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9B68" w14:textId="773E2365" w:rsidR="00496CBB" w:rsidRPr="008F5A29" w:rsidRDefault="00496CBB" w:rsidP="00B44DF0">
      <w:pPr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WG4 Meeting</w:t>
      </w:r>
      <w:r w:rsidR="00484A16" w:rsidRPr="008F5A29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#1</w:t>
      </w:r>
      <w:r w:rsidR="00FF3D59" w:rsidRPr="008F5A29">
        <w:rPr>
          <w:rFonts w:ascii="Arial" w:eastAsia="Times New Roman" w:hAnsi="Arial" w:cs="Arial"/>
          <w:b/>
          <w:noProof/>
          <w:sz w:val="24"/>
          <w:szCs w:val="24"/>
        </w:rPr>
        <w:t>1</w:t>
      </w:r>
      <w:r w:rsidR="004E63FF">
        <w:rPr>
          <w:rFonts w:ascii="Arial" w:eastAsia="Times New Roman" w:hAnsi="Arial" w:cs="Arial"/>
          <w:b/>
          <w:noProof/>
          <w:sz w:val="24"/>
          <w:szCs w:val="24"/>
        </w:rPr>
        <w:t>4</w:t>
      </w:r>
      <w:r w:rsidR="005A4A84">
        <w:rPr>
          <w:rFonts w:ascii="Arial" w:eastAsia="Times New Roman" w:hAnsi="Arial" w:cs="Arial"/>
          <w:b/>
          <w:noProof/>
          <w:sz w:val="24"/>
          <w:szCs w:val="24"/>
        </w:rPr>
        <w:t>bis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CE6973" w:rsidRPr="00CE6973">
        <w:rPr>
          <w:rFonts w:ascii="Arial" w:hAnsi="Arial" w:cs="Arial"/>
          <w:b/>
          <w:bCs/>
          <w:color w:val="808080"/>
          <w:sz w:val="24"/>
          <w:szCs w:val="24"/>
        </w:rPr>
        <w:t xml:space="preserve">R4-2504519 </w:t>
      </w:r>
      <w:hyperlink r:id="rId10" w:history="1">
        <w:r w:rsidRPr="008F5A29">
          <w:rPr>
            <w:rFonts w:ascii="Arial" w:eastAsia="Times New Roman" w:hAnsi="Arial" w:cs="Arial"/>
            <w:color w:val="000000"/>
            <w:sz w:val="24"/>
            <w:szCs w:val="24"/>
          </w:rPr>
          <w:br/>
        </w:r>
      </w:hyperlink>
    </w:p>
    <w:p w14:paraId="5842A60B" w14:textId="0D5F289F" w:rsidR="00496CBB" w:rsidRPr="008F5A29" w:rsidRDefault="005C378F" w:rsidP="00496CBB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="00C14D0D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CA2A5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Apr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CA2A5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1t</w:t>
      </w:r>
      <w:r w:rsidR="00CA2A5C">
        <w:rPr>
          <w:rFonts w:ascii="Arial" w:eastAsia="Times New Roman" w:hAnsi="Arial" w:cs="Arial"/>
          <w:b/>
          <w:noProof/>
          <w:sz w:val="24"/>
          <w:szCs w:val="24"/>
          <w:lang w:val="de-DE"/>
        </w:rPr>
        <w:t>h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5A4A8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April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</w:p>
    <w:bookmarkEnd w:id="0"/>
    <w:p w14:paraId="0FE8D5DB" w14:textId="77777777" w:rsidR="00496CBB" w:rsidRPr="00492EA5" w:rsidRDefault="00496CBB" w:rsidP="00496CBB">
      <w:pPr>
        <w:widowControl w:val="0"/>
        <w:spacing w:after="0" w:line="240" w:lineRule="auto"/>
        <w:rPr>
          <w:rFonts w:ascii="Arial" w:eastAsia="Times New Roman" w:hAnsi="Arial" w:cs="Arial"/>
          <w:noProof/>
        </w:rPr>
      </w:pPr>
    </w:p>
    <w:p w14:paraId="7260EE93" w14:textId="77777777" w:rsidR="00496CBB" w:rsidRPr="008F5A29" w:rsidRDefault="00496CBB" w:rsidP="00496CBB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 xml:space="preserve">Source: </w:t>
      </w:r>
      <w:r w:rsidRPr="008F5A29">
        <w:rPr>
          <w:rFonts w:ascii="Arial" w:eastAsia="Times New Roman" w:hAnsi="Arial" w:cs="Arial"/>
          <w:b/>
          <w:sz w:val="24"/>
          <w:szCs w:val="24"/>
        </w:rPr>
        <w:tab/>
      </w:r>
      <w:r w:rsidRPr="008F5A29">
        <w:rPr>
          <w:rFonts w:ascii="Arial" w:eastAsia="Times New Roman" w:hAnsi="Arial" w:cs="Arial"/>
          <w:sz w:val="24"/>
          <w:szCs w:val="24"/>
        </w:rPr>
        <w:t>Qualcomm Incorporated</w:t>
      </w:r>
    </w:p>
    <w:p w14:paraId="0BAD6A34" w14:textId="17AD64EB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Title:</w:t>
      </w:r>
      <w:r w:rsidRPr="008F5A29">
        <w:rPr>
          <w:rFonts w:ascii="Arial" w:eastAsia="Times New Roman" w:hAnsi="Arial" w:cs="Arial"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64661C" w:rsidRPr="008F5A29">
        <w:rPr>
          <w:rFonts w:ascii="Arial" w:eastAsia="Times New Roman" w:hAnsi="Arial" w:cs="Arial"/>
          <w:sz w:val="24"/>
          <w:szCs w:val="24"/>
        </w:rPr>
        <w:t xml:space="preserve">Views on </w:t>
      </w:r>
      <w:r w:rsidR="002D749E" w:rsidRPr="008F5A29">
        <w:rPr>
          <w:rFonts w:ascii="Arial" w:eastAsia="Times New Roman" w:hAnsi="Arial" w:cs="Arial"/>
          <w:sz w:val="24"/>
          <w:szCs w:val="24"/>
        </w:rPr>
        <w:t xml:space="preserve">8Rx </w:t>
      </w:r>
      <w:r w:rsidR="00141E97" w:rsidRPr="008F5A29">
        <w:rPr>
          <w:rFonts w:ascii="Arial" w:eastAsia="Times New Roman" w:hAnsi="Arial" w:cs="Arial"/>
          <w:sz w:val="24"/>
          <w:szCs w:val="24"/>
        </w:rPr>
        <w:t>UE demodulation and CSI</w:t>
      </w:r>
      <w:r w:rsidR="008F5DF1" w:rsidRPr="008F5A29">
        <w:rPr>
          <w:rFonts w:ascii="Arial" w:eastAsia="Times New Roman" w:hAnsi="Arial" w:cs="Arial"/>
          <w:sz w:val="24"/>
          <w:szCs w:val="24"/>
        </w:rPr>
        <w:t xml:space="preserve"> requirements with inter-cell and intra-cell </w:t>
      </w:r>
      <w:r w:rsidR="00580CE7">
        <w:rPr>
          <w:rFonts w:ascii="Arial" w:eastAsia="Times New Roman" w:hAnsi="Arial" w:cs="Arial"/>
          <w:sz w:val="24"/>
          <w:szCs w:val="24"/>
        </w:rPr>
        <w:t xml:space="preserve">inter-user </w:t>
      </w:r>
      <w:r w:rsidR="008F5DF1" w:rsidRPr="008F5A29">
        <w:rPr>
          <w:rFonts w:ascii="Arial" w:eastAsia="Times New Roman" w:hAnsi="Arial" w:cs="Arial"/>
          <w:sz w:val="24"/>
          <w:szCs w:val="24"/>
        </w:rPr>
        <w:t>interference</w:t>
      </w:r>
    </w:p>
    <w:p w14:paraId="16CFF67B" w14:textId="500004CD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Agenda item:</w:t>
      </w:r>
      <w:r w:rsidRPr="008F5A29">
        <w:rPr>
          <w:rFonts w:ascii="Arial" w:eastAsia="Times New Roman" w:hAnsi="Arial" w:cs="Arial"/>
          <w:sz w:val="24"/>
          <w:szCs w:val="24"/>
        </w:rPr>
        <w:tab/>
        <w:t xml:space="preserve"> </w:t>
      </w:r>
      <w:r w:rsidR="009754AF">
        <w:rPr>
          <w:rFonts w:ascii="Arial" w:eastAsia="Times New Roman" w:hAnsi="Arial" w:cs="Arial"/>
          <w:sz w:val="24"/>
          <w:szCs w:val="24"/>
        </w:rPr>
        <w:t>7</w:t>
      </w:r>
      <w:r w:rsidR="00F04EE2" w:rsidRPr="008F5A29">
        <w:rPr>
          <w:rFonts w:ascii="Arial" w:eastAsia="Times New Roman" w:hAnsi="Arial" w:cs="Arial"/>
          <w:sz w:val="24"/>
          <w:szCs w:val="24"/>
        </w:rPr>
        <w:t>.1</w:t>
      </w:r>
      <w:r w:rsidR="00C122C7">
        <w:rPr>
          <w:rFonts w:ascii="Arial" w:eastAsia="Times New Roman" w:hAnsi="Arial" w:cs="Arial"/>
          <w:sz w:val="24"/>
          <w:szCs w:val="24"/>
        </w:rPr>
        <w:t>8</w:t>
      </w:r>
      <w:r w:rsidR="00F04EE2" w:rsidRPr="008F5A29">
        <w:rPr>
          <w:rFonts w:ascii="Arial" w:eastAsia="Times New Roman" w:hAnsi="Arial" w:cs="Arial"/>
          <w:sz w:val="24"/>
          <w:szCs w:val="24"/>
        </w:rPr>
        <w:t>.2</w:t>
      </w:r>
    </w:p>
    <w:p w14:paraId="5D794EA9" w14:textId="2E8DC80F" w:rsidR="00492EA5" w:rsidRPr="008F5A29" w:rsidRDefault="00496CBB" w:rsidP="009B5C4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Document for: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F93C26" w:rsidRPr="008F5A29">
        <w:rPr>
          <w:rFonts w:ascii="Arial" w:eastAsia="Times New Roman" w:hAnsi="Arial" w:cs="Arial"/>
          <w:sz w:val="24"/>
          <w:szCs w:val="24"/>
        </w:rPr>
        <w:t>D</w:t>
      </w:r>
      <w:r w:rsidR="00796359" w:rsidRPr="008F5A29">
        <w:rPr>
          <w:rFonts w:ascii="Arial" w:eastAsia="Times New Roman" w:hAnsi="Arial" w:cs="Arial"/>
          <w:sz w:val="24"/>
          <w:szCs w:val="24"/>
        </w:rPr>
        <w:t>i</w:t>
      </w:r>
      <w:r w:rsidR="00F93C26" w:rsidRPr="008F5A29">
        <w:rPr>
          <w:rFonts w:ascii="Arial" w:eastAsia="Times New Roman" w:hAnsi="Arial" w:cs="Arial"/>
          <w:sz w:val="24"/>
          <w:szCs w:val="24"/>
        </w:rPr>
        <w:t>scussion</w:t>
      </w:r>
    </w:p>
    <w:p w14:paraId="4F96F445" w14:textId="3C0DE901" w:rsidR="002D0B5B" w:rsidRDefault="002D0B5B" w:rsidP="002D0B5B">
      <w:pPr>
        <w:pStyle w:val="Heading1"/>
        <w:rPr>
          <w:rFonts w:ascii="Arial" w:hAnsi="Arial" w:cs="Arial"/>
          <w:color w:val="auto"/>
          <w:sz w:val="36"/>
          <w:szCs w:val="36"/>
        </w:rPr>
      </w:pPr>
      <w:r w:rsidRPr="003F4F61">
        <w:rPr>
          <w:rFonts w:ascii="Arial" w:hAnsi="Arial" w:cs="Arial"/>
          <w:color w:val="auto"/>
          <w:sz w:val="36"/>
          <w:szCs w:val="36"/>
        </w:rPr>
        <w:t>1.Introduction</w:t>
      </w:r>
    </w:p>
    <w:p w14:paraId="3328D366" w14:textId="37B90148" w:rsidR="00361BBA" w:rsidRDefault="00361BBA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BC324EF" wp14:editId="0211F811">
                <wp:simplePos x="0" y="0"/>
                <wp:positionH relativeFrom="margin">
                  <wp:align>left</wp:align>
                </wp:positionH>
                <wp:positionV relativeFrom="paragraph">
                  <wp:posOffset>656590</wp:posOffset>
                </wp:positionV>
                <wp:extent cx="5897880" cy="1798320"/>
                <wp:effectExtent l="0" t="0" r="26670" b="11430"/>
                <wp:wrapSquare wrapText="bothSides"/>
                <wp:docPr id="1374210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4F9C2" w14:textId="65EB713F" w:rsidR="00361BBA" w:rsidRPr="00361BBA" w:rsidRDefault="00361BBA" w:rsidP="00361BBA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Define the following UE performance </w:t>
                            </w:r>
                            <w:r w:rsidRPr="00361BBA">
                              <w:rPr>
                                <w:sz w:val="20"/>
                                <w:szCs w:val="20"/>
                              </w:rPr>
                              <w:t>requirements</w:t>
                            </w: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for 8Rx CPE/FWA/vehicle/industrial devices:</w:t>
                            </w:r>
                          </w:p>
                          <w:p w14:paraId="408E759F" w14:textId="77777777" w:rsidR="00361BBA" w:rsidRPr="00361BBA" w:rsidRDefault="00361BBA" w:rsidP="00361BBA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PDSCH demodulation and CQI reporting requirements with inter-cell interference with MMSE-IRC receiver</w:t>
                            </w:r>
                          </w:p>
                          <w:p w14:paraId="34432F0D" w14:textId="77777777" w:rsidR="00361BBA" w:rsidRPr="00361BBA" w:rsidRDefault="00361BBA" w:rsidP="00361BBA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Reuse the Rel-17 interference model for 2/4Rx UE as a baseline</w:t>
                            </w:r>
                          </w:p>
                          <w:p w14:paraId="1070DAD8" w14:textId="77777777" w:rsidR="00361BBA" w:rsidRPr="00361BBA" w:rsidRDefault="00361BBA" w:rsidP="00361BBA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PDSCH demodulation requirements with intra-cell inter-user interference with MMSE-IRC receiver</w:t>
                            </w:r>
                          </w:p>
                          <w:p w14:paraId="2307BFE1" w14:textId="3EBEC32D" w:rsidR="00361BBA" w:rsidRDefault="00361BBA" w:rsidP="004A1D37">
                            <w:pPr>
                              <w:numPr>
                                <w:ilvl w:val="2"/>
                                <w:numId w:val="8"/>
                              </w:numPr>
                            </w:pPr>
                            <w:r w:rsidRPr="00361BBA">
                              <w:rPr>
                                <w:lang w:val="en-GB"/>
                              </w:rPr>
                              <w:t>Reuse the existing interference model for 2/4Rx UE as a baseline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324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1.7pt;width:464.4pt;height:141.6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">
                <v:textbox>
                  <w:txbxContent>
                    <w:p w14:paraId="5724F9C2" w14:textId="65EB713F" w:rsidR="00361BBA" w:rsidRPr="00361BBA" w:rsidRDefault="00361BBA" w:rsidP="00361BBA">
                      <w:pPr>
                        <w:numPr>
                          <w:ilvl w:val="0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 xml:space="preserve">Define the following UE performance </w:t>
                      </w:r>
                      <w:r w:rsidRPr="00361BBA">
                        <w:rPr>
                          <w:sz w:val="20"/>
                          <w:szCs w:val="20"/>
                        </w:rPr>
                        <w:t>requirements</w:t>
                      </w: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 xml:space="preserve"> for 8Rx CPE/FWA/vehicle/industrial devices:</w:t>
                      </w:r>
                    </w:p>
                    <w:p w14:paraId="408E759F" w14:textId="77777777" w:rsidR="00361BBA" w:rsidRPr="00361BBA" w:rsidRDefault="00361BBA" w:rsidP="00361BBA">
                      <w:pPr>
                        <w:numPr>
                          <w:ilvl w:val="1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PDSCH demodulation and CQI reporting requirements with inter-cell interference with MMSE-IRC receiver</w:t>
                      </w:r>
                    </w:p>
                    <w:p w14:paraId="34432F0D" w14:textId="77777777" w:rsidR="00361BBA" w:rsidRPr="00361BBA" w:rsidRDefault="00361BBA" w:rsidP="00361BBA">
                      <w:pPr>
                        <w:numPr>
                          <w:ilvl w:val="2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Reuse the Rel-17 interference model for 2/4Rx UE as a baseline</w:t>
                      </w:r>
                    </w:p>
                    <w:p w14:paraId="1070DAD8" w14:textId="77777777" w:rsidR="00361BBA" w:rsidRPr="00361BBA" w:rsidRDefault="00361BBA" w:rsidP="00361BBA">
                      <w:pPr>
                        <w:numPr>
                          <w:ilvl w:val="1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PDSCH demodulation requirements with intra-cell inter-user interference with MMSE-IRC receiver</w:t>
                      </w:r>
                    </w:p>
                    <w:p w14:paraId="2307BFE1" w14:textId="3EBEC32D" w:rsidR="00361BBA" w:rsidRDefault="00361BBA" w:rsidP="004A1D37">
                      <w:pPr>
                        <w:numPr>
                          <w:ilvl w:val="2"/>
                          <w:numId w:val="8"/>
                        </w:numPr>
                      </w:pPr>
                      <w:r w:rsidRPr="00361BBA">
                        <w:rPr>
                          <w:lang w:val="en-GB"/>
                        </w:rPr>
                        <w:t>Reuse the existing interference model for 2/4Rx UE as a baseline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 xml:space="preserve">In Rel-18 topic NR_ENDC_ RF_FR1_enh2 WI, 8Rx performance requirements for SU-MIMO (single user) were discussed. In Rel-19, 8Rx performance requirements with inter-cell, and intra-cell inter-user interference to be </w:t>
      </w:r>
      <w:r w:rsidR="00F306D4" w:rsidRPr="00C25FB2">
        <w:rPr>
          <w:rFonts w:ascii="Times New Roman" w:eastAsia="Times New Roman" w:hAnsi="Times New Roman" w:cs="Times New Roman"/>
          <w:sz w:val="24"/>
          <w:szCs w:val="24"/>
        </w:rPr>
        <w:t>defined</w:t>
      </w:r>
      <w:r w:rsidR="001E367A" w:rsidRPr="00C25FB2">
        <w:rPr>
          <w:rFonts w:ascii="Times New Roman" w:eastAsia="Times New Roman" w:hAnsi="Times New Roman" w:cs="Times New Roman"/>
          <w:sz w:val="24"/>
          <w:szCs w:val="24"/>
        </w:rPr>
        <w:t xml:space="preserve"> for below objectives </w:t>
      </w:r>
      <w:r w:rsidR="006C0915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>1</w:t>
      </w:r>
      <w:r w:rsidR="006C0915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F40B0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C0D7B8" w14:textId="593DDF85" w:rsidR="001A5918" w:rsidRDefault="001A5918" w:rsidP="001A5918">
      <w:pPr>
        <w:pStyle w:val="Heading3"/>
        <w:rPr>
          <w:rFonts w:ascii="Times New Roman" w:eastAsia="Times New Roman" w:hAnsi="Times New Roman" w:cs="Times New Roman"/>
        </w:rPr>
      </w:pPr>
      <w:r w:rsidRPr="00C25FB2">
        <w:rPr>
          <w:rFonts w:ascii="Times New Roman" w:eastAsia="Times New Roman" w:hAnsi="Times New Roman" w:cs="Times New Roman"/>
          <w:color w:val="auto"/>
        </w:rPr>
        <w:t>In [</w:t>
      </w:r>
      <w:r>
        <w:rPr>
          <w:rFonts w:ascii="Times New Roman" w:eastAsia="Times New Roman" w:hAnsi="Times New Roman" w:cs="Times New Roman"/>
          <w:color w:val="auto"/>
        </w:rPr>
        <w:t>2</w:t>
      </w:r>
      <w:r w:rsidRPr="00C25FB2">
        <w:rPr>
          <w:rFonts w:ascii="Times New Roman" w:eastAsia="Times New Roman" w:hAnsi="Times New Roman" w:cs="Times New Roman"/>
          <w:color w:val="auto"/>
        </w:rPr>
        <w:t>], RAN4 agreed on some of the issues, and encouraged companies to run simulations with R</w:t>
      </w:r>
      <w:r w:rsidR="005A4A84">
        <w:rPr>
          <w:rFonts w:ascii="Times New Roman" w:eastAsia="Times New Roman" w:hAnsi="Times New Roman" w:cs="Times New Roman"/>
          <w:color w:val="auto"/>
        </w:rPr>
        <w:t>el-</w:t>
      </w:r>
      <w:r w:rsidRPr="00C25FB2">
        <w:rPr>
          <w:rFonts w:ascii="Times New Roman" w:eastAsia="Times New Roman" w:hAnsi="Times New Roman" w:cs="Times New Roman"/>
          <w:color w:val="auto"/>
        </w:rPr>
        <w:t>17 interference settings</w:t>
      </w:r>
      <w:r w:rsidR="00A5148F">
        <w:rPr>
          <w:rFonts w:ascii="Times New Roman" w:eastAsia="Times New Roman" w:hAnsi="Times New Roman" w:cs="Times New Roman"/>
          <w:color w:val="auto"/>
        </w:rPr>
        <w:t xml:space="preserve"> to further discuss </w:t>
      </w:r>
      <w:r w:rsidR="005F0800">
        <w:rPr>
          <w:rFonts w:ascii="Times New Roman" w:eastAsia="Times New Roman" w:hAnsi="Times New Roman" w:cs="Times New Roman"/>
          <w:color w:val="auto"/>
        </w:rPr>
        <w:t xml:space="preserve">considered </w:t>
      </w:r>
      <w:r w:rsidR="00317B67">
        <w:rPr>
          <w:rFonts w:ascii="Times New Roman" w:eastAsia="Times New Roman" w:hAnsi="Times New Roman" w:cs="Times New Roman"/>
          <w:color w:val="auto"/>
        </w:rPr>
        <w:t>scenarios</w:t>
      </w:r>
      <w:r w:rsidRPr="00C25FB2">
        <w:rPr>
          <w:rFonts w:ascii="Times New Roman" w:eastAsia="Times New Roman" w:hAnsi="Times New Roman" w:cs="Times New Roman"/>
          <w:color w:val="auto"/>
        </w:rPr>
        <w:t xml:space="preserve">. In this paper, we share some of our observations </w:t>
      </w:r>
      <w:r>
        <w:rPr>
          <w:rFonts w:ascii="Times New Roman" w:eastAsia="Times New Roman" w:hAnsi="Times New Roman" w:cs="Times New Roman"/>
          <w:color w:val="auto"/>
        </w:rPr>
        <w:t xml:space="preserve">based on simulation results </w:t>
      </w:r>
      <w:r w:rsidRPr="00C25FB2">
        <w:rPr>
          <w:rFonts w:ascii="Times New Roman" w:eastAsia="Times New Roman" w:hAnsi="Times New Roman" w:cs="Times New Roman"/>
          <w:color w:val="auto"/>
        </w:rPr>
        <w:t>and share our proposals</w:t>
      </w:r>
    </w:p>
    <w:p w14:paraId="7635FF6D" w14:textId="77777777" w:rsidR="001A5918" w:rsidRPr="00931ACE" w:rsidRDefault="001A5918" w:rsidP="00CE01A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2F7F26DE" w14:textId="24BE15A5" w:rsidR="00FF496D" w:rsidRDefault="00704B44" w:rsidP="00FF496D">
      <w:pPr>
        <w:pStyle w:val="Heading1"/>
        <w:rPr>
          <w:rFonts w:eastAsia="Times New Roman"/>
        </w:rPr>
      </w:pPr>
      <w:r w:rsidRPr="00704B44">
        <w:rPr>
          <w:rFonts w:ascii="Arial" w:hAnsi="Arial" w:cs="Arial"/>
          <w:color w:val="auto"/>
          <w:sz w:val="36"/>
          <w:szCs w:val="36"/>
        </w:rPr>
        <w:t>2.</w:t>
      </w:r>
      <w:r>
        <w:rPr>
          <w:rFonts w:ascii="Arial" w:hAnsi="Arial" w:cs="Arial"/>
          <w:color w:val="auto"/>
          <w:sz w:val="36"/>
          <w:szCs w:val="36"/>
        </w:rPr>
        <w:t xml:space="preserve"> </w:t>
      </w:r>
      <w:r w:rsidR="009B5C46" w:rsidRPr="00FF496D">
        <w:rPr>
          <w:rFonts w:ascii="Arial" w:hAnsi="Arial" w:cs="Arial"/>
          <w:color w:val="auto"/>
          <w:sz w:val="36"/>
          <w:szCs w:val="36"/>
        </w:rPr>
        <w:t>PDSCH Demodulation Requirements</w:t>
      </w:r>
      <w:r w:rsidR="00FF496D" w:rsidRPr="00FF496D">
        <w:rPr>
          <w:rFonts w:ascii="Arial" w:hAnsi="Arial" w:cs="Arial"/>
          <w:color w:val="auto"/>
          <w:sz w:val="36"/>
          <w:szCs w:val="36"/>
        </w:rPr>
        <w:t xml:space="preserve"> </w:t>
      </w:r>
      <w:r w:rsidR="00FF496D" w:rsidRPr="00EA03DE">
        <w:rPr>
          <w:rFonts w:ascii="Arial" w:eastAsia="SimSun" w:hAnsi="Arial" w:cs="Times New Roman"/>
          <w:color w:val="auto"/>
          <w:sz w:val="36"/>
          <w:szCs w:val="20"/>
        </w:rPr>
        <w:t>inter-cell interference</w:t>
      </w:r>
      <w:r w:rsidR="00FF496D">
        <w:rPr>
          <w:rFonts w:eastAsia="Times New Roman"/>
        </w:rPr>
        <w:t xml:space="preserve"> </w:t>
      </w:r>
      <w:r w:rsidR="00FE0CE1" w:rsidRPr="000C2A98">
        <w:rPr>
          <w:rFonts w:ascii="Arial" w:hAnsi="Arial" w:cs="Arial"/>
          <w:color w:val="auto"/>
          <w:sz w:val="36"/>
          <w:szCs w:val="36"/>
        </w:rPr>
        <w:t>(ICI)</w:t>
      </w:r>
    </w:p>
    <w:p w14:paraId="65872A76" w14:textId="080FE5C4" w:rsidR="009B5C46" w:rsidRDefault="009B5C46" w:rsidP="009B5C46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9B5C46">
        <w:rPr>
          <w:rFonts w:ascii="Arial" w:hAnsi="Arial" w:cs="Arial"/>
          <w:color w:val="auto"/>
          <w:sz w:val="32"/>
          <w:szCs w:val="32"/>
          <w:lang w:eastAsia="ko-KR"/>
        </w:rPr>
        <w:t>2.1</w:t>
      </w:r>
      <w:r w:rsidR="001937C6" w:rsidRPr="009B5C46">
        <w:rPr>
          <w:rFonts w:ascii="Arial" w:hAnsi="Arial" w:cs="Arial"/>
          <w:color w:val="auto"/>
          <w:sz w:val="32"/>
          <w:szCs w:val="32"/>
          <w:lang w:eastAsia="ko-KR"/>
        </w:rPr>
        <w:t xml:space="preserve"> </w:t>
      </w:r>
      <w:r w:rsidR="00A80248">
        <w:rPr>
          <w:rFonts w:ascii="Arial" w:hAnsi="Arial" w:cs="Arial"/>
          <w:color w:val="auto"/>
          <w:sz w:val="32"/>
          <w:szCs w:val="32"/>
          <w:lang w:eastAsia="ko-KR"/>
        </w:rPr>
        <w:t>Simulation results</w:t>
      </w:r>
    </w:p>
    <w:p w14:paraId="416EA229" w14:textId="0F9FFDDC" w:rsidR="000E5932" w:rsidRPr="00871748" w:rsidRDefault="000E5932" w:rsidP="000E5932">
      <w:pPr>
        <w:pStyle w:val="Heading3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Initial simulation results for inter-cell interference </w:t>
      </w:r>
      <w:r w:rsidR="006728D0">
        <w:rPr>
          <w:rFonts w:ascii="Times New Roman" w:eastAsia="Times New Roman" w:hAnsi="Times New Roman" w:cs="Times New Roman"/>
          <w:color w:val="auto"/>
        </w:rPr>
        <w:t xml:space="preserve">FDD and TDD </w:t>
      </w:r>
      <w:r>
        <w:rPr>
          <w:rFonts w:ascii="Times New Roman" w:eastAsia="Times New Roman" w:hAnsi="Times New Roman" w:cs="Times New Roman"/>
          <w:color w:val="auto"/>
        </w:rPr>
        <w:t xml:space="preserve">scenarios are </w:t>
      </w:r>
      <w:r w:rsidR="006728D0">
        <w:rPr>
          <w:rFonts w:ascii="Times New Roman" w:eastAsia="Times New Roman" w:hAnsi="Times New Roman" w:cs="Times New Roman"/>
          <w:color w:val="auto"/>
        </w:rPr>
        <w:t xml:space="preserve">respectively </w:t>
      </w:r>
      <w:r>
        <w:rPr>
          <w:rFonts w:ascii="Times New Roman" w:eastAsia="Times New Roman" w:hAnsi="Times New Roman" w:cs="Times New Roman"/>
          <w:color w:val="auto"/>
        </w:rPr>
        <w:t>shared in Table 2.1, and Table 2.2 with following test parameters.</w:t>
      </w:r>
    </w:p>
    <w:p w14:paraId="09DF65AF" w14:textId="528B349F" w:rsidR="009B5C46" w:rsidRPr="00C25FB2" w:rsidRDefault="009B5C46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Simulation settings:</w:t>
      </w:r>
    </w:p>
    <w:p w14:paraId="070C6DC1" w14:textId="6A38335D" w:rsidR="009B5C46" w:rsidRPr="00C25FB2" w:rsidRDefault="000C2003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="009B5C46" w:rsidRPr="00C25FB2">
        <w:rPr>
          <w:rFonts w:ascii="Times New Roman" w:eastAsia="Times New Roman" w:hAnsi="Times New Roman" w:cs="Times New Roman"/>
          <w:sz w:val="24"/>
          <w:szCs w:val="24"/>
        </w:rPr>
        <w:t>DD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="005A4A84">
        <w:rPr>
          <w:rFonts w:ascii="Times New Roman" w:eastAsia="Times New Roman" w:hAnsi="Times New Roman" w:cs="Times New Roman"/>
          <w:sz w:val="24"/>
          <w:szCs w:val="24"/>
        </w:rPr>
        <w:t xml:space="preserve"> kHz 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 xml:space="preserve">SCS,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5A4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>MHz BW</w:t>
      </w:r>
      <w:r w:rsidR="005E6B68">
        <w:rPr>
          <w:rFonts w:ascii="Times New Roman" w:eastAsia="Times New Roman" w:hAnsi="Times New Roman" w:cs="Times New Roman"/>
          <w:sz w:val="24"/>
          <w:szCs w:val="24"/>
        </w:rPr>
        <w:t xml:space="preserve"> or TDD, 30</w:t>
      </w:r>
      <w:r w:rsidR="005A4A84">
        <w:rPr>
          <w:rFonts w:ascii="Times New Roman" w:eastAsia="Times New Roman" w:hAnsi="Times New Roman" w:cs="Times New Roman"/>
          <w:sz w:val="24"/>
          <w:szCs w:val="24"/>
        </w:rPr>
        <w:t xml:space="preserve"> kHz </w:t>
      </w:r>
      <w:r w:rsidR="005E6B68">
        <w:rPr>
          <w:rFonts w:ascii="Times New Roman" w:eastAsia="Times New Roman" w:hAnsi="Times New Roman" w:cs="Times New Roman"/>
          <w:sz w:val="24"/>
          <w:szCs w:val="24"/>
        </w:rPr>
        <w:t xml:space="preserve">SCS, 40 MHz BW </w:t>
      </w:r>
    </w:p>
    <w:p w14:paraId="11F8E0B0" w14:textId="7D765606" w:rsidR="009B5C46" w:rsidRPr="00C25FB2" w:rsidRDefault="009B5C46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TD</w:t>
      </w:r>
      <w:r w:rsidR="008B3BD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 xml:space="preserve">30-10, ULA </w:t>
      </w:r>
      <w:r w:rsidR="003867A8">
        <w:rPr>
          <w:rFonts w:ascii="Times New Roman" w:eastAsia="Times New Roman" w:hAnsi="Times New Roman" w:cs="Times New Roman"/>
          <w:sz w:val="24"/>
          <w:szCs w:val="24"/>
        </w:rPr>
        <w:t>Low</w:t>
      </w:r>
      <w:r w:rsidR="00EE61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276153" w14:textId="77777777" w:rsidR="009B5C46" w:rsidRDefault="009B5C46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Rel-17 interference settings with rank1 or rank2</w:t>
      </w:r>
    </w:p>
    <w:p w14:paraId="6F4FEA31" w14:textId="77777777" w:rsidR="00E569BE" w:rsidRDefault="00E569BE" w:rsidP="00E569BE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Interference power levels are 7.58 dB for 1 interferer, 7.77 dB and 2.28 dB for 2 interferers</w:t>
      </w:r>
    </w:p>
    <w:p w14:paraId="44B6CB8F" w14:textId="6E48BDF4" w:rsidR="00695EE1" w:rsidRDefault="009B5C46" w:rsidP="007016D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7016DB">
        <w:rPr>
          <w:rFonts w:ascii="Times New Roman" w:eastAsia="Times New Roman" w:hAnsi="Times New Roman" w:cs="Times New Roman"/>
          <w:sz w:val="24"/>
          <w:szCs w:val="24"/>
        </w:rPr>
        <w:t>Anten</w:t>
      </w:r>
      <w:r w:rsidR="00695EE1" w:rsidRPr="007016DB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016DB">
        <w:rPr>
          <w:rFonts w:ascii="Times New Roman" w:eastAsia="Times New Roman" w:hAnsi="Times New Roman" w:cs="Times New Roman"/>
          <w:sz w:val="24"/>
          <w:szCs w:val="24"/>
        </w:rPr>
        <w:t>a configuration:</w:t>
      </w:r>
      <w:r w:rsidR="007016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4CD">
        <w:rPr>
          <w:rFonts w:ascii="Times New Roman" w:eastAsia="Times New Roman" w:hAnsi="Times New Roman" w:cs="Times New Roman"/>
          <w:sz w:val="24"/>
          <w:szCs w:val="24"/>
        </w:rPr>
        <w:t xml:space="preserve">Rank1: </w:t>
      </w:r>
      <w:r w:rsidR="00BC46C0">
        <w:rPr>
          <w:rFonts w:ascii="Times New Roman" w:eastAsia="Times New Roman" w:hAnsi="Times New Roman" w:cs="Times New Roman"/>
          <w:sz w:val="24"/>
          <w:szCs w:val="24"/>
        </w:rPr>
        <w:t>2</w:t>
      </w:r>
      <w:r w:rsidR="004904CD">
        <w:rPr>
          <w:rFonts w:ascii="Times New Roman" w:eastAsia="Times New Roman" w:hAnsi="Times New Roman" w:cs="Times New Roman"/>
          <w:sz w:val="24"/>
          <w:szCs w:val="24"/>
        </w:rPr>
        <w:t xml:space="preserve"> x 8; </w:t>
      </w:r>
      <w:r w:rsidRPr="007016DB">
        <w:rPr>
          <w:rFonts w:ascii="Times New Roman" w:eastAsia="Times New Roman" w:hAnsi="Times New Roman" w:cs="Times New Roman"/>
          <w:sz w:val="24"/>
          <w:szCs w:val="24"/>
        </w:rPr>
        <w:t>Rank2: 2 x 8</w:t>
      </w:r>
      <w:r w:rsidR="00084B29" w:rsidRPr="007016D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95EE1" w:rsidRPr="007016DB">
        <w:rPr>
          <w:rFonts w:ascii="Times New Roman" w:eastAsia="Times New Roman" w:hAnsi="Times New Roman" w:cs="Times New Roman"/>
          <w:sz w:val="24"/>
          <w:szCs w:val="24"/>
        </w:rPr>
        <w:t xml:space="preserve">Rank4: 4 x 8 </w:t>
      </w:r>
    </w:p>
    <w:p w14:paraId="26840863" w14:textId="1ECF144C" w:rsidR="00F97A78" w:rsidRDefault="00F97A78" w:rsidP="007016D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SNR values @ 70% of maximum throughput</w:t>
      </w:r>
    </w:p>
    <w:p w14:paraId="1169CC3C" w14:textId="77777777" w:rsidR="00EF4FBD" w:rsidRDefault="00EF4FBD" w:rsidP="00EF4FB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49F778DB" w14:textId="77777777" w:rsidR="002E2B35" w:rsidRPr="007016DB" w:rsidRDefault="002E2B35" w:rsidP="00EF4FB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73557AB4" w14:textId="63B77DFA" w:rsidR="009B5C46" w:rsidRPr="007A5535" w:rsidRDefault="009B5C46" w:rsidP="00695EE1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lastRenderedPageBreak/>
        <w:t>Table 2.1</w:t>
      </w:r>
      <w:r w:rsidR="00B52695">
        <w:rPr>
          <w:rFonts w:ascii="Arial" w:eastAsia="Times New Roman" w:hAnsi="Arial" w:cs="Arial"/>
          <w:b/>
          <w:bCs/>
        </w:rPr>
        <w:t xml:space="preserve"> </w:t>
      </w:r>
      <w:r w:rsidR="00263ED1">
        <w:rPr>
          <w:rFonts w:ascii="Arial" w:eastAsia="Times New Roman" w:hAnsi="Arial" w:cs="Arial"/>
          <w:b/>
          <w:bCs/>
        </w:rPr>
        <w:t>FDD s</w:t>
      </w:r>
      <w:r w:rsidR="00B52695">
        <w:rPr>
          <w:rFonts w:ascii="Arial" w:eastAsia="Times New Roman" w:hAnsi="Arial" w:cs="Arial"/>
          <w:b/>
          <w:bCs/>
        </w:rPr>
        <w:t xml:space="preserve">imulation results </w:t>
      </w:r>
    </w:p>
    <w:tbl>
      <w:tblPr>
        <w:tblStyle w:val="TableGrid"/>
        <w:tblW w:w="9970" w:type="dxa"/>
        <w:jc w:val="center"/>
        <w:tblLook w:val="04A0" w:firstRow="1" w:lastRow="0" w:firstColumn="1" w:lastColumn="0" w:noHBand="0" w:noVBand="1"/>
      </w:tblPr>
      <w:tblGrid>
        <w:gridCol w:w="1969"/>
        <w:gridCol w:w="1485"/>
        <w:gridCol w:w="681"/>
        <w:gridCol w:w="1663"/>
        <w:gridCol w:w="1834"/>
        <w:gridCol w:w="2338"/>
      </w:tblGrid>
      <w:tr w:rsidR="002A2CDF" w14:paraId="50AF66E1" w14:textId="1D4FEF61" w:rsidTr="00D95674">
        <w:trPr>
          <w:jc w:val="center"/>
        </w:trPr>
        <w:tc>
          <w:tcPr>
            <w:tcW w:w="1969" w:type="dxa"/>
          </w:tcPr>
          <w:p w14:paraId="3928B597" w14:textId="662E17F2" w:rsidR="002A2CDF" w:rsidRDefault="00DA4E12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Setting</w:t>
            </w:r>
          </w:p>
        </w:tc>
        <w:tc>
          <w:tcPr>
            <w:tcW w:w="1485" w:type="dxa"/>
          </w:tcPr>
          <w:p w14:paraId="3D9CE104" w14:textId="7E250974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Channel</w:t>
            </w:r>
          </w:p>
        </w:tc>
        <w:tc>
          <w:tcPr>
            <w:tcW w:w="681" w:type="dxa"/>
          </w:tcPr>
          <w:p w14:paraId="2C03AB33" w14:textId="5DF4C428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663" w:type="dxa"/>
          </w:tcPr>
          <w:p w14:paraId="34DE85CC" w14:textId="6DE8AA43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Baseline receiver</w:t>
            </w:r>
          </w:p>
          <w:p w14:paraId="23CB7E0C" w14:textId="1066051B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1834" w:type="dxa"/>
          </w:tcPr>
          <w:p w14:paraId="6E0ED27F" w14:textId="11D8C7C0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receiver</w:t>
            </w:r>
          </w:p>
          <w:p w14:paraId="6CC680E9" w14:textId="57BFA44C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338" w:type="dxa"/>
          </w:tcPr>
          <w:p w14:paraId="33338030" w14:textId="77777777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=</w:t>
            </w:r>
          </w:p>
          <w:p w14:paraId="1E9F0D3E" w14:textId="203D4589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– Baseline (dB)</w:t>
            </w:r>
          </w:p>
        </w:tc>
      </w:tr>
      <w:tr w:rsidR="002A2CDF" w14:paraId="4A1BD0CD" w14:textId="56CBD56B" w:rsidTr="00D95674">
        <w:trPr>
          <w:jc w:val="center"/>
        </w:trPr>
        <w:tc>
          <w:tcPr>
            <w:tcW w:w="1969" w:type="dxa"/>
          </w:tcPr>
          <w:p w14:paraId="342B53EF" w14:textId="3289A3CB" w:rsidR="002A2CDF" w:rsidRDefault="00DA4E12" w:rsidP="00DA4E1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Serving cell </w:t>
            </w:r>
            <w:r w:rsidR="002A2CDF">
              <w:rPr>
                <w:rFonts w:ascii="Times New Roman" w:eastAsia="Times New Roman" w:hAnsi="Times New Roman" w:cs="Times New Roman"/>
              </w:rPr>
              <w:t xml:space="preserve">Rank </w:t>
            </w:r>
            <w:r w:rsidR="00D17BC6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+ 2 interfering cells</w:t>
            </w:r>
          </w:p>
        </w:tc>
        <w:tc>
          <w:tcPr>
            <w:tcW w:w="1485" w:type="dxa"/>
          </w:tcPr>
          <w:p w14:paraId="0019F621" w14:textId="7528C81B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</w:t>
            </w:r>
            <w:r w:rsidR="00C66CFC">
              <w:rPr>
                <w:rFonts w:ascii="Times New Roman" w:eastAsia="Times New Roman" w:hAnsi="Times New Roman" w:cs="Times New Roman"/>
              </w:rPr>
              <w:t>A</w:t>
            </w:r>
            <w:r w:rsidR="005A4A8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30-10</w:t>
            </w:r>
          </w:p>
        </w:tc>
        <w:tc>
          <w:tcPr>
            <w:tcW w:w="681" w:type="dxa"/>
          </w:tcPr>
          <w:p w14:paraId="2AEDCCDE" w14:textId="4F04C758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663" w:type="dxa"/>
          </w:tcPr>
          <w:p w14:paraId="7FD93038" w14:textId="2408F2CA" w:rsidR="002A2CDF" w:rsidRDefault="007B6A84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615FA5">
              <w:rPr>
                <w:rFonts w:ascii="Times New Roman" w:eastAsia="Times New Roman" w:hAnsi="Times New Roman" w:cs="Times New Roman"/>
              </w:rPr>
              <w:t>.1</w:t>
            </w:r>
          </w:p>
        </w:tc>
        <w:tc>
          <w:tcPr>
            <w:tcW w:w="1834" w:type="dxa"/>
          </w:tcPr>
          <w:p w14:paraId="0C331E04" w14:textId="476EB31F" w:rsidR="002A2CDF" w:rsidRDefault="00AE2CF2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2338" w:type="dxa"/>
          </w:tcPr>
          <w:p w14:paraId="64C7582A" w14:textId="1F177B5F" w:rsidR="002A2CDF" w:rsidRDefault="0016181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61750C">
              <w:rPr>
                <w:rFonts w:ascii="Times New Roman" w:eastAsia="Times New Roman" w:hAnsi="Times New Roman" w:cs="Times New Roman"/>
              </w:rPr>
              <w:t>.</w:t>
            </w:r>
            <w:r w:rsidR="00E75B9F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A2CDF" w14:paraId="341FADF7" w14:textId="4E8E2B7C" w:rsidTr="00D95674">
        <w:trPr>
          <w:jc w:val="center"/>
        </w:trPr>
        <w:tc>
          <w:tcPr>
            <w:tcW w:w="1969" w:type="dxa"/>
          </w:tcPr>
          <w:p w14:paraId="114A7BBD" w14:textId="1B5E1BCF" w:rsidR="002A2CDF" w:rsidRDefault="00DA4E12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4 serving cell + 1 interfering cell </w:t>
            </w:r>
          </w:p>
        </w:tc>
        <w:tc>
          <w:tcPr>
            <w:tcW w:w="1485" w:type="dxa"/>
          </w:tcPr>
          <w:p w14:paraId="563412DA" w14:textId="04428FC8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7292D851" w14:textId="3A8417E6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9276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63" w:type="dxa"/>
          </w:tcPr>
          <w:p w14:paraId="06819437" w14:textId="15E4FFE6" w:rsidR="00C024AE" w:rsidRDefault="00FC2036" w:rsidP="00B35AF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1834" w:type="dxa"/>
          </w:tcPr>
          <w:p w14:paraId="19C11B37" w14:textId="3F6EDD45" w:rsidR="002A2CDF" w:rsidRDefault="00AE2CF2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338" w:type="dxa"/>
          </w:tcPr>
          <w:p w14:paraId="3F2700EC" w14:textId="5F1AA193" w:rsidR="002A2CDF" w:rsidRDefault="00E02AD9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</w:t>
            </w:r>
          </w:p>
        </w:tc>
      </w:tr>
    </w:tbl>
    <w:p w14:paraId="6A9AC597" w14:textId="77777777" w:rsidR="009B5C46" w:rsidRDefault="009B5C46" w:rsidP="003A4A6B">
      <w:pPr>
        <w:rPr>
          <w:rFonts w:ascii="Times New Roman" w:eastAsia="Times New Roman" w:hAnsi="Times New Roman" w:cs="Times New Roman"/>
        </w:rPr>
      </w:pPr>
    </w:p>
    <w:p w14:paraId="7B2BDD6F" w14:textId="3E48B6BD" w:rsidR="00D02F20" w:rsidRPr="007A5535" w:rsidRDefault="00D02F20" w:rsidP="00D02F20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t>Table 2.</w:t>
      </w:r>
      <w:r>
        <w:rPr>
          <w:rFonts w:ascii="Arial" w:eastAsia="Times New Roman" w:hAnsi="Arial" w:cs="Arial"/>
          <w:b/>
          <w:bCs/>
        </w:rPr>
        <w:t xml:space="preserve">2 </w:t>
      </w:r>
      <w:r w:rsidR="005A2B38">
        <w:rPr>
          <w:rFonts w:ascii="Arial" w:eastAsia="Times New Roman" w:hAnsi="Arial" w:cs="Arial"/>
          <w:b/>
          <w:bCs/>
        </w:rPr>
        <w:t>TDD s</w:t>
      </w:r>
      <w:r>
        <w:rPr>
          <w:rFonts w:ascii="Arial" w:eastAsia="Times New Roman" w:hAnsi="Arial" w:cs="Arial"/>
          <w:b/>
          <w:bCs/>
        </w:rPr>
        <w:t xml:space="preserve">imulation results </w:t>
      </w:r>
    </w:p>
    <w:tbl>
      <w:tblPr>
        <w:tblStyle w:val="TableGrid"/>
        <w:tblW w:w="10418" w:type="dxa"/>
        <w:jc w:val="center"/>
        <w:tblLayout w:type="fixed"/>
        <w:tblLook w:val="04A0" w:firstRow="1" w:lastRow="0" w:firstColumn="1" w:lastColumn="0" w:noHBand="0" w:noVBand="1"/>
      </w:tblPr>
      <w:tblGrid>
        <w:gridCol w:w="2067"/>
        <w:gridCol w:w="1481"/>
        <w:gridCol w:w="791"/>
        <w:gridCol w:w="1537"/>
        <w:gridCol w:w="2063"/>
        <w:gridCol w:w="2479"/>
      </w:tblGrid>
      <w:tr w:rsidR="002A2CDF" w14:paraId="4B2128D5" w14:textId="3EC06850" w:rsidTr="0078203C">
        <w:trPr>
          <w:jc w:val="center"/>
        </w:trPr>
        <w:tc>
          <w:tcPr>
            <w:tcW w:w="2067" w:type="dxa"/>
          </w:tcPr>
          <w:p w14:paraId="5CDAD9FE" w14:textId="0BD031FA" w:rsidR="002A2CDF" w:rsidRDefault="002149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Serving cell</w:t>
            </w:r>
          </w:p>
        </w:tc>
        <w:tc>
          <w:tcPr>
            <w:tcW w:w="1481" w:type="dxa"/>
          </w:tcPr>
          <w:p w14:paraId="52E9CA0D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Channel </w:t>
            </w:r>
          </w:p>
        </w:tc>
        <w:tc>
          <w:tcPr>
            <w:tcW w:w="791" w:type="dxa"/>
          </w:tcPr>
          <w:p w14:paraId="6DF93A53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537" w:type="dxa"/>
          </w:tcPr>
          <w:p w14:paraId="0D3F67AF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Baseline receiver </w:t>
            </w:r>
          </w:p>
          <w:p w14:paraId="54795CD8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063" w:type="dxa"/>
          </w:tcPr>
          <w:p w14:paraId="4EEBB41E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Simplified receiver </w:t>
            </w:r>
          </w:p>
          <w:p w14:paraId="4369C115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479" w:type="dxa"/>
          </w:tcPr>
          <w:p w14:paraId="0A020F06" w14:textId="77777777" w:rsidR="002A2CDF" w:rsidRDefault="002A2CDF" w:rsidP="002A2CD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=</w:t>
            </w:r>
          </w:p>
          <w:p w14:paraId="766E9801" w14:textId="0C07155A" w:rsidR="002A2CDF" w:rsidRDefault="002A2CDF" w:rsidP="002A2CD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– Baseline (dB)</w:t>
            </w:r>
          </w:p>
        </w:tc>
      </w:tr>
      <w:tr w:rsidR="00D315B5" w14:paraId="162E9358" w14:textId="0BCA617E" w:rsidTr="0078203C">
        <w:trPr>
          <w:jc w:val="center"/>
        </w:trPr>
        <w:tc>
          <w:tcPr>
            <w:tcW w:w="2067" w:type="dxa"/>
          </w:tcPr>
          <w:p w14:paraId="522843ED" w14:textId="3B5DD45A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Serving cell Rank 2 + 2 interfering cells</w:t>
            </w:r>
          </w:p>
        </w:tc>
        <w:tc>
          <w:tcPr>
            <w:tcW w:w="1481" w:type="dxa"/>
          </w:tcPr>
          <w:p w14:paraId="6DC2BF0D" w14:textId="4725908F" w:rsidR="00D315B5" w:rsidRDefault="000B49A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</w:t>
            </w:r>
            <w:r w:rsidR="005A4A8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30-10</w:t>
            </w:r>
          </w:p>
        </w:tc>
        <w:tc>
          <w:tcPr>
            <w:tcW w:w="791" w:type="dxa"/>
          </w:tcPr>
          <w:p w14:paraId="63283B66" w14:textId="77777777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537" w:type="dxa"/>
          </w:tcPr>
          <w:p w14:paraId="197BA4A1" w14:textId="195B5F3F" w:rsidR="00D315B5" w:rsidRDefault="0078203C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2063" w:type="dxa"/>
          </w:tcPr>
          <w:p w14:paraId="37676F88" w14:textId="6F3534DE" w:rsidR="00D315B5" w:rsidRDefault="0078203C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55BCA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479" w:type="dxa"/>
          </w:tcPr>
          <w:p w14:paraId="6E0ACD74" w14:textId="18C67E7D" w:rsidR="00D315B5" w:rsidRDefault="00476BB3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D315B5" w14:paraId="763026E6" w14:textId="2F78BB33" w:rsidTr="0078203C">
        <w:trPr>
          <w:jc w:val="center"/>
        </w:trPr>
        <w:tc>
          <w:tcPr>
            <w:tcW w:w="2067" w:type="dxa"/>
          </w:tcPr>
          <w:p w14:paraId="13D74FC4" w14:textId="6ADF88DA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4 serving cell + 1 interfering cell </w:t>
            </w:r>
          </w:p>
        </w:tc>
        <w:tc>
          <w:tcPr>
            <w:tcW w:w="1481" w:type="dxa"/>
          </w:tcPr>
          <w:p w14:paraId="461BDFE7" w14:textId="77777777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791" w:type="dxa"/>
          </w:tcPr>
          <w:p w14:paraId="3669889F" w14:textId="08D447BC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C7E4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7" w:type="dxa"/>
          </w:tcPr>
          <w:p w14:paraId="09AAFE3A" w14:textId="06DBAEE6" w:rsidR="00D315B5" w:rsidRDefault="00236F1F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2063" w:type="dxa"/>
          </w:tcPr>
          <w:p w14:paraId="7FE7AEF7" w14:textId="72A81053" w:rsidR="00D315B5" w:rsidRDefault="0078203C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  <w:r w:rsidR="004474A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479" w:type="dxa"/>
          </w:tcPr>
          <w:p w14:paraId="45B26845" w14:textId="34BCFDC7" w:rsidR="00D315B5" w:rsidRDefault="001E736C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</w:tc>
      </w:tr>
    </w:tbl>
    <w:p w14:paraId="725B87AF" w14:textId="77777777" w:rsidR="00D02F20" w:rsidRDefault="00D02F20" w:rsidP="003A4A6B">
      <w:pPr>
        <w:rPr>
          <w:rFonts w:ascii="Times New Roman" w:eastAsia="Times New Roman" w:hAnsi="Times New Roman" w:cs="Times New Roman"/>
        </w:rPr>
      </w:pPr>
    </w:p>
    <w:p w14:paraId="4321B694" w14:textId="6E483934" w:rsidR="00DA5156" w:rsidRPr="00AA003A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27DF440A" w14:textId="2DCC0D69" w:rsidR="002C5E9F" w:rsidRPr="002C5E9F" w:rsidRDefault="002C5E9F" w:rsidP="002C5E9F">
      <w:pPr>
        <w:pStyle w:val="Heading1"/>
        <w:rPr>
          <w:rFonts w:ascii="Arial" w:eastAsia="SimSun" w:hAnsi="Arial" w:cs="Times New Roman"/>
          <w:sz w:val="36"/>
          <w:szCs w:val="20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 xml:space="preserve">3. 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>PDSCH Demodulation Requirements intra-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cell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user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interference </w:t>
      </w:r>
    </w:p>
    <w:p w14:paraId="470C42E1" w14:textId="02A59ED8" w:rsidR="00107E7B" w:rsidRDefault="00486B9E" w:rsidP="00107E7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[2], RAN4 agreed </w:t>
      </w:r>
      <w:r w:rsidR="000C29ED">
        <w:rPr>
          <w:rFonts w:ascii="Times New Roman" w:eastAsia="Times New Roman" w:hAnsi="Times New Roman" w:cs="Times New Roman"/>
          <w:sz w:val="24"/>
          <w:szCs w:val="24"/>
        </w:rPr>
        <w:t xml:space="preserve">to have Rank2 requirements, and Rank4 case was still under discussion. </w:t>
      </w:r>
      <w:r w:rsidR="00107E7B">
        <w:rPr>
          <w:rFonts w:ascii="Times New Roman" w:eastAsia="Times New Roman" w:hAnsi="Times New Roman" w:cs="Times New Roman"/>
          <w:sz w:val="24"/>
          <w:szCs w:val="24"/>
        </w:rPr>
        <w:t xml:space="preserve">The MMSE-IRC </w:t>
      </w:r>
      <w:r w:rsidR="00A33638">
        <w:rPr>
          <w:rFonts w:ascii="Times New Roman" w:eastAsia="Times New Roman" w:hAnsi="Times New Roman" w:cs="Times New Roman"/>
          <w:sz w:val="24"/>
          <w:szCs w:val="24"/>
        </w:rPr>
        <w:t xml:space="preserve">covariance matrix computation </w:t>
      </w:r>
      <w:r w:rsidR="00107E7B">
        <w:rPr>
          <w:rFonts w:ascii="Times New Roman" w:eastAsia="Times New Roman" w:hAnsi="Times New Roman" w:cs="Times New Roman"/>
          <w:sz w:val="24"/>
          <w:szCs w:val="24"/>
        </w:rPr>
        <w:t xml:space="preserve">fundamentally stays the same for both inter-cell interference and intra-cell inter-user interference cases. The key aspect of interference + noise estimation and then whitening is common for both scenarios. Therefore, our view is that scenarios can be similar in defining requirements for intra-cell inter-user (MU-MIMO) too. </w:t>
      </w:r>
    </w:p>
    <w:p w14:paraId="60552E03" w14:textId="585691D6" w:rsidR="00D27C10" w:rsidRPr="00776B0E" w:rsidRDefault="00D27C10" w:rsidP="00776B0E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776B0E">
        <w:rPr>
          <w:rFonts w:ascii="Arial" w:hAnsi="Arial" w:cs="Arial"/>
          <w:color w:val="auto"/>
          <w:sz w:val="32"/>
          <w:szCs w:val="32"/>
          <w:lang w:eastAsia="ko-KR"/>
        </w:rPr>
        <w:t>3.</w:t>
      </w:r>
      <w:r w:rsidR="005871AF">
        <w:rPr>
          <w:rFonts w:ascii="Arial" w:hAnsi="Arial" w:cs="Arial"/>
          <w:color w:val="auto"/>
          <w:sz w:val="32"/>
          <w:szCs w:val="32"/>
          <w:lang w:eastAsia="ko-KR"/>
        </w:rPr>
        <w:t>1</w:t>
      </w:r>
      <w:r w:rsidRPr="00776B0E">
        <w:rPr>
          <w:rFonts w:ascii="Arial" w:hAnsi="Arial" w:cs="Arial"/>
          <w:color w:val="auto"/>
          <w:sz w:val="32"/>
          <w:szCs w:val="32"/>
          <w:lang w:eastAsia="ko-KR"/>
        </w:rPr>
        <w:t xml:space="preserve"> Rank choice</w:t>
      </w:r>
    </w:p>
    <w:p w14:paraId="2A3980BC" w14:textId="2A02D1FF" w:rsidR="00CF77D2" w:rsidRDefault="00B6565D" w:rsidP="00CF77D2">
      <w:pPr>
        <w:rPr>
          <w:rFonts w:ascii="Times New Roman" w:eastAsia="Times New Roman" w:hAnsi="Times New Roman" w:cs="Times New Roman"/>
          <w:sz w:val="24"/>
          <w:szCs w:val="24"/>
        </w:rPr>
      </w:pPr>
      <w:r w:rsidRPr="00B6565D">
        <w:rPr>
          <w:rFonts w:ascii="Times New Roman" w:eastAsia="Times New Roman" w:hAnsi="Times New Roman" w:cs="Times New Roman"/>
          <w:sz w:val="24"/>
          <w:szCs w:val="24"/>
        </w:rPr>
        <w:t>Rank4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 both serving and interfering cell requires TD-OCC DMRS (M</w:t>
      </w:r>
      <w:r w:rsidR="002C727E">
        <w:rPr>
          <w:rFonts w:ascii="Times New Roman" w:eastAsia="Times New Roman" w:hAnsi="Times New Roman" w:cs="Times New Roman"/>
          <w:sz w:val="24"/>
          <w:szCs w:val="24"/>
        </w:rPr>
        <w:t>AX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="002C727E"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27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2) support which is an optional feature.</w:t>
      </w:r>
      <w:r w:rsidR="00723788">
        <w:rPr>
          <w:rFonts w:ascii="Times New Roman" w:eastAsia="Times New Roman" w:hAnsi="Times New Roman" w:cs="Times New Roman"/>
          <w:sz w:val="24"/>
          <w:szCs w:val="24"/>
        </w:rPr>
        <w:t xml:space="preserve"> This implies all the UEs which don’t support this capability are not going to be verified with the requirement.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Moreover, such DMRS scheme has a higher overhead and is not a preferred option </w:t>
      </w:r>
      <w:r w:rsidR="00120FED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A76434">
        <w:rPr>
          <w:rFonts w:ascii="Times New Roman" w:eastAsia="Times New Roman" w:hAnsi="Times New Roman" w:cs="Times New Roman"/>
          <w:sz w:val="24"/>
          <w:szCs w:val="24"/>
        </w:rPr>
        <w:t xml:space="preserve">network operators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in our view. </w:t>
      </w:r>
      <w:r w:rsidR="00BF4A4D">
        <w:rPr>
          <w:rFonts w:ascii="Times New Roman" w:eastAsia="Times New Roman" w:hAnsi="Times New Roman" w:cs="Times New Roman"/>
          <w:sz w:val="24"/>
          <w:szCs w:val="24"/>
        </w:rPr>
        <w:t xml:space="preserve">Furthermore, such DMRS scheme is not considered in RAN4 scenarios other than 8L, 8Rx </w:t>
      </w:r>
      <w:r w:rsidR="003B29E3">
        <w:rPr>
          <w:rFonts w:ascii="Times New Roman" w:eastAsia="Times New Roman" w:hAnsi="Times New Roman" w:cs="Times New Roman"/>
          <w:sz w:val="24"/>
          <w:szCs w:val="24"/>
        </w:rPr>
        <w:t xml:space="preserve">SU-MIMO </w:t>
      </w:r>
      <w:r w:rsidR="00BF4A4D">
        <w:rPr>
          <w:rFonts w:ascii="Times New Roman" w:eastAsia="Times New Roman" w:hAnsi="Times New Roman" w:cs="Times New Roman"/>
          <w:sz w:val="24"/>
          <w:szCs w:val="24"/>
        </w:rPr>
        <w:t xml:space="preserve">requirement.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>R</w:t>
      </w:r>
      <w:r w:rsidR="005A4A84">
        <w:rPr>
          <w:rFonts w:ascii="Times New Roman" w:eastAsia="Times New Roman" w:hAnsi="Times New Roman" w:cs="Times New Roman"/>
          <w:sz w:val="24"/>
          <w:szCs w:val="24"/>
        </w:rPr>
        <w:t>el-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>18-</w:t>
      </w:r>
      <w:r w:rsidR="00406983">
        <w:rPr>
          <w:rFonts w:ascii="Times New Roman" w:eastAsia="Times New Roman" w:hAnsi="Times New Roman" w:cs="Times New Roman"/>
          <w:sz w:val="24"/>
          <w:szCs w:val="24"/>
        </w:rPr>
        <w:t xml:space="preserve">enhanced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DMRS </w:t>
      </w:r>
      <w:r w:rsidR="004A0A5C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616C77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4A0A5C">
        <w:rPr>
          <w:rFonts w:ascii="Times New Roman" w:eastAsia="Times New Roman" w:hAnsi="Times New Roman" w:cs="Times New Roman"/>
          <w:sz w:val="24"/>
          <w:szCs w:val="24"/>
        </w:rPr>
        <w:t>more suitable</w:t>
      </w:r>
      <w:r w:rsidR="00616C77">
        <w:rPr>
          <w:rFonts w:ascii="Times New Roman" w:eastAsia="Times New Roman" w:hAnsi="Times New Roman" w:cs="Times New Roman"/>
          <w:sz w:val="24"/>
          <w:szCs w:val="24"/>
        </w:rPr>
        <w:t xml:space="preserve"> option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 to further consider Rank4 case</w:t>
      </w:r>
      <w:r w:rsidR="00A9459E">
        <w:rPr>
          <w:rFonts w:ascii="Times New Roman" w:eastAsia="Times New Roman" w:hAnsi="Times New Roman" w:cs="Times New Roman"/>
          <w:sz w:val="24"/>
          <w:szCs w:val="24"/>
        </w:rPr>
        <w:t xml:space="preserve"> to balance DMRS overhead</w:t>
      </w:r>
      <w:r w:rsidR="007369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7742A">
        <w:rPr>
          <w:rFonts w:ascii="Times New Roman" w:eastAsia="Times New Roman" w:hAnsi="Times New Roman" w:cs="Times New Roman"/>
          <w:sz w:val="24"/>
          <w:szCs w:val="24"/>
        </w:rPr>
        <w:t>Considering above two aspects, we are of the view to not define Rank4 requirement</w:t>
      </w:r>
      <w:r w:rsidR="00620208">
        <w:rPr>
          <w:rFonts w:ascii="Times New Roman" w:eastAsia="Times New Roman" w:hAnsi="Times New Roman" w:cs="Times New Roman"/>
          <w:sz w:val="24"/>
          <w:szCs w:val="24"/>
        </w:rPr>
        <w:t>s.</w:t>
      </w:r>
      <w:r w:rsidR="00CF77D2" w:rsidRPr="00CF77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D0E546E" w14:textId="0B40002E" w:rsidR="007569D8" w:rsidRDefault="00F725F5" w:rsidP="001937C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25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7655C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</w:t>
      </w:r>
      <w:r w:rsidR="00D620D8">
        <w:rPr>
          <w:rFonts w:ascii="Times New Roman" w:eastAsia="Times New Roman" w:hAnsi="Times New Roman" w:cs="Times New Roman"/>
          <w:b/>
          <w:bCs/>
          <w:sz w:val="24"/>
          <w:szCs w:val="24"/>
        </w:rPr>
        <w:t>shall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not define </w:t>
      </w:r>
      <w:r w:rsidR="00AA10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MU-MIMO requirements </w:t>
      </w:r>
      <w:r w:rsidR="00054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Rank4. </w:t>
      </w:r>
    </w:p>
    <w:p w14:paraId="325B2B99" w14:textId="1AA30F0F" w:rsidR="00831B31" w:rsidRPr="006239B1" w:rsidRDefault="00831B31" w:rsidP="006239B1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6239B1">
        <w:rPr>
          <w:rFonts w:ascii="Arial" w:hAnsi="Arial" w:cs="Arial"/>
          <w:color w:val="auto"/>
          <w:sz w:val="32"/>
          <w:szCs w:val="32"/>
          <w:lang w:eastAsia="ko-KR"/>
        </w:rPr>
        <w:t>3.</w:t>
      </w:r>
      <w:r w:rsidR="005871AF">
        <w:rPr>
          <w:rFonts w:ascii="Arial" w:hAnsi="Arial" w:cs="Arial"/>
          <w:color w:val="auto"/>
          <w:sz w:val="32"/>
          <w:szCs w:val="32"/>
          <w:lang w:eastAsia="ko-KR"/>
        </w:rPr>
        <w:t>2</w:t>
      </w:r>
      <w:r w:rsidRPr="006239B1">
        <w:rPr>
          <w:rFonts w:ascii="Arial" w:hAnsi="Arial" w:cs="Arial"/>
          <w:color w:val="auto"/>
          <w:sz w:val="32"/>
          <w:szCs w:val="32"/>
          <w:lang w:eastAsia="ko-KR"/>
        </w:rPr>
        <w:t xml:space="preserve"> Simulation results for Rank2</w:t>
      </w:r>
      <w:r w:rsidR="00A14A41" w:rsidRPr="006239B1">
        <w:rPr>
          <w:rFonts w:ascii="Arial" w:hAnsi="Arial" w:cs="Arial"/>
          <w:color w:val="auto"/>
          <w:sz w:val="32"/>
          <w:szCs w:val="32"/>
          <w:lang w:eastAsia="ko-KR"/>
        </w:rPr>
        <w:t xml:space="preserve"> </w:t>
      </w:r>
      <w:r w:rsidR="001407C5" w:rsidRPr="006239B1">
        <w:rPr>
          <w:rFonts w:ascii="Arial" w:hAnsi="Arial" w:cs="Arial"/>
          <w:color w:val="auto"/>
          <w:sz w:val="32"/>
          <w:szCs w:val="32"/>
          <w:lang w:eastAsia="ko-KR"/>
        </w:rPr>
        <w:t xml:space="preserve">MU-MIMO </w:t>
      </w:r>
    </w:p>
    <w:p w14:paraId="07F1BFEC" w14:textId="181DA183" w:rsidR="0014620B" w:rsidRDefault="0014620B" w:rsidP="0014620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Initial simulation results for Rank2 for both target UE and co-scheduled UE are shared in Table 3.1</w:t>
      </w:r>
      <w:r w:rsidR="004A23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E73C39" w14:textId="77777777" w:rsidR="009147E7" w:rsidRDefault="009147E7" w:rsidP="0014620B">
      <w:pPr>
        <w:jc w:val="center"/>
        <w:rPr>
          <w:rFonts w:ascii="Arial" w:eastAsia="Times New Roman" w:hAnsi="Arial" w:cs="Arial"/>
          <w:b/>
          <w:bCs/>
        </w:rPr>
      </w:pPr>
    </w:p>
    <w:p w14:paraId="15DBD2A5" w14:textId="77777777" w:rsidR="004D3F6F" w:rsidRDefault="004D3F6F" w:rsidP="0014620B">
      <w:pPr>
        <w:jc w:val="center"/>
        <w:rPr>
          <w:rFonts w:ascii="Arial" w:eastAsia="Times New Roman" w:hAnsi="Arial" w:cs="Arial"/>
          <w:b/>
          <w:bCs/>
        </w:rPr>
      </w:pPr>
    </w:p>
    <w:p w14:paraId="2A4E3579" w14:textId="77777777" w:rsidR="004D3F6F" w:rsidRDefault="004D3F6F" w:rsidP="0014620B">
      <w:pPr>
        <w:jc w:val="center"/>
        <w:rPr>
          <w:rFonts w:ascii="Arial" w:eastAsia="Times New Roman" w:hAnsi="Arial" w:cs="Arial"/>
          <w:b/>
          <w:bCs/>
        </w:rPr>
      </w:pPr>
    </w:p>
    <w:p w14:paraId="0A771AFB" w14:textId="77777777" w:rsidR="004D3F6F" w:rsidRDefault="004D3F6F" w:rsidP="0014620B">
      <w:pPr>
        <w:jc w:val="center"/>
        <w:rPr>
          <w:rFonts w:ascii="Arial" w:eastAsia="Times New Roman" w:hAnsi="Arial" w:cs="Arial"/>
          <w:b/>
          <w:bCs/>
        </w:rPr>
      </w:pPr>
    </w:p>
    <w:p w14:paraId="5EFD1322" w14:textId="156623C6" w:rsidR="0014620B" w:rsidRDefault="0014620B" w:rsidP="0014620B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lastRenderedPageBreak/>
        <w:t xml:space="preserve">Table </w:t>
      </w:r>
      <w:r>
        <w:rPr>
          <w:rFonts w:ascii="Arial" w:eastAsia="Times New Roman" w:hAnsi="Arial" w:cs="Arial"/>
          <w:b/>
          <w:bCs/>
        </w:rPr>
        <w:t>3</w:t>
      </w:r>
      <w:r w:rsidRPr="007A5535">
        <w:rPr>
          <w:rFonts w:ascii="Arial" w:eastAsia="Times New Roman" w:hAnsi="Arial" w:cs="Arial"/>
          <w:b/>
          <w:bCs/>
        </w:rPr>
        <w:t>.1</w:t>
      </w:r>
      <w:r>
        <w:rPr>
          <w:rFonts w:ascii="Arial" w:eastAsia="Times New Roman" w:hAnsi="Arial" w:cs="Arial"/>
          <w:b/>
          <w:bCs/>
        </w:rPr>
        <w:t xml:space="preserve"> Intra-cell and Inter-user interference simulation results </w:t>
      </w:r>
    </w:p>
    <w:p w14:paraId="4E605AC5" w14:textId="77777777" w:rsidR="004D3F6F" w:rsidRPr="007A5535" w:rsidRDefault="004D3F6F" w:rsidP="0014620B">
      <w:pPr>
        <w:jc w:val="center"/>
        <w:rPr>
          <w:rFonts w:ascii="Arial" w:eastAsia="Times New Roman" w:hAnsi="Arial" w:cs="Arial"/>
          <w:b/>
          <w:bCs/>
        </w:rPr>
      </w:pPr>
    </w:p>
    <w:tbl>
      <w:tblPr>
        <w:tblStyle w:val="TableGrid"/>
        <w:tblW w:w="9870" w:type="dxa"/>
        <w:jc w:val="center"/>
        <w:tblLayout w:type="fixed"/>
        <w:tblLook w:val="04A0" w:firstRow="1" w:lastRow="0" w:firstColumn="1" w:lastColumn="0" w:noHBand="0" w:noVBand="1"/>
      </w:tblPr>
      <w:tblGrid>
        <w:gridCol w:w="2515"/>
        <w:gridCol w:w="1530"/>
        <w:gridCol w:w="974"/>
        <w:gridCol w:w="791"/>
        <w:gridCol w:w="1164"/>
        <w:gridCol w:w="1364"/>
        <w:gridCol w:w="1532"/>
      </w:tblGrid>
      <w:tr w:rsidR="0014620B" w14:paraId="3C2391DD" w14:textId="77777777" w:rsidTr="00DE4B8C">
        <w:trPr>
          <w:trHeight w:val="739"/>
          <w:jc w:val="center"/>
        </w:trPr>
        <w:tc>
          <w:tcPr>
            <w:tcW w:w="2515" w:type="dxa"/>
          </w:tcPr>
          <w:p w14:paraId="2DD3FA76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Setting</w:t>
            </w:r>
          </w:p>
        </w:tc>
        <w:tc>
          <w:tcPr>
            <w:tcW w:w="1530" w:type="dxa"/>
          </w:tcPr>
          <w:p w14:paraId="383C450E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Channel</w:t>
            </w:r>
          </w:p>
        </w:tc>
        <w:tc>
          <w:tcPr>
            <w:tcW w:w="974" w:type="dxa"/>
          </w:tcPr>
          <w:p w14:paraId="7B31E8CC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Duplex</w:t>
            </w:r>
          </w:p>
        </w:tc>
        <w:tc>
          <w:tcPr>
            <w:tcW w:w="791" w:type="dxa"/>
          </w:tcPr>
          <w:p w14:paraId="44BCDB96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164" w:type="dxa"/>
          </w:tcPr>
          <w:p w14:paraId="1C40DE8A" w14:textId="22AFB332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Baseline receiver</w:t>
            </w:r>
            <w:r w:rsidR="004D3F6F">
              <w:rPr>
                <w:rFonts w:ascii="Times New Roman" w:eastAsia="Times New Roman" w:hAnsi="Times New Roman" w:cs="Times New Roman"/>
              </w:rPr>
              <w:t xml:space="preserve"> SNR (dB)</w:t>
            </w:r>
          </w:p>
          <w:p w14:paraId="7FA60DD3" w14:textId="497A42D4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4" w:type="dxa"/>
          </w:tcPr>
          <w:p w14:paraId="206D529D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receiver</w:t>
            </w:r>
          </w:p>
          <w:p w14:paraId="1D07075C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1532" w:type="dxa"/>
          </w:tcPr>
          <w:p w14:paraId="31B22259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=</w:t>
            </w:r>
          </w:p>
          <w:p w14:paraId="19DC8694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– Baseline (dB)</w:t>
            </w:r>
          </w:p>
        </w:tc>
      </w:tr>
      <w:tr w:rsidR="0014620B" w14:paraId="3C254D7F" w14:textId="77777777" w:rsidTr="00DE4B8C">
        <w:trPr>
          <w:trHeight w:val="178"/>
          <w:jc w:val="center"/>
        </w:trPr>
        <w:tc>
          <w:tcPr>
            <w:tcW w:w="2515" w:type="dxa"/>
          </w:tcPr>
          <w:p w14:paraId="3B9FAAAB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Rank2 Target UE + </w:t>
            </w:r>
          </w:p>
          <w:p w14:paraId="776344B9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Rank2 co-scheduled UE</w:t>
            </w:r>
          </w:p>
        </w:tc>
        <w:tc>
          <w:tcPr>
            <w:tcW w:w="1530" w:type="dxa"/>
          </w:tcPr>
          <w:p w14:paraId="36506EE9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TDLA30-10</w:t>
            </w:r>
          </w:p>
        </w:tc>
        <w:tc>
          <w:tcPr>
            <w:tcW w:w="974" w:type="dxa"/>
          </w:tcPr>
          <w:p w14:paraId="46BBA44E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FDD</w:t>
            </w:r>
          </w:p>
        </w:tc>
        <w:tc>
          <w:tcPr>
            <w:tcW w:w="791" w:type="dxa"/>
          </w:tcPr>
          <w:p w14:paraId="279B1F00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64" w:type="dxa"/>
          </w:tcPr>
          <w:p w14:paraId="0501149A" w14:textId="33DC072D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  <w:r w:rsidR="00926E7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64" w:type="dxa"/>
          </w:tcPr>
          <w:p w14:paraId="15800402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11.8</w:t>
            </w:r>
          </w:p>
        </w:tc>
        <w:tc>
          <w:tcPr>
            <w:tcW w:w="1532" w:type="dxa"/>
          </w:tcPr>
          <w:p w14:paraId="6B266CB5" w14:textId="2BF64459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  <w:r w:rsidR="00F3011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14620B" w14:paraId="516AD79B" w14:textId="77777777" w:rsidTr="00DE4B8C">
        <w:trPr>
          <w:trHeight w:val="171"/>
          <w:jc w:val="center"/>
        </w:trPr>
        <w:tc>
          <w:tcPr>
            <w:tcW w:w="2515" w:type="dxa"/>
          </w:tcPr>
          <w:p w14:paraId="7E1AD0C8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Rank2 Target UE + </w:t>
            </w:r>
          </w:p>
          <w:p w14:paraId="65C88C14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Rank2 co-scheduled UE</w:t>
            </w:r>
          </w:p>
        </w:tc>
        <w:tc>
          <w:tcPr>
            <w:tcW w:w="1530" w:type="dxa"/>
          </w:tcPr>
          <w:p w14:paraId="59B2CC2E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974" w:type="dxa"/>
          </w:tcPr>
          <w:p w14:paraId="3B4FF6A6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TDD</w:t>
            </w:r>
          </w:p>
        </w:tc>
        <w:tc>
          <w:tcPr>
            <w:tcW w:w="791" w:type="dxa"/>
          </w:tcPr>
          <w:p w14:paraId="05B61467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64" w:type="dxa"/>
          </w:tcPr>
          <w:p w14:paraId="35395B95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364" w:type="dxa"/>
          </w:tcPr>
          <w:p w14:paraId="747B2463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11.8</w:t>
            </w:r>
          </w:p>
        </w:tc>
        <w:tc>
          <w:tcPr>
            <w:tcW w:w="1532" w:type="dxa"/>
          </w:tcPr>
          <w:p w14:paraId="332FF230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</w:tr>
    </w:tbl>
    <w:p w14:paraId="31904CDA" w14:textId="77777777" w:rsidR="0014620B" w:rsidRPr="007A5535" w:rsidRDefault="0014620B" w:rsidP="002F1776">
      <w:pPr>
        <w:jc w:val="center"/>
        <w:rPr>
          <w:rFonts w:ascii="Arial" w:eastAsia="Times New Roman" w:hAnsi="Arial" w:cs="Arial"/>
          <w:b/>
          <w:bCs/>
        </w:rPr>
      </w:pPr>
    </w:p>
    <w:p w14:paraId="391D8187" w14:textId="77777777" w:rsidR="00071E41" w:rsidRPr="00CF77D2" w:rsidRDefault="00071E41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68F0BAD5" w14:textId="42C31E56" w:rsidR="00374239" w:rsidRDefault="0011702C" w:rsidP="005120A7">
      <w:pPr>
        <w:pStyle w:val="Heading1"/>
        <w:rPr>
          <w:rFonts w:ascii="Arial" w:hAnsi="Arial" w:cs="Arial"/>
          <w:color w:val="auto"/>
          <w:sz w:val="36"/>
          <w:szCs w:val="36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4</w:t>
      </w:r>
      <w:r w:rsidR="00A9557B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780DC1" w:rsidRPr="00BE4254">
        <w:rPr>
          <w:rFonts w:ascii="Arial" w:eastAsia="SimSun" w:hAnsi="Arial" w:cs="Times New Roman"/>
          <w:color w:val="auto"/>
          <w:sz w:val="36"/>
          <w:szCs w:val="20"/>
        </w:rPr>
        <w:t xml:space="preserve"> </w:t>
      </w:r>
      <w:r w:rsidR="00FC10A5">
        <w:rPr>
          <w:rFonts w:ascii="Arial" w:hAnsi="Arial" w:cs="Arial"/>
          <w:color w:val="auto"/>
          <w:sz w:val="36"/>
          <w:szCs w:val="36"/>
        </w:rPr>
        <w:t xml:space="preserve">CQI requirements </w:t>
      </w:r>
    </w:p>
    <w:p w14:paraId="12D59B21" w14:textId="7F972416" w:rsidR="00432C30" w:rsidRDefault="00AD5E02" w:rsidP="002C5E9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[2] </w:t>
      </w:r>
      <w:r w:rsidR="0095096A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ank1 and </w:t>
      </w:r>
      <w:r w:rsidR="0095096A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ank2 from serving cell along with Rel-17 interference settings were agreed for initial simulations. </w:t>
      </w:r>
      <w:r w:rsidR="00432C30">
        <w:rPr>
          <w:rFonts w:ascii="Times New Roman" w:eastAsia="Times New Roman" w:hAnsi="Times New Roman" w:cs="Times New Roman"/>
          <w:sz w:val="24"/>
          <w:szCs w:val="24"/>
        </w:rPr>
        <w:t xml:space="preserve">Table 4.1 has the simulation results. </w:t>
      </w:r>
    </w:p>
    <w:p w14:paraId="7C029ED6" w14:textId="0F26E886" w:rsidR="00432C30" w:rsidRDefault="00432C30" w:rsidP="00D50F9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535">
        <w:rPr>
          <w:rFonts w:ascii="Arial" w:eastAsia="Times New Roman" w:hAnsi="Arial" w:cs="Arial"/>
          <w:b/>
          <w:bCs/>
        </w:rPr>
        <w:t xml:space="preserve">Table </w:t>
      </w:r>
      <w:r>
        <w:rPr>
          <w:rFonts w:ascii="Arial" w:eastAsia="Times New Roman" w:hAnsi="Arial" w:cs="Arial"/>
          <w:b/>
          <w:bCs/>
        </w:rPr>
        <w:t>4</w:t>
      </w:r>
      <w:r w:rsidRPr="007A5535">
        <w:rPr>
          <w:rFonts w:ascii="Arial" w:eastAsia="Times New Roman" w:hAnsi="Arial" w:cs="Arial"/>
          <w:b/>
          <w:bCs/>
        </w:rPr>
        <w:t>.1</w:t>
      </w:r>
      <w:r>
        <w:rPr>
          <w:rFonts w:ascii="Arial" w:eastAsia="Times New Roman" w:hAnsi="Arial" w:cs="Arial"/>
          <w:b/>
          <w:bCs/>
        </w:rPr>
        <w:t xml:space="preserve"> Gamma values for CQI scenarios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1358"/>
        <w:gridCol w:w="1358"/>
        <w:gridCol w:w="1328"/>
        <w:gridCol w:w="997"/>
        <w:gridCol w:w="1159"/>
        <w:gridCol w:w="1328"/>
      </w:tblGrid>
      <w:tr w:rsidR="000F3212" w:rsidRPr="000F3212" w14:paraId="7C2F9546" w14:textId="77777777" w:rsidTr="00CD6B03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32A4DC25" w14:textId="77777777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6" w:type="dxa"/>
            <w:gridSpan w:val="2"/>
            <w:noWrap/>
            <w:hideMark/>
          </w:tcPr>
          <w:p w14:paraId="799E3DF2" w14:textId="16E07694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Rank1</w:t>
            </w:r>
            <w:r w:rsidR="00392743">
              <w:rPr>
                <w:rFonts w:ascii="Times New Roman" w:eastAsia="Times New Roman" w:hAnsi="Times New Roman" w:cs="Times New Roman"/>
              </w:rPr>
              <w:t xml:space="preserve"> serving cell </w:t>
            </w:r>
          </w:p>
        </w:tc>
        <w:tc>
          <w:tcPr>
            <w:tcW w:w="1328" w:type="dxa"/>
            <w:noWrap/>
            <w:hideMark/>
          </w:tcPr>
          <w:p w14:paraId="46BB6A32" w14:textId="77777777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6" w:type="dxa"/>
            <w:gridSpan w:val="2"/>
            <w:noWrap/>
            <w:hideMark/>
          </w:tcPr>
          <w:p w14:paraId="1EE5CE9E" w14:textId="281890B6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Rank2</w:t>
            </w:r>
            <w:r w:rsidR="00392743">
              <w:rPr>
                <w:rFonts w:ascii="Times New Roman" w:eastAsia="Times New Roman" w:hAnsi="Times New Roman" w:cs="Times New Roman"/>
              </w:rPr>
              <w:t xml:space="preserve"> serving cell</w:t>
            </w:r>
          </w:p>
        </w:tc>
        <w:tc>
          <w:tcPr>
            <w:tcW w:w="1328" w:type="dxa"/>
            <w:noWrap/>
            <w:hideMark/>
          </w:tcPr>
          <w:p w14:paraId="71343DB1" w14:textId="77777777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F3212" w:rsidRPr="000F3212" w14:paraId="5E1B1C43" w14:textId="77777777" w:rsidTr="00CD6B03">
        <w:trPr>
          <w:trHeight w:val="528"/>
          <w:jc w:val="center"/>
        </w:trPr>
        <w:tc>
          <w:tcPr>
            <w:tcW w:w="1160" w:type="dxa"/>
            <w:hideMark/>
          </w:tcPr>
          <w:p w14:paraId="487EA6E0" w14:textId="77777777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 xml:space="preserve">SINR </w:t>
            </w:r>
            <w:r w:rsidRPr="000F3212">
              <w:rPr>
                <w:rFonts w:ascii="Times New Roman" w:eastAsia="Times New Roman" w:hAnsi="Times New Roman" w:cs="Times New Roman"/>
              </w:rPr>
              <w:br/>
              <w:t>(dB)</w:t>
            </w:r>
          </w:p>
        </w:tc>
        <w:tc>
          <w:tcPr>
            <w:tcW w:w="1358" w:type="dxa"/>
            <w:noWrap/>
            <w:hideMark/>
          </w:tcPr>
          <w:p w14:paraId="3DD4B05F" w14:textId="0D2FFCF2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Baseline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(A)</w:t>
            </w:r>
          </w:p>
        </w:tc>
        <w:tc>
          <w:tcPr>
            <w:tcW w:w="1358" w:type="dxa"/>
            <w:noWrap/>
            <w:hideMark/>
          </w:tcPr>
          <w:p w14:paraId="237F13EA" w14:textId="22F3977E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Simplified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(B)</w:t>
            </w:r>
          </w:p>
        </w:tc>
        <w:tc>
          <w:tcPr>
            <w:tcW w:w="1328" w:type="dxa"/>
            <w:noWrap/>
            <w:hideMark/>
          </w:tcPr>
          <w:p w14:paraId="5D2BC4F5" w14:textId="4D560CE3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Gap (A</w:t>
            </w:r>
            <w:r w:rsidR="00CD6B03"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-</w:t>
            </w:r>
            <w:r w:rsidR="00CD6B03"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B)</w:t>
            </w:r>
          </w:p>
        </w:tc>
        <w:tc>
          <w:tcPr>
            <w:tcW w:w="997" w:type="dxa"/>
            <w:noWrap/>
            <w:hideMark/>
          </w:tcPr>
          <w:p w14:paraId="732FD9BF" w14:textId="655EAEC3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Baseline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(A)</w:t>
            </w:r>
          </w:p>
        </w:tc>
        <w:tc>
          <w:tcPr>
            <w:tcW w:w="1159" w:type="dxa"/>
            <w:noWrap/>
            <w:hideMark/>
          </w:tcPr>
          <w:p w14:paraId="0DC16010" w14:textId="09244A20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Simplified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(B)</w:t>
            </w:r>
          </w:p>
        </w:tc>
        <w:tc>
          <w:tcPr>
            <w:tcW w:w="1328" w:type="dxa"/>
            <w:noWrap/>
            <w:hideMark/>
          </w:tcPr>
          <w:p w14:paraId="4E8EFA09" w14:textId="6D8798F2" w:rsidR="000F3212" w:rsidRPr="000F3212" w:rsidRDefault="000F3212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Gap (A</w:t>
            </w:r>
            <w:r w:rsidR="00CD6B03"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-</w:t>
            </w:r>
            <w:r w:rsidR="00CD6B03"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B)</w:t>
            </w:r>
          </w:p>
        </w:tc>
      </w:tr>
      <w:tr w:rsidR="00C456BC" w:rsidRPr="000F3212" w14:paraId="5733B237" w14:textId="77777777" w:rsidTr="00CD6B03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3DDA4240" w14:textId="77777777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-3.0</w:t>
            </w:r>
          </w:p>
        </w:tc>
        <w:tc>
          <w:tcPr>
            <w:tcW w:w="1358" w:type="dxa"/>
            <w:noWrap/>
            <w:vAlign w:val="bottom"/>
            <w:hideMark/>
          </w:tcPr>
          <w:p w14:paraId="792C664A" w14:textId="0A6FF148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358" w:type="dxa"/>
            <w:noWrap/>
            <w:vAlign w:val="bottom"/>
            <w:hideMark/>
          </w:tcPr>
          <w:p w14:paraId="375D2B4E" w14:textId="17A4BCA7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328" w:type="dxa"/>
            <w:noWrap/>
            <w:vAlign w:val="bottom"/>
            <w:hideMark/>
          </w:tcPr>
          <w:p w14:paraId="0C532415" w14:textId="05865F9B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-0.1</w:t>
            </w:r>
          </w:p>
        </w:tc>
        <w:tc>
          <w:tcPr>
            <w:tcW w:w="997" w:type="dxa"/>
            <w:noWrap/>
            <w:vAlign w:val="bottom"/>
            <w:hideMark/>
          </w:tcPr>
          <w:p w14:paraId="6C9BFDD0" w14:textId="3A7F245F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159" w:type="dxa"/>
            <w:noWrap/>
            <w:vAlign w:val="bottom"/>
            <w:hideMark/>
          </w:tcPr>
          <w:p w14:paraId="3764F9A4" w14:textId="1D8613EF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1328" w:type="dxa"/>
            <w:noWrap/>
            <w:vAlign w:val="bottom"/>
            <w:hideMark/>
          </w:tcPr>
          <w:p w14:paraId="37C9E3C4" w14:textId="09A7379A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0.1</w:t>
            </w:r>
          </w:p>
        </w:tc>
      </w:tr>
      <w:tr w:rsidR="00C456BC" w:rsidRPr="000F3212" w14:paraId="2C81BB2F" w14:textId="77777777" w:rsidTr="00CD6B03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7548C3EA" w14:textId="77777777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-2.0</w:t>
            </w:r>
          </w:p>
        </w:tc>
        <w:tc>
          <w:tcPr>
            <w:tcW w:w="1358" w:type="dxa"/>
            <w:noWrap/>
            <w:vAlign w:val="bottom"/>
            <w:hideMark/>
          </w:tcPr>
          <w:p w14:paraId="0390E358" w14:textId="56D6630D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358" w:type="dxa"/>
            <w:noWrap/>
            <w:vAlign w:val="bottom"/>
            <w:hideMark/>
          </w:tcPr>
          <w:p w14:paraId="686E59D8" w14:textId="78908ACE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328" w:type="dxa"/>
            <w:noWrap/>
            <w:vAlign w:val="bottom"/>
            <w:hideMark/>
          </w:tcPr>
          <w:p w14:paraId="6C799A1E" w14:textId="4E82DBE7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997" w:type="dxa"/>
            <w:noWrap/>
            <w:vAlign w:val="bottom"/>
            <w:hideMark/>
          </w:tcPr>
          <w:p w14:paraId="101A6B42" w14:textId="2C653350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1159" w:type="dxa"/>
            <w:noWrap/>
            <w:vAlign w:val="bottom"/>
            <w:hideMark/>
          </w:tcPr>
          <w:p w14:paraId="60918E47" w14:textId="41D31B91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1328" w:type="dxa"/>
            <w:noWrap/>
            <w:vAlign w:val="bottom"/>
            <w:hideMark/>
          </w:tcPr>
          <w:p w14:paraId="4B0C28B0" w14:textId="443B5473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0.2</w:t>
            </w:r>
          </w:p>
        </w:tc>
      </w:tr>
      <w:tr w:rsidR="00C456BC" w:rsidRPr="000F3212" w14:paraId="01B1DC93" w14:textId="77777777" w:rsidTr="00CD6B03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07F6CC59" w14:textId="77777777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-1.0</w:t>
            </w:r>
          </w:p>
        </w:tc>
        <w:tc>
          <w:tcPr>
            <w:tcW w:w="1358" w:type="dxa"/>
            <w:noWrap/>
            <w:vAlign w:val="bottom"/>
            <w:hideMark/>
          </w:tcPr>
          <w:p w14:paraId="220A36BE" w14:textId="76508502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358" w:type="dxa"/>
            <w:noWrap/>
            <w:vAlign w:val="bottom"/>
            <w:hideMark/>
          </w:tcPr>
          <w:p w14:paraId="7CE2EAA4" w14:textId="7B0FA145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328" w:type="dxa"/>
            <w:noWrap/>
            <w:vAlign w:val="bottom"/>
            <w:hideMark/>
          </w:tcPr>
          <w:p w14:paraId="28508AB1" w14:textId="31BDCB77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997" w:type="dxa"/>
            <w:noWrap/>
            <w:vAlign w:val="bottom"/>
            <w:hideMark/>
          </w:tcPr>
          <w:p w14:paraId="34E57E8B" w14:textId="260C8EF6" w:rsidR="00C456BC" w:rsidRPr="00026516" w:rsidRDefault="00C456BC" w:rsidP="00C456B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26516">
              <w:rPr>
                <w:rFonts w:ascii="Times New Roman" w:hAnsi="Times New Roman" w:cs="Times New Roman"/>
                <w:b/>
                <w:bCs/>
              </w:rPr>
              <w:t>3.2</w:t>
            </w:r>
          </w:p>
        </w:tc>
        <w:tc>
          <w:tcPr>
            <w:tcW w:w="1159" w:type="dxa"/>
            <w:noWrap/>
            <w:vAlign w:val="bottom"/>
            <w:hideMark/>
          </w:tcPr>
          <w:p w14:paraId="633476F5" w14:textId="71F1B397" w:rsidR="00C456BC" w:rsidRPr="00026516" w:rsidRDefault="00C456BC" w:rsidP="00C456B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26516">
              <w:rPr>
                <w:rFonts w:ascii="Times New Roman" w:hAnsi="Times New Roman" w:cs="Times New Roman"/>
                <w:b/>
                <w:bCs/>
              </w:rPr>
              <w:t>2.7</w:t>
            </w:r>
          </w:p>
        </w:tc>
        <w:tc>
          <w:tcPr>
            <w:tcW w:w="1328" w:type="dxa"/>
            <w:noWrap/>
            <w:vAlign w:val="bottom"/>
            <w:hideMark/>
          </w:tcPr>
          <w:p w14:paraId="6EC47463" w14:textId="33CAD0AE" w:rsidR="00C456BC" w:rsidRPr="00026516" w:rsidRDefault="00C456BC" w:rsidP="00C456B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26516">
              <w:rPr>
                <w:rFonts w:ascii="Times New Roman" w:hAnsi="Times New Roman" w:cs="Times New Roman"/>
                <w:b/>
                <w:bCs/>
              </w:rPr>
              <w:t>0.5</w:t>
            </w:r>
          </w:p>
        </w:tc>
      </w:tr>
      <w:tr w:rsidR="00C456BC" w:rsidRPr="000F3212" w14:paraId="134C0B9B" w14:textId="77777777" w:rsidTr="00CD6B03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1F67A861" w14:textId="77777777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0.0</w:t>
            </w:r>
          </w:p>
        </w:tc>
        <w:tc>
          <w:tcPr>
            <w:tcW w:w="1358" w:type="dxa"/>
            <w:noWrap/>
            <w:vAlign w:val="bottom"/>
            <w:hideMark/>
          </w:tcPr>
          <w:p w14:paraId="66B354D3" w14:textId="54005AF9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358" w:type="dxa"/>
            <w:noWrap/>
            <w:vAlign w:val="bottom"/>
            <w:hideMark/>
          </w:tcPr>
          <w:p w14:paraId="08CA0D5B" w14:textId="4CCFEF90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328" w:type="dxa"/>
            <w:noWrap/>
            <w:vAlign w:val="bottom"/>
            <w:hideMark/>
          </w:tcPr>
          <w:p w14:paraId="4A6F0259" w14:textId="382DD4DD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7" w:type="dxa"/>
            <w:noWrap/>
            <w:vAlign w:val="bottom"/>
            <w:hideMark/>
          </w:tcPr>
          <w:p w14:paraId="1FB9E334" w14:textId="6B67858B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159" w:type="dxa"/>
            <w:noWrap/>
            <w:vAlign w:val="bottom"/>
            <w:hideMark/>
          </w:tcPr>
          <w:p w14:paraId="394E17AF" w14:textId="77A73E41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328" w:type="dxa"/>
            <w:noWrap/>
            <w:vAlign w:val="bottom"/>
            <w:hideMark/>
          </w:tcPr>
          <w:p w14:paraId="03EF6D98" w14:textId="7BC126A4" w:rsidR="00C456BC" w:rsidRPr="0083301E" w:rsidRDefault="00C456BC" w:rsidP="00C456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0.3</w:t>
            </w:r>
          </w:p>
        </w:tc>
      </w:tr>
    </w:tbl>
    <w:p w14:paraId="2968529C" w14:textId="77777777" w:rsidR="006628E4" w:rsidRDefault="006628E4" w:rsidP="00E069F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B740CA" w14:textId="7E3098F1" w:rsidR="00392743" w:rsidRPr="00026516" w:rsidRDefault="00392743" w:rsidP="00E069F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Since SINR -1 dB is appropriate for cell-edge case, and rejecting rank1 interferer with rank2 from serving cell is not challenging at all with 8Rx, these settings can be considered for CQI requirements. </w:t>
      </w:r>
      <w:r w:rsidRPr="00026516">
        <w:rPr>
          <w:rFonts w:ascii="Times New Roman" w:eastAsia="Times New Roman" w:hAnsi="Times New Roman" w:cs="Times New Roman"/>
          <w:sz w:val="24"/>
          <w:szCs w:val="24"/>
        </w:rPr>
        <w:t>From above results, for SINR -1 dB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with Rank2</w:t>
      </w:r>
      <w:r w:rsidRPr="00026516">
        <w:rPr>
          <w:rFonts w:ascii="Times New Roman" w:eastAsia="Times New Roman" w:hAnsi="Times New Roman" w:cs="Times New Roman"/>
          <w:sz w:val="24"/>
          <w:szCs w:val="24"/>
        </w:rPr>
        <w:t>, the gap between gamma of baseline and simplified is 0.5.</w:t>
      </w:r>
      <w:r w:rsidR="00963A23">
        <w:rPr>
          <w:rFonts w:ascii="Times New Roman" w:eastAsia="Times New Roman" w:hAnsi="Times New Roman" w:cs="Times New Roman"/>
          <w:sz w:val="24"/>
          <w:szCs w:val="24"/>
        </w:rPr>
        <w:t xml:space="preserve"> The gap is wide enough to have independent requirements for both receiver types. </w:t>
      </w:r>
    </w:p>
    <w:p w14:paraId="679307AE" w14:textId="48D104C0" w:rsidR="005D44C5" w:rsidRDefault="000A510A" w:rsidP="00E069F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51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21369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use </w:t>
      </w:r>
      <w:r w:rsidR="005454A9">
        <w:rPr>
          <w:rFonts w:ascii="Times New Roman" w:eastAsia="Times New Roman" w:hAnsi="Times New Roman" w:cs="Times New Roman"/>
          <w:b/>
          <w:bCs/>
          <w:sz w:val="24"/>
          <w:szCs w:val="24"/>
        </w:rPr>
        <w:t>Rank</w:t>
      </w:r>
      <w:r w:rsidR="002A751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5454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248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serving cell </w:t>
      </w:r>
      <w:r w:rsidR="005454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Rel-17 settings for 8Rx CQI requirements</w:t>
      </w:r>
      <w:r w:rsidR="006D54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3761A55B" w14:textId="18739B89" w:rsidR="00E069F6" w:rsidRDefault="0021369D" w:rsidP="00E069F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RAN4 </w:t>
      </w:r>
      <w:r w:rsidR="001B724C">
        <w:rPr>
          <w:rFonts w:ascii="Times New Roman" w:eastAsia="Times New Roman" w:hAnsi="Times New Roman" w:cs="Times New Roman"/>
          <w:b/>
          <w:bCs/>
          <w:sz w:val="24"/>
          <w:szCs w:val="24"/>
        </w:rPr>
        <w:t>shall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have </w:t>
      </w:r>
      <w:r w:rsidR="001B724C">
        <w:rPr>
          <w:rFonts w:ascii="Times New Roman" w:eastAsia="Times New Roman" w:hAnsi="Times New Roman" w:cs="Times New Roman"/>
          <w:b/>
          <w:bCs/>
          <w:sz w:val="24"/>
          <w:szCs w:val="24"/>
        </w:rPr>
        <w:t>independent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gamma requirements for baseline and simplified receivers. </w:t>
      </w:r>
    </w:p>
    <w:p w14:paraId="39D775FA" w14:textId="77777777" w:rsidR="00340FB0" w:rsidRPr="00AA003A" w:rsidRDefault="00340FB0" w:rsidP="00340FB0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679EC583" w14:textId="7EB9FEA2" w:rsidR="005871AF" w:rsidRDefault="00780226" w:rsidP="00BB015A">
      <w:pPr>
        <w:pStyle w:val="Heading1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/>
          <w:color w:val="auto"/>
          <w:sz w:val="36"/>
          <w:szCs w:val="36"/>
        </w:rPr>
        <w:t>5</w:t>
      </w:r>
      <w:r w:rsidR="005D44C5">
        <w:rPr>
          <w:rFonts w:ascii="Arial" w:hAnsi="Arial" w:cs="Arial"/>
          <w:color w:val="auto"/>
          <w:sz w:val="36"/>
          <w:szCs w:val="36"/>
        </w:rPr>
        <w:t xml:space="preserve">. </w:t>
      </w:r>
      <w:r w:rsidR="00A97FD3" w:rsidRPr="00C36448">
        <w:rPr>
          <w:rFonts w:ascii="Arial" w:eastAsia="SimSun" w:hAnsi="Arial" w:cs="Times New Roman"/>
          <w:color w:val="auto"/>
          <w:sz w:val="36"/>
          <w:szCs w:val="20"/>
        </w:rPr>
        <w:t>Applicability rules</w:t>
      </w:r>
      <w:r w:rsidR="00A97FD3" w:rsidRPr="005D44C5">
        <w:rPr>
          <w:rFonts w:ascii="Arial" w:hAnsi="Arial" w:cs="Arial"/>
          <w:color w:val="auto"/>
          <w:sz w:val="36"/>
          <w:szCs w:val="36"/>
        </w:rPr>
        <w:t xml:space="preserve"> </w:t>
      </w:r>
    </w:p>
    <w:p w14:paraId="4C2C0F20" w14:textId="6546C920" w:rsidR="00507576" w:rsidRPr="00507576" w:rsidRDefault="00507576" w:rsidP="00507576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507576">
        <w:rPr>
          <w:rFonts w:ascii="Arial" w:hAnsi="Arial" w:cs="Arial"/>
          <w:color w:val="auto"/>
          <w:sz w:val="32"/>
          <w:szCs w:val="32"/>
          <w:lang w:eastAsia="ko-KR"/>
        </w:rPr>
        <w:t>5.1 Skip 2Rx/4Rx tests</w:t>
      </w:r>
    </w:p>
    <w:p w14:paraId="04A9965E" w14:textId="14A2F2B4" w:rsidR="00D87541" w:rsidRPr="00507576" w:rsidRDefault="00C36448" w:rsidP="00D87541">
      <w:pPr>
        <w:rPr>
          <w:rFonts w:ascii="Arial" w:hAnsi="Arial" w:cs="Arial"/>
          <w:sz w:val="32"/>
          <w:szCs w:val="32"/>
          <w:lang w:eastAsia="ko-KR"/>
        </w:rPr>
      </w:pPr>
      <w:r w:rsidRPr="00C36448">
        <w:rPr>
          <w:rFonts w:ascii="Times New Roman" w:eastAsia="Times New Roman" w:hAnsi="Times New Roman" w:cs="Times New Roman"/>
          <w:sz w:val="24"/>
          <w:szCs w:val="24"/>
        </w:rPr>
        <w:t>In [2]</w:t>
      </w:r>
      <w:r w:rsidR="006862EE">
        <w:rPr>
          <w:rFonts w:ascii="Times New Roman" w:eastAsia="Times New Roman" w:hAnsi="Times New Roman" w:cs="Times New Roman"/>
          <w:sz w:val="24"/>
          <w:szCs w:val="24"/>
        </w:rPr>
        <w:t xml:space="preserve">, the following issue on applicability rules was still open. </w:t>
      </w:r>
      <w:r w:rsidR="00BB6C48" w:rsidRPr="00507576">
        <w:rPr>
          <w:rFonts w:ascii="Arial" w:hAnsi="Arial" w:cs="Arial"/>
          <w:noProof/>
          <w:sz w:val="32"/>
          <w:szCs w:val="32"/>
          <w:lang w:eastAsia="ko-K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09F5C94" wp14:editId="1CAF581C">
                <wp:simplePos x="0" y="0"/>
                <wp:positionH relativeFrom="margin">
                  <wp:posOffset>0</wp:posOffset>
                </wp:positionH>
                <wp:positionV relativeFrom="paragraph">
                  <wp:posOffset>336550</wp:posOffset>
                </wp:positionV>
                <wp:extent cx="3705860" cy="360045"/>
                <wp:effectExtent l="0" t="0" r="2794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86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9CD1E5" w14:textId="77777777" w:rsidR="00BB6C48" w:rsidRPr="00F12D1E" w:rsidRDefault="00BB6C48" w:rsidP="00BB6C4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F12D1E">
                              <w:rPr>
                                <w:b/>
                                <w:u w:val="single"/>
                                <w:lang w:eastAsia="ko-KR"/>
                              </w:rPr>
                              <w:t>Issue 1-5-1: Test applicability to skip 2/4Rx requirements</w:t>
                            </w:r>
                          </w:p>
                          <w:p w14:paraId="232CF62A" w14:textId="77777777" w:rsidR="00BB6C48" w:rsidRDefault="00BB6C48" w:rsidP="00BB6C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F5C94" id="_x0000_s1027" type="#_x0000_t202" style="position:absolute;margin-left:0;margin-top:26.5pt;width:291.8pt;height:28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">
                <v:textbox>
                  <w:txbxContent>
                    <w:p w14:paraId="289CD1E5" w14:textId="77777777" w:rsidR="00BB6C48" w:rsidRPr="00F12D1E" w:rsidRDefault="00BB6C48" w:rsidP="00BB6C4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F12D1E">
                        <w:rPr>
                          <w:b/>
                          <w:u w:val="single"/>
                          <w:lang w:eastAsia="ko-KR"/>
                        </w:rPr>
                        <w:t>Issue 1-5-1: Test applicability to skip 2/4Rx requirements</w:t>
                      </w:r>
                    </w:p>
                    <w:p w14:paraId="232CF62A" w14:textId="77777777" w:rsidR="00BB6C48" w:rsidRDefault="00BB6C48" w:rsidP="00BB6C48"/>
                  </w:txbxContent>
                </v:textbox>
                <w10:wrap type="square" anchorx="margin"/>
              </v:shape>
            </w:pict>
          </mc:Fallback>
        </mc:AlternateContent>
      </w:r>
    </w:p>
    <w:p w14:paraId="73FA34A7" w14:textId="77777777" w:rsidR="0066185A" w:rsidRDefault="0066185A" w:rsidP="005D44C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B604CD1" w14:textId="77777777" w:rsidR="00BB6C48" w:rsidRDefault="00BB6C48" w:rsidP="001F1E9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37E452" w14:textId="4A459B36" w:rsidR="00BB015A" w:rsidRDefault="005D44C5" w:rsidP="001F1E9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We propose the following applicability rules to keep limited overall number of test cases to be passed by UE.</w:t>
      </w:r>
      <w:r w:rsidR="006618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32F9">
        <w:rPr>
          <w:rFonts w:ascii="Times New Roman" w:eastAsia="Times New Roman" w:hAnsi="Times New Roman" w:cs="Times New Roman"/>
          <w:sz w:val="24"/>
          <w:szCs w:val="24"/>
        </w:rPr>
        <w:t xml:space="preserve">Since the agreed 8Rx ICI scenarios have Rank2 and Rank4 for both receiver types, Rank1 requirements of Rel-17 with 2Rx/4Rx can be skipped if 8Rx requirements are met. Similarly, Rank1/2 Rel-17 requirements can be skipped if 8Rx MU-MIMO Rank2 requirements are met. </w:t>
      </w:r>
    </w:p>
    <w:p w14:paraId="2F28F0DD" w14:textId="53C622F5" w:rsidR="001F1E98" w:rsidRDefault="001F1E98" w:rsidP="001F1E9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268EE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RAN4 shall have the following applicability rule: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that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passes Rank</w:t>
      </w:r>
      <w:r w:rsidR="00D20BE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A14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ICI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 case with </w:t>
      </w:r>
      <w:r w:rsidR="00D20B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8Rx shall skip Rank1 ICI requirements with 4Rx. </w:t>
      </w:r>
    </w:p>
    <w:p w14:paraId="6430C614" w14:textId="5AD486BD" w:rsidR="00822726" w:rsidRDefault="00822726" w:rsidP="0082272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RAN4 shall have the following applicability rule: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that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passes Rank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D6F88">
        <w:rPr>
          <w:rFonts w:ascii="Times New Roman" w:eastAsia="Times New Roman" w:hAnsi="Times New Roman" w:cs="Times New Roman"/>
          <w:b/>
          <w:bCs/>
          <w:sz w:val="24"/>
          <w:szCs w:val="24"/>
        </w:rPr>
        <w:t>MU-MIMO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 case 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8Rx shall skip Rank1</w:t>
      </w:r>
      <w:r w:rsidR="00BD6F88">
        <w:rPr>
          <w:rFonts w:ascii="Times New Roman" w:eastAsia="Times New Roman" w:hAnsi="Times New Roman" w:cs="Times New Roman"/>
          <w:b/>
          <w:bCs/>
          <w:sz w:val="24"/>
          <w:szCs w:val="24"/>
        </w:rPr>
        <w:t>/2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D6F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MU-MIMO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requirements with 4Rx. </w:t>
      </w:r>
    </w:p>
    <w:p w14:paraId="77DF9C8A" w14:textId="23C31791" w:rsidR="00507576" w:rsidRPr="00BC02F1" w:rsidRDefault="00507576" w:rsidP="00BC02F1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BC02F1">
        <w:rPr>
          <w:rFonts w:ascii="Arial" w:hAnsi="Arial" w:cs="Arial"/>
          <w:color w:val="auto"/>
          <w:sz w:val="32"/>
          <w:szCs w:val="32"/>
          <w:lang w:eastAsia="ko-KR"/>
        </w:rPr>
        <w:t xml:space="preserve">5.2 MMSE-IRC receiver capability definition </w:t>
      </w:r>
    </w:p>
    <w:p w14:paraId="4FC5A3EE" w14:textId="78D6BCE7" w:rsidR="003106D3" w:rsidRDefault="00D03691" w:rsidP="003106D3">
      <w:pPr>
        <w:rPr>
          <w:rFonts w:ascii="Times New Roman" w:eastAsia="Times New Roman" w:hAnsi="Times New Roman" w:cs="Times New Roman"/>
          <w:sz w:val="24"/>
          <w:szCs w:val="24"/>
        </w:rPr>
      </w:pPr>
      <w:r w:rsidRPr="00507576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8F077BD" wp14:editId="6B3AD788">
                <wp:simplePos x="0" y="0"/>
                <wp:positionH relativeFrom="margin">
                  <wp:align>left</wp:align>
                </wp:positionH>
                <wp:positionV relativeFrom="paragraph">
                  <wp:posOffset>531957</wp:posOffset>
                </wp:positionV>
                <wp:extent cx="6151245" cy="3691890"/>
                <wp:effectExtent l="0" t="0" r="20955" b="22860"/>
                <wp:wrapSquare wrapText="bothSides"/>
                <wp:docPr id="6562085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1245" cy="36922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06357" w14:textId="77777777" w:rsidR="00D03691" w:rsidRDefault="00D03691" w:rsidP="00D03691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bookmarkStart w:id="1" w:name="OLE_LINK4"/>
                            <w:bookmarkStart w:id="2" w:name="_Hlk190859779"/>
                            <w:r w:rsidRPr="00F12D1E">
                              <w:rPr>
                                <w:b/>
                                <w:u w:val="single"/>
                                <w:lang w:eastAsia="ko-KR"/>
                              </w:rPr>
                              <w:t>Issue 1-1-1</w:t>
                            </w:r>
                            <w:bookmarkEnd w:id="1"/>
                            <w:r w:rsidRPr="00F12D1E">
                              <w:rPr>
                                <w:b/>
                                <w:u w:val="single"/>
                                <w:lang w:eastAsia="ko-KR"/>
                              </w:rPr>
                              <w:t>: Definition of MMSE-IRC receiver capability for 8Rx UE</w:t>
                            </w:r>
                          </w:p>
                          <w:p w14:paraId="7FAFD26D" w14:textId="77777777" w:rsidR="00D03691" w:rsidRPr="00F12D1E" w:rsidRDefault="00D03691" w:rsidP="00D0369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left="936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F12D1E">
                              <w:rPr>
                                <w:szCs w:val="24"/>
                                <w:lang w:eastAsia="zh-CN"/>
                              </w:rPr>
                              <w:t>Option 1:</w:t>
                            </w:r>
                            <w:r w:rsidRPr="00F12D1E" w:rsidDel="00F96334">
                              <w:rPr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F12D1E">
                              <w:rPr>
                                <w:szCs w:val="24"/>
                                <w:lang w:eastAsia="zh-CN"/>
                              </w:rPr>
                              <w:br/>
                            </w:r>
                            <w:r w:rsidRPr="00F12D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Redefine the simplified and baseline receiver definitions in 38.101-4 section 3.1 to the following:</w:t>
                            </w:r>
                            <w:r w:rsidRPr="00F12D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br/>
                              <w:t>- Baseline 8Rx Receiver: 8Rx receivers for MIMO transmissions with support of up to 8 layers with joint 8Rx MIMO detector.</w:t>
                            </w:r>
                            <w:r w:rsidRPr="00F12D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br/>
                              <w:t>- Simplified 8Rx Receiver: 8Rx receivers for MIMO transmissions with support of only up to 4 layers with two joint 4Rx MIMO detectors.</w:t>
                            </w:r>
                          </w:p>
                          <w:p w14:paraId="17289DEE" w14:textId="77777777" w:rsidR="00D03691" w:rsidRPr="00F12D1E" w:rsidRDefault="00D03691" w:rsidP="00D0369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left="936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F12D1E">
                              <w:rPr>
                                <w:szCs w:val="24"/>
                                <w:lang w:eastAsia="zh-CN"/>
                              </w:rPr>
                              <w:t>Option 2:</w:t>
                            </w:r>
                            <w:r w:rsidRPr="00F12D1E" w:rsidDel="00F96334">
                              <w:rPr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F12D1E">
                              <w:rPr>
                                <w:szCs w:val="24"/>
                                <w:lang w:eastAsia="zh-CN"/>
                              </w:rPr>
                              <w:br/>
                            </w:r>
                            <w:r w:rsidRPr="00F12D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Redefine the simplified and baseline receiver definitions in 38.101-4 section 3.1 to the following:</w:t>
                            </w:r>
                            <w:r w:rsidRPr="00F12D1E">
                              <w:rPr>
                                <w:szCs w:val="24"/>
                                <w:lang w:eastAsia="zh-CN"/>
                              </w:rPr>
                              <w:br/>
                              <w:t>- Baseline 8Rx MMSE-IRC Receiver: 8Rx MMSE-IRC receivers for MIMO transmissions with support of up to 8 layers with joint 8Rx MIMO detector.</w:t>
                            </w:r>
                            <w:r w:rsidRPr="00F12D1E">
                              <w:rPr>
                                <w:szCs w:val="24"/>
                                <w:lang w:eastAsia="zh-CN"/>
                              </w:rPr>
                              <w:br/>
                              <w:t>- Simplified 8Rx MMSE-IRC Receiver: 8Rx MMSE-IRC receivers for MIMO transmissions with support of only up to 4 layers with two joint 4Rx MIMO detectors.</w:t>
                            </w:r>
                          </w:p>
                          <w:p w14:paraId="0C3F7088" w14:textId="77777777" w:rsidR="00D03691" w:rsidRPr="00F12D1E" w:rsidRDefault="00D03691" w:rsidP="00D0369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ind w:left="936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r w:rsidRPr="00F12D1E">
                              <w:rPr>
                                <w:szCs w:val="24"/>
                                <w:lang w:eastAsia="zh-CN"/>
                              </w:rPr>
                              <w:t>Option 3:</w:t>
                            </w:r>
                            <w:r w:rsidRPr="00F12D1E" w:rsidDel="00F96334">
                              <w:rPr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F12D1E">
                              <w:rPr>
                                <w:szCs w:val="24"/>
                                <w:lang w:eastAsia="zh-CN"/>
                              </w:rPr>
                              <w:br/>
                            </w:r>
                            <w:r w:rsidRPr="00F12D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Not to introduce new UE capability in Rel-19 or to update the existing Rel-18 UE capability definition. Instead, clearly state in the applicability rule that the new Rel-19 requirements under MU-MIMO are applicable for UE declares supporting SU-MIMO 8Rx receiver capability</w:t>
                            </w:r>
                          </w:p>
                          <w:p w14:paraId="78CCC64D" w14:textId="77777777" w:rsidR="00D03691" w:rsidRPr="00F12D1E" w:rsidRDefault="00D03691" w:rsidP="00D03691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</w:p>
                          <w:bookmarkEnd w:id="2"/>
                          <w:p w14:paraId="62E08150" w14:textId="77777777" w:rsidR="00D03691" w:rsidRDefault="00D03691" w:rsidP="00D036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077BD" id="_x0000_s1028" type="#_x0000_t202" style="position:absolute;margin-left:0;margin-top:41.9pt;width:484.35pt;height:290.7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">
                <v:textbox>
                  <w:txbxContent>
                    <w:p w14:paraId="50C06357" w14:textId="77777777" w:rsidR="00D03691" w:rsidRDefault="00D03691" w:rsidP="00D03691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bookmarkStart w:id="21" w:name="OLE_LINK4"/>
                      <w:bookmarkStart w:id="22" w:name="_Hlk190859779"/>
                      <w:r w:rsidRPr="00F12D1E">
                        <w:rPr>
                          <w:b/>
                          <w:u w:val="single"/>
                          <w:lang w:eastAsia="ko-KR"/>
                        </w:rPr>
                        <w:t>Issue 1-1-1</w:t>
                      </w:r>
                      <w:bookmarkEnd w:id="21"/>
                      <w:r w:rsidRPr="00F12D1E">
                        <w:rPr>
                          <w:b/>
                          <w:u w:val="single"/>
                          <w:lang w:eastAsia="ko-KR"/>
                        </w:rPr>
                        <w:t>: Definition of MMSE-IRC receiver capability for 8Rx UE</w:t>
                      </w:r>
                    </w:p>
                    <w:p w14:paraId="7FAFD26D" w14:textId="77777777" w:rsidR="00D03691" w:rsidRPr="00F12D1E" w:rsidRDefault="00D03691" w:rsidP="00D0369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left="936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F12D1E">
                        <w:rPr>
                          <w:szCs w:val="24"/>
                          <w:lang w:eastAsia="zh-CN"/>
                        </w:rPr>
                        <w:t>Option 1:</w:t>
                      </w:r>
                      <w:r w:rsidRPr="00F12D1E" w:rsidDel="00F96334">
                        <w:rPr>
                          <w:szCs w:val="24"/>
                          <w:lang w:eastAsia="zh-CN"/>
                        </w:rPr>
                        <w:t xml:space="preserve"> </w:t>
                      </w:r>
                      <w:r w:rsidRPr="00F12D1E">
                        <w:rPr>
                          <w:szCs w:val="24"/>
                          <w:lang w:eastAsia="zh-CN"/>
                        </w:rPr>
                        <w:br/>
                      </w:r>
                      <w:r w:rsidRPr="00F12D1E">
                        <w:rPr>
                          <w:rFonts w:eastAsia="SimSun"/>
                          <w:szCs w:val="24"/>
                          <w:lang w:eastAsia="zh-CN"/>
                        </w:rPr>
                        <w:t>Redefine the simplified and baseline receiver definitions in 38.101-4 section 3.1 to the following:</w:t>
                      </w:r>
                      <w:r w:rsidRPr="00F12D1E">
                        <w:rPr>
                          <w:rFonts w:eastAsia="SimSun"/>
                          <w:szCs w:val="24"/>
                          <w:lang w:eastAsia="zh-CN"/>
                        </w:rPr>
                        <w:br/>
                        <w:t>- Baseline 8Rx Receiver: 8Rx receivers for MIMO transmissions with support of up to 8 layers with joint 8Rx MIMO detector.</w:t>
                      </w:r>
                      <w:r w:rsidRPr="00F12D1E">
                        <w:rPr>
                          <w:rFonts w:eastAsia="SimSun"/>
                          <w:szCs w:val="24"/>
                          <w:lang w:eastAsia="zh-CN"/>
                        </w:rPr>
                        <w:br/>
                        <w:t>- Simplified 8Rx Receiver: 8Rx receivers for MIMO transmissions with support of only up to 4 layers with two joint 4Rx MIMO detectors.</w:t>
                      </w:r>
                    </w:p>
                    <w:p w14:paraId="17289DEE" w14:textId="77777777" w:rsidR="00D03691" w:rsidRPr="00F12D1E" w:rsidRDefault="00D03691" w:rsidP="00D0369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left="936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F12D1E">
                        <w:rPr>
                          <w:szCs w:val="24"/>
                          <w:lang w:eastAsia="zh-CN"/>
                        </w:rPr>
                        <w:t>Option 2:</w:t>
                      </w:r>
                      <w:r w:rsidRPr="00F12D1E" w:rsidDel="00F96334">
                        <w:rPr>
                          <w:szCs w:val="24"/>
                          <w:lang w:eastAsia="zh-CN"/>
                        </w:rPr>
                        <w:t xml:space="preserve"> </w:t>
                      </w:r>
                      <w:r w:rsidRPr="00F12D1E">
                        <w:rPr>
                          <w:szCs w:val="24"/>
                          <w:lang w:eastAsia="zh-CN"/>
                        </w:rPr>
                        <w:br/>
                      </w:r>
                      <w:r w:rsidRPr="00F12D1E">
                        <w:rPr>
                          <w:rFonts w:eastAsia="SimSun"/>
                          <w:szCs w:val="24"/>
                          <w:lang w:eastAsia="zh-CN"/>
                        </w:rPr>
                        <w:t>Redefine the simplified and baseline receiver definitions in 38.101-4 section 3.1 to the following:</w:t>
                      </w:r>
                      <w:r w:rsidRPr="00F12D1E">
                        <w:rPr>
                          <w:szCs w:val="24"/>
                          <w:lang w:eastAsia="zh-CN"/>
                        </w:rPr>
                        <w:br/>
                        <w:t>- Baseline 8Rx MMSE-IRC Receiver: 8Rx MMSE-IRC receivers for MIMO transmissions with support of up to 8 layers with joint 8Rx MIMO detector.</w:t>
                      </w:r>
                      <w:r w:rsidRPr="00F12D1E">
                        <w:rPr>
                          <w:szCs w:val="24"/>
                          <w:lang w:eastAsia="zh-CN"/>
                        </w:rPr>
                        <w:br/>
                        <w:t>- Simplified 8Rx MMSE-IRC Receiver: 8Rx MMSE-IRC receivers for MIMO transmissions with support of only up to 4 layers with two joint 4Rx MIMO detectors.</w:t>
                      </w:r>
                    </w:p>
                    <w:p w14:paraId="0C3F7088" w14:textId="77777777" w:rsidR="00D03691" w:rsidRPr="00F12D1E" w:rsidRDefault="00D03691" w:rsidP="00D0369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ind w:left="936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r w:rsidRPr="00F12D1E">
                        <w:rPr>
                          <w:szCs w:val="24"/>
                          <w:lang w:eastAsia="zh-CN"/>
                        </w:rPr>
                        <w:t>Option 3:</w:t>
                      </w:r>
                      <w:r w:rsidRPr="00F12D1E" w:rsidDel="00F96334">
                        <w:rPr>
                          <w:szCs w:val="24"/>
                          <w:lang w:eastAsia="zh-CN"/>
                        </w:rPr>
                        <w:t xml:space="preserve"> </w:t>
                      </w:r>
                      <w:r w:rsidRPr="00F12D1E">
                        <w:rPr>
                          <w:szCs w:val="24"/>
                          <w:lang w:eastAsia="zh-CN"/>
                        </w:rPr>
                        <w:br/>
                      </w:r>
                      <w:r w:rsidRPr="00F12D1E">
                        <w:rPr>
                          <w:rFonts w:eastAsia="SimSun"/>
                          <w:szCs w:val="24"/>
                          <w:lang w:eastAsia="zh-CN"/>
                        </w:rPr>
                        <w:t>Not to introduce new UE capability in Rel-19 or to update the existing Rel-18 UE capability definition. Instead, clearly state in the applicability rule that the new Rel-19 requirements under MU-MIMO are applicable for UE declares supporting SU-MIMO 8Rx receiver capability</w:t>
                      </w:r>
                    </w:p>
                    <w:p w14:paraId="78CCC64D" w14:textId="77777777" w:rsidR="00D03691" w:rsidRPr="00F12D1E" w:rsidRDefault="00D03691" w:rsidP="00D03691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</w:p>
                    <w:bookmarkEnd w:id="22"/>
                    <w:p w14:paraId="62E08150" w14:textId="77777777" w:rsidR="00D03691" w:rsidRDefault="00D03691" w:rsidP="00D03691"/>
                  </w:txbxContent>
                </v:textbox>
                <w10:wrap type="square" anchorx="margin"/>
              </v:shape>
            </w:pict>
          </mc:Fallback>
        </mc:AlternateContent>
      </w:r>
      <w:r w:rsidR="00507576" w:rsidRPr="00507576">
        <w:rPr>
          <w:rFonts w:ascii="Times New Roman" w:eastAsia="Times New Roman" w:hAnsi="Times New Roman" w:cs="Times New Roman"/>
          <w:sz w:val="24"/>
          <w:szCs w:val="24"/>
        </w:rPr>
        <w:t xml:space="preserve">For the </w:t>
      </w:r>
      <w:r w:rsidR="00507576">
        <w:rPr>
          <w:rFonts w:ascii="Times New Roman" w:eastAsia="Times New Roman" w:hAnsi="Times New Roman" w:cs="Times New Roman"/>
          <w:sz w:val="24"/>
          <w:szCs w:val="24"/>
        </w:rPr>
        <w:t xml:space="preserve">open issue </w:t>
      </w:r>
      <w:r w:rsidR="000C71B9">
        <w:rPr>
          <w:rFonts w:ascii="Times New Roman" w:eastAsia="Times New Roman" w:hAnsi="Times New Roman" w:cs="Times New Roman"/>
          <w:sz w:val="24"/>
          <w:szCs w:val="24"/>
        </w:rPr>
        <w:t xml:space="preserve">below </w:t>
      </w:r>
      <w:r w:rsidR="00507576">
        <w:rPr>
          <w:rFonts w:ascii="Times New Roman" w:eastAsia="Times New Roman" w:hAnsi="Times New Roman" w:cs="Times New Roman"/>
          <w:sz w:val="24"/>
          <w:szCs w:val="24"/>
        </w:rPr>
        <w:t>in [2], we support Option 3</w:t>
      </w:r>
      <w:r w:rsidR="000C71B9">
        <w:rPr>
          <w:rFonts w:ascii="Times New Roman" w:eastAsia="Times New Roman" w:hAnsi="Times New Roman" w:cs="Times New Roman"/>
          <w:sz w:val="24"/>
          <w:szCs w:val="24"/>
        </w:rPr>
        <w:t xml:space="preserve"> since t</w:t>
      </w:r>
      <w:r w:rsidR="00507576">
        <w:rPr>
          <w:rFonts w:ascii="Times New Roman" w:eastAsia="Times New Roman" w:hAnsi="Times New Roman" w:cs="Times New Roman"/>
          <w:sz w:val="24"/>
          <w:szCs w:val="24"/>
        </w:rPr>
        <w:t xml:space="preserve">he support of 8 layers </w:t>
      </w:r>
      <w:r w:rsidR="00510931">
        <w:rPr>
          <w:rFonts w:ascii="Times New Roman" w:eastAsia="Times New Roman" w:hAnsi="Times New Roman" w:cs="Times New Roman"/>
          <w:sz w:val="24"/>
          <w:szCs w:val="24"/>
        </w:rPr>
        <w:t xml:space="preserve">for baseline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receiver is intended for SU-MIMO only.  </w:t>
      </w:r>
    </w:p>
    <w:p w14:paraId="6C2EC9D5" w14:textId="2A06EBED" w:rsidR="003106D3" w:rsidRPr="00D03691" w:rsidRDefault="00D03691" w:rsidP="00D0369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3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6: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Rel-19 requirements are applicable for UE supporting SU-MIMO 8Rx receiver capability. </w:t>
      </w:r>
    </w:p>
    <w:p w14:paraId="64D20C9D" w14:textId="77777777" w:rsidR="00D03691" w:rsidRPr="00AA003A" w:rsidRDefault="00D03691" w:rsidP="003106D3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053B383E" w14:textId="3E41AF35" w:rsidR="00AE7E31" w:rsidRPr="003106D3" w:rsidRDefault="003106D3" w:rsidP="003106D3">
      <w:pPr>
        <w:pStyle w:val="Heading1"/>
        <w:rPr>
          <w:rFonts w:ascii="Arial" w:eastAsia="SimSun" w:hAnsi="Arial" w:cs="Times New Roman"/>
          <w:color w:val="auto"/>
          <w:sz w:val="36"/>
          <w:szCs w:val="20"/>
        </w:rPr>
      </w:pPr>
      <w:r w:rsidRPr="003106D3">
        <w:rPr>
          <w:rFonts w:ascii="Arial" w:eastAsia="SimSun" w:hAnsi="Arial" w:cs="Times New Roman"/>
          <w:color w:val="auto"/>
          <w:sz w:val="36"/>
          <w:szCs w:val="20"/>
        </w:rPr>
        <w:t xml:space="preserve">6. </w:t>
      </w:r>
      <w:r w:rsidR="0033615B" w:rsidRPr="003106D3">
        <w:rPr>
          <w:rFonts w:ascii="Arial" w:eastAsia="SimSun" w:hAnsi="Arial" w:cs="Times New Roman"/>
          <w:color w:val="auto"/>
          <w:sz w:val="36"/>
          <w:szCs w:val="20"/>
        </w:rPr>
        <w:t>Release independence</w:t>
      </w:r>
    </w:p>
    <w:p w14:paraId="4B1DDBA4" w14:textId="5FD17AD6" w:rsidR="00780DC1" w:rsidRDefault="00780DC1" w:rsidP="00780DC1">
      <w:pPr>
        <w:rPr>
          <w:rFonts w:ascii="Times New Roman" w:eastAsia="Times New Roman" w:hAnsi="Times New Roman" w:cs="Times New Roman"/>
          <w:sz w:val="24"/>
          <w:szCs w:val="24"/>
        </w:rPr>
      </w:pPr>
      <w:r w:rsidRPr="007601A7">
        <w:rPr>
          <w:rFonts w:ascii="Times New Roman" w:eastAsia="Times New Roman" w:hAnsi="Times New Roman" w:cs="Times New Roman"/>
          <w:sz w:val="24"/>
          <w:szCs w:val="24"/>
        </w:rPr>
        <w:t xml:space="preserve">Since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interference requirements are being discussed in Rel-19 feature, release independence </w:t>
      </w:r>
      <w:r w:rsidR="00232815">
        <w:rPr>
          <w:rFonts w:ascii="Times New Roman" w:eastAsia="Times New Roman" w:hAnsi="Times New Roman" w:cs="Times New Roman"/>
          <w:sz w:val="24"/>
          <w:szCs w:val="24"/>
        </w:rPr>
        <w:t>shall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be </w:t>
      </w:r>
      <w:r w:rsidR="001E5464">
        <w:rPr>
          <w:rFonts w:ascii="Times New Roman" w:eastAsia="Times New Roman" w:hAnsi="Times New Roman" w:cs="Times New Roman"/>
          <w:sz w:val="24"/>
          <w:szCs w:val="24"/>
        </w:rPr>
        <w:t>considered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from Rel-18</w:t>
      </w:r>
      <w:r w:rsidR="008A64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3B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0F5A3D2" w14:textId="693B8ED4" w:rsidR="00DF663E" w:rsidRDefault="00780DC1" w:rsidP="001E546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0B3EFC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Rel-19 8Rx performance requirements shall be independent from Rel-18. </w:t>
      </w:r>
    </w:p>
    <w:p w14:paraId="7ADF477A" w14:textId="380B9A73" w:rsidR="00DA5156" w:rsidRPr="00AA003A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7A69DB94" w14:textId="176EDB27" w:rsidR="00496CBB" w:rsidRPr="00AA003A" w:rsidRDefault="00740686" w:rsidP="00AA003A">
      <w:pPr>
        <w:pStyle w:val="Heading1"/>
        <w:rPr>
          <w:rFonts w:ascii="Arial" w:eastAsia="SimSun" w:hAnsi="Arial" w:cs="Times New Roman"/>
          <w:color w:val="auto"/>
          <w:sz w:val="36"/>
          <w:szCs w:val="20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lastRenderedPageBreak/>
        <w:t>7</w:t>
      </w:r>
      <w:r w:rsidR="00A9557B" w:rsidRPr="00AA003A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496CBB" w:rsidRPr="00AA003A">
        <w:rPr>
          <w:rFonts w:ascii="Arial" w:eastAsia="SimSun" w:hAnsi="Arial" w:cs="Times New Roman"/>
          <w:color w:val="auto"/>
          <w:sz w:val="36"/>
          <w:szCs w:val="20"/>
        </w:rPr>
        <w:t xml:space="preserve"> Conclusions</w:t>
      </w:r>
      <w:r w:rsidR="001F0935" w:rsidRPr="00AA003A">
        <w:rPr>
          <w:rFonts w:ascii="Arial" w:eastAsia="SimSun" w:hAnsi="Arial" w:cs="Times New Roman"/>
          <w:color w:val="auto"/>
          <w:sz w:val="36"/>
          <w:szCs w:val="20"/>
        </w:rPr>
        <w:tab/>
      </w:r>
    </w:p>
    <w:p w14:paraId="558509AB" w14:textId="43E32D3F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E238A5"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</w:p>
    <w:p w14:paraId="111730A9" w14:textId="77777777" w:rsidR="00E238A5" w:rsidRDefault="00E238A5" w:rsidP="00E238A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25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1: RAN4 shall not define MU-MIMO requirements for Rank4. </w:t>
      </w:r>
    </w:p>
    <w:p w14:paraId="055AD002" w14:textId="1671EBD0" w:rsidR="00E238A5" w:rsidRDefault="00E238A5" w:rsidP="00E238A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51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2: RAN4 </w:t>
      </w:r>
      <w:r w:rsidR="00A41F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shall have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Rank2 serving cell with Rel-17 settings for 8Rx CQI requirements. </w:t>
      </w:r>
    </w:p>
    <w:p w14:paraId="07EA7EAC" w14:textId="43551EAF" w:rsidR="00E238A5" w:rsidRDefault="00E238A5" w:rsidP="00E238A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RAN4 </w:t>
      </w:r>
      <w:r w:rsidR="00B556D4">
        <w:rPr>
          <w:rFonts w:ascii="Times New Roman" w:eastAsia="Times New Roman" w:hAnsi="Times New Roman" w:cs="Times New Roman"/>
          <w:b/>
          <w:bCs/>
          <w:sz w:val="24"/>
          <w:szCs w:val="24"/>
        </w:rPr>
        <w:t>shall have independent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gamma CQI requirements for baseline and simplified receivers. </w:t>
      </w:r>
    </w:p>
    <w:p w14:paraId="59694B3A" w14:textId="77777777" w:rsidR="000413D7" w:rsidRDefault="000413D7" w:rsidP="000413D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RAN4 shall have the following applicability rule: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that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passes Rank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ICI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 case 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8Rx shall skip Rank1 ICI requirements with 4Rx. </w:t>
      </w:r>
    </w:p>
    <w:p w14:paraId="3777C62A" w14:textId="77777777" w:rsidR="000413D7" w:rsidRDefault="000413D7" w:rsidP="000413D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RAN4 shall have the following applicability rule: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that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passes Rank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MU-MIMO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 case 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8Rx shall skip Rank1/2 MU-MIMO requirements with 4Rx. </w:t>
      </w:r>
    </w:p>
    <w:p w14:paraId="1180D051" w14:textId="77777777" w:rsidR="00BD408B" w:rsidRPr="00D03691" w:rsidRDefault="00BD408B" w:rsidP="00BD408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3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6: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Rel-19 requirements are applicable for UE supporting SU-MIMO 8Rx receiver capability. </w:t>
      </w:r>
    </w:p>
    <w:p w14:paraId="5C7D1F46" w14:textId="74F95CD0" w:rsidR="009F0688" w:rsidRDefault="009F0688" w:rsidP="009F068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 w:rsidR="006B30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7</w:t>
      </w: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Rel-19 8Rx performance requirements shall be independent from Rel-18. </w:t>
      </w:r>
    </w:p>
    <w:p w14:paraId="226B4253" w14:textId="5742118B" w:rsidR="00496CBB" w:rsidRPr="00BA1325" w:rsidRDefault="00496CBB" w:rsidP="00496CBB">
      <w:pPr>
        <w:pStyle w:val="Heading1"/>
        <w:pBdr>
          <w:bottom w:val="single" w:sz="6" w:space="1" w:color="auto"/>
        </w:pBdr>
        <w:rPr>
          <w:rFonts w:ascii="Arial" w:eastAsia="SimSun" w:hAnsi="Arial" w:cs="Times New Roman"/>
          <w:color w:val="auto"/>
          <w:sz w:val="36"/>
          <w:szCs w:val="20"/>
        </w:rPr>
      </w:pPr>
      <w:r w:rsidRPr="00BA1325">
        <w:rPr>
          <w:rFonts w:ascii="Arial" w:eastAsia="SimSun" w:hAnsi="Arial" w:cs="Times New Roman"/>
          <w:color w:val="auto"/>
          <w:sz w:val="36"/>
          <w:szCs w:val="20"/>
        </w:rPr>
        <w:t>References</w:t>
      </w:r>
    </w:p>
    <w:p w14:paraId="7F3C37D6" w14:textId="7D00D57D" w:rsidR="0042564D" w:rsidRDefault="00496CBB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RP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-2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41297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234E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Revised WID on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NR demodulation performance: Phase 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meeting, #10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June 17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June 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Shanghai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China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611FFD3" w14:textId="36C2E683" w:rsidR="00335582" w:rsidRDefault="00335582" w:rsidP="0033558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[2] </w:t>
      </w:r>
      <w:r w:rsidRPr="00445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</w:t>
      </w:r>
      <w:r w:rsidR="00437D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502275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“Way Forward for [11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][32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 NR demodulation performance: Phase 5”, 3GPP TSG RAN meeting, #11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 17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Athens, Greece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335582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0C39A" w14:textId="77777777" w:rsidR="004B4E04" w:rsidRDefault="004B4E04">
      <w:pPr>
        <w:spacing w:after="0" w:line="240" w:lineRule="auto"/>
      </w:pPr>
      <w:r>
        <w:separator/>
      </w:r>
    </w:p>
  </w:endnote>
  <w:endnote w:type="continuationSeparator" w:id="0">
    <w:p w14:paraId="5C030EE8" w14:textId="77777777" w:rsidR="004B4E04" w:rsidRDefault="004B4E04">
      <w:pPr>
        <w:spacing w:after="0" w:line="240" w:lineRule="auto"/>
      </w:pPr>
      <w:r>
        <w:continuationSeparator/>
      </w:r>
    </w:p>
  </w:endnote>
  <w:endnote w:type="continuationNotice" w:id="1">
    <w:p w14:paraId="01485B83" w14:textId="77777777" w:rsidR="004B4E04" w:rsidRDefault="004B4E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0EBB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934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D08E2" w14:textId="77777777" w:rsidR="004B4E04" w:rsidRDefault="004B4E04">
      <w:pPr>
        <w:spacing w:after="0" w:line="240" w:lineRule="auto"/>
      </w:pPr>
      <w:r>
        <w:separator/>
      </w:r>
    </w:p>
  </w:footnote>
  <w:footnote w:type="continuationSeparator" w:id="0">
    <w:p w14:paraId="4E6C0623" w14:textId="77777777" w:rsidR="004B4E04" w:rsidRDefault="004B4E04">
      <w:pPr>
        <w:spacing w:after="0" w:line="240" w:lineRule="auto"/>
      </w:pPr>
      <w:r>
        <w:continuationSeparator/>
      </w:r>
    </w:p>
  </w:footnote>
  <w:footnote w:type="continuationNotice" w:id="1">
    <w:p w14:paraId="70916414" w14:textId="77777777" w:rsidR="004B4E04" w:rsidRDefault="004B4E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7161"/>
    <w:multiLevelType w:val="hybridMultilevel"/>
    <w:tmpl w:val="1BCC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25D0"/>
    <w:multiLevelType w:val="hybridMultilevel"/>
    <w:tmpl w:val="8D849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3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59748F"/>
    <w:multiLevelType w:val="hybridMultilevel"/>
    <w:tmpl w:val="86CA6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71291"/>
    <w:multiLevelType w:val="hybridMultilevel"/>
    <w:tmpl w:val="616C0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 w15:restartNumberingAfterBreak="0">
    <w:nsid w:val="44BA67B7"/>
    <w:multiLevelType w:val="hybridMultilevel"/>
    <w:tmpl w:val="CA083B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75BD5"/>
    <w:multiLevelType w:val="hybridMultilevel"/>
    <w:tmpl w:val="6FB4D8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B2473"/>
    <w:multiLevelType w:val="hybridMultilevel"/>
    <w:tmpl w:val="289A06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18456513">
    <w:abstractNumId w:val="4"/>
  </w:num>
  <w:num w:numId="2" w16cid:durableId="735738205">
    <w:abstractNumId w:val="13"/>
  </w:num>
  <w:num w:numId="3" w16cid:durableId="733040452">
    <w:abstractNumId w:val="7"/>
  </w:num>
  <w:num w:numId="4" w16cid:durableId="606012363">
    <w:abstractNumId w:val="10"/>
  </w:num>
  <w:num w:numId="5" w16cid:durableId="1484934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12"/>
  </w:num>
  <w:num w:numId="7" w16cid:durableId="1644461877">
    <w:abstractNumId w:val="2"/>
  </w:num>
  <w:num w:numId="8" w16cid:durableId="824007687">
    <w:abstractNumId w:val="14"/>
  </w:num>
  <w:num w:numId="9" w16cid:durableId="1379428355">
    <w:abstractNumId w:val="11"/>
  </w:num>
  <w:num w:numId="10" w16cid:durableId="1321806578">
    <w:abstractNumId w:val="1"/>
  </w:num>
  <w:num w:numId="11" w16cid:durableId="1466465868">
    <w:abstractNumId w:val="0"/>
  </w:num>
  <w:num w:numId="12" w16cid:durableId="1489175489">
    <w:abstractNumId w:val="9"/>
  </w:num>
  <w:num w:numId="13" w16cid:durableId="543758262">
    <w:abstractNumId w:val="8"/>
  </w:num>
  <w:num w:numId="14" w16cid:durableId="2091123169">
    <w:abstractNumId w:val="5"/>
  </w:num>
  <w:num w:numId="15" w16cid:durableId="3213950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04192"/>
    <w:rsid w:val="00004E3F"/>
    <w:rsid w:val="00006D4C"/>
    <w:rsid w:val="0001254B"/>
    <w:rsid w:val="00026516"/>
    <w:rsid w:val="00030469"/>
    <w:rsid w:val="00030D04"/>
    <w:rsid w:val="0003314D"/>
    <w:rsid w:val="0003416C"/>
    <w:rsid w:val="00034DD2"/>
    <w:rsid w:val="000413D7"/>
    <w:rsid w:val="00044310"/>
    <w:rsid w:val="0005027D"/>
    <w:rsid w:val="000519AA"/>
    <w:rsid w:val="000542B9"/>
    <w:rsid w:val="00054AFA"/>
    <w:rsid w:val="00055BCA"/>
    <w:rsid w:val="0005667E"/>
    <w:rsid w:val="000606FF"/>
    <w:rsid w:val="00062DD6"/>
    <w:rsid w:val="00065280"/>
    <w:rsid w:val="00066126"/>
    <w:rsid w:val="00070065"/>
    <w:rsid w:val="000716C1"/>
    <w:rsid w:val="00071E41"/>
    <w:rsid w:val="000744DF"/>
    <w:rsid w:val="000761A5"/>
    <w:rsid w:val="0007631B"/>
    <w:rsid w:val="00084B29"/>
    <w:rsid w:val="00084DF3"/>
    <w:rsid w:val="00091A61"/>
    <w:rsid w:val="00092763"/>
    <w:rsid w:val="000963B4"/>
    <w:rsid w:val="000A1234"/>
    <w:rsid w:val="000A3BA4"/>
    <w:rsid w:val="000A3BF0"/>
    <w:rsid w:val="000A510A"/>
    <w:rsid w:val="000B2C71"/>
    <w:rsid w:val="000B3EFC"/>
    <w:rsid w:val="000B49A5"/>
    <w:rsid w:val="000B4C7D"/>
    <w:rsid w:val="000B7364"/>
    <w:rsid w:val="000C2003"/>
    <w:rsid w:val="000C29ED"/>
    <w:rsid w:val="000C2A98"/>
    <w:rsid w:val="000C2ABA"/>
    <w:rsid w:val="000C71B9"/>
    <w:rsid w:val="000C7E4F"/>
    <w:rsid w:val="000D038D"/>
    <w:rsid w:val="000D2457"/>
    <w:rsid w:val="000D3F32"/>
    <w:rsid w:val="000E294D"/>
    <w:rsid w:val="000E4D61"/>
    <w:rsid w:val="000E5932"/>
    <w:rsid w:val="000E7AD1"/>
    <w:rsid w:val="000F024C"/>
    <w:rsid w:val="000F0AAB"/>
    <w:rsid w:val="000F3212"/>
    <w:rsid w:val="000F5EA5"/>
    <w:rsid w:val="000F6513"/>
    <w:rsid w:val="001040D4"/>
    <w:rsid w:val="00105101"/>
    <w:rsid w:val="001053C4"/>
    <w:rsid w:val="00105F94"/>
    <w:rsid w:val="00106212"/>
    <w:rsid w:val="00106676"/>
    <w:rsid w:val="00106C3E"/>
    <w:rsid w:val="001076BC"/>
    <w:rsid w:val="00107E7B"/>
    <w:rsid w:val="00111CA6"/>
    <w:rsid w:val="0011243A"/>
    <w:rsid w:val="00113308"/>
    <w:rsid w:val="0011582D"/>
    <w:rsid w:val="001163FA"/>
    <w:rsid w:val="0011702C"/>
    <w:rsid w:val="00120FED"/>
    <w:rsid w:val="001236AA"/>
    <w:rsid w:val="00123DC7"/>
    <w:rsid w:val="00123E17"/>
    <w:rsid w:val="0013473B"/>
    <w:rsid w:val="0013572A"/>
    <w:rsid w:val="0013637D"/>
    <w:rsid w:val="001407C5"/>
    <w:rsid w:val="00141E97"/>
    <w:rsid w:val="001430AB"/>
    <w:rsid w:val="00143360"/>
    <w:rsid w:val="00145D87"/>
    <w:rsid w:val="0014620B"/>
    <w:rsid w:val="0015054E"/>
    <w:rsid w:val="001542C4"/>
    <w:rsid w:val="0015515B"/>
    <w:rsid w:val="00155A90"/>
    <w:rsid w:val="0015708D"/>
    <w:rsid w:val="00161810"/>
    <w:rsid w:val="00161FCB"/>
    <w:rsid w:val="0016386A"/>
    <w:rsid w:val="00166488"/>
    <w:rsid w:val="00167771"/>
    <w:rsid w:val="001732EA"/>
    <w:rsid w:val="00182676"/>
    <w:rsid w:val="001877A4"/>
    <w:rsid w:val="00190D83"/>
    <w:rsid w:val="0019138A"/>
    <w:rsid w:val="00191A43"/>
    <w:rsid w:val="001937C6"/>
    <w:rsid w:val="00196223"/>
    <w:rsid w:val="001A1D51"/>
    <w:rsid w:val="001A5918"/>
    <w:rsid w:val="001B121E"/>
    <w:rsid w:val="001B650D"/>
    <w:rsid w:val="001B70BE"/>
    <w:rsid w:val="001B724C"/>
    <w:rsid w:val="001C58B1"/>
    <w:rsid w:val="001D150A"/>
    <w:rsid w:val="001E00CB"/>
    <w:rsid w:val="001E0660"/>
    <w:rsid w:val="001E1F99"/>
    <w:rsid w:val="001E367A"/>
    <w:rsid w:val="001E377A"/>
    <w:rsid w:val="001E5464"/>
    <w:rsid w:val="001E55F3"/>
    <w:rsid w:val="001E736C"/>
    <w:rsid w:val="001F001C"/>
    <w:rsid w:val="001F0935"/>
    <w:rsid w:val="001F1E98"/>
    <w:rsid w:val="001F2184"/>
    <w:rsid w:val="001F2BEF"/>
    <w:rsid w:val="001F3B15"/>
    <w:rsid w:val="001F4B15"/>
    <w:rsid w:val="001F529E"/>
    <w:rsid w:val="001F57ED"/>
    <w:rsid w:val="001F6FB6"/>
    <w:rsid w:val="001F7464"/>
    <w:rsid w:val="0020199B"/>
    <w:rsid w:val="002032F9"/>
    <w:rsid w:val="0020531B"/>
    <w:rsid w:val="00205B7B"/>
    <w:rsid w:val="002075E8"/>
    <w:rsid w:val="0021369D"/>
    <w:rsid w:val="002138EB"/>
    <w:rsid w:val="00214976"/>
    <w:rsid w:val="00215373"/>
    <w:rsid w:val="00216874"/>
    <w:rsid w:val="00216BEA"/>
    <w:rsid w:val="002171DF"/>
    <w:rsid w:val="00221F5E"/>
    <w:rsid w:val="00225F5A"/>
    <w:rsid w:val="002267C7"/>
    <w:rsid w:val="00226CF3"/>
    <w:rsid w:val="002273C6"/>
    <w:rsid w:val="002321EC"/>
    <w:rsid w:val="00232815"/>
    <w:rsid w:val="00234EB8"/>
    <w:rsid w:val="00236F1F"/>
    <w:rsid w:val="002412E4"/>
    <w:rsid w:val="002416DD"/>
    <w:rsid w:val="00243EFE"/>
    <w:rsid w:val="00246C4B"/>
    <w:rsid w:val="00246FCA"/>
    <w:rsid w:val="00254225"/>
    <w:rsid w:val="0025660B"/>
    <w:rsid w:val="00256EC8"/>
    <w:rsid w:val="002576A7"/>
    <w:rsid w:val="00257EAB"/>
    <w:rsid w:val="00261908"/>
    <w:rsid w:val="00263ED1"/>
    <w:rsid w:val="00266AC1"/>
    <w:rsid w:val="002712B4"/>
    <w:rsid w:val="002714F5"/>
    <w:rsid w:val="00271AC7"/>
    <w:rsid w:val="00281E19"/>
    <w:rsid w:val="00292224"/>
    <w:rsid w:val="00292BF2"/>
    <w:rsid w:val="002A2CDF"/>
    <w:rsid w:val="002A43B2"/>
    <w:rsid w:val="002A7514"/>
    <w:rsid w:val="002B141D"/>
    <w:rsid w:val="002B2591"/>
    <w:rsid w:val="002B3C4A"/>
    <w:rsid w:val="002B6249"/>
    <w:rsid w:val="002B78F7"/>
    <w:rsid w:val="002C434F"/>
    <w:rsid w:val="002C5E9F"/>
    <w:rsid w:val="002C727E"/>
    <w:rsid w:val="002D06F9"/>
    <w:rsid w:val="002D0B5B"/>
    <w:rsid w:val="002D5F8C"/>
    <w:rsid w:val="002D749E"/>
    <w:rsid w:val="002D7557"/>
    <w:rsid w:val="002E00F9"/>
    <w:rsid w:val="002E248F"/>
    <w:rsid w:val="002E2B35"/>
    <w:rsid w:val="002E4710"/>
    <w:rsid w:val="002F1776"/>
    <w:rsid w:val="002F6E7A"/>
    <w:rsid w:val="00300389"/>
    <w:rsid w:val="00302029"/>
    <w:rsid w:val="00305375"/>
    <w:rsid w:val="00307CDC"/>
    <w:rsid w:val="003106D3"/>
    <w:rsid w:val="00310C71"/>
    <w:rsid w:val="00312F26"/>
    <w:rsid w:val="003174A7"/>
    <w:rsid w:val="00317B67"/>
    <w:rsid w:val="00320679"/>
    <w:rsid w:val="00320740"/>
    <w:rsid w:val="00320F18"/>
    <w:rsid w:val="0032174C"/>
    <w:rsid w:val="00327213"/>
    <w:rsid w:val="00327EFB"/>
    <w:rsid w:val="00331CE5"/>
    <w:rsid w:val="003335A2"/>
    <w:rsid w:val="00335248"/>
    <w:rsid w:val="00335582"/>
    <w:rsid w:val="0033615B"/>
    <w:rsid w:val="00340FB0"/>
    <w:rsid w:val="00342FF7"/>
    <w:rsid w:val="00343542"/>
    <w:rsid w:val="0034500D"/>
    <w:rsid w:val="003504DD"/>
    <w:rsid w:val="003519D8"/>
    <w:rsid w:val="00355396"/>
    <w:rsid w:val="00355625"/>
    <w:rsid w:val="0035663F"/>
    <w:rsid w:val="00356F79"/>
    <w:rsid w:val="00361BBA"/>
    <w:rsid w:val="003637BC"/>
    <w:rsid w:val="00366CB6"/>
    <w:rsid w:val="0036721F"/>
    <w:rsid w:val="00367F79"/>
    <w:rsid w:val="003712E1"/>
    <w:rsid w:val="003732F9"/>
    <w:rsid w:val="00374239"/>
    <w:rsid w:val="0037589A"/>
    <w:rsid w:val="00376501"/>
    <w:rsid w:val="0038006A"/>
    <w:rsid w:val="00381100"/>
    <w:rsid w:val="0038166B"/>
    <w:rsid w:val="00381C04"/>
    <w:rsid w:val="00382537"/>
    <w:rsid w:val="0038325B"/>
    <w:rsid w:val="003867A8"/>
    <w:rsid w:val="00386E12"/>
    <w:rsid w:val="003900B2"/>
    <w:rsid w:val="00392743"/>
    <w:rsid w:val="00394A11"/>
    <w:rsid w:val="003951B3"/>
    <w:rsid w:val="00397367"/>
    <w:rsid w:val="003A4A6B"/>
    <w:rsid w:val="003A75F3"/>
    <w:rsid w:val="003A7E3E"/>
    <w:rsid w:val="003B07FE"/>
    <w:rsid w:val="003B211A"/>
    <w:rsid w:val="003B29E3"/>
    <w:rsid w:val="003B601F"/>
    <w:rsid w:val="003B78D8"/>
    <w:rsid w:val="003C050D"/>
    <w:rsid w:val="003C1731"/>
    <w:rsid w:val="003C3DFD"/>
    <w:rsid w:val="003D13C5"/>
    <w:rsid w:val="003D1DB9"/>
    <w:rsid w:val="003D2837"/>
    <w:rsid w:val="003D32B9"/>
    <w:rsid w:val="003D3824"/>
    <w:rsid w:val="003D4B83"/>
    <w:rsid w:val="003D60A5"/>
    <w:rsid w:val="003E1C26"/>
    <w:rsid w:val="003E4C24"/>
    <w:rsid w:val="003E5CA8"/>
    <w:rsid w:val="003F21E9"/>
    <w:rsid w:val="003F4067"/>
    <w:rsid w:val="003F4F61"/>
    <w:rsid w:val="003F680B"/>
    <w:rsid w:val="004002C8"/>
    <w:rsid w:val="00402B48"/>
    <w:rsid w:val="004030F0"/>
    <w:rsid w:val="00406983"/>
    <w:rsid w:val="0041057D"/>
    <w:rsid w:val="00412F27"/>
    <w:rsid w:val="004147C3"/>
    <w:rsid w:val="00415FB4"/>
    <w:rsid w:val="004202BF"/>
    <w:rsid w:val="004255F3"/>
    <w:rsid w:val="0042564D"/>
    <w:rsid w:val="0042632E"/>
    <w:rsid w:val="00426383"/>
    <w:rsid w:val="0042640A"/>
    <w:rsid w:val="004310D9"/>
    <w:rsid w:val="004314F4"/>
    <w:rsid w:val="00432C30"/>
    <w:rsid w:val="00437D28"/>
    <w:rsid w:val="004407B0"/>
    <w:rsid w:val="00443548"/>
    <w:rsid w:val="00444EEC"/>
    <w:rsid w:val="0044527E"/>
    <w:rsid w:val="0044546E"/>
    <w:rsid w:val="004474A8"/>
    <w:rsid w:val="004523F3"/>
    <w:rsid w:val="0045663D"/>
    <w:rsid w:val="00456E9B"/>
    <w:rsid w:val="004603BB"/>
    <w:rsid w:val="00461125"/>
    <w:rsid w:val="004629C8"/>
    <w:rsid w:val="00462EF8"/>
    <w:rsid w:val="00463344"/>
    <w:rsid w:val="00464226"/>
    <w:rsid w:val="004642A0"/>
    <w:rsid w:val="0046535E"/>
    <w:rsid w:val="00465A54"/>
    <w:rsid w:val="00465DD6"/>
    <w:rsid w:val="00475F3A"/>
    <w:rsid w:val="00476BB3"/>
    <w:rsid w:val="00482156"/>
    <w:rsid w:val="00484A16"/>
    <w:rsid w:val="00484ADC"/>
    <w:rsid w:val="004854D3"/>
    <w:rsid w:val="00486B9E"/>
    <w:rsid w:val="00487F5D"/>
    <w:rsid w:val="004904CD"/>
    <w:rsid w:val="00492EA5"/>
    <w:rsid w:val="00494971"/>
    <w:rsid w:val="004953F1"/>
    <w:rsid w:val="00496CBB"/>
    <w:rsid w:val="004973B3"/>
    <w:rsid w:val="004A0A5C"/>
    <w:rsid w:val="004A23A8"/>
    <w:rsid w:val="004B14D5"/>
    <w:rsid w:val="004B339C"/>
    <w:rsid w:val="004B3917"/>
    <w:rsid w:val="004B4E04"/>
    <w:rsid w:val="004B6938"/>
    <w:rsid w:val="004C3DEA"/>
    <w:rsid w:val="004C6183"/>
    <w:rsid w:val="004D06C1"/>
    <w:rsid w:val="004D3140"/>
    <w:rsid w:val="004D3F6F"/>
    <w:rsid w:val="004D5C57"/>
    <w:rsid w:val="004E1C80"/>
    <w:rsid w:val="004E2BE4"/>
    <w:rsid w:val="004E47C3"/>
    <w:rsid w:val="004E63FF"/>
    <w:rsid w:val="004F7695"/>
    <w:rsid w:val="0050375D"/>
    <w:rsid w:val="00507576"/>
    <w:rsid w:val="00510931"/>
    <w:rsid w:val="005120A7"/>
    <w:rsid w:val="00513D65"/>
    <w:rsid w:val="00515B47"/>
    <w:rsid w:val="00515FE0"/>
    <w:rsid w:val="00521EE3"/>
    <w:rsid w:val="005234C8"/>
    <w:rsid w:val="00525A49"/>
    <w:rsid w:val="00527D25"/>
    <w:rsid w:val="0053352B"/>
    <w:rsid w:val="0054262F"/>
    <w:rsid w:val="00544321"/>
    <w:rsid w:val="005454A9"/>
    <w:rsid w:val="00545C42"/>
    <w:rsid w:val="00546691"/>
    <w:rsid w:val="0055095D"/>
    <w:rsid w:val="005511D3"/>
    <w:rsid w:val="00551E15"/>
    <w:rsid w:val="00557627"/>
    <w:rsid w:val="00560519"/>
    <w:rsid w:val="0056219E"/>
    <w:rsid w:val="00562245"/>
    <w:rsid w:val="005635E8"/>
    <w:rsid w:val="00566959"/>
    <w:rsid w:val="00566C34"/>
    <w:rsid w:val="00567DDF"/>
    <w:rsid w:val="00570C72"/>
    <w:rsid w:val="00572C41"/>
    <w:rsid w:val="005744C1"/>
    <w:rsid w:val="00580CE7"/>
    <w:rsid w:val="00583EF7"/>
    <w:rsid w:val="0058460A"/>
    <w:rsid w:val="005871AF"/>
    <w:rsid w:val="005873BE"/>
    <w:rsid w:val="00587A1C"/>
    <w:rsid w:val="005900B3"/>
    <w:rsid w:val="00591C9A"/>
    <w:rsid w:val="00592143"/>
    <w:rsid w:val="00596A38"/>
    <w:rsid w:val="005A2B38"/>
    <w:rsid w:val="005A4A84"/>
    <w:rsid w:val="005A78FC"/>
    <w:rsid w:val="005B04B5"/>
    <w:rsid w:val="005B1B9F"/>
    <w:rsid w:val="005B5FD0"/>
    <w:rsid w:val="005B62D7"/>
    <w:rsid w:val="005B6E01"/>
    <w:rsid w:val="005C378F"/>
    <w:rsid w:val="005C3D11"/>
    <w:rsid w:val="005C6996"/>
    <w:rsid w:val="005C7F8A"/>
    <w:rsid w:val="005D44C5"/>
    <w:rsid w:val="005E3250"/>
    <w:rsid w:val="005E3FB0"/>
    <w:rsid w:val="005E59E0"/>
    <w:rsid w:val="005E6B68"/>
    <w:rsid w:val="005F0800"/>
    <w:rsid w:val="005F258F"/>
    <w:rsid w:val="005F51D8"/>
    <w:rsid w:val="005F68FA"/>
    <w:rsid w:val="00601907"/>
    <w:rsid w:val="00603ED1"/>
    <w:rsid w:val="00603FE3"/>
    <w:rsid w:val="00604F00"/>
    <w:rsid w:val="00614438"/>
    <w:rsid w:val="00615FA5"/>
    <w:rsid w:val="00616C77"/>
    <w:rsid w:val="0061750C"/>
    <w:rsid w:val="0061779B"/>
    <w:rsid w:val="00620208"/>
    <w:rsid w:val="006236FD"/>
    <w:rsid w:val="006237AC"/>
    <w:rsid w:val="006239B1"/>
    <w:rsid w:val="0062442B"/>
    <w:rsid w:val="00624C78"/>
    <w:rsid w:val="006273AD"/>
    <w:rsid w:val="00631628"/>
    <w:rsid w:val="00634F12"/>
    <w:rsid w:val="00635C00"/>
    <w:rsid w:val="00637BE9"/>
    <w:rsid w:val="00637CD1"/>
    <w:rsid w:val="00637CD9"/>
    <w:rsid w:val="00641376"/>
    <w:rsid w:val="00642695"/>
    <w:rsid w:val="0064382D"/>
    <w:rsid w:val="0064631A"/>
    <w:rsid w:val="0064661C"/>
    <w:rsid w:val="0064718A"/>
    <w:rsid w:val="00654A03"/>
    <w:rsid w:val="00655BD2"/>
    <w:rsid w:val="0065694A"/>
    <w:rsid w:val="00660EFF"/>
    <w:rsid w:val="0066185A"/>
    <w:rsid w:val="006623AB"/>
    <w:rsid w:val="006628E4"/>
    <w:rsid w:val="00671762"/>
    <w:rsid w:val="00672673"/>
    <w:rsid w:val="006728D0"/>
    <w:rsid w:val="00672922"/>
    <w:rsid w:val="00676B63"/>
    <w:rsid w:val="00683090"/>
    <w:rsid w:val="0068556D"/>
    <w:rsid w:val="006862EE"/>
    <w:rsid w:val="00686F8B"/>
    <w:rsid w:val="0068740D"/>
    <w:rsid w:val="006918B7"/>
    <w:rsid w:val="006959F8"/>
    <w:rsid w:val="00695EE1"/>
    <w:rsid w:val="00696A30"/>
    <w:rsid w:val="00697059"/>
    <w:rsid w:val="006A29FD"/>
    <w:rsid w:val="006A32EB"/>
    <w:rsid w:val="006A3B78"/>
    <w:rsid w:val="006A60B8"/>
    <w:rsid w:val="006A7E99"/>
    <w:rsid w:val="006B1271"/>
    <w:rsid w:val="006B15AC"/>
    <w:rsid w:val="006B30DD"/>
    <w:rsid w:val="006B4C3D"/>
    <w:rsid w:val="006B4C6F"/>
    <w:rsid w:val="006B5CD4"/>
    <w:rsid w:val="006B7545"/>
    <w:rsid w:val="006C0915"/>
    <w:rsid w:val="006C16C3"/>
    <w:rsid w:val="006C4F5C"/>
    <w:rsid w:val="006D37BD"/>
    <w:rsid w:val="006D40A8"/>
    <w:rsid w:val="006D4F6E"/>
    <w:rsid w:val="006D5467"/>
    <w:rsid w:val="006D6FFD"/>
    <w:rsid w:val="006D7549"/>
    <w:rsid w:val="006E0AA3"/>
    <w:rsid w:val="006E6772"/>
    <w:rsid w:val="006F1354"/>
    <w:rsid w:val="006F2201"/>
    <w:rsid w:val="006F5D59"/>
    <w:rsid w:val="006F6553"/>
    <w:rsid w:val="006F6DE0"/>
    <w:rsid w:val="006F708C"/>
    <w:rsid w:val="007016DB"/>
    <w:rsid w:val="007021C9"/>
    <w:rsid w:val="00704B44"/>
    <w:rsid w:val="00706BC9"/>
    <w:rsid w:val="00707636"/>
    <w:rsid w:val="0071346D"/>
    <w:rsid w:val="00714C3B"/>
    <w:rsid w:val="0071570B"/>
    <w:rsid w:val="00715E29"/>
    <w:rsid w:val="007218B0"/>
    <w:rsid w:val="00722D96"/>
    <w:rsid w:val="00723788"/>
    <w:rsid w:val="00736986"/>
    <w:rsid w:val="00736FB0"/>
    <w:rsid w:val="00740686"/>
    <w:rsid w:val="00747A0A"/>
    <w:rsid w:val="00747CF9"/>
    <w:rsid w:val="0075656E"/>
    <w:rsid w:val="007569D8"/>
    <w:rsid w:val="007575D2"/>
    <w:rsid w:val="007601A7"/>
    <w:rsid w:val="0076067E"/>
    <w:rsid w:val="007621F8"/>
    <w:rsid w:val="007655C8"/>
    <w:rsid w:val="00773B6B"/>
    <w:rsid w:val="00776451"/>
    <w:rsid w:val="00776B0E"/>
    <w:rsid w:val="00780226"/>
    <w:rsid w:val="00780DC1"/>
    <w:rsid w:val="00781705"/>
    <w:rsid w:val="0078203C"/>
    <w:rsid w:val="0078326E"/>
    <w:rsid w:val="00794F5E"/>
    <w:rsid w:val="0079532E"/>
    <w:rsid w:val="00795AC0"/>
    <w:rsid w:val="00796359"/>
    <w:rsid w:val="007966F6"/>
    <w:rsid w:val="007A04AE"/>
    <w:rsid w:val="007A2363"/>
    <w:rsid w:val="007A32D3"/>
    <w:rsid w:val="007A3CD9"/>
    <w:rsid w:val="007A4B23"/>
    <w:rsid w:val="007A5535"/>
    <w:rsid w:val="007B16F5"/>
    <w:rsid w:val="007B1DF0"/>
    <w:rsid w:val="007B2184"/>
    <w:rsid w:val="007B4297"/>
    <w:rsid w:val="007B58EA"/>
    <w:rsid w:val="007B6A84"/>
    <w:rsid w:val="007C0954"/>
    <w:rsid w:val="007C2BBF"/>
    <w:rsid w:val="007D2A27"/>
    <w:rsid w:val="007D5F6B"/>
    <w:rsid w:val="007D7E03"/>
    <w:rsid w:val="007E0F02"/>
    <w:rsid w:val="007E5F42"/>
    <w:rsid w:val="007E682F"/>
    <w:rsid w:val="007F248F"/>
    <w:rsid w:val="007F5029"/>
    <w:rsid w:val="007F63BC"/>
    <w:rsid w:val="007F714F"/>
    <w:rsid w:val="00803B71"/>
    <w:rsid w:val="00804C21"/>
    <w:rsid w:val="00805CC7"/>
    <w:rsid w:val="0081178A"/>
    <w:rsid w:val="00812BE7"/>
    <w:rsid w:val="00812F2C"/>
    <w:rsid w:val="008137F4"/>
    <w:rsid w:val="0081739B"/>
    <w:rsid w:val="008202AC"/>
    <w:rsid w:val="0082084C"/>
    <w:rsid w:val="00822726"/>
    <w:rsid w:val="0082345C"/>
    <w:rsid w:val="00823AC5"/>
    <w:rsid w:val="00824984"/>
    <w:rsid w:val="008249E4"/>
    <w:rsid w:val="00825527"/>
    <w:rsid w:val="00827629"/>
    <w:rsid w:val="00827C28"/>
    <w:rsid w:val="00831B31"/>
    <w:rsid w:val="00831FA2"/>
    <w:rsid w:val="0083301E"/>
    <w:rsid w:val="008365A1"/>
    <w:rsid w:val="00843E43"/>
    <w:rsid w:val="00847DFE"/>
    <w:rsid w:val="008518FC"/>
    <w:rsid w:val="00853073"/>
    <w:rsid w:val="008572C1"/>
    <w:rsid w:val="00857C2A"/>
    <w:rsid w:val="00862B45"/>
    <w:rsid w:val="00864137"/>
    <w:rsid w:val="008650D1"/>
    <w:rsid w:val="00871748"/>
    <w:rsid w:val="00880B25"/>
    <w:rsid w:val="00883DD8"/>
    <w:rsid w:val="00885EB9"/>
    <w:rsid w:val="008A106C"/>
    <w:rsid w:val="008A3184"/>
    <w:rsid w:val="008A3B56"/>
    <w:rsid w:val="008A641F"/>
    <w:rsid w:val="008A6669"/>
    <w:rsid w:val="008A6ADE"/>
    <w:rsid w:val="008A7A38"/>
    <w:rsid w:val="008B14BE"/>
    <w:rsid w:val="008B3BDC"/>
    <w:rsid w:val="008C0186"/>
    <w:rsid w:val="008C07C6"/>
    <w:rsid w:val="008C169A"/>
    <w:rsid w:val="008C4CD7"/>
    <w:rsid w:val="008C692C"/>
    <w:rsid w:val="008E06CE"/>
    <w:rsid w:val="008E2413"/>
    <w:rsid w:val="008E3C85"/>
    <w:rsid w:val="008E6DFD"/>
    <w:rsid w:val="008F0F54"/>
    <w:rsid w:val="008F3F2A"/>
    <w:rsid w:val="008F5A29"/>
    <w:rsid w:val="008F5DF1"/>
    <w:rsid w:val="00901CC8"/>
    <w:rsid w:val="00903741"/>
    <w:rsid w:val="009123D6"/>
    <w:rsid w:val="009142F9"/>
    <w:rsid w:val="009147E7"/>
    <w:rsid w:val="00917CC8"/>
    <w:rsid w:val="00920C4E"/>
    <w:rsid w:val="00921031"/>
    <w:rsid w:val="009240E7"/>
    <w:rsid w:val="009268EE"/>
    <w:rsid w:val="00926E7C"/>
    <w:rsid w:val="0093097A"/>
    <w:rsid w:val="00931ACE"/>
    <w:rsid w:val="00931E5C"/>
    <w:rsid w:val="0093619F"/>
    <w:rsid w:val="00941F6C"/>
    <w:rsid w:val="00942473"/>
    <w:rsid w:val="009432F9"/>
    <w:rsid w:val="009433E5"/>
    <w:rsid w:val="0094480D"/>
    <w:rsid w:val="00945B02"/>
    <w:rsid w:val="00946976"/>
    <w:rsid w:val="009477CA"/>
    <w:rsid w:val="0095096A"/>
    <w:rsid w:val="00951953"/>
    <w:rsid w:val="009565B3"/>
    <w:rsid w:val="00957556"/>
    <w:rsid w:val="00962F96"/>
    <w:rsid w:val="00963A23"/>
    <w:rsid w:val="00963AB9"/>
    <w:rsid w:val="0096495A"/>
    <w:rsid w:val="009661EE"/>
    <w:rsid w:val="00970BE1"/>
    <w:rsid w:val="00970FD6"/>
    <w:rsid w:val="00971140"/>
    <w:rsid w:val="009754AF"/>
    <w:rsid w:val="00984CB7"/>
    <w:rsid w:val="00986F01"/>
    <w:rsid w:val="009876CD"/>
    <w:rsid w:val="00987F79"/>
    <w:rsid w:val="009932FD"/>
    <w:rsid w:val="00994EEF"/>
    <w:rsid w:val="00995B78"/>
    <w:rsid w:val="009969C1"/>
    <w:rsid w:val="009A2C67"/>
    <w:rsid w:val="009A2CE5"/>
    <w:rsid w:val="009A69A0"/>
    <w:rsid w:val="009B122D"/>
    <w:rsid w:val="009B3332"/>
    <w:rsid w:val="009B4317"/>
    <w:rsid w:val="009B4DD4"/>
    <w:rsid w:val="009B5C46"/>
    <w:rsid w:val="009C3334"/>
    <w:rsid w:val="009C60A4"/>
    <w:rsid w:val="009C66B2"/>
    <w:rsid w:val="009C7631"/>
    <w:rsid w:val="009D0B0F"/>
    <w:rsid w:val="009D115C"/>
    <w:rsid w:val="009D3D10"/>
    <w:rsid w:val="009E0C9B"/>
    <w:rsid w:val="009E1044"/>
    <w:rsid w:val="009E40FE"/>
    <w:rsid w:val="009E56CF"/>
    <w:rsid w:val="009F0688"/>
    <w:rsid w:val="009F5099"/>
    <w:rsid w:val="009F5459"/>
    <w:rsid w:val="009F7C0A"/>
    <w:rsid w:val="00A00926"/>
    <w:rsid w:val="00A014EA"/>
    <w:rsid w:val="00A04FB6"/>
    <w:rsid w:val="00A05196"/>
    <w:rsid w:val="00A05684"/>
    <w:rsid w:val="00A13060"/>
    <w:rsid w:val="00A14A41"/>
    <w:rsid w:val="00A17598"/>
    <w:rsid w:val="00A17E84"/>
    <w:rsid w:val="00A20E7A"/>
    <w:rsid w:val="00A23B61"/>
    <w:rsid w:val="00A2432D"/>
    <w:rsid w:val="00A24B93"/>
    <w:rsid w:val="00A31BE7"/>
    <w:rsid w:val="00A329E3"/>
    <w:rsid w:val="00A33638"/>
    <w:rsid w:val="00A3412F"/>
    <w:rsid w:val="00A344F2"/>
    <w:rsid w:val="00A35299"/>
    <w:rsid w:val="00A366F3"/>
    <w:rsid w:val="00A3708A"/>
    <w:rsid w:val="00A40CD4"/>
    <w:rsid w:val="00A41142"/>
    <w:rsid w:val="00A41F92"/>
    <w:rsid w:val="00A4458F"/>
    <w:rsid w:val="00A5020B"/>
    <w:rsid w:val="00A507AD"/>
    <w:rsid w:val="00A5148F"/>
    <w:rsid w:val="00A519F4"/>
    <w:rsid w:val="00A52BF8"/>
    <w:rsid w:val="00A54B27"/>
    <w:rsid w:val="00A555AC"/>
    <w:rsid w:val="00A56649"/>
    <w:rsid w:val="00A62F8E"/>
    <w:rsid w:val="00A63C89"/>
    <w:rsid w:val="00A63EC8"/>
    <w:rsid w:val="00A64FE3"/>
    <w:rsid w:val="00A66F0B"/>
    <w:rsid w:val="00A73300"/>
    <w:rsid w:val="00A7582D"/>
    <w:rsid w:val="00A76434"/>
    <w:rsid w:val="00A77598"/>
    <w:rsid w:val="00A8006D"/>
    <w:rsid w:val="00A80248"/>
    <w:rsid w:val="00A802CE"/>
    <w:rsid w:val="00A85285"/>
    <w:rsid w:val="00A92828"/>
    <w:rsid w:val="00A932F9"/>
    <w:rsid w:val="00A9459E"/>
    <w:rsid w:val="00A9557B"/>
    <w:rsid w:val="00A96CE2"/>
    <w:rsid w:val="00A97FD3"/>
    <w:rsid w:val="00AA003A"/>
    <w:rsid w:val="00AA1006"/>
    <w:rsid w:val="00AA671A"/>
    <w:rsid w:val="00AA7979"/>
    <w:rsid w:val="00AA7D29"/>
    <w:rsid w:val="00AB0433"/>
    <w:rsid w:val="00AB0A54"/>
    <w:rsid w:val="00AB48AA"/>
    <w:rsid w:val="00AB4C0F"/>
    <w:rsid w:val="00AB7B49"/>
    <w:rsid w:val="00AC0C1E"/>
    <w:rsid w:val="00AC2A50"/>
    <w:rsid w:val="00AC2BEB"/>
    <w:rsid w:val="00AC6569"/>
    <w:rsid w:val="00AC6B2A"/>
    <w:rsid w:val="00AC7703"/>
    <w:rsid w:val="00AD0165"/>
    <w:rsid w:val="00AD336A"/>
    <w:rsid w:val="00AD51B7"/>
    <w:rsid w:val="00AD5E02"/>
    <w:rsid w:val="00AE27E8"/>
    <w:rsid w:val="00AE2CF2"/>
    <w:rsid w:val="00AE6F2E"/>
    <w:rsid w:val="00AE7E31"/>
    <w:rsid w:val="00AF0264"/>
    <w:rsid w:val="00AF332E"/>
    <w:rsid w:val="00AF4D66"/>
    <w:rsid w:val="00AF5B80"/>
    <w:rsid w:val="00AF767E"/>
    <w:rsid w:val="00AF78FE"/>
    <w:rsid w:val="00B02627"/>
    <w:rsid w:val="00B05EB1"/>
    <w:rsid w:val="00B06901"/>
    <w:rsid w:val="00B108B3"/>
    <w:rsid w:val="00B122BB"/>
    <w:rsid w:val="00B17380"/>
    <w:rsid w:val="00B24843"/>
    <w:rsid w:val="00B344D4"/>
    <w:rsid w:val="00B34B8D"/>
    <w:rsid w:val="00B359C6"/>
    <w:rsid w:val="00B35AFA"/>
    <w:rsid w:val="00B403BA"/>
    <w:rsid w:val="00B44DF0"/>
    <w:rsid w:val="00B45023"/>
    <w:rsid w:val="00B52695"/>
    <w:rsid w:val="00B556D4"/>
    <w:rsid w:val="00B56BBB"/>
    <w:rsid w:val="00B621C7"/>
    <w:rsid w:val="00B6565D"/>
    <w:rsid w:val="00B65F82"/>
    <w:rsid w:val="00B73779"/>
    <w:rsid w:val="00B74338"/>
    <w:rsid w:val="00B747D3"/>
    <w:rsid w:val="00B757BD"/>
    <w:rsid w:val="00B75EB3"/>
    <w:rsid w:val="00B76B0B"/>
    <w:rsid w:val="00B7746B"/>
    <w:rsid w:val="00B815B3"/>
    <w:rsid w:val="00B82DF0"/>
    <w:rsid w:val="00B8385B"/>
    <w:rsid w:val="00B92126"/>
    <w:rsid w:val="00B94007"/>
    <w:rsid w:val="00B95B15"/>
    <w:rsid w:val="00BA1325"/>
    <w:rsid w:val="00BB015A"/>
    <w:rsid w:val="00BB1229"/>
    <w:rsid w:val="00BB269D"/>
    <w:rsid w:val="00BB40A8"/>
    <w:rsid w:val="00BB6C48"/>
    <w:rsid w:val="00BC02F1"/>
    <w:rsid w:val="00BC3555"/>
    <w:rsid w:val="00BC46C0"/>
    <w:rsid w:val="00BD2778"/>
    <w:rsid w:val="00BD408B"/>
    <w:rsid w:val="00BD6039"/>
    <w:rsid w:val="00BD6F88"/>
    <w:rsid w:val="00BE4254"/>
    <w:rsid w:val="00BE4A72"/>
    <w:rsid w:val="00BE4C03"/>
    <w:rsid w:val="00BE4C99"/>
    <w:rsid w:val="00BE54D0"/>
    <w:rsid w:val="00BF0646"/>
    <w:rsid w:val="00BF0D90"/>
    <w:rsid w:val="00BF4A4D"/>
    <w:rsid w:val="00BF6E3D"/>
    <w:rsid w:val="00C01096"/>
    <w:rsid w:val="00C01BF2"/>
    <w:rsid w:val="00C024AE"/>
    <w:rsid w:val="00C02C89"/>
    <w:rsid w:val="00C122C7"/>
    <w:rsid w:val="00C146AB"/>
    <w:rsid w:val="00C14D0D"/>
    <w:rsid w:val="00C15E03"/>
    <w:rsid w:val="00C2033C"/>
    <w:rsid w:val="00C21C97"/>
    <w:rsid w:val="00C2306D"/>
    <w:rsid w:val="00C23372"/>
    <w:rsid w:val="00C25FB2"/>
    <w:rsid w:val="00C324E9"/>
    <w:rsid w:val="00C36448"/>
    <w:rsid w:val="00C40823"/>
    <w:rsid w:val="00C415F1"/>
    <w:rsid w:val="00C456BC"/>
    <w:rsid w:val="00C542B7"/>
    <w:rsid w:val="00C55A1E"/>
    <w:rsid w:val="00C61D92"/>
    <w:rsid w:val="00C63DCB"/>
    <w:rsid w:val="00C64647"/>
    <w:rsid w:val="00C66702"/>
    <w:rsid w:val="00C66CFC"/>
    <w:rsid w:val="00C701E4"/>
    <w:rsid w:val="00C71D45"/>
    <w:rsid w:val="00C7742A"/>
    <w:rsid w:val="00C81B7D"/>
    <w:rsid w:val="00C83E80"/>
    <w:rsid w:val="00C8749C"/>
    <w:rsid w:val="00C87898"/>
    <w:rsid w:val="00C87F1A"/>
    <w:rsid w:val="00C94415"/>
    <w:rsid w:val="00CA00D8"/>
    <w:rsid w:val="00CA0334"/>
    <w:rsid w:val="00CA0778"/>
    <w:rsid w:val="00CA2A5C"/>
    <w:rsid w:val="00CA3D48"/>
    <w:rsid w:val="00CA504E"/>
    <w:rsid w:val="00CB1381"/>
    <w:rsid w:val="00CB4BA5"/>
    <w:rsid w:val="00CB5E50"/>
    <w:rsid w:val="00CB7563"/>
    <w:rsid w:val="00CC51BB"/>
    <w:rsid w:val="00CC7CF3"/>
    <w:rsid w:val="00CD067E"/>
    <w:rsid w:val="00CD1144"/>
    <w:rsid w:val="00CD6088"/>
    <w:rsid w:val="00CD6B03"/>
    <w:rsid w:val="00CD7FB5"/>
    <w:rsid w:val="00CE01A6"/>
    <w:rsid w:val="00CE0B36"/>
    <w:rsid w:val="00CE0DD4"/>
    <w:rsid w:val="00CE0F44"/>
    <w:rsid w:val="00CE1007"/>
    <w:rsid w:val="00CE1EB2"/>
    <w:rsid w:val="00CE1ECA"/>
    <w:rsid w:val="00CE4053"/>
    <w:rsid w:val="00CE6973"/>
    <w:rsid w:val="00CE69FC"/>
    <w:rsid w:val="00CE6FB0"/>
    <w:rsid w:val="00CF4D3D"/>
    <w:rsid w:val="00CF77D2"/>
    <w:rsid w:val="00CF7B77"/>
    <w:rsid w:val="00D019DC"/>
    <w:rsid w:val="00D02F20"/>
    <w:rsid w:val="00D03691"/>
    <w:rsid w:val="00D05CF3"/>
    <w:rsid w:val="00D067EE"/>
    <w:rsid w:val="00D10A8E"/>
    <w:rsid w:val="00D10B02"/>
    <w:rsid w:val="00D132A7"/>
    <w:rsid w:val="00D1398B"/>
    <w:rsid w:val="00D16FE5"/>
    <w:rsid w:val="00D17596"/>
    <w:rsid w:val="00D17BC6"/>
    <w:rsid w:val="00D17EDB"/>
    <w:rsid w:val="00D20BE2"/>
    <w:rsid w:val="00D2170B"/>
    <w:rsid w:val="00D21E61"/>
    <w:rsid w:val="00D24CC7"/>
    <w:rsid w:val="00D27C10"/>
    <w:rsid w:val="00D315B5"/>
    <w:rsid w:val="00D31EFD"/>
    <w:rsid w:val="00D325CB"/>
    <w:rsid w:val="00D334FD"/>
    <w:rsid w:val="00D40BF3"/>
    <w:rsid w:val="00D4587E"/>
    <w:rsid w:val="00D47928"/>
    <w:rsid w:val="00D47F71"/>
    <w:rsid w:val="00D50F9C"/>
    <w:rsid w:val="00D5181B"/>
    <w:rsid w:val="00D51F9E"/>
    <w:rsid w:val="00D54CE4"/>
    <w:rsid w:val="00D55920"/>
    <w:rsid w:val="00D560BB"/>
    <w:rsid w:val="00D620D8"/>
    <w:rsid w:val="00D62922"/>
    <w:rsid w:val="00D62AC0"/>
    <w:rsid w:val="00D64562"/>
    <w:rsid w:val="00D64AF8"/>
    <w:rsid w:val="00D66DBA"/>
    <w:rsid w:val="00D66F62"/>
    <w:rsid w:val="00D7084B"/>
    <w:rsid w:val="00D71B0B"/>
    <w:rsid w:val="00D7403A"/>
    <w:rsid w:val="00D87541"/>
    <w:rsid w:val="00D91CB3"/>
    <w:rsid w:val="00D9374E"/>
    <w:rsid w:val="00D94A64"/>
    <w:rsid w:val="00D95674"/>
    <w:rsid w:val="00D974B6"/>
    <w:rsid w:val="00DA2497"/>
    <w:rsid w:val="00DA4E12"/>
    <w:rsid w:val="00DA5156"/>
    <w:rsid w:val="00DB1739"/>
    <w:rsid w:val="00DB47D6"/>
    <w:rsid w:val="00DC1D24"/>
    <w:rsid w:val="00DC1EC9"/>
    <w:rsid w:val="00DC398C"/>
    <w:rsid w:val="00DC57A1"/>
    <w:rsid w:val="00DC6174"/>
    <w:rsid w:val="00DD0138"/>
    <w:rsid w:val="00DD2DBE"/>
    <w:rsid w:val="00DD4EA5"/>
    <w:rsid w:val="00DE17EF"/>
    <w:rsid w:val="00DE2144"/>
    <w:rsid w:val="00DE47BA"/>
    <w:rsid w:val="00DE4B8C"/>
    <w:rsid w:val="00DF0ACF"/>
    <w:rsid w:val="00DF663E"/>
    <w:rsid w:val="00E0001D"/>
    <w:rsid w:val="00E00454"/>
    <w:rsid w:val="00E02AD9"/>
    <w:rsid w:val="00E069F6"/>
    <w:rsid w:val="00E102C7"/>
    <w:rsid w:val="00E140B3"/>
    <w:rsid w:val="00E15490"/>
    <w:rsid w:val="00E16C6E"/>
    <w:rsid w:val="00E21658"/>
    <w:rsid w:val="00E235C5"/>
    <w:rsid w:val="00E238A5"/>
    <w:rsid w:val="00E27C74"/>
    <w:rsid w:val="00E30722"/>
    <w:rsid w:val="00E31BE0"/>
    <w:rsid w:val="00E3491B"/>
    <w:rsid w:val="00E449A1"/>
    <w:rsid w:val="00E47DF9"/>
    <w:rsid w:val="00E50C0E"/>
    <w:rsid w:val="00E514C3"/>
    <w:rsid w:val="00E516F8"/>
    <w:rsid w:val="00E52A36"/>
    <w:rsid w:val="00E5532B"/>
    <w:rsid w:val="00E569BE"/>
    <w:rsid w:val="00E60B05"/>
    <w:rsid w:val="00E62B23"/>
    <w:rsid w:val="00E644E6"/>
    <w:rsid w:val="00E67F94"/>
    <w:rsid w:val="00E715DA"/>
    <w:rsid w:val="00E7176A"/>
    <w:rsid w:val="00E72A4A"/>
    <w:rsid w:val="00E75B9F"/>
    <w:rsid w:val="00E77A56"/>
    <w:rsid w:val="00E80DC5"/>
    <w:rsid w:val="00E82B68"/>
    <w:rsid w:val="00E83019"/>
    <w:rsid w:val="00E830C2"/>
    <w:rsid w:val="00E841FC"/>
    <w:rsid w:val="00E90120"/>
    <w:rsid w:val="00E91276"/>
    <w:rsid w:val="00E92A4A"/>
    <w:rsid w:val="00E9405B"/>
    <w:rsid w:val="00EA03DE"/>
    <w:rsid w:val="00EA0E5B"/>
    <w:rsid w:val="00EA271A"/>
    <w:rsid w:val="00EA35A5"/>
    <w:rsid w:val="00EA62E4"/>
    <w:rsid w:val="00EB7F53"/>
    <w:rsid w:val="00EC1B38"/>
    <w:rsid w:val="00EC3E6B"/>
    <w:rsid w:val="00EC4265"/>
    <w:rsid w:val="00EC45CB"/>
    <w:rsid w:val="00EC4B09"/>
    <w:rsid w:val="00EC6EB9"/>
    <w:rsid w:val="00EC6F3A"/>
    <w:rsid w:val="00EC711D"/>
    <w:rsid w:val="00EC74C1"/>
    <w:rsid w:val="00ED3F14"/>
    <w:rsid w:val="00ED67DD"/>
    <w:rsid w:val="00ED680E"/>
    <w:rsid w:val="00EE3B08"/>
    <w:rsid w:val="00EE4029"/>
    <w:rsid w:val="00EE58C8"/>
    <w:rsid w:val="00EE6195"/>
    <w:rsid w:val="00EE7A27"/>
    <w:rsid w:val="00EF04B1"/>
    <w:rsid w:val="00EF2B3F"/>
    <w:rsid w:val="00EF4EEC"/>
    <w:rsid w:val="00EF4FBD"/>
    <w:rsid w:val="00F00B69"/>
    <w:rsid w:val="00F0183F"/>
    <w:rsid w:val="00F0397C"/>
    <w:rsid w:val="00F04EE2"/>
    <w:rsid w:val="00F1003C"/>
    <w:rsid w:val="00F113E5"/>
    <w:rsid w:val="00F11458"/>
    <w:rsid w:val="00F1210B"/>
    <w:rsid w:val="00F146EC"/>
    <w:rsid w:val="00F15223"/>
    <w:rsid w:val="00F244BF"/>
    <w:rsid w:val="00F24D9D"/>
    <w:rsid w:val="00F25B00"/>
    <w:rsid w:val="00F30116"/>
    <w:rsid w:val="00F306D4"/>
    <w:rsid w:val="00F314C5"/>
    <w:rsid w:val="00F3255C"/>
    <w:rsid w:val="00F353A6"/>
    <w:rsid w:val="00F40B0C"/>
    <w:rsid w:val="00F42273"/>
    <w:rsid w:val="00F447D6"/>
    <w:rsid w:val="00F44E9E"/>
    <w:rsid w:val="00F461AB"/>
    <w:rsid w:val="00F4732C"/>
    <w:rsid w:val="00F572C3"/>
    <w:rsid w:val="00F57BC8"/>
    <w:rsid w:val="00F60E4F"/>
    <w:rsid w:val="00F615DB"/>
    <w:rsid w:val="00F61F04"/>
    <w:rsid w:val="00F62725"/>
    <w:rsid w:val="00F6426B"/>
    <w:rsid w:val="00F664F9"/>
    <w:rsid w:val="00F715C8"/>
    <w:rsid w:val="00F7237F"/>
    <w:rsid w:val="00F725F5"/>
    <w:rsid w:val="00F72D07"/>
    <w:rsid w:val="00F751FA"/>
    <w:rsid w:val="00F7557B"/>
    <w:rsid w:val="00F77874"/>
    <w:rsid w:val="00F80202"/>
    <w:rsid w:val="00F858AF"/>
    <w:rsid w:val="00F92B52"/>
    <w:rsid w:val="00F938F5"/>
    <w:rsid w:val="00F93C26"/>
    <w:rsid w:val="00F962DF"/>
    <w:rsid w:val="00F971C9"/>
    <w:rsid w:val="00F97A78"/>
    <w:rsid w:val="00FA03C2"/>
    <w:rsid w:val="00FA1408"/>
    <w:rsid w:val="00FA4047"/>
    <w:rsid w:val="00FA4B76"/>
    <w:rsid w:val="00FB12B9"/>
    <w:rsid w:val="00FB1D45"/>
    <w:rsid w:val="00FB7E06"/>
    <w:rsid w:val="00FC10A5"/>
    <w:rsid w:val="00FC2036"/>
    <w:rsid w:val="00FC3150"/>
    <w:rsid w:val="00FC75BC"/>
    <w:rsid w:val="00FD110C"/>
    <w:rsid w:val="00FD2B16"/>
    <w:rsid w:val="00FD3FEC"/>
    <w:rsid w:val="00FD5F7C"/>
    <w:rsid w:val="00FE01B9"/>
    <w:rsid w:val="00FE0CE1"/>
    <w:rsid w:val="00FE30F7"/>
    <w:rsid w:val="00FE3AEF"/>
    <w:rsid w:val="00FE403A"/>
    <w:rsid w:val="00FE7D3C"/>
    <w:rsid w:val="00FF3206"/>
    <w:rsid w:val="00FF351C"/>
    <w:rsid w:val="00FF3D59"/>
    <w:rsid w:val="00FF496D"/>
    <w:rsid w:val="00FF6253"/>
    <w:rsid w:val="00FF6388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58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A59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table" w:styleId="TableGrid">
    <w:name w:val="Table Grid"/>
    <w:basedOn w:val="TableNormal"/>
    <w:uiPriority w:val="39"/>
    <w:rsid w:val="0012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rsid w:val="00F72D0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858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A59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F75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1FA"/>
  </w:style>
  <w:style w:type="paragraph" w:styleId="Revision">
    <w:name w:val="Revision"/>
    <w:hidden/>
    <w:uiPriority w:val="99"/>
    <w:semiHidden/>
    <w:rsid w:val="005A4A8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A4A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4A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4A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A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A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655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53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portal.3gpp.org/ngppapp/CreateTDoc.aspx?mode=view&amp;contributionId=141185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beb5c13ed8a39f47a3c8a4f593e0f1bc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482251a1f18dd2941db3dbd732f6c5d4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D67B80-182B-4C65-983A-F7E942DA5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FD9F16-5607-4DBA-890E-E27F8016FC8B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00F51EFF-275C-4F39-A771-4799B411A2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26</cp:revision>
  <dcterms:created xsi:type="dcterms:W3CDTF">2025-03-28T12:29:00Z</dcterms:created>
  <dcterms:modified xsi:type="dcterms:W3CDTF">2025-03-28T17:45:00Z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</Properties>
</file>