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CF431D" w14:textId="170AABB8" w:rsidR="00502442" w:rsidRDefault="00502442" w:rsidP="00502442">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Pr>
          <w:rFonts w:ascii="Arial" w:hAnsi="Arial" w:cs="Arial"/>
          <w:b/>
          <w:sz w:val="24"/>
          <w:szCs w:val="28"/>
          <w:lang w:val="en-US"/>
        </w:rPr>
        <w:t>3GPP TSG RAN WG4 Meeting #114bis</w:t>
      </w:r>
      <w:r>
        <w:rPr>
          <w:rFonts w:ascii="Arial" w:hAnsi="Arial" w:cs="Arial"/>
          <w:b/>
          <w:sz w:val="24"/>
          <w:szCs w:val="28"/>
        </w:rPr>
        <w:tab/>
      </w:r>
      <w:r w:rsidR="00AC59D7" w:rsidRPr="00AC59D7">
        <w:rPr>
          <w:rFonts w:ascii="Arial" w:hAnsi="Arial" w:cs="Arial"/>
          <w:b/>
          <w:sz w:val="24"/>
          <w:szCs w:val="28"/>
          <w:lang w:val="en-US"/>
        </w:rPr>
        <w:t>R4-2504025</w:t>
      </w:r>
    </w:p>
    <w:p w14:paraId="5C4E92D0" w14:textId="77777777" w:rsidR="00502442" w:rsidRDefault="00502442" w:rsidP="00502442">
      <w:pPr>
        <w:widowControl w:val="0"/>
        <w:tabs>
          <w:tab w:val="right" w:pos="9072"/>
        </w:tabs>
        <w:spacing w:before="120" w:after="160"/>
        <w:rPr>
          <w:rFonts w:ascii="Arial" w:hAnsi="Arial" w:cs="Arial"/>
          <w:b/>
          <w:sz w:val="24"/>
          <w:szCs w:val="24"/>
          <w:lang w:val="en-US"/>
        </w:rPr>
      </w:pPr>
      <w:r>
        <w:rPr>
          <w:rFonts w:ascii="Arial" w:hAnsi="Arial" w:cs="Arial"/>
          <w:b/>
          <w:sz w:val="24"/>
          <w:szCs w:val="24"/>
        </w:rPr>
        <w:t>Wuhan, Hubei, China, 07</w:t>
      </w:r>
      <w:r w:rsidRPr="007A424D">
        <w:rPr>
          <w:rFonts w:ascii="Arial" w:hAnsi="Arial" w:cs="Arial"/>
          <w:b/>
          <w:sz w:val="24"/>
          <w:szCs w:val="24"/>
          <w:vertAlign w:val="superscript"/>
        </w:rPr>
        <w:t>th</w:t>
      </w:r>
      <w:r>
        <w:rPr>
          <w:rFonts w:ascii="Arial" w:hAnsi="Arial" w:cs="Arial"/>
          <w:b/>
          <w:sz w:val="24"/>
          <w:szCs w:val="24"/>
        </w:rPr>
        <w:t xml:space="preserve"> – 11</w:t>
      </w:r>
      <w:r w:rsidRPr="007A424D">
        <w:rPr>
          <w:rFonts w:ascii="Arial" w:hAnsi="Arial" w:cs="Arial"/>
          <w:b/>
          <w:sz w:val="24"/>
          <w:szCs w:val="24"/>
          <w:vertAlign w:val="superscript"/>
        </w:rPr>
        <w:t>th</w:t>
      </w:r>
      <w:r>
        <w:rPr>
          <w:rFonts w:ascii="Arial" w:hAnsi="Arial" w:cs="Arial"/>
          <w:b/>
          <w:sz w:val="24"/>
          <w:szCs w:val="24"/>
        </w:rPr>
        <w:t xml:space="preserve"> April, 2025</w:t>
      </w:r>
      <w:bookmarkEnd w:id="1"/>
    </w:p>
    <w:p w14:paraId="367FCFEA" w14:textId="57A0E3ED"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EE3E98" w:rsidRPr="00054D36">
        <w:rPr>
          <w:rFonts w:ascii="Arial" w:hAnsi="Arial" w:cs="Arial"/>
          <w:sz w:val="22"/>
        </w:rPr>
        <w:t>7.</w:t>
      </w:r>
      <w:r w:rsidR="00054D36" w:rsidRPr="00054D36">
        <w:rPr>
          <w:rFonts w:ascii="Arial" w:hAnsi="Arial" w:cs="Arial"/>
          <w:sz w:val="22"/>
        </w:rPr>
        <w:t>20</w:t>
      </w:r>
      <w:r w:rsidR="00EE3E98" w:rsidRPr="00054D36">
        <w:rPr>
          <w:rFonts w:ascii="Arial" w:hAnsi="Arial" w:cs="Arial"/>
          <w:sz w:val="22"/>
        </w:rPr>
        <w:t>.1</w:t>
      </w:r>
      <w:bookmarkStart w:id="4" w:name="_GoBack"/>
      <w:bookmarkEnd w:id="4"/>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3DACACFA"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2C1967" w:rsidRPr="002C1967">
        <w:rPr>
          <w:rFonts w:ascii="Arial" w:eastAsia="MS Mincho" w:hAnsi="Arial" w:cs="Arial"/>
          <w:sz w:val="22"/>
        </w:rPr>
        <w:t>Discussion on general aspects for AI/ML for NR air interface Phase 2</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403538C8" w14:textId="45B3E7E3" w:rsidR="00822B12" w:rsidRPr="00E735CB" w:rsidRDefault="00822B12" w:rsidP="00822B12">
      <w:pPr>
        <w:spacing w:before="120" w:after="160"/>
        <w:jc w:val="both"/>
        <w:rPr>
          <w:lang w:val="en-US"/>
        </w:rPr>
      </w:pPr>
      <w:bookmarkStart w:id="5" w:name="_Hlk134894944"/>
      <w:r>
        <w:rPr>
          <w:lang w:val="en-US"/>
        </w:rPr>
        <w:t xml:space="preserve">On the </w:t>
      </w:r>
      <w:r w:rsidRPr="00FC24FE">
        <w:rPr>
          <w:lang w:val="en-US"/>
        </w:rPr>
        <w:t>general aspects for AI/ML</w:t>
      </w:r>
      <w:r>
        <w:rPr>
          <w:lang w:val="en-US"/>
        </w:rPr>
        <w:t>, in the last meeting, RAN4 further discussed the issues on</w:t>
      </w:r>
      <w:r w:rsidR="000202AD">
        <w:rPr>
          <w:lang w:val="en-US"/>
        </w:rPr>
        <w:t xml:space="preserve"> </w:t>
      </w:r>
      <w:r w:rsidR="004E3285">
        <w:t>post deployment handling</w:t>
      </w:r>
      <w:r w:rsidR="004E3285">
        <w:rPr>
          <w:lang w:val="en-US"/>
        </w:rPr>
        <w:t xml:space="preserve"> </w:t>
      </w:r>
      <w:r w:rsidR="005801B5">
        <w:rPr>
          <w:lang w:val="en-US"/>
        </w:rPr>
        <w:t xml:space="preserve">and </w:t>
      </w:r>
      <w:r w:rsidR="000202AD">
        <w:rPr>
          <w:lang w:val="en-US"/>
        </w:rPr>
        <w:t xml:space="preserve">the </w:t>
      </w:r>
      <w:r w:rsidR="000202AD" w:rsidRPr="000202AD">
        <w:rPr>
          <w:lang w:val="en-US"/>
        </w:rPr>
        <w:t>scope of LCM discussion</w:t>
      </w:r>
      <w:r w:rsidR="004E3285">
        <w:rPr>
          <w:lang w:val="en-US"/>
        </w:rPr>
        <w:t xml:space="preserve"> </w:t>
      </w:r>
      <w:r>
        <w:rPr>
          <w:lang w:val="en-US"/>
        </w:rPr>
        <w:t xml:space="preserve">. </w:t>
      </w:r>
      <w:r w:rsidRPr="007C26C6">
        <w:t xml:space="preserve">In this contribution, we further provide our views </w:t>
      </w:r>
      <w:r w:rsidR="004E3285">
        <w:t>for</w:t>
      </w:r>
      <w:r>
        <w:t xml:space="preserve"> the</w:t>
      </w:r>
      <w:r w:rsidR="005E0879">
        <w:t xml:space="preserve"> </w:t>
      </w:r>
      <w:r w:rsidR="00CB4B17">
        <w:t>issue</w:t>
      </w:r>
      <w:r w:rsidR="005B40DA">
        <w:t xml:space="preserve"> </w:t>
      </w:r>
      <w:r w:rsidR="004E3285">
        <w:t xml:space="preserve">on </w:t>
      </w:r>
      <w:r w:rsidR="005E0879">
        <w:t>post deployment handling</w:t>
      </w:r>
      <w:r w:rsidRPr="007C26C6">
        <w:t>.</w:t>
      </w:r>
      <w:bookmarkEnd w:id="5"/>
      <w:r w:rsidR="00C94C21">
        <w:t xml:space="preserve"> The latest way forward </w:t>
      </w:r>
      <w:r w:rsidR="006F429B">
        <w:t xml:space="preserve">was </w:t>
      </w:r>
      <w:r w:rsidR="00C94C21">
        <w:t>captured in [1]</w:t>
      </w:r>
      <w:r w:rsidR="00F222AD">
        <w:t>.</w:t>
      </w:r>
    </w:p>
    <w:p w14:paraId="722699F7" w14:textId="77777777" w:rsidR="00355C33" w:rsidRPr="007C26C6" w:rsidRDefault="00355C33" w:rsidP="00355C33">
      <w:pPr>
        <w:pStyle w:val="1"/>
        <w:numPr>
          <w:ilvl w:val="0"/>
          <w:numId w:val="23"/>
        </w:numPr>
        <w:tabs>
          <w:tab w:val="num" w:pos="720"/>
        </w:tabs>
        <w:ind w:left="432" w:hanging="432"/>
      </w:pPr>
      <w:bookmarkStart w:id="6" w:name="_Hlk73468315"/>
      <w:r w:rsidRPr="007C26C6">
        <w:t>Discussion</w:t>
      </w:r>
    </w:p>
    <w:p w14:paraId="5AB5F375" w14:textId="264CEE4F" w:rsidR="00790673" w:rsidRDefault="0001356D" w:rsidP="009760FB">
      <w:pPr>
        <w:pStyle w:val="2"/>
        <w:numPr>
          <w:ilvl w:val="1"/>
          <w:numId w:val="23"/>
        </w:numPr>
      </w:pPr>
      <w:bookmarkStart w:id="7" w:name="_Hlk163033829"/>
      <w:r w:rsidRPr="007C26C6">
        <w:t>Test post-deployment</w:t>
      </w:r>
      <w:bookmarkEnd w:id="7"/>
    </w:p>
    <w:tbl>
      <w:tblPr>
        <w:tblStyle w:val="afff5"/>
        <w:tblW w:w="0" w:type="auto"/>
        <w:tblInd w:w="0" w:type="dxa"/>
        <w:tblLook w:val="04A0" w:firstRow="1" w:lastRow="0" w:firstColumn="1" w:lastColumn="0" w:noHBand="0" w:noVBand="1"/>
      </w:tblPr>
      <w:tblGrid>
        <w:gridCol w:w="9630"/>
      </w:tblGrid>
      <w:tr w:rsidR="00BC4F74" w:rsidRPr="00290AEF" w14:paraId="0F36BB71" w14:textId="77777777" w:rsidTr="00BC4F74">
        <w:tc>
          <w:tcPr>
            <w:tcW w:w="9630" w:type="dxa"/>
          </w:tcPr>
          <w:p w14:paraId="72CB9989" w14:textId="77777777" w:rsidR="00BC4F74" w:rsidRPr="00290AEF" w:rsidRDefault="00BC4F74" w:rsidP="00BC4F74">
            <w:pPr>
              <w:rPr>
                <w:rFonts w:ascii="Times New Roman" w:hAnsi="Times New Roman"/>
                <w:u w:val="single"/>
              </w:rPr>
            </w:pPr>
            <w:r w:rsidRPr="001F2055">
              <w:rPr>
                <w:rFonts w:ascii="Times New Roman" w:hAnsi="Times New Roman"/>
                <w:u w:val="single"/>
              </w:rPr>
              <w:t>Way forward:</w:t>
            </w:r>
          </w:p>
          <w:p w14:paraId="07CE0333" w14:textId="77777777" w:rsidR="00BC4F74" w:rsidRPr="00290AEF" w:rsidRDefault="00BC4F74" w:rsidP="00BC4F74">
            <w:pPr>
              <w:rPr>
                <w:rFonts w:ascii="Times New Roman" w:hAnsi="Times New Roman"/>
              </w:rPr>
            </w:pPr>
            <w:r w:rsidRPr="00290AEF">
              <w:rPr>
                <w:rFonts w:ascii="Times New Roman" w:hAnsi="Times New Roman"/>
              </w:rPr>
              <w:t>The following table presents the description of options 1 and 2 and sub-options as already agreed.</w:t>
            </w:r>
          </w:p>
          <w:p w14:paraId="055D7AB2" w14:textId="77777777" w:rsidR="00BC4F74" w:rsidRPr="00290AEF" w:rsidRDefault="00BC4F74" w:rsidP="00BC4F74">
            <w:pPr>
              <w:rPr>
                <w:rFonts w:ascii="Times New Roman" w:hAnsi="Times New Roman"/>
              </w:rPr>
            </w:pPr>
            <w:r w:rsidRPr="00290AEF">
              <w:rPr>
                <w:rFonts w:ascii="Times New Roman" w:hAnsi="Times New Roman"/>
              </w:rPr>
              <w:t>A new name for “option 1” and “option 2” is proposed to reduce ambiguity when discussing in the future.</w:t>
            </w:r>
          </w:p>
          <w:p w14:paraId="6E38B6DC" w14:textId="77777777" w:rsidR="00BC4F74" w:rsidRPr="00290AEF" w:rsidRDefault="00BC4F74" w:rsidP="00BC4F74">
            <w:pPr>
              <w:rPr>
                <w:rFonts w:ascii="Times New Roman" w:hAnsi="Times New Roman"/>
              </w:rPr>
            </w:pPr>
            <w:r w:rsidRPr="00290AEF">
              <w:rPr>
                <w:rFonts w:ascii="Times New Roman" w:hAnsi="Times New Roman"/>
              </w:rPr>
              <w:t>The descriptions of the options are the same as the already agreed description.</w:t>
            </w:r>
          </w:p>
          <w:p w14:paraId="10CBF89B" w14:textId="77777777" w:rsidR="00BC4F74" w:rsidRPr="00290AEF" w:rsidRDefault="00BC4F74" w:rsidP="00BC4F74">
            <w:pPr>
              <w:rPr>
                <w:rFonts w:ascii="Times New Roman" w:hAnsi="Times New Roman"/>
              </w:rPr>
            </w:pPr>
            <w:r w:rsidRPr="00290AEF">
              <w:rPr>
                <w:rFonts w:ascii="Times New Roman" w:hAnsi="Times New Roman"/>
              </w:rPr>
              <w:t>The “further potential clarifications” box captures issues that have been raised that could further clarify the options. It does not represent any agreement on the issues, or that all are relevant, but is intended to stimulate input and discussion to future meetings.</w:t>
            </w:r>
          </w:p>
          <w:p w14:paraId="7C0D0E53" w14:textId="77777777" w:rsidR="00BC4F74" w:rsidRPr="00290AEF" w:rsidRDefault="00BC4F74" w:rsidP="00BC4F74">
            <w:pPr>
              <w:rPr>
                <w:rFonts w:ascii="Times New Roman" w:hAnsi="Times New Roman"/>
              </w:rPr>
            </w:pPr>
            <w:r w:rsidRPr="00290AEF">
              <w:rPr>
                <w:rFonts w:ascii="Times New Roman" w:hAnsi="Times New Roman"/>
              </w:rPr>
              <w:t>The “significant issues” line is intended to capture issues that have been raised that should be answered in order to make a decision.</w:t>
            </w:r>
          </w:p>
          <w:tbl>
            <w:tblPr>
              <w:tblStyle w:val="afff5"/>
              <w:tblW w:w="0" w:type="auto"/>
              <w:tblInd w:w="0" w:type="dxa"/>
              <w:tblLook w:val="04A0" w:firstRow="1" w:lastRow="0" w:firstColumn="1" w:lastColumn="0" w:noHBand="0" w:noVBand="1"/>
            </w:tblPr>
            <w:tblGrid>
              <w:gridCol w:w="2973"/>
              <w:gridCol w:w="3381"/>
              <w:gridCol w:w="3050"/>
            </w:tblGrid>
            <w:tr w:rsidR="00BC4F74" w:rsidRPr="00290AEF" w14:paraId="0D89CEDD" w14:textId="77777777" w:rsidTr="00926A6A">
              <w:tc>
                <w:tcPr>
                  <w:tcW w:w="2973" w:type="dxa"/>
                  <w:tcBorders>
                    <w:top w:val="single" w:sz="4" w:space="0" w:color="auto"/>
                    <w:left w:val="single" w:sz="4" w:space="0" w:color="auto"/>
                    <w:bottom w:val="single" w:sz="4" w:space="0" w:color="auto"/>
                    <w:right w:val="single" w:sz="4" w:space="0" w:color="auto"/>
                  </w:tcBorders>
                </w:tcPr>
                <w:p w14:paraId="1BEB72F3" w14:textId="77777777" w:rsidR="00BC4F74" w:rsidRPr="00290AEF" w:rsidRDefault="00BC4F74" w:rsidP="00BC4F74">
                  <w:pPr>
                    <w:rPr>
                      <w:rFonts w:ascii="Times New Roman" w:hAnsi="Times New Roman"/>
                    </w:rPr>
                  </w:pPr>
                </w:p>
              </w:tc>
              <w:tc>
                <w:tcPr>
                  <w:tcW w:w="3381" w:type="dxa"/>
                  <w:tcBorders>
                    <w:top w:val="single" w:sz="4" w:space="0" w:color="auto"/>
                    <w:left w:val="single" w:sz="4" w:space="0" w:color="auto"/>
                    <w:bottom w:val="single" w:sz="4" w:space="0" w:color="auto"/>
                    <w:right w:val="single" w:sz="4" w:space="0" w:color="auto"/>
                  </w:tcBorders>
                  <w:hideMark/>
                </w:tcPr>
                <w:p w14:paraId="32A5A43A" w14:textId="77777777" w:rsidR="00BC4F74" w:rsidRPr="00290AEF" w:rsidRDefault="00BC4F74" w:rsidP="00BC4F74">
                  <w:pPr>
                    <w:rPr>
                      <w:rFonts w:ascii="Times New Roman" w:hAnsi="Times New Roman"/>
                    </w:rPr>
                  </w:pPr>
                  <w:r w:rsidRPr="00290AEF">
                    <w:rPr>
                      <w:rFonts w:ascii="Times New Roman" w:hAnsi="Times New Roman"/>
                    </w:rPr>
                    <w:t>Option 1</w:t>
                  </w:r>
                </w:p>
              </w:tc>
              <w:tc>
                <w:tcPr>
                  <w:tcW w:w="3050" w:type="dxa"/>
                  <w:tcBorders>
                    <w:top w:val="single" w:sz="4" w:space="0" w:color="auto"/>
                    <w:left w:val="single" w:sz="4" w:space="0" w:color="auto"/>
                    <w:bottom w:val="single" w:sz="4" w:space="0" w:color="auto"/>
                    <w:right w:val="single" w:sz="4" w:space="0" w:color="auto"/>
                  </w:tcBorders>
                  <w:hideMark/>
                </w:tcPr>
                <w:p w14:paraId="179A17A5" w14:textId="77777777" w:rsidR="00BC4F74" w:rsidRPr="00290AEF" w:rsidRDefault="00BC4F74" w:rsidP="00BC4F74">
                  <w:pPr>
                    <w:rPr>
                      <w:rFonts w:ascii="Times New Roman" w:hAnsi="Times New Roman"/>
                    </w:rPr>
                  </w:pPr>
                  <w:r w:rsidRPr="00290AEF">
                    <w:rPr>
                      <w:rFonts w:ascii="Times New Roman" w:hAnsi="Times New Roman"/>
                    </w:rPr>
                    <w:t>Option 2</w:t>
                  </w:r>
                </w:p>
              </w:tc>
            </w:tr>
            <w:tr w:rsidR="00BC4F74" w:rsidRPr="00290AEF" w14:paraId="225F34A9" w14:textId="77777777" w:rsidTr="00926A6A">
              <w:tc>
                <w:tcPr>
                  <w:tcW w:w="2973" w:type="dxa"/>
                  <w:tcBorders>
                    <w:top w:val="single" w:sz="4" w:space="0" w:color="auto"/>
                    <w:left w:val="single" w:sz="4" w:space="0" w:color="auto"/>
                    <w:bottom w:val="single" w:sz="4" w:space="0" w:color="auto"/>
                    <w:right w:val="single" w:sz="4" w:space="0" w:color="auto"/>
                  </w:tcBorders>
                  <w:hideMark/>
                </w:tcPr>
                <w:p w14:paraId="7AD1B76B" w14:textId="77777777" w:rsidR="00BC4F74" w:rsidRPr="00290AEF" w:rsidRDefault="00BC4F74" w:rsidP="00BC4F74">
                  <w:pPr>
                    <w:rPr>
                      <w:rFonts w:ascii="Times New Roman" w:hAnsi="Times New Roman"/>
                    </w:rPr>
                  </w:pPr>
                  <w:r w:rsidRPr="00290AEF">
                    <w:rPr>
                      <w:rFonts w:ascii="Times New Roman" w:hAnsi="Times New Roman"/>
                    </w:rPr>
                    <w:t>New name</w:t>
                  </w:r>
                </w:p>
              </w:tc>
              <w:tc>
                <w:tcPr>
                  <w:tcW w:w="3381" w:type="dxa"/>
                  <w:tcBorders>
                    <w:top w:val="single" w:sz="4" w:space="0" w:color="auto"/>
                    <w:left w:val="single" w:sz="4" w:space="0" w:color="auto"/>
                    <w:bottom w:val="single" w:sz="4" w:space="0" w:color="auto"/>
                    <w:right w:val="single" w:sz="4" w:space="0" w:color="auto"/>
                  </w:tcBorders>
                  <w:hideMark/>
                </w:tcPr>
                <w:p w14:paraId="5A767A7B" w14:textId="77777777" w:rsidR="00BC4F74" w:rsidRPr="00290AEF" w:rsidRDefault="00BC4F74" w:rsidP="00BC4F74">
                  <w:pPr>
                    <w:rPr>
                      <w:rFonts w:ascii="Times New Roman" w:hAnsi="Times New Roman"/>
                      <w:lang w:val="en-US"/>
                    </w:rPr>
                  </w:pPr>
                  <w:r w:rsidRPr="00290AEF">
                    <w:rPr>
                      <w:rFonts w:ascii="Times New Roman" w:hAnsi="Times New Roman"/>
                      <w:lang w:val="en-US"/>
                    </w:rPr>
                    <w:t>Pre-activation functionality/model update testing</w:t>
                  </w:r>
                </w:p>
              </w:tc>
              <w:tc>
                <w:tcPr>
                  <w:tcW w:w="3050" w:type="dxa"/>
                  <w:tcBorders>
                    <w:top w:val="single" w:sz="4" w:space="0" w:color="auto"/>
                    <w:left w:val="single" w:sz="4" w:space="0" w:color="auto"/>
                    <w:bottom w:val="single" w:sz="4" w:space="0" w:color="auto"/>
                    <w:right w:val="single" w:sz="4" w:space="0" w:color="auto"/>
                  </w:tcBorders>
                  <w:hideMark/>
                </w:tcPr>
                <w:p w14:paraId="0E45AF35" w14:textId="77777777" w:rsidR="00BC4F74" w:rsidRPr="00290AEF" w:rsidRDefault="00BC4F74" w:rsidP="00BC4F74">
                  <w:pPr>
                    <w:rPr>
                      <w:rFonts w:ascii="Times New Roman" w:hAnsi="Times New Roman"/>
                      <w:lang w:val="en-US"/>
                    </w:rPr>
                  </w:pPr>
                  <w:r w:rsidRPr="00290AEF">
                    <w:rPr>
                      <w:rFonts w:ascii="Times New Roman" w:hAnsi="Times New Roman"/>
                      <w:lang w:val="en-US"/>
                    </w:rPr>
                    <w:t>Post deployment management based on LCM</w:t>
                  </w:r>
                </w:p>
              </w:tc>
            </w:tr>
            <w:tr w:rsidR="00BC4F74" w:rsidRPr="00290AEF" w14:paraId="58EFC2E6" w14:textId="77777777" w:rsidTr="00926A6A">
              <w:tc>
                <w:tcPr>
                  <w:tcW w:w="2973" w:type="dxa"/>
                  <w:tcBorders>
                    <w:top w:val="single" w:sz="4" w:space="0" w:color="auto"/>
                    <w:left w:val="single" w:sz="4" w:space="0" w:color="auto"/>
                    <w:bottom w:val="single" w:sz="4" w:space="0" w:color="auto"/>
                    <w:right w:val="single" w:sz="4" w:space="0" w:color="auto"/>
                  </w:tcBorders>
                  <w:hideMark/>
                </w:tcPr>
                <w:p w14:paraId="3973F7E9" w14:textId="77777777" w:rsidR="00BC4F74" w:rsidRPr="00290AEF" w:rsidRDefault="00BC4F74" w:rsidP="00BC4F74">
                  <w:pPr>
                    <w:rPr>
                      <w:rFonts w:ascii="Times New Roman" w:hAnsi="Times New Roman"/>
                    </w:rPr>
                  </w:pPr>
                  <w:r w:rsidRPr="00290AEF">
                    <w:rPr>
                      <w:rFonts w:ascii="Times New Roman" w:hAnsi="Times New Roman"/>
                    </w:rPr>
                    <w:t>Description</w:t>
                  </w:r>
                </w:p>
              </w:tc>
              <w:tc>
                <w:tcPr>
                  <w:tcW w:w="3381" w:type="dxa"/>
                  <w:tcBorders>
                    <w:top w:val="single" w:sz="4" w:space="0" w:color="auto"/>
                    <w:left w:val="single" w:sz="4" w:space="0" w:color="auto"/>
                    <w:bottom w:val="single" w:sz="4" w:space="0" w:color="auto"/>
                    <w:right w:val="single" w:sz="4" w:space="0" w:color="auto"/>
                  </w:tcBorders>
                  <w:hideMark/>
                </w:tcPr>
                <w:p w14:paraId="30FA682F" w14:textId="77777777" w:rsidR="00BC4F74" w:rsidRPr="00290AEF" w:rsidRDefault="00BC4F74" w:rsidP="00BC4F74">
                  <w:pPr>
                    <w:rPr>
                      <w:rFonts w:ascii="Times New Roman" w:hAnsi="Times New Roman"/>
                      <w:lang w:val="en-US"/>
                    </w:rPr>
                  </w:pPr>
                  <w:r w:rsidRPr="00290AEF">
                    <w:rPr>
                      <w:rFonts w:ascii="Times New Roman" w:hAnsi="Times New Roman"/>
                      <w:lang w:val="en-US"/>
                    </w:rPr>
                    <w:t xml:space="preserve">Conduct the validation of a change in AI functionality before its deployment/activation in already deployed UEs </w:t>
                  </w:r>
                </w:p>
                <w:p w14:paraId="117B91F1" w14:textId="77777777" w:rsidR="00BC4F74" w:rsidRPr="00290AEF" w:rsidRDefault="00BC4F74" w:rsidP="00BC4F74">
                  <w:pPr>
                    <w:rPr>
                      <w:rFonts w:ascii="Times New Roman" w:hAnsi="Times New Roman"/>
                      <w:lang w:val="en-US"/>
                    </w:rPr>
                  </w:pPr>
                  <w:r w:rsidRPr="00290AEF">
                    <w:rPr>
                      <w:rFonts w:ascii="Times New Roman" w:hAnsi="Times New Roman"/>
                      <w:lang w:val="en-US"/>
                    </w:rPr>
                    <w:t>•</w:t>
                  </w:r>
                  <w:r w:rsidRPr="00290AEF">
                    <w:rPr>
                      <w:rFonts w:ascii="Times New Roman" w:hAnsi="Times New Roman"/>
                      <w:lang w:val="en-US"/>
                    </w:rPr>
                    <w:tab/>
                    <w:t>Validation takes into account the UE hardware in which the model is to be deployed/activated.</w:t>
                  </w:r>
                </w:p>
              </w:tc>
              <w:tc>
                <w:tcPr>
                  <w:tcW w:w="3050" w:type="dxa"/>
                  <w:tcBorders>
                    <w:top w:val="single" w:sz="4" w:space="0" w:color="auto"/>
                    <w:left w:val="single" w:sz="4" w:space="0" w:color="auto"/>
                    <w:bottom w:val="single" w:sz="4" w:space="0" w:color="auto"/>
                    <w:right w:val="single" w:sz="4" w:space="0" w:color="auto"/>
                  </w:tcBorders>
                  <w:hideMark/>
                </w:tcPr>
                <w:p w14:paraId="4C9A8D3D" w14:textId="77777777" w:rsidR="00BC4F74" w:rsidRPr="00290AEF" w:rsidRDefault="00BC4F74" w:rsidP="00BC4F74">
                  <w:pPr>
                    <w:rPr>
                      <w:rFonts w:ascii="Times New Roman" w:hAnsi="Times New Roman"/>
                      <w:lang w:val="en-US"/>
                    </w:rPr>
                  </w:pPr>
                  <w:r w:rsidRPr="00290AEF">
                    <w:rPr>
                      <w:rFonts w:ascii="Times New Roman" w:hAnsi="Times New Roman"/>
                      <w:lang w:val="en-US"/>
                    </w:rPr>
                    <w:t>Using performance monitoring and LCM procedures</w:t>
                  </w:r>
                </w:p>
                <w:p w14:paraId="602929F6" w14:textId="77777777" w:rsidR="00BC4F74" w:rsidRPr="00290AEF" w:rsidRDefault="00BC4F74" w:rsidP="00BC4F74">
                  <w:pPr>
                    <w:rPr>
                      <w:rFonts w:ascii="Times New Roman" w:hAnsi="Times New Roman"/>
                      <w:lang w:val="en-US"/>
                    </w:rPr>
                  </w:pPr>
                  <w:r w:rsidRPr="00290AEF">
                    <w:rPr>
                      <w:rFonts w:ascii="Times New Roman" w:hAnsi="Times New Roman"/>
                      <w:lang w:val="en-US"/>
                    </w:rPr>
                    <w:t>•</w:t>
                  </w:r>
                  <w:r w:rsidRPr="00290AEF">
                    <w:rPr>
                      <w:rFonts w:ascii="Times New Roman" w:hAnsi="Times New Roman"/>
                      <w:lang w:val="en-US"/>
                    </w:rPr>
                    <w:tab/>
                    <w:t>Performance monitoring will be designed in other groups</w:t>
                  </w:r>
                </w:p>
                <w:p w14:paraId="263BA32D" w14:textId="77777777" w:rsidR="00BC4F74" w:rsidRPr="00290AEF" w:rsidRDefault="00BC4F74" w:rsidP="00BC4F74">
                  <w:pPr>
                    <w:rPr>
                      <w:rFonts w:ascii="Times New Roman" w:hAnsi="Times New Roman"/>
                      <w:lang w:val="en-US"/>
                    </w:rPr>
                  </w:pPr>
                  <w:r w:rsidRPr="00290AEF">
                    <w:rPr>
                      <w:rFonts w:ascii="Times New Roman" w:hAnsi="Times New Roman"/>
                      <w:lang w:val="en-US"/>
                    </w:rPr>
                    <w:t>•</w:t>
                  </w:r>
                  <w:r w:rsidRPr="00290AEF">
                    <w:rPr>
                      <w:rFonts w:ascii="Times New Roman" w:hAnsi="Times New Roman"/>
                      <w:lang w:val="en-US"/>
                    </w:rPr>
                    <w:tab/>
                    <w:t xml:space="preserve">RAN4 may consider the need and feasibility of requirements and tests to ensure consistency and accuracy of monitoring metrics or other monitoring related data sent </w:t>
                  </w:r>
                  <w:r w:rsidRPr="00290AEF">
                    <w:rPr>
                      <w:rFonts w:ascii="Times New Roman" w:hAnsi="Times New Roman"/>
                      <w:lang w:val="en-US"/>
                    </w:rPr>
                    <w:lastRenderedPageBreak/>
                    <w:t>from the UE, and set requirements as feasible/needed.</w:t>
                  </w:r>
                </w:p>
              </w:tc>
            </w:tr>
            <w:tr w:rsidR="00BC4F74" w:rsidRPr="00290AEF" w14:paraId="776ED7DE" w14:textId="77777777" w:rsidTr="00926A6A">
              <w:tc>
                <w:tcPr>
                  <w:tcW w:w="2973" w:type="dxa"/>
                  <w:tcBorders>
                    <w:top w:val="single" w:sz="4" w:space="0" w:color="auto"/>
                    <w:left w:val="single" w:sz="4" w:space="0" w:color="auto"/>
                    <w:bottom w:val="single" w:sz="4" w:space="0" w:color="auto"/>
                    <w:right w:val="single" w:sz="4" w:space="0" w:color="auto"/>
                  </w:tcBorders>
                  <w:hideMark/>
                </w:tcPr>
                <w:p w14:paraId="0114CB53" w14:textId="77777777" w:rsidR="00BC4F74" w:rsidRPr="00290AEF" w:rsidRDefault="00BC4F74" w:rsidP="00BC4F74">
                  <w:pPr>
                    <w:rPr>
                      <w:rFonts w:ascii="Times New Roman" w:hAnsi="Times New Roman"/>
                    </w:rPr>
                  </w:pPr>
                  <w:r w:rsidRPr="00290AEF">
                    <w:rPr>
                      <w:rFonts w:ascii="Times New Roman" w:hAnsi="Times New Roman"/>
                    </w:rPr>
                    <w:lastRenderedPageBreak/>
                    <w:t>Sub-options</w:t>
                  </w:r>
                </w:p>
              </w:tc>
              <w:tc>
                <w:tcPr>
                  <w:tcW w:w="3381" w:type="dxa"/>
                  <w:tcBorders>
                    <w:top w:val="single" w:sz="4" w:space="0" w:color="auto"/>
                    <w:left w:val="single" w:sz="4" w:space="0" w:color="auto"/>
                    <w:bottom w:val="single" w:sz="4" w:space="0" w:color="auto"/>
                    <w:right w:val="single" w:sz="4" w:space="0" w:color="auto"/>
                  </w:tcBorders>
                  <w:hideMark/>
                </w:tcPr>
                <w:p w14:paraId="15C8D37F" w14:textId="77777777" w:rsidR="00BC4F74" w:rsidRPr="00290AEF" w:rsidRDefault="00BC4F74" w:rsidP="00BC4F74">
                  <w:pPr>
                    <w:rPr>
                      <w:rFonts w:ascii="Times New Roman" w:hAnsi="Times New Roman"/>
                    </w:rPr>
                  </w:pPr>
                  <w:r w:rsidRPr="00290AEF">
                    <w:rPr>
                      <w:rFonts w:ascii="Times New Roman" w:hAnsi="Times New Roman"/>
                    </w:rPr>
                    <w:t>Possible collection of input data to a model during conformance testing for use later on.</w:t>
                  </w:r>
                </w:p>
              </w:tc>
              <w:tc>
                <w:tcPr>
                  <w:tcW w:w="3050" w:type="dxa"/>
                  <w:tcBorders>
                    <w:top w:val="single" w:sz="4" w:space="0" w:color="auto"/>
                    <w:left w:val="single" w:sz="4" w:space="0" w:color="auto"/>
                    <w:bottom w:val="single" w:sz="4" w:space="0" w:color="auto"/>
                    <w:right w:val="single" w:sz="4" w:space="0" w:color="auto"/>
                  </w:tcBorders>
                </w:tcPr>
                <w:p w14:paraId="54666649" w14:textId="77777777" w:rsidR="00BC4F74" w:rsidRPr="00290AEF" w:rsidRDefault="00BC4F74" w:rsidP="00BC4F74">
                  <w:pPr>
                    <w:rPr>
                      <w:rFonts w:ascii="Times New Roman" w:hAnsi="Times New Roman"/>
                    </w:rPr>
                  </w:pPr>
                </w:p>
              </w:tc>
            </w:tr>
            <w:tr w:rsidR="00BC4F74" w:rsidRPr="00290AEF" w14:paraId="1C651497" w14:textId="77777777" w:rsidTr="00926A6A">
              <w:tc>
                <w:tcPr>
                  <w:tcW w:w="2973" w:type="dxa"/>
                  <w:tcBorders>
                    <w:top w:val="single" w:sz="4" w:space="0" w:color="auto"/>
                    <w:left w:val="single" w:sz="4" w:space="0" w:color="auto"/>
                    <w:bottom w:val="single" w:sz="4" w:space="0" w:color="auto"/>
                    <w:right w:val="single" w:sz="4" w:space="0" w:color="auto"/>
                  </w:tcBorders>
                  <w:hideMark/>
                </w:tcPr>
                <w:p w14:paraId="725C63F8" w14:textId="77777777" w:rsidR="00BC4F74" w:rsidRPr="00290AEF" w:rsidRDefault="00BC4F74" w:rsidP="00BC4F74">
                  <w:pPr>
                    <w:rPr>
                      <w:rFonts w:ascii="Times New Roman" w:hAnsi="Times New Roman"/>
                    </w:rPr>
                  </w:pPr>
                  <w:r w:rsidRPr="00290AEF">
                    <w:rPr>
                      <w:rFonts w:ascii="Times New Roman" w:hAnsi="Times New Roman"/>
                    </w:rPr>
                    <w:t>Further potential clarifications (not resolved)</w:t>
                  </w:r>
                </w:p>
              </w:tc>
              <w:tc>
                <w:tcPr>
                  <w:tcW w:w="3381" w:type="dxa"/>
                  <w:tcBorders>
                    <w:top w:val="single" w:sz="4" w:space="0" w:color="auto"/>
                    <w:left w:val="single" w:sz="4" w:space="0" w:color="auto"/>
                    <w:bottom w:val="single" w:sz="4" w:space="0" w:color="auto"/>
                    <w:right w:val="single" w:sz="4" w:space="0" w:color="auto"/>
                  </w:tcBorders>
                  <w:hideMark/>
                </w:tcPr>
                <w:p w14:paraId="5D7418E7" w14:textId="77777777" w:rsidR="00BC4F74" w:rsidRPr="00290AEF" w:rsidRDefault="00BC4F74" w:rsidP="00BC4F74">
                  <w:pPr>
                    <w:rPr>
                      <w:rFonts w:ascii="Times New Roman" w:hAnsi="Times New Roman"/>
                    </w:rPr>
                  </w:pPr>
                  <w:r w:rsidRPr="00290AEF">
                    <w:rPr>
                      <w:rFonts w:ascii="Times New Roman" w:hAnsi="Times New Roman"/>
                    </w:rPr>
                    <w:t xml:space="preserve">The following proposals have been made for option 1 but not discussed. </w:t>
                  </w:r>
                </w:p>
                <w:p w14:paraId="49EC40D7" w14:textId="77777777" w:rsidR="00BC4F74" w:rsidRPr="00290AEF" w:rsidRDefault="00BC4F74" w:rsidP="00BC4F74">
                  <w:pPr>
                    <w:rPr>
                      <w:rFonts w:ascii="Times New Roman" w:hAnsi="Times New Roman"/>
                    </w:rPr>
                  </w:pPr>
                  <w:r w:rsidRPr="00290AEF">
                    <w:rPr>
                      <w:rFonts w:ascii="Times New Roman" w:hAnsi="Times New Roman"/>
                    </w:rPr>
                    <w:t>o</w:t>
                  </w:r>
                  <w:r w:rsidRPr="00290AEF">
                    <w:rPr>
                      <w:rFonts w:ascii="Times New Roman" w:hAnsi="Times New Roman"/>
                    </w:rPr>
                    <w:tab/>
                    <w:t>Whether the testing of a new model is on a device or in a lab.</w:t>
                  </w:r>
                </w:p>
                <w:p w14:paraId="078059AA" w14:textId="77777777" w:rsidR="00BC4F74" w:rsidRPr="00290AEF" w:rsidRDefault="00BC4F74" w:rsidP="00BC4F74">
                  <w:pPr>
                    <w:rPr>
                      <w:rFonts w:ascii="Times New Roman" w:hAnsi="Times New Roman"/>
                    </w:rPr>
                  </w:pPr>
                  <w:r w:rsidRPr="00290AEF">
                    <w:rPr>
                      <w:rFonts w:ascii="Times New Roman" w:hAnsi="Times New Roman"/>
                    </w:rPr>
                    <w:t>o</w:t>
                  </w:r>
                  <w:r w:rsidRPr="00290AEF">
                    <w:rPr>
                      <w:rFonts w:ascii="Times New Roman" w:hAnsi="Times New Roman"/>
                    </w:rPr>
                    <w:tab/>
                    <w:t>Whether models that have been updated post conformance testing should be kept in a device.</w:t>
                  </w:r>
                </w:p>
                <w:p w14:paraId="61FC9543" w14:textId="77777777" w:rsidR="00BC4F74" w:rsidRPr="00290AEF" w:rsidRDefault="00BC4F74" w:rsidP="00BC4F74">
                  <w:pPr>
                    <w:rPr>
                      <w:rFonts w:ascii="Times New Roman" w:hAnsi="Times New Roman"/>
                    </w:rPr>
                  </w:pPr>
                  <w:r w:rsidRPr="00290AEF">
                    <w:rPr>
                      <w:rFonts w:ascii="Times New Roman" w:hAnsi="Times New Roman"/>
                    </w:rPr>
                    <w:t>o</w:t>
                  </w:r>
                  <w:r w:rsidRPr="00290AEF">
                    <w:rPr>
                      <w:rFonts w:ascii="Times New Roman" w:hAnsi="Times New Roman"/>
                    </w:rPr>
                    <w:tab/>
                    <w:t>Whether parallel operating of one model and (in-device) testing of another can be assumed.</w:t>
                  </w:r>
                </w:p>
                <w:p w14:paraId="31F7289F" w14:textId="77777777" w:rsidR="00BC4F74" w:rsidRPr="00290AEF" w:rsidRDefault="00BC4F74" w:rsidP="00BC4F74">
                  <w:pPr>
                    <w:rPr>
                      <w:rFonts w:ascii="Times New Roman" w:hAnsi="Times New Roman"/>
                    </w:rPr>
                  </w:pPr>
                  <w:r w:rsidRPr="00290AEF">
                    <w:rPr>
                      <w:rFonts w:ascii="Times New Roman" w:hAnsi="Times New Roman"/>
                    </w:rPr>
                    <w:t>o</w:t>
                  </w:r>
                  <w:r w:rsidRPr="00290AEF">
                    <w:rPr>
                      <w:rFonts w:ascii="Times New Roman" w:hAnsi="Times New Roman"/>
                    </w:rPr>
                    <w:tab/>
                    <w:t>Whether signalling from a UE of changes/updates are needed.</w:t>
                  </w:r>
                </w:p>
                <w:p w14:paraId="71DE2A35" w14:textId="77777777" w:rsidR="00BC4F74" w:rsidRPr="00290AEF" w:rsidRDefault="00BC4F74" w:rsidP="001A3959">
                  <w:pPr>
                    <w:pStyle w:val="a3"/>
                    <w:numPr>
                      <w:ilvl w:val="0"/>
                      <w:numId w:val="30"/>
                    </w:numPr>
                    <w:overflowPunct w:val="0"/>
                    <w:autoSpaceDE w:val="0"/>
                    <w:autoSpaceDN w:val="0"/>
                    <w:adjustRightInd w:val="0"/>
                    <w:spacing w:after="180"/>
                    <w:rPr>
                      <w:rFonts w:ascii="Times New Roman" w:hAnsi="Times New Roman"/>
                    </w:rPr>
                  </w:pPr>
                  <w:r w:rsidRPr="00290AEF">
                    <w:rPr>
                      <w:rFonts w:ascii="Times New Roman" w:hAnsi="Times New Roman"/>
                    </w:rPr>
                    <w:t>Whether there is any relation to GCF procedures.</w:t>
                  </w:r>
                </w:p>
                <w:p w14:paraId="73063A46" w14:textId="77777777" w:rsidR="00BC4F74" w:rsidRPr="00290AEF" w:rsidRDefault="00BC4F74" w:rsidP="001A3959">
                  <w:pPr>
                    <w:pStyle w:val="a3"/>
                    <w:numPr>
                      <w:ilvl w:val="0"/>
                      <w:numId w:val="30"/>
                    </w:numPr>
                    <w:overflowPunct w:val="0"/>
                    <w:autoSpaceDE w:val="0"/>
                    <w:autoSpaceDN w:val="0"/>
                    <w:adjustRightInd w:val="0"/>
                    <w:spacing w:after="180"/>
                    <w:rPr>
                      <w:rFonts w:ascii="Times New Roman" w:hAnsi="Times New Roman"/>
                    </w:rPr>
                  </w:pPr>
                  <w:r w:rsidRPr="00290AEF">
                    <w:rPr>
                      <w:rFonts w:ascii="Times New Roman" w:hAnsi="Times New Roman"/>
                    </w:rPr>
                    <w:t>Whether it is possible to differentiate “major” and “minor” model changes and only apply option 1 to major changes.</w:t>
                  </w:r>
                </w:p>
                <w:p w14:paraId="50F6758E" w14:textId="77777777" w:rsidR="00BC4F74" w:rsidRPr="00290AEF" w:rsidRDefault="00BC4F74" w:rsidP="001A3959">
                  <w:pPr>
                    <w:pStyle w:val="a3"/>
                    <w:numPr>
                      <w:ilvl w:val="1"/>
                      <w:numId w:val="30"/>
                    </w:numPr>
                    <w:overflowPunct w:val="0"/>
                    <w:autoSpaceDE w:val="0"/>
                    <w:autoSpaceDN w:val="0"/>
                    <w:adjustRightInd w:val="0"/>
                    <w:spacing w:after="180"/>
                    <w:rPr>
                      <w:rFonts w:ascii="Times New Roman" w:hAnsi="Times New Roman"/>
                    </w:rPr>
                  </w:pPr>
                  <w:r w:rsidRPr="00290AEF">
                    <w:rPr>
                      <w:rFonts w:ascii="Times New Roman" w:eastAsiaTheme="minorEastAsia" w:hAnsi="Times New Roman"/>
                      <w:lang w:eastAsia="ko-KR"/>
                    </w:rPr>
                    <w:t>Definition of Fine-tuning and Model update</w:t>
                  </w:r>
                </w:p>
                <w:p w14:paraId="1A08B89B" w14:textId="77777777" w:rsidR="00BC4F74" w:rsidRPr="00290AEF" w:rsidRDefault="00BC4F74" w:rsidP="001A3959">
                  <w:pPr>
                    <w:pStyle w:val="a3"/>
                    <w:numPr>
                      <w:ilvl w:val="2"/>
                      <w:numId w:val="30"/>
                    </w:numPr>
                    <w:overflowPunct w:val="0"/>
                    <w:autoSpaceDE w:val="0"/>
                    <w:autoSpaceDN w:val="0"/>
                    <w:adjustRightInd w:val="0"/>
                    <w:spacing w:after="180"/>
                    <w:rPr>
                      <w:rFonts w:ascii="Times New Roman" w:hAnsi="Times New Roman"/>
                    </w:rPr>
                  </w:pPr>
                  <w:r w:rsidRPr="00290AEF">
                    <w:rPr>
                      <w:rFonts w:ascii="Times New Roman" w:eastAsiaTheme="minorEastAsia" w:hAnsi="Times New Roman"/>
                      <w:lang w:eastAsia="ko-KR"/>
                    </w:rPr>
                    <w:t>Model update can have a  performance impact.</w:t>
                  </w:r>
                </w:p>
                <w:p w14:paraId="5B9EDAFD" w14:textId="77777777" w:rsidR="00BC4F74" w:rsidRPr="00290AEF" w:rsidRDefault="00BC4F74" w:rsidP="001A3959">
                  <w:pPr>
                    <w:pStyle w:val="a3"/>
                    <w:numPr>
                      <w:ilvl w:val="2"/>
                      <w:numId w:val="30"/>
                    </w:numPr>
                    <w:overflowPunct w:val="0"/>
                    <w:autoSpaceDE w:val="0"/>
                    <w:autoSpaceDN w:val="0"/>
                    <w:adjustRightInd w:val="0"/>
                    <w:spacing w:after="180"/>
                    <w:rPr>
                      <w:rFonts w:ascii="Times New Roman" w:hAnsi="Times New Roman"/>
                    </w:rPr>
                  </w:pPr>
                  <w:r w:rsidRPr="00290AEF">
                    <w:rPr>
                      <w:rFonts w:ascii="Times New Roman" w:eastAsiaTheme="minorEastAsia" w:hAnsi="Times New Roman"/>
                      <w:lang w:eastAsia="ko-KR"/>
                    </w:rPr>
                    <w:t>Fine-tuning might have little performance impact.</w:t>
                  </w:r>
                </w:p>
                <w:p w14:paraId="7843FD17" w14:textId="77777777" w:rsidR="00BC4F74" w:rsidRPr="00290AEF" w:rsidRDefault="00BC4F74" w:rsidP="001A3959">
                  <w:pPr>
                    <w:pStyle w:val="a3"/>
                    <w:numPr>
                      <w:ilvl w:val="0"/>
                      <w:numId w:val="30"/>
                    </w:numPr>
                    <w:overflowPunct w:val="0"/>
                    <w:autoSpaceDE w:val="0"/>
                    <w:autoSpaceDN w:val="0"/>
                    <w:adjustRightInd w:val="0"/>
                    <w:spacing w:after="180"/>
                    <w:rPr>
                      <w:rFonts w:ascii="Times New Roman" w:hAnsi="Times New Roman"/>
                    </w:rPr>
                  </w:pPr>
                  <w:r w:rsidRPr="00290AEF">
                    <w:rPr>
                      <w:rFonts w:ascii="Times New Roman" w:eastAsiaTheme="minorEastAsia" w:hAnsi="Times New Roman"/>
                      <w:lang w:eastAsia="ko-KR"/>
                    </w:rPr>
                    <w:t>Hybrid Validation approach</w:t>
                  </w:r>
                </w:p>
                <w:p w14:paraId="63514BBF" w14:textId="77777777" w:rsidR="00BC4F74" w:rsidRPr="00290AEF" w:rsidRDefault="00BC4F74" w:rsidP="001A3959">
                  <w:pPr>
                    <w:pStyle w:val="a3"/>
                    <w:numPr>
                      <w:ilvl w:val="1"/>
                      <w:numId w:val="30"/>
                    </w:numPr>
                    <w:overflowPunct w:val="0"/>
                    <w:autoSpaceDE w:val="0"/>
                    <w:autoSpaceDN w:val="0"/>
                    <w:adjustRightInd w:val="0"/>
                    <w:spacing w:after="180"/>
                    <w:rPr>
                      <w:rFonts w:ascii="Times New Roman" w:hAnsi="Times New Roman"/>
                    </w:rPr>
                  </w:pPr>
                  <w:r w:rsidRPr="00290AEF">
                    <w:rPr>
                      <w:rFonts w:ascii="Times New Roman" w:hAnsi="Times New Roman"/>
                    </w:rPr>
                    <w:t xml:space="preserve">A hybrid approach integrating both pre-activation functionality/model update testing (Option 1) and post-deployment management based on </w:t>
                  </w:r>
                  <w:r w:rsidRPr="00290AEF">
                    <w:rPr>
                      <w:rFonts w:ascii="Times New Roman" w:hAnsi="Times New Roman"/>
                    </w:rPr>
                    <w:lastRenderedPageBreak/>
                    <w:t>LCM (Option 2) aims to provide a balanced validation strategy.</w:t>
                  </w:r>
                </w:p>
              </w:tc>
              <w:tc>
                <w:tcPr>
                  <w:tcW w:w="3050" w:type="dxa"/>
                  <w:tcBorders>
                    <w:top w:val="single" w:sz="4" w:space="0" w:color="auto"/>
                    <w:left w:val="single" w:sz="4" w:space="0" w:color="auto"/>
                    <w:bottom w:val="single" w:sz="4" w:space="0" w:color="auto"/>
                    <w:right w:val="single" w:sz="4" w:space="0" w:color="auto"/>
                  </w:tcBorders>
                  <w:hideMark/>
                </w:tcPr>
                <w:p w14:paraId="40D3C9E9" w14:textId="77777777" w:rsidR="00BC4F74" w:rsidRPr="00290AEF" w:rsidRDefault="00BC4F74" w:rsidP="00BC4F74">
                  <w:pPr>
                    <w:rPr>
                      <w:rFonts w:ascii="Times New Roman" w:hAnsi="Times New Roman"/>
                    </w:rPr>
                  </w:pPr>
                  <w:r w:rsidRPr="00290AEF">
                    <w:rPr>
                      <w:rFonts w:ascii="Times New Roman" w:hAnsi="Times New Roman"/>
                    </w:rPr>
                    <w:lastRenderedPageBreak/>
                    <w:t xml:space="preserve">The following proposals have been made for option 1 but not discussed. </w:t>
                  </w:r>
                </w:p>
                <w:p w14:paraId="17F5BC39" w14:textId="77777777" w:rsidR="00BC4F74" w:rsidRPr="00290AEF" w:rsidRDefault="00BC4F74" w:rsidP="001A3959">
                  <w:pPr>
                    <w:pStyle w:val="a3"/>
                    <w:numPr>
                      <w:ilvl w:val="0"/>
                      <w:numId w:val="30"/>
                    </w:numPr>
                    <w:overflowPunct w:val="0"/>
                    <w:autoSpaceDE w:val="0"/>
                    <w:autoSpaceDN w:val="0"/>
                    <w:adjustRightInd w:val="0"/>
                    <w:spacing w:after="180"/>
                    <w:rPr>
                      <w:rFonts w:ascii="Times New Roman" w:hAnsi="Times New Roman"/>
                    </w:rPr>
                  </w:pPr>
                  <w:r w:rsidRPr="00290AEF">
                    <w:rPr>
                      <w:rFonts w:ascii="Times New Roman" w:hAnsi="Times New Roman"/>
                    </w:rPr>
                    <w:t>Whether the metric used for performance testing and the metric used for monitoring can be aligned.</w:t>
                  </w:r>
                </w:p>
                <w:p w14:paraId="4942A29C" w14:textId="77777777" w:rsidR="00BC4F74" w:rsidRPr="00290AEF" w:rsidRDefault="00BC4F74" w:rsidP="001A3959">
                  <w:pPr>
                    <w:pStyle w:val="a3"/>
                    <w:numPr>
                      <w:ilvl w:val="0"/>
                      <w:numId w:val="30"/>
                    </w:numPr>
                    <w:overflowPunct w:val="0"/>
                    <w:autoSpaceDE w:val="0"/>
                    <w:autoSpaceDN w:val="0"/>
                    <w:adjustRightInd w:val="0"/>
                    <w:spacing w:after="180"/>
                    <w:rPr>
                      <w:rFonts w:ascii="Times New Roman" w:hAnsi="Times New Roman"/>
                    </w:rPr>
                  </w:pPr>
                  <w:r w:rsidRPr="00290AEF">
                    <w:rPr>
                      <w:rFonts w:ascii="Times New Roman" w:hAnsi="Times New Roman"/>
                    </w:rPr>
                    <w:t>Whether monitoring used for post-deployment testing should be NW sided only.</w:t>
                  </w:r>
                </w:p>
              </w:tc>
            </w:tr>
            <w:tr w:rsidR="00BC4F74" w:rsidRPr="00290AEF" w14:paraId="50ED7898" w14:textId="77777777" w:rsidTr="00926A6A">
              <w:tc>
                <w:tcPr>
                  <w:tcW w:w="2973" w:type="dxa"/>
                  <w:tcBorders>
                    <w:top w:val="single" w:sz="4" w:space="0" w:color="auto"/>
                    <w:left w:val="single" w:sz="4" w:space="0" w:color="auto"/>
                    <w:bottom w:val="single" w:sz="4" w:space="0" w:color="auto"/>
                    <w:right w:val="single" w:sz="4" w:space="0" w:color="auto"/>
                  </w:tcBorders>
                  <w:hideMark/>
                </w:tcPr>
                <w:p w14:paraId="6CD39721" w14:textId="77777777" w:rsidR="00BC4F74" w:rsidRPr="00290AEF" w:rsidRDefault="00BC4F74" w:rsidP="00BC4F74">
                  <w:pPr>
                    <w:rPr>
                      <w:rFonts w:ascii="Times New Roman" w:hAnsi="Times New Roman"/>
                    </w:rPr>
                  </w:pPr>
                  <w:r w:rsidRPr="00290AEF">
                    <w:rPr>
                      <w:rFonts w:ascii="Times New Roman" w:hAnsi="Times New Roman"/>
                    </w:rPr>
                    <w:t>Significant issues</w:t>
                  </w:r>
                </w:p>
              </w:tc>
              <w:tc>
                <w:tcPr>
                  <w:tcW w:w="3381" w:type="dxa"/>
                  <w:tcBorders>
                    <w:top w:val="single" w:sz="4" w:space="0" w:color="auto"/>
                    <w:left w:val="single" w:sz="4" w:space="0" w:color="auto"/>
                    <w:bottom w:val="single" w:sz="4" w:space="0" w:color="auto"/>
                    <w:right w:val="single" w:sz="4" w:space="0" w:color="auto"/>
                  </w:tcBorders>
                  <w:hideMark/>
                </w:tcPr>
                <w:p w14:paraId="0C59C8A0" w14:textId="77777777" w:rsidR="00BC4F74" w:rsidRPr="00290AEF" w:rsidRDefault="00BC4F74" w:rsidP="00BC4F74">
                  <w:pPr>
                    <w:rPr>
                      <w:rFonts w:ascii="Times New Roman" w:hAnsi="Times New Roman"/>
                    </w:rPr>
                  </w:pPr>
                  <w:r w:rsidRPr="00290AEF">
                    <w:rPr>
                      <w:rFonts w:ascii="Times New Roman" w:hAnsi="Times New Roman"/>
                    </w:rPr>
                    <w:t>Whether the option is reasonable or would cause too much complexity and test time burden when introducing updates.</w:t>
                  </w:r>
                </w:p>
              </w:tc>
              <w:tc>
                <w:tcPr>
                  <w:tcW w:w="3050" w:type="dxa"/>
                  <w:tcBorders>
                    <w:top w:val="single" w:sz="4" w:space="0" w:color="auto"/>
                    <w:left w:val="single" w:sz="4" w:space="0" w:color="auto"/>
                    <w:bottom w:val="single" w:sz="4" w:space="0" w:color="auto"/>
                    <w:right w:val="single" w:sz="4" w:space="0" w:color="auto"/>
                  </w:tcBorders>
                </w:tcPr>
                <w:p w14:paraId="6B724A82" w14:textId="77777777" w:rsidR="00BC4F74" w:rsidRPr="00290AEF" w:rsidRDefault="00BC4F74" w:rsidP="00BC4F74">
                  <w:pPr>
                    <w:rPr>
                      <w:rFonts w:ascii="Times New Roman" w:hAnsi="Times New Roman"/>
                    </w:rPr>
                  </w:pPr>
                  <w:r w:rsidRPr="00290AEF">
                    <w:rPr>
                      <w:rFonts w:ascii="Times New Roman" w:hAnsi="Times New Roman"/>
                    </w:rPr>
                    <w:t>Whether LCM monitoring can actually unambiguously identify individual model performance with reasonable complexity (considering other variations due to e.g. channel, interference, scheduling, other AI models etc.)</w:t>
                  </w:r>
                </w:p>
                <w:p w14:paraId="1AA159C3" w14:textId="77777777" w:rsidR="00BC4F74" w:rsidRPr="00290AEF" w:rsidRDefault="00BC4F74" w:rsidP="00BC4F74">
                  <w:pPr>
                    <w:rPr>
                      <w:rFonts w:ascii="Times New Roman" w:hAnsi="Times New Roman"/>
                    </w:rPr>
                  </w:pPr>
                  <w:r w:rsidRPr="00290AEF">
                    <w:rPr>
                      <w:rFonts w:ascii="Times New Roman" w:hAnsi="Times New Roman"/>
                    </w:rPr>
                    <w:t>Whether LCM monitoring can have RAN4 requirements to ensure consistent monitoring between different UEs.</w:t>
                  </w:r>
                </w:p>
                <w:p w14:paraId="3AFD3D1F" w14:textId="77777777" w:rsidR="00BC4F74" w:rsidRPr="00290AEF" w:rsidRDefault="00BC4F74" w:rsidP="00BC4F74">
                  <w:pPr>
                    <w:rPr>
                      <w:rFonts w:ascii="Times New Roman" w:hAnsi="Times New Roman"/>
                    </w:rPr>
                  </w:pPr>
                </w:p>
                <w:p w14:paraId="201E9958" w14:textId="77777777" w:rsidR="00BC4F74" w:rsidRPr="00290AEF" w:rsidRDefault="00BC4F74" w:rsidP="00BC4F74">
                  <w:pPr>
                    <w:rPr>
                      <w:rFonts w:ascii="Times New Roman" w:hAnsi="Times New Roman"/>
                    </w:rPr>
                  </w:pPr>
                </w:p>
              </w:tc>
            </w:tr>
          </w:tbl>
          <w:p w14:paraId="0254EDE2" w14:textId="77777777" w:rsidR="00BC4F74" w:rsidRPr="00290AEF" w:rsidRDefault="00BC4F74" w:rsidP="00BC4F74">
            <w:pPr>
              <w:rPr>
                <w:rFonts w:ascii="Times New Roman" w:hAnsi="Times New Roman"/>
              </w:rPr>
            </w:pPr>
          </w:p>
        </w:tc>
      </w:tr>
    </w:tbl>
    <w:p w14:paraId="740D757A" w14:textId="77777777" w:rsidR="00416784" w:rsidRDefault="00416784" w:rsidP="00BC4F74"/>
    <w:p w14:paraId="31C7C026" w14:textId="30674822" w:rsidR="00AB141C" w:rsidRDefault="00CB4467" w:rsidP="00AB141C">
      <w:pPr>
        <w:jc w:val="both"/>
      </w:pPr>
      <w:r w:rsidRPr="00E104AC">
        <w:t xml:space="preserve">For Post deployment </w:t>
      </w:r>
      <w:r w:rsidR="001C6EC7">
        <w:t>testing</w:t>
      </w:r>
      <w:r w:rsidR="009110EF" w:rsidRPr="00E104AC">
        <w:t xml:space="preserve">, </w:t>
      </w:r>
      <w:r w:rsidR="003B60CC">
        <w:t xml:space="preserve">the main </w:t>
      </w:r>
      <w:r w:rsidR="008075B7">
        <w:t>purpose</w:t>
      </w:r>
      <w:r w:rsidR="003B60CC">
        <w:t xml:space="preserve"> is to </w:t>
      </w:r>
      <w:r w:rsidR="004B48FE" w:rsidRPr="00C053A2">
        <w:t xml:space="preserve">guarantee the performance for updated AI/ML-enabled functionalities </w:t>
      </w:r>
      <w:r w:rsidR="004B48FE" w:rsidRPr="00E104AC">
        <w:t>deployed in the field.</w:t>
      </w:r>
      <w:r w:rsidR="00D63013">
        <w:t xml:space="preserve"> </w:t>
      </w:r>
      <w:r w:rsidR="00BE57B0" w:rsidRPr="00C053A2">
        <w:t xml:space="preserve">Without </w:t>
      </w:r>
      <w:r w:rsidR="006D22BC">
        <w:t>consideration of</w:t>
      </w:r>
      <w:r w:rsidR="00BE57B0" w:rsidRPr="00C053A2">
        <w:t xml:space="preserve"> conformance testing, </w:t>
      </w:r>
      <w:r w:rsidR="002C3006" w:rsidRPr="00E104AC">
        <w:t>t</w:t>
      </w:r>
      <w:r w:rsidR="002A1B91" w:rsidRPr="00E104AC">
        <w:t>here are t</w:t>
      </w:r>
      <w:r w:rsidR="008C7DC2" w:rsidRPr="00E104AC">
        <w:t xml:space="preserve">wo directions </w:t>
      </w:r>
      <w:r w:rsidR="008B1737" w:rsidRPr="00E104AC">
        <w:t>in the ongoing discussion</w:t>
      </w:r>
      <w:r w:rsidR="00C7589F" w:rsidRPr="00E104AC">
        <w:t xml:space="preserve"> as listed </w:t>
      </w:r>
      <w:r w:rsidR="00416784">
        <w:t>as above</w:t>
      </w:r>
      <w:r w:rsidR="00A66ABF" w:rsidRPr="00E104AC">
        <w:t>. One is</w:t>
      </w:r>
      <w:r w:rsidR="00E23BB9" w:rsidRPr="00E104AC">
        <w:t xml:space="preserve"> to </w:t>
      </w:r>
      <w:r w:rsidR="00B823A3" w:rsidRPr="00E104AC">
        <w:t xml:space="preserve">conduct the specific validation procedure before </w:t>
      </w:r>
      <w:r w:rsidR="00697913" w:rsidRPr="00E104AC">
        <w:t>its deployment</w:t>
      </w:r>
      <w:r w:rsidR="00B10C8C" w:rsidRPr="00E104AC">
        <w:t xml:space="preserve">. And another is to </w:t>
      </w:r>
      <w:r w:rsidR="00DA6D10" w:rsidRPr="00E104AC">
        <w:t xml:space="preserve">use performance monitor </w:t>
      </w:r>
      <w:r w:rsidR="004D0784" w:rsidRPr="00E104AC">
        <w:t xml:space="preserve">mechanism to monitor </w:t>
      </w:r>
      <w:r w:rsidR="00D74A68" w:rsidRPr="00E104AC">
        <w:t>its performance</w:t>
      </w:r>
      <w:r w:rsidR="0043430E" w:rsidRPr="00E104AC">
        <w:t xml:space="preserve">. </w:t>
      </w:r>
      <w:r w:rsidR="00A85E35" w:rsidRPr="00E104AC">
        <w:t xml:space="preserve">Generally, </w:t>
      </w:r>
      <w:r w:rsidR="00687619" w:rsidRPr="00E104AC">
        <w:t xml:space="preserve">both of </w:t>
      </w:r>
      <w:r w:rsidR="000E7FB2">
        <w:t xml:space="preserve">the </w:t>
      </w:r>
      <w:r w:rsidR="00687619" w:rsidRPr="00E104AC">
        <w:t>two options</w:t>
      </w:r>
      <w:r w:rsidR="001B320A" w:rsidRPr="00E104AC">
        <w:t xml:space="preserve"> </w:t>
      </w:r>
      <w:r w:rsidR="000419EA">
        <w:t>aim to</w:t>
      </w:r>
      <w:r w:rsidR="00A113D8" w:rsidRPr="00E104AC">
        <w:t xml:space="preserve"> verify </w:t>
      </w:r>
      <w:r w:rsidR="006C451B" w:rsidRPr="00E104AC">
        <w:t xml:space="preserve">that </w:t>
      </w:r>
      <w:r w:rsidR="00530DA0" w:rsidRPr="00E104AC">
        <w:t xml:space="preserve">model performance </w:t>
      </w:r>
      <w:r w:rsidR="00285B02" w:rsidRPr="00E104AC">
        <w:t>is still good</w:t>
      </w:r>
      <w:r w:rsidR="00376072" w:rsidRPr="00E104AC">
        <w:t xml:space="preserve">, mainly by </w:t>
      </w:r>
      <w:r w:rsidR="00920314" w:rsidRPr="00E104AC">
        <w:t>enabl</w:t>
      </w:r>
      <w:r w:rsidR="00E637EA" w:rsidRPr="00E104AC">
        <w:t>ing</w:t>
      </w:r>
      <w:r w:rsidR="00920314" w:rsidRPr="00E104AC">
        <w:t xml:space="preserve"> a comparison between expected results and prediction results. </w:t>
      </w:r>
    </w:p>
    <w:p w14:paraId="05470058" w14:textId="62643EF2" w:rsidR="00CB5702" w:rsidRDefault="00081081" w:rsidP="00AB141C">
      <w:pPr>
        <w:jc w:val="both"/>
      </w:pPr>
      <w:r>
        <w:t xml:space="preserve">After the discussion </w:t>
      </w:r>
      <w:r w:rsidR="00FE68A3">
        <w:t xml:space="preserve">in RAN4#114 meeting, </w:t>
      </w:r>
      <w:r w:rsidR="000A200D">
        <w:t>t</w:t>
      </w:r>
      <w:r w:rsidR="000021DD" w:rsidRPr="000021DD">
        <w:t xml:space="preserve">he </w:t>
      </w:r>
      <w:r w:rsidR="000021DD">
        <w:t>issues</w:t>
      </w:r>
      <w:r w:rsidR="000021DD" w:rsidRPr="000021DD">
        <w:t xml:space="preserve"> that need to be solved before </w:t>
      </w:r>
      <w:r w:rsidR="001B3A41">
        <w:t>either</w:t>
      </w:r>
      <w:r w:rsidR="00C06206">
        <w:t>/both of</w:t>
      </w:r>
      <w:r w:rsidR="000021DD" w:rsidRPr="000021DD">
        <w:t xml:space="preserve"> solutions </w:t>
      </w:r>
      <w:r w:rsidR="00ED719D">
        <w:t xml:space="preserve">can be adopted </w:t>
      </w:r>
      <w:r w:rsidR="000021DD" w:rsidRPr="000021DD">
        <w:t>are summarized in the table above</w:t>
      </w:r>
      <w:r w:rsidR="00A01DE8">
        <w:t>.</w:t>
      </w:r>
      <w:r w:rsidR="00B707A1" w:rsidRPr="00B707A1">
        <w:t xml:space="preserve"> In the following, we will present our views</w:t>
      </w:r>
      <w:r w:rsidR="00112CC9">
        <w:t xml:space="preserve"> </w:t>
      </w:r>
      <w:r w:rsidR="00B707A1" w:rsidRPr="00B707A1">
        <w:t xml:space="preserve">on </w:t>
      </w:r>
      <w:proofErr w:type="spellStart"/>
      <w:r w:rsidR="00B2339E">
        <w:t>thi</w:t>
      </w:r>
      <w:proofErr w:type="spellEnd"/>
      <w:r w:rsidR="00B2339E">
        <w:t xml:space="preserve"> </w:t>
      </w:r>
      <w:r w:rsidR="00B707A1" w:rsidRPr="00B707A1">
        <w:t>issues</w:t>
      </w:r>
      <w:r w:rsidR="005D2FF2">
        <w:t>.</w:t>
      </w:r>
    </w:p>
    <w:p w14:paraId="61FCD57C" w14:textId="6841A820" w:rsidR="00D10926" w:rsidRDefault="007260C7" w:rsidP="00062E7F">
      <w:pPr>
        <w:jc w:val="both"/>
        <w:rPr>
          <w:b/>
          <w:i/>
          <w:u w:val="single"/>
        </w:rPr>
      </w:pPr>
      <w:r w:rsidRPr="00062E7F">
        <w:rPr>
          <w:b/>
          <w:i/>
          <w:u w:val="single"/>
        </w:rPr>
        <w:t>A</w:t>
      </w:r>
      <w:r w:rsidR="00875902" w:rsidRPr="00062E7F">
        <w:rPr>
          <w:b/>
          <w:i/>
          <w:u w:val="single"/>
        </w:rPr>
        <w:t xml:space="preserve">nalysis on </w:t>
      </w:r>
      <w:r w:rsidR="0009347D" w:rsidRPr="00062E7F">
        <w:rPr>
          <w:b/>
          <w:i/>
          <w:u w:val="single"/>
        </w:rPr>
        <w:t>Option 1</w:t>
      </w:r>
    </w:p>
    <w:p w14:paraId="406028F0" w14:textId="42C36979" w:rsidR="00AB10BD" w:rsidRPr="006D75B2" w:rsidRDefault="000B58A9" w:rsidP="001A3959">
      <w:pPr>
        <w:pStyle w:val="a3"/>
        <w:numPr>
          <w:ilvl w:val="0"/>
          <w:numId w:val="31"/>
        </w:numPr>
        <w:jc w:val="both"/>
        <w:rPr>
          <w:u w:val="single"/>
          <w:lang w:val="en-GB"/>
        </w:rPr>
      </w:pPr>
      <w:r w:rsidRPr="006D75B2">
        <w:rPr>
          <w:u w:val="single"/>
        </w:rPr>
        <w:t xml:space="preserve">Issue 1: </w:t>
      </w:r>
      <w:r w:rsidR="00AB10BD" w:rsidRPr="006D75B2">
        <w:rPr>
          <w:u w:val="single"/>
        </w:rPr>
        <w:t>Whether it is possible to differentiate “major” and “minor” model changes and only apply option 1 to major changes.</w:t>
      </w:r>
    </w:p>
    <w:p w14:paraId="14D7EF75" w14:textId="77777777" w:rsidR="00E27E43" w:rsidRDefault="00E27E43" w:rsidP="001A3959">
      <w:pPr>
        <w:pStyle w:val="a3"/>
        <w:numPr>
          <w:ilvl w:val="1"/>
          <w:numId w:val="32"/>
        </w:numPr>
        <w:overflowPunct w:val="0"/>
        <w:autoSpaceDE w:val="0"/>
        <w:autoSpaceDN w:val="0"/>
        <w:adjustRightInd w:val="0"/>
        <w:spacing w:after="180"/>
        <w:rPr>
          <w:lang w:val="en-GB"/>
        </w:rPr>
      </w:pPr>
      <w:r>
        <w:rPr>
          <w:rFonts w:eastAsiaTheme="minorEastAsia"/>
          <w:lang w:eastAsia="ko-KR"/>
        </w:rPr>
        <w:t>Definition of Fine-tuning and Model update</w:t>
      </w:r>
    </w:p>
    <w:p w14:paraId="3B0A1F9D" w14:textId="65294A6B" w:rsidR="00E27E43" w:rsidRDefault="00E27E43" w:rsidP="001A3959">
      <w:pPr>
        <w:pStyle w:val="a3"/>
        <w:numPr>
          <w:ilvl w:val="2"/>
          <w:numId w:val="33"/>
        </w:numPr>
        <w:overflowPunct w:val="0"/>
        <w:autoSpaceDE w:val="0"/>
        <w:autoSpaceDN w:val="0"/>
        <w:adjustRightInd w:val="0"/>
        <w:spacing w:after="180"/>
      </w:pPr>
      <w:r>
        <w:rPr>
          <w:rFonts w:eastAsiaTheme="minorEastAsia"/>
          <w:lang w:eastAsia="ko-KR"/>
        </w:rPr>
        <w:t>Model update can have a performance impact.</w:t>
      </w:r>
    </w:p>
    <w:p w14:paraId="27428050" w14:textId="5E051052" w:rsidR="00E27E43" w:rsidRPr="003B1052" w:rsidRDefault="00E27E43" w:rsidP="001A3959">
      <w:pPr>
        <w:pStyle w:val="a3"/>
        <w:numPr>
          <w:ilvl w:val="2"/>
          <w:numId w:val="33"/>
        </w:numPr>
        <w:overflowPunct w:val="0"/>
        <w:autoSpaceDE w:val="0"/>
        <w:autoSpaceDN w:val="0"/>
        <w:adjustRightInd w:val="0"/>
        <w:spacing w:after="180"/>
      </w:pPr>
      <w:r>
        <w:rPr>
          <w:rFonts w:eastAsiaTheme="minorEastAsia"/>
          <w:lang w:eastAsia="ko-KR"/>
        </w:rPr>
        <w:t>Fine-tuning might have little performance impact.</w:t>
      </w:r>
    </w:p>
    <w:p w14:paraId="432BEB3D" w14:textId="1127EE20" w:rsidR="00372D76" w:rsidRDefault="00F919A1" w:rsidP="00F919A1">
      <w:pPr>
        <w:jc w:val="both"/>
      </w:pPr>
      <w:r>
        <w:t>The first and most critical step in the validation process for model updates is to define which types of updates actually require performance validation. Under the RAN1/2 framework, the model itself is invisible</w:t>
      </w:r>
      <w:r w:rsidR="00DB339A">
        <w:t xml:space="preserve"> to NW</w:t>
      </w:r>
      <w:r>
        <w:t>, and current discussions are conducted at the functionality level. Against this backdrop, we must clarify how major and minor updates are distinguished in terms of functionality—and whether this distinction should be:</w:t>
      </w:r>
      <w:r w:rsidR="00643DB0">
        <w:t xml:space="preserve"> </w:t>
      </w:r>
      <w:r>
        <w:t>Standardized (i.e., explicitly defined in specifications), or</w:t>
      </w:r>
      <w:r w:rsidR="00643DB0">
        <w:t xml:space="preserve"> </w:t>
      </w:r>
      <w:r w:rsidR="00A856F0">
        <w:t>l</w:t>
      </w:r>
      <w:r>
        <w:t>eft to the discretion of the UE, if functionality is updated by the UE.</w:t>
      </w:r>
      <w:r w:rsidR="00372D76">
        <w:t xml:space="preserve"> </w:t>
      </w:r>
    </w:p>
    <w:p w14:paraId="6E9D4023" w14:textId="277BB4F6" w:rsidR="00F919A1" w:rsidRDefault="00F919A1" w:rsidP="00C17D96">
      <w:pPr>
        <w:pStyle w:val="a3"/>
        <w:numPr>
          <w:ilvl w:val="0"/>
          <w:numId w:val="36"/>
        </w:numPr>
        <w:jc w:val="both"/>
      </w:pPr>
      <w:r>
        <w:t xml:space="preserve">If standardization is chosen, defining </w:t>
      </w:r>
      <w:r w:rsidR="00372D76">
        <w:t>specific</w:t>
      </w:r>
      <w:r>
        <w:t xml:space="preserve"> criteria for major/minor updates could require extensive deliberation, given the vast diversity in AI model/functionality updates and their varying degrees of impact.</w:t>
      </w:r>
    </w:p>
    <w:p w14:paraId="051ACCB1" w14:textId="336A4E14" w:rsidR="00F919A1" w:rsidRDefault="00F919A1" w:rsidP="00C17D96">
      <w:pPr>
        <w:pStyle w:val="a3"/>
        <w:numPr>
          <w:ilvl w:val="0"/>
          <w:numId w:val="36"/>
        </w:numPr>
        <w:jc w:val="both"/>
      </w:pPr>
      <w:r>
        <w:t xml:space="preserve">Conversely, if </w:t>
      </w:r>
      <w:r w:rsidR="00C17D96">
        <w:t xml:space="preserve">UE </w:t>
      </w:r>
      <w:r>
        <w:t xml:space="preserve">autonomously decides whether validation is needed before </w:t>
      </w:r>
      <w:r w:rsidR="000E77B0">
        <w:t>conducting</w:t>
      </w:r>
      <w:r>
        <w:t xml:space="preserve"> a functionality update, this approach may significantly weaken the enforceability of the validation procedure.</w:t>
      </w:r>
    </w:p>
    <w:p w14:paraId="43DE8E44" w14:textId="021DC3BC" w:rsidR="007A4651" w:rsidRDefault="007A4651" w:rsidP="007A4651">
      <w:pPr>
        <w:jc w:val="both"/>
      </w:pPr>
      <w:r>
        <w:t xml:space="preserve">Another critical aspect to clarify is whether the completion of such updates needs to be </w:t>
      </w:r>
      <w:r w:rsidR="00F53F4F">
        <w:t>conveyed</w:t>
      </w:r>
      <w:r>
        <w:t xml:space="preserve"> to the network or </w:t>
      </w:r>
      <w:r w:rsidR="00D55BBF">
        <w:t>TE</w:t>
      </w:r>
      <w:r>
        <w:t xml:space="preserve">. Since the model/functionality update occurs on the UE side, the network remains inherently unaware of these changes. If explicit visibility is required, the UE would need to inform the network </w:t>
      </w:r>
      <w:r w:rsidR="00962F0B">
        <w:t xml:space="preserve">this </w:t>
      </w:r>
      <w:r>
        <w:t>update.</w:t>
      </w:r>
      <w:r w:rsidR="00273C13">
        <w:t xml:space="preserve"> </w:t>
      </w:r>
      <w:r>
        <w:t>This raises further questions:</w:t>
      </w:r>
      <w:r w:rsidR="00273C13">
        <w:t xml:space="preserve"> </w:t>
      </w:r>
      <w:r>
        <w:t>Should such reporting be mandatory or optional?</w:t>
      </w:r>
      <w:r w:rsidR="0099654B">
        <w:t xml:space="preserve"> </w:t>
      </w:r>
      <w:r>
        <w:t xml:space="preserve">What forma should be used for </w:t>
      </w:r>
      <w:r w:rsidR="001C605E">
        <w:t xml:space="preserve">this </w:t>
      </w:r>
      <w:proofErr w:type="gramStart"/>
      <w:r w:rsidR="001C605E">
        <w:t>information</w:t>
      </w:r>
      <w:r>
        <w:t>(</w:t>
      </w:r>
      <w:proofErr w:type="gramEnd"/>
      <w:r>
        <w:t xml:space="preserve">e.g., </w:t>
      </w:r>
      <w:proofErr w:type="spellStart"/>
      <w:r>
        <w:t>signaling</w:t>
      </w:r>
      <w:proofErr w:type="spellEnd"/>
      <w:r>
        <w:t xml:space="preserve"> message, capability indication)?</w:t>
      </w:r>
      <w:r w:rsidR="009D2563">
        <w:t xml:space="preserve"> And </w:t>
      </w:r>
      <w:r>
        <w:t>How would this impact UE complexity and network overhead?</w:t>
      </w:r>
    </w:p>
    <w:p w14:paraId="5B5A348D" w14:textId="38783A18" w:rsidR="00BD395E" w:rsidRPr="00EB61C9" w:rsidRDefault="006D75B2" w:rsidP="001A3959">
      <w:pPr>
        <w:pStyle w:val="a3"/>
        <w:numPr>
          <w:ilvl w:val="0"/>
          <w:numId w:val="31"/>
        </w:numPr>
        <w:jc w:val="both"/>
        <w:rPr>
          <w:u w:val="single"/>
        </w:rPr>
      </w:pPr>
      <w:r w:rsidRPr="00EB61C9">
        <w:rPr>
          <w:u w:val="single"/>
        </w:rPr>
        <w:lastRenderedPageBreak/>
        <w:t>Issue 2</w:t>
      </w:r>
      <w:r w:rsidRPr="00EB61C9">
        <w:rPr>
          <w:rFonts w:hint="eastAsia"/>
          <w:u w:val="single"/>
        </w:rPr>
        <w:t>:</w:t>
      </w:r>
      <w:r w:rsidR="00EB61C9" w:rsidRPr="00EB61C9">
        <w:rPr>
          <w:u w:val="single"/>
        </w:rPr>
        <w:t xml:space="preserve"> </w:t>
      </w:r>
      <w:r w:rsidR="00E06613" w:rsidRPr="00EB61C9">
        <w:rPr>
          <w:u w:val="single"/>
        </w:rPr>
        <w:t>Whether the testing of a new model is on a device or in a lab.</w:t>
      </w:r>
    </w:p>
    <w:p w14:paraId="5AA43CBF" w14:textId="53E3FA41" w:rsidR="00EB61C9" w:rsidRPr="00EB61C9" w:rsidRDefault="00EB61C9" w:rsidP="00EB61C9">
      <w:pPr>
        <w:jc w:val="both"/>
        <w:rPr>
          <w:lang w:val="en-US"/>
        </w:rPr>
      </w:pPr>
      <w:r w:rsidRPr="00EB61C9">
        <w:rPr>
          <w:lang w:val="en-US"/>
        </w:rPr>
        <w:t>Closely tied to the first issue is the critical question of where this model validation process should occur. Each approach presents significant implementation challenges:</w:t>
      </w:r>
      <w:r>
        <w:rPr>
          <w:lang w:val="en-US"/>
        </w:rPr>
        <w:t xml:space="preserve"> </w:t>
      </w:r>
    </w:p>
    <w:p w14:paraId="514A2902" w14:textId="6C046926" w:rsidR="00EB61C9" w:rsidRPr="00EB61C9" w:rsidRDefault="00EB61C9" w:rsidP="00EB61C9">
      <w:pPr>
        <w:pStyle w:val="a3"/>
        <w:numPr>
          <w:ilvl w:val="0"/>
          <w:numId w:val="37"/>
        </w:numPr>
        <w:jc w:val="both"/>
      </w:pPr>
      <w:r w:rsidRPr="00EB61C9">
        <w:t>Laboratory-Based Validation:</w:t>
      </w:r>
    </w:p>
    <w:p w14:paraId="072554F0" w14:textId="313C0C39" w:rsidR="00EB61C9" w:rsidRPr="00EB61C9" w:rsidRDefault="00EB61C9" w:rsidP="00EB61C9">
      <w:pPr>
        <w:jc w:val="both"/>
        <w:rPr>
          <w:lang w:val="en-US"/>
        </w:rPr>
      </w:pPr>
      <w:r>
        <w:rPr>
          <w:lang w:val="en-US"/>
        </w:rPr>
        <w:t>On the one hand, r</w:t>
      </w:r>
      <w:r w:rsidRPr="00EB61C9">
        <w:rPr>
          <w:lang w:val="en-US"/>
        </w:rPr>
        <w:t>equiring lab testing for every update (depending on validation triggers as discussed previously) creates substantial operational burdens</w:t>
      </w:r>
      <w:r w:rsidR="00921121">
        <w:rPr>
          <w:lang w:val="en-US"/>
        </w:rPr>
        <w:t xml:space="preserve">. </w:t>
      </w:r>
      <w:r w:rsidR="00734CFC">
        <w:rPr>
          <w:lang w:val="en-US"/>
        </w:rPr>
        <w:t>Besides,</w:t>
      </w:r>
      <w:r w:rsidR="00732985">
        <w:rPr>
          <w:lang w:val="en-US"/>
        </w:rPr>
        <w:t xml:space="preserve"> t</w:t>
      </w:r>
      <w:r w:rsidRPr="00EB61C9">
        <w:rPr>
          <w:rFonts w:hint="eastAsia"/>
          <w:lang w:val="en-US"/>
        </w:rPr>
        <w:t xml:space="preserve">he end-to-end cycle - from model update completion </w:t>
      </w:r>
      <w:r w:rsidRPr="00EB61C9">
        <w:rPr>
          <w:rFonts w:hint="eastAsia"/>
          <w:lang w:val="en-US"/>
        </w:rPr>
        <w:t>→</w:t>
      </w:r>
      <w:r w:rsidRPr="00EB61C9">
        <w:rPr>
          <w:rFonts w:hint="eastAsia"/>
          <w:lang w:val="en-US"/>
        </w:rPr>
        <w:t xml:space="preserve"> lab validation </w:t>
      </w:r>
      <w:r w:rsidRPr="00EB61C9">
        <w:rPr>
          <w:rFonts w:hint="eastAsia"/>
          <w:lang w:val="en-US"/>
        </w:rPr>
        <w:t>→</w:t>
      </w:r>
      <w:r w:rsidRPr="00EB61C9">
        <w:rPr>
          <w:rFonts w:hint="eastAsia"/>
          <w:lang w:val="en-US"/>
        </w:rPr>
        <w:t xml:space="preserve"> deployment approval - may introduce prohibitive latency</w:t>
      </w:r>
      <w:r w:rsidR="00B827CE">
        <w:rPr>
          <w:lang w:val="en-US"/>
        </w:rPr>
        <w:t xml:space="preserve">. </w:t>
      </w:r>
    </w:p>
    <w:p w14:paraId="0DBED1C9" w14:textId="0B41A243" w:rsidR="00EB61C9" w:rsidRPr="00EB61C9" w:rsidRDefault="00B456FB" w:rsidP="00EB61C9">
      <w:pPr>
        <w:jc w:val="both"/>
        <w:rPr>
          <w:lang w:val="en-US"/>
        </w:rPr>
      </w:pPr>
      <w:r>
        <w:rPr>
          <w:lang w:val="en-US"/>
        </w:rPr>
        <w:t xml:space="preserve">On the other hand, </w:t>
      </w:r>
      <w:r w:rsidR="008D57C1">
        <w:rPr>
          <w:lang w:val="en-US"/>
        </w:rPr>
        <w:t>compared with</w:t>
      </w:r>
      <w:r w:rsidR="00E05705">
        <w:rPr>
          <w:lang w:val="en-US"/>
        </w:rPr>
        <w:t xml:space="preserve"> LCM</w:t>
      </w:r>
      <w:r w:rsidR="0096608B">
        <w:rPr>
          <w:lang w:val="en-US"/>
        </w:rPr>
        <w:t xml:space="preserve">, </w:t>
      </w:r>
      <w:r w:rsidR="00EB61C9" w:rsidRPr="00EB61C9">
        <w:rPr>
          <w:lang w:val="en-US"/>
        </w:rPr>
        <w:t xml:space="preserve">laboratory </w:t>
      </w:r>
      <w:r w:rsidR="009D63E2">
        <w:rPr>
          <w:lang w:val="en-US"/>
        </w:rPr>
        <w:t xml:space="preserve">testing </w:t>
      </w:r>
      <w:r w:rsidR="00EB61C9" w:rsidRPr="00EB61C9">
        <w:rPr>
          <w:lang w:val="en-US"/>
        </w:rPr>
        <w:t>would demand exponentially greater effort</w:t>
      </w:r>
      <w:r w:rsidR="003B30C7">
        <w:rPr>
          <w:lang w:val="en-US"/>
        </w:rPr>
        <w:t>.</w:t>
      </w:r>
    </w:p>
    <w:p w14:paraId="6EEADD74" w14:textId="5094F830" w:rsidR="00EB61C9" w:rsidRPr="003B30C7" w:rsidRDefault="00EB61C9" w:rsidP="003B30C7">
      <w:pPr>
        <w:pStyle w:val="a3"/>
        <w:numPr>
          <w:ilvl w:val="0"/>
          <w:numId w:val="37"/>
        </w:numPr>
        <w:jc w:val="both"/>
      </w:pPr>
      <w:r w:rsidRPr="003B30C7">
        <w:t>Certification Process Implications (e.g., GCF):</w:t>
      </w:r>
    </w:p>
    <w:p w14:paraId="45EDED24" w14:textId="491F00CB" w:rsidR="00EB61C9" w:rsidRPr="00EB61C9" w:rsidRDefault="003B30C7" w:rsidP="0052673D">
      <w:pPr>
        <w:jc w:val="both"/>
        <w:rPr>
          <w:lang w:val="en-US"/>
        </w:rPr>
      </w:pPr>
      <w:r>
        <w:rPr>
          <w:lang w:val="en-US"/>
        </w:rPr>
        <w:t>Under the method, e</w:t>
      </w:r>
      <w:r w:rsidR="00EB61C9" w:rsidRPr="00EB61C9">
        <w:rPr>
          <w:lang w:val="en-US"/>
        </w:rPr>
        <w:t>ach update after initial certification may trigger new validation requirements, creating unsustainable costs</w:t>
      </w:r>
      <w:r w:rsidR="000A74AD">
        <w:rPr>
          <w:lang w:val="en-US"/>
        </w:rPr>
        <w:t xml:space="preserve">. </w:t>
      </w:r>
      <w:r w:rsidR="0052673D">
        <w:rPr>
          <w:lang w:val="en-US"/>
        </w:rPr>
        <w:t>Whether the c</w:t>
      </w:r>
      <w:r w:rsidR="00EB61C9" w:rsidRPr="00EB61C9">
        <w:rPr>
          <w:lang w:val="en-US"/>
        </w:rPr>
        <w:t xml:space="preserve">urrent certification frameworks </w:t>
      </w:r>
      <w:r w:rsidR="00446533">
        <w:rPr>
          <w:lang w:val="en-US"/>
        </w:rPr>
        <w:t xml:space="preserve">can fit the </w:t>
      </w:r>
      <w:r w:rsidR="00EB61C9" w:rsidRPr="00EB61C9">
        <w:rPr>
          <w:lang w:val="en-US"/>
        </w:rPr>
        <w:t>continuous AI model iteration</w:t>
      </w:r>
      <w:r w:rsidR="00885D10">
        <w:rPr>
          <w:lang w:val="en-US"/>
        </w:rPr>
        <w:t xml:space="preserve"> is also a question. </w:t>
      </w:r>
    </w:p>
    <w:p w14:paraId="205548B2" w14:textId="1F33128C" w:rsidR="00275144" w:rsidRPr="003B30C7" w:rsidRDefault="00275144" w:rsidP="00275144">
      <w:pPr>
        <w:pStyle w:val="a3"/>
        <w:numPr>
          <w:ilvl w:val="0"/>
          <w:numId w:val="37"/>
        </w:numPr>
        <w:jc w:val="both"/>
      </w:pPr>
      <w:r>
        <w:t>On device testing</w:t>
      </w:r>
      <w:r w:rsidRPr="003B30C7">
        <w:t>:</w:t>
      </w:r>
    </w:p>
    <w:p w14:paraId="62D1D98B" w14:textId="737D1E50" w:rsidR="00EB61C9" w:rsidRPr="00EB61C9" w:rsidRDefault="00EB61C9" w:rsidP="00EB61C9">
      <w:pPr>
        <w:jc w:val="both"/>
        <w:rPr>
          <w:lang w:val="en-US"/>
        </w:rPr>
      </w:pPr>
      <w:r w:rsidRPr="00EB61C9">
        <w:rPr>
          <w:lang w:val="en-US"/>
        </w:rPr>
        <w:t xml:space="preserve">Testing with </w:t>
      </w:r>
      <w:r w:rsidR="00275144">
        <w:rPr>
          <w:lang w:val="en-US"/>
        </w:rPr>
        <w:t>alternative</w:t>
      </w:r>
      <w:r w:rsidRPr="00EB61C9">
        <w:rPr>
          <w:lang w:val="en-US"/>
        </w:rPr>
        <w:t xml:space="preserve"> UEs cannot fully capture performance characteristics across all devices due to</w:t>
      </w:r>
      <w:r w:rsidR="00FC3536">
        <w:rPr>
          <w:lang w:val="en-US"/>
        </w:rPr>
        <w:t xml:space="preserve"> </w:t>
      </w:r>
      <w:r w:rsidR="00875BAC">
        <w:rPr>
          <w:lang w:val="en-US"/>
        </w:rPr>
        <w:t>h</w:t>
      </w:r>
      <w:r w:rsidRPr="00EB61C9">
        <w:rPr>
          <w:lang w:val="en-US"/>
        </w:rPr>
        <w:t>ardware implementation differences</w:t>
      </w:r>
    </w:p>
    <w:p w14:paraId="23208F5C" w14:textId="54F96301" w:rsidR="009C6B88" w:rsidRPr="00A43BDC" w:rsidRDefault="00A43BDC" w:rsidP="001A3959">
      <w:pPr>
        <w:pStyle w:val="a3"/>
        <w:numPr>
          <w:ilvl w:val="0"/>
          <w:numId w:val="31"/>
        </w:numPr>
        <w:jc w:val="both"/>
        <w:rPr>
          <w:u w:val="single"/>
          <w:lang w:val="en-GB"/>
        </w:rPr>
      </w:pPr>
      <w:r w:rsidRPr="00A43BDC">
        <w:rPr>
          <w:u w:val="single"/>
        </w:rPr>
        <w:t xml:space="preserve">Issue 3: </w:t>
      </w:r>
      <w:r w:rsidR="009C6B88" w:rsidRPr="00A43BDC">
        <w:rPr>
          <w:u w:val="single"/>
        </w:rPr>
        <w:t>Whether models that have been updated post conformance testing should be kept in a device</w:t>
      </w:r>
    </w:p>
    <w:p w14:paraId="2432594D" w14:textId="4C448281" w:rsidR="00A92AB0" w:rsidRPr="00A92AB0" w:rsidRDefault="00A92AB0" w:rsidP="00A92AB0">
      <w:pPr>
        <w:jc w:val="both"/>
        <w:rPr>
          <w:lang w:val="en-US"/>
        </w:rPr>
      </w:pPr>
      <w:r w:rsidRPr="00A92AB0">
        <w:rPr>
          <w:lang w:val="en-US"/>
        </w:rPr>
        <w:t>Regarding the testing scheme conducted on a device, based on the issues outlined below, we believe further clarification is needed—particularly on how to interpret "whether models should be kept in a device."</w:t>
      </w:r>
      <w:r>
        <w:rPr>
          <w:lang w:val="en-US"/>
        </w:rPr>
        <w:t xml:space="preserve"> </w:t>
      </w:r>
    </w:p>
    <w:p w14:paraId="6A772969" w14:textId="0E9D0C5F" w:rsidR="00A92AB0" w:rsidRPr="00A92AB0" w:rsidRDefault="00A92AB0" w:rsidP="00A92AB0">
      <w:pPr>
        <w:jc w:val="both"/>
        <w:rPr>
          <w:lang w:val="en-US"/>
        </w:rPr>
      </w:pPr>
      <w:r w:rsidRPr="00A92AB0">
        <w:rPr>
          <w:lang w:val="en-US"/>
        </w:rPr>
        <w:t>More importantly, if this scheme assumes field testing on a single UE, where the UE autonomously validates the updated model (e.g., using pre-deployment verified data to check whether the updated model functions properly), this essentially means the UE independently determines validity (i.e., validation is entirely performed offline by the UE itself)</w:t>
      </w:r>
      <w:r>
        <w:rPr>
          <w:lang w:val="en-US"/>
        </w:rPr>
        <w:t xml:space="preserve"> </w:t>
      </w:r>
      <w:r w:rsidRPr="00A92AB0">
        <w:rPr>
          <w:lang w:val="en-US"/>
        </w:rPr>
        <w:t xml:space="preserve">without network interaction (or merely notifying the network that the updated model has passed performance validation), this appears more like a UE-specific implementation. </w:t>
      </w:r>
      <w:r w:rsidR="00064288" w:rsidRPr="00064288">
        <w:rPr>
          <w:lang w:val="en-US"/>
        </w:rPr>
        <w:t>We think there needs to be more clarification about such a validation, how to verify that UE has conducted such a process, and what the potential specification impact implications are.</w:t>
      </w:r>
    </w:p>
    <w:p w14:paraId="4559008E" w14:textId="63EAF3B6" w:rsidR="009C6B88" w:rsidRPr="0093575B" w:rsidRDefault="00064288" w:rsidP="001A3959">
      <w:pPr>
        <w:pStyle w:val="a3"/>
        <w:numPr>
          <w:ilvl w:val="0"/>
          <w:numId w:val="31"/>
        </w:numPr>
        <w:jc w:val="both"/>
        <w:rPr>
          <w:u w:val="single"/>
        </w:rPr>
      </w:pPr>
      <w:r w:rsidRPr="0093575B">
        <w:rPr>
          <w:u w:val="single"/>
        </w:rPr>
        <w:t xml:space="preserve">Issue 4: </w:t>
      </w:r>
      <w:r w:rsidR="009C6B88" w:rsidRPr="0093575B">
        <w:rPr>
          <w:u w:val="single"/>
        </w:rPr>
        <w:t>Whether parallel operating of one model and (in-device) testing of another can be assumed.</w:t>
      </w:r>
    </w:p>
    <w:p w14:paraId="710EBEFC" w14:textId="5F177BC6" w:rsidR="009C6B88" w:rsidRPr="0093575B" w:rsidRDefault="00064288" w:rsidP="001A3959">
      <w:pPr>
        <w:pStyle w:val="a3"/>
        <w:numPr>
          <w:ilvl w:val="0"/>
          <w:numId w:val="31"/>
        </w:numPr>
        <w:jc w:val="both"/>
        <w:rPr>
          <w:u w:val="single"/>
        </w:rPr>
      </w:pPr>
      <w:r w:rsidRPr="0093575B">
        <w:rPr>
          <w:u w:val="single"/>
        </w:rPr>
        <w:t xml:space="preserve">Issue 5: </w:t>
      </w:r>
      <w:r w:rsidR="009C6B88" w:rsidRPr="0093575B">
        <w:rPr>
          <w:u w:val="single"/>
        </w:rPr>
        <w:t xml:space="preserve">Whether </w:t>
      </w:r>
      <w:proofErr w:type="spellStart"/>
      <w:r w:rsidR="009C6B88" w:rsidRPr="0093575B">
        <w:rPr>
          <w:u w:val="single"/>
        </w:rPr>
        <w:t>signalling</w:t>
      </w:r>
      <w:proofErr w:type="spellEnd"/>
      <w:r w:rsidR="009C6B88" w:rsidRPr="0093575B">
        <w:rPr>
          <w:u w:val="single"/>
        </w:rPr>
        <w:t xml:space="preserve"> from a UE of changes/updates are needed.</w:t>
      </w:r>
    </w:p>
    <w:p w14:paraId="1F594259" w14:textId="68E96CE4" w:rsidR="009D0421" w:rsidRDefault="0093575B" w:rsidP="009D0421">
      <w:pPr>
        <w:jc w:val="both"/>
      </w:pPr>
      <w:r w:rsidRPr="0093575B">
        <w:t>Regarding the two issues mentioned above, these are essentially details or optimizations that should only be considered after the validation approach has been finalized. We propose that these discussions be deferred until after RAN4 concludes on a definitive testing scheme.</w:t>
      </w:r>
    </w:p>
    <w:p w14:paraId="50107053" w14:textId="547C50FC" w:rsidR="00854BE2" w:rsidRDefault="001C584B" w:rsidP="00854BE2">
      <w:r w:rsidRPr="001C584B">
        <w:t xml:space="preserve">Based on the above discussion, we summarize the key issues </w:t>
      </w:r>
      <w:r w:rsidR="004B1E70">
        <w:t xml:space="preserve">and propose </w:t>
      </w:r>
      <w:r w:rsidRPr="001C584B">
        <w:t>as follows</w:t>
      </w:r>
      <w:r w:rsidR="00A938C3">
        <w:t>:</w:t>
      </w:r>
    </w:p>
    <w:p w14:paraId="403BC97C" w14:textId="5D4D2F79" w:rsidR="00B36357" w:rsidRPr="00261D78" w:rsidRDefault="00B36357" w:rsidP="00FD4F3D">
      <w:pPr>
        <w:jc w:val="both"/>
        <w:rPr>
          <w:b/>
        </w:rPr>
      </w:pPr>
      <w:r w:rsidRPr="00261D78">
        <w:rPr>
          <w:b/>
        </w:rPr>
        <w:t xml:space="preserve">Proposal 1: </w:t>
      </w:r>
      <w:r w:rsidR="00B50E0F" w:rsidRPr="00261D78">
        <w:rPr>
          <w:b/>
        </w:rPr>
        <w:t xml:space="preserve">For </w:t>
      </w:r>
      <w:r w:rsidR="00771139" w:rsidRPr="00261D78">
        <w:rPr>
          <w:b/>
        </w:rPr>
        <w:t xml:space="preserve">Pre-activation functionality/model update testing, </w:t>
      </w:r>
      <w:r w:rsidR="002A17B3">
        <w:rPr>
          <w:b/>
        </w:rPr>
        <w:t xml:space="preserve">at least </w:t>
      </w:r>
      <w:r w:rsidR="0070012B">
        <w:rPr>
          <w:b/>
        </w:rPr>
        <w:t>t</w:t>
      </w:r>
      <w:r w:rsidR="0070012B" w:rsidRPr="0070012B">
        <w:rPr>
          <w:b/>
        </w:rPr>
        <w:t>he following issues need to be taken into account</w:t>
      </w:r>
      <w:r w:rsidR="006A6346">
        <w:rPr>
          <w:b/>
        </w:rPr>
        <w:t xml:space="preserve"> </w:t>
      </w:r>
    </w:p>
    <w:p w14:paraId="2C3479AF" w14:textId="51C00F1B" w:rsidR="00B50FF7" w:rsidRPr="00261D78" w:rsidRDefault="00B50FF7" w:rsidP="00B50FF7">
      <w:pPr>
        <w:jc w:val="center"/>
        <w:rPr>
          <w:b/>
        </w:rPr>
      </w:pPr>
      <w:r w:rsidRPr="00261D78">
        <w:rPr>
          <w:rFonts w:hint="eastAsia"/>
          <w:b/>
        </w:rPr>
        <w:t>T</w:t>
      </w:r>
      <w:r w:rsidRPr="00261D78">
        <w:rPr>
          <w:b/>
        </w:rPr>
        <w:t xml:space="preserve">able 1 </w:t>
      </w:r>
      <w:r w:rsidRPr="00261D78">
        <w:rPr>
          <w:rStyle w:val="af3"/>
          <w:bCs w:val="0"/>
        </w:rPr>
        <w:t>Summary of Issues in Model Update Validation</w:t>
      </w:r>
    </w:p>
    <w:tbl>
      <w:tblPr>
        <w:tblStyle w:val="TableGrid1"/>
        <w:tblW w:w="0" w:type="auto"/>
        <w:tblLook w:val="04A0" w:firstRow="1" w:lastRow="0" w:firstColumn="1" w:lastColumn="0" w:noHBand="0" w:noVBand="1"/>
      </w:tblPr>
      <w:tblGrid>
        <w:gridCol w:w="1421"/>
        <w:gridCol w:w="2553"/>
        <w:gridCol w:w="2658"/>
        <w:gridCol w:w="2998"/>
      </w:tblGrid>
      <w:tr w:rsidR="001E75FB" w:rsidRPr="00261D78" w14:paraId="08825AAD" w14:textId="77777777" w:rsidTr="00854BE2">
        <w:tc>
          <w:tcPr>
            <w:tcW w:w="0" w:type="auto"/>
            <w:vAlign w:val="center"/>
            <w:hideMark/>
          </w:tcPr>
          <w:p w14:paraId="5FC5E7F5" w14:textId="77777777" w:rsidR="00B50FF7" w:rsidRPr="00261D78" w:rsidRDefault="00B50FF7" w:rsidP="00854BE2">
            <w:pPr>
              <w:jc w:val="center"/>
              <w:rPr>
                <w:b/>
                <w:bCs/>
              </w:rPr>
            </w:pPr>
            <w:r w:rsidRPr="00261D78">
              <w:rPr>
                <w:rStyle w:val="af3"/>
              </w:rPr>
              <w:t>Issue</w:t>
            </w:r>
          </w:p>
        </w:tc>
        <w:tc>
          <w:tcPr>
            <w:tcW w:w="0" w:type="auto"/>
            <w:vAlign w:val="center"/>
            <w:hideMark/>
          </w:tcPr>
          <w:p w14:paraId="46607D44" w14:textId="6BB3CAF3" w:rsidR="00B50FF7" w:rsidRPr="00261D78" w:rsidRDefault="00B50FF7" w:rsidP="00854BE2">
            <w:pPr>
              <w:jc w:val="center"/>
              <w:rPr>
                <w:b/>
                <w:bCs/>
              </w:rPr>
            </w:pPr>
            <w:r w:rsidRPr="00261D78">
              <w:rPr>
                <w:rStyle w:val="af3"/>
              </w:rPr>
              <w:t xml:space="preserve">Key </w:t>
            </w:r>
            <w:r w:rsidR="005A14F0" w:rsidRPr="00261D78">
              <w:rPr>
                <w:rStyle w:val="af3"/>
              </w:rPr>
              <w:t>aspects</w:t>
            </w:r>
          </w:p>
        </w:tc>
        <w:tc>
          <w:tcPr>
            <w:tcW w:w="0" w:type="auto"/>
            <w:vAlign w:val="center"/>
            <w:hideMark/>
          </w:tcPr>
          <w:p w14:paraId="7EB27CAE" w14:textId="470BC2DF" w:rsidR="00B50FF7" w:rsidRPr="00261D78" w:rsidRDefault="00B50FF7" w:rsidP="00854BE2">
            <w:pPr>
              <w:jc w:val="center"/>
              <w:rPr>
                <w:b/>
                <w:bCs/>
              </w:rPr>
            </w:pPr>
            <w:r w:rsidRPr="00261D78">
              <w:rPr>
                <w:rStyle w:val="af3"/>
              </w:rPr>
              <w:t xml:space="preserve">Standardization </w:t>
            </w:r>
            <w:r w:rsidR="0052290C" w:rsidRPr="00261D78">
              <w:rPr>
                <w:rStyle w:val="af3"/>
              </w:rPr>
              <w:t>impact</w:t>
            </w:r>
          </w:p>
        </w:tc>
        <w:tc>
          <w:tcPr>
            <w:tcW w:w="0" w:type="auto"/>
            <w:vAlign w:val="center"/>
            <w:hideMark/>
          </w:tcPr>
          <w:p w14:paraId="20661D64" w14:textId="0192B5ED" w:rsidR="00B50FF7" w:rsidRPr="00261D78" w:rsidRDefault="007962AC" w:rsidP="00854BE2">
            <w:pPr>
              <w:jc w:val="center"/>
              <w:rPr>
                <w:rFonts w:eastAsiaTheme="minorEastAsia"/>
                <w:b/>
                <w:bCs/>
                <w:lang w:eastAsia="zh-CN"/>
              </w:rPr>
            </w:pPr>
            <w:r w:rsidRPr="00261D78">
              <w:rPr>
                <w:rFonts w:eastAsiaTheme="minorEastAsia"/>
                <w:b/>
                <w:bCs/>
                <w:lang w:eastAsia="zh-CN"/>
              </w:rPr>
              <w:t>Challenge</w:t>
            </w:r>
            <w:r w:rsidR="00296351" w:rsidRPr="00261D78">
              <w:rPr>
                <w:rFonts w:eastAsiaTheme="minorEastAsia"/>
                <w:b/>
                <w:bCs/>
                <w:lang w:eastAsia="zh-CN"/>
              </w:rPr>
              <w:t>s o</w:t>
            </w:r>
            <w:r w:rsidR="00636984" w:rsidRPr="00261D78">
              <w:rPr>
                <w:rFonts w:eastAsiaTheme="minorEastAsia"/>
                <w:b/>
                <w:bCs/>
                <w:lang w:eastAsia="zh-CN"/>
              </w:rPr>
              <w:t xml:space="preserve">r </w:t>
            </w:r>
            <w:r w:rsidR="00A64356" w:rsidRPr="00261D78">
              <w:rPr>
                <w:rFonts w:eastAsiaTheme="minorEastAsia"/>
                <w:b/>
                <w:bCs/>
                <w:lang w:eastAsia="zh-CN"/>
              </w:rPr>
              <w:t>problems</w:t>
            </w:r>
          </w:p>
        </w:tc>
      </w:tr>
      <w:tr w:rsidR="004D10B0" w:rsidRPr="00261D78" w14:paraId="1E33F56E" w14:textId="77777777" w:rsidTr="0076384D">
        <w:trPr>
          <w:trHeight w:val="824"/>
        </w:trPr>
        <w:tc>
          <w:tcPr>
            <w:tcW w:w="0" w:type="auto"/>
            <w:vMerge w:val="restart"/>
            <w:vAlign w:val="center"/>
            <w:hideMark/>
          </w:tcPr>
          <w:p w14:paraId="0BDD4E0E" w14:textId="77777777" w:rsidR="0076384D" w:rsidRPr="00261D78" w:rsidRDefault="0076384D" w:rsidP="00854BE2">
            <w:pPr>
              <w:jc w:val="center"/>
              <w:rPr>
                <w:b/>
              </w:rPr>
            </w:pPr>
            <w:r w:rsidRPr="00261D78">
              <w:rPr>
                <w:rStyle w:val="af3"/>
              </w:rPr>
              <w:t>1. Major vs. Minor Model Changes</w:t>
            </w:r>
          </w:p>
        </w:tc>
        <w:tc>
          <w:tcPr>
            <w:tcW w:w="0" w:type="auto"/>
            <w:vAlign w:val="center"/>
            <w:hideMark/>
          </w:tcPr>
          <w:p w14:paraId="44083332" w14:textId="0B5A5BC5" w:rsidR="0076384D" w:rsidRPr="00261D78" w:rsidRDefault="0076384D" w:rsidP="009743E4">
            <w:pPr>
              <w:rPr>
                <w:b/>
              </w:rPr>
            </w:pPr>
            <w:r w:rsidRPr="00261D78">
              <w:rPr>
                <w:b/>
                <w:i/>
              </w:rPr>
              <w:t>No clear definition of "major" (high-impact) vs. "minor" updates.</w:t>
            </w:r>
          </w:p>
        </w:tc>
        <w:tc>
          <w:tcPr>
            <w:tcW w:w="0" w:type="auto"/>
            <w:vMerge w:val="restart"/>
            <w:vAlign w:val="center"/>
            <w:hideMark/>
          </w:tcPr>
          <w:p w14:paraId="09A0E347" w14:textId="373B5DB2" w:rsidR="0076384D" w:rsidRPr="00261D78" w:rsidRDefault="008D034E" w:rsidP="00854BE2">
            <w:pPr>
              <w:jc w:val="center"/>
              <w:rPr>
                <w:b/>
                <w:i/>
              </w:rPr>
            </w:pPr>
            <w:r w:rsidRPr="00261D78">
              <w:rPr>
                <w:b/>
                <w:i/>
              </w:rPr>
              <w:t>For Alt 1:</w:t>
            </w:r>
            <w:r w:rsidR="00E7597F" w:rsidRPr="00261D78">
              <w:rPr>
                <w:b/>
                <w:i/>
              </w:rPr>
              <w:t xml:space="preserve"> </w:t>
            </w:r>
            <w:r w:rsidR="002B786C">
              <w:rPr>
                <w:b/>
                <w:i/>
              </w:rPr>
              <w:t>D</w:t>
            </w:r>
            <w:r w:rsidR="0076384D" w:rsidRPr="00261D78">
              <w:rPr>
                <w:b/>
                <w:i/>
              </w:rPr>
              <w:t>efin</w:t>
            </w:r>
            <w:r w:rsidR="00E7597F" w:rsidRPr="00261D78">
              <w:rPr>
                <w:b/>
                <w:i/>
              </w:rPr>
              <w:t>e</w:t>
            </w:r>
            <w:r w:rsidR="0076384D" w:rsidRPr="00261D78">
              <w:rPr>
                <w:b/>
                <w:i/>
              </w:rPr>
              <w:t xml:space="preserve"> universal </w:t>
            </w:r>
            <w:r w:rsidR="00A043F9" w:rsidRPr="00261D78">
              <w:rPr>
                <w:b/>
                <w:i/>
              </w:rPr>
              <w:t xml:space="preserve">criteria </w:t>
            </w:r>
            <w:r w:rsidR="0076384D" w:rsidRPr="00261D78">
              <w:rPr>
                <w:b/>
                <w:i/>
              </w:rPr>
              <w:t>for diverse AI updates.</w:t>
            </w:r>
            <w:r w:rsidR="0076384D" w:rsidRPr="00261D78">
              <w:rPr>
                <w:b/>
                <w:i/>
              </w:rPr>
              <w:br/>
            </w:r>
            <w:r w:rsidR="00450F50" w:rsidRPr="00261D78">
              <w:rPr>
                <w:b/>
                <w:i/>
              </w:rPr>
              <w:t xml:space="preserve">For Alt 2: </w:t>
            </w:r>
            <w:r w:rsidR="00B74523" w:rsidRPr="00261D78">
              <w:rPr>
                <w:b/>
                <w:i/>
              </w:rPr>
              <w:t xml:space="preserve">If the </w:t>
            </w:r>
            <w:r w:rsidR="00DE74FB" w:rsidRPr="00261D78">
              <w:rPr>
                <w:b/>
                <w:i/>
              </w:rPr>
              <w:t xml:space="preserve">major/minor update is </w:t>
            </w:r>
            <w:r w:rsidR="004811C5" w:rsidRPr="00261D78">
              <w:rPr>
                <w:b/>
                <w:i/>
              </w:rPr>
              <w:t xml:space="preserve">judged by UE itself, </w:t>
            </w:r>
            <w:r w:rsidR="001F268D" w:rsidRPr="00261D78">
              <w:rPr>
                <w:b/>
                <w:i/>
              </w:rPr>
              <w:t>w</w:t>
            </w:r>
            <w:r w:rsidR="0076384D" w:rsidRPr="00261D78">
              <w:rPr>
                <w:b/>
                <w:i/>
              </w:rPr>
              <w:t>hether to mandate UE reporting</w:t>
            </w:r>
            <w:r w:rsidR="00895144" w:rsidRPr="00261D78">
              <w:rPr>
                <w:b/>
                <w:i/>
              </w:rPr>
              <w:t xml:space="preserve"> this update</w:t>
            </w:r>
            <w:r w:rsidR="0076384D" w:rsidRPr="00261D78">
              <w:rPr>
                <w:b/>
                <w:i/>
              </w:rPr>
              <w:t>.</w:t>
            </w:r>
          </w:p>
        </w:tc>
        <w:tc>
          <w:tcPr>
            <w:tcW w:w="0" w:type="auto"/>
            <w:vMerge w:val="restart"/>
            <w:vAlign w:val="center"/>
            <w:hideMark/>
          </w:tcPr>
          <w:p w14:paraId="7C3BD3A9" w14:textId="75811B54" w:rsidR="0076384D" w:rsidRPr="00261D78" w:rsidRDefault="0076384D" w:rsidP="00854BE2">
            <w:pPr>
              <w:jc w:val="center"/>
              <w:rPr>
                <w:b/>
                <w:i/>
              </w:rPr>
            </w:pPr>
            <w:r w:rsidRPr="00261D78">
              <w:rPr>
                <w:b/>
                <w:i/>
              </w:rPr>
              <w:t>Over-/under-validation risk</w:t>
            </w:r>
          </w:p>
        </w:tc>
      </w:tr>
      <w:tr w:rsidR="00E36E13" w:rsidRPr="00261D78" w14:paraId="493A458F" w14:textId="77777777" w:rsidTr="00854BE2">
        <w:trPr>
          <w:trHeight w:val="824"/>
        </w:trPr>
        <w:tc>
          <w:tcPr>
            <w:tcW w:w="0" w:type="auto"/>
            <w:vMerge/>
            <w:vAlign w:val="center"/>
          </w:tcPr>
          <w:p w14:paraId="3ACF35AC" w14:textId="77777777" w:rsidR="0076384D" w:rsidRPr="00261D78" w:rsidRDefault="0076384D" w:rsidP="00854BE2">
            <w:pPr>
              <w:jc w:val="center"/>
              <w:rPr>
                <w:rStyle w:val="af3"/>
              </w:rPr>
            </w:pPr>
          </w:p>
        </w:tc>
        <w:tc>
          <w:tcPr>
            <w:tcW w:w="0" w:type="auto"/>
            <w:vAlign w:val="center"/>
          </w:tcPr>
          <w:p w14:paraId="1B54F3DB" w14:textId="7D23EE95" w:rsidR="0076384D" w:rsidRPr="00261D78" w:rsidRDefault="000471A2" w:rsidP="0076384D">
            <w:pPr>
              <w:rPr>
                <w:b/>
                <w:bCs/>
              </w:rPr>
            </w:pPr>
            <w:r w:rsidRPr="00261D78">
              <w:rPr>
                <w:rStyle w:val="af3"/>
              </w:rPr>
              <w:t xml:space="preserve">Solutions: </w:t>
            </w:r>
          </w:p>
          <w:p w14:paraId="251BD09B" w14:textId="68D76301" w:rsidR="0076384D" w:rsidRPr="00261D78" w:rsidRDefault="009743E4" w:rsidP="003A73A1">
            <w:pPr>
              <w:pStyle w:val="a3"/>
              <w:numPr>
                <w:ilvl w:val="0"/>
                <w:numId w:val="38"/>
              </w:numPr>
              <w:rPr>
                <w:b/>
                <w:i/>
              </w:rPr>
            </w:pPr>
            <w:r w:rsidRPr="00261D78">
              <w:rPr>
                <w:b/>
                <w:i/>
              </w:rPr>
              <w:t xml:space="preserve">Alt 1: </w:t>
            </w:r>
            <w:r w:rsidR="0076384D" w:rsidRPr="00261D78">
              <w:rPr>
                <w:b/>
                <w:i/>
              </w:rPr>
              <w:t xml:space="preserve">Defining standardized criteria </w:t>
            </w:r>
          </w:p>
          <w:p w14:paraId="3A4ADF9A" w14:textId="4406A8C6" w:rsidR="0076384D" w:rsidRPr="00261D78" w:rsidRDefault="009743E4" w:rsidP="003A73A1">
            <w:pPr>
              <w:pStyle w:val="a3"/>
              <w:numPr>
                <w:ilvl w:val="0"/>
                <w:numId w:val="38"/>
              </w:numPr>
              <w:rPr>
                <w:b/>
              </w:rPr>
            </w:pPr>
            <w:r w:rsidRPr="00261D78">
              <w:rPr>
                <w:b/>
                <w:i/>
                <w:szCs w:val="20"/>
              </w:rPr>
              <w:t xml:space="preserve">Alt 2: </w:t>
            </w:r>
            <w:r w:rsidR="00FB6F65" w:rsidRPr="00261D78">
              <w:rPr>
                <w:b/>
                <w:i/>
                <w:szCs w:val="20"/>
              </w:rPr>
              <w:t>UE's sole discretion</w:t>
            </w:r>
          </w:p>
        </w:tc>
        <w:tc>
          <w:tcPr>
            <w:tcW w:w="0" w:type="auto"/>
            <w:vMerge/>
            <w:vAlign w:val="center"/>
          </w:tcPr>
          <w:p w14:paraId="6570E1CC" w14:textId="77777777" w:rsidR="0076384D" w:rsidRPr="00261D78" w:rsidRDefault="0076384D" w:rsidP="00854BE2">
            <w:pPr>
              <w:jc w:val="center"/>
              <w:rPr>
                <w:b/>
              </w:rPr>
            </w:pPr>
          </w:p>
        </w:tc>
        <w:tc>
          <w:tcPr>
            <w:tcW w:w="0" w:type="auto"/>
            <w:vMerge/>
            <w:vAlign w:val="center"/>
          </w:tcPr>
          <w:p w14:paraId="36933A8F" w14:textId="77777777" w:rsidR="0076384D" w:rsidRPr="00261D78" w:rsidRDefault="0076384D" w:rsidP="00854BE2">
            <w:pPr>
              <w:jc w:val="center"/>
              <w:rPr>
                <w:b/>
              </w:rPr>
            </w:pPr>
          </w:p>
        </w:tc>
      </w:tr>
      <w:tr w:rsidR="001E75FB" w:rsidRPr="00261D78" w14:paraId="3632F6D8" w14:textId="77777777" w:rsidTr="00854BE2">
        <w:tc>
          <w:tcPr>
            <w:tcW w:w="0" w:type="auto"/>
            <w:vAlign w:val="center"/>
            <w:hideMark/>
          </w:tcPr>
          <w:p w14:paraId="4A5B3A54" w14:textId="77777777" w:rsidR="00B50FF7" w:rsidRPr="00261D78" w:rsidRDefault="00B50FF7" w:rsidP="00854BE2">
            <w:pPr>
              <w:jc w:val="center"/>
              <w:rPr>
                <w:b/>
              </w:rPr>
            </w:pPr>
            <w:r w:rsidRPr="00261D78">
              <w:rPr>
                <w:rStyle w:val="af3"/>
              </w:rPr>
              <w:t>2. Lab vs. On-Device Validation</w:t>
            </w:r>
          </w:p>
        </w:tc>
        <w:tc>
          <w:tcPr>
            <w:tcW w:w="0" w:type="auto"/>
            <w:vAlign w:val="center"/>
            <w:hideMark/>
          </w:tcPr>
          <w:p w14:paraId="7CB29E15" w14:textId="77777777" w:rsidR="00F15233" w:rsidRPr="00261D78" w:rsidRDefault="00B50FF7" w:rsidP="00F15233">
            <w:pPr>
              <w:pStyle w:val="a3"/>
              <w:numPr>
                <w:ilvl w:val="0"/>
                <w:numId w:val="39"/>
              </w:numPr>
              <w:rPr>
                <w:b/>
              </w:rPr>
            </w:pPr>
            <w:r w:rsidRPr="00261D78">
              <w:rPr>
                <w:rStyle w:val="af3"/>
                <w:szCs w:val="20"/>
              </w:rPr>
              <w:t>Lab</w:t>
            </w:r>
            <w:r w:rsidR="00334899" w:rsidRPr="00261D78">
              <w:rPr>
                <w:rStyle w:val="af3"/>
              </w:rPr>
              <w:t xml:space="preserve"> testing</w:t>
            </w:r>
            <w:r w:rsidRPr="00261D78">
              <w:rPr>
                <w:b/>
                <w:szCs w:val="20"/>
              </w:rPr>
              <w:t xml:space="preserve">: </w:t>
            </w:r>
          </w:p>
          <w:p w14:paraId="7BE00836" w14:textId="77777777" w:rsidR="005E67B9" w:rsidRPr="00261D78" w:rsidRDefault="00B50FF7" w:rsidP="005E67B9">
            <w:pPr>
              <w:pStyle w:val="a3"/>
              <w:numPr>
                <w:ilvl w:val="0"/>
                <w:numId w:val="41"/>
              </w:numPr>
              <w:rPr>
                <w:b/>
                <w:i/>
              </w:rPr>
            </w:pPr>
            <w:r w:rsidRPr="00261D78">
              <w:rPr>
                <w:b/>
                <w:i/>
              </w:rPr>
              <w:t xml:space="preserve">High cost/latency; </w:t>
            </w:r>
          </w:p>
          <w:p w14:paraId="70B14D32" w14:textId="50E446A1" w:rsidR="00F15233" w:rsidRPr="00261D78" w:rsidRDefault="005E67B9" w:rsidP="005E67B9">
            <w:pPr>
              <w:pStyle w:val="a3"/>
              <w:numPr>
                <w:ilvl w:val="0"/>
                <w:numId w:val="41"/>
              </w:numPr>
              <w:rPr>
                <w:b/>
                <w:i/>
              </w:rPr>
            </w:pPr>
            <w:r w:rsidRPr="00261D78">
              <w:rPr>
                <w:b/>
                <w:i/>
              </w:rPr>
              <w:lastRenderedPageBreak/>
              <w:t>W</w:t>
            </w:r>
            <w:r w:rsidR="001E75FB" w:rsidRPr="00261D78">
              <w:rPr>
                <w:b/>
                <w:i/>
              </w:rPr>
              <w:t xml:space="preserve">hether </w:t>
            </w:r>
            <w:r w:rsidR="00B50FF7" w:rsidRPr="00261D78">
              <w:rPr>
                <w:b/>
                <w:i/>
                <w:szCs w:val="20"/>
              </w:rPr>
              <w:t xml:space="preserve">GCF certification </w:t>
            </w:r>
            <w:r w:rsidR="001E75FB" w:rsidRPr="00261D78">
              <w:rPr>
                <w:b/>
                <w:i/>
              </w:rPr>
              <w:t>can fit the</w:t>
            </w:r>
            <w:r w:rsidR="00B50FF7" w:rsidRPr="00261D78">
              <w:rPr>
                <w:b/>
                <w:i/>
                <w:szCs w:val="20"/>
              </w:rPr>
              <w:t xml:space="preserve"> iterative AI</w:t>
            </w:r>
            <w:r w:rsidR="001E75FB" w:rsidRPr="00261D78">
              <w:rPr>
                <w:b/>
                <w:i/>
              </w:rPr>
              <w:t xml:space="preserve"> is a question</w:t>
            </w:r>
          </w:p>
          <w:p w14:paraId="4C165385" w14:textId="77777777" w:rsidR="00F15233" w:rsidRPr="00261D78" w:rsidRDefault="00B50FF7" w:rsidP="00F15233">
            <w:pPr>
              <w:pStyle w:val="a3"/>
              <w:numPr>
                <w:ilvl w:val="0"/>
                <w:numId w:val="39"/>
              </w:numPr>
              <w:rPr>
                <w:b/>
              </w:rPr>
            </w:pPr>
            <w:r w:rsidRPr="00261D78">
              <w:rPr>
                <w:rStyle w:val="af3"/>
                <w:szCs w:val="20"/>
              </w:rPr>
              <w:t>On-Device</w:t>
            </w:r>
            <w:r w:rsidR="00C033F2" w:rsidRPr="00261D78">
              <w:rPr>
                <w:rStyle w:val="af3"/>
              </w:rPr>
              <w:t xml:space="preserve"> testing</w:t>
            </w:r>
            <w:r w:rsidRPr="00261D78">
              <w:rPr>
                <w:b/>
              </w:rPr>
              <w:t xml:space="preserve">: </w:t>
            </w:r>
          </w:p>
          <w:p w14:paraId="6F777BEC" w14:textId="77777777" w:rsidR="00F15233" w:rsidRPr="00261D78" w:rsidRDefault="00B50FF7" w:rsidP="005E67B9">
            <w:pPr>
              <w:pStyle w:val="a3"/>
              <w:numPr>
                <w:ilvl w:val="0"/>
                <w:numId w:val="41"/>
              </w:numPr>
              <w:rPr>
                <w:b/>
                <w:i/>
                <w:szCs w:val="20"/>
              </w:rPr>
            </w:pPr>
            <w:r w:rsidRPr="00261D78">
              <w:rPr>
                <w:b/>
                <w:i/>
                <w:szCs w:val="20"/>
              </w:rPr>
              <w:t xml:space="preserve">Hardware variability biases results; </w:t>
            </w:r>
          </w:p>
          <w:p w14:paraId="28D9794A" w14:textId="246F3B91" w:rsidR="00B50FF7" w:rsidRPr="00261D78" w:rsidRDefault="00F15233" w:rsidP="005E67B9">
            <w:pPr>
              <w:pStyle w:val="a3"/>
              <w:numPr>
                <w:ilvl w:val="0"/>
                <w:numId w:val="41"/>
              </w:numPr>
              <w:rPr>
                <w:b/>
                <w:szCs w:val="20"/>
              </w:rPr>
            </w:pPr>
            <w:r w:rsidRPr="00261D78">
              <w:rPr>
                <w:b/>
                <w:i/>
                <w:szCs w:val="20"/>
              </w:rPr>
              <w:t>O</w:t>
            </w:r>
            <w:r w:rsidR="00B50FF7" w:rsidRPr="00261D78">
              <w:rPr>
                <w:b/>
                <w:i/>
                <w:szCs w:val="20"/>
              </w:rPr>
              <w:t xml:space="preserve">ffline validation </w:t>
            </w:r>
            <w:proofErr w:type="spellStart"/>
            <w:r w:rsidR="00B50FF7" w:rsidRPr="00261D78">
              <w:rPr>
                <w:b/>
                <w:i/>
                <w:szCs w:val="20"/>
              </w:rPr>
              <w:t>lacks</w:t>
            </w:r>
            <w:proofErr w:type="spellEnd"/>
            <w:r w:rsidR="00B50FF7" w:rsidRPr="00261D78">
              <w:rPr>
                <w:b/>
                <w:i/>
                <w:szCs w:val="20"/>
              </w:rPr>
              <w:t xml:space="preserve"> oversight.</w:t>
            </w:r>
          </w:p>
        </w:tc>
        <w:tc>
          <w:tcPr>
            <w:tcW w:w="0" w:type="auto"/>
            <w:vAlign w:val="center"/>
            <w:hideMark/>
          </w:tcPr>
          <w:p w14:paraId="079E75D0" w14:textId="6137A506" w:rsidR="005E67B9" w:rsidRPr="00261D78" w:rsidRDefault="005E67B9" w:rsidP="009773D0">
            <w:pPr>
              <w:pStyle w:val="a3"/>
              <w:numPr>
                <w:ilvl w:val="0"/>
                <w:numId w:val="39"/>
              </w:numPr>
              <w:rPr>
                <w:b/>
              </w:rPr>
            </w:pPr>
            <w:r w:rsidRPr="00261D78">
              <w:rPr>
                <w:rStyle w:val="af3"/>
                <w:szCs w:val="20"/>
              </w:rPr>
              <w:lastRenderedPageBreak/>
              <w:t>Lab</w:t>
            </w:r>
            <w:r w:rsidRPr="00261D78">
              <w:rPr>
                <w:rStyle w:val="af3"/>
              </w:rPr>
              <w:t xml:space="preserve"> testing</w:t>
            </w:r>
            <w:r w:rsidRPr="00261D78">
              <w:rPr>
                <w:b/>
                <w:szCs w:val="20"/>
              </w:rPr>
              <w:t xml:space="preserve">: </w:t>
            </w:r>
          </w:p>
          <w:p w14:paraId="260754F3" w14:textId="0252ADD2" w:rsidR="005E67B9" w:rsidRPr="00261D78" w:rsidRDefault="00B50FF7" w:rsidP="009773D0">
            <w:pPr>
              <w:rPr>
                <w:b/>
                <w:i/>
              </w:rPr>
            </w:pPr>
            <w:r w:rsidRPr="00261D78">
              <w:rPr>
                <w:b/>
                <w:i/>
              </w:rPr>
              <w:t>Lab testing scalability.</w:t>
            </w:r>
          </w:p>
          <w:p w14:paraId="613AB404" w14:textId="77777777" w:rsidR="005E67B9" w:rsidRPr="00261D78" w:rsidRDefault="005E67B9" w:rsidP="005E67B9">
            <w:pPr>
              <w:pStyle w:val="a3"/>
              <w:numPr>
                <w:ilvl w:val="0"/>
                <w:numId w:val="39"/>
              </w:numPr>
              <w:rPr>
                <w:b/>
              </w:rPr>
            </w:pPr>
            <w:r w:rsidRPr="00261D78">
              <w:rPr>
                <w:rStyle w:val="af3"/>
                <w:szCs w:val="20"/>
              </w:rPr>
              <w:lastRenderedPageBreak/>
              <w:t>On-Device</w:t>
            </w:r>
            <w:r w:rsidRPr="00261D78">
              <w:rPr>
                <w:rStyle w:val="af3"/>
              </w:rPr>
              <w:t xml:space="preserve"> testing</w:t>
            </w:r>
            <w:r w:rsidRPr="00261D78">
              <w:rPr>
                <w:b/>
              </w:rPr>
              <w:t xml:space="preserve">: </w:t>
            </w:r>
          </w:p>
          <w:p w14:paraId="3A0EDE61" w14:textId="5DC93731" w:rsidR="00B50FF7" w:rsidRPr="00261D78" w:rsidRDefault="00033CD0" w:rsidP="009773D0">
            <w:pPr>
              <w:rPr>
                <w:b/>
                <w:i/>
              </w:rPr>
            </w:pPr>
            <w:r>
              <w:rPr>
                <w:b/>
                <w:i/>
              </w:rPr>
              <w:t xml:space="preserve">How to </w:t>
            </w:r>
            <w:r w:rsidR="00B50FF7" w:rsidRPr="00261D78">
              <w:rPr>
                <w:b/>
                <w:i/>
              </w:rPr>
              <w:t>Standardiz</w:t>
            </w:r>
            <w:r>
              <w:rPr>
                <w:b/>
                <w:i/>
              </w:rPr>
              <w:t>e</w:t>
            </w:r>
            <w:r w:rsidR="00B50FF7" w:rsidRPr="00261D78">
              <w:rPr>
                <w:b/>
                <w:i/>
              </w:rPr>
              <w:t xml:space="preserve"> on-device test procedures</w:t>
            </w:r>
            <w:r w:rsidR="00C50326">
              <w:rPr>
                <w:b/>
                <w:i/>
              </w:rPr>
              <w:t xml:space="preserve"> (</w:t>
            </w:r>
            <w:r w:rsidR="00C50326" w:rsidRPr="00C50326">
              <w:rPr>
                <w:b/>
                <w:i/>
              </w:rPr>
              <w:t>this appears more like a UE-specific implementation</w:t>
            </w:r>
            <w:r w:rsidR="00C50326">
              <w:rPr>
                <w:b/>
                <w:i/>
              </w:rPr>
              <w:t>)</w:t>
            </w:r>
          </w:p>
        </w:tc>
        <w:tc>
          <w:tcPr>
            <w:tcW w:w="0" w:type="auto"/>
            <w:vAlign w:val="center"/>
            <w:hideMark/>
          </w:tcPr>
          <w:p w14:paraId="4A868839" w14:textId="0F0C77C5" w:rsidR="004D10B0" w:rsidRPr="00261D78" w:rsidRDefault="004D10B0" w:rsidP="004D10B0">
            <w:pPr>
              <w:pStyle w:val="a3"/>
              <w:numPr>
                <w:ilvl w:val="0"/>
                <w:numId w:val="39"/>
              </w:numPr>
              <w:rPr>
                <w:b/>
              </w:rPr>
            </w:pPr>
            <w:r w:rsidRPr="00261D78">
              <w:rPr>
                <w:rStyle w:val="af3"/>
                <w:szCs w:val="20"/>
              </w:rPr>
              <w:lastRenderedPageBreak/>
              <w:t>Lab</w:t>
            </w:r>
            <w:r w:rsidRPr="00261D78">
              <w:rPr>
                <w:rStyle w:val="af3"/>
              </w:rPr>
              <w:t xml:space="preserve"> testing</w:t>
            </w:r>
            <w:r w:rsidRPr="00261D78">
              <w:rPr>
                <w:b/>
                <w:szCs w:val="20"/>
              </w:rPr>
              <w:t>:</w:t>
            </w:r>
          </w:p>
          <w:p w14:paraId="6C5B8712" w14:textId="759C71BB" w:rsidR="004D10B0" w:rsidRDefault="004D10B0" w:rsidP="004D10B0">
            <w:pPr>
              <w:rPr>
                <w:b/>
                <w:i/>
              </w:rPr>
            </w:pPr>
            <w:r w:rsidRPr="00261D78">
              <w:rPr>
                <w:rFonts w:hint="eastAsia"/>
                <w:b/>
                <w:i/>
              </w:rPr>
              <w:t xml:space="preserve">the end-to-end cycle - from model update completion </w:t>
            </w:r>
            <w:r w:rsidRPr="00261D78">
              <w:rPr>
                <w:rFonts w:hint="eastAsia"/>
                <w:b/>
                <w:i/>
              </w:rPr>
              <w:t>→</w:t>
            </w:r>
            <w:r w:rsidRPr="00261D78">
              <w:rPr>
                <w:rFonts w:hint="eastAsia"/>
                <w:b/>
                <w:i/>
              </w:rPr>
              <w:t xml:space="preserve"> lab </w:t>
            </w:r>
            <w:r w:rsidRPr="00261D78">
              <w:rPr>
                <w:rFonts w:hint="eastAsia"/>
                <w:b/>
                <w:i/>
              </w:rPr>
              <w:lastRenderedPageBreak/>
              <w:t xml:space="preserve">validation </w:t>
            </w:r>
            <w:r w:rsidRPr="00261D78">
              <w:rPr>
                <w:rFonts w:hint="eastAsia"/>
                <w:b/>
                <w:i/>
              </w:rPr>
              <w:t>→</w:t>
            </w:r>
            <w:r w:rsidRPr="00261D78">
              <w:rPr>
                <w:rFonts w:hint="eastAsia"/>
                <w:b/>
                <w:i/>
              </w:rPr>
              <w:t xml:space="preserve"> deployment approval - may introduce prohibitive latency</w:t>
            </w:r>
          </w:p>
          <w:p w14:paraId="0DC40F3E" w14:textId="4CC97C71" w:rsidR="00C72E14" w:rsidRPr="00261D78" w:rsidRDefault="00C72E14" w:rsidP="004D10B0">
            <w:pPr>
              <w:rPr>
                <w:b/>
                <w:i/>
              </w:rPr>
            </w:pPr>
            <w:r w:rsidRPr="00C72E14">
              <w:rPr>
                <w:b/>
                <w:i/>
              </w:rPr>
              <w:t>laboratory testing would demand exponentially greater effort</w:t>
            </w:r>
          </w:p>
          <w:p w14:paraId="4CB04184" w14:textId="2FBD5FAF" w:rsidR="004D10B0" w:rsidRPr="00261D78" w:rsidRDefault="004D10B0" w:rsidP="004D10B0">
            <w:pPr>
              <w:pStyle w:val="a3"/>
              <w:numPr>
                <w:ilvl w:val="0"/>
                <w:numId w:val="39"/>
              </w:numPr>
              <w:rPr>
                <w:b/>
              </w:rPr>
            </w:pPr>
            <w:r w:rsidRPr="00261D78">
              <w:rPr>
                <w:rStyle w:val="af3"/>
                <w:szCs w:val="20"/>
              </w:rPr>
              <w:t>On-Device</w:t>
            </w:r>
            <w:r w:rsidRPr="00261D78">
              <w:rPr>
                <w:rStyle w:val="af3"/>
              </w:rPr>
              <w:t xml:space="preserve"> testing</w:t>
            </w:r>
            <w:r w:rsidRPr="00261D78">
              <w:rPr>
                <w:b/>
              </w:rPr>
              <w:t xml:space="preserve">: </w:t>
            </w:r>
          </w:p>
          <w:p w14:paraId="6776088D" w14:textId="7724D71B" w:rsidR="00B50FF7" w:rsidRPr="00261D78" w:rsidRDefault="004D10B0" w:rsidP="004D10B0">
            <w:pPr>
              <w:rPr>
                <w:b/>
                <w:i/>
              </w:rPr>
            </w:pPr>
            <w:r w:rsidRPr="00261D78">
              <w:rPr>
                <w:b/>
                <w:i/>
              </w:rPr>
              <w:t>Testing with alternative UEs cannot fully capture performance characteristics across all devices due to hardware implementation differences</w:t>
            </w:r>
          </w:p>
        </w:tc>
      </w:tr>
    </w:tbl>
    <w:p w14:paraId="5893AEB8" w14:textId="178C1CED" w:rsidR="007C6186" w:rsidRPr="00261D78" w:rsidRDefault="007C6186" w:rsidP="00A50681">
      <w:pPr>
        <w:jc w:val="both"/>
        <w:rPr>
          <w:b/>
        </w:rPr>
      </w:pPr>
    </w:p>
    <w:p w14:paraId="0B8C44B4" w14:textId="48065C94" w:rsidR="00C506E3" w:rsidRPr="00062E7F" w:rsidRDefault="001519BE" w:rsidP="00062E7F">
      <w:pPr>
        <w:jc w:val="both"/>
        <w:rPr>
          <w:b/>
          <w:i/>
          <w:u w:val="single"/>
        </w:rPr>
      </w:pPr>
      <w:r w:rsidRPr="00062E7F">
        <w:rPr>
          <w:b/>
          <w:i/>
          <w:u w:val="single"/>
        </w:rPr>
        <w:t>A</w:t>
      </w:r>
      <w:r w:rsidR="00C506E3" w:rsidRPr="00062E7F">
        <w:rPr>
          <w:b/>
          <w:i/>
          <w:u w:val="single"/>
        </w:rPr>
        <w:t>nalysis on Option 2</w:t>
      </w:r>
    </w:p>
    <w:p w14:paraId="3BFE7728" w14:textId="77777777" w:rsidR="0074336C" w:rsidRDefault="00202FCC" w:rsidP="00B2669F">
      <w:pPr>
        <w:jc w:val="both"/>
      </w:pPr>
      <w:r>
        <w:t>Next,</w:t>
      </w:r>
      <w:r w:rsidR="00AF70CB">
        <w:t xml:space="preserve"> </w:t>
      </w:r>
      <w:r w:rsidR="00026672" w:rsidRPr="00E104AC">
        <w:t xml:space="preserve">we will focus on the analysis </w:t>
      </w:r>
      <w:r w:rsidR="00825CE5">
        <w:t xml:space="preserve">for Option 2 </w:t>
      </w:r>
      <w:r w:rsidR="007F7876">
        <w:t>on conducting</w:t>
      </w:r>
      <w:r w:rsidR="007F7876" w:rsidRPr="007F7876">
        <w:t xml:space="preserve"> </w:t>
      </w:r>
      <w:r w:rsidR="007F7876" w:rsidRPr="00E104AC">
        <w:t>performance monitoring</w:t>
      </w:r>
      <w:r w:rsidR="00A568ED">
        <w:t xml:space="preserve">. </w:t>
      </w:r>
      <w:r w:rsidR="000C632C">
        <w:t xml:space="preserve">For Option 2, </w:t>
      </w:r>
      <w:r w:rsidR="00CE0E05">
        <w:t xml:space="preserve">the </w:t>
      </w:r>
      <w:r w:rsidR="00ED7712">
        <w:t xml:space="preserve">concern </w:t>
      </w:r>
      <w:r w:rsidR="00DA32CA">
        <w:t xml:space="preserve">raised </w:t>
      </w:r>
      <w:r w:rsidR="0074336C">
        <w:t xml:space="preserve">mainly include: </w:t>
      </w:r>
    </w:p>
    <w:p w14:paraId="2CAF0411" w14:textId="09BA3955" w:rsidR="006031FD" w:rsidRDefault="002E4284" w:rsidP="001A3959">
      <w:pPr>
        <w:pStyle w:val="a3"/>
        <w:numPr>
          <w:ilvl w:val="0"/>
          <w:numId w:val="35"/>
        </w:numPr>
        <w:jc w:val="both"/>
      </w:pPr>
      <w:r w:rsidRPr="002E4284">
        <w:t>Whether LCM monitoring can have RAN4 requirements to ensure consistent monitoring between different UEs.</w:t>
      </w:r>
    </w:p>
    <w:p w14:paraId="48362C2C" w14:textId="01F5C797" w:rsidR="00FA03FC" w:rsidRDefault="00A7695C" w:rsidP="001A3959">
      <w:pPr>
        <w:pStyle w:val="a3"/>
        <w:numPr>
          <w:ilvl w:val="1"/>
          <w:numId w:val="35"/>
        </w:numPr>
        <w:jc w:val="both"/>
      </w:pPr>
      <w:r w:rsidRPr="00A7695C">
        <w:t>Whether the metric used for performance testing and the metric used for monitoring can be aligned.</w:t>
      </w:r>
    </w:p>
    <w:p w14:paraId="4CF6A4E0" w14:textId="5F7234DB" w:rsidR="00FA73D8" w:rsidRDefault="00FA73D8" w:rsidP="001A3959">
      <w:pPr>
        <w:pStyle w:val="a3"/>
        <w:numPr>
          <w:ilvl w:val="0"/>
          <w:numId w:val="35"/>
        </w:numPr>
        <w:jc w:val="both"/>
      </w:pPr>
      <w:r>
        <w:t>Whether monitoring used for post-deployment testing should be NW sided only.</w:t>
      </w:r>
    </w:p>
    <w:p w14:paraId="0F630E75" w14:textId="09D6E784" w:rsidR="00B2669F" w:rsidRDefault="009F2145" w:rsidP="001A3959">
      <w:pPr>
        <w:pStyle w:val="a3"/>
        <w:numPr>
          <w:ilvl w:val="0"/>
          <w:numId w:val="35"/>
        </w:numPr>
        <w:jc w:val="both"/>
      </w:pPr>
      <w:r>
        <w:t>I</w:t>
      </w:r>
      <w:r w:rsidR="00B2669F" w:rsidRPr="00E104AC">
        <w:t>f there is performance degradation occurs in the updated model, how to find out the causes for degradation, e.g., due to model update/data drift or other factors that possibly affect functionality performance</w:t>
      </w:r>
      <w:r w:rsidR="00FA5DDE">
        <w:t>.</w:t>
      </w:r>
    </w:p>
    <w:p w14:paraId="3EB11C11" w14:textId="77777777" w:rsidR="00A82108" w:rsidRPr="00A82108" w:rsidRDefault="00A82108" w:rsidP="00A82108">
      <w:pPr>
        <w:jc w:val="both"/>
        <w:rPr>
          <w:u w:val="single"/>
        </w:rPr>
      </w:pPr>
      <w:r w:rsidRPr="00A82108">
        <w:rPr>
          <w:u w:val="single"/>
        </w:rPr>
        <w:t>Response to Question 1</w:t>
      </w:r>
    </w:p>
    <w:p w14:paraId="2B8E8641" w14:textId="21B4BAFE" w:rsidR="00A82108" w:rsidRDefault="00A82108" w:rsidP="00A82108">
      <w:pPr>
        <w:jc w:val="both"/>
      </w:pPr>
      <w:r>
        <w:t>Taking the beam management use case as an example, regarding performance monitoring, the design of the performance monitoring process and corresponding metrics are still under discussion in other WGs. Apart from the already defined Top-1 or Top-K beam prediction accuracy, other metrics—such as L1-RSRP difference—remain under consideration.</w:t>
      </w:r>
    </w:p>
    <w:p w14:paraId="2E5F352F" w14:textId="6F5BB691" w:rsidR="00A82108" w:rsidRDefault="007D56EC" w:rsidP="00A82108">
      <w:pPr>
        <w:jc w:val="both"/>
      </w:pPr>
      <w:r>
        <w:t>From RAN4 requirement perspective, t</w:t>
      </w:r>
      <w:r w:rsidR="00A82108">
        <w:t>he definition of performance monitoring requirements will be further discussed, including whether to directly reuse the performance metrics designed in RAN1. Currently, RAN4’s definition of KPIs is still based on simulation analysis results. The question of whether the metric used for performance testing can align with the one used for monitoring can be revisited once RAN1 and RAN4 finalize their respective discussions on monitoring metrics and performance testing metrics.</w:t>
      </w:r>
    </w:p>
    <w:p w14:paraId="2B4AC958" w14:textId="58900258" w:rsidR="008B7CDF" w:rsidRDefault="00A82108" w:rsidP="00A82108">
      <w:pPr>
        <w:jc w:val="both"/>
      </w:pPr>
      <w:r>
        <w:t xml:space="preserve">From a technical perspective, the metrics currently under discussion in RAN4 for performance testing include </w:t>
      </w:r>
      <w:r w:rsidRPr="008E6EC4">
        <w:rPr>
          <w:u w:val="single"/>
        </w:rPr>
        <w:t>beam prediction accuracy and L1-RSRP difference</w:t>
      </w:r>
      <w:r>
        <w:t>. However, for monitoring metrics, there is a possibility that</w:t>
      </w:r>
      <w:r w:rsidRPr="008E6EC4">
        <w:rPr>
          <w:u w:val="single"/>
        </w:rPr>
        <w:t xml:space="preserve"> L1-RSRP may not be included </w:t>
      </w:r>
      <w:r>
        <w:t xml:space="preserve">(depending on RAN1’s decision). Regarding whether this misalignment could affect the accuracy of updated model validation, </w:t>
      </w:r>
      <w:r w:rsidR="008B7CDF">
        <w:t xml:space="preserve">our thinking is </w:t>
      </w:r>
      <w:r w:rsidR="00156F21">
        <w:t>:</w:t>
      </w:r>
    </w:p>
    <w:p w14:paraId="27B6E082" w14:textId="7CF46B52" w:rsidR="00156F21" w:rsidRPr="00CC62F7" w:rsidRDefault="00CC62F7" w:rsidP="00A82108">
      <w:pPr>
        <w:jc w:val="both"/>
      </w:pPr>
      <w:r>
        <w:t>On the one hand, based on existing simulation results, beam prediction accuracy and L1-RSRP difference accuracy are highly correlated, meaning that beam prediction accuracy alone is already sufficient to reflect the model’s predictive performance.</w:t>
      </w:r>
    </w:p>
    <w:p w14:paraId="7A50A12C" w14:textId="67B64E15" w:rsidR="008B7CDF" w:rsidRDefault="00CC62F7" w:rsidP="00A82108">
      <w:pPr>
        <w:jc w:val="both"/>
      </w:pPr>
      <w:r>
        <w:t xml:space="preserve">On the other hand, </w:t>
      </w:r>
      <w:r w:rsidR="001F0B28">
        <w:t xml:space="preserve">considering there is still </w:t>
      </w:r>
      <w:r w:rsidR="00433AC0">
        <w:t>the case that</w:t>
      </w:r>
      <w:r>
        <w:t xml:space="preserve"> the prediction results support reporting only the beam ID (without the corresponding RSRP), performance testing in such cases would only involve validation of beam prediction accuracy.</w:t>
      </w:r>
      <w:r w:rsidR="00AD77E1">
        <w:t xml:space="preserve"> </w:t>
      </w:r>
      <w:r w:rsidR="008E6EC4">
        <w:t xml:space="preserve">Under this case, </w:t>
      </w:r>
      <w:r w:rsidR="00061BB5" w:rsidRPr="00061BB5">
        <w:t xml:space="preserve">the metric used for performance testing and the metric used for monitoring </w:t>
      </w:r>
      <w:r w:rsidR="00061BB5">
        <w:t>is</w:t>
      </w:r>
      <w:r w:rsidR="00061BB5" w:rsidRPr="00061BB5">
        <w:t xml:space="preserve"> aligned</w:t>
      </w:r>
    </w:p>
    <w:p w14:paraId="1E550B09" w14:textId="6E396CD2" w:rsidR="00A82108" w:rsidRDefault="00332C16" w:rsidP="00A82108">
      <w:pPr>
        <w:jc w:val="both"/>
      </w:pPr>
      <w:r>
        <w:t>Based on these two points</w:t>
      </w:r>
      <w:r w:rsidR="00CA4EE3">
        <w:t xml:space="preserve">, </w:t>
      </w:r>
      <w:r w:rsidR="00A82108">
        <w:t xml:space="preserve">we </w:t>
      </w:r>
      <w:r w:rsidR="00DE4B39">
        <w:t xml:space="preserve">think the </w:t>
      </w:r>
      <w:r w:rsidR="00A82108">
        <w:t xml:space="preserve">impact </w:t>
      </w:r>
      <w:r w:rsidR="005B6ECD">
        <w:t xml:space="preserve">on the possible </w:t>
      </w:r>
      <w:proofErr w:type="spellStart"/>
      <w:r w:rsidR="005B6ECD">
        <w:t>disalignment</w:t>
      </w:r>
      <w:proofErr w:type="spellEnd"/>
      <w:r w:rsidR="005B6ECD">
        <w:t xml:space="preserve"> between </w:t>
      </w:r>
      <w:r w:rsidR="005B6ECD" w:rsidRPr="005B6ECD">
        <w:t xml:space="preserve">the metric used for performance testing and the metric used for monitoring </w:t>
      </w:r>
      <w:r w:rsidR="00A82108">
        <w:t>would be minimal.</w:t>
      </w:r>
    </w:p>
    <w:p w14:paraId="6C530AAE" w14:textId="77777777" w:rsidR="00A82108" w:rsidRPr="00A82108" w:rsidRDefault="00A82108" w:rsidP="00A82108">
      <w:pPr>
        <w:jc w:val="both"/>
        <w:rPr>
          <w:u w:val="single"/>
        </w:rPr>
      </w:pPr>
      <w:r w:rsidRPr="00A82108">
        <w:rPr>
          <w:u w:val="single"/>
        </w:rPr>
        <w:t>Response to Question 2</w:t>
      </w:r>
    </w:p>
    <w:p w14:paraId="6445BD82" w14:textId="2F46A926" w:rsidR="00A82108" w:rsidRDefault="00A82108" w:rsidP="00A82108">
      <w:pPr>
        <w:jc w:val="both"/>
      </w:pPr>
      <w:r>
        <w:t>According to RAN2’s design for UE-side model, in addition to "network decision, network-initiated" and "network decision, UE-initiated", it also includes "UE autonomous decision, reported to the network". Therefore, for post-deployment monitoring and testing, the scope is not limited to NW-side monitoring—UE-side monitoring is also included.</w:t>
      </w:r>
    </w:p>
    <w:p w14:paraId="44D3EA20" w14:textId="61AFBDCA" w:rsidR="008C1A54" w:rsidRDefault="008C1A54" w:rsidP="00A82108">
      <w:pPr>
        <w:jc w:val="both"/>
        <w:rPr>
          <w:b/>
        </w:rPr>
      </w:pPr>
      <w:r w:rsidRPr="008C1A54">
        <w:rPr>
          <w:b/>
        </w:rPr>
        <w:lastRenderedPageBreak/>
        <w:t xml:space="preserve">Observation 1: </w:t>
      </w:r>
      <w:r w:rsidR="00894E79">
        <w:rPr>
          <w:b/>
        </w:rPr>
        <w:t>For one sided model, taking BM as the example, regarding</w:t>
      </w:r>
      <w:r w:rsidR="00EB1CF6">
        <w:rPr>
          <w:b/>
        </w:rPr>
        <w:t xml:space="preserve"> </w:t>
      </w:r>
      <w:r w:rsidR="00EB1CF6" w:rsidRPr="00EB1CF6">
        <w:rPr>
          <w:b/>
        </w:rPr>
        <w:t xml:space="preserve">the impact on the possible </w:t>
      </w:r>
      <w:proofErr w:type="spellStart"/>
      <w:r w:rsidR="00EB1CF6" w:rsidRPr="00EB1CF6">
        <w:rPr>
          <w:b/>
        </w:rPr>
        <w:t>disalignment</w:t>
      </w:r>
      <w:proofErr w:type="spellEnd"/>
      <w:r w:rsidR="00EB1CF6" w:rsidRPr="00EB1CF6">
        <w:rPr>
          <w:b/>
        </w:rPr>
        <w:t xml:space="preserve"> between the metric used for performance testing and the metric used for monitoring</w:t>
      </w:r>
      <w:r w:rsidR="002E5090">
        <w:rPr>
          <w:b/>
        </w:rPr>
        <w:t xml:space="preserve">, </w:t>
      </w:r>
      <w:r w:rsidR="00C24612">
        <w:rPr>
          <w:b/>
        </w:rPr>
        <w:t xml:space="preserve">it </w:t>
      </w:r>
      <w:r w:rsidR="00EB1CF6" w:rsidRPr="00EB1CF6">
        <w:rPr>
          <w:b/>
        </w:rPr>
        <w:t>would be minima</w:t>
      </w:r>
      <w:r w:rsidR="002737B3">
        <w:rPr>
          <w:b/>
        </w:rPr>
        <w:t>l</w:t>
      </w:r>
      <w:r w:rsidR="008B56BF">
        <w:rPr>
          <w:b/>
        </w:rPr>
        <w:t xml:space="preserve"> </w:t>
      </w:r>
      <w:r w:rsidR="00087989">
        <w:rPr>
          <w:b/>
        </w:rPr>
        <w:t>by considering the following reason</w:t>
      </w:r>
      <w:r w:rsidR="00367C84">
        <w:rPr>
          <w:b/>
        </w:rPr>
        <w:t>s:</w:t>
      </w:r>
    </w:p>
    <w:p w14:paraId="66386825" w14:textId="2C54D6D2" w:rsidR="00CA75DA" w:rsidRPr="00EB4565" w:rsidRDefault="00407508" w:rsidP="00EB4565">
      <w:pPr>
        <w:pStyle w:val="a3"/>
        <w:numPr>
          <w:ilvl w:val="0"/>
          <w:numId w:val="45"/>
        </w:numPr>
        <w:jc w:val="both"/>
        <w:rPr>
          <w:b/>
        </w:rPr>
      </w:pPr>
      <w:r w:rsidRPr="00EB4565">
        <w:rPr>
          <w:b/>
        </w:rPr>
        <w:t>B</w:t>
      </w:r>
      <w:r w:rsidR="00CA75DA" w:rsidRPr="00EB4565">
        <w:rPr>
          <w:b/>
        </w:rPr>
        <w:t>ased on existing simulation results, beam prediction accuracy and L1-RSRP difference accuracy are highly correlated, meaning that beam prediction accuracy alone is already sufficient to reflect the model’s predictive performance.</w:t>
      </w:r>
    </w:p>
    <w:p w14:paraId="609CE40F" w14:textId="3A45F1CF" w:rsidR="00CA75DA" w:rsidRPr="00EB4565" w:rsidRDefault="00407508" w:rsidP="00EB4565">
      <w:pPr>
        <w:pStyle w:val="a3"/>
        <w:numPr>
          <w:ilvl w:val="0"/>
          <w:numId w:val="45"/>
        </w:numPr>
        <w:jc w:val="both"/>
        <w:rPr>
          <w:b/>
        </w:rPr>
      </w:pPr>
      <w:r w:rsidRPr="00EB4565">
        <w:rPr>
          <w:b/>
        </w:rPr>
        <w:t>C</w:t>
      </w:r>
      <w:r w:rsidR="00CA75DA" w:rsidRPr="00EB4565">
        <w:rPr>
          <w:b/>
        </w:rPr>
        <w:t xml:space="preserve">onsidering there is still the case that the prediction results support reporting only the beam ID (without the corresponding RSRP), Under this case, the metric used for performance testing and the metric used for monitoring </w:t>
      </w:r>
      <w:r w:rsidR="00107054" w:rsidRPr="00EB4565">
        <w:rPr>
          <w:b/>
        </w:rPr>
        <w:t>can be</w:t>
      </w:r>
      <w:r w:rsidR="00CA75DA" w:rsidRPr="00EB4565">
        <w:rPr>
          <w:b/>
        </w:rPr>
        <w:t xml:space="preserve"> aligned</w:t>
      </w:r>
    </w:p>
    <w:p w14:paraId="26946F15" w14:textId="7FDF476E" w:rsidR="00A82108" w:rsidRPr="00A82108" w:rsidRDefault="00A82108" w:rsidP="00A82108">
      <w:pPr>
        <w:jc w:val="both"/>
        <w:rPr>
          <w:u w:val="single"/>
        </w:rPr>
      </w:pPr>
      <w:r w:rsidRPr="00A82108">
        <w:rPr>
          <w:u w:val="single"/>
        </w:rPr>
        <w:t xml:space="preserve">Response to Question </w:t>
      </w:r>
      <w:r>
        <w:rPr>
          <w:u w:val="single"/>
        </w:rPr>
        <w:t>3</w:t>
      </w:r>
    </w:p>
    <w:p w14:paraId="58134655" w14:textId="451BA785" w:rsidR="007F7876" w:rsidRDefault="0085052A" w:rsidP="00026672">
      <w:pPr>
        <w:jc w:val="both"/>
      </w:pPr>
      <w:r>
        <w:rPr>
          <w:rFonts w:hint="eastAsia"/>
        </w:rPr>
        <w:t>F</w:t>
      </w:r>
      <w:r>
        <w:t xml:space="preserve">or </w:t>
      </w:r>
      <w:r w:rsidR="00386E8C">
        <w:t>question</w:t>
      </w:r>
      <w:r w:rsidR="000372DD">
        <w:t xml:space="preserve"> </w:t>
      </w:r>
      <w:r w:rsidR="00B34D5E">
        <w:t>3</w:t>
      </w:r>
      <w:r>
        <w:t xml:space="preserve">, </w:t>
      </w:r>
      <w:r w:rsidR="0086486A">
        <w:t xml:space="preserve">considering </w:t>
      </w:r>
      <w:r w:rsidR="00994383">
        <w:t xml:space="preserve">the issue may be </w:t>
      </w:r>
      <w:r w:rsidR="001F37F6">
        <w:t>more common for two-sided model</w:t>
      </w:r>
      <w:r w:rsidR="00AE6788">
        <w:t xml:space="preserve">, </w:t>
      </w:r>
      <w:r w:rsidR="00F87CE7">
        <w:t xml:space="preserve">here we will </w:t>
      </w:r>
      <w:r w:rsidR="00FB32CC">
        <w:t>take</w:t>
      </w:r>
      <w:r w:rsidR="00A312A2">
        <w:t xml:space="preserve"> CSI </w:t>
      </w:r>
      <w:r w:rsidR="00A312A2" w:rsidRPr="002D2093">
        <w:t>compression</w:t>
      </w:r>
      <w:r w:rsidR="004615CF">
        <w:t xml:space="preserve"> as an example for clarifying </w:t>
      </w:r>
      <w:r w:rsidR="004615CF" w:rsidRPr="00E104AC">
        <w:t>whether the cause can be identified by conducting performance monitoring.</w:t>
      </w:r>
      <w:r w:rsidR="00093816">
        <w:t xml:space="preserve"> </w:t>
      </w:r>
    </w:p>
    <w:p w14:paraId="12408261" w14:textId="714C86A5" w:rsidR="00704974" w:rsidRPr="00E104AC" w:rsidRDefault="00BA4426" w:rsidP="00CA33DF">
      <w:pPr>
        <w:jc w:val="both"/>
        <w:rPr>
          <w:rFonts w:eastAsiaTheme="minorEastAsia"/>
        </w:rPr>
      </w:pPr>
      <w:r w:rsidRPr="00E104AC">
        <w:t>For two-sided model</w:t>
      </w:r>
      <w:r w:rsidR="00513236" w:rsidRPr="00E104AC">
        <w:t xml:space="preserve"> in CSI </w:t>
      </w:r>
      <w:r w:rsidR="00647EAC" w:rsidRPr="00E104AC">
        <w:t xml:space="preserve">compression use case, </w:t>
      </w:r>
      <w:r w:rsidR="00C455BF" w:rsidRPr="00E104AC">
        <w:t xml:space="preserve">there </w:t>
      </w:r>
      <w:r w:rsidR="00F83568" w:rsidRPr="00E104AC">
        <w:t>ha</w:t>
      </w:r>
      <w:r w:rsidR="009A604D" w:rsidRPr="00E104AC">
        <w:t>ve</w:t>
      </w:r>
      <w:r w:rsidR="00F83568" w:rsidRPr="00E104AC">
        <w:t xml:space="preserve"> been some</w:t>
      </w:r>
      <w:r w:rsidR="00ED5BB5" w:rsidRPr="00E104AC">
        <w:t xml:space="preserve"> </w:t>
      </w:r>
      <w:r w:rsidR="00FC72C9" w:rsidRPr="00E104AC">
        <w:t>stud</w:t>
      </w:r>
      <w:r w:rsidR="009A604D" w:rsidRPr="00E104AC">
        <w:t>ie</w:t>
      </w:r>
      <w:r w:rsidR="000A3A23" w:rsidRPr="00E104AC">
        <w:t>s</w:t>
      </w:r>
      <w:r w:rsidR="00A54C81" w:rsidRPr="00E104AC">
        <w:t xml:space="preserve"> </w:t>
      </w:r>
      <w:r w:rsidR="00855DD8" w:rsidRPr="00E104AC">
        <w:t>in terms of</w:t>
      </w:r>
      <w:r w:rsidR="00EC36BF" w:rsidRPr="00E104AC">
        <w:t xml:space="preserve"> this issue</w:t>
      </w:r>
      <w:r w:rsidR="001C4DAB" w:rsidRPr="00E104AC">
        <w:t xml:space="preserve"> </w:t>
      </w:r>
      <w:r w:rsidR="00F94C18" w:rsidRPr="00E104AC">
        <w:t xml:space="preserve">in RAN1 </w:t>
      </w:r>
      <w:r w:rsidR="00087AD9" w:rsidRPr="00E104AC">
        <w:t>discussion</w:t>
      </w:r>
      <w:r w:rsidR="00D22E5A" w:rsidRPr="00E104AC">
        <w:t>.</w:t>
      </w:r>
      <w:r w:rsidR="00370BAD" w:rsidRPr="00E104AC">
        <w:t xml:space="preserve"> </w:t>
      </w:r>
      <w:r w:rsidR="00F3013E" w:rsidRPr="00E104AC">
        <w:t xml:space="preserve">Based on the </w:t>
      </w:r>
      <w:r w:rsidR="00F27943" w:rsidRPr="00E104AC">
        <w:t>RAN1 study</w:t>
      </w:r>
      <w:r w:rsidR="006A3295" w:rsidRPr="00E104AC">
        <w:t xml:space="preserve">, </w:t>
      </w:r>
      <w:r w:rsidR="00D146BD" w:rsidRPr="00E104AC">
        <w:t>performance monitoring</w:t>
      </w:r>
      <w:r w:rsidR="00B47CEC" w:rsidRPr="00E104AC">
        <w:t xml:space="preserve"> </w:t>
      </w:r>
      <w:r w:rsidR="00247DBA" w:rsidRPr="00E104AC">
        <w:t xml:space="preserve">is capable </w:t>
      </w:r>
      <w:r w:rsidR="0080740E" w:rsidRPr="00E104AC">
        <w:t>of</w:t>
      </w:r>
      <w:r w:rsidR="0090593A" w:rsidRPr="00E104AC">
        <w:t xml:space="preserve"> </w:t>
      </w:r>
      <w:r w:rsidR="00033212" w:rsidRPr="00E104AC">
        <w:t>identifying</w:t>
      </w:r>
      <w:r w:rsidR="00780724" w:rsidRPr="00E104AC">
        <w:t xml:space="preserve"> the cause of performance degradation</w:t>
      </w:r>
      <w:r w:rsidR="00581C68" w:rsidRPr="00E104AC">
        <w:t xml:space="preserve">. </w:t>
      </w:r>
      <w:r w:rsidR="00B360DD" w:rsidRPr="00E104AC">
        <w:t xml:space="preserve">Here we will </w:t>
      </w:r>
      <w:r w:rsidR="00E36FB2" w:rsidRPr="00E104AC">
        <w:t>provide the main process</w:t>
      </w:r>
      <w:r w:rsidR="00B5693A">
        <w:t>es</w:t>
      </w:r>
      <w:r w:rsidR="00E36FB2" w:rsidRPr="00E104AC">
        <w:t xml:space="preserve"> of cause identification</w:t>
      </w:r>
      <w:r w:rsidR="008A458F" w:rsidRPr="00E104AC">
        <w:t xml:space="preserve"> </w:t>
      </w:r>
      <w:r w:rsidR="00A90522">
        <w:t xml:space="preserve">respectively </w:t>
      </w:r>
      <w:r w:rsidR="008A458F" w:rsidRPr="00E104AC">
        <w:t xml:space="preserve">for both NW-side monitoring and </w:t>
      </w:r>
      <w:r w:rsidR="008A458F" w:rsidRPr="00E104AC">
        <w:rPr>
          <w:rFonts w:eastAsiaTheme="minorEastAsia"/>
        </w:rPr>
        <w:t>UE-side monitoring</w:t>
      </w:r>
      <w:r w:rsidR="00806AC1" w:rsidRPr="00E104AC">
        <w:rPr>
          <w:rFonts w:eastAsiaTheme="minorEastAsia"/>
        </w:rPr>
        <w:t xml:space="preserve">. </w:t>
      </w:r>
    </w:p>
    <w:p w14:paraId="1EAA341F" w14:textId="3F18FC6C" w:rsidR="002B15BB" w:rsidRDefault="002B15BB" w:rsidP="001A3959">
      <w:pPr>
        <w:pStyle w:val="a3"/>
        <w:widowControl w:val="0"/>
        <w:numPr>
          <w:ilvl w:val="0"/>
          <w:numId w:val="29"/>
        </w:numPr>
        <w:spacing w:after="0"/>
        <w:jc w:val="both"/>
        <w:rPr>
          <w:rFonts w:eastAsiaTheme="minorEastAsia"/>
          <w:szCs w:val="20"/>
        </w:rPr>
      </w:pPr>
      <w:bookmarkStart w:id="8" w:name="_Hlk181886346"/>
      <w:r w:rsidRPr="00E104AC">
        <w:rPr>
          <w:rFonts w:eastAsiaTheme="minorEastAsia"/>
          <w:szCs w:val="20"/>
        </w:rPr>
        <w:t>Cause identification</w:t>
      </w:r>
      <w:bookmarkEnd w:id="8"/>
      <w:r w:rsidRPr="00E104AC">
        <w:rPr>
          <w:rFonts w:eastAsiaTheme="minorEastAsia"/>
          <w:szCs w:val="20"/>
        </w:rPr>
        <w:t xml:space="preserve"> with </w:t>
      </w:r>
      <w:bookmarkStart w:id="9" w:name="_Hlk181886409"/>
      <w:r w:rsidRPr="00E104AC">
        <w:rPr>
          <w:rFonts w:eastAsiaTheme="minorEastAsia"/>
          <w:szCs w:val="20"/>
        </w:rPr>
        <w:t>NW-side monitoring</w:t>
      </w:r>
      <w:bookmarkEnd w:id="9"/>
    </w:p>
    <w:p w14:paraId="3C9897D9" w14:textId="180AEDC0" w:rsidR="00655BE2" w:rsidRPr="00655BE2" w:rsidRDefault="00655BE2" w:rsidP="00655BE2">
      <w:pPr>
        <w:widowControl w:val="0"/>
        <w:spacing w:after="0"/>
        <w:jc w:val="both"/>
        <w:rPr>
          <w:rFonts w:eastAsiaTheme="minorEastAsia"/>
        </w:rPr>
      </w:pPr>
    </w:p>
    <w:p w14:paraId="029E4AAE" w14:textId="77777777" w:rsidR="002B15BB" w:rsidRPr="00E104AC" w:rsidRDefault="002B15BB" w:rsidP="002B15BB">
      <w:pPr>
        <w:jc w:val="center"/>
        <w:rPr>
          <w:rFonts w:eastAsiaTheme="minorEastAsia"/>
        </w:rPr>
      </w:pPr>
      <w:r w:rsidRPr="00E104AC">
        <w:rPr>
          <w:rFonts w:eastAsiaTheme="minorEastAsia"/>
          <w:noProof/>
        </w:rPr>
        <w:drawing>
          <wp:inline distT="0" distB="0" distL="0" distR="0" wp14:anchorId="057245C3" wp14:editId="0BEB0BDB">
            <wp:extent cx="4319559" cy="1771638"/>
            <wp:effectExtent l="0" t="0" r="5080" b="0"/>
            <wp:docPr id="2" name="图片 9">
              <a:extLst xmlns:a="http://schemas.openxmlformats.org/drawingml/2006/main">
                <a:ext uri="{FF2B5EF4-FFF2-40B4-BE49-F238E27FC236}">
                  <a16:creationId xmlns:a16="http://schemas.microsoft.com/office/drawing/2014/main" id="{4C2C273F-CDE7-6D20-ED58-71F68C4BA5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a:extLst>
                        <a:ext uri="{FF2B5EF4-FFF2-40B4-BE49-F238E27FC236}">
                          <a16:creationId xmlns:a16="http://schemas.microsoft.com/office/drawing/2014/main" id="{4C2C273F-CDE7-6D20-ED58-71F68C4BA557}"/>
                        </a:ext>
                      </a:extLst>
                    </pic:cNvPr>
                    <pic:cNvPicPr>
                      <a:picLocks noChangeAspect="1"/>
                    </pic:cNvPicPr>
                  </pic:nvPicPr>
                  <pic:blipFill>
                    <a:blip r:embed="rId11"/>
                    <a:stretch>
                      <a:fillRect/>
                    </a:stretch>
                  </pic:blipFill>
                  <pic:spPr>
                    <a:xfrm>
                      <a:off x="0" y="0"/>
                      <a:ext cx="4324422" cy="1773633"/>
                    </a:xfrm>
                    <a:prstGeom prst="rect">
                      <a:avLst/>
                    </a:prstGeom>
                  </pic:spPr>
                </pic:pic>
              </a:graphicData>
            </a:graphic>
          </wp:inline>
        </w:drawing>
      </w:r>
    </w:p>
    <w:p w14:paraId="0DA39848" w14:textId="77777777" w:rsidR="002B15BB" w:rsidRPr="00E104AC" w:rsidRDefault="002B15BB" w:rsidP="001A3959">
      <w:pPr>
        <w:pStyle w:val="a3"/>
        <w:widowControl w:val="0"/>
        <w:numPr>
          <w:ilvl w:val="0"/>
          <w:numId w:val="28"/>
        </w:numPr>
        <w:spacing w:after="0"/>
        <w:ind w:left="420"/>
        <w:jc w:val="center"/>
        <w:rPr>
          <w:rFonts w:eastAsiaTheme="minorEastAsia"/>
          <w:szCs w:val="20"/>
        </w:rPr>
      </w:pPr>
      <w:bookmarkStart w:id="10" w:name="_Ref174121409"/>
      <w:r w:rsidRPr="00E104AC">
        <w:rPr>
          <w:rFonts w:eastAsiaTheme="minorEastAsia"/>
          <w:szCs w:val="20"/>
        </w:rPr>
        <w:t>Illustration of cause identification with NW-side monitoring</w:t>
      </w:r>
      <w:bookmarkEnd w:id="10"/>
    </w:p>
    <w:p w14:paraId="5815B5EF" w14:textId="77777777" w:rsidR="002B15BB" w:rsidRPr="00E104AC" w:rsidRDefault="002B15BB" w:rsidP="002B15BB">
      <w:pPr>
        <w:jc w:val="both"/>
        <w:rPr>
          <w:rFonts w:eastAsiaTheme="minorEastAsia"/>
        </w:rPr>
      </w:pPr>
      <w:r w:rsidRPr="00E104AC">
        <w:rPr>
          <w:rFonts w:eastAsiaTheme="minorEastAsia"/>
        </w:rPr>
        <w:t>The procedure of NW monitoring is the same for option 1/3/4/5 (at least for inter-mediate KPI based monitoring), i.e., UE reporting ground-truth CSI to help NW compute the inter-mediate KPI. Assuming an obvious performance degradation for ongoing model has been observed by NW, NW side can:</w:t>
      </w:r>
    </w:p>
    <w:p w14:paraId="53F17002" w14:textId="77777777" w:rsidR="002B15BB" w:rsidRPr="00BE599F" w:rsidRDefault="002B15BB" w:rsidP="002B15BB">
      <w:pPr>
        <w:jc w:val="both"/>
        <w:rPr>
          <w:rFonts w:eastAsiaTheme="minorEastAsia"/>
        </w:rPr>
      </w:pPr>
      <w:r w:rsidRPr="00E104AC">
        <w:rPr>
          <w:rFonts w:eastAsiaTheme="minorEastAsia"/>
        </w:rPr>
        <w:t xml:space="preserve">a) check whether NW side CSI reconstruction model is correctly deployed by comparing the expected output and real output given the same input. Actually, checking CSI reconstruction model does not rely on real-time measurement, which </w:t>
      </w:r>
      <w:r w:rsidRPr="00BE599F">
        <w:rPr>
          <w:rFonts w:eastAsiaTheme="minorEastAsia"/>
        </w:rPr>
        <w:t>can be done at any time.</w:t>
      </w:r>
    </w:p>
    <w:p w14:paraId="7062E2ED" w14:textId="77777777" w:rsidR="002B15BB" w:rsidRPr="00BE599F" w:rsidRDefault="002B15BB" w:rsidP="002B15BB">
      <w:pPr>
        <w:jc w:val="both"/>
        <w:rPr>
          <w:rFonts w:eastAsiaTheme="minorEastAsia"/>
        </w:rPr>
      </w:pPr>
      <w:r w:rsidRPr="00BE599F">
        <w:rPr>
          <w:rFonts w:eastAsiaTheme="minorEastAsia"/>
        </w:rPr>
        <w:t xml:space="preserve">b) compare the performance between NW-side original model (i.e., green part in the above </w:t>
      </w:r>
      <w:r w:rsidRPr="00BE599F">
        <w:rPr>
          <w:rFonts w:eastAsiaTheme="minorEastAsia"/>
        </w:rPr>
        <w:fldChar w:fldCharType="begin"/>
      </w:r>
      <w:r w:rsidRPr="00BE599F">
        <w:rPr>
          <w:rFonts w:eastAsiaTheme="minorEastAsia"/>
        </w:rPr>
        <w:instrText xml:space="preserve"> REF _Ref174121409 \r \h  \* MERGEFORMAT </w:instrText>
      </w:r>
      <w:r w:rsidRPr="00BE599F">
        <w:rPr>
          <w:rFonts w:eastAsiaTheme="minorEastAsia"/>
        </w:rPr>
      </w:r>
      <w:r w:rsidRPr="00BE599F">
        <w:rPr>
          <w:rFonts w:eastAsiaTheme="minorEastAsia"/>
        </w:rPr>
        <w:fldChar w:fldCharType="separate"/>
      </w:r>
      <w:r w:rsidRPr="00BE599F">
        <w:rPr>
          <w:rFonts w:eastAsiaTheme="minorEastAsia"/>
        </w:rPr>
        <w:t>Fig. 1</w:t>
      </w:r>
      <w:r w:rsidRPr="00BE599F">
        <w:rPr>
          <w:rFonts w:eastAsiaTheme="minorEastAsia"/>
        </w:rPr>
        <w:fldChar w:fldCharType="end"/>
      </w:r>
      <w:r w:rsidRPr="00BE599F">
        <w:rPr>
          <w:rFonts w:eastAsiaTheme="minorEastAsia"/>
        </w:rPr>
        <w:t>) with reported ground-truth CSI from UE (NW-side original model refers to the model firstly trained by NW, and the possible model transfer/dataset delivery in option 3/4/5 are all based on the original model) and ongoing model (i.e., UE-side generation and NW-side reconstruction). If the performance of NW-side original model is satisfying while that of ongoing model is not good, we can identify that at least UE side causes the degradation. If the performance of NW-side original model also degrades, we can identify that at least data drifts happen for the ongoing model.</w:t>
      </w:r>
    </w:p>
    <w:p w14:paraId="1CA89503" w14:textId="4DBDB63F" w:rsidR="002B15BB" w:rsidRPr="00E104AC" w:rsidRDefault="002B15BB" w:rsidP="002B15BB">
      <w:pPr>
        <w:jc w:val="both"/>
        <w:rPr>
          <w:rFonts w:eastAsiaTheme="minorEastAsia"/>
        </w:rPr>
      </w:pPr>
      <w:r w:rsidRPr="00BE599F">
        <w:rPr>
          <w:rFonts w:eastAsiaTheme="minorEastAsia"/>
        </w:rPr>
        <w:t xml:space="preserve">c) compare </w:t>
      </w:r>
      <w:r w:rsidRPr="00BE599F">
        <w:t>reconstructed target CSI</w:t>
      </w:r>
      <w:r w:rsidRPr="00BE599F">
        <w:rPr>
          <w:rFonts w:eastAsiaTheme="minorEastAsia"/>
        </w:rPr>
        <w:t xml:space="preserve"> based on the expected CSI feedback (i.e., output of NW-side original model) or </w:t>
      </w:r>
      <w:r w:rsidRPr="00BE599F">
        <w:t>reconstructed target CSI</w:t>
      </w:r>
      <w:r w:rsidRPr="00BE599F">
        <w:rPr>
          <w:rFonts w:eastAsiaTheme="minorEastAsia"/>
        </w:rPr>
        <w:t xml:space="preserve">’ based on reported CSI feedback. If the </w:t>
      </w:r>
      <w:r w:rsidRPr="00BE599F">
        <w:t>reconstructed target CSI</w:t>
      </w:r>
      <w:r w:rsidRPr="00BE599F">
        <w:rPr>
          <w:rFonts w:eastAsiaTheme="minorEastAsia"/>
        </w:rPr>
        <w:t xml:space="preserve"> and </w:t>
      </w:r>
      <w:r w:rsidRPr="00BE599F">
        <w:t>reconstructed target CSI</w:t>
      </w:r>
      <w:r w:rsidRPr="00BE599F">
        <w:rPr>
          <w:rFonts w:eastAsiaTheme="minorEastAsia"/>
        </w:rPr>
        <w:t>’ is not aligned (e.g., the difference is larger than the threshold), we can identify it’s UE side cause for the degradation. Otherwise, the UE side cause can be excluded. Or, we can compare the expected CS</w:t>
      </w:r>
      <w:r w:rsidRPr="00E104AC">
        <w:rPr>
          <w:rFonts w:eastAsiaTheme="minorEastAsia"/>
        </w:rPr>
        <w:t>I feedback (i.e., output of NW-side original model) or reported CSI feedback. If the expected CSI feedback</w:t>
      </w:r>
      <w:r w:rsidRPr="00E104AC">
        <w:t xml:space="preserve"> </w:t>
      </w:r>
      <w:r w:rsidRPr="00E104AC">
        <w:rPr>
          <w:rFonts w:eastAsiaTheme="minorEastAsia"/>
        </w:rPr>
        <w:t xml:space="preserve">and reported CSI feedback is not aligned (e.g., the difference is larger than the threshold), we can identify UE side cause for the degradation. Otherwise, the UE side cause can be excluded. </w:t>
      </w:r>
    </w:p>
    <w:p w14:paraId="0A6951C2" w14:textId="2F7EF528" w:rsidR="002B15BB" w:rsidRDefault="002B15BB" w:rsidP="002B15BB">
      <w:pPr>
        <w:jc w:val="both"/>
        <w:rPr>
          <w:rFonts w:eastAsiaTheme="minorEastAsia"/>
        </w:rPr>
      </w:pPr>
      <w:r w:rsidRPr="00E104AC">
        <w:rPr>
          <w:rFonts w:eastAsiaTheme="minorEastAsia"/>
        </w:rPr>
        <w:t>Based on the above analysis, we can observe that identifying the cause of performance degradation is not a challenge for NW-side monitoring</w:t>
      </w:r>
      <w:r w:rsidR="00EF6304">
        <w:rPr>
          <w:rFonts w:eastAsiaTheme="minorEastAsia"/>
        </w:rPr>
        <w:t>.</w:t>
      </w:r>
    </w:p>
    <w:p w14:paraId="3F6A0847" w14:textId="6DD0C3F7" w:rsidR="00521CB7" w:rsidRDefault="00521CB7" w:rsidP="001A3959">
      <w:pPr>
        <w:pStyle w:val="a3"/>
        <w:widowControl w:val="0"/>
        <w:numPr>
          <w:ilvl w:val="0"/>
          <w:numId w:val="29"/>
        </w:numPr>
        <w:spacing w:after="0"/>
        <w:jc w:val="both"/>
        <w:rPr>
          <w:rFonts w:eastAsiaTheme="minorEastAsia"/>
        </w:rPr>
      </w:pPr>
      <w:r>
        <w:rPr>
          <w:rFonts w:eastAsiaTheme="minorEastAsia"/>
        </w:rPr>
        <w:lastRenderedPageBreak/>
        <w:t>Cause identification with</w:t>
      </w:r>
      <w:r w:rsidRPr="00CF302E">
        <w:rPr>
          <w:rFonts w:eastAsiaTheme="minorEastAsia"/>
        </w:rPr>
        <w:t xml:space="preserve"> </w:t>
      </w:r>
      <w:r>
        <w:rPr>
          <w:rFonts w:eastAsiaTheme="minorEastAsia"/>
        </w:rPr>
        <w:t>UE</w:t>
      </w:r>
      <w:r w:rsidRPr="00CF302E">
        <w:rPr>
          <w:rFonts w:eastAsiaTheme="minorEastAsia"/>
        </w:rPr>
        <w:t>-side monitoring</w:t>
      </w:r>
    </w:p>
    <w:p w14:paraId="7CFAD469" w14:textId="77777777" w:rsidR="00655BE2" w:rsidRPr="00655BE2" w:rsidRDefault="00655BE2" w:rsidP="00655BE2">
      <w:pPr>
        <w:widowControl w:val="0"/>
        <w:spacing w:after="0"/>
        <w:jc w:val="both"/>
        <w:rPr>
          <w:rFonts w:eastAsiaTheme="minorEastAsia"/>
        </w:rPr>
      </w:pPr>
    </w:p>
    <w:p w14:paraId="61CC5452" w14:textId="77777777" w:rsidR="00521CB7" w:rsidRDefault="00521CB7" w:rsidP="007D56EC">
      <w:pPr>
        <w:jc w:val="center"/>
        <w:rPr>
          <w:rFonts w:eastAsiaTheme="minorEastAsia"/>
        </w:rPr>
      </w:pPr>
      <w:r w:rsidRPr="00102F83">
        <w:rPr>
          <w:rFonts w:eastAsiaTheme="minorEastAsia"/>
          <w:noProof/>
        </w:rPr>
        <w:drawing>
          <wp:inline distT="0" distB="0" distL="0" distR="0" wp14:anchorId="469F23A1" wp14:editId="4B9AA6CA">
            <wp:extent cx="4408148" cy="1655850"/>
            <wp:effectExtent l="0" t="0" r="0" b="1905"/>
            <wp:docPr id="3" name="图片 7">
              <a:extLst xmlns:a="http://schemas.openxmlformats.org/drawingml/2006/main">
                <a:ext uri="{FF2B5EF4-FFF2-40B4-BE49-F238E27FC236}">
                  <a16:creationId xmlns:a16="http://schemas.microsoft.com/office/drawing/2014/main" id="{49ED0ABB-04E5-4DA9-B4D2-6CDF29B1B4D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49ED0ABB-04E5-4DA9-B4D2-6CDF29B1B4D9}"/>
                        </a:ext>
                      </a:extLst>
                    </pic:cNvPr>
                    <pic:cNvPicPr>
                      <a:picLocks noChangeAspect="1"/>
                    </pic:cNvPicPr>
                  </pic:nvPicPr>
                  <pic:blipFill>
                    <a:blip r:embed="rId12">
                      <a:clrChange>
                        <a:clrFrom>
                          <a:srgbClr val="FFFFFF"/>
                        </a:clrFrom>
                        <a:clrTo>
                          <a:srgbClr val="FFFFFF">
                            <a:alpha val="0"/>
                          </a:srgbClr>
                        </a:clrTo>
                      </a:clrChange>
                    </a:blip>
                    <a:stretch>
                      <a:fillRect/>
                    </a:stretch>
                  </pic:blipFill>
                  <pic:spPr>
                    <a:xfrm>
                      <a:off x="0" y="0"/>
                      <a:ext cx="4415159" cy="1658484"/>
                    </a:xfrm>
                    <a:prstGeom prst="rect">
                      <a:avLst/>
                    </a:prstGeom>
                  </pic:spPr>
                </pic:pic>
              </a:graphicData>
            </a:graphic>
          </wp:inline>
        </w:drawing>
      </w:r>
    </w:p>
    <w:p w14:paraId="76CBC765" w14:textId="77777777" w:rsidR="00521CB7" w:rsidRPr="007F4D44" w:rsidRDefault="00521CB7" w:rsidP="001A3959">
      <w:pPr>
        <w:pStyle w:val="a3"/>
        <w:widowControl w:val="0"/>
        <w:numPr>
          <w:ilvl w:val="0"/>
          <w:numId w:val="28"/>
        </w:numPr>
        <w:spacing w:after="0"/>
        <w:ind w:left="420"/>
        <w:jc w:val="center"/>
        <w:rPr>
          <w:rFonts w:eastAsiaTheme="minorEastAsia"/>
          <w:szCs w:val="20"/>
        </w:rPr>
      </w:pPr>
      <w:bookmarkStart w:id="11" w:name="_Ref174121460"/>
      <w:r w:rsidRPr="00CF7A31">
        <w:rPr>
          <w:rFonts w:eastAsiaTheme="minorEastAsia"/>
          <w:szCs w:val="20"/>
        </w:rPr>
        <w:t>Illustration of cause identification for UE-side monitoring</w:t>
      </w:r>
      <w:bookmarkEnd w:id="11"/>
    </w:p>
    <w:p w14:paraId="02AD6654" w14:textId="77777777" w:rsidR="00521CB7" w:rsidRDefault="00521CB7" w:rsidP="00521CB7">
      <w:pPr>
        <w:jc w:val="both"/>
        <w:rPr>
          <w:rFonts w:eastAsiaTheme="minorEastAsia"/>
        </w:rPr>
      </w:pPr>
      <w:r>
        <w:rPr>
          <w:rFonts w:eastAsiaTheme="minorEastAsia" w:hint="eastAsia"/>
        </w:rPr>
        <w:t>I</w:t>
      </w:r>
      <w:r>
        <w:rPr>
          <w:rFonts w:eastAsiaTheme="minorEastAsia"/>
        </w:rPr>
        <w:t xml:space="preserve">dentifying the cause of performance degradation for UE-side monitoring will be more complicated. Basically, it is challenging for NW side to identify whether it is data drift and/or UE side cause, because ground-truth CSI is not available at NW side for UE side monitoring. The only thing that NW can do is to check </w:t>
      </w:r>
      <w:r w:rsidRPr="00367843">
        <w:rPr>
          <w:rFonts w:eastAsiaTheme="minorEastAsia"/>
        </w:rPr>
        <w:t xml:space="preserve">whether NW side </w:t>
      </w:r>
      <w:r>
        <w:rPr>
          <w:rFonts w:eastAsiaTheme="minorEastAsia"/>
        </w:rPr>
        <w:t>CSI reconstruction model</w:t>
      </w:r>
      <w:r w:rsidRPr="00367843">
        <w:rPr>
          <w:rFonts w:eastAsiaTheme="minorEastAsia"/>
        </w:rPr>
        <w:t xml:space="preserve"> is correctly deployed by comparing the expected output and real output given the same input</w:t>
      </w:r>
      <w:r>
        <w:rPr>
          <w:rFonts w:eastAsiaTheme="minorEastAsia"/>
        </w:rPr>
        <w:t xml:space="preserve">. Meanwhile, it is also not easy for UE to identify data drifts, since UE can hardly acquire the original CSI generation and reconstruction model simultaneously. For UE-side cause identification, we may further discuss according to the training collaboration considered (also illustrated in </w:t>
      </w:r>
      <w:r>
        <w:rPr>
          <w:rFonts w:eastAsiaTheme="minorEastAsia"/>
        </w:rPr>
        <w:fldChar w:fldCharType="begin"/>
      </w:r>
      <w:r>
        <w:rPr>
          <w:rFonts w:eastAsiaTheme="minorEastAsia"/>
        </w:rPr>
        <w:instrText xml:space="preserve"> REF _Ref174121460 \r \h </w:instrText>
      </w:r>
      <w:r>
        <w:rPr>
          <w:rFonts w:eastAsiaTheme="minorEastAsia"/>
        </w:rPr>
      </w:r>
      <w:r>
        <w:rPr>
          <w:rFonts w:eastAsiaTheme="minorEastAsia"/>
        </w:rPr>
        <w:fldChar w:fldCharType="separate"/>
      </w:r>
      <w:r>
        <w:rPr>
          <w:rFonts w:eastAsiaTheme="minorEastAsia"/>
        </w:rPr>
        <w:t>Fig. 2</w:t>
      </w:r>
      <w:r>
        <w:rPr>
          <w:rFonts w:eastAsiaTheme="minorEastAsia"/>
        </w:rPr>
        <w:fldChar w:fldCharType="end"/>
      </w:r>
      <w:r>
        <w:rPr>
          <w:rFonts w:eastAsiaTheme="minorEastAsia"/>
        </w:rPr>
        <w:t>):</w:t>
      </w:r>
    </w:p>
    <w:p w14:paraId="513B6913" w14:textId="77777777" w:rsidR="00521CB7" w:rsidRPr="004449BB" w:rsidRDefault="00521CB7" w:rsidP="00521CB7">
      <w:pPr>
        <w:jc w:val="both"/>
        <w:rPr>
          <w:rFonts w:eastAsiaTheme="minorEastAsia"/>
        </w:rPr>
      </w:pPr>
      <w:r>
        <w:rPr>
          <w:rFonts w:eastAsiaTheme="minorEastAsia" w:hint="eastAsia"/>
        </w:rPr>
        <w:t>a</w:t>
      </w:r>
      <w:r>
        <w:rPr>
          <w:rFonts w:eastAsiaTheme="minorEastAsia"/>
        </w:rPr>
        <w:t xml:space="preserve">) If the original CSI generation model is available at UE side (e.g., for option 3a-1/5a-1 and option 3b), </w:t>
      </w:r>
      <w:r w:rsidRPr="007F1281">
        <w:rPr>
          <w:rFonts w:eastAsiaTheme="minorEastAsia"/>
        </w:rPr>
        <w:t xml:space="preserve">UE could </w:t>
      </w:r>
      <w:r>
        <w:rPr>
          <w:rFonts w:eastAsiaTheme="minorEastAsia"/>
        </w:rPr>
        <w:t>compare</w:t>
      </w:r>
      <w:r w:rsidRPr="007F1281">
        <w:rPr>
          <w:rFonts w:eastAsiaTheme="minorEastAsia"/>
        </w:rPr>
        <w:t xml:space="preserve"> the expected </w:t>
      </w:r>
      <w:r>
        <w:rPr>
          <w:rFonts w:eastAsiaTheme="minorEastAsia"/>
        </w:rPr>
        <w:t>output</w:t>
      </w:r>
      <w:r w:rsidRPr="007F1281">
        <w:rPr>
          <w:rFonts w:eastAsiaTheme="minorEastAsia"/>
        </w:rPr>
        <w:t xml:space="preserve"> of transferred CSI generation model and </w:t>
      </w:r>
      <w:r>
        <w:rPr>
          <w:rFonts w:eastAsiaTheme="minorEastAsia"/>
        </w:rPr>
        <w:t xml:space="preserve">real output of </w:t>
      </w:r>
      <w:r w:rsidRPr="007F1281">
        <w:rPr>
          <w:rFonts w:eastAsiaTheme="minorEastAsia"/>
        </w:rPr>
        <w:t>deployed CSI generation model</w:t>
      </w:r>
      <w:r>
        <w:rPr>
          <w:rFonts w:eastAsiaTheme="minorEastAsia"/>
        </w:rPr>
        <w:t xml:space="preserve"> to identify whether it is the UE side cause for the performance degradation. We believe that the comparison of expected output and real output is effective enough for cause identification, because model optimization at UE side usually targets mimicking the original CSI generation model with another model structure in most cases where it is available at UE side.</w:t>
      </w:r>
      <w:r>
        <w:rPr>
          <w:rFonts w:eastAsiaTheme="minorEastAsia" w:hint="eastAsia"/>
        </w:rPr>
        <w:t xml:space="preserve"> </w:t>
      </w:r>
    </w:p>
    <w:p w14:paraId="6F3ADF75" w14:textId="77777777" w:rsidR="00521CB7" w:rsidRDefault="00521CB7" w:rsidP="00521CB7">
      <w:pPr>
        <w:jc w:val="both"/>
        <w:rPr>
          <w:rFonts w:eastAsiaTheme="minorEastAsia"/>
        </w:rPr>
      </w:pPr>
      <w:r>
        <w:rPr>
          <w:rFonts w:eastAsiaTheme="minorEastAsia" w:hint="eastAsia"/>
        </w:rPr>
        <w:t>b</w:t>
      </w:r>
      <w:r>
        <w:rPr>
          <w:rFonts w:eastAsiaTheme="minorEastAsia"/>
        </w:rPr>
        <w:t>) If the original CSI generation model is not available at UE side (e.g., for option 3a/5a-2 and option 4), it is challenging for UE to identify whether the deployed UE side model is correctly developed. In such cases, assistance information such as testing datasets from NW can help to identify UE side cause.</w:t>
      </w:r>
    </w:p>
    <w:p w14:paraId="409B8F61" w14:textId="77777777" w:rsidR="00521CB7" w:rsidRPr="00BA0EAD" w:rsidRDefault="00521CB7" w:rsidP="00521CB7">
      <w:pPr>
        <w:jc w:val="both"/>
        <w:rPr>
          <w:rFonts w:eastAsiaTheme="minorEastAsia"/>
        </w:rPr>
      </w:pPr>
      <w:r>
        <w:rPr>
          <w:rFonts w:eastAsiaTheme="minorEastAsia"/>
        </w:rPr>
        <w:t xml:space="preserve">If there is performance degradation but no </w:t>
      </w:r>
      <w:proofErr w:type="spellStart"/>
      <w:r>
        <w:rPr>
          <w:rFonts w:eastAsiaTheme="minorEastAsia"/>
        </w:rPr>
        <w:t>gNB</w:t>
      </w:r>
      <w:proofErr w:type="spellEnd"/>
      <w:r>
        <w:rPr>
          <w:rFonts w:eastAsiaTheme="minorEastAsia"/>
        </w:rPr>
        <w:t>-side or UE-side causes are identified, the cause of the performance degradation would then should be determined as data drift.</w:t>
      </w:r>
    </w:p>
    <w:p w14:paraId="2AD84A17" w14:textId="5BB4A04B" w:rsidR="00521CB7" w:rsidRDefault="00521CB7" w:rsidP="00521CB7">
      <w:pPr>
        <w:jc w:val="both"/>
        <w:rPr>
          <w:rFonts w:eastAsiaTheme="minorEastAsia"/>
        </w:rPr>
      </w:pPr>
      <w:r>
        <w:rPr>
          <w:rFonts w:eastAsiaTheme="minorEastAsia" w:hint="eastAsia"/>
        </w:rPr>
        <w:t>B</w:t>
      </w:r>
      <w:r>
        <w:rPr>
          <w:rFonts w:eastAsiaTheme="minorEastAsia"/>
        </w:rPr>
        <w:t xml:space="preserve">ased on the above analysis, </w:t>
      </w:r>
      <w:r w:rsidR="0015530E">
        <w:rPr>
          <w:rFonts w:eastAsiaTheme="minorEastAsia"/>
        </w:rPr>
        <w:t xml:space="preserve">even though </w:t>
      </w:r>
      <w:r>
        <w:rPr>
          <w:rFonts w:eastAsiaTheme="minorEastAsia"/>
        </w:rPr>
        <w:t xml:space="preserve">identifying data drifts </w:t>
      </w:r>
      <w:r w:rsidR="00CA7842">
        <w:rPr>
          <w:rFonts w:eastAsiaTheme="minorEastAsia"/>
        </w:rPr>
        <w:t xml:space="preserve">is challenging </w:t>
      </w:r>
      <w:r>
        <w:rPr>
          <w:rFonts w:eastAsiaTheme="minorEastAsia"/>
        </w:rPr>
        <w:t>at both NW and UE when considering UE-side monitoring, there are still some approaches to identify UE side cause (at UE side) especially for option 3a/5a-1 and 3b.</w:t>
      </w:r>
    </w:p>
    <w:p w14:paraId="7CA4FD08" w14:textId="2575CAE1" w:rsidR="00A11241" w:rsidRDefault="002C4E1C" w:rsidP="001179F3">
      <w:pPr>
        <w:jc w:val="both"/>
      </w:pPr>
      <w:r w:rsidRPr="000B1F04">
        <w:rPr>
          <w:rFonts w:eastAsiaTheme="minorEastAsia" w:hint="eastAsia"/>
        </w:rPr>
        <w:t>T</w:t>
      </w:r>
      <w:r w:rsidRPr="000B1F04">
        <w:rPr>
          <w:rFonts w:eastAsiaTheme="minorEastAsia"/>
        </w:rPr>
        <w:t xml:space="preserve">o sum up, </w:t>
      </w:r>
      <w:r w:rsidR="00893DC7" w:rsidRPr="000B1F04">
        <w:rPr>
          <w:rFonts w:eastAsiaTheme="minorEastAsia"/>
        </w:rPr>
        <w:t>for two-sided model</w:t>
      </w:r>
      <w:r w:rsidR="00AB2116" w:rsidRPr="000B1F04">
        <w:rPr>
          <w:rFonts w:eastAsiaTheme="minorEastAsia"/>
        </w:rPr>
        <w:t>,</w:t>
      </w:r>
      <w:r w:rsidR="00EE28D3" w:rsidRPr="000B1F04">
        <w:rPr>
          <w:rFonts w:eastAsiaTheme="minorEastAsia"/>
        </w:rPr>
        <w:t xml:space="preserve"> the cause</w:t>
      </w:r>
      <w:r w:rsidR="00BE639E" w:rsidRPr="000B1F04">
        <w:rPr>
          <w:rFonts w:eastAsiaTheme="minorEastAsia"/>
        </w:rPr>
        <w:t>s</w:t>
      </w:r>
      <w:r w:rsidR="00EE28D3" w:rsidRPr="000B1F04">
        <w:rPr>
          <w:rFonts w:eastAsiaTheme="minorEastAsia"/>
        </w:rPr>
        <w:t xml:space="preserve"> for performance degradation</w:t>
      </w:r>
      <w:r w:rsidR="0006238F" w:rsidRPr="000B1F04">
        <w:rPr>
          <w:rFonts w:eastAsiaTheme="minorEastAsia"/>
        </w:rPr>
        <w:t xml:space="preserve"> </w:t>
      </w:r>
      <w:r w:rsidR="00BB7DEB" w:rsidRPr="000B1F04">
        <w:rPr>
          <w:rFonts w:eastAsiaTheme="minorEastAsia"/>
        </w:rPr>
        <w:t xml:space="preserve">(e.g., </w:t>
      </w:r>
      <w:r w:rsidR="00BE2D69" w:rsidRPr="000B1F04">
        <w:rPr>
          <w:rFonts w:eastAsiaTheme="minorEastAsia"/>
        </w:rPr>
        <w:t>UE sided ca</w:t>
      </w:r>
      <w:r w:rsidR="00387CB8" w:rsidRPr="000B1F04">
        <w:rPr>
          <w:rFonts w:eastAsiaTheme="minorEastAsia"/>
        </w:rPr>
        <w:t xml:space="preserve">use, </w:t>
      </w:r>
      <w:r w:rsidR="000B5AD9" w:rsidRPr="000B1F04">
        <w:rPr>
          <w:rFonts w:eastAsiaTheme="minorEastAsia"/>
        </w:rPr>
        <w:t>NW sided cause,</w:t>
      </w:r>
      <w:r w:rsidR="00C15DD8" w:rsidRPr="000B1F04">
        <w:rPr>
          <w:rFonts w:eastAsiaTheme="minorEastAsia"/>
        </w:rPr>
        <w:t xml:space="preserve"> or data drift, etc.</w:t>
      </w:r>
      <w:r w:rsidR="00BB7DEB" w:rsidRPr="000B1F04">
        <w:rPr>
          <w:rFonts w:eastAsiaTheme="minorEastAsia"/>
        </w:rPr>
        <w:t>)</w:t>
      </w:r>
      <w:r w:rsidR="007F60B3" w:rsidRPr="000B1F04">
        <w:rPr>
          <w:rFonts w:eastAsiaTheme="minorEastAsia"/>
        </w:rPr>
        <w:t xml:space="preserve"> </w:t>
      </w:r>
      <w:r w:rsidR="00DF281C" w:rsidRPr="000B1F04">
        <w:rPr>
          <w:rFonts w:eastAsiaTheme="minorEastAsia"/>
        </w:rPr>
        <w:t xml:space="preserve">can be identified </w:t>
      </w:r>
      <w:r w:rsidR="00BB1C94" w:rsidRPr="000B1F04">
        <w:rPr>
          <w:rFonts w:eastAsiaTheme="minorEastAsia"/>
        </w:rPr>
        <w:t xml:space="preserve">by </w:t>
      </w:r>
      <w:r w:rsidR="00A56D33" w:rsidRPr="000B1F04">
        <w:rPr>
          <w:rFonts w:eastAsiaTheme="minorEastAsia"/>
        </w:rPr>
        <w:t xml:space="preserve">conducting </w:t>
      </w:r>
      <w:r w:rsidR="00BB1C94" w:rsidRPr="000B1F04">
        <w:t>performance monitoring</w:t>
      </w:r>
      <w:r w:rsidR="001E5474" w:rsidRPr="000B1F04">
        <w:rPr>
          <w:rFonts w:eastAsiaTheme="minorEastAsia"/>
        </w:rPr>
        <w:t>.</w:t>
      </w:r>
      <w:r w:rsidR="00EE0C21" w:rsidRPr="000B1F04">
        <w:rPr>
          <w:rFonts w:eastAsiaTheme="minorEastAsia"/>
        </w:rPr>
        <w:t xml:space="preserve"> </w:t>
      </w:r>
      <w:r w:rsidR="001179F3" w:rsidRPr="001179F3">
        <w:rPr>
          <w:rFonts w:eastAsiaTheme="minorEastAsia"/>
        </w:rPr>
        <w:t xml:space="preserve">For the scenario where the model is updated on the </w:t>
      </w:r>
      <w:r w:rsidR="00305258">
        <w:rPr>
          <w:rFonts w:eastAsiaTheme="minorEastAsia"/>
        </w:rPr>
        <w:t>UE</w:t>
      </w:r>
      <w:r w:rsidR="001179F3" w:rsidRPr="001179F3">
        <w:rPr>
          <w:rFonts w:eastAsiaTheme="minorEastAsia"/>
        </w:rPr>
        <w:t xml:space="preserve"> side, if it is proved through the performance monitoring process that the performance </w:t>
      </w:r>
      <w:r w:rsidR="00FE24D0">
        <w:rPr>
          <w:rFonts w:eastAsiaTheme="minorEastAsia"/>
        </w:rPr>
        <w:t xml:space="preserve">degradation </w:t>
      </w:r>
      <w:r w:rsidR="001179F3" w:rsidRPr="001179F3">
        <w:rPr>
          <w:rFonts w:eastAsiaTheme="minorEastAsia"/>
        </w:rPr>
        <w:t xml:space="preserve">is the cause of the </w:t>
      </w:r>
      <w:r w:rsidR="00D141FB">
        <w:rPr>
          <w:rFonts w:eastAsiaTheme="minorEastAsia"/>
        </w:rPr>
        <w:t>NW</w:t>
      </w:r>
      <w:r w:rsidR="001179F3" w:rsidRPr="001179F3">
        <w:rPr>
          <w:rFonts w:eastAsiaTheme="minorEastAsia"/>
        </w:rPr>
        <w:t xml:space="preserve"> side, the impact of the model update can be excluded to a certain extent. If it turns out that the performance degradation is the cause on the </w:t>
      </w:r>
      <w:r w:rsidR="00745BDF">
        <w:rPr>
          <w:rFonts w:eastAsiaTheme="minorEastAsia"/>
        </w:rPr>
        <w:t>UE</w:t>
      </w:r>
      <w:r w:rsidR="001179F3" w:rsidRPr="001179F3">
        <w:rPr>
          <w:rFonts w:eastAsiaTheme="minorEastAsia"/>
        </w:rPr>
        <w:t xml:space="preserve"> side, </w:t>
      </w:r>
      <w:r w:rsidR="00A15888">
        <w:rPr>
          <w:rFonts w:eastAsiaTheme="minorEastAsia"/>
        </w:rPr>
        <w:t xml:space="preserve">UE </w:t>
      </w:r>
      <w:r w:rsidR="001179F3" w:rsidRPr="001179F3">
        <w:rPr>
          <w:rFonts w:eastAsiaTheme="minorEastAsia"/>
        </w:rPr>
        <w:t>needs to take responsibility for the result and go to the next step, such as checking whether it was caused by a model update</w:t>
      </w:r>
      <w:r w:rsidR="009D2CBC">
        <w:rPr>
          <w:rFonts w:eastAsiaTheme="minorEastAsia"/>
        </w:rPr>
        <w:t xml:space="preserve"> or other </w:t>
      </w:r>
      <w:r w:rsidR="002979E0">
        <w:rPr>
          <w:rFonts w:eastAsiaTheme="minorEastAsia"/>
        </w:rPr>
        <w:t>aspects.</w:t>
      </w:r>
      <w:r w:rsidR="00A76E2E">
        <w:rPr>
          <w:rFonts w:eastAsiaTheme="minorEastAsia"/>
        </w:rPr>
        <w:t xml:space="preserve"> </w:t>
      </w:r>
      <w:r w:rsidR="007F48CE">
        <w:rPr>
          <w:rFonts w:eastAsiaTheme="minorEastAsia"/>
        </w:rPr>
        <w:t xml:space="preserve">In general, </w:t>
      </w:r>
      <w:r w:rsidR="00E30192">
        <w:rPr>
          <w:rFonts w:eastAsiaTheme="minorEastAsia"/>
        </w:rPr>
        <w:t xml:space="preserve">it can be observed that </w:t>
      </w:r>
      <w:r w:rsidR="00506896">
        <w:rPr>
          <w:rFonts w:eastAsiaTheme="minorEastAsia"/>
        </w:rPr>
        <w:t xml:space="preserve">the </w:t>
      </w:r>
      <w:r w:rsidR="00CD4CB3" w:rsidRPr="000B1F04">
        <w:t>performance monitoring</w:t>
      </w:r>
      <w:r w:rsidR="000A674C">
        <w:t xml:space="preserve"> </w:t>
      </w:r>
      <w:r w:rsidR="00E0244E" w:rsidRPr="00E0244E">
        <w:t>is sufficient for verification</w:t>
      </w:r>
      <w:r w:rsidR="00641BC0">
        <w:t xml:space="preserve"> </w:t>
      </w:r>
      <w:r w:rsidR="009E5952">
        <w:t>in post-deployment stage</w:t>
      </w:r>
      <w:r w:rsidR="00B7114E">
        <w:t xml:space="preserve"> and </w:t>
      </w:r>
      <w:r w:rsidR="00BF5068">
        <w:t>n</w:t>
      </w:r>
      <w:r w:rsidR="00E0244E" w:rsidRPr="00E0244E">
        <w:t xml:space="preserve">o additional validation </w:t>
      </w:r>
      <w:r w:rsidR="00842D47">
        <w:t>proc</w:t>
      </w:r>
      <w:r w:rsidR="00FF503D">
        <w:t>edure</w:t>
      </w:r>
      <w:r w:rsidR="000B3CDC">
        <w:t>s are</w:t>
      </w:r>
      <w:r w:rsidR="00E0244E" w:rsidRPr="00E0244E">
        <w:t xml:space="preserve"> needed.</w:t>
      </w:r>
      <w:r w:rsidR="003E0FF8">
        <w:t xml:space="preserve"> </w:t>
      </w:r>
    </w:p>
    <w:p w14:paraId="32F4E3EB" w14:textId="6CFFC277" w:rsidR="002469EB" w:rsidRDefault="002469EB" w:rsidP="001179F3">
      <w:pPr>
        <w:jc w:val="both"/>
      </w:pPr>
      <w:r>
        <w:t xml:space="preserve">Furthermore, regarding the </w:t>
      </w:r>
      <w:r w:rsidR="00D254E7">
        <w:t xml:space="preserve">bullet </w:t>
      </w:r>
      <w:r w:rsidR="00D4703C">
        <w:t xml:space="preserve">that </w:t>
      </w:r>
      <w:r w:rsidR="00D254E7" w:rsidRPr="00D254E7">
        <w:t>monitoring can be used for managing fall</w:t>
      </w:r>
      <w:r w:rsidR="000200D2">
        <w:t>-</w:t>
      </w:r>
      <w:r w:rsidR="00D254E7" w:rsidRPr="00D254E7">
        <w:t xml:space="preserve">back, changes in functionality, model update/model switching/model transfer, </w:t>
      </w:r>
      <w:r w:rsidR="007403C9">
        <w:t>the s</w:t>
      </w:r>
      <w:r w:rsidR="007403C9" w:rsidRPr="007403C9">
        <w:t xml:space="preserve">ubsequent model management decisions </w:t>
      </w:r>
      <w:r w:rsidR="00051245">
        <w:t xml:space="preserve">after </w:t>
      </w:r>
      <w:r w:rsidR="000E7FB2">
        <w:t xml:space="preserve">the </w:t>
      </w:r>
      <w:r w:rsidR="007403C9" w:rsidRPr="007403C9">
        <w:t>malfunction</w:t>
      </w:r>
      <w:r w:rsidR="007403C9">
        <w:t xml:space="preserve"> </w:t>
      </w:r>
      <w:r w:rsidR="005E6AEF">
        <w:t>is identified by monitoring</w:t>
      </w:r>
      <w:r w:rsidR="007403C9" w:rsidRPr="007403C9">
        <w:t xml:space="preserve"> may be related to </w:t>
      </w:r>
      <w:r w:rsidR="00B30F40">
        <w:t xml:space="preserve">many </w:t>
      </w:r>
      <w:r w:rsidR="007403C9" w:rsidRPr="007403C9">
        <w:t>factors</w:t>
      </w:r>
      <w:r w:rsidR="00C44A2B">
        <w:t xml:space="preserve">. For example, it may depend on </w:t>
      </w:r>
      <w:r w:rsidR="00E40BAB">
        <w:t>UE</w:t>
      </w:r>
      <w:r w:rsidR="007403C9" w:rsidRPr="007403C9">
        <w:t xml:space="preserve"> </w:t>
      </w:r>
      <w:r w:rsidR="00BE78E0">
        <w:t>decision</w:t>
      </w:r>
      <w:r w:rsidR="00E26875">
        <w:t xml:space="preserve"> on how to</w:t>
      </w:r>
      <w:r w:rsidR="0032541D">
        <w:t xml:space="preserve"> </w:t>
      </w:r>
      <w:r w:rsidR="004C66DF">
        <w:t xml:space="preserve">implement </w:t>
      </w:r>
      <w:r w:rsidR="00E03728">
        <w:t xml:space="preserve">performance </w:t>
      </w:r>
      <w:r w:rsidR="00117D5A">
        <w:t>recove</w:t>
      </w:r>
      <w:r w:rsidR="00286DEC">
        <w:t>ry</w:t>
      </w:r>
      <w:r w:rsidR="00AA162D">
        <w:t>. And</w:t>
      </w:r>
      <w:r w:rsidR="007403C9" w:rsidRPr="007403C9">
        <w:t xml:space="preserve"> </w:t>
      </w:r>
      <w:r w:rsidR="003A331F" w:rsidRPr="007403C9">
        <w:t>also,</w:t>
      </w:r>
      <w:r w:rsidR="007403C9" w:rsidRPr="007403C9">
        <w:t xml:space="preserve"> </w:t>
      </w:r>
      <w:r w:rsidR="00983AFC">
        <w:t xml:space="preserve">it may </w:t>
      </w:r>
      <w:r w:rsidR="00B840C4">
        <w:t>be up</w:t>
      </w:r>
      <w:r w:rsidR="00900A69">
        <w:t xml:space="preserve"> </w:t>
      </w:r>
      <w:r w:rsidR="007403C9" w:rsidRPr="007403C9">
        <w:t>to the design of the performance monitoring process</w:t>
      </w:r>
      <w:r w:rsidR="005438C1">
        <w:t xml:space="preserve"> with </w:t>
      </w:r>
      <w:r w:rsidR="00801336">
        <w:t>i</w:t>
      </w:r>
      <w:r w:rsidR="005438C1">
        <w:t>nvolvement from other WGs</w:t>
      </w:r>
      <w:r w:rsidR="00FC5417">
        <w:t>.</w:t>
      </w:r>
    </w:p>
    <w:p w14:paraId="12049774" w14:textId="63DEE84D" w:rsidR="00A11241" w:rsidRPr="001A4FE7" w:rsidRDefault="00A11241" w:rsidP="00A11241">
      <w:pPr>
        <w:jc w:val="both"/>
        <w:rPr>
          <w:rFonts w:eastAsiaTheme="minorEastAsia"/>
          <w:b/>
        </w:rPr>
      </w:pPr>
      <w:r w:rsidRPr="001A4FE7">
        <w:rPr>
          <w:rFonts w:eastAsiaTheme="minorEastAsia"/>
          <w:b/>
        </w:rPr>
        <w:t xml:space="preserve">Observation </w:t>
      </w:r>
      <w:r w:rsidR="002B164D">
        <w:rPr>
          <w:rFonts w:eastAsiaTheme="minorEastAsia"/>
          <w:b/>
        </w:rPr>
        <w:t>2</w:t>
      </w:r>
      <w:r w:rsidRPr="001A4FE7">
        <w:rPr>
          <w:rFonts w:eastAsiaTheme="minorEastAsia"/>
          <w:b/>
        </w:rPr>
        <w:t xml:space="preserve">: </w:t>
      </w:r>
      <w:r w:rsidR="00285A47" w:rsidRPr="001A4FE7">
        <w:rPr>
          <w:rFonts w:eastAsiaTheme="minorEastAsia"/>
          <w:b/>
        </w:rPr>
        <w:t xml:space="preserve">For two-sided model, </w:t>
      </w:r>
      <w:r w:rsidR="001A4FE7" w:rsidRPr="001A4FE7">
        <w:rPr>
          <w:rFonts w:eastAsiaTheme="minorEastAsia"/>
          <w:b/>
        </w:rPr>
        <w:t xml:space="preserve">the causes for performance degradation (e.g., UE sided cause, NW sided cause, or data drift, etc.) can be identified by conducting </w:t>
      </w:r>
      <w:r w:rsidR="001A4FE7" w:rsidRPr="001A4FE7">
        <w:rPr>
          <w:b/>
        </w:rPr>
        <w:t>performance monitoring</w:t>
      </w:r>
    </w:p>
    <w:p w14:paraId="617FD616" w14:textId="4DE244F3" w:rsidR="00911FC3" w:rsidRPr="00B964C8" w:rsidRDefault="00D239A0" w:rsidP="001179F3">
      <w:pPr>
        <w:jc w:val="both"/>
        <w:rPr>
          <w:rFonts w:eastAsiaTheme="minorEastAsia"/>
        </w:rPr>
      </w:pPr>
      <w:r w:rsidRPr="00B964C8">
        <w:t xml:space="preserve">However, </w:t>
      </w:r>
      <w:r w:rsidR="000734DD">
        <w:t xml:space="preserve">based on </w:t>
      </w:r>
      <w:r w:rsidR="00CA532F">
        <w:t xml:space="preserve">RAN1 progress, </w:t>
      </w:r>
      <w:r w:rsidR="00576777">
        <w:t xml:space="preserve">only </w:t>
      </w:r>
      <w:r w:rsidR="009C43D8">
        <w:t xml:space="preserve">one </w:t>
      </w:r>
      <w:r w:rsidR="001C12EA">
        <w:t>general agreement</w:t>
      </w:r>
      <w:r w:rsidR="005400A4">
        <w:t xml:space="preserve"> (shown as follows) </w:t>
      </w:r>
      <w:r w:rsidR="005D1086">
        <w:t xml:space="preserve">for studying </w:t>
      </w:r>
      <w:r w:rsidR="00170F2C" w:rsidRPr="00170F2C">
        <w:t>post-deployment performance monitorin</w:t>
      </w:r>
      <w:r w:rsidR="000C2410">
        <w:t>g</w:t>
      </w:r>
      <w:r w:rsidR="00874DB8">
        <w:t xml:space="preserve"> </w:t>
      </w:r>
      <w:r w:rsidR="007C0AFF">
        <w:t>was reached</w:t>
      </w:r>
      <w:r w:rsidR="006B57EF">
        <w:t xml:space="preserve">. </w:t>
      </w:r>
      <w:r w:rsidR="000734DD">
        <w:t xml:space="preserve">RAN1 </w:t>
      </w:r>
      <w:r w:rsidR="00E909BB">
        <w:t>is still wor</w:t>
      </w:r>
      <w:r w:rsidR="00B76531">
        <w:t>king on</w:t>
      </w:r>
      <w:r w:rsidR="00CA3E0F" w:rsidRPr="00B964C8">
        <w:t xml:space="preserve"> </w:t>
      </w:r>
      <w:r w:rsidR="000E7FB2">
        <w:t xml:space="preserve">the </w:t>
      </w:r>
      <w:r w:rsidR="00CA3E0F" w:rsidRPr="00B964C8">
        <w:t xml:space="preserve">details </w:t>
      </w:r>
      <w:r w:rsidR="007C21D6">
        <w:t>of this</w:t>
      </w:r>
      <w:r w:rsidR="007C21D6" w:rsidRPr="007C21D6">
        <w:t xml:space="preserve"> </w:t>
      </w:r>
      <w:r w:rsidR="007C21D6" w:rsidRPr="00FD5396">
        <w:t>mechanism</w:t>
      </w:r>
      <w:r w:rsidR="007C21D6">
        <w:t xml:space="preserve">. </w:t>
      </w:r>
      <w:r w:rsidR="004B5719">
        <w:t xml:space="preserve">From RAN4 perspective, </w:t>
      </w:r>
      <w:r w:rsidR="00EE0304">
        <w:t xml:space="preserve">it is suggested to wait for </w:t>
      </w:r>
      <w:r w:rsidR="008D1EF8">
        <w:t xml:space="preserve">more </w:t>
      </w:r>
      <w:r w:rsidR="009D7EF9">
        <w:t>progress</w:t>
      </w:r>
      <w:r w:rsidR="0018329C">
        <w:t xml:space="preserve"> </w:t>
      </w:r>
      <w:r w:rsidR="002B1FDF">
        <w:t>before going into the detail</w:t>
      </w:r>
      <w:r w:rsidR="000E7FB2">
        <w:t>ed</w:t>
      </w:r>
      <w:r w:rsidR="002B1FDF">
        <w:t xml:space="preserve"> discussion </w:t>
      </w:r>
      <w:r w:rsidR="00511612">
        <w:t xml:space="preserve">of </w:t>
      </w:r>
      <w:r w:rsidR="008B383D">
        <w:t>testing design.</w:t>
      </w:r>
      <w:r w:rsidR="00B03BFE" w:rsidRPr="00B964C8">
        <w:t xml:space="preserve"> </w:t>
      </w:r>
    </w:p>
    <w:tbl>
      <w:tblPr>
        <w:tblStyle w:val="afff5"/>
        <w:tblW w:w="0" w:type="auto"/>
        <w:tblInd w:w="0" w:type="dxa"/>
        <w:tblLook w:val="04A0" w:firstRow="1" w:lastRow="0" w:firstColumn="1" w:lastColumn="0" w:noHBand="0" w:noVBand="1"/>
      </w:tblPr>
      <w:tblGrid>
        <w:gridCol w:w="9630"/>
      </w:tblGrid>
      <w:tr w:rsidR="00DA1032" w14:paraId="02CC95F3" w14:textId="77777777" w:rsidTr="0095486D">
        <w:tc>
          <w:tcPr>
            <w:tcW w:w="9630" w:type="dxa"/>
          </w:tcPr>
          <w:p w14:paraId="1E6C2F96" w14:textId="77777777" w:rsidR="00DA1032" w:rsidRPr="00FD5396" w:rsidRDefault="00DA1032" w:rsidP="0095486D">
            <w:pPr>
              <w:rPr>
                <w:rFonts w:ascii="Times New Roman" w:hAnsi="Times New Roman"/>
                <w:highlight w:val="green"/>
              </w:rPr>
            </w:pPr>
            <w:r w:rsidRPr="00FD5396">
              <w:rPr>
                <w:rFonts w:ascii="Times New Roman" w:eastAsia="等线" w:hAnsi="Times New Roman"/>
                <w:highlight w:val="green"/>
                <w:lang w:eastAsia="zh-CN"/>
              </w:rPr>
              <w:lastRenderedPageBreak/>
              <w:t xml:space="preserve">RAN1 Agreement in RAN1#117 </w:t>
            </w:r>
          </w:p>
          <w:p w14:paraId="376A4457" w14:textId="77777777" w:rsidR="00DA1032" w:rsidRPr="009E608A" w:rsidRDefault="00DA1032" w:rsidP="0095486D">
            <w:r w:rsidRPr="00FD5396">
              <w:rPr>
                <w:rFonts w:ascii="Times New Roman" w:hAnsi="Times New Roman"/>
              </w:rPr>
              <w:t xml:space="preserve">For option 1/3/4/5 and their sub-options, study mechanisms (e.g., post-deployment performance monitoring) for identifying the cause </w:t>
            </w:r>
            <w:r w:rsidRPr="00FD5396">
              <w:rPr>
                <w:rFonts w:ascii="Times New Roman" w:eastAsia="等线" w:hAnsi="Times New Roman"/>
                <w:lang w:eastAsia="zh-CN"/>
              </w:rPr>
              <w:t xml:space="preserve">(e.g., NW side, UE side, data drift) </w:t>
            </w:r>
            <w:r w:rsidRPr="00FD5396">
              <w:rPr>
                <w:rFonts w:ascii="Times New Roman" w:hAnsi="Times New Roman"/>
              </w:rPr>
              <w:t>of the performance degradation to guarantee good performance in the field.</w:t>
            </w:r>
          </w:p>
        </w:tc>
      </w:tr>
    </w:tbl>
    <w:p w14:paraId="7DA144AB" w14:textId="7E511AAF" w:rsidR="00DA1032" w:rsidRDefault="00DA1032" w:rsidP="00DA1032">
      <w:pPr>
        <w:rPr>
          <w:color w:val="FF0000"/>
        </w:rPr>
      </w:pPr>
    </w:p>
    <w:p w14:paraId="7C022BAD" w14:textId="4AF56FE9" w:rsidR="002B1338" w:rsidRPr="002B1338" w:rsidRDefault="002B1338" w:rsidP="0003141B">
      <w:pPr>
        <w:jc w:val="both"/>
      </w:pPr>
      <w:r w:rsidRPr="002B1338">
        <w:t xml:space="preserve">Based on our analysis of the potential issues associated with Option 1 (Pre-activation functionality/model update testing) and Option 2 (Post-deployment management based on LCM), </w:t>
      </w:r>
      <w:r>
        <w:t xml:space="preserve">we think </w:t>
      </w:r>
      <w:r w:rsidRPr="002B1338">
        <w:t>that performance monitoring-based validation of the updated model's performance is the superior approach when considering factors</w:t>
      </w:r>
      <w:r w:rsidR="00643808">
        <w:t>:</w:t>
      </w:r>
    </w:p>
    <w:p w14:paraId="2E1E44DD" w14:textId="77777777" w:rsidR="002B1338" w:rsidRPr="002B1338" w:rsidRDefault="002B1338" w:rsidP="00937EDB">
      <w:pPr>
        <w:pStyle w:val="a3"/>
        <w:numPr>
          <w:ilvl w:val="0"/>
          <w:numId w:val="44"/>
        </w:numPr>
      </w:pPr>
      <w:r w:rsidRPr="002B1338">
        <w:t>Lower Complexity – Performance monitoring leverages existing mechanisms, reducing additional implementation overhead.</w:t>
      </w:r>
    </w:p>
    <w:p w14:paraId="15DFCC92" w14:textId="62E8024E" w:rsidR="002B1338" w:rsidRPr="002B1338" w:rsidRDefault="002B1338" w:rsidP="00937EDB">
      <w:pPr>
        <w:pStyle w:val="a3"/>
        <w:numPr>
          <w:ilvl w:val="0"/>
          <w:numId w:val="44"/>
        </w:numPr>
      </w:pPr>
      <w:r w:rsidRPr="002B1338">
        <w:t xml:space="preserve">Higher Feasibility – </w:t>
      </w:r>
      <w:r w:rsidR="00937EDB" w:rsidRPr="00937EDB">
        <w:t>No test environment/test duration restrictions, e.g. laboratory testing /GCF certification</w:t>
      </w:r>
      <w:r w:rsidRPr="002B1338">
        <w:t>.</w:t>
      </w:r>
    </w:p>
    <w:p w14:paraId="32F2EA04" w14:textId="4C8D1384" w:rsidR="002B1338" w:rsidRPr="002B1338" w:rsidRDefault="002B1338" w:rsidP="00937EDB">
      <w:pPr>
        <w:pStyle w:val="a3"/>
        <w:numPr>
          <w:ilvl w:val="0"/>
          <w:numId w:val="44"/>
        </w:numPr>
      </w:pPr>
      <w:r w:rsidRPr="002B1338">
        <w:t xml:space="preserve">Cost Efficiency – Avoids </w:t>
      </w:r>
      <w:r w:rsidR="00643808">
        <w:t>extra</w:t>
      </w:r>
      <w:r w:rsidRPr="002B1338">
        <w:t xml:space="preserve"> testing while ensuring reliable post-deployment model validation.</w:t>
      </w:r>
    </w:p>
    <w:p w14:paraId="0879B00D" w14:textId="79F8CC91" w:rsidR="002B1338" w:rsidRDefault="00524EB5" w:rsidP="002B1338">
      <w:r>
        <w:t xml:space="preserve">Option 2 </w:t>
      </w:r>
      <w:r w:rsidR="002B1338" w:rsidRPr="002B1338">
        <w:t xml:space="preserve">ensures a balanced trade-off between validation </w:t>
      </w:r>
      <w:r w:rsidR="005C7EB3">
        <w:t>costing</w:t>
      </w:r>
      <w:r w:rsidR="002B1338" w:rsidRPr="002B1338">
        <w:t xml:space="preserve"> and practical deployment efficiency.</w:t>
      </w:r>
    </w:p>
    <w:p w14:paraId="5A93D5E9" w14:textId="52630A87" w:rsidR="00073FF4" w:rsidRPr="003475C3" w:rsidRDefault="005003C6" w:rsidP="00073FF4">
      <w:pPr>
        <w:jc w:val="both"/>
        <w:rPr>
          <w:rFonts w:eastAsiaTheme="minorEastAsia"/>
          <w:b/>
        </w:rPr>
      </w:pPr>
      <w:proofErr w:type="spellStart"/>
      <w:r w:rsidRPr="003475C3">
        <w:rPr>
          <w:b/>
        </w:rPr>
        <w:t>Obsveration</w:t>
      </w:r>
      <w:proofErr w:type="spellEnd"/>
      <w:r w:rsidRPr="003475C3">
        <w:rPr>
          <w:b/>
        </w:rPr>
        <w:t xml:space="preserve"> </w:t>
      </w:r>
      <w:r w:rsidR="00935F7E">
        <w:rPr>
          <w:b/>
        </w:rPr>
        <w:t>3</w:t>
      </w:r>
      <w:r w:rsidRPr="003475C3">
        <w:rPr>
          <w:b/>
        </w:rPr>
        <w:t xml:space="preserve">: </w:t>
      </w:r>
      <w:r w:rsidR="00073FF4" w:rsidRPr="003475C3">
        <w:rPr>
          <w:b/>
        </w:rPr>
        <w:t xml:space="preserve">Compared with Option 1, </w:t>
      </w:r>
      <w:r w:rsidR="002F6D32" w:rsidRPr="003475C3">
        <w:rPr>
          <w:b/>
        </w:rPr>
        <w:t>with consideration of the following</w:t>
      </w:r>
      <w:r w:rsidR="00D46164" w:rsidRPr="003475C3">
        <w:rPr>
          <w:b/>
        </w:rPr>
        <w:t xml:space="preserve"> factors,</w:t>
      </w:r>
      <w:r w:rsidR="002F6D32" w:rsidRPr="003475C3">
        <w:rPr>
          <w:b/>
        </w:rPr>
        <w:t xml:space="preserve"> </w:t>
      </w:r>
      <w:r w:rsidR="00073FF4" w:rsidRPr="003475C3">
        <w:rPr>
          <w:b/>
        </w:rPr>
        <w:t>Option 2 ensures a balanced trade-off between validation costing and practical deployment efficiency</w:t>
      </w:r>
    </w:p>
    <w:p w14:paraId="279A71C9" w14:textId="77777777" w:rsidR="00120022" w:rsidRPr="003475C3" w:rsidRDefault="00120022" w:rsidP="00120022">
      <w:pPr>
        <w:pStyle w:val="a3"/>
        <w:numPr>
          <w:ilvl w:val="0"/>
          <w:numId w:val="44"/>
        </w:numPr>
        <w:jc w:val="both"/>
        <w:rPr>
          <w:b/>
        </w:rPr>
      </w:pPr>
      <w:r w:rsidRPr="003475C3">
        <w:rPr>
          <w:b/>
        </w:rPr>
        <w:t>Lower Complexity – Performance monitoring leverages existing mechanisms, reducing additional implementation overhead.</w:t>
      </w:r>
    </w:p>
    <w:p w14:paraId="6B0BFA64" w14:textId="77777777" w:rsidR="00120022" w:rsidRPr="003475C3" w:rsidRDefault="00120022" w:rsidP="00120022">
      <w:pPr>
        <w:pStyle w:val="a3"/>
        <w:numPr>
          <w:ilvl w:val="0"/>
          <w:numId w:val="44"/>
        </w:numPr>
        <w:jc w:val="both"/>
        <w:rPr>
          <w:b/>
        </w:rPr>
      </w:pPr>
      <w:r w:rsidRPr="003475C3">
        <w:rPr>
          <w:b/>
        </w:rPr>
        <w:t>Higher Feasibility – No test environment/test duration restrictions, e.g. laboratory testing /GCF certification.</w:t>
      </w:r>
    </w:p>
    <w:p w14:paraId="58CCDA2C" w14:textId="34FBFFED" w:rsidR="005003C6" w:rsidRPr="003475C3" w:rsidRDefault="00120022" w:rsidP="002B1338">
      <w:pPr>
        <w:pStyle w:val="a3"/>
        <w:numPr>
          <w:ilvl w:val="0"/>
          <w:numId w:val="44"/>
        </w:numPr>
        <w:jc w:val="both"/>
        <w:rPr>
          <w:b/>
        </w:rPr>
      </w:pPr>
      <w:r w:rsidRPr="003475C3">
        <w:rPr>
          <w:b/>
        </w:rPr>
        <w:t>Cost Efficiency – Avoids extra testing while ensuring reliable post-deployment model validation.</w:t>
      </w:r>
    </w:p>
    <w:p w14:paraId="7FA4F986" w14:textId="259193C8" w:rsidR="00C82BE9" w:rsidRPr="003475C3" w:rsidRDefault="00B9324A" w:rsidP="005B365A">
      <w:pPr>
        <w:jc w:val="both"/>
        <w:rPr>
          <w:b/>
        </w:rPr>
      </w:pPr>
      <w:r w:rsidRPr="003475C3">
        <w:rPr>
          <w:rFonts w:eastAsiaTheme="minorEastAsia"/>
          <w:b/>
        </w:rPr>
        <w:t xml:space="preserve">Proposal </w:t>
      </w:r>
      <w:r w:rsidR="002409AC" w:rsidRPr="003475C3">
        <w:rPr>
          <w:rFonts w:eastAsiaTheme="minorEastAsia"/>
          <w:b/>
        </w:rPr>
        <w:t>2</w:t>
      </w:r>
      <w:r w:rsidRPr="003475C3">
        <w:rPr>
          <w:rFonts w:eastAsiaTheme="minorEastAsia"/>
          <w:b/>
        </w:rPr>
        <w:t>:</w:t>
      </w:r>
      <w:r w:rsidR="00C37109" w:rsidRPr="003475C3">
        <w:rPr>
          <w:rFonts w:eastAsiaTheme="minorEastAsia"/>
          <w:b/>
        </w:rPr>
        <w:t xml:space="preserve"> </w:t>
      </w:r>
      <w:r w:rsidR="00C34AAB" w:rsidRPr="003475C3">
        <w:rPr>
          <w:rFonts w:eastAsiaTheme="minorEastAsia"/>
          <w:b/>
        </w:rPr>
        <w:t>B</w:t>
      </w:r>
      <w:r w:rsidR="00C82BE9" w:rsidRPr="003475C3">
        <w:rPr>
          <w:rFonts w:eastAsiaTheme="minorEastAsia"/>
          <w:b/>
        </w:rPr>
        <w:t xml:space="preserve">y </w:t>
      </w:r>
      <w:r w:rsidR="00DB7A72" w:rsidRPr="003475C3">
        <w:rPr>
          <w:b/>
        </w:rPr>
        <w:t xml:space="preserve">leveraging the follow </w:t>
      </w:r>
      <w:r w:rsidR="00BF52C2" w:rsidRPr="003475C3">
        <w:rPr>
          <w:b/>
        </w:rPr>
        <w:t>factors</w:t>
      </w:r>
      <w:r w:rsidR="00A44B42" w:rsidRPr="003475C3">
        <w:rPr>
          <w:b/>
        </w:rPr>
        <w:t xml:space="preserve"> listed in </w:t>
      </w:r>
      <w:proofErr w:type="spellStart"/>
      <w:r w:rsidR="003475C3" w:rsidRPr="003475C3">
        <w:rPr>
          <w:b/>
        </w:rPr>
        <w:t>Obsveration</w:t>
      </w:r>
      <w:proofErr w:type="spellEnd"/>
      <w:r w:rsidR="003475C3" w:rsidRPr="003475C3">
        <w:rPr>
          <w:b/>
        </w:rPr>
        <w:t xml:space="preserve"> </w:t>
      </w:r>
      <w:r w:rsidR="00935F7E">
        <w:rPr>
          <w:b/>
        </w:rPr>
        <w:t>3</w:t>
      </w:r>
      <w:r w:rsidR="00592FF2" w:rsidRPr="003475C3">
        <w:rPr>
          <w:b/>
        </w:rPr>
        <w:t xml:space="preserve">, </w:t>
      </w:r>
      <w:r w:rsidR="00B06A95" w:rsidRPr="003475C3">
        <w:rPr>
          <w:b/>
        </w:rPr>
        <w:t xml:space="preserve">RAN4 to </w:t>
      </w:r>
      <w:r w:rsidR="00554E1A" w:rsidRPr="003475C3">
        <w:rPr>
          <w:b/>
        </w:rPr>
        <w:t xml:space="preserve">consider </w:t>
      </w:r>
      <w:r w:rsidR="009C7657" w:rsidRPr="003475C3">
        <w:rPr>
          <w:b/>
        </w:rPr>
        <w:t xml:space="preserve">verifying </w:t>
      </w:r>
      <w:r w:rsidR="00CB0D62" w:rsidRPr="003475C3">
        <w:rPr>
          <w:b/>
        </w:rPr>
        <w:t>AI performance after device deployment by designing the test for performance monitoring in RAN4</w:t>
      </w:r>
    </w:p>
    <w:bookmarkEnd w:id="6"/>
    <w:p w14:paraId="2AB5F174" w14:textId="77777777" w:rsidR="00FD3FC3" w:rsidRPr="007C26C6" w:rsidRDefault="00FD3FC3">
      <w:pPr>
        <w:pStyle w:val="1"/>
        <w:numPr>
          <w:ilvl w:val="0"/>
          <w:numId w:val="23"/>
        </w:numPr>
        <w:tabs>
          <w:tab w:val="num" w:pos="432"/>
        </w:tabs>
        <w:ind w:left="432" w:hanging="432"/>
      </w:pPr>
      <w:r w:rsidRPr="007C26C6">
        <w:t>Summary</w:t>
      </w:r>
    </w:p>
    <w:p w14:paraId="1BA65674" w14:textId="42EEAA35" w:rsidR="000A45CF" w:rsidRPr="007C26C6" w:rsidRDefault="00902A6E" w:rsidP="00FD3FC3">
      <w:pPr>
        <w:jc w:val="both"/>
      </w:pPr>
      <w:r w:rsidRPr="007C26C6">
        <w:t xml:space="preserve">In this contribution, </w:t>
      </w:r>
      <w:r w:rsidR="00514339" w:rsidRPr="007C26C6">
        <w:t xml:space="preserve">we provided our </w:t>
      </w:r>
      <w:r w:rsidR="00355C33" w:rsidRPr="007C26C6">
        <w:t xml:space="preserve">views on </w:t>
      </w:r>
      <w:r w:rsidR="009125E8" w:rsidRPr="007C26C6">
        <w:t>general aspects for AI/ML</w:t>
      </w:r>
      <w:r w:rsidR="00355C33" w:rsidRPr="007C26C6">
        <w:t>.</w:t>
      </w:r>
      <w:r w:rsidR="000A45CF" w:rsidRPr="007C26C6">
        <w:t xml:space="preserve"> Based </w:t>
      </w:r>
      <w:r w:rsidR="003A33E2" w:rsidRPr="007C26C6">
        <w:t xml:space="preserve">on </w:t>
      </w:r>
      <w:r w:rsidR="000A45CF" w:rsidRPr="007C26C6">
        <w:t>above analysis, following proposals are present.</w:t>
      </w:r>
    </w:p>
    <w:p w14:paraId="0BE30B01" w14:textId="56A9944D" w:rsidR="001A2B9E" w:rsidRPr="00261D78" w:rsidRDefault="001A2B9E" w:rsidP="001A2B9E">
      <w:pPr>
        <w:jc w:val="both"/>
        <w:rPr>
          <w:b/>
        </w:rPr>
      </w:pPr>
      <w:r w:rsidRPr="00261D78">
        <w:rPr>
          <w:b/>
        </w:rPr>
        <w:t xml:space="preserve">Proposal 1: For Pre-activation functionality/model update testing, </w:t>
      </w:r>
      <w:r>
        <w:rPr>
          <w:b/>
        </w:rPr>
        <w:t>at least t</w:t>
      </w:r>
      <w:r w:rsidRPr="0070012B">
        <w:rPr>
          <w:b/>
        </w:rPr>
        <w:t xml:space="preserve">he following issues need to be </w:t>
      </w:r>
      <w:proofErr w:type="gramStart"/>
      <w:r w:rsidRPr="0070012B">
        <w:rPr>
          <w:b/>
        </w:rPr>
        <w:t>taken into account</w:t>
      </w:r>
      <w:proofErr w:type="gramEnd"/>
      <w:r>
        <w:rPr>
          <w:b/>
        </w:rPr>
        <w:t xml:space="preserve"> </w:t>
      </w:r>
    </w:p>
    <w:p w14:paraId="2029E13C" w14:textId="77777777" w:rsidR="001A2B9E" w:rsidRPr="00261D78" w:rsidRDefault="001A2B9E" w:rsidP="001A2B9E">
      <w:pPr>
        <w:jc w:val="center"/>
        <w:rPr>
          <w:b/>
        </w:rPr>
      </w:pPr>
      <w:r w:rsidRPr="00261D78">
        <w:rPr>
          <w:rFonts w:hint="eastAsia"/>
          <w:b/>
        </w:rPr>
        <w:t>T</w:t>
      </w:r>
      <w:r w:rsidRPr="00261D78">
        <w:rPr>
          <w:b/>
        </w:rPr>
        <w:t xml:space="preserve">able 1 </w:t>
      </w:r>
      <w:r w:rsidRPr="00261D78">
        <w:rPr>
          <w:rStyle w:val="af3"/>
          <w:bCs w:val="0"/>
        </w:rPr>
        <w:t>Summary of Issues in Model Update Validation</w:t>
      </w:r>
    </w:p>
    <w:tbl>
      <w:tblPr>
        <w:tblStyle w:val="TableGrid1"/>
        <w:tblW w:w="0" w:type="auto"/>
        <w:tblLook w:val="04A0" w:firstRow="1" w:lastRow="0" w:firstColumn="1" w:lastColumn="0" w:noHBand="0" w:noVBand="1"/>
      </w:tblPr>
      <w:tblGrid>
        <w:gridCol w:w="1421"/>
        <w:gridCol w:w="2553"/>
        <w:gridCol w:w="2658"/>
        <w:gridCol w:w="2998"/>
      </w:tblGrid>
      <w:tr w:rsidR="001A2B9E" w:rsidRPr="00261D78" w14:paraId="08A955DF" w14:textId="77777777" w:rsidTr="00854BE2">
        <w:tc>
          <w:tcPr>
            <w:tcW w:w="0" w:type="auto"/>
            <w:vAlign w:val="center"/>
            <w:hideMark/>
          </w:tcPr>
          <w:p w14:paraId="01B2734C" w14:textId="77777777" w:rsidR="001A2B9E" w:rsidRPr="00261D78" w:rsidRDefault="001A2B9E" w:rsidP="00DC3F18">
            <w:pPr>
              <w:jc w:val="center"/>
              <w:rPr>
                <w:b/>
                <w:bCs/>
              </w:rPr>
            </w:pPr>
            <w:r w:rsidRPr="00261D78">
              <w:rPr>
                <w:rStyle w:val="af3"/>
              </w:rPr>
              <w:t>Issue</w:t>
            </w:r>
          </w:p>
        </w:tc>
        <w:tc>
          <w:tcPr>
            <w:tcW w:w="0" w:type="auto"/>
            <w:vAlign w:val="center"/>
            <w:hideMark/>
          </w:tcPr>
          <w:p w14:paraId="35FDDC70" w14:textId="77777777" w:rsidR="001A2B9E" w:rsidRPr="00261D78" w:rsidRDefault="001A2B9E" w:rsidP="00DC3F18">
            <w:pPr>
              <w:jc w:val="center"/>
              <w:rPr>
                <w:b/>
                <w:bCs/>
              </w:rPr>
            </w:pPr>
            <w:r w:rsidRPr="00261D78">
              <w:rPr>
                <w:rStyle w:val="af3"/>
              </w:rPr>
              <w:t>Key aspects</w:t>
            </w:r>
          </w:p>
        </w:tc>
        <w:tc>
          <w:tcPr>
            <w:tcW w:w="0" w:type="auto"/>
            <w:vAlign w:val="center"/>
            <w:hideMark/>
          </w:tcPr>
          <w:p w14:paraId="66FE8682" w14:textId="77777777" w:rsidR="001A2B9E" w:rsidRPr="00261D78" w:rsidRDefault="001A2B9E" w:rsidP="00DC3F18">
            <w:pPr>
              <w:jc w:val="center"/>
              <w:rPr>
                <w:b/>
                <w:bCs/>
              </w:rPr>
            </w:pPr>
            <w:r w:rsidRPr="00261D78">
              <w:rPr>
                <w:rStyle w:val="af3"/>
              </w:rPr>
              <w:t>Standardization impact</w:t>
            </w:r>
          </w:p>
        </w:tc>
        <w:tc>
          <w:tcPr>
            <w:tcW w:w="0" w:type="auto"/>
            <w:vAlign w:val="center"/>
            <w:hideMark/>
          </w:tcPr>
          <w:p w14:paraId="4D7B278E" w14:textId="77777777" w:rsidR="001A2B9E" w:rsidRPr="00261D78" w:rsidRDefault="001A2B9E" w:rsidP="00DC3F18">
            <w:pPr>
              <w:jc w:val="center"/>
              <w:rPr>
                <w:rFonts w:eastAsiaTheme="minorEastAsia"/>
                <w:b/>
                <w:bCs/>
                <w:lang w:eastAsia="zh-CN"/>
              </w:rPr>
            </w:pPr>
            <w:r w:rsidRPr="00261D78">
              <w:rPr>
                <w:rFonts w:eastAsiaTheme="minorEastAsia"/>
                <w:b/>
                <w:bCs/>
                <w:lang w:eastAsia="zh-CN"/>
              </w:rPr>
              <w:t>Challenges or problems</w:t>
            </w:r>
          </w:p>
        </w:tc>
      </w:tr>
      <w:tr w:rsidR="001A2B9E" w:rsidRPr="00261D78" w14:paraId="77A2B033" w14:textId="77777777" w:rsidTr="0076384D">
        <w:trPr>
          <w:trHeight w:val="824"/>
        </w:trPr>
        <w:tc>
          <w:tcPr>
            <w:tcW w:w="0" w:type="auto"/>
            <w:vMerge w:val="restart"/>
            <w:vAlign w:val="center"/>
            <w:hideMark/>
          </w:tcPr>
          <w:p w14:paraId="634FF2F9" w14:textId="77777777" w:rsidR="001A2B9E" w:rsidRPr="00261D78" w:rsidRDefault="001A2B9E" w:rsidP="00DC3F18">
            <w:pPr>
              <w:jc w:val="center"/>
              <w:rPr>
                <w:b/>
              </w:rPr>
            </w:pPr>
            <w:r w:rsidRPr="00261D78">
              <w:rPr>
                <w:rStyle w:val="af3"/>
              </w:rPr>
              <w:t>1. Major vs. Minor Model Changes</w:t>
            </w:r>
          </w:p>
        </w:tc>
        <w:tc>
          <w:tcPr>
            <w:tcW w:w="0" w:type="auto"/>
            <w:vAlign w:val="center"/>
            <w:hideMark/>
          </w:tcPr>
          <w:p w14:paraId="0D2925AF" w14:textId="77777777" w:rsidR="001A2B9E" w:rsidRPr="00261D78" w:rsidRDefault="001A2B9E" w:rsidP="00DC3F18">
            <w:pPr>
              <w:rPr>
                <w:b/>
              </w:rPr>
            </w:pPr>
            <w:r w:rsidRPr="00261D78">
              <w:rPr>
                <w:b/>
                <w:i/>
              </w:rPr>
              <w:t>No clear definition of "major" (high-impact) vs. "minor" updates.</w:t>
            </w:r>
          </w:p>
        </w:tc>
        <w:tc>
          <w:tcPr>
            <w:tcW w:w="0" w:type="auto"/>
            <w:vMerge w:val="restart"/>
            <w:vAlign w:val="center"/>
            <w:hideMark/>
          </w:tcPr>
          <w:p w14:paraId="7E975B46" w14:textId="77777777" w:rsidR="001A2B9E" w:rsidRPr="00261D78" w:rsidRDefault="001A2B9E" w:rsidP="00DC3F18">
            <w:pPr>
              <w:jc w:val="center"/>
              <w:rPr>
                <w:b/>
                <w:i/>
              </w:rPr>
            </w:pPr>
            <w:r w:rsidRPr="00261D78">
              <w:rPr>
                <w:b/>
                <w:i/>
              </w:rPr>
              <w:t xml:space="preserve">For Alt 1: </w:t>
            </w:r>
            <w:r>
              <w:rPr>
                <w:b/>
                <w:i/>
              </w:rPr>
              <w:t>D</w:t>
            </w:r>
            <w:r w:rsidRPr="00261D78">
              <w:rPr>
                <w:b/>
                <w:i/>
              </w:rPr>
              <w:t>efine universal criteria for diverse AI updates.</w:t>
            </w:r>
            <w:r w:rsidRPr="00261D78">
              <w:rPr>
                <w:b/>
                <w:i/>
              </w:rPr>
              <w:br/>
              <w:t>For Alt 2: If the major/minor update is judged by UE itself, whether to mandate UE reporting this update.</w:t>
            </w:r>
          </w:p>
        </w:tc>
        <w:tc>
          <w:tcPr>
            <w:tcW w:w="0" w:type="auto"/>
            <w:vMerge w:val="restart"/>
            <w:vAlign w:val="center"/>
            <w:hideMark/>
          </w:tcPr>
          <w:p w14:paraId="0F958F2F" w14:textId="77777777" w:rsidR="001A2B9E" w:rsidRPr="00261D78" w:rsidRDefault="001A2B9E" w:rsidP="00DC3F18">
            <w:pPr>
              <w:jc w:val="center"/>
              <w:rPr>
                <w:b/>
                <w:i/>
              </w:rPr>
            </w:pPr>
            <w:r w:rsidRPr="00261D78">
              <w:rPr>
                <w:b/>
                <w:i/>
              </w:rPr>
              <w:t>Over-/under-validation risk</w:t>
            </w:r>
          </w:p>
        </w:tc>
      </w:tr>
      <w:tr w:rsidR="001A2B9E" w:rsidRPr="00261D78" w14:paraId="61C26231" w14:textId="77777777" w:rsidTr="00854BE2">
        <w:trPr>
          <w:trHeight w:val="824"/>
        </w:trPr>
        <w:tc>
          <w:tcPr>
            <w:tcW w:w="0" w:type="auto"/>
            <w:vMerge/>
            <w:vAlign w:val="center"/>
          </w:tcPr>
          <w:p w14:paraId="374E8239" w14:textId="77777777" w:rsidR="001A2B9E" w:rsidRPr="00261D78" w:rsidRDefault="001A2B9E" w:rsidP="00DC3F18">
            <w:pPr>
              <w:jc w:val="center"/>
              <w:rPr>
                <w:rStyle w:val="af3"/>
              </w:rPr>
            </w:pPr>
          </w:p>
        </w:tc>
        <w:tc>
          <w:tcPr>
            <w:tcW w:w="0" w:type="auto"/>
            <w:vAlign w:val="center"/>
          </w:tcPr>
          <w:p w14:paraId="59E69B8C" w14:textId="77777777" w:rsidR="001A2B9E" w:rsidRPr="00261D78" w:rsidRDefault="001A2B9E" w:rsidP="00DC3F18">
            <w:pPr>
              <w:rPr>
                <w:b/>
                <w:bCs/>
              </w:rPr>
            </w:pPr>
            <w:r w:rsidRPr="00261D78">
              <w:rPr>
                <w:rStyle w:val="af3"/>
              </w:rPr>
              <w:t xml:space="preserve">Solutions: </w:t>
            </w:r>
          </w:p>
          <w:p w14:paraId="7EEA37B3" w14:textId="77777777" w:rsidR="001A2B9E" w:rsidRPr="00261D78" w:rsidRDefault="001A2B9E" w:rsidP="00DC3F18">
            <w:pPr>
              <w:pStyle w:val="a3"/>
              <w:numPr>
                <w:ilvl w:val="0"/>
                <w:numId w:val="38"/>
              </w:numPr>
              <w:rPr>
                <w:b/>
                <w:i/>
              </w:rPr>
            </w:pPr>
            <w:r w:rsidRPr="00261D78">
              <w:rPr>
                <w:b/>
                <w:i/>
              </w:rPr>
              <w:t xml:space="preserve">Alt 1: Defining standardized criteria </w:t>
            </w:r>
          </w:p>
          <w:p w14:paraId="7A67D92A" w14:textId="77777777" w:rsidR="001A2B9E" w:rsidRPr="00261D78" w:rsidRDefault="001A2B9E" w:rsidP="00DC3F18">
            <w:pPr>
              <w:pStyle w:val="a3"/>
              <w:numPr>
                <w:ilvl w:val="0"/>
                <w:numId w:val="38"/>
              </w:numPr>
              <w:rPr>
                <w:b/>
              </w:rPr>
            </w:pPr>
            <w:r w:rsidRPr="00261D78">
              <w:rPr>
                <w:b/>
                <w:i/>
                <w:szCs w:val="20"/>
              </w:rPr>
              <w:t>Alt 2: UE's sole discretion</w:t>
            </w:r>
          </w:p>
        </w:tc>
        <w:tc>
          <w:tcPr>
            <w:tcW w:w="0" w:type="auto"/>
            <w:vMerge/>
            <w:vAlign w:val="center"/>
          </w:tcPr>
          <w:p w14:paraId="7D032C4C" w14:textId="77777777" w:rsidR="001A2B9E" w:rsidRPr="00261D78" w:rsidRDefault="001A2B9E" w:rsidP="00DC3F18">
            <w:pPr>
              <w:jc w:val="center"/>
              <w:rPr>
                <w:b/>
              </w:rPr>
            </w:pPr>
          </w:p>
        </w:tc>
        <w:tc>
          <w:tcPr>
            <w:tcW w:w="0" w:type="auto"/>
            <w:vMerge/>
            <w:vAlign w:val="center"/>
          </w:tcPr>
          <w:p w14:paraId="7DC74C2D" w14:textId="77777777" w:rsidR="001A2B9E" w:rsidRPr="00261D78" w:rsidRDefault="001A2B9E" w:rsidP="00DC3F18">
            <w:pPr>
              <w:jc w:val="center"/>
              <w:rPr>
                <w:b/>
              </w:rPr>
            </w:pPr>
          </w:p>
        </w:tc>
      </w:tr>
      <w:tr w:rsidR="001A2B9E" w:rsidRPr="00261D78" w14:paraId="361FC03E" w14:textId="77777777" w:rsidTr="00854BE2">
        <w:tc>
          <w:tcPr>
            <w:tcW w:w="0" w:type="auto"/>
            <w:vAlign w:val="center"/>
            <w:hideMark/>
          </w:tcPr>
          <w:p w14:paraId="793DD7C6" w14:textId="77777777" w:rsidR="001A2B9E" w:rsidRPr="00261D78" w:rsidRDefault="001A2B9E" w:rsidP="00DC3F18">
            <w:pPr>
              <w:jc w:val="center"/>
              <w:rPr>
                <w:b/>
              </w:rPr>
            </w:pPr>
            <w:r w:rsidRPr="00261D78">
              <w:rPr>
                <w:rStyle w:val="af3"/>
              </w:rPr>
              <w:t>2. Lab vs. On-Device Validation</w:t>
            </w:r>
          </w:p>
        </w:tc>
        <w:tc>
          <w:tcPr>
            <w:tcW w:w="0" w:type="auto"/>
            <w:vAlign w:val="center"/>
            <w:hideMark/>
          </w:tcPr>
          <w:p w14:paraId="548BCF4C" w14:textId="77777777" w:rsidR="001A2B9E" w:rsidRPr="00261D78" w:rsidRDefault="001A2B9E" w:rsidP="00DC3F18">
            <w:pPr>
              <w:pStyle w:val="a3"/>
              <w:numPr>
                <w:ilvl w:val="0"/>
                <w:numId w:val="39"/>
              </w:numPr>
              <w:rPr>
                <w:b/>
              </w:rPr>
            </w:pPr>
            <w:r w:rsidRPr="00261D78">
              <w:rPr>
                <w:rStyle w:val="af3"/>
                <w:szCs w:val="20"/>
              </w:rPr>
              <w:t>Lab</w:t>
            </w:r>
            <w:r w:rsidRPr="00261D78">
              <w:rPr>
                <w:rStyle w:val="af3"/>
              </w:rPr>
              <w:t xml:space="preserve"> testing</w:t>
            </w:r>
            <w:r w:rsidRPr="00261D78">
              <w:rPr>
                <w:b/>
                <w:szCs w:val="20"/>
              </w:rPr>
              <w:t xml:space="preserve">: </w:t>
            </w:r>
          </w:p>
          <w:p w14:paraId="129C86EE" w14:textId="77777777" w:rsidR="001A2B9E" w:rsidRPr="00261D78" w:rsidRDefault="001A2B9E" w:rsidP="00DC3F18">
            <w:pPr>
              <w:pStyle w:val="a3"/>
              <w:numPr>
                <w:ilvl w:val="0"/>
                <w:numId w:val="41"/>
              </w:numPr>
              <w:rPr>
                <w:b/>
                <w:i/>
              </w:rPr>
            </w:pPr>
            <w:r w:rsidRPr="00261D78">
              <w:rPr>
                <w:b/>
                <w:i/>
              </w:rPr>
              <w:t xml:space="preserve">High cost/latency; </w:t>
            </w:r>
          </w:p>
          <w:p w14:paraId="19F116A7" w14:textId="77777777" w:rsidR="001A2B9E" w:rsidRPr="00261D78" w:rsidRDefault="001A2B9E" w:rsidP="00DC3F18">
            <w:pPr>
              <w:pStyle w:val="a3"/>
              <w:numPr>
                <w:ilvl w:val="0"/>
                <w:numId w:val="41"/>
              </w:numPr>
              <w:rPr>
                <w:b/>
                <w:i/>
              </w:rPr>
            </w:pPr>
            <w:r w:rsidRPr="00261D78">
              <w:rPr>
                <w:b/>
                <w:i/>
              </w:rPr>
              <w:t xml:space="preserve">Whether </w:t>
            </w:r>
            <w:r w:rsidRPr="00261D78">
              <w:rPr>
                <w:b/>
                <w:i/>
                <w:szCs w:val="20"/>
              </w:rPr>
              <w:t xml:space="preserve">GCF certification </w:t>
            </w:r>
            <w:r w:rsidRPr="00261D78">
              <w:rPr>
                <w:b/>
                <w:i/>
              </w:rPr>
              <w:t xml:space="preserve">can fit </w:t>
            </w:r>
            <w:r w:rsidRPr="00261D78">
              <w:rPr>
                <w:b/>
                <w:i/>
              </w:rPr>
              <w:lastRenderedPageBreak/>
              <w:t>the</w:t>
            </w:r>
            <w:r w:rsidRPr="00261D78">
              <w:rPr>
                <w:b/>
                <w:i/>
                <w:szCs w:val="20"/>
              </w:rPr>
              <w:t xml:space="preserve"> iterative AI</w:t>
            </w:r>
            <w:r w:rsidRPr="00261D78">
              <w:rPr>
                <w:b/>
                <w:i/>
              </w:rPr>
              <w:t xml:space="preserve"> is a question</w:t>
            </w:r>
          </w:p>
          <w:p w14:paraId="50FED55D" w14:textId="77777777" w:rsidR="001A2B9E" w:rsidRPr="00261D78" w:rsidRDefault="001A2B9E" w:rsidP="00DC3F18">
            <w:pPr>
              <w:pStyle w:val="a3"/>
              <w:numPr>
                <w:ilvl w:val="0"/>
                <w:numId w:val="39"/>
              </w:numPr>
              <w:rPr>
                <w:b/>
              </w:rPr>
            </w:pPr>
            <w:r w:rsidRPr="00261D78">
              <w:rPr>
                <w:rStyle w:val="af3"/>
                <w:szCs w:val="20"/>
              </w:rPr>
              <w:t>On-Device</w:t>
            </w:r>
            <w:r w:rsidRPr="00261D78">
              <w:rPr>
                <w:rStyle w:val="af3"/>
              </w:rPr>
              <w:t xml:space="preserve"> testing</w:t>
            </w:r>
            <w:r w:rsidRPr="00261D78">
              <w:rPr>
                <w:b/>
              </w:rPr>
              <w:t xml:space="preserve">: </w:t>
            </w:r>
          </w:p>
          <w:p w14:paraId="5B4C42AD" w14:textId="77777777" w:rsidR="001A2B9E" w:rsidRPr="00261D78" w:rsidRDefault="001A2B9E" w:rsidP="00DC3F18">
            <w:pPr>
              <w:pStyle w:val="a3"/>
              <w:numPr>
                <w:ilvl w:val="0"/>
                <w:numId w:val="41"/>
              </w:numPr>
              <w:rPr>
                <w:b/>
                <w:i/>
                <w:szCs w:val="20"/>
              </w:rPr>
            </w:pPr>
            <w:r w:rsidRPr="00261D78">
              <w:rPr>
                <w:b/>
                <w:i/>
                <w:szCs w:val="20"/>
              </w:rPr>
              <w:t xml:space="preserve">Hardware variability biases results; </w:t>
            </w:r>
          </w:p>
          <w:p w14:paraId="17A6C449" w14:textId="77777777" w:rsidR="001A2B9E" w:rsidRPr="00261D78" w:rsidRDefault="001A2B9E" w:rsidP="00DC3F18">
            <w:pPr>
              <w:pStyle w:val="a3"/>
              <w:numPr>
                <w:ilvl w:val="0"/>
                <w:numId w:val="41"/>
              </w:numPr>
              <w:rPr>
                <w:b/>
                <w:szCs w:val="20"/>
              </w:rPr>
            </w:pPr>
            <w:r w:rsidRPr="00261D78">
              <w:rPr>
                <w:b/>
                <w:i/>
                <w:szCs w:val="20"/>
              </w:rPr>
              <w:t xml:space="preserve">Offline validation </w:t>
            </w:r>
            <w:proofErr w:type="spellStart"/>
            <w:r w:rsidRPr="00261D78">
              <w:rPr>
                <w:b/>
                <w:i/>
                <w:szCs w:val="20"/>
              </w:rPr>
              <w:t>lacks</w:t>
            </w:r>
            <w:proofErr w:type="spellEnd"/>
            <w:r w:rsidRPr="00261D78">
              <w:rPr>
                <w:b/>
                <w:i/>
                <w:szCs w:val="20"/>
              </w:rPr>
              <w:t xml:space="preserve"> oversight.</w:t>
            </w:r>
          </w:p>
        </w:tc>
        <w:tc>
          <w:tcPr>
            <w:tcW w:w="0" w:type="auto"/>
            <w:vAlign w:val="center"/>
            <w:hideMark/>
          </w:tcPr>
          <w:p w14:paraId="73C4EB66" w14:textId="77777777" w:rsidR="001A2B9E" w:rsidRPr="00261D78" w:rsidRDefault="001A2B9E" w:rsidP="00DC3F18">
            <w:pPr>
              <w:pStyle w:val="a3"/>
              <w:numPr>
                <w:ilvl w:val="0"/>
                <w:numId w:val="39"/>
              </w:numPr>
              <w:rPr>
                <w:b/>
              </w:rPr>
            </w:pPr>
            <w:r w:rsidRPr="00261D78">
              <w:rPr>
                <w:rStyle w:val="af3"/>
                <w:szCs w:val="20"/>
              </w:rPr>
              <w:lastRenderedPageBreak/>
              <w:t>Lab</w:t>
            </w:r>
            <w:r w:rsidRPr="00261D78">
              <w:rPr>
                <w:rStyle w:val="af3"/>
              </w:rPr>
              <w:t xml:space="preserve"> testing</w:t>
            </w:r>
            <w:r w:rsidRPr="00261D78">
              <w:rPr>
                <w:b/>
                <w:szCs w:val="20"/>
              </w:rPr>
              <w:t xml:space="preserve">: </w:t>
            </w:r>
          </w:p>
          <w:p w14:paraId="6487A1D0" w14:textId="77777777" w:rsidR="001A2B9E" w:rsidRPr="00261D78" w:rsidRDefault="001A2B9E" w:rsidP="00DC3F18">
            <w:pPr>
              <w:rPr>
                <w:b/>
                <w:i/>
              </w:rPr>
            </w:pPr>
            <w:r w:rsidRPr="00261D78">
              <w:rPr>
                <w:b/>
                <w:i/>
              </w:rPr>
              <w:t>Lab testing scalability.</w:t>
            </w:r>
          </w:p>
          <w:p w14:paraId="425788D8" w14:textId="77777777" w:rsidR="001A2B9E" w:rsidRPr="00261D78" w:rsidRDefault="001A2B9E" w:rsidP="00DC3F18">
            <w:pPr>
              <w:pStyle w:val="a3"/>
              <w:numPr>
                <w:ilvl w:val="0"/>
                <w:numId w:val="39"/>
              </w:numPr>
              <w:rPr>
                <w:b/>
              </w:rPr>
            </w:pPr>
            <w:r w:rsidRPr="00261D78">
              <w:rPr>
                <w:rStyle w:val="af3"/>
                <w:szCs w:val="20"/>
              </w:rPr>
              <w:t>On-Device</w:t>
            </w:r>
            <w:r w:rsidRPr="00261D78">
              <w:rPr>
                <w:rStyle w:val="af3"/>
              </w:rPr>
              <w:t xml:space="preserve"> testing</w:t>
            </w:r>
            <w:r w:rsidRPr="00261D78">
              <w:rPr>
                <w:b/>
              </w:rPr>
              <w:t xml:space="preserve">: </w:t>
            </w:r>
          </w:p>
          <w:p w14:paraId="3329AFF8" w14:textId="77777777" w:rsidR="001A2B9E" w:rsidRPr="00261D78" w:rsidRDefault="001A2B9E" w:rsidP="00DC3F18">
            <w:pPr>
              <w:rPr>
                <w:b/>
                <w:i/>
              </w:rPr>
            </w:pPr>
            <w:r>
              <w:rPr>
                <w:b/>
                <w:i/>
              </w:rPr>
              <w:t xml:space="preserve">How to </w:t>
            </w:r>
            <w:r w:rsidRPr="00261D78">
              <w:rPr>
                <w:b/>
                <w:i/>
              </w:rPr>
              <w:t>Standardiz</w:t>
            </w:r>
            <w:r>
              <w:rPr>
                <w:b/>
                <w:i/>
              </w:rPr>
              <w:t>e</w:t>
            </w:r>
            <w:r w:rsidRPr="00261D78">
              <w:rPr>
                <w:b/>
                <w:i/>
              </w:rPr>
              <w:t xml:space="preserve"> on-device test procedures</w:t>
            </w:r>
            <w:r>
              <w:rPr>
                <w:b/>
                <w:i/>
              </w:rPr>
              <w:t xml:space="preserve"> (</w:t>
            </w:r>
            <w:r w:rsidRPr="00C50326">
              <w:rPr>
                <w:b/>
                <w:i/>
              </w:rPr>
              <w:t xml:space="preserve">this </w:t>
            </w:r>
            <w:r w:rsidRPr="00C50326">
              <w:rPr>
                <w:b/>
                <w:i/>
              </w:rPr>
              <w:lastRenderedPageBreak/>
              <w:t>appears more like a UE-specific implementation</w:t>
            </w:r>
            <w:r>
              <w:rPr>
                <w:b/>
                <w:i/>
              </w:rPr>
              <w:t>)</w:t>
            </w:r>
          </w:p>
        </w:tc>
        <w:tc>
          <w:tcPr>
            <w:tcW w:w="0" w:type="auto"/>
            <w:vAlign w:val="center"/>
            <w:hideMark/>
          </w:tcPr>
          <w:p w14:paraId="61508D57" w14:textId="77777777" w:rsidR="001A2B9E" w:rsidRPr="00261D78" w:rsidRDefault="001A2B9E" w:rsidP="00DC3F18">
            <w:pPr>
              <w:pStyle w:val="a3"/>
              <w:numPr>
                <w:ilvl w:val="0"/>
                <w:numId w:val="39"/>
              </w:numPr>
              <w:rPr>
                <w:b/>
              </w:rPr>
            </w:pPr>
            <w:r w:rsidRPr="00261D78">
              <w:rPr>
                <w:rStyle w:val="af3"/>
                <w:szCs w:val="20"/>
              </w:rPr>
              <w:lastRenderedPageBreak/>
              <w:t>Lab</w:t>
            </w:r>
            <w:r w:rsidRPr="00261D78">
              <w:rPr>
                <w:rStyle w:val="af3"/>
              </w:rPr>
              <w:t xml:space="preserve"> testing</w:t>
            </w:r>
            <w:r w:rsidRPr="00261D78">
              <w:rPr>
                <w:b/>
                <w:szCs w:val="20"/>
              </w:rPr>
              <w:t>:</w:t>
            </w:r>
          </w:p>
          <w:p w14:paraId="6A4B310C" w14:textId="77777777" w:rsidR="001A2B9E" w:rsidRDefault="001A2B9E" w:rsidP="00DC3F18">
            <w:pPr>
              <w:rPr>
                <w:b/>
                <w:i/>
              </w:rPr>
            </w:pPr>
            <w:r w:rsidRPr="00261D78">
              <w:rPr>
                <w:rFonts w:hint="eastAsia"/>
                <w:b/>
                <w:i/>
              </w:rPr>
              <w:t xml:space="preserve">the end-to-end cycle - from model update completion </w:t>
            </w:r>
            <w:r w:rsidRPr="00261D78">
              <w:rPr>
                <w:rFonts w:hint="eastAsia"/>
                <w:b/>
                <w:i/>
              </w:rPr>
              <w:t>→</w:t>
            </w:r>
            <w:r w:rsidRPr="00261D78">
              <w:rPr>
                <w:rFonts w:hint="eastAsia"/>
                <w:b/>
                <w:i/>
              </w:rPr>
              <w:t xml:space="preserve"> lab validation </w:t>
            </w:r>
            <w:r w:rsidRPr="00261D78">
              <w:rPr>
                <w:rFonts w:hint="eastAsia"/>
                <w:b/>
                <w:i/>
              </w:rPr>
              <w:t>→</w:t>
            </w:r>
            <w:r w:rsidRPr="00261D78">
              <w:rPr>
                <w:rFonts w:hint="eastAsia"/>
                <w:b/>
                <w:i/>
              </w:rPr>
              <w:t xml:space="preserve"> deployment </w:t>
            </w:r>
            <w:r w:rsidRPr="00261D78">
              <w:rPr>
                <w:rFonts w:hint="eastAsia"/>
                <w:b/>
                <w:i/>
              </w:rPr>
              <w:lastRenderedPageBreak/>
              <w:t>approval - may introduce prohibitive latency</w:t>
            </w:r>
          </w:p>
          <w:p w14:paraId="61A58F85" w14:textId="77777777" w:rsidR="001A2B9E" w:rsidRPr="00261D78" w:rsidRDefault="001A2B9E" w:rsidP="00DC3F18">
            <w:pPr>
              <w:rPr>
                <w:b/>
                <w:i/>
              </w:rPr>
            </w:pPr>
            <w:r w:rsidRPr="00C72E14">
              <w:rPr>
                <w:b/>
                <w:i/>
              </w:rPr>
              <w:t>laboratory testing would demand exponentially greater effort</w:t>
            </w:r>
          </w:p>
          <w:p w14:paraId="277FCC51" w14:textId="77777777" w:rsidR="001A2B9E" w:rsidRPr="00261D78" w:rsidRDefault="001A2B9E" w:rsidP="00DC3F18">
            <w:pPr>
              <w:pStyle w:val="a3"/>
              <w:numPr>
                <w:ilvl w:val="0"/>
                <w:numId w:val="39"/>
              </w:numPr>
              <w:rPr>
                <w:b/>
              </w:rPr>
            </w:pPr>
            <w:r w:rsidRPr="00261D78">
              <w:rPr>
                <w:rStyle w:val="af3"/>
                <w:szCs w:val="20"/>
              </w:rPr>
              <w:t>On-Device</w:t>
            </w:r>
            <w:r w:rsidRPr="00261D78">
              <w:rPr>
                <w:rStyle w:val="af3"/>
              </w:rPr>
              <w:t xml:space="preserve"> testing</w:t>
            </w:r>
            <w:r w:rsidRPr="00261D78">
              <w:rPr>
                <w:b/>
              </w:rPr>
              <w:t xml:space="preserve">: </w:t>
            </w:r>
          </w:p>
          <w:p w14:paraId="6CCE0196" w14:textId="77777777" w:rsidR="001A2B9E" w:rsidRPr="00261D78" w:rsidRDefault="001A2B9E" w:rsidP="00DC3F18">
            <w:pPr>
              <w:rPr>
                <w:b/>
                <w:i/>
              </w:rPr>
            </w:pPr>
            <w:r w:rsidRPr="00261D78">
              <w:rPr>
                <w:b/>
                <w:i/>
              </w:rPr>
              <w:t>Testing with alternative UEs cannot fully capture performance characteristics across all devices due to hardware implementation differences</w:t>
            </w:r>
          </w:p>
        </w:tc>
      </w:tr>
    </w:tbl>
    <w:p w14:paraId="7B1EE1F6" w14:textId="77777777" w:rsidR="001A2B9E" w:rsidRPr="00261D78" w:rsidRDefault="001A2B9E" w:rsidP="001A2B9E">
      <w:pPr>
        <w:jc w:val="both"/>
        <w:rPr>
          <w:b/>
        </w:rPr>
      </w:pPr>
    </w:p>
    <w:p w14:paraId="6ACF9998" w14:textId="77777777" w:rsidR="001A2B9E" w:rsidRDefault="001A2B9E" w:rsidP="001A2B9E">
      <w:pPr>
        <w:jc w:val="both"/>
        <w:rPr>
          <w:b/>
        </w:rPr>
      </w:pPr>
      <w:r w:rsidRPr="008C1A54">
        <w:rPr>
          <w:b/>
        </w:rPr>
        <w:t xml:space="preserve">Observation 1: </w:t>
      </w:r>
      <w:r>
        <w:rPr>
          <w:b/>
        </w:rPr>
        <w:t xml:space="preserve">For one sided model, taking BM as the example, regarding </w:t>
      </w:r>
      <w:r w:rsidRPr="00EB1CF6">
        <w:rPr>
          <w:b/>
        </w:rPr>
        <w:t xml:space="preserve">the impact on the possible </w:t>
      </w:r>
      <w:proofErr w:type="spellStart"/>
      <w:r w:rsidRPr="00EB1CF6">
        <w:rPr>
          <w:b/>
        </w:rPr>
        <w:t>disalignment</w:t>
      </w:r>
      <w:proofErr w:type="spellEnd"/>
      <w:r w:rsidRPr="00EB1CF6">
        <w:rPr>
          <w:b/>
        </w:rPr>
        <w:t xml:space="preserve"> between the metric used for performance testing and the metric used for monitoring</w:t>
      </w:r>
      <w:r>
        <w:rPr>
          <w:b/>
        </w:rPr>
        <w:t xml:space="preserve">, it </w:t>
      </w:r>
      <w:r w:rsidRPr="00EB1CF6">
        <w:rPr>
          <w:b/>
        </w:rPr>
        <w:t>would be minima</w:t>
      </w:r>
      <w:r>
        <w:rPr>
          <w:b/>
        </w:rPr>
        <w:t>l by considering the following reasons:</w:t>
      </w:r>
    </w:p>
    <w:p w14:paraId="3944468B" w14:textId="77777777" w:rsidR="001A2B9E" w:rsidRPr="00EB4565" w:rsidRDefault="001A2B9E" w:rsidP="001A2B9E">
      <w:pPr>
        <w:pStyle w:val="a3"/>
        <w:numPr>
          <w:ilvl w:val="0"/>
          <w:numId w:val="45"/>
        </w:numPr>
        <w:jc w:val="both"/>
        <w:rPr>
          <w:b/>
        </w:rPr>
      </w:pPr>
      <w:r w:rsidRPr="00EB4565">
        <w:rPr>
          <w:b/>
        </w:rPr>
        <w:t>Based on existing simulation results, beam prediction accuracy and L1-RSRP difference accuracy are highly correlated, meaning that beam prediction accuracy alone is already sufficient to reflect the model’s predictive performance.</w:t>
      </w:r>
    </w:p>
    <w:p w14:paraId="0B5312BF" w14:textId="77777777" w:rsidR="001A2B9E" w:rsidRPr="00EB4565" w:rsidRDefault="001A2B9E" w:rsidP="001A2B9E">
      <w:pPr>
        <w:pStyle w:val="a3"/>
        <w:numPr>
          <w:ilvl w:val="0"/>
          <w:numId w:val="45"/>
        </w:numPr>
        <w:jc w:val="both"/>
        <w:rPr>
          <w:b/>
        </w:rPr>
      </w:pPr>
      <w:r w:rsidRPr="00EB4565">
        <w:rPr>
          <w:b/>
        </w:rPr>
        <w:t>Considering there is still the case that the prediction results support reporting only the beam ID (without the corresponding RSRP), Under this case, the metric used for performance testing and the metric used for monitoring can be aligned</w:t>
      </w:r>
    </w:p>
    <w:p w14:paraId="0D02F179" w14:textId="77777777" w:rsidR="001A2B9E" w:rsidRPr="001A4FE7" w:rsidRDefault="001A2B9E" w:rsidP="001A2B9E">
      <w:pPr>
        <w:jc w:val="both"/>
        <w:rPr>
          <w:rFonts w:eastAsiaTheme="minorEastAsia"/>
          <w:b/>
        </w:rPr>
      </w:pPr>
      <w:r w:rsidRPr="001A4FE7">
        <w:rPr>
          <w:rFonts w:eastAsiaTheme="minorEastAsia"/>
          <w:b/>
        </w:rPr>
        <w:t xml:space="preserve">Observation </w:t>
      </w:r>
      <w:r>
        <w:rPr>
          <w:rFonts w:eastAsiaTheme="minorEastAsia"/>
          <w:b/>
        </w:rPr>
        <w:t>2</w:t>
      </w:r>
      <w:r w:rsidRPr="001A4FE7">
        <w:rPr>
          <w:rFonts w:eastAsiaTheme="minorEastAsia"/>
          <w:b/>
        </w:rPr>
        <w:t xml:space="preserve">: For two-sided model, the causes for performance degradation (e.g., UE sided cause, NW sided cause, or data drift, etc.) can be identified by conducting </w:t>
      </w:r>
      <w:r w:rsidRPr="001A4FE7">
        <w:rPr>
          <w:b/>
        </w:rPr>
        <w:t>performance monitoring</w:t>
      </w:r>
    </w:p>
    <w:p w14:paraId="44F65864" w14:textId="77777777" w:rsidR="001A2B9E" w:rsidRPr="003475C3" w:rsidRDefault="001A2B9E" w:rsidP="001A2B9E">
      <w:pPr>
        <w:jc w:val="both"/>
        <w:rPr>
          <w:rFonts w:eastAsiaTheme="minorEastAsia"/>
          <w:b/>
        </w:rPr>
      </w:pPr>
      <w:proofErr w:type="spellStart"/>
      <w:r w:rsidRPr="003475C3">
        <w:rPr>
          <w:b/>
        </w:rPr>
        <w:t>Obsveration</w:t>
      </w:r>
      <w:proofErr w:type="spellEnd"/>
      <w:r w:rsidRPr="003475C3">
        <w:rPr>
          <w:b/>
        </w:rPr>
        <w:t xml:space="preserve"> </w:t>
      </w:r>
      <w:r>
        <w:rPr>
          <w:b/>
        </w:rPr>
        <w:t>3</w:t>
      </w:r>
      <w:r w:rsidRPr="003475C3">
        <w:rPr>
          <w:b/>
        </w:rPr>
        <w:t>: Compared with Option 1, with consideration of the following factors, Option 2 ensures a balanced trade-off between validation costing and practical deployment efficiency</w:t>
      </w:r>
    </w:p>
    <w:p w14:paraId="39A9DF54" w14:textId="77777777" w:rsidR="001A2B9E" w:rsidRPr="003475C3" w:rsidRDefault="001A2B9E" w:rsidP="001A2B9E">
      <w:pPr>
        <w:pStyle w:val="a3"/>
        <w:numPr>
          <w:ilvl w:val="0"/>
          <w:numId w:val="44"/>
        </w:numPr>
        <w:jc w:val="both"/>
        <w:rPr>
          <w:b/>
        </w:rPr>
      </w:pPr>
      <w:r w:rsidRPr="003475C3">
        <w:rPr>
          <w:b/>
        </w:rPr>
        <w:t>Lower Complexity – Performance monitoring leverages existing mechanisms, reducing additional implementation overhead.</w:t>
      </w:r>
    </w:p>
    <w:p w14:paraId="44E95BAD" w14:textId="77777777" w:rsidR="001A2B9E" w:rsidRPr="003475C3" w:rsidRDefault="001A2B9E" w:rsidP="001A2B9E">
      <w:pPr>
        <w:pStyle w:val="a3"/>
        <w:numPr>
          <w:ilvl w:val="0"/>
          <w:numId w:val="44"/>
        </w:numPr>
        <w:jc w:val="both"/>
        <w:rPr>
          <w:b/>
        </w:rPr>
      </w:pPr>
      <w:r w:rsidRPr="003475C3">
        <w:rPr>
          <w:b/>
        </w:rPr>
        <w:t>Higher Feasibility – No test environment/test duration restrictions, e.g. laboratory testing /GCF certification.</w:t>
      </w:r>
    </w:p>
    <w:p w14:paraId="476EE499" w14:textId="77777777" w:rsidR="001A2B9E" w:rsidRPr="003475C3" w:rsidRDefault="001A2B9E" w:rsidP="001A2B9E">
      <w:pPr>
        <w:pStyle w:val="a3"/>
        <w:numPr>
          <w:ilvl w:val="0"/>
          <w:numId w:val="44"/>
        </w:numPr>
        <w:jc w:val="both"/>
        <w:rPr>
          <w:b/>
        </w:rPr>
      </w:pPr>
      <w:r w:rsidRPr="003475C3">
        <w:rPr>
          <w:b/>
        </w:rPr>
        <w:t>Cost Efficiency – Avoids extra testing while ensuring reliable post-deployment model validation.</w:t>
      </w:r>
    </w:p>
    <w:p w14:paraId="044498E1" w14:textId="77777777" w:rsidR="001A2B9E" w:rsidRPr="003475C3" w:rsidRDefault="001A2B9E" w:rsidP="001A2B9E">
      <w:pPr>
        <w:jc w:val="both"/>
        <w:rPr>
          <w:b/>
        </w:rPr>
      </w:pPr>
      <w:r w:rsidRPr="003475C3">
        <w:rPr>
          <w:rFonts w:eastAsiaTheme="minorEastAsia"/>
          <w:b/>
        </w:rPr>
        <w:t xml:space="preserve">Proposal 2: By </w:t>
      </w:r>
      <w:r w:rsidRPr="003475C3">
        <w:rPr>
          <w:b/>
        </w:rPr>
        <w:t xml:space="preserve">leveraging the follow factors listed in </w:t>
      </w:r>
      <w:proofErr w:type="spellStart"/>
      <w:r w:rsidRPr="003475C3">
        <w:rPr>
          <w:b/>
        </w:rPr>
        <w:t>Obsveration</w:t>
      </w:r>
      <w:proofErr w:type="spellEnd"/>
      <w:r w:rsidRPr="003475C3">
        <w:rPr>
          <w:b/>
        </w:rPr>
        <w:t xml:space="preserve"> </w:t>
      </w:r>
      <w:r>
        <w:rPr>
          <w:b/>
        </w:rPr>
        <w:t>3</w:t>
      </w:r>
      <w:r w:rsidRPr="003475C3">
        <w:rPr>
          <w:b/>
        </w:rPr>
        <w:t>, RAN4 to consider verifying AI performance after device deployment by designing the test for performance monitoring in RAN4</w:t>
      </w:r>
    </w:p>
    <w:p w14:paraId="55F31B97" w14:textId="430AAD45" w:rsidR="00FD3FC3" w:rsidRPr="007C26C6" w:rsidRDefault="00FD3FC3">
      <w:pPr>
        <w:pStyle w:val="1"/>
        <w:numPr>
          <w:ilvl w:val="0"/>
          <w:numId w:val="23"/>
        </w:numPr>
        <w:tabs>
          <w:tab w:val="num" w:pos="432"/>
        </w:tabs>
        <w:ind w:left="432" w:hanging="432"/>
      </w:pPr>
      <w:r w:rsidRPr="007C26C6">
        <w:t>References</w:t>
      </w:r>
      <w:bookmarkStart w:id="12" w:name="_Hlk4777878"/>
    </w:p>
    <w:bookmarkEnd w:id="12"/>
    <w:p w14:paraId="6E8FFB4F" w14:textId="0C96B657" w:rsidR="00005271" w:rsidRPr="007C26C6" w:rsidRDefault="007C5FF9" w:rsidP="00910EA2">
      <w:pPr>
        <w:pStyle w:val="Reference"/>
        <w:numPr>
          <w:ilvl w:val="0"/>
          <w:numId w:val="24"/>
        </w:numPr>
        <w:suppressAutoHyphens w:val="0"/>
        <w:spacing w:before="120" w:line="280" w:lineRule="atLeast"/>
        <w:jc w:val="both"/>
        <w:rPr>
          <w:bCs/>
          <w:kern w:val="2"/>
          <w:szCs w:val="18"/>
        </w:rPr>
      </w:pPr>
      <w:r w:rsidRPr="007C5FF9">
        <w:rPr>
          <w:bCs/>
          <w:kern w:val="2"/>
          <w:szCs w:val="18"/>
        </w:rPr>
        <w:t>R4-2503953</w:t>
      </w:r>
      <w:r w:rsidR="00005271">
        <w:rPr>
          <w:bCs/>
          <w:kern w:val="2"/>
          <w:szCs w:val="18"/>
        </w:rPr>
        <w:t xml:space="preserve">, </w:t>
      </w:r>
      <w:r w:rsidRPr="007C5FF9">
        <w:rPr>
          <w:bCs/>
          <w:kern w:val="2"/>
          <w:szCs w:val="18"/>
        </w:rPr>
        <w:t>WF on AI/ML air interface study</w:t>
      </w:r>
      <w:r w:rsidR="00005271">
        <w:rPr>
          <w:bCs/>
          <w:kern w:val="2"/>
          <w:szCs w:val="18"/>
        </w:rPr>
        <w:t xml:space="preserve">, </w:t>
      </w:r>
      <w:r w:rsidR="00CC74C4">
        <w:rPr>
          <w:bCs/>
          <w:kern w:val="2"/>
          <w:szCs w:val="18"/>
        </w:rPr>
        <w:t>Ericsson</w:t>
      </w:r>
    </w:p>
    <w:sectPr w:rsidR="00005271" w:rsidRPr="007C26C6" w:rsidSect="00454C0D">
      <w:footerReference w:type="default" r:id="rId13"/>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059393" w14:textId="77777777" w:rsidR="007A6E88" w:rsidRDefault="007A6E88">
      <w:pPr>
        <w:spacing w:after="0"/>
      </w:pPr>
      <w:r>
        <w:separator/>
      </w:r>
    </w:p>
  </w:endnote>
  <w:endnote w:type="continuationSeparator" w:id="0">
    <w:p w14:paraId="4536FFDB" w14:textId="77777777" w:rsidR="007A6E88" w:rsidRDefault="007A6E88">
      <w:pPr>
        <w:spacing w:after="0"/>
      </w:pPr>
      <w:r>
        <w:continuationSeparator/>
      </w:r>
    </w:p>
  </w:endnote>
  <w:endnote w:type="continuationNotice" w:id="1">
    <w:p w14:paraId="74641DC9" w14:textId="77777777" w:rsidR="007A6E88" w:rsidRDefault="007A6E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984BC3" w:rsidRDefault="00984BC3"/>
  <w:p w14:paraId="0E4C8077" w14:textId="77777777" w:rsidR="00984BC3" w:rsidRDefault="00984BC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984BC3" w:rsidRDefault="00984BC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253650" w14:textId="77777777" w:rsidR="007A6E88" w:rsidRDefault="007A6E88">
      <w:pPr>
        <w:spacing w:after="0"/>
      </w:pPr>
      <w:r>
        <w:separator/>
      </w:r>
    </w:p>
  </w:footnote>
  <w:footnote w:type="continuationSeparator" w:id="0">
    <w:p w14:paraId="4156F2E3" w14:textId="77777777" w:rsidR="007A6E88" w:rsidRDefault="007A6E88">
      <w:pPr>
        <w:spacing w:after="0"/>
      </w:pPr>
      <w:r>
        <w:continuationSeparator/>
      </w:r>
    </w:p>
  </w:footnote>
  <w:footnote w:type="continuationNotice" w:id="1">
    <w:p w14:paraId="7BEA2B0A" w14:textId="77777777" w:rsidR="007A6E88" w:rsidRDefault="007A6E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041627B"/>
    <w:multiLevelType w:val="hybridMultilevel"/>
    <w:tmpl w:val="0E202CE6"/>
    <w:lvl w:ilvl="0" w:tplc="E1F62DD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0D4D040A"/>
    <w:multiLevelType w:val="hybridMultilevel"/>
    <w:tmpl w:val="352A1DBC"/>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56E47F9"/>
    <w:multiLevelType w:val="hybridMultilevel"/>
    <w:tmpl w:val="B8ECE79A"/>
    <w:lvl w:ilvl="0" w:tplc="2000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6B143E9"/>
    <w:multiLevelType w:val="hybridMultilevel"/>
    <w:tmpl w:val="050605EE"/>
    <w:lvl w:ilvl="0" w:tplc="2000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2000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6B525CC"/>
    <w:multiLevelType w:val="hybridMultilevel"/>
    <w:tmpl w:val="8C200C2A"/>
    <w:lvl w:ilvl="0" w:tplc="041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2B4C4FD6"/>
    <w:multiLevelType w:val="hybridMultilevel"/>
    <w:tmpl w:val="B42EF8F8"/>
    <w:lvl w:ilvl="0" w:tplc="F67454F8">
      <w:start w:val="1"/>
      <w:numFmt w:val="decimal"/>
      <w:lvlText w:val="Fig. %1."/>
      <w:lvlJc w:val="left"/>
      <w:pPr>
        <w:ind w:left="987" w:hanging="420"/>
      </w:pPr>
      <w:rPr>
        <w:rFonts w:ascii="Times New Roman" w:hAnsi="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BD1281F"/>
    <w:multiLevelType w:val="hybridMultilevel"/>
    <w:tmpl w:val="BFBC1C3A"/>
    <w:lvl w:ilvl="0" w:tplc="B206279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2EF10FBE"/>
    <w:multiLevelType w:val="hybridMultilevel"/>
    <w:tmpl w:val="59E05582"/>
    <w:lvl w:ilvl="0" w:tplc="561619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D9246F5"/>
    <w:multiLevelType w:val="hybridMultilevel"/>
    <w:tmpl w:val="AA3402E0"/>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4EC068A5"/>
    <w:multiLevelType w:val="hybridMultilevel"/>
    <w:tmpl w:val="A42E06EE"/>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FCA1006"/>
    <w:multiLevelType w:val="hybridMultilevel"/>
    <w:tmpl w:val="E9DC2148"/>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FF3145E"/>
    <w:multiLevelType w:val="hybridMultilevel"/>
    <w:tmpl w:val="DFF2F514"/>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0070A55"/>
    <w:multiLevelType w:val="hybridMultilevel"/>
    <w:tmpl w:val="1E1CA172"/>
    <w:lvl w:ilvl="0" w:tplc="20000003">
      <w:start w:val="1"/>
      <w:numFmt w:val="bullet"/>
      <w:lvlText w:val="o"/>
      <w:lvlJc w:val="left"/>
      <w:pPr>
        <w:ind w:left="420" w:hanging="420"/>
      </w:pPr>
      <w:rPr>
        <w:rFonts w:ascii="Courier New" w:hAnsi="Courier New" w:cs="Courier New" w:hint="default"/>
      </w:rPr>
    </w:lvl>
    <w:lvl w:ilvl="1" w:tplc="2000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4AF2D2A"/>
    <w:multiLevelType w:val="hybridMultilevel"/>
    <w:tmpl w:val="B7EA438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42"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43" w15:restartNumberingAfterBreak="0">
    <w:nsid w:val="7EC51511"/>
    <w:multiLevelType w:val="hybridMultilevel"/>
    <w:tmpl w:val="9DB225AE"/>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274E36"/>
    <w:multiLevelType w:val="hybridMultilevel"/>
    <w:tmpl w:val="4BB02D4E"/>
    <w:lvl w:ilvl="0" w:tplc="53543AC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6"/>
  </w:num>
  <w:num w:numId="21">
    <w:abstractNumId w:val="38"/>
  </w:num>
  <w:num w:numId="22">
    <w:abstractNumId w:val="32"/>
  </w:num>
  <w:num w:numId="23">
    <w:abstractNumId w:val="37"/>
  </w:num>
  <w:num w:numId="24">
    <w:abstractNumId w:val="42"/>
  </w:num>
  <w:num w:numId="25">
    <w:abstractNumId w:val="25"/>
  </w:num>
  <w:num w:numId="26">
    <w:abstractNumId w:val="31"/>
  </w:num>
  <w:num w:numId="27">
    <w:abstractNumId w:val="34"/>
  </w:num>
  <w:num w:numId="28">
    <w:abstractNumId w:val="28"/>
  </w:num>
  <w:num w:numId="29">
    <w:abstractNumId w:val="30"/>
  </w:num>
  <w:num w:numId="30">
    <w:abstractNumId w:val="41"/>
  </w:num>
  <w:num w:numId="31">
    <w:abstractNumId w:val="23"/>
  </w:num>
  <w:num w:numId="32">
    <w:abstractNumId w:val="40"/>
  </w:num>
  <w:num w:numId="33">
    <w:abstractNumId w:val="24"/>
  </w:num>
  <w:num w:numId="34">
    <w:abstractNumId w:val="44"/>
  </w:num>
  <w:num w:numId="35">
    <w:abstractNumId w:val="21"/>
  </w:num>
  <w:num w:numId="36">
    <w:abstractNumId w:val="43"/>
  </w:num>
  <w:num w:numId="37">
    <w:abstractNumId w:val="39"/>
  </w:num>
  <w:num w:numId="38">
    <w:abstractNumId w:val="36"/>
  </w:num>
  <w:num w:numId="39">
    <w:abstractNumId w:val="33"/>
  </w:num>
  <w:num w:numId="40">
    <w:abstractNumId w:val="29"/>
  </w:num>
  <w:num w:numId="41">
    <w:abstractNumId w:val="27"/>
  </w:num>
  <w:num w:numId="42">
    <w:abstractNumId w:val="26"/>
  </w:num>
  <w:num w:numId="43">
    <w:abstractNumId w:val="26"/>
  </w:num>
  <w:num w:numId="44">
    <w:abstractNumId w:val="35"/>
  </w:num>
  <w:num w:numId="45">
    <w:abstractNumId w:val="2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U1NjcztzQ0MTI3MzBW0lEKTi0uzszPAykwrwUANGJHwywAAAA="/>
  </w:docVars>
  <w:rsids>
    <w:rsidRoot w:val="00076868"/>
    <w:rsid w:val="00000017"/>
    <w:rsid w:val="0000065F"/>
    <w:rsid w:val="00000CC5"/>
    <w:rsid w:val="00001244"/>
    <w:rsid w:val="0000185A"/>
    <w:rsid w:val="00001C8C"/>
    <w:rsid w:val="000020EF"/>
    <w:rsid w:val="000021DD"/>
    <w:rsid w:val="000022CD"/>
    <w:rsid w:val="00002AAF"/>
    <w:rsid w:val="00003915"/>
    <w:rsid w:val="00003A3F"/>
    <w:rsid w:val="00003C16"/>
    <w:rsid w:val="000042C5"/>
    <w:rsid w:val="0000484F"/>
    <w:rsid w:val="00004BB7"/>
    <w:rsid w:val="00004D02"/>
    <w:rsid w:val="00004E5F"/>
    <w:rsid w:val="00005271"/>
    <w:rsid w:val="00006056"/>
    <w:rsid w:val="0000648C"/>
    <w:rsid w:val="00006558"/>
    <w:rsid w:val="000065B7"/>
    <w:rsid w:val="0000692A"/>
    <w:rsid w:val="00006FF3"/>
    <w:rsid w:val="000075C3"/>
    <w:rsid w:val="000075F0"/>
    <w:rsid w:val="00007F5B"/>
    <w:rsid w:val="00010372"/>
    <w:rsid w:val="000103B3"/>
    <w:rsid w:val="00010630"/>
    <w:rsid w:val="00010806"/>
    <w:rsid w:val="000113A1"/>
    <w:rsid w:val="0001160D"/>
    <w:rsid w:val="000117F6"/>
    <w:rsid w:val="000118AF"/>
    <w:rsid w:val="00011C99"/>
    <w:rsid w:val="00011E55"/>
    <w:rsid w:val="00012039"/>
    <w:rsid w:val="0001254E"/>
    <w:rsid w:val="00012943"/>
    <w:rsid w:val="00012AD0"/>
    <w:rsid w:val="0001319B"/>
    <w:rsid w:val="0001356D"/>
    <w:rsid w:val="00013733"/>
    <w:rsid w:val="00013E73"/>
    <w:rsid w:val="00013FAE"/>
    <w:rsid w:val="00014319"/>
    <w:rsid w:val="00014662"/>
    <w:rsid w:val="000146BD"/>
    <w:rsid w:val="00014CC0"/>
    <w:rsid w:val="000153E4"/>
    <w:rsid w:val="00015676"/>
    <w:rsid w:val="000156AB"/>
    <w:rsid w:val="00015B7A"/>
    <w:rsid w:val="00016EDA"/>
    <w:rsid w:val="00016EF5"/>
    <w:rsid w:val="00017490"/>
    <w:rsid w:val="00017996"/>
    <w:rsid w:val="00017E8B"/>
    <w:rsid w:val="000200D2"/>
    <w:rsid w:val="000202AD"/>
    <w:rsid w:val="000206F6"/>
    <w:rsid w:val="00020809"/>
    <w:rsid w:val="00020862"/>
    <w:rsid w:val="00021583"/>
    <w:rsid w:val="00021A35"/>
    <w:rsid w:val="00021B10"/>
    <w:rsid w:val="00021B59"/>
    <w:rsid w:val="00021F44"/>
    <w:rsid w:val="00022C77"/>
    <w:rsid w:val="0002311D"/>
    <w:rsid w:val="00023CA7"/>
    <w:rsid w:val="00023FA2"/>
    <w:rsid w:val="00024117"/>
    <w:rsid w:val="00024510"/>
    <w:rsid w:val="0002464A"/>
    <w:rsid w:val="000247A5"/>
    <w:rsid w:val="00024920"/>
    <w:rsid w:val="00024F98"/>
    <w:rsid w:val="000253D1"/>
    <w:rsid w:val="00025AE0"/>
    <w:rsid w:val="00025AF2"/>
    <w:rsid w:val="00025BFD"/>
    <w:rsid w:val="00025C0A"/>
    <w:rsid w:val="00025C1D"/>
    <w:rsid w:val="00025DA5"/>
    <w:rsid w:val="00025EF5"/>
    <w:rsid w:val="0002602A"/>
    <w:rsid w:val="00026129"/>
    <w:rsid w:val="000262D1"/>
    <w:rsid w:val="00026610"/>
    <w:rsid w:val="0002666A"/>
    <w:rsid w:val="00026672"/>
    <w:rsid w:val="000269D1"/>
    <w:rsid w:val="000269D4"/>
    <w:rsid w:val="00026BFD"/>
    <w:rsid w:val="00026D59"/>
    <w:rsid w:val="00026D77"/>
    <w:rsid w:val="0002702B"/>
    <w:rsid w:val="000272A1"/>
    <w:rsid w:val="000275EC"/>
    <w:rsid w:val="00027D29"/>
    <w:rsid w:val="00027F03"/>
    <w:rsid w:val="00027F31"/>
    <w:rsid w:val="00027FC2"/>
    <w:rsid w:val="00030527"/>
    <w:rsid w:val="00030579"/>
    <w:rsid w:val="000308DC"/>
    <w:rsid w:val="0003141B"/>
    <w:rsid w:val="0003150A"/>
    <w:rsid w:val="00031788"/>
    <w:rsid w:val="00031AA4"/>
    <w:rsid w:val="00032272"/>
    <w:rsid w:val="000323A0"/>
    <w:rsid w:val="000325C5"/>
    <w:rsid w:val="000331DF"/>
    <w:rsid w:val="00033212"/>
    <w:rsid w:val="0003334B"/>
    <w:rsid w:val="00033508"/>
    <w:rsid w:val="00033A9B"/>
    <w:rsid w:val="00033CD0"/>
    <w:rsid w:val="00033CDC"/>
    <w:rsid w:val="00033ECC"/>
    <w:rsid w:val="00033FF7"/>
    <w:rsid w:val="0003411D"/>
    <w:rsid w:val="000345DD"/>
    <w:rsid w:val="000348F0"/>
    <w:rsid w:val="00034B37"/>
    <w:rsid w:val="00034F82"/>
    <w:rsid w:val="00035782"/>
    <w:rsid w:val="000359AF"/>
    <w:rsid w:val="00035C29"/>
    <w:rsid w:val="00035EEC"/>
    <w:rsid w:val="00035F85"/>
    <w:rsid w:val="0003620A"/>
    <w:rsid w:val="00036704"/>
    <w:rsid w:val="00036CC7"/>
    <w:rsid w:val="000372DD"/>
    <w:rsid w:val="00037527"/>
    <w:rsid w:val="000377E8"/>
    <w:rsid w:val="000379B7"/>
    <w:rsid w:val="00040D2D"/>
    <w:rsid w:val="000414CD"/>
    <w:rsid w:val="0004158C"/>
    <w:rsid w:val="00041873"/>
    <w:rsid w:val="00041929"/>
    <w:rsid w:val="000419EA"/>
    <w:rsid w:val="00041A13"/>
    <w:rsid w:val="00042216"/>
    <w:rsid w:val="000426FC"/>
    <w:rsid w:val="000427D1"/>
    <w:rsid w:val="00042C3F"/>
    <w:rsid w:val="00042E9F"/>
    <w:rsid w:val="00043170"/>
    <w:rsid w:val="000436F8"/>
    <w:rsid w:val="00043875"/>
    <w:rsid w:val="00044131"/>
    <w:rsid w:val="00044241"/>
    <w:rsid w:val="00044486"/>
    <w:rsid w:val="000449E1"/>
    <w:rsid w:val="0004503D"/>
    <w:rsid w:val="000450EC"/>
    <w:rsid w:val="000459C9"/>
    <w:rsid w:val="00045F31"/>
    <w:rsid w:val="00046713"/>
    <w:rsid w:val="00046BB4"/>
    <w:rsid w:val="000471A2"/>
    <w:rsid w:val="0004736B"/>
    <w:rsid w:val="00047D5D"/>
    <w:rsid w:val="0005013D"/>
    <w:rsid w:val="00050FCB"/>
    <w:rsid w:val="00051024"/>
    <w:rsid w:val="00051245"/>
    <w:rsid w:val="00051313"/>
    <w:rsid w:val="00051C5D"/>
    <w:rsid w:val="0005211B"/>
    <w:rsid w:val="00052586"/>
    <w:rsid w:val="00052B68"/>
    <w:rsid w:val="00053212"/>
    <w:rsid w:val="00053235"/>
    <w:rsid w:val="000537DD"/>
    <w:rsid w:val="00053ABC"/>
    <w:rsid w:val="000542CA"/>
    <w:rsid w:val="00054441"/>
    <w:rsid w:val="00054AF8"/>
    <w:rsid w:val="00054CF4"/>
    <w:rsid w:val="00054D36"/>
    <w:rsid w:val="000557C6"/>
    <w:rsid w:val="00055AFF"/>
    <w:rsid w:val="00055C5C"/>
    <w:rsid w:val="00055E38"/>
    <w:rsid w:val="00056B53"/>
    <w:rsid w:val="00056E84"/>
    <w:rsid w:val="00056F3C"/>
    <w:rsid w:val="0005729F"/>
    <w:rsid w:val="0005745F"/>
    <w:rsid w:val="00057C39"/>
    <w:rsid w:val="0006013F"/>
    <w:rsid w:val="000601E3"/>
    <w:rsid w:val="0006060B"/>
    <w:rsid w:val="000606B9"/>
    <w:rsid w:val="00061738"/>
    <w:rsid w:val="00061B82"/>
    <w:rsid w:val="00061BB5"/>
    <w:rsid w:val="00061D80"/>
    <w:rsid w:val="00061F21"/>
    <w:rsid w:val="000620D6"/>
    <w:rsid w:val="00062173"/>
    <w:rsid w:val="0006238F"/>
    <w:rsid w:val="00062C8D"/>
    <w:rsid w:val="00062E7F"/>
    <w:rsid w:val="00062EAC"/>
    <w:rsid w:val="0006364D"/>
    <w:rsid w:val="00063D42"/>
    <w:rsid w:val="00063F7C"/>
    <w:rsid w:val="00064127"/>
    <w:rsid w:val="00064288"/>
    <w:rsid w:val="0006461E"/>
    <w:rsid w:val="00064EA4"/>
    <w:rsid w:val="000650D0"/>
    <w:rsid w:val="00065444"/>
    <w:rsid w:val="000655E7"/>
    <w:rsid w:val="00065690"/>
    <w:rsid w:val="000657A4"/>
    <w:rsid w:val="00065864"/>
    <w:rsid w:val="00065B2C"/>
    <w:rsid w:val="00066E36"/>
    <w:rsid w:val="00066F42"/>
    <w:rsid w:val="00067513"/>
    <w:rsid w:val="0006766B"/>
    <w:rsid w:val="0007009F"/>
    <w:rsid w:val="0007150E"/>
    <w:rsid w:val="0007176A"/>
    <w:rsid w:val="00071790"/>
    <w:rsid w:val="00071E1B"/>
    <w:rsid w:val="0007272E"/>
    <w:rsid w:val="00072972"/>
    <w:rsid w:val="000731E3"/>
    <w:rsid w:val="00073257"/>
    <w:rsid w:val="000734DD"/>
    <w:rsid w:val="00073FB6"/>
    <w:rsid w:val="00073FF4"/>
    <w:rsid w:val="0007450C"/>
    <w:rsid w:val="00074852"/>
    <w:rsid w:val="00074AC8"/>
    <w:rsid w:val="00075221"/>
    <w:rsid w:val="0007544F"/>
    <w:rsid w:val="000757AD"/>
    <w:rsid w:val="000758E1"/>
    <w:rsid w:val="000759D7"/>
    <w:rsid w:val="00075B42"/>
    <w:rsid w:val="00075EF6"/>
    <w:rsid w:val="000767D5"/>
    <w:rsid w:val="00076868"/>
    <w:rsid w:val="0007692A"/>
    <w:rsid w:val="00076D61"/>
    <w:rsid w:val="00076E28"/>
    <w:rsid w:val="0007770F"/>
    <w:rsid w:val="00077920"/>
    <w:rsid w:val="00077CD7"/>
    <w:rsid w:val="00077D2F"/>
    <w:rsid w:val="00077F31"/>
    <w:rsid w:val="0008083A"/>
    <w:rsid w:val="00080B5B"/>
    <w:rsid w:val="00081081"/>
    <w:rsid w:val="00081187"/>
    <w:rsid w:val="00081573"/>
    <w:rsid w:val="00081661"/>
    <w:rsid w:val="00081C5C"/>
    <w:rsid w:val="000821EF"/>
    <w:rsid w:val="00082600"/>
    <w:rsid w:val="00082759"/>
    <w:rsid w:val="00082A50"/>
    <w:rsid w:val="00082D43"/>
    <w:rsid w:val="000832E8"/>
    <w:rsid w:val="000837D6"/>
    <w:rsid w:val="00083B06"/>
    <w:rsid w:val="00083D35"/>
    <w:rsid w:val="00084E01"/>
    <w:rsid w:val="00085072"/>
    <w:rsid w:val="00085CCF"/>
    <w:rsid w:val="00085DB7"/>
    <w:rsid w:val="0008619D"/>
    <w:rsid w:val="0008645A"/>
    <w:rsid w:val="0008654E"/>
    <w:rsid w:val="00086794"/>
    <w:rsid w:val="000868A4"/>
    <w:rsid w:val="00086FC3"/>
    <w:rsid w:val="0008713B"/>
    <w:rsid w:val="00087409"/>
    <w:rsid w:val="00087989"/>
    <w:rsid w:val="00087AD9"/>
    <w:rsid w:val="00087E22"/>
    <w:rsid w:val="00087EEA"/>
    <w:rsid w:val="000902E9"/>
    <w:rsid w:val="00090621"/>
    <w:rsid w:val="000907CC"/>
    <w:rsid w:val="00090AA0"/>
    <w:rsid w:val="00090B20"/>
    <w:rsid w:val="00090D8D"/>
    <w:rsid w:val="00090EFC"/>
    <w:rsid w:val="00090FD5"/>
    <w:rsid w:val="000910A2"/>
    <w:rsid w:val="00091649"/>
    <w:rsid w:val="00091F5E"/>
    <w:rsid w:val="00092066"/>
    <w:rsid w:val="00092617"/>
    <w:rsid w:val="00092680"/>
    <w:rsid w:val="00092FA1"/>
    <w:rsid w:val="000931B2"/>
    <w:rsid w:val="00093278"/>
    <w:rsid w:val="0009347D"/>
    <w:rsid w:val="00093816"/>
    <w:rsid w:val="00093A3A"/>
    <w:rsid w:val="00093D70"/>
    <w:rsid w:val="00094DB0"/>
    <w:rsid w:val="00094E68"/>
    <w:rsid w:val="000959E0"/>
    <w:rsid w:val="00095B24"/>
    <w:rsid w:val="00095F0C"/>
    <w:rsid w:val="00095FA1"/>
    <w:rsid w:val="00096742"/>
    <w:rsid w:val="000969CD"/>
    <w:rsid w:val="00096A6F"/>
    <w:rsid w:val="00096E86"/>
    <w:rsid w:val="00097BAD"/>
    <w:rsid w:val="000A004F"/>
    <w:rsid w:val="000A03F0"/>
    <w:rsid w:val="000A08A2"/>
    <w:rsid w:val="000A108F"/>
    <w:rsid w:val="000A127B"/>
    <w:rsid w:val="000A16CF"/>
    <w:rsid w:val="000A1B10"/>
    <w:rsid w:val="000A1C86"/>
    <w:rsid w:val="000A200D"/>
    <w:rsid w:val="000A22A6"/>
    <w:rsid w:val="000A279A"/>
    <w:rsid w:val="000A2C1E"/>
    <w:rsid w:val="000A2E13"/>
    <w:rsid w:val="000A33F1"/>
    <w:rsid w:val="000A3A23"/>
    <w:rsid w:val="000A3A3A"/>
    <w:rsid w:val="000A4188"/>
    <w:rsid w:val="000A4312"/>
    <w:rsid w:val="000A45CF"/>
    <w:rsid w:val="000A4693"/>
    <w:rsid w:val="000A48A3"/>
    <w:rsid w:val="000A4B6B"/>
    <w:rsid w:val="000A4C8D"/>
    <w:rsid w:val="000A5BA2"/>
    <w:rsid w:val="000A5DBE"/>
    <w:rsid w:val="000A674C"/>
    <w:rsid w:val="000A679E"/>
    <w:rsid w:val="000A68C9"/>
    <w:rsid w:val="000A6952"/>
    <w:rsid w:val="000A6990"/>
    <w:rsid w:val="000A6ECB"/>
    <w:rsid w:val="000A728D"/>
    <w:rsid w:val="000A74AD"/>
    <w:rsid w:val="000A752C"/>
    <w:rsid w:val="000A779F"/>
    <w:rsid w:val="000A7964"/>
    <w:rsid w:val="000A7A15"/>
    <w:rsid w:val="000B00BC"/>
    <w:rsid w:val="000B01A0"/>
    <w:rsid w:val="000B071D"/>
    <w:rsid w:val="000B099C"/>
    <w:rsid w:val="000B1584"/>
    <w:rsid w:val="000B15D9"/>
    <w:rsid w:val="000B17DB"/>
    <w:rsid w:val="000B1A77"/>
    <w:rsid w:val="000B1F04"/>
    <w:rsid w:val="000B26A4"/>
    <w:rsid w:val="000B27F3"/>
    <w:rsid w:val="000B2D44"/>
    <w:rsid w:val="000B31FD"/>
    <w:rsid w:val="000B3987"/>
    <w:rsid w:val="000B3CDC"/>
    <w:rsid w:val="000B3EDC"/>
    <w:rsid w:val="000B3F99"/>
    <w:rsid w:val="000B425F"/>
    <w:rsid w:val="000B4515"/>
    <w:rsid w:val="000B50C6"/>
    <w:rsid w:val="000B58A9"/>
    <w:rsid w:val="000B592D"/>
    <w:rsid w:val="000B5AD9"/>
    <w:rsid w:val="000B6170"/>
    <w:rsid w:val="000B6777"/>
    <w:rsid w:val="000B6A00"/>
    <w:rsid w:val="000B6AEE"/>
    <w:rsid w:val="000B6BDB"/>
    <w:rsid w:val="000B7221"/>
    <w:rsid w:val="000B7375"/>
    <w:rsid w:val="000B7BB4"/>
    <w:rsid w:val="000C0321"/>
    <w:rsid w:val="000C062F"/>
    <w:rsid w:val="000C0C3A"/>
    <w:rsid w:val="000C0FE8"/>
    <w:rsid w:val="000C1052"/>
    <w:rsid w:val="000C1427"/>
    <w:rsid w:val="000C1629"/>
    <w:rsid w:val="000C1C5E"/>
    <w:rsid w:val="000C1E92"/>
    <w:rsid w:val="000C2410"/>
    <w:rsid w:val="000C2BEA"/>
    <w:rsid w:val="000C2CE4"/>
    <w:rsid w:val="000C312D"/>
    <w:rsid w:val="000C36FF"/>
    <w:rsid w:val="000C37C6"/>
    <w:rsid w:val="000C393A"/>
    <w:rsid w:val="000C3FA3"/>
    <w:rsid w:val="000C4006"/>
    <w:rsid w:val="000C54FB"/>
    <w:rsid w:val="000C5509"/>
    <w:rsid w:val="000C5654"/>
    <w:rsid w:val="000C59D3"/>
    <w:rsid w:val="000C60FF"/>
    <w:rsid w:val="000C632C"/>
    <w:rsid w:val="000C6A9B"/>
    <w:rsid w:val="000C7228"/>
    <w:rsid w:val="000C744A"/>
    <w:rsid w:val="000C759D"/>
    <w:rsid w:val="000C75A7"/>
    <w:rsid w:val="000C7AF2"/>
    <w:rsid w:val="000C7B08"/>
    <w:rsid w:val="000C7E6D"/>
    <w:rsid w:val="000C7F42"/>
    <w:rsid w:val="000D017E"/>
    <w:rsid w:val="000D032D"/>
    <w:rsid w:val="000D0D27"/>
    <w:rsid w:val="000D1232"/>
    <w:rsid w:val="000D142F"/>
    <w:rsid w:val="000D1476"/>
    <w:rsid w:val="000D1487"/>
    <w:rsid w:val="000D2820"/>
    <w:rsid w:val="000D2A84"/>
    <w:rsid w:val="000D2E83"/>
    <w:rsid w:val="000D367D"/>
    <w:rsid w:val="000D3E9E"/>
    <w:rsid w:val="000D41E8"/>
    <w:rsid w:val="000D470E"/>
    <w:rsid w:val="000D4793"/>
    <w:rsid w:val="000D47D8"/>
    <w:rsid w:val="000D4E7D"/>
    <w:rsid w:val="000D5008"/>
    <w:rsid w:val="000D5187"/>
    <w:rsid w:val="000D5235"/>
    <w:rsid w:val="000D5A8D"/>
    <w:rsid w:val="000D5CC0"/>
    <w:rsid w:val="000D5EFC"/>
    <w:rsid w:val="000D6336"/>
    <w:rsid w:val="000D63F7"/>
    <w:rsid w:val="000D68F2"/>
    <w:rsid w:val="000D6CED"/>
    <w:rsid w:val="000D7162"/>
    <w:rsid w:val="000D7666"/>
    <w:rsid w:val="000D77F1"/>
    <w:rsid w:val="000D7869"/>
    <w:rsid w:val="000D7B4E"/>
    <w:rsid w:val="000E0033"/>
    <w:rsid w:val="000E0569"/>
    <w:rsid w:val="000E1999"/>
    <w:rsid w:val="000E24F0"/>
    <w:rsid w:val="000E2E2A"/>
    <w:rsid w:val="000E2F1E"/>
    <w:rsid w:val="000E30E3"/>
    <w:rsid w:val="000E33CE"/>
    <w:rsid w:val="000E3604"/>
    <w:rsid w:val="000E3697"/>
    <w:rsid w:val="000E3C09"/>
    <w:rsid w:val="000E40CB"/>
    <w:rsid w:val="000E4A83"/>
    <w:rsid w:val="000E4B23"/>
    <w:rsid w:val="000E4B84"/>
    <w:rsid w:val="000E4C54"/>
    <w:rsid w:val="000E4F41"/>
    <w:rsid w:val="000E4F7A"/>
    <w:rsid w:val="000E4F92"/>
    <w:rsid w:val="000E4FE1"/>
    <w:rsid w:val="000E5008"/>
    <w:rsid w:val="000E512F"/>
    <w:rsid w:val="000E5E31"/>
    <w:rsid w:val="000E5EBD"/>
    <w:rsid w:val="000E5F17"/>
    <w:rsid w:val="000E6B90"/>
    <w:rsid w:val="000E757F"/>
    <w:rsid w:val="000E77B0"/>
    <w:rsid w:val="000E7FB2"/>
    <w:rsid w:val="000F10F6"/>
    <w:rsid w:val="000F110B"/>
    <w:rsid w:val="000F1737"/>
    <w:rsid w:val="000F18B0"/>
    <w:rsid w:val="000F1AE9"/>
    <w:rsid w:val="000F1CD0"/>
    <w:rsid w:val="000F2094"/>
    <w:rsid w:val="000F246A"/>
    <w:rsid w:val="000F2C70"/>
    <w:rsid w:val="000F2F25"/>
    <w:rsid w:val="000F3C17"/>
    <w:rsid w:val="000F405E"/>
    <w:rsid w:val="000F44B3"/>
    <w:rsid w:val="000F4CD5"/>
    <w:rsid w:val="000F4EDE"/>
    <w:rsid w:val="000F5D5E"/>
    <w:rsid w:val="000F5E28"/>
    <w:rsid w:val="000F6118"/>
    <w:rsid w:val="000F743C"/>
    <w:rsid w:val="000F766B"/>
    <w:rsid w:val="000F770E"/>
    <w:rsid w:val="000F788D"/>
    <w:rsid w:val="000F7CAE"/>
    <w:rsid w:val="00100253"/>
    <w:rsid w:val="00100487"/>
    <w:rsid w:val="00100B28"/>
    <w:rsid w:val="00100F35"/>
    <w:rsid w:val="00100F78"/>
    <w:rsid w:val="00100FB2"/>
    <w:rsid w:val="00101741"/>
    <w:rsid w:val="001017D3"/>
    <w:rsid w:val="0010183B"/>
    <w:rsid w:val="00101CF8"/>
    <w:rsid w:val="001020F4"/>
    <w:rsid w:val="0010276E"/>
    <w:rsid w:val="00102854"/>
    <w:rsid w:val="001028C8"/>
    <w:rsid w:val="00103510"/>
    <w:rsid w:val="001036FF"/>
    <w:rsid w:val="001038E1"/>
    <w:rsid w:val="00103AC4"/>
    <w:rsid w:val="00103B2E"/>
    <w:rsid w:val="00104177"/>
    <w:rsid w:val="0010423F"/>
    <w:rsid w:val="001043CD"/>
    <w:rsid w:val="0010451C"/>
    <w:rsid w:val="00104544"/>
    <w:rsid w:val="0010484B"/>
    <w:rsid w:val="00104A01"/>
    <w:rsid w:val="00104C6E"/>
    <w:rsid w:val="001051D6"/>
    <w:rsid w:val="00105AFF"/>
    <w:rsid w:val="00106328"/>
    <w:rsid w:val="00106C15"/>
    <w:rsid w:val="00106F1E"/>
    <w:rsid w:val="00106FB1"/>
    <w:rsid w:val="00107054"/>
    <w:rsid w:val="00107153"/>
    <w:rsid w:val="001072BB"/>
    <w:rsid w:val="00107AA3"/>
    <w:rsid w:val="00107B80"/>
    <w:rsid w:val="00110BD7"/>
    <w:rsid w:val="00110C23"/>
    <w:rsid w:val="00110D22"/>
    <w:rsid w:val="00110E8A"/>
    <w:rsid w:val="00110F07"/>
    <w:rsid w:val="00111A1C"/>
    <w:rsid w:val="001123B4"/>
    <w:rsid w:val="00112727"/>
    <w:rsid w:val="00112CC9"/>
    <w:rsid w:val="00112D21"/>
    <w:rsid w:val="001134CC"/>
    <w:rsid w:val="001136B3"/>
    <w:rsid w:val="00114320"/>
    <w:rsid w:val="001143B9"/>
    <w:rsid w:val="0011468A"/>
    <w:rsid w:val="001149A0"/>
    <w:rsid w:val="00114BE9"/>
    <w:rsid w:val="0011504D"/>
    <w:rsid w:val="001153C3"/>
    <w:rsid w:val="001155A2"/>
    <w:rsid w:val="00115754"/>
    <w:rsid w:val="00115AF0"/>
    <w:rsid w:val="00115DCC"/>
    <w:rsid w:val="001161F8"/>
    <w:rsid w:val="00116475"/>
    <w:rsid w:val="001170FA"/>
    <w:rsid w:val="0011710A"/>
    <w:rsid w:val="001172E9"/>
    <w:rsid w:val="0011755A"/>
    <w:rsid w:val="001179F3"/>
    <w:rsid w:val="00117CD7"/>
    <w:rsid w:val="00117D43"/>
    <w:rsid w:val="00117D5A"/>
    <w:rsid w:val="00117D65"/>
    <w:rsid w:val="00117E60"/>
    <w:rsid w:val="00117FCE"/>
    <w:rsid w:val="00120022"/>
    <w:rsid w:val="00120072"/>
    <w:rsid w:val="00120868"/>
    <w:rsid w:val="00121302"/>
    <w:rsid w:val="001213FC"/>
    <w:rsid w:val="00121CB3"/>
    <w:rsid w:val="00121D43"/>
    <w:rsid w:val="001225D6"/>
    <w:rsid w:val="00122A9D"/>
    <w:rsid w:val="00122D4A"/>
    <w:rsid w:val="00122DFF"/>
    <w:rsid w:val="00123066"/>
    <w:rsid w:val="001237AE"/>
    <w:rsid w:val="00123848"/>
    <w:rsid w:val="0012384D"/>
    <w:rsid w:val="00123D8D"/>
    <w:rsid w:val="00123ECA"/>
    <w:rsid w:val="00123F9D"/>
    <w:rsid w:val="0012418F"/>
    <w:rsid w:val="0012431B"/>
    <w:rsid w:val="0012480B"/>
    <w:rsid w:val="00124A60"/>
    <w:rsid w:val="0012558F"/>
    <w:rsid w:val="00125C50"/>
    <w:rsid w:val="00126016"/>
    <w:rsid w:val="0012640B"/>
    <w:rsid w:val="001264CB"/>
    <w:rsid w:val="00126689"/>
    <w:rsid w:val="00126D96"/>
    <w:rsid w:val="0012740A"/>
    <w:rsid w:val="00127CFE"/>
    <w:rsid w:val="0013000B"/>
    <w:rsid w:val="0013040F"/>
    <w:rsid w:val="00130794"/>
    <w:rsid w:val="00130916"/>
    <w:rsid w:val="00130F71"/>
    <w:rsid w:val="00131997"/>
    <w:rsid w:val="001323FF"/>
    <w:rsid w:val="0013249F"/>
    <w:rsid w:val="00132695"/>
    <w:rsid w:val="00132850"/>
    <w:rsid w:val="00132D17"/>
    <w:rsid w:val="00132DE8"/>
    <w:rsid w:val="00132EA0"/>
    <w:rsid w:val="00132EDF"/>
    <w:rsid w:val="0013306A"/>
    <w:rsid w:val="00133A3F"/>
    <w:rsid w:val="00133BD6"/>
    <w:rsid w:val="00133C72"/>
    <w:rsid w:val="00133FC8"/>
    <w:rsid w:val="0013442D"/>
    <w:rsid w:val="00134546"/>
    <w:rsid w:val="001348BC"/>
    <w:rsid w:val="00134A1A"/>
    <w:rsid w:val="00134D77"/>
    <w:rsid w:val="00134FDF"/>
    <w:rsid w:val="0013588A"/>
    <w:rsid w:val="00135C9B"/>
    <w:rsid w:val="001367AB"/>
    <w:rsid w:val="00136E9C"/>
    <w:rsid w:val="001372DF"/>
    <w:rsid w:val="0013733A"/>
    <w:rsid w:val="00137387"/>
    <w:rsid w:val="001407B0"/>
    <w:rsid w:val="00140BBC"/>
    <w:rsid w:val="00140DDF"/>
    <w:rsid w:val="0014101D"/>
    <w:rsid w:val="001421CB"/>
    <w:rsid w:val="0014288C"/>
    <w:rsid w:val="001428CE"/>
    <w:rsid w:val="00142AD0"/>
    <w:rsid w:val="00142B90"/>
    <w:rsid w:val="00142D23"/>
    <w:rsid w:val="00142E1C"/>
    <w:rsid w:val="00142E24"/>
    <w:rsid w:val="001431F7"/>
    <w:rsid w:val="00143570"/>
    <w:rsid w:val="00143686"/>
    <w:rsid w:val="00143770"/>
    <w:rsid w:val="00143A5C"/>
    <w:rsid w:val="001440E5"/>
    <w:rsid w:val="00144262"/>
    <w:rsid w:val="001448CB"/>
    <w:rsid w:val="001448E5"/>
    <w:rsid w:val="00145294"/>
    <w:rsid w:val="001456D9"/>
    <w:rsid w:val="00145A4F"/>
    <w:rsid w:val="00145AC0"/>
    <w:rsid w:val="00146483"/>
    <w:rsid w:val="00146807"/>
    <w:rsid w:val="00146D28"/>
    <w:rsid w:val="00146FC4"/>
    <w:rsid w:val="00147FCD"/>
    <w:rsid w:val="001503C1"/>
    <w:rsid w:val="001505E1"/>
    <w:rsid w:val="00150677"/>
    <w:rsid w:val="00150C46"/>
    <w:rsid w:val="00151088"/>
    <w:rsid w:val="0015117F"/>
    <w:rsid w:val="0015167D"/>
    <w:rsid w:val="001519A1"/>
    <w:rsid w:val="001519BE"/>
    <w:rsid w:val="001524DD"/>
    <w:rsid w:val="0015265A"/>
    <w:rsid w:val="001526AF"/>
    <w:rsid w:val="00152729"/>
    <w:rsid w:val="00152870"/>
    <w:rsid w:val="0015288D"/>
    <w:rsid w:val="00152B39"/>
    <w:rsid w:val="00152FFB"/>
    <w:rsid w:val="001535A2"/>
    <w:rsid w:val="0015405E"/>
    <w:rsid w:val="001542E8"/>
    <w:rsid w:val="001543BB"/>
    <w:rsid w:val="0015487D"/>
    <w:rsid w:val="0015496C"/>
    <w:rsid w:val="001551EC"/>
    <w:rsid w:val="0015530B"/>
    <w:rsid w:val="0015530E"/>
    <w:rsid w:val="001553B9"/>
    <w:rsid w:val="001553C0"/>
    <w:rsid w:val="0015564E"/>
    <w:rsid w:val="00155BF5"/>
    <w:rsid w:val="0015669C"/>
    <w:rsid w:val="0015695B"/>
    <w:rsid w:val="00156CEF"/>
    <w:rsid w:val="00156F21"/>
    <w:rsid w:val="00157263"/>
    <w:rsid w:val="001578F4"/>
    <w:rsid w:val="001579C2"/>
    <w:rsid w:val="00157B7A"/>
    <w:rsid w:val="00157BDB"/>
    <w:rsid w:val="00160416"/>
    <w:rsid w:val="001606D1"/>
    <w:rsid w:val="0016071D"/>
    <w:rsid w:val="00160EAC"/>
    <w:rsid w:val="001611A3"/>
    <w:rsid w:val="00161462"/>
    <w:rsid w:val="0016193E"/>
    <w:rsid w:val="00161BCF"/>
    <w:rsid w:val="00162105"/>
    <w:rsid w:val="0016229A"/>
    <w:rsid w:val="001623E9"/>
    <w:rsid w:val="001635B6"/>
    <w:rsid w:val="001639E1"/>
    <w:rsid w:val="00163B00"/>
    <w:rsid w:val="001645F0"/>
    <w:rsid w:val="0016495B"/>
    <w:rsid w:val="001649BF"/>
    <w:rsid w:val="00164EBE"/>
    <w:rsid w:val="001651E8"/>
    <w:rsid w:val="001658C7"/>
    <w:rsid w:val="0016592F"/>
    <w:rsid w:val="00165C17"/>
    <w:rsid w:val="00166065"/>
    <w:rsid w:val="0016699B"/>
    <w:rsid w:val="00166AE0"/>
    <w:rsid w:val="00167790"/>
    <w:rsid w:val="00167BA1"/>
    <w:rsid w:val="00167DC0"/>
    <w:rsid w:val="00167FC1"/>
    <w:rsid w:val="0017044E"/>
    <w:rsid w:val="001706A8"/>
    <w:rsid w:val="001706D7"/>
    <w:rsid w:val="0017075D"/>
    <w:rsid w:val="0017077E"/>
    <w:rsid w:val="00170A08"/>
    <w:rsid w:val="00170F2C"/>
    <w:rsid w:val="001710A9"/>
    <w:rsid w:val="0017119E"/>
    <w:rsid w:val="001715B6"/>
    <w:rsid w:val="00171F57"/>
    <w:rsid w:val="00172164"/>
    <w:rsid w:val="001725CE"/>
    <w:rsid w:val="00173E7A"/>
    <w:rsid w:val="0017452C"/>
    <w:rsid w:val="00174BF0"/>
    <w:rsid w:val="00174F7C"/>
    <w:rsid w:val="00175126"/>
    <w:rsid w:val="0017517C"/>
    <w:rsid w:val="0017530F"/>
    <w:rsid w:val="00175371"/>
    <w:rsid w:val="001755E2"/>
    <w:rsid w:val="00175A76"/>
    <w:rsid w:val="00175EDF"/>
    <w:rsid w:val="00176039"/>
    <w:rsid w:val="00176193"/>
    <w:rsid w:val="001767D3"/>
    <w:rsid w:val="00176AC9"/>
    <w:rsid w:val="00176B63"/>
    <w:rsid w:val="001774A3"/>
    <w:rsid w:val="00177705"/>
    <w:rsid w:val="00177EED"/>
    <w:rsid w:val="00180AA9"/>
    <w:rsid w:val="00180ACD"/>
    <w:rsid w:val="00180B9B"/>
    <w:rsid w:val="00180D37"/>
    <w:rsid w:val="001811D7"/>
    <w:rsid w:val="00182046"/>
    <w:rsid w:val="00182387"/>
    <w:rsid w:val="0018329C"/>
    <w:rsid w:val="001832C7"/>
    <w:rsid w:val="001837A2"/>
    <w:rsid w:val="00183CEA"/>
    <w:rsid w:val="00183CFD"/>
    <w:rsid w:val="001844A0"/>
    <w:rsid w:val="001844B5"/>
    <w:rsid w:val="0018459F"/>
    <w:rsid w:val="001845C9"/>
    <w:rsid w:val="00184AD1"/>
    <w:rsid w:val="00184D75"/>
    <w:rsid w:val="0018506C"/>
    <w:rsid w:val="00185B91"/>
    <w:rsid w:val="0018600D"/>
    <w:rsid w:val="00186EA0"/>
    <w:rsid w:val="00187857"/>
    <w:rsid w:val="001879B3"/>
    <w:rsid w:val="00190211"/>
    <w:rsid w:val="00190285"/>
    <w:rsid w:val="0019038B"/>
    <w:rsid w:val="00190B95"/>
    <w:rsid w:val="00191007"/>
    <w:rsid w:val="00191023"/>
    <w:rsid w:val="0019115D"/>
    <w:rsid w:val="001914DA"/>
    <w:rsid w:val="0019152D"/>
    <w:rsid w:val="00191669"/>
    <w:rsid w:val="0019168E"/>
    <w:rsid w:val="001917F1"/>
    <w:rsid w:val="00191CD4"/>
    <w:rsid w:val="00191D49"/>
    <w:rsid w:val="00192609"/>
    <w:rsid w:val="001939DE"/>
    <w:rsid w:val="001944DA"/>
    <w:rsid w:val="001944EC"/>
    <w:rsid w:val="00194ADF"/>
    <w:rsid w:val="00195241"/>
    <w:rsid w:val="00195621"/>
    <w:rsid w:val="0019571A"/>
    <w:rsid w:val="00195AF4"/>
    <w:rsid w:val="00195FE3"/>
    <w:rsid w:val="00196033"/>
    <w:rsid w:val="0019605F"/>
    <w:rsid w:val="00196410"/>
    <w:rsid w:val="001969BC"/>
    <w:rsid w:val="00196B4B"/>
    <w:rsid w:val="00196E18"/>
    <w:rsid w:val="00197404"/>
    <w:rsid w:val="001A04CD"/>
    <w:rsid w:val="001A0782"/>
    <w:rsid w:val="001A114E"/>
    <w:rsid w:val="001A13FB"/>
    <w:rsid w:val="001A14B7"/>
    <w:rsid w:val="001A1EB8"/>
    <w:rsid w:val="001A2B9E"/>
    <w:rsid w:val="001A2BAF"/>
    <w:rsid w:val="001A2DC0"/>
    <w:rsid w:val="001A3145"/>
    <w:rsid w:val="001A3959"/>
    <w:rsid w:val="001A39E7"/>
    <w:rsid w:val="001A3B09"/>
    <w:rsid w:val="001A4343"/>
    <w:rsid w:val="001A4FE7"/>
    <w:rsid w:val="001A5137"/>
    <w:rsid w:val="001A5251"/>
    <w:rsid w:val="001A531E"/>
    <w:rsid w:val="001A53A4"/>
    <w:rsid w:val="001A5514"/>
    <w:rsid w:val="001A551A"/>
    <w:rsid w:val="001A56DC"/>
    <w:rsid w:val="001A5941"/>
    <w:rsid w:val="001A5CD0"/>
    <w:rsid w:val="001A5FE8"/>
    <w:rsid w:val="001A6430"/>
    <w:rsid w:val="001A648A"/>
    <w:rsid w:val="001A6BDE"/>
    <w:rsid w:val="001A6ED4"/>
    <w:rsid w:val="001A75D7"/>
    <w:rsid w:val="001A7CC7"/>
    <w:rsid w:val="001A7D88"/>
    <w:rsid w:val="001B0EB5"/>
    <w:rsid w:val="001B1534"/>
    <w:rsid w:val="001B174B"/>
    <w:rsid w:val="001B191E"/>
    <w:rsid w:val="001B1F1F"/>
    <w:rsid w:val="001B313E"/>
    <w:rsid w:val="001B320A"/>
    <w:rsid w:val="001B349E"/>
    <w:rsid w:val="001B37D6"/>
    <w:rsid w:val="001B38D0"/>
    <w:rsid w:val="001B3A41"/>
    <w:rsid w:val="001B3A4C"/>
    <w:rsid w:val="001B4560"/>
    <w:rsid w:val="001B47E1"/>
    <w:rsid w:val="001B498B"/>
    <w:rsid w:val="001B4ECC"/>
    <w:rsid w:val="001B514A"/>
    <w:rsid w:val="001B566A"/>
    <w:rsid w:val="001B59D9"/>
    <w:rsid w:val="001B5AAC"/>
    <w:rsid w:val="001B5ECE"/>
    <w:rsid w:val="001B5F30"/>
    <w:rsid w:val="001B6205"/>
    <w:rsid w:val="001B6B06"/>
    <w:rsid w:val="001B6BD7"/>
    <w:rsid w:val="001B6DDE"/>
    <w:rsid w:val="001B6F2F"/>
    <w:rsid w:val="001B76C0"/>
    <w:rsid w:val="001B7B00"/>
    <w:rsid w:val="001C020E"/>
    <w:rsid w:val="001C022F"/>
    <w:rsid w:val="001C049A"/>
    <w:rsid w:val="001C0620"/>
    <w:rsid w:val="001C0635"/>
    <w:rsid w:val="001C0828"/>
    <w:rsid w:val="001C0A41"/>
    <w:rsid w:val="001C0AD5"/>
    <w:rsid w:val="001C0FCE"/>
    <w:rsid w:val="001C12DF"/>
    <w:rsid w:val="001C12EA"/>
    <w:rsid w:val="001C27F8"/>
    <w:rsid w:val="001C29D1"/>
    <w:rsid w:val="001C29E4"/>
    <w:rsid w:val="001C2A52"/>
    <w:rsid w:val="001C2EC1"/>
    <w:rsid w:val="001C31CB"/>
    <w:rsid w:val="001C3A2A"/>
    <w:rsid w:val="001C3E48"/>
    <w:rsid w:val="001C4283"/>
    <w:rsid w:val="001C4363"/>
    <w:rsid w:val="001C43BF"/>
    <w:rsid w:val="001C461C"/>
    <w:rsid w:val="001C4C53"/>
    <w:rsid w:val="001C4DAB"/>
    <w:rsid w:val="001C50AC"/>
    <w:rsid w:val="001C50C6"/>
    <w:rsid w:val="001C5141"/>
    <w:rsid w:val="001C57BB"/>
    <w:rsid w:val="001C584B"/>
    <w:rsid w:val="001C5BB1"/>
    <w:rsid w:val="001C5D0D"/>
    <w:rsid w:val="001C5E09"/>
    <w:rsid w:val="001C605E"/>
    <w:rsid w:val="001C6151"/>
    <w:rsid w:val="001C627B"/>
    <w:rsid w:val="001C67D7"/>
    <w:rsid w:val="001C6C89"/>
    <w:rsid w:val="001C6EC7"/>
    <w:rsid w:val="001C7C47"/>
    <w:rsid w:val="001C7FF3"/>
    <w:rsid w:val="001D046F"/>
    <w:rsid w:val="001D04E3"/>
    <w:rsid w:val="001D101A"/>
    <w:rsid w:val="001D1041"/>
    <w:rsid w:val="001D14CD"/>
    <w:rsid w:val="001D1AAE"/>
    <w:rsid w:val="001D2134"/>
    <w:rsid w:val="001D22D9"/>
    <w:rsid w:val="001D2441"/>
    <w:rsid w:val="001D289C"/>
    <w:rsid w:val="001D2F08"/>
    <w:rsid w:val="001D3045"/>
    <w:rsid w:val="001D3FC2"/>
    <w:rsid w:val="001D475E"/>
    <w:rsid w:val="001D4A4A"/>
    <w:rsid w:val="001D53EF"/>
    <w:rsid w:val="001D553B"/>
    <w:rsid w:val="001D5919"/>
    <w:rsid w:val="001D60CE"/>
    <w:rsid w:val="001D63BB"/>
    <w:rsid w:val="001D64AD"/>
    <w:rsid w:val="001D64DD"/>
    <w:rsid w:val="001D6BC4"/>
    <w:rsid w:val="001D6F36"/>
    <w:rsid w:val="001D726B"/>
    <w:rsid w:val="001D7849"/>
    <w:rsid w:val="001E01BD"/>
    <w:rsid w:val="001E0561"/>
    <w:rsid w:val="001E07EF"/>
    <w:rsid w:val="001E0EAA"/>
    <w:rsid w:val="001E1064"/>
    <w:rsid w:val="001E1489"/>
    <w:rsid w:val="001E1DE5"/>
    <w:rsid w:val="001E1F15"/>
    <w:rsid w:val="001E2930"/>
    <w:rsid w:val="001E29DD"/>
    <w:rsid w:val="001E314E"/>
    <w:rsid w:val="001E35AA"/>
    <w:rsid w:val="001E3A08"/>
    <w:rsid w:val="001E3C25"/>
    <w:rsid w:val="001E458E"/>
    <w:rsid w:val="001E458F"/>
    <w:rsid w:val="001E4A14"/>
    <w:rsid w:val="001E4BA9"/>
    <w:rsid w:val="001E4C7D"/>
    <w:rsid w:val="001E4DDC"/>
    <w:rsid w:val="001E538C"/>
    <w:rsid w:val="001E5474"/>
    <w:rsid w:val="001E5713"/>
    <w:rsid w:val="001E64F0"/>
    <w:rsid w:val="001E675A"/>
    <w:rsid w:val="001E75FB"/>
    <w:rsid w:val="001E7765"/>
    <w:rsid w:val="001E7CF3"/>
    <w:rsid w:val="001F02E2"/>
    <w:rsid w:val="001F08B8"/>
    <w:rsid w:val="001F0A00"/>
    <w:rsid w:val="001F0B28"/>
    <w:rsid w:val="001F1DFC"/>
    <w:rsid w:val="001F1F45"/>
    <w:rsid w:val="001F2055"/>
    <w:rsid w:val="001F268D"/>
    <w:rsid w:val="001F2FE2"/>
    <w:rsid w:val="001F342F"/>
    <w:rsid w:val="001F37F6"/>
    <w:rsid w:val="001F3D83"/>
    <w:rsid w:val="001F4CA6"/>
    <w:rsid w:val="001F502C"/>
    <w:rsid w:val="001F5261"/>
    <w:rsid w:val="001F5C5D"/>
    <w:rsid w:val="001F5D58"/>
    <w:rsid w:val="001F5DA5"/>
    <w:rsid w:val="001F5F09"/>
    <w:rsid w:val="001F6617"/>
    <w:rsid w:val="001F7455"/>
    <w:rsid w:val="001F7669"/>
    <w:rsid w:val="001F77F4"/>
    <w:rsid w:val="001F7B69"/>
    <w:rsid w:val="002004CD"/>
    <w:rsid w:val="00200BC1"/>
    <w:rsid w:val="00200C05"/>
    <w:rsid w:val="00200E96"/>
    <w:rsid w:val="0020194D"/>
    <w:rsid w:val="002021A8"/>
    <w:rsid w:val="002022E8"/>
    <w:rsid w:val="00202772"/>
    <w:rsid w:val="00202FCC"/>
    <w:rsid w:val="002031F3"/>
    <w:rsid w:val="00203269"/>
    <w:rsid w:val="002034BC"/>
    <w:rsid w:val="002038BE"/>
    <w:rsid w:val="00203983"/>
    <w:rsid w:val="00203CDB"/>
    <w:rsid w:val="00203D22"/>
    <w:rsid w:val="00203D2C"/>
    <w:rsid w:val="00203EDD"/>
    <w:rsid w:val="002040B2"/>
    <w:rsid w:val="00204478"/>
    <w:rsid w:val="00204481"/>
    <w:rsid w:val="00204F41"/>
    <w:rsid w:val="00205209"/>
    <w:rsid w:val="0020528A"/>
    <w:rsid w:val="002052AD"/>
    <w:rsid w:val="0020532E"/>
    <w:rsid w:val="0020558E"/>
    <w:rsid w:val="002058A2"/>
    <w:rsid w:val="002060C5"/>
    <w:rsid w:val="00206A4C"/>
    <w:rsid w:val="00206A81"/>
    <w:rsid w:val="00206D40"/>
    <w:rsid w:val="0020711C"/>
    <w:rsid w:val="0020769E"/>
    <w:rsid w:val="00207725"/>
    <w:rsid w:val="00207D1D"/>
    <w:rsid w:val="00207E3D"/>
    <w:rsid w:val="002101FB"/>
    <w:rsid w:val="002102F7"/>
    <w:rsid w:val="0021052F"/>
    <w:rsid w:val="00210C4C"/>
    <w:rsid w:val="00210F4D"/>
    <w:rsid w:val="002116BA"/>
    <w:rsid w:val="00212106"/>
    <w:rsid w:val="0021234C"/>
    <w:rsid w:val="002124F2"/>
    <w:rsid w:val="00212744"/>
    <w:rsid w:val="00212941"/>
    <w:rsid w:val="00212EC4"/>
    <w:rsid w:val="00213269"/>
    <w:rsid w:val="002136AB"/>
    <w:rsid w:val="00213724"/>
    <w:rsid w:val="002137FF"/>
    <w:rsid w:val="00213AF1"/>
    <w:rsid w:val="00213B3A"/>
    <w:rsid w:val="00213DBD"/>
    <w:rsid w:val="00213E51"/>
    <w:rsid w:val="0021451B"/>
    <w:rsid w:val="00214876"/>
    <w:rsid w:val="002148A7"/>
    <w:rsid w:val="002158BA"/>
    <w:rsid w:val="00215E24"/>
    <w:rsid w:val="00216235"/>
    <w:rsid w:val="00216776"/>
    <w:rsid w:val="0021694F"/>
    <w:rsid w:val="00216CD2"/>
    <w:rsid w:val="002170E4"/>
    <w:rsid w:val="002171AE"/>
    <w:rsid w:val="002174D7"/>
    <w:rsid w:val="00217CB1"/>
    <w:rsid w:val="00217E3E"/>
    <w:rsid w:val="00220292"/>
    <w:rsid w:val="00220464"/>
    <w:rsid w:val="00220D50"/>
    <w:rsid w:val="002217E4"/>
    <w:rsid w:val="002219A2"/>
    <w:rsid w:val="002221F2"/>
    <w:rsid w:val="0022239A"/>
    <w:rsid w:val="00222B3E"/>
    <w:rsid w:val="00222D1B"/>
    <w:rsid w:val="0022306B"/>
    <w:rsid w:val="002232A1"/>
    <w:rsid w:val="00223596"/>
    <w:rsid w:val="002236AB"/>
    <w:rsid w:val="00223B29"/>
    <w:rsid w:val="00223C89"/>
    <w:rsid w:val="002241A1"/>
    <w:rsid w:val="00224766"/>
    <w:rsid w:val="00224B1A"/>
    <w:rsid w:val="00224CD9"/>
    <w:rsid w:val="00224E8A"/>
    <w:rsid w:val="00225450"/>
    <w:rsid w:val="002255E9"/>
    <w:rsid w:val="00225B34"/>
    <w:rsid w:val="00225EB7"/>
    <w:rsid w:val="00226215"/>
    <w:rsid w:val="002263B5"/>
    <w:rsid w:val="00227099"/>
    <w:rsid w:val="0022719D"/>
    <w:rsid w:val="00227E84"/>
    <w:rsid w:val="0023052F"/>
    <w:rsid w:val="00231697"/>
    <w:rsid w:val="002317D6"/>
    <w:rsid w:val="00231A50"/>
    <w:rsid w:val="00231F58"/>
    <w:rsid w:val="00231FB3"/>
    <w:rsid w:val="00232997"/>
    <w:rsid w:val="002329CF"/>
    <w:rsid w:val="00232AE3"/>
    <w:rsid w:val="00233343"/>
    <w:rsid w:val="0023364D"/>
    <w:rsid w:val="00233BDE"/>
    <w:rsid w:val="0023430C"/>
    <w:rsid w:val="00234426"/>
    <w:rsid w:val="00234653"/>
    <w:rsid w:val="002348C2"/>
    <w:rsid w:val="00234C5F"/>
    <w:rsid w:val="00234DC7"/>
    <w:rsid w:val="002352A7"/>
    <w:rsid w:val="00235929"/>
    <w:rsid w:val="00235C72"/>
    <w:rsid w:val="00236A3D"/>
    <w:rsid w:val="00236AB7"/>
    <w:rsid w:val="00236F67"/>
    <w:rsid w:val="002375B1"/>
    <w:rsid w:val="00237753"/>
    <w:rsid w:val="002377AC"/>
    <w:rsid w:val="00237D95"/>
    <w:rsid w:val="00237F07"/>
    <w:rsid w:val="002400C2"/>
    <w:rsid w:val="002409AC"/>
    <w:rsid w:val="00240B33"/>
    <w:rsid w:val="002411BB"/>
    <w:rsid w:val="00242792"/>
    <w:rsid w:val="00242CDE"/>
    <w:rsid w:val="00243245"/>
    <w:rsid w:val="0024346A"/>
    <w:rsid w:val="0024379F"/>
    <w:rsid w:val="002438BB"/>
    <w:rsid w:val="00243F1F"/>
    <w:rsid w:val="00244171"/>
    <w:rsid w:val="00244255"/>
    <w:rsid w:val="002447D5"/>
    <w:rsid w:val="00245166"/>
    <w:rsid w:val="002454FD"/>
    <w:rsid w:val="00245AE0"/>
    <w:rsid w:val="00245CC7"/>
    <w:rsid w:val="00245F2C"/>
    <w:rsid w:val="0024639A"/>
    <w:rsid w:val="002469EB"/>
    <w:rsid w:val="00246F1F"/>
    <w:rsid w:val="0024751C"/>
    <w:rsid w:val="00247DBA"/>
    <w:rsid w:val="002509A5"/>
    <w:rsid w:val="002509AF"/>
    <w:rsid w:val="00250FD7"/>
    <w:rsid w:val="0025121C"/>
    <w:rsid w:val="00251621"/>
    <w:rsid w:val="002518E2"/>
    <w:rsid w:val="00252002"/>
    <w:rsid w:val="0025242C"/>
    <w:rsid w:val="0025245F"/>
    <w:rsid w:val="00252F3F"/>
    <w:rsid w:val="00253074"/>
    <w:rsid w:val="002532DF"/>
    <w:rsid w:val="00253396"/>
    <w:rsid w:val="00253D1D"/>
    <w:rsid w:val="00253E4E"/>
    <w:rsid w:val="00254962"/>
    <w:rsid w:val="00254DBF"/>
    <w:rsid w:val="00254F41"/>
    <w:rsid w:val="00256045"/>
    <w:rsid w:val="002574A8"/>
    <w:rsid w:val="00257F55"/>
    <w:rsid w:val="002602F5"/>
    <w:rsid w:val="00260671"/>
    <w:rsid w:val="002606C4"/>
    <w:rsid w:val="0026086C"/>
    <w:rsid w:val="00260A36"/>
    <w:rsid w:val="002613E7"/>
    <w:rsid w:val="002614D6"/>
    <w:rsid w:val="00261851"/>
    <w:rsid w:val="0026187A"/>
    <w:rsid w:val="00261D78"/>
    <w:rsid w:val="00261FC4"/>
    <w:rsid w:val="00261FF9"/>
    <w:rsid w:val="00262127"/>
    <w:rsid w:val="00262741"/>
    <w:rsid w:val="00262A04"/>
    <w:rsid w:val="00262A52"/>
    <w:rsid w:val="00262A7B"/>
    <w:rsid w:val="002637A3"/>
    <w:rsid w:val="002637F8"/>
    <w:rsid w:val="0026394D"/>
    <w:rsid w:val="002639E4"/>
    <w:rsid w:val="00263E80"/>
    <w:rsid w:val="0026469E"/>
    <w:rsid w:val="00264B15"/>
    <w:rsid w:val="00264DB0"/>
    <w:rsid w:val="00264EBE"/>
    <w:rsid w:val="002651AF"/>
    <w:rsid w:val="002654E2"/>
    <w:rsid w:val="00265C87"/>
    <w:rsid w:val="00265FE6"/>
    <w:rsid w:val="00266501"/>
    <w:rsid w:val="002665CA"/>
    <w:rsid w:val="0026787E"/>
    <w:rsid w:val="002679D1"/>
    <w:rsid w:val="00267E30"/>
    <w:rsid w:val="002700EE"/>
    <w:rsid w:val="00270498"/>
    <w:rsid w:val="00270832"/>
    <w:rsid w:val="00270AAC"/>
    <w:rsid w:val="00270F32"/>
    <w:rsid w:val="00271A48"/>
    <w:rsid w:val="00271F7C"/>
    <w:rsid w:val="002730D8"/>
    <w:rsid w:val="002737B3"/>
    <w:rsid w:val="00273C13"/>
    <w:rsid w:val="00273D45"/>
    <w:rsid w:val="00274325"/>
    <w:rsid w:val="0027457A"/>
    <w:rsid w:val="00274729"/>
    <w:rsid w:val="00275144"/>
    <w:rsid w:val="00275214"/>
    <w:rsid w:val="00275218"/>
    <w:rsid w:val="00275856"/>
    <w:rsid w:val="00275D50"/>
    <w:rsid w:val="00276249"/>
    <w:rsid w:val="00276726"/>
    <w:rsid w:val="0027694E"/>
    <w:rsid w:val="00276993"/>
    <w:rsid w:val="0027752A"/>
    <w:rsid w:val="00277A4C"/>
    <w:rsid w:val="00277F7C"/>
    <w:rsid w:val="00280242"/>
    <w:rsid w:val="0028115C"/>
    <w:rsid w:val="002812D0"/>
    <w:rsid w:val="00281BFD"/>
    <w:rsid w:val="00281F5E"/>
    <w:rsid w:val="00282412"/>
    <w:rsid w:val="002824CD"/>
    <w:rsid w:val="002829FD"/>
    <w:rsid w:val="00282D6B"/>
    <w:rsid w:val="002837A8"/>
    <w:rsid w:val="00283E78"/>
    <w:rsid w:val="002844B5"/>
    <w:rsid w:val="00284B33"/>
    <w:rsid w:val="002850F0"/>
    <w:rsid w:val="00285A47"/>
    <w:rsid w:val="00285B02"/>
    <w:rsid w:val="00285E66"/>
    <w:rsid w:val="00286014"/>
    <w:rsid w:val="0028625E"/>
    <w:rsid w:val="00286C08"/>
    <w:rsid w:val="00286DEC"/>
    <w:rsid w:val="00287E64"/>
    <w:rsid w:val="00287FBA"/>
    <w:rsid w:val="00287FE3"/>
    <w:rsid w:val="00290532"/>
    <w:rsid w:val="002908BD"/>
    <w:rsid w:val="00290AEF"/>
    <w:rsid w:val="00290BE4"/>
    <w:rsid w:val="0029110B"/>
    <w:rsid w:val="002915F3"/>
    <w:rsid w:val="00291D1D"/>
    <w:rsid w:val="00291E45"/>
    <w:rsid w:val="00292C4B"/>
    <w:rsid w:val="002932E5"/>
    <w:rsid w:val="002932F4"/>
    <w:rsid w:val="0029353A"/>
    <w:rsid w:val="00293619"/>
    <w:rsid w:val="0029361E"/>
    <w:rsid w:val="00293B76"/>
    <w:rsid w:val="00293BE0"/>
    <w:rsid w:val="0029427D"/>
    <w:rsid w:val="002949F0"/>
    <w:rsid w:val="0029508D"/>
    <w:rsid w:val="0029515A"/>
    <w:rsid w:val="00295196"/>
    <w:rsid w:val="0029582C"/>
    <w:rsid w:val="00295B02"/>
    <w:rsid w:val="00295E4A"/>
    <w:rsid w:val="00296351"/>
    <w:rsid w:val="002967FE"/>
    <w:rsid w:val="002969F9"/>
    <w:rsid w:val="00296A5F"/>
    <w:rsid w:val="002971BF"/>
    <w:rsid w:val="0029790A"/>
    <w:rsid w:val="002979CE"/>
    <w:rsid w:val="002979E0"/>
    <w:rsid w:val="00297A1A"/>
    <w:rsid w:val="00297B50"/>
    <w:rsid w:val="00297B6E"/>
    <w:rsid w:val="00297C47"/>
    <w:rsid w:val="00297DF8"/>
    <w:rsid w:val="002A00C3"/>
    <w:rsid w:val="002A0688"/>
    <w:rsid w:val="002A0A0A"/>
    <w:rsid w:val="002A0CCA"/>
    <w:rsid w:val="002A1500"/>
    <w:rsid w:val="002A17B3"/>
    <w:rsid w:val="002A1854"/>
    <w:rsid w:val="002A1B91"/>
    <w:rsid w:val="002A2001"/>
    <w:rsid w:val="002A2305"/>
    <w:rsid w:val="002A23BE"/>
    <w:rsid w:val="002A2594"/>
    <w:rsid w:val="002A2B13"/>
    <w:rsid w:val="002A2BD9"/>
    <w:rsid w:val="002A34B1"/>
    <w:rsid w:val="002A35FA"/>
    <w:rsid w:val="002A3741"/>
    <w:rsid w:val="002A37EC"/>
    <w:rsid w:val="002A3A6E"/>
    <w:rsid w:val="002A3BFD"/>
    <w:rsid w:val="002A3D22"/>
    <w:rsid w:val="002A46AD"/>
    <w:rsid w:val="002A478F"/>
    <w:rsid w:val="002A525F"/>
    <w:rsid w:val="002A52E3"/>
    <w:rsid w:val="002A5AB1"/>
    <w:rsid w:val="002A5ADF"/>
    <w:rsid w:val="002A5DCA"/>
    <w:rsid w:val="002A6076"/>
    <w:rsid w:val="002A649A"/>
    <w:rsid w:val="002A6E79"/>
    <w:rsid w:val="002A72F0"/>
    <w:rsid w:val="002A794A"/>
    <w:rsid w:val="002A79C8"/>
    <w:rsid w:val="002A79FE"/>
    <w:rsid w:val="002A7CD0"/>
    <w:rsid w:val="002A7D9B"/>
    <w:rsid w:val="002A7F2E"/>
    <w:rsid w:val="002A7F86"/>
    <w:rsid w:val="002B026D"/>
    <w:rsid w:val="002B039D"/>
    <w:rsid w:val="002B04F9"/>
    <w:rsid w:val="002B098D"/>
    <w:rsid w:val="002B0DD2"/>
    <w:rsid w:val="002B0F3E"/>
    <w:rsid w:val="002B10E9"/>
    <w:rsid w:val="002B1338"/>
    <w:rsid w:val="002B15BB"/>
    <w:rsid w:val="002B15E4"/>
    <w:rsid w:val="002B164D"/>
    <w:rsid w:val="002B18EA"/>
    <w:rsid w:val="002B1E39"/>
    <w:rsid w:val="002B1E91"/>
    <w:rsid w:val="002B1FDF"/>
    <w:rsid w:val="002B272C"/>
    <w:rsid w:val="002B328E"/>
    <w:rsid w:val="002B32AE"/>
    <w:rsid w:val="002B3890"/>
    <w:rsid w:val="002B3930"/>
    <w:rsid w:val="002B39C1"/>
    <w:rsid w:val="002B3C9F"/>
    <w:rsid w:val="002B423B"/>
    <w:rsid w:val="002B4267"/>
    <w:rsid w:val="002B430A"/>
    <w:rsid w:val="002B5094"/>
    <w:rsid w:val="002B5337"/>
    <w:rsid w:val="002B5661"/>
    <w:rsid w:val="002B56B3"/>
    <w:rsid w:val="002B5710"/>
    <w:rsid w:val="002B57E0"/>
    <w:rsid w:val="002B6528"/>
    <w:rsid w:val="002B727E"/>
    <w:rsid w:val="002B786C"/>
    <w:rsid w:val="002B7AE1"/>
    <w:rsid w:val="002B7D5D"/>
    <w:rsid w:val="002C0540"/>
    <w:rsid w:val="002C070D"/>
    <w:rsid w:val="002C0898"/>
    <w:rsid w:val="002C0A7D"/>
    <w:rsid w:val="002C0D93"/>
    <w:rsid w:val="002C0E7F"/>
    <w:rsid w:val="002C15D3"/>
    <w:rsid w:val="002C1967"/>
    <w:rsid w:val="002C1B24"/>
    <w:rsid w:val="002C1C18"/>
    <w:rsid w:val="002C1F80"/>
    <w:rsid w:val="002C20B6"/>
    <w:rsid w:val="002C22D9"/>
    <w:rsid w:val="002C2D96"/>
    <w:rsid w:val="002C3006"/>
    <w:rsid w:val="002C307B"/>
    <w:rsid w:val="002C30C5"/>
    <w:rsid w:val="002C3122"/>
    <w:rsid w:val="002C327E"/>
    <w:rsid w:val="002C336B"/>
    <w:rsid w:val="002C4A1D"/>
    <w:rsid w:val="002C4E1C"/>
    <w:rsid w:val="002C4FFE"/>
    <w:rsid w:val="002C511F"/>
    <w:rsid w:val="002C5620"/>
    <w:rsid w:val="002C57BE"/>
    <w:rsid w:val="002C5908"/>
    <w:rsid w:val="002C61D9"/>
    <w:rsid w:val="002C65E7"/>
    <w:rsid w:val="002C69A7"/>
    <w:rsid w:val="002C6CFA"/>
    <w:rsid w:val="002C6F63"/>
    <w:rsid w:val="002C73AE"/>
    <w:rsid w:val="002C7B96"/>
    <w:rsid w:val="002C7C08"/>
    <w:rsid w:val="002D04B3"/>
    <w:rsid w:val="002D0548"/>
    <w:rsid w:val="002D0E5E"/>
    <w:rsid w:val="002D113B"/>
    <w:rsid w:val="002D1769"/>
    <w:rsid w:val="002D1ABB"/>
    <w:rsid w:val="002D1D8A"/>
    <w:rsid w:val="002D1F93"/>
    <w:rsid w:val="002D2093"/>
    <w:rsid w:val="002D2828"/>
    <w:rsid w:val="002D2E93"/>
    <w:rsid w:val="002D4BB3"/>
    <w:rsid w:val="002D4E2F"/>
    <w:rsid w:val="002D4E3F"/>
    <w:rsid w:val="002D515D"/>
    <w:rsid w:val="002D5359"/>
    <w:rsid w:val="002D53BF"/>
    <w:rsid w:val="002D5CC9"/>
    <w:rsid w:val="002D5F5E"/>
    <w:rsid w:val="002D6022"/>
    <w:rsid w:val="002D6371"/>
    <w:rsid w:val="002D63EB"/>
    <w:rsid w:val="002D72D4"/>
    <w:rsid w:val="002D7585"/>
    <w:rsid w:val="002D78CB"/>
    <w:rsid w:val="002D79AC"/>
    <w:rsid w:val="002E0157"/>
    <w:rsid w:val="002E02C6"/>
    <w:rsid w:val="002E0746"/>
    <w:rsid w:val="002E0AEA"/>
    <w:rsid w:val="002E0C48"/>
    <w:rsid w:val="002E0F14"/>
    <w:rsid w:val="002E133D"/>
    <w:rsid w:val="002E1E25"/>
    <w:rsid w:val="002E25A2"/>
    <w:rsid w:val="002E28B3"/>
    <w:rsid w:val="002E2B28"/>
    <w:rsid w:val="002E2BFB"/>
    <w:rsid w:val="002E2F82"/>
    <w:rsid w:val="002E3179"/>
    <w:rsid w:val="002E318B"/>
    <w:rsid w:val="002E3671"/>
    <w:rsid w:val="002E3CB4"/>
    <w:rsid w:val="002E414E"/>
    <w:rsid w:val="002E4284"/>
    <w:rsid w:val="002E4979"/>
    <w:rsid w:val="002E4F86"/>
    <w:rsid w:val="002E5090"/>
    <w:rsid w:val="002E533D"/>
    <w:rsid w:val="002E5B29"/>
    <w:rsid w:val="002E5B47"/>
    <w:rsid w:val="002E5EE5"/>
    <w:rsid w:val="002E5EE6"/>
    <w:rsid w:val="002E6046"/>
    <w:rsid w:val="002E62C3"/>
    <w:rsid w:val="002E6831"/>
    <w:rsid w:val="002E6857"/>
    <w:rsid w:val="002E6D5F"/>
    <w:rsid w:val="002E6E46"/>
    <w:rsid w:val="002E7CB8"/>
    <w:rsid w:val="002E7E38"/>
    <w:rsid w:val="002F0309"/>
    <w:rsid w:val="002F037F"/>
    <w:rsid w:val="002F0730"/>
    <w:rsid w:val="002F0ADC"/>
    <w:rsid w:val="002F0C88"/>
    <w:rsid w:val="002F146A"/>
    <w:rsid w:val="002F2192"/>
    <w:rsid w:val="002F28C9"/>
    <w:rsid w:val="002F29DB"/>
    <w:rsid w:val="002F30B7"/>
    <w:rsid w:val="002F33BC"/>
    <w:rsid w:val="002F3CCF"/>
    <w:rsid w:val="002F4228"/>
    <w:rsid w:val="002F48AB"/>
    <w:rsid w:val="002F49DD"/>
    <w:rsid w:val="002F4E08"/>
    <w:rsid w:val="002F4FA7"/>
    <w:rsid w:val="002F52CB"/>
    <w:rsid w:val="002F558E"/>
    <w:rsid w:val="002F5868"/>
    <w:rsid w:val="002F5A56"/>
    <w:rsid w:val="002F5DFF"/>
    <w:rsid w:val="002F6039"/>
    <w:rsid w:val="002F60EF"/>
    <w:rsid w:val="002F6AB6"/>
    <w:rsid w:val="002F6B44"/>
    <w:rsid w:val="002F6BC3"/>
    <w:rsid w:val="002F6BD0"/>
    <w:rsid w:val="002F6BD8"/>
    <w:rsid w:val="002F6D32"/>
    <w:rsid w:val="002F6D5C"/>
    <w:rsid w:val="002F7D1D"/>
    <w:rsid w:val="0030011A"/>
    <w:rsid w:val="003003CA"/>
    <w:rsid w:val="003007C1"/>
    <w:rsid w:val="00301097"/>
    <w:rsid w:val="003018A6"/>
    <w:rsid w:val="00301ABA"/>
    <w:rsid w:val="0030273E"/>
    <w:rsid w:val="00302A98"/>
    <w:rsid w:val="00302D07"/>
    <w:rsid w:val="00302D84"/>
    <w:rsid w:val="00302DA7"/>
    <w:rsid w:val="00303052"/>
    <w:rsid w:val="0030366E"/>
    <w:rsid w:val="00303D1A"/>
    <w:rsid w:val="003042DB"/>
    <w:rsid w:val="00304353"/>
    <w:rsid w:val="0030436D"/>
    <w:rsid w:val="00304B53"/>
    <w:rsid w:val="00304B7D"/>
    <w:rsid w:val="00304EC5"/>
    <w:rsid w:val="00305258"/>
    <w:rsid w:val="00306ACC"/>
    <w:rsid w:val="0030711B"/>
    <w:rsid w:val="0030749D"/>
    <w:rsid w:val="003074BF"/>
    <w:rsid w:val="003078A4"/>
    <w:rsid w:val="00307B3B"/>
    <w:rsid w:val="00307C18"/>
    <w:rsid w:val="00310183"/>
    <w:rsid w:val="00310250"/>
    <w:rsid w:val="0031064A"/>
    <w:rsid w:val="00310A2F"/>
    <w:rsid w:val="00310B8D"/>
    <w:rsid w:val="00310C92"/>
    <w:rsid w:val="0031150C"/>
    <w:rsid w:val="003116C2"/>
    <w:rsid w:val="00311959"/>
    <w:rsid w:val="00311B3D"/>
    <w:rsid w:val="00312194"/>
    <w:rsid w:val="0031228B"/>
    <w:rsid w:val="003130D8"/>
    <w:rsid w:val="00313515"/>
    <w:rsid w:val="00313937"/>
    <w:rsid w:val="0031396B"/>
    <w:rsid w:val="00314487"/>
    <w:rsid w:val="003147B2"/>
    <w:rsid w:val="00314B81"/>
    <w:rsid w:val="00314B87"/>
    <w:rsid w:val="00315092"/>
    <w:rsid w:val="003151E8"/>
    <w:rsid w:val="0031565E"/>
    <w:rsid w:val="00315A09"/>
    <w:rsid w:val="0031608C"/>
    <w:rsid w:val="00316371"/>
    <w:rsid w:val="003168D5"/>
    <w:rsid w:val="00316AF4"/>
    <w:rsid w:val="00316BE1"/>
    <w:rsid w:val="00317060"/>
    <w:rsid w:val="003171C1"/>
    <w:rsid w:val="003172DE"/>
    <w:rsid w:val="003173FB"/>
    <w:rsid w:val="00317A82"/>
    <w:rsid w:val="00317B60"/>
    <w:rsid w:val="0032036A"/>
    <w:rsid w:val="003203FF"/>
    <w:rsid w:val="00320812"/>
    <w:rsid w:val="00320B54"/>
    <w:rsid w:val="00321323"/>
    <w:rsid w:val="003224E8"/>
    <w:rsid w:val="00322659"/>
    <w:rsid w:val="00322A4B"/>
    <w:rsid w:val="0032325C"/>
    <w:rsid w:val="003233A7"/>
    <w:rsid w:val="003233C4"/>
    <w:rsid w:val="003234DB"/>
    <w:rsid w:val="00323648"/>
    <w:rsid w:val="00323673"/>
    <w:rsid w:val="003237B5"/>
    <w:rsid w:val="00324A99"/>
    <w:rsid w:val="00324CC0"/>
    <w:rsid w:val="00324E97"/>
    <w:rsid w:val="0032504F"/>
    <w:rsid w:val="00325115"/>
    <w:rsid w:val="0032541D"/>
    <w:rsid w:val="003255D5"/>
    <w:rsid w:val="00325C12"/>
    <w:rsid w:val="00325DC5"/>
    <w:rsid w:val="00325E42"/>
    <w:rsid w:val="00325FAC"/>
    <w:rsid w:val="00326224"/>
    <w:rsid w:val="00326B07"/>
    <w:rsid w:val="00326B7D"/>
    <w:rsid w:val="00326F26"/>
    <w:rsid w:val="0032764F"/>
    <w:rsid w:val="00327696"/>
    <w:rsid w:val="00327722"/>
    <w:rsid w:val="00327752"/>
    <w:rsid w:val="003307A4"/>
    <w:rsid w:val="00330AB5"/>
    <w:rsid w:val="00331377"/>
    <w:rsid w:val="0033156B"/>
    <w:rsid w:val="00331602"/>
    <w:rsid w:val="003318F1"/>
    <w:rsid w:val="003319A0"/>
    <w:rsid w:val="003326EF"/>
    <w:rsid w:val="00332C16"/>
    <w:rsid w:val="00332E3C"/>
    <w:rsid w:val="0033338B"/>
    <w:rsid w:val="00333CB7"/>
    <w:rsid w:val="003341AC"/>
    <w:rsid w:val="0033444E"/>
    <w:rsid w:val="00334826"/>
    <w:rsid w:val="00334899"/>
    <w:rsid w:val="00334D54"/>
    <w:rsid w:val="00334DCB"/>
    <w:rsid w:val="0033528A"/>
    <w:rsid w:val="003355C7"/>
    <w:rsid w:val="0033590A"/>
    <w:rsid w:val="00335B7A"/>
    <w:rsid w:val="00336EEA"/>
    <w:rsid w:val="003377C7"/>
    <w:rsid w:val="00337D3C"/>
    <w:rsid w:val="00337E0A"/>
    <w:rsid w:val="00337E43"/>
    <w:rsid w:val="0034004C"/>
    <w:rsid w:val="00340154"/>
    <w:rsid w:val="003402DE"/>
    <w:rsid w:val="003402E0"/>
    <w:rsid w:val="003403ED"/>
    <w:rsid w:val="00341245"/>
    <w:rsid w:val="00341394"/>
    <w:rsid w:val="00341965"/>
    <w:rsid w:val="00341A84"/>
    <w:rsid w:val="00342103"/>
    <w:rsid w:val="00342127"/>
    <w:rsid w:val="003423FC"/>
    <w:rsid w:val="00342761"/>
    <w:rsid w:val="003430B4"/>
    <w:rsid w:val="00343684"/>
    <w:rsid w:val="003443B2"/>
    <w:rsid w:val="00344943"/>
    <w:rsid w:val="00344967"/>
    <w:rsid w:val="00344DF8"/>
    <w:rsid w:val="00344F9B"/>
    <w:rsid w:val="003451CC"/>
    <w:rsid w:val="00345486"/>
    <w:rsid w:val="00345603"/>
    <w:rsid w:val="00345DDB"/>
    <w:rsid w:val="003469F4"/>
    <w:rsid w:val="00346ABD"/>
    <w:rsid w:val="00346CA9"/>
    <w:rsid w:val="00347028"/>
    <w:rsid w:val="0034709A"/>
    <w:rsid w:val="003475C3"/>
    <w:rsid w:val="0035001D"/>
    <w:rsid w:val="00350A9A"/>
    <w:rsid w:val="00350E4F"/>
    <w:rsid w:val="00350EEC"/>
    <w:rsid w:val="00351065"/>
    <w:rsid w:val="003516BB"/>
    <w:rsid w:val="00351720"/>
    <w:rsid w:val="003519AD"/>
    <w:rsid w:val="00352529"/>
    <w:rsid w:val="00352D1D"/>
    <w:rsid w:val="0035307A"/>
    <w:rsid w:val="003536D5"/>
    <w:rsid w:val="00353DC7"/>
    <w:rsid w:val="00354EA3"/>
    <w:rsid w:val="003555AD"/>
    <w:rsid w:val="003558FA"/>
    <w:rsid w:val="00355A9B"/>
    <w:rsid w:val="00355C33"/>
    <w:rsid w:val="00355F8C"/>
    <w:rsid w:val="0035615C"/>
    <w:rsid w:val="00356AF4"/>
    <w:rsid w:val="00356BB7"/>
    <w:rsid w:val="00356E16"/>
    <w:rsid w:val="0035702B"/>
    <w:rsid w:val="00357677"/>
    <w:rsid w:val="003576F0"/>
    <w:rsid w:val="003578FE"/>
    <w:rsid w:val="00357B27"/>
    <w:rsid w:val="00357CE8"/>
    <w:rsid w:val="00357D38"/>
    <w:rsid w:val="00357E13"/>
    <w:rsid w:val="00360000"/>
    <w:rsid w:val="00360020"/>
    <w:rsid w:val="0036055C"/>
    <w:rsid w:val="0036061D"/>
    <w:rsid w:val="00360D35"/>
    <w:rsid w:val="003612FD"/>
    <w:rsid w:val="00361481"/>
    <w:rsid w:val="00361AEF"/>
    <w:rsid w:val="00362224"/>
    <w:rsid w:val="003622A5"/>
    <w:rsid w:val="0036248B"/>
    <w:rsid w:val="003625EE"/>
    <w:rsid w:val="00363270"/>
    <w:rsid w:val="00363AE9"/>
    <w:rsid w:val="00364BA8"/>
    <w:rsid w:val="00364D1A"/>
    <w:rsid w:val="00364DC0"/>
    <w:rsid w:val="00365129"/>
    <w:rsid w:val="0036522B"/>
    <w:rsid w:val="00365752"/>
    <w:rsid w:val="00365824"/>
    <w:rsid w:val="00365B08"/>
    <w:rsid w:val="00365F5F"/>
    <w:rsid w:val="00366005"/>
    <w:rsid w:val="003664A8"/>
    <w:rsid w:val="00366754"/>
    <w:rsid w:val="00366B82"/>
    <w:rsid w:val="0036754B"/>
    <w:rsid w:val="00367B2C"/>
    <w:rsid w:val="00367C84"/>
    <w:rsid w:val="00367F82"/>
    <w:rsid w:val="003700DB"/>
    <w:rsid w:val="003701F5"/>
    <w:rsid w:val="0037026C"/>
    <w:rsid w:val="0037057A"/>
    <w:rsid w:val="00370BAD"/>
    <w:rsid w:val="00371249"/>
    <w:rsid w:val="00371344"/>
    <w:rsid w:val="0037291E"/>
    <w:rsid w:val="00372990"/>
    <w:rsid w:val="00372D76"/>
    <w:rsid w:val="00372E25"/>
    <w:rsid w:val="00372F27"/>
    <w:rsid w:val="00373038"/>
    <w:rsid w:val="003731B3"/>
    <w:rsid w:val="00373337"/>
    <w:rsid w:val="0037373C"/>
    <w:rsid w:val="00373A5F"/>
    <w:rsid w:val="00373BF3"/>
    <w:rsid w:val="00373EF8"/>
    <w:rsid w:val="003747E4"/>
    <w:rsid w:val="00374B20"/>
    <w:rsid w:val="003753A3"/>
    <w:rsid w:val="00375622"/>
    <w:rsid w:val="00375B17"/>
    <w:rsid w:val="00375C61"/>
    <w:rsid w:val="00375D3C"/>
    <w:rsid w:val="00375D4C"/>
    <w:rsid w:val="00375F3A"/>
    <w:rsid w:val="00376072"/>
    <w:rsid w:val="00376594"/>
    <w:rsid w:val="00376734"/>
    <w:rsid w:val="00376CA7"/>
    <w:rsid w:val="00376D20"/>
    <w:rsid w:val="00377021"/>
    <w:rsid w:val="00377555"/>
    <w:rsid w:val="00377610"/>
    <w:rsid w:val="003802B6"/>
    <w:rsid w:val="003803B4"/>
    <w:rsid w:val="0038060A"/>
    <w:rsid w:val="00380913"/>
    <w:rsid w:val="0038093D"/>
    <w:rsid w:val="003809BA"/>
    <w:rsid w:val="00380CCA"/>
    <w:rsid w:val="003810E5"/>
    <w:rsid w:val="003815D5"/>
    <w:rsid w:val="00381B14"/>
    <w:rsid w:val="00382115"/>
    <w:rsid w:val="0038213E"/>
    <w:rsid w:val="00382659"/>
    <w:rsid w:val="003826AE"/>
    <w:rsid w:val="00382748"/>
    <w:rsid w:val="00382A09"/>
    <w:rsid w:val="00382E02"/>
    <w:rsid w:val="00383137"/>
    <w:rsid w:val="00383451"/>
    <w:rsid w:val="003835B4"/>
    <w:rsid w:val="0038370B"/>
    <w:rsid w:val="00383DA3"/>
    <w:rsid w:val="00383EDC"/>
    <w:rsid w:val="0038489E"/>
    <w:rsid w:val="00384922"/>
    <w:rsid w:val="00384AD6"/>
    <w:rsid w:val="00384C32"/>
    <w:rsid w:val="0038515B"/>
    <w:rsid w:val="003852AB"/>
    <w:rsid w:val="003852B0"/>
    <w:rsid w:val="003853AD"/>
    <w:rsid w:val="003855A7"/>
    <w:rsid w:val="0038581F"/>
    <w:rsid w:val="00385957"/>
    <w:rsid w:val="00385FF2"/>
    <w:rsid w:val="0038610A"/>
    <w:rsid w:val="00386398"/>
    <w:rsid w:val="0038685E"/>
    <w:rsid w:val="00386B33"/>
    <w:rsid w:val="00386E8C"/>
    <w:rsid w:val="00387C4B"/>
    <w:rsid w:val="00387CB8"/>
    <w:rsid w:val="00387D0F"/>
    <w:rsid w:val="003901AC"/>
    <w:rsid w:val="00390C7B"/>
    <w:rsid w:val="00390D4B"/>
    <w:rsid w:val="003911DD"/>
    <w:rsid w:val="0039122F"/>
    <w:rsid w:val="00391B0B"/>
    <w:rsid w:val="00391E7F"/>
    <w:rsid w:val="00392549"/>
    <w:rsid w:val="00392B86"/>
    <w:rsid w:val="00393417"/>
    <w:rsid w:val="003937FB"/>
    <w:rsid w:val="00393A57"/>
    <w:rsid w:val="00393E0A"/>
    <w:rsid w:val="00394105"/>
    <w:rsid w:val="003947A4"/>
    <w:rsid w:val="00395D51"/>
    <w:rsid w:val="0039647F"/>
    <w:rsid w:val="00396E88"/>
    <w:rsid w:val="003977E3"/>
    <w:rsid w:val="003A00D9"/>
    <w:rsid w:val="003A0186"/>
    <w:rsid w:val="003A034F"/>
    <w:rsid w:val="003A046F"/>
    <w:rsid w:val="003A0A4D"/>
    <w:rsid w:val="003A1316"/>
    <w:rsid w:val="003A139E"/>
    <w:rsid w:val="003A16CA"/>
    <w:rsid w:val="003A16D2"/>
    <w:rsid w:val="003A17E1"/>
    <w:rsid w:val="003A1960"/>
    <w:rsid w:val="003A1D77"/>
    <w:rsid w:val="003A2083"/>
    <w:rsid w:val="003A2D3A"/>
    <w:rsid w:val="003A3150"/>
    <w:rsid w:val="003A331F"/>
    <w:rsid w:val="003A33E2"/>
    <w:rsid w:val="003A36D8"/>
    <w:rsid w:val="003A3D43"/>
    <w:rsid w:val="003A4F0A"/>
    <w:rsid w:val="003A4F79"/>
    <w:rsid w:val="003A4F90"/>
    <w:rsid w:val="003A509A"/>
    <w:rsid w:val="003A536C"/>
    <w:rsid w:val="003A56DD"/>
    <w:rsid w:val="003A56EB"/>
    <w:rsid w:val="003A579E"/>
    <w:rsid w:val="003A68FB"/>
    <w:rsid w:val="003A69AD"/>
    <w:rsid w:val="003A6C43"/>
    <w:rsid w:val="003A6E24"/>
    <w:rsid w:val="003A716F"/>
    <w:rsid w:val="003A722C"/>
    <w:rsid w:val="003A7301"/>
    <w:rsid w:val="003A7367"/>
    <w:rsid w:val="003A73A1"/>
    <w:rsid w:val="003A7758"/>
    <w:rsid w:val="003A790F"/>
    <w:rsid w:val="003B02CB"/>
    <w:rsid w:val="003B0379"/>
    <w:rsid w:val="003B03A7"/>
    <w:rsid w:val="003B0753"/>
    <w:rsid w:val="003B08DE"/>
    <w:rsid w:val="003B0BFB"/>
    <w:rsid w:val="003B0E12"/>
    <w:rsid w:val="003B1052"/>
    <w:rsid w:val="003B11B5"/>
    <w:rsid w:val="003B134B"/>
    <w:rsid w:val="003B134C"/>
    <w:rsid w:val="003B17E3"/>
    <w:rsid w:val="003B1847"/>
    <w:rsid w:val="003B1DF9"/>
    <w:rsid w:val="003B1E6D"/>
    <w:rsid w:val="003B1E98"/>
    <w:rsid w:val="003B2450"/>
    <w:rsid w:val="003B26C5"/>
    <w:rsid w:val="003B2841"/>
    <w:rsid w:val="003B2A1E"/>
    <w:rsid w:val="003B2C06"/>
    <w:rsid w:val="003B2C39"/>
    <w:rsid w:val="003B30C7"/>
    <w:rsid w:val="003B31E2"/>
    <w:rsid w:val="003B31F6"/>
    <w:rsid w:val="003B34F5"/>
    <w:rsid w:val="003B3B08"/>
    <w:rsid w:val="003B3B0D"/>
    <w:rsid w:val="003B41ED"/>
    <w:rsid w:val="003B42A9"/>
    <w:rsid w:val="003B4519"/>
    <w:rsid w:val="003B4684"/>
    <w:rsid w:val="003B4693"/>
    <w:rsid w:val="003B5AEE"/>
    <w:rsid w:val="003B5F32"/>
    <w:rsid w:val="003B60CC"/>
    <w:rsid w:val="003B6BE4"/>
    <w:rsid w:val="003B6DAB"/>
    <w:rsid w:val="003B7A71"/>
    <w:rsid w:val="003B7CD9"/>
    <w:rsid w:val="003B7D1A"/>
    <w:rsid w:val="003C019D"/>
    <w:rsid w:val="003C0728"/>
    <w:rsid w:val="003C090E"/>
    <w:rsid w:val="003C09AA"/>
    <w:rsid w:val="003C0B38"/>
    <w:rsid w:val="003C0DA9"/>
    <w:rsid w:val="003C14FE"/>
    <w:rsid w:val="003C1824"/>
    <w:rsid w:val="003C1922"/>
    <w:rsid w:val="003C1BA7"/>
    <w:rsid w:val="003C1C93"/>
    <w:rsid w:val="003C22C9"/>
    <w:rsid w:val="003C2A12"/>
    <w:rsid w:val="003C2CBF"/>
    <w:rsid w:val="003C2E59"/>
    <w:rsid w:val="003C2F74"/>
    <w:rsid w:val="003C308E"/>
    <w:rsid w:val="003C3601"/>
    <w:rsid w:val="003C37C6"/>
    <w:rsid w:val="003C3CE5"/>
    <w:rsid w:val="003C48B1"/>
    <w:rsid w:val="003C4CCD"/>
    <w:rsid w:val="003C4D75"/>
    <w:rsid w:val="003C5F18"/>
    <w:rsid w:val="003C5F72"/>
    <w:rsid w:val="003C6019"/>
    <w:rsid w:val="003C690E"/>
    <w:rsid w:val="003C6E02"/>
    <w:rsid w:val="003C72FD"/>
    <w:rsid w:val="003C7305"/>
    <w:rsid w:val="003C77EB"/>
    <w:rsid w:val="003C7F14"/>
    <w:rsid w:val="003D061A"/>
    <w:rsid w:val="003D086D"/>
    <w:rsid w:val="003D1283"/>
    <w:rsid w:val="003D1341"/>
    <w:rsid w:val="003D1559"/>
    <w:rsid w:val="003D173D"/>
    <w:rsid w:val="003D1ACA"/>
    <w:rsid w:val="003D1AE8"/>
    <w:rsid w:val="003D1D52"/>
    <w:rsid w:val="003D1FC6"/>
    <w:rsid w:val="003D2063"/>
    <w:rsid w:val="003D23A9"/>
    <w:rsid w:val="003D28F7"/>
    <w:rsid w:val="003D2B18"/>
    <w:rsid w:val="003D2B3D"/>
    <w:rsid w:val="003D2D51"/>
    <w:rsid w:val="003D2FF1"/>
    <w:rsid w:val="003D351C"/>
    <w:rsid w:val="003D3567"/>
    <w:rsid w:val="003D45FA"/>
    <w:rsid w:val="003D47FB"/>
    <w:rsid w:val="003D4F44"/>
    <w:rsid w:val="003D4FE5"/>
    <w:rsid w:val="003D561A"/>
    <w:rsid w:val="003D570B"/>
    <w:rsid w:val="003D5925"/>
    <w:rsid w:val="003D61D8"/>
    <w:rsid w:val="003D67A8"/>
    <w:rsid w:val="003D67B0"/>
    <w:rsid w:val="003D6A88"/>
    <w:rsid w:val="003D6AFE"/>
    <w:rsid w:val="003D6B7E"/>
    <w:rsid w:val="003D7001"/>
    <w:rsid w:val="003D7214"/>
    <w:rsid w:val="003D7480"/>
    <w:rsid w:val="003D7861"/>
    <w:rsid w:val="003D7AC4"/>
    <w:rsid w:val="003D7D37"/>
    <w:rsid w:val="003E013A"/>
    <w:rsid w:val="003E0187"/>
    <w:rsid w:val="003E03A3"/>
    <w:rsid w:val="003E0FF8"/>
    <w:rsid w:val="003E11EC"/>
    <w:rsid w:val="003E12E2"/>
    <w:rsid w:val="003E1DDF"/>
    <w:rsid w:val="003E1E0C"/>
    <w:rsid w:val="003E1E95"/>
    <w:rsid w:val="003E1F0A"/>
    <w:rsid w:val="003E2FF3"/>
    <w:rsid w:val="003E377D"/>
    <w:rsid w:val="003E38F3"/>
    <w:rsid w:val="003E3E72"/>
    <w:rsid w:val="003E3F53"/>
    <w:rsid w:val="003E41A6"/>
    <w:rsid w:val="003E434D"/>
    <w:rsid w:val="003E48CB"/>
    <w:rsid w:val="003E4B2E"/>
    <w:rsid w:val="003E5273"/>
    <w:rsid w:val="003E5285"/>
    <w:rsid w:val="003E5E34"/>
    <w:rsid w:val="003E5FC4"/>
    <w:rsid w:val="003E61B1"/>
    <w:rsid w:val="003E61C3"/>
    <w:rsid w:val="003E647B"/>
    <w:rsid w:val="003E6488"/>
    <w:rsid w:val="003E6CFF"/>
    <w:rsid w:val="003E732B"/>
    <w:rsid w:val="003E73EF"/>
    <w:rsid w:val="003E795B"/>
    <w:rsid w:val="003E79BF"/>
    <w:rsid w:val="003E7DB2"/>
    <w:rsid w:val="003E7E4B"/>
    <w:rsid w:val="003F00CE"/>
    <w:rsid w:val="003F02F0"/>
    <w:rsid w:val="003F045D"/>
    <w:rsid w:val="003F07F1"/>
    <w:rsid w:val="003F0916"/>
    <w:rsid w:val="003F0D29"/>
    <w:rsid w:val="003F1E26"/>
    <w:rsid w:val="003F1E86"/>
    <w:rsid w:val="003F2181"/>
    <w:rsid w:val="003F2507"/>
    <w:rsid w:val="003F25F3"/>
    <w:rsid w:val="003F2D4D"/>
    <w:rsid w:val="003F2EA3"/>
    <w:rsid w:val="003F30D1"/>
    <w:rsid w:val="003F3354"/>
    <w:rsid w:val="003F33FF"/>
    <w:rsid w:val="003F3497"/>
    <w:rsid w:val="003F3FF5"/>
    <w:rsid w:val="003F4251"/>
    <w:rsid w:val="003F4C23"/>
    <w:rsid w:val="003F57D7"/>
    <w:rsid w:val="003F6777"/>
    <w:rsid w:val="003F705D"/>
    <w:rsid w:val="003F708B"/>
    <w:rsid w:val="003F70C9"/>
    <w:rsid w:val="003F7A85"/>
    <w:rsid w:val="003F7F33"/>
    <w:rsid w:val="0040058A"/>
    <w:rsid w:val="004005AA"/>
    <w:rsid w:val="00400C41"/>
    <w:rsid w:val="0040117B"/>
    <w:rsid w:val="00401B80"/>
    <w:rsid w:val="00402970"/>
    <w:rsid w:val="00402AEA"/>
    <w:rsid w:val="00402C23"/>
    <w:rsid w:val="00403A4E"/>
    <w:rsid w:val="0040415F"/>
    <w:rsid w:val="004042EB"/>
    <w:rsid w:val="00404359"/>
    <w:rsid w:val="00404505"/>
    <w:rsid w:val="00404736"/>
    <w:rsid w:val="00404795"/>
    <w:rsid w:val="004048DB"/>
    <w:rsid w:val="00404924"/>
    <w:rsid w:val="00404A37"/>
    <w:rsid w:val="00404A65"/>
    <w:rsid w:val="00404E06"/>
    <w:rsid w:val="004050E3"/>
    <w:rsid w:val="0040528E"/>
    <w:rsid w:val="00405F08"/>
    <w:rsid w:val="00406252"/>
    <w:rsid w:val="00406379"/>
    <w:rsid w:val="004063AE"/>
    <w:rsid w:val="00406C0F"/>
    <w:rsid w:val="0040734E"/>
    <w:rsid w:val="0040747E"/>
    <w:rsid w:val="00407508"/>
    <w:rsid w:val="0040756E"/>
    <w:rsid w:val="00410857"/>
    <w:rsid w:val="00410BA0"/>
    <w:rsid w:val="00410CCC"/>
    <w:rsid w:val="0041118B"/>
    <w:rsid w:val="004118A2"/>
    <w:rsid w:val="00411935"/>
    <w:rsid w:val="00411C40"/>
    <w:rsid w:val="004126DE"/>
    <w:rsid w:val="00412848"/>
    <w:rsid w:val="00412865"/>
    <w:rsid w:val="004134DE"/>
    <w:rsid w:val="00414233"/>
    <w:rsid w:val="00415271"/>
    <w:rsid w:val="004152E7"/>
    <w:rsid w:val="0041564A"/>
    <w:rsid w:val="00415907"/>
    <w:rsid w:val="00415981"/>
    <w:rsid w:val="00415D96"/>
    <w:rsid w:val="0041642D"/>
    <w:rsid w:val="00416707"/>
    <w:rsid w:val="00416784"/>
    <w:rsid w:val="004168E0"/>
    <w:rsid w:val="00416B16"/>
    <w:rsid w:val="00416D30"/>
    <w:rsid w:val="00417BA9"/>
    <w:rsid w:val="00417EE9"/>
    <w:rsid w:val="00417FF7"/>
    <w:rsid w:val="00420BEB"/>
    <w:rsid w:val="00421409"/>
    <w:rsid w:val="00421530"/>
    <w:rsid w:val="0042185C"/>
    <w:rsid w:val="0042212E"/>
    <w:rsid w:val="004222ED"/>
    <w:rsid w:val="0042236F"/>
    <w:rsid w:val="00422A0A"/>
    <w:rsid w:val="00422FFC"/>
    <w:rsid w:val="004230D3"/>
    <w:rsid w:val="004231BA"/>
    <w:rsid w:val="004232C2"/>
    <w:rsid w:val="0042365D"/>
    <w:rsid w:val="00424722"/>
    <w:rsid w:val="00424A70"/>
    <w:rsid w:val="004255C5"/>
    <w:rsid w:val="00425820"/>
    <w:rsid w:val="0042584B"/>
    <w:rsid w:val="00425F4A"/>
    <w:rsid w:val="00427074"/>
    <w:rsid w:val="004272A2"/>
    <w:rsid w:val="004277EE"/>
    <w:rsid w:val="00427981"/>
    <w:rsid w:val="00427DE6"/>
    <w:rsid w:val="004301F5"/>
    <w:rsid w:val="004305CE"/>
    <w:rsid w:val="0043084E"/>
    <w:rsid w:val="00430B85"/>
    <w:rsid w:val="00430E22"/>
    <w:rsid w:val="004316B1"/>
    <w:rsid w:val="00432374"/>
    <w:rsid w:val="004325E9"/>
    <w:rsid w:val="00432D27"/>
    <w:rsid w:val="00433076"/>
    <w:rsid w:val="0043336E"/>
    <w:rsid w:val="0043365E"/>
    <w:rsid w:val="004336FE"/>
    <w:rsid w:val="00433944"/>
    <w:rsid w:val="00433AC0"/>
    <w:rsid w:val="00433CED"/>
    <w:rsid w:val="004340A7"/>
    <w:rsid w:val="0043430E"/>
    <w:rsid w:val="00434764"/>
    <w:rsid w:val="00434AB8"/>
    <w:rsid w:val="00435271"/>
    <w:rsid w:val="004352B5"/>
    <w:rsid w:val="00435A14"/>
    <w:rsid w:val="00435C26"/>
    <w:rsid w:val="004360C1"/>
    <w:rsid w:val="004361C4"/>
    <w:rsid w:val="00436CBF"/>
    <w:rsid w:val="00436E1D"/>
    <w:rsid w:val="00436E2C"/>
    <w:rsid w:val="004373C2"/>
    <w:rsid w:val="00437929"/>
    <w:rsid w:val="0044054F"/>
    <w:rsid w:val="0044070A"/>
    <w:rsid w:val="00440FCF"/>
    <w:rsid w:val="0044230D"/>
    <w:rsid w:val="004423B2"/>
    <w:rsid w:val="00442F14"/>
    <w:rsid w:val="00443B0A"/>
    <w:rsid w:val="0044470A"/>
    <w:rsid w:val="004449FC"/>
    <w:rsid w:val="00444F27"/>
    <w:rsid w:val="0044530F"/>
    <w:rsid w:val="00446533"/>
    <w:rsid w:val="004468BF"/>
    <w:rsid w:val="004476D6"/>
    <w:rsid w:val="00447767"/>
    <w:rsid w:val="004478B3"/>
    <w:rsid w:val="00447AB7"/>
    <w:rsid w:val="0045020A"/>
    <w:rsid w:val="004505B8"/>
    <w:rsid w:val="00450808"/>
    <w:rsid w:val="00450F50"/>
    <w:rsid w:val="00451877"/>
    <w:rsid w:val="0045191E"/>
    <w:rsid w:val="0045196C"/>
    <w:rsid w:val="00451AD6"/>
    <w:rsid w:val="00452562"/>
    <w:rsid w:val="00452565"/>
    <w:rsid w:val="004526CD"/>
    <w:rsid w:val="00452974"/>
    <w:rsid w:val="00452A4E"/>
    <w:rsid w:val="00452F78"/>
    <w:rsid w:val="00452F7A"/>
    <w:rsid w:val="004531DD"/>
    <w:rsid w:val="0045344C"/>
    <w:rsid w:val="004537A5"/>
    <w:rsid w:val="00453CC0"/>
    <w:rsid w:val="00453E1C"/>
    <w:rsid w:val="00453F73"/>
    <w:rsid w:val="00454401"/>
    <w:rsid w:val="00454947"/>
    <w:rsid w:val="00454C0D"/>
    <w:rsid w:val="00454F5D"/>
    <w:rsid w:val="0045510D"/>
    <w:rsid w:val="00455240"/>
    <w:rsid w:val="004552D2"/>
    <w:rsid w:val="004554C6"/>
    <w:rsid w:val="00455544"/>
    <w:rsid w:val="0045576A"/>
    <w:rsid w:val="0045638C"/>
    <w:rsid w:val="00456C31"/>
    <w:rsid w:val="00456D4B"/>
    <w:rsid w:val="00457369"/>
    <w:rsid w:val="004575A8"/>
    <w:rsid w:val="00457A45"/>
    <w:rsid w:val="0046019F"/>
    <w:rsid w:val="004607D1"/>
    <w:rsid w:val="00460D3C"/>
    <w:rsid w:val="00461052"/>
    <w:rsid w:val="00461217"/>
    <w:rsid w:val="004614D1"/>
    <w:rsid w:val="004615CF"/>
    <w:rsid w:val="00461852"/>
    <w:rsid w:val="004620A6"/>
    <w:rsid w:val="004620EB"/>
    <w:rsid w:val="004620FD"/>
    <w:rsid w:val="004624DF"/>
    <w:rsid w:val="004626F4"/>
    <w:rsid w:val="0046293E"/>
    <w:rsid w:val="004629D9"/>
    <w:rsid w:val="00462AA9"/>
    <w:rsid w:val="00462D21"/>
    <w:rsid w:val="00462EA4"/>
    <w:rsid w:val="0046355C"/>
    <w:rsid w:val="0046399B"/>
    <w:rsid w:val="00463B09"/>
    <w:rsid w:val="00463DD7"/>
    <w:rsid w:val="00463ECD"/>
    <w:rsid w:val="00464195"/>
    <w:rsid w:val="00464461"/>
    <w:rsid w:val="00464D9A"/>
    <w:rsid w:val="0046506A"/>
    <w:rsid w:val="0046532E"/>
    <w:rsid w:val="00465448"/>
    <w:rsid w:val="00465943"/>
    <w:rsid w:val="00465999"/>
    <w:rsid w:val="0046643F"/>
    <w:rsid w:val="00466658"/>
    <w:rsid w:val="004667EF"/>
    <w:rsid w:val="00466E7D"/>
    <w:rsid w:val="00466E8F"/>
    <w:rsid w:val="00466FD4"/>
    <w:rsid w:val="00467AAA"/>
    <w:rsid w:val="00470332"/>
    <w:rsid w:val="00470CAF"/>
    <w:rsid w:val="00470F47"/>
    <w:rsid w:val="0047121F"/>
    <w:rsid w:val="00472951"/>
    <w:rsid w:val="00472C96"/>
    <w:rsid w:val="00473666"/>
    <w:rsid w:val="0047370B"/>
    <w:rsid w:val="0047373C"/>
    <w:rsid w:val="004737A7"/>
    <w:rsid w:val="00473C7F"/>
    <w:rsid w:val="00473F1E"/>
    <w:rsid w:val="004743CC"/>
    <w:rsid w:val="00474AA2"/>
    <w:rsid w:val="00474D7D"/>
    <w:rsid w:val="00475016"/>
    <w:rsid w:val="004754B3"/>
    <w:rsid w:val="004755E4"/>
    <w:rsid w:val="004756CE"/>
    <w:rsid w:val="0047596F"/>
    <w:rsid w:val="00475AC9"/>
    <w:rsid w:val="00475F3A"/>
    <w:rsid w:val="004766C5"/>
    <w:rsid w:val="00476952"/>
    <w:rsid w:val="00476AC4"/>
    <w:rsid w:val="00476E47"/>
    <w:rsid w:val="004770D1"/>
    <w:rsid w:val="004776FC"/>
    <w:rsid w:val="00477D07"/>
    <w:rsid w:val="00477E3C"/>
    <w:rsid w:val="00477E8C"/>
    <w:rsid w:val="004801D0"/>
    <w:rsid w:val="004803B6"/>
    <w:rsid w:val="0048045C"/>
    <w:rsid w:val="004805D4"/>
    <w:rsid w:val="00480BAC"/>
    <w:rsid w:val="004811C5"/>
    <w:rsid w:val="00481344"/>
    <w:rsid w:val="0048174E"/>
    <w:rsid w:val="00481B75"/>
    <w:rsid w:val="00481CEB"/>
    <w:rsid w:val="00481D5E"/>
    <w:rsid w:val="00481F04"/>
    <w:rsid w:val="0048223C"/>
    <w:rsid w:val="004826DF"/>
    <w:rsid w:val="004829FC"/>
    <w:rsid w:val="00482B39"/>
    <w:rsid w:val="00482D55"/>
    <w:rsid w:val="00482DD6"/>
    <w:rsid w:val="00483487"/>
    <w:rsid w:val="004839E2"/>
    <w:rsid w:val="00484291"/>
    <w:rsid w:val="00484C15"/>
    <w:rsid w:val="00485558"/>
    <w:rsid w:val="004855F3"/>
    <w:rsid w:val="00485DA1"/>
    <w:rsid w:val="0048606C"/>
    <w:rsid w:val="00486B82"/>
    <w:rsid w:val="00486EC8"/>
    <w:rsid w:val="00487101"/>
    <w:rsid w:val="004873F4"/>
    <w:rsid w:val="00487494"/>
    <w:rsid w:val="0048775E"/>
    <w:rsid w:val="004878F0"/>
    <w:rsid w:val="00487EFC"/>
    <w:rsid w:val="0049020D"/>
    <w:rsid w:val="004903A4"/>
    <w:rsid w:val="00490DF7"/>
    <w:rsid w:val="00491109"/>
    <w:rsid w:val="004911A8"/>
    <w:rsid w:val="004924E9"/>
    <w:rsid w:val="00492917"/>
    <w:rsid w:val="004939C6"/>
    <w:rsid w:val="00493A79"/>
    <w:rsid w:val="00493B32"/>
    <w:rsid w:val="00493BC0"/>
    <w:rsid w:val="00493CAF"/>
    <w:rsid w:val="00493CFF"/>
    <w:rsid w:val="00493EB9"/>
    <w:rsid w:val="00493F96"/>
    <w:rsid w:val="0049407B"/>
    <w:rsid w:val="00494098"/>
    <w:rsid w:val="00494459"/>
    <w:rsid w:val="004945AF"/>
    <w:rsid w:val="00494C9D"/>
    <w:rsid w:val="00495586"/>
    <w:rsid w:val="0049563C"/>
    <w:rsid w:val="00495DD4"/>
    <w:rsid w:val="00496257"/>
    <w:rsid w:val="0049627A"/>
    <w:rsid w:val="0049699E"/>
    <w:rsid w:val="0049703F"/>
    <w:rsid w:val="00497C72"/>
    <w:rsid w:val="00497EB0"/>
    <w:rsid w:val="004A0274"/>
    <w:rsid w:val="004A0313"/>
    <w:rsid w:val="004A0631"/>
    <w:rsid w:val="004A088F"/>
    <w:rsid w:val="004A0927"/>
    <w:rsid w:val="004A0AF2"/>
    <w:rsid w:val="004A0BDF"/>
    <w:rsid w:val="004A0FA3"/>
    <w:rsid w:val="004A0FED"/>
    <w:rsid w:val="004A138F"/>
    <w:rsid w:val="004A1573"/>
    <w:rsid w:val="004A16D4"/>
    <w:rsid w:val="004A1779"/>
    <w:rsid w:val="004A225A"/>
    <w:rsid w:val="004A23C2"/>
    <w:rsid w:val="004A2C1F"/>
    <w:rsid w:val="004A2D4B"/>
    <w:rsid w:val="004A2ECE"/>
    <w:rsid w:val="004A3016"/>
    <w:rsid w:val="004A3142"/>
    <w:rsid w:val="004A33DE"/>
    <w:rsid w:val="004A36C4"/>
    <w:rsid w:val="004A398E"/>
    <w:rsid w:val="004A3CC7"/>
    <w:rsid w:val="004A42DA"/>
    <w:rsid w:val="004A4A2D"/>
    <w:rsid w:val="004A50F4"/>
    <w:rsid w:val="004A571D"/>
    <w:rsid w:val="004A5A23"/>
    <w:rsid w:val="004A5F11"/>
    <w:rsid w:val="004A5F6D"/>
    <w:rsid w:val="004A5F77"/>
    <w:rsid w:val="004A6742"/>
    <w:rsid w:val="004A712C"/>
    <w:rsid w:val="004A748F"/>
    <w:rsid w:val="004B039E"/>
    <w:rsid w:val="004B0479"/>
    <w:rsid w:val="004B0544"/>
    <w:rsid w:val="004B0A67"/>
    <w:rsid w:val="004B10E9"/>
    <w:rsid w:val="004B11BC"/>
    <w:rsid w:val="004B124F"/>
    <w:rsid w:val="004B12C1"/>
    <w:rsid w:val="004B1A4D"/>
    <w:rsid w:val="004B1E70"/>
    <w:rsid w:val="004B233C"/>
    <w:rsid w:val="004B28D5"/>
    <w:rsid w:val="004B29F6"/>
    <w:rsid w:val="004B2CF8"/>
    <w:rsid w:val="004B3381"/>
    <w:rsid w:val="004B33BE"/>
    <w:rsid w:val="004B36CA"/>
    <w:rsid w:val="004B3A61"/>
    <w:rsid w:val="004B415C"/>
    <w:rsid w:val="004B4410"/>
    <w:rsid w:val="004B449F"/>
    <w:rsid w:val="004B4636"/>
    <w:rsid w:val="004B4719"/>
    <w:rsid w:val="004B48FE"/>
    <w:rsid w:val="004B4E9D"/>
    <w:rsid w:val="004B518E"/>
    <w:rsid w:val="004B5719"/>
    <w:rsid w:val="004B5F49"/>
    <w:rsid w:val="004B6178"/>
    <w:rsid w:val="004B6212"/>
    <w:rsid w:val="004B622E"/>
    <w:rsid w:val="004B64EE"/>
    <w:rsid w:val="004B6E42"/>
    <w:rsid w:val="004B76A1"/>
    <w:rsid w:val="004B7D15"/>
    <w:rsid w:val="004B7FA0"/>
    <w:rsid w:val="004C036E"/>
    <w:rsid w:val="004C068E"/>
    <w:rsid w:val="004C08FE"/>
    <w:rsid w:val="004C0902"/>
    <w:rsid w:val="004C0E69"/>
    <w:rsid w:val="004C0E7A"/>
    <w:rsid w:val="004C136E"/>
    <w:rsid w:val="004C1F3D"/>
    <w:rsid w:val="004C27A4"/>
    <w:rsid w:val="004C2A13"/>
    <w:rsid w:val="004C2BAB"/>
    <w:rsid w:val="004C2BE8"/>
    <w:rsid w:val="004C2F4F"/>
    <w:rsid w:val="004C392A"/>
    <w:rsid w:val="004C3E76"/>
    <w:rsid w:val="004C3F28"/>
    <w:rsid w:val="004C4A0B"/>
    <w:rsid w:val="004C4D72"/>
    <w:rsid w:val="004C4DAD"/>
    <w:rsid w:val="004C4E3C"/>
    <w:rsid w:val="004C4FAB"/>
    <w:rsid w:val="004C5000"/>
    <w:rsid w:val="004C5542"/>
    <w:rsid w:val="004C5679"/>
    <w:rsid w:val="004C5A60"/>
    <w:rsid w:val="004C6512"/>
    <w:rsid w:val="004C66DF"/>
    <w:rsid w:val="004C6E4B"/>
    <w:rsid w:val="004C6FE2"/>
    <w:rsid w:val="004C72F0"/>
    <w:rsid w:val="004C798A"/>
    <w:rsid w:val="004C7C14"/>
    <w:rsid w:val="004D0107"/>
    <w:rsid w:val="004D0288"/>
    <w:rsid w:val="004D0493"/>
    <w:rsid w:val="004D0784"/>
    <w:rsid w:val="004D0BB9"/>
    <w:rsid w:val="004D0C1E"/>
    <w:rsid w:val="004D0CE2"/>
    <w:rsid w:val="004D0D8D"/>
    <w:rsid w:val="004D10B0"/>
    <w:rsid w:val="004D1A24"/>
    <w:rsid w:val="004D1A6C"/>
    <w:rsid w:val="004D1AE0"/>
    <w:rsid w:val="004D1C27"/>
    <w:rsid w:val="004D1CBA"/>
    <w:rsid w:val="004D21C8"/>
    <w:rsid w:val="004D2329"/>
    <w:rsid w:val="004D2791"/>
    <w:rsid w:val="004D288C"/>
    <w:rsid w:val="004D2D39"/>
    <w:rsid w:val="004D3036"/>
    <w:rsid w:val="004D33A8"/>
    <w:rsid w:val="004D33E4"/>
    <w:rsid w:val="004D3472"/>
    <w:rsid w:val="004D37C8"/>
    <w:rsid w:val="004D4458"/>
    <w:rsid w:val="004D49F2"/>
    <w:rsid w:val="004D4A66"/>
    <w:rsid w:val="004D5068"/>
    <w:rsid w:val="004D53A2"/>
    <w:rsid w:val="004D56D6"/>
    <w:rsid w:val="004D5A1D"/>
    <w:rsid w:val="004D5B07"/>
    <w:rsid w:val="004D5E0C"/>
    <w:rsid w:val="004D6548"/>
    <w:rsid w:val="004D7009"/>
    <w:rsid w:val="004E027B"/>
    <w:rsid w:val="004E0698"/>
    <w:rsid w:val="004E0B7F"/>
    <w:rsid w:val="004E0D89"/>
    <w:rsid w:val="004E2019"/>
    <w:rsid w:val="004E20C1"/>
    <w:rsid w:val="004E226D"/>
    <w:rsid w:val="004E235E"/>
    <w:rsid w:val="004E287E"/>
    <w:rsid w:val="004E2F47"/>
    <w:rsid w:val="004E2F88"/>
    <w:rsid w:val="004E2FC6"/>
    <w:rsid w:val="004E3258"/>
    <w:rsid w:val="004E3285"/>
    <w:rsid w:val="004E332F"/>
    <w:rsid w:val="004E3605"/>
    <w:rsid w:val="004E3B5F"/>
    <w:rsid w:val="004E41EF"/>
    <w:rsid w:val="004E42CF"/>
    <w:rsid w:val="004E42EF"/>
    <w:rsid w:val="004E4926"/>
    <w:rsid w:val="004E4FB5"/>
    <w:rsid w:val="004E53D8"/>
    <w:rsid w:val="004E5D84"/>
    <w:rsid w:val="004E5DFB"/>
    <w:rsid w:val="004E62DA"/>
    <w:rsid w:val="004E63FA"/>
    <w:rsid w:val="004E6512"/>
    <w:rsid w:val="004E6745"/>
    <w:rsid w:val="004E6AC5"/>
    <w:rsid w:val="004E773C"/>
    <w:rsid w:val="004E7988"/>
    <w:rsid w:val="004E7A32"/>
    <w:rsid w:val="004E7C66"/>
    <w:rsid w:val="004F0204"/>
    <w:rsid w:val="004F0A6B"/>
    <w:rsid w:val="004F0D5A"/>
    <w:rsid w:val="004F0EC7"/>
    <w:rsid w:val="004F141E"/>
    <w:rsid w:val="004F1469"/>
    <w:rsid w:val="004F1BAE"/>
    <w:rsid w:val="004F1C00"/>
    <w:rsid w:val="004F2A5C"/>
    <w:rsid w:val="004F2FE6"/>
    <w:rsid w:val="004F3091"/>
    <w:rsid w:val="004F37A9"/>
    <w:rsid w:val="004F3AF1"/>
    <w:rsid w:val="004F3CA9"/>
    <w:rsid w:val="004F4117"/>
    <w:rsid w:val="004F475A"/>
    <w:rsid w:val="004F477E"/>
    <w:rsid w:val="004F4A52"/>
    <w:rsid w:val="004F4FD5"/>
    <w:rsid w:val="004F5084"/>
    <w:rsid w:val="004F52E6"/>
    <w:rsid w:val="004F5983"/>
    <w:rsid w:val="004F6757"/>
    <w:rsid w:val="004F758E"/>
    <w:rsid w:val="004F7CAE"/>
    <w:rsid w:val="0050024A"/>
    <w:rsid w:val="005003C6"/>
    <w:rsid w:val="00500732"/>
    <w:rsid w:val="00500AD9"/>
    <w:rsid w:val="0050157C"/>
    <w:rsid w:val="00502442"/>
    <w:rsid w:val="00502AC7"/>
    <w:rsid w:val="00502F2D"/>
    <w:rsid w:val="0050305F"/>
    <w:rsid w:val="005035D6"/>
    <w:rsid w:val="0050371F"/>
    <w:rsid w:val="00503A71"/>
    <w:rsid w:val="005040D9"/>
    <w:rsid w:val="0050412A"/>
    <w:rsid w:val="00504226"/>
    <w:rsid w:val="00504B7E"/>
    <w:rsid w:val="00504F23"/>
    <w:rsid w:val="00505132"/>
    <w:rsid w:val="00505448"/>
    <w:rsid w:val="005059E8"/>
    <w:rsid w:val="00505B65"/>
    <w:rsid w:val="005061BA"/>
    <w:rsid w:val="00506896"/>
    <w:rsid w:val="00506C0F"/>
    <w:rsid w:val="00507110"/>
    <w:rsid w:val="00507227"/>
    <w:rsid w:val="00507B2E"/>
    <w:rsid w:val="00507DDA"/>
    <w:rsid w:val="00511612"/>
    <w:rsid w:val="00511721"/>
    <w:rsid w:val="00511790"/>
    <w:rsid w:val="005121FC"/>
    <w:rsid w:val="00512A4E"/>
    <w:rsid w:val="00512D0D"/>
    <w:rsid w:val="005130E8"/>
    <w:rsid w:val="00513236"/>
    <w:rsid w:val="00513296"/>
    <w:rsid w:val="00513501"/>
    <w:rsid w:val="00513987"/>
    <w:rsid w:val="00513B5B"/>
    <w:rsid w:val="005141FB"/>
    <w:rsid w:val="00514339"/>
    <w:rsid w:val="00514488"/>
    <w:rsid w:val="005148F4"/>
    <w:rsid w:val="00514D0E"/>
    <w:rsid w:val="00515224"/>
    <w:rsid w:val="00515D16"/>
    <w:rsid w:val="00515EAB"/>
    <w:rsid w:val="00515F05"/>
    <w:rsid w:val="00516272"/>
    <w:rsid w:val="00516ABE"/>
    <w:rsid w:val="00516D6C"/>
    <w:rsid w:val="00517883"/>
    <w:rsid w:val="005178E4"/>
    <w:rsid w:val="00517CD4"/>
    <w:rsid w:val="00517FA0"/>
    <w:rsid w:val="005207D3"/>
    <w:rsid w:val="00520DB6"/>
    <w:rsid w:val="00521361"/>
    <w:rsid w:val="00521420"/>
    <w:rsid w:val="00521988"/>
    <w:rsid w:val="00521C69"/>
    <w:rsid w:val="00521CB7"/>
    <w:rsid w:val="00522087"/>
    <w:rsid w:val="00522299"/>
    <w:rsid w:val="005224A1"/>
    <w:rsid w:val="00522584"/>
    <w:rsid w:val="0052290C"/>
    <w:rsid w:val="00522A1D"/>
    <w:rsid w:val="00522A3F"/>
    <w:rsid w:val="00522CA9"/>
    <w:rsid w:val="00522FAA"/>
    <w:rsid w:val="00523F88"/>
    <w:rsid w:val="00523FD1"/>
    <w:rsid w:val="00524EB5"/>
    <w:rsid w:val="00525600"/>
    <w:rsid w:val="005256CC"/>
    <w:rsid w:val="00525BFB"/>
    <w:rsid w:val="0052601F"/>
    <w:rsid w:val="005261AC"/>
    <w:rsid w:val="00526529"/>
    <w:rsid w:val="00526544"/>
    <w:rsid w:val="0052672E"/>
    <w:rsid w:val="0052673D"/>
    <w:rsid w:val="005269C7"/>
    <w:rsid w:val="00526B46"/>
    <w:rsid w:val="00526EA9"/>
    <w:rsid w:val="00526EBE"/>
    <w:rsid w:val="0052755C"/>
    <w:rsid w:val="00527ABA"/>
    <w:rsid w:val="00527F5E"/>
    <w:rsid w:val="005304D0"/>
    <w:rsid w:val="00530A76"/>
    <w:rsid w:val="00530D53"/>
    <w:rsid w:val="00530DA0"/>
    <w:rsid w:val="00530DE7"/>
    <w:rsid w:val="00530F57"/>
    <w:rsid w:val="00531F05"/>
    <w:rsid w:val="00532002"/>
    <w:rsid w:val="00532364"/>
    <w:rsid w:val="005324D7"/>
    <w:rsid w:val="00532587"/>
    <w:rsid w:val="005326D9"/>
    <w:rsid w:val="00532A2C"/>
    <w:rsid w:val="00533097"/>
    <w:rsid w:val="00533286"/>
    <w:rsid w:val="00533601"/>
    <w:rsid w:val="0053362F"/>
    <w:rsid w:val="005338F6"/>
    <w:rsid w:val="00533D98"/>
    <w:rsid w:val="00533E49"/>
    <w:rsid w:val="005346F8"/>
    <w:rsid w:val="0053479A"/>
    <w:rsid w:val="00534D72"/>
    <w:rsid w:val="00534EF7"/>
    <w:rsid w:val="00535685"/>
    <w:rsid w:val="005365E4"/>
    <w:rsid w:val="00536A1F"/>
    <w:rsid w:val="00536B6F"/>
    <w:rsid w:val="00536C19"/>
    <w:rsid w:val="0053761A"/>
    <w:rsid w:val="005378BB"/>
    <w:rsid w:val="005378F3"/>
    <w:rsid w:val="00537A5D"/>
    <w:rsid w:val="00537ACF"/>
    <w:rsid w:val="00537EA6"/>
    <w:rsid w:val="005400A4"/>
    <w:rsid w:val="005411B1"/>
    <w:rsid w:val="00541C21"/>
    <w:rsid w:val="00541C43"/>
    <w:rsid w:val="005424F3"/>
    <w:rsid w:val="00542538"/>
    <w:rsid w:val="0054284B"/>
    <w:rsid w:val="0054289F"/>
    <w:rsid w:val="00542B36"/>
    <w:rsid w:val="00542DBF"/>
    <w:rsid w:val="00542EA7"/>
    <w:rsid w:val="005438C1"/>
    <w:rsid w:val="00543F53"/>
    <w:rsid w:val="00543F7B"/>
    <w:rsid w:val="005444BA"/>
    <w:rsid w:val="00544F15"/>
    <w:rsid w:val="00545021"/>
    <w:rsid w:val="005450AD"/>
    <w:rsid w:val="00546A83"/>
    <w:rsid w:val="005474A3"/>
    <w:rsid w:val="005474F2"/>
    <w:rsid w:val="005477F6"/>
    <w:rsid w:val="00547E84"/>
    <w:rsid w:val="00547ECE"/>
    <w:rsid w:val="00547F57"/>
    <w:rsid w:val="00547F76"/>
    <w:rsid w:val="005508EB"/>
    <w:rsid w:val="00550E24"/>
    <w:rsid w:val="005513CD"/>
    <w:rsid w:val="00551698"/>
    <w:rsid w:val="00551BBD"/>
    <w:rsid w:val="00551CBB"/>
    <w:rsid w:val="00551E3C"/>
    <w:rsid w:val="0055206F"/>
    <w:rsid w:val="005520F3"/>
    <w:rsid w:val="005526E1"/>
    <w:rsid w:val="00553252"/>
    <w:rsid w:val="005534C4"/>
    <w:rsid w:val="005541E2"/>
    <w:rsid w:val="00554625"/>
    <w:rsid w:val="00554846"/>
    <w:rsid w:val="00554BDB"/>
    <w:rsid w:val="00554C3D"/>
    <w:rsid w:val="00554E1A"/>
    <w:rsid w:val="00554F45"/>
    <w:rsid w:val="00555297"/>
    <w:rsid w:val="00555449"/>
    <w:rsid w:val="005557B4"/>
    <w:rsid w:val="00555D65"/>
    <w:rsid w:val="00555FF3"/>
    <w:rsid w:val="00556061"/>
    <w:rsid w:val="005560AC"/>
    <w:rsid w:val="005561DD"/>
    <w:rsid w:val="0055636C"/>
    <w:rsid w:val="005565A3"/>
    <w:rsid w:val="005573B8"/>
    <w:rsid w:val="00557F00"/>
    <w:rsid w:val="005603A8"/>
    <w:rsid w:val="0056053E"/>
    <w:rsid w:val="005609D9"/>
    <w:rsid w:val="00560A4B"/>
    <w:rsid w:val="005615B9"/>
    <w:rsid w:val="005616D6"/>
    <w:rsid w:val="00561803"/>
    <w:rsid w:val="005618DA"/>
    <w:rsid w:val="00561F72"/>
    <w:rsid w:val="00562246"/>
    <w:rsid w:val="00562629"/>
    <w:rsid w:val="00562803"/>
    <w:rsid w:val="00562962"/>
    <w:rsid w:val="005629C8"/>
    <w:rsid w:val="00562AAF"/>
    <w:rsid w:val="00562B6D"/>
    <w:rsid w:val="00562C19"/>
    <w:rsid w:val="00562D95"/>
    <w:rsid w:val="00562F26"/>
    <w:rsid w:val="005630DE"/>
    <w:rsid w:val="005638AC"/>
    <w:rsid w:val="00564076"/>
    <w:rsid w:val="005645A0"/>
    <w:rsid w:val="005648CD"/>
    <w:rsid w:val="00564928"/>
    <w:rsid w:val="00564935"/>
    <w:rsid w:val="00564E70"/>
    <w:rsid w:val="0056510E"/>
    <w:rsid w:val="00565693"/>
    <w:rsid w:val="00566036"/>
    <w:rsid w:val="00566491"/>
    <w:rsid w:val="0056662E"/>
    <w:rsid w:val="005670E9"/>
    <w:rsid w:val="0056759E"/>
    <w:rsid w:val="00567691"/>
    <w:rsid w:val="005676E5"/>
    <w:rsid w:val="00567964"/>
    <w:rsid w:val="00567B9F"/>
    <w:rsid w:val="00567C7E"/>
    <w:rsid w:val="0057013E"/>
    <w:rsid w:val="00570168"/>
    <w:rsid w:val="005702CA"/>
    <w:rsid w:val="00570561"/>
    <w:rsid w:val="0057076C"/>
    <w:rsid w:val="005707DA"/>
    <w:rsid w:val="00570A26"/>
    <w:rsid w:val="005710D0"/>
    <w:rsid w:val="00571346"/>
    <w:rsid w:val="00571816"/>
    <w:rsid w:val="00571C89"/>
    <w:rsid w:val="00571D0D"/>
    <w:rsid w:val="005720FD"/>
    <w:rsid w:val="00573D9F"/>
    <w:rsid w:val="00573EB1"/>
    <w:rsid w:val="00573F8E"/>
    <w:rsid w:val="0057429B"/>
    <w:rsid w:val="00574636"/>
    <w:rsid w:val="00575976"/>
    <w:rsid w:val="00575BE0"/>
    <w:rsid w:val="00575CCD"/>
    <w:rsid w:val="00576617"/>
    <w:rsid w:val="00576777"/>
    <w:rsid w:val="00576978"/>
    <w:rsid w:val="005771F5"/>
    <w:rsid w:val="005777B6"/>
    <w:rsid w:val="00577B05"/>
    <w:rsid w:val="00577D51"/>
    <w:rsid w:val="00577F38"/>
    <w:rsid w:val="005800F6"/>
    <w:rsid w:val="005801B5"/>
    <w:rsid w:val="005808A5"/>
    <w:rsid w:val="00580B52"/>
    <w:rsid w:val="005814BF"/>
    <w:rsid w:val="005818CC"/>
    <w:rsid w:val="00581C68"/>
    <w:rsid w:val="00581E54"/>
    <w:rsid w:val="005822F5"/>
    <w:rsid w:val="005823AF"/>
    <w:rsid w:val="00582C4C"/>
    <w:rsid w:val="00582ED0"/>
    <w:rsid w:val="005830AD"/>
    <w:rsid w:val="005834E4"/>
    <w:rsid w:val="00583750"/>
    <w:rsid w:val="0058385C"/>
    <w:rsid w:val="005839E6"/>
    <w:rsid w:val="00583A19"/>
    <w:rsid w:val="005841DB"/>
    <w:rsid w:val="0058496C"/>
    <w:rsid w:val="005858D1"/>
    <w:rsid w:val="00585A5A"/>
    <w:rsid w:val="00586524"/>
    <w:rsid w:val="00586690"/>
    <w:rsid w:val="005867D3"/>
    <w:rsid w:val="00586821"/>
    <w:rsid w:val="00586AA6"/>
    <w:rsid w:val="00586E33"/>
    <w:rsid w:val="00586FAD"/>
    <w:rsid w:val="00587395"/>
    <w:rsid w:val="005876CB"/>
    <w:rsid w:val="0058775E"/>
    <w:rsid w:val="00587930"/>
    <w:rsid w:val="00590341"/>
    <w:rsid w:val="00591370"/>
    <w:rsid w:val="00591818"/>
    <w:rsid w:val="00591B71"/>
    <w:rsid w:val="00591BC7"/>
    <w:rsid w:val="00591DA2"/>
    <w:rsid w:val="0059219C"/>
    <w:rsid w:val="005929B4"/>
    <w:rsid w:val="00592E72"/>
    <w:rsid w:val="00592FF2"/>
    <w:rsid w:val="00593135"/>
    <w:rsid w:val="005932A4"/>
    <w:rsid w:val="00593BBE"/>
    <w:rsid w:val="00593D77"/>
    <w:rsid w:val="00593E52"/>
    <w:rsid w:val="00594848"/>
    <w:rsid w:val="00594D67"/>
    <w:rsid w:val="00595B1C"/>
    <w:rsid w:val="00595BE7"/>
    <w:rsid w:val="00596096"/>
    <w:rsid w:val="00596120"/>
    <w:rsid w:val="00596124"/>
    <w:rsid w:val="0059754B"/>
    <w:rsid w:val="00597596"/>
    <w:rsid w:val="00597DA8"/>
    <w:rsid w:val="005A000C"/>
    <w:rsid w:val="005A02D9"/>
    <w:rsid w:val="005A0429"/>
    <w:rsid w:val="005A08C8"/>
    <w:rsid w:val="005A093C"/>
    <w:rsid w:val="005A0A26"/>
    <w:rsid w:val="005A0B1E"/>
    <w:rsid w:val="005A0BEC"/>
    <w:rsid w:val="005A14F0"/>
    <w:rsid w:val="005A1912"/>
    <w:rsid w:val="005A1933"/>
    <w:rsid w:val="005A1D46"/>
    <w:rsid w:val="005A1DCD"/>
    <w:rsid w:val="005A1EE3"/>
    <w:rsid w:val="005A2294"/>
    <w:rsid w:val="005A2673"/>
    <w:rsid w:val="005A29A1"/>
    <w:rsid w:val="005A370F"/>
    <w:rsid w:val="005A3F17"/>
    <w:rsid w:val="005A4821"/>
    <w:rsid w:val="005A4982"/>
    <w:rsid w:val="005A4D41"/>
    <w:rsid w:val="005A5CF4"/>
    <w:rsid w:val="005A62A6"/>
    <w:rsid w:val="005A635B"/>
    <w:rsid w:val="005A6430"/>
    <w:rsid w:val="005A68AF"/>
    <w:rsid w:val="005A6AF4"/>
    <w:rsid w:val="005A73CD"/>
    <w:rsid w:val="005A748F"/>
    <w:rsid w:val="005A74B9"/>
    <w:rsid w:val="005A75B2"/>
    <w:rsid w:val="005A7806"/>
    <w:rsid w:val="005A7C69"/>
    <w:rsid w:val="005A7D06"/>
    <w:rsid w:val="005B02C7"/>
    <w:rsid w:val="005B0509"/>
    <w:rsid w:val="005B0712"/>
    <w:rsid w:val="005B0AD2"/>
    <w:rsid w:val="005B1B64"/>
    <w:rsid w:val="005B1DBB"/>
    <w:rsid w:val="005B20E5"/>
    <w:rsid w:val="005B26BB"/>
    <w:rsid w:val="005B2BD2"/>
    <w:rsid w:val="005B304E"/>
    <w:rsid w:val="005B31BD"/>
    <w:rsid w:val="005B365A"/>
    <w:rsid w:val="005B3B02"/>
    <w:rsid w:val="005B3FB4"/>
    <w:rsid w:val="005B40DA"/>
    <w:rsid w:val="005B410A"/>
    <w:rsid w:val="005B4202"/>
    <w:rsid w:val="005B4266"/>
    <w:rsid w:val="005B431C"/>
    <w:rsid w:val="005B4527"/>
    <w:rsid w:val="005B47F6"/>
    <w:rsid w:val="005B4A3E"/>
    <w:rsid w:val="005B4F39"/>
    <w:rsid w:val="005B4FAC"/>
    <w:rsid w:val="005B5158"/>
    <w:rsid w:val="005B6ECD"/>
    <w:rsid w:val="005B7318"/>
    <w:rsid w:val="005B7972"/>
    <w:rsid w:val="005B7E10"/>
    <w:rsid w:val="005C00E3"/>
    <w:rsid w:val="005C01C7"/>
    <w:rsid w:val="005C0526"/>
    <w:rsid w:val="005C0853"/>
    <w:rsid w:val="005C0AC1"/>
    <w:rsid w:val="005C13BD"/>
    <w:rsid w:val="005C17BF"/>
    <w:rsid w:val="005C1DAF"/>
    <w:rsid w:val="005C1EF0"/>
    <w:rsid w:val="005C2158"/>
    <w:rsid w:val="005C269D"/>
    <w:rsid w:val="005C2BB6"/>
    <w:rsid w:val="005C30D4"/>
    <w:rsid w:val="005C3EA8"/>
    <w:rsid w:val="005C4439"/>
    <w:rsid w:val="005C461B"/>
    <w:rsid w:val="005C48A4"/>
    <w:rsid w:val="005C4A7F"/>
    <w:rsid w:val="005C4B35"/>
    <w:rsid w:val="005C4B7C"/>
    <w:rsid w:val="005C4FEA"/>
    <w:rsid w:val="005C5057"/>
    <w:rsid w:val="005C52D7"/>
    <w:rsid w:val="005C538D"/>
    <w:rsid w:val="005C560A"/>
    <w:rsid w:val="005C5A17"/>
    <w:rsid w:val="005C5FD2"/>
    <w:rsid w:val="005C64F1"/>
    <w:rsid w:val="005C7E1C"/>
    <w:rsid w:val="005C7EB3"/>
    <w:rsid w:val="005C7F58"/>
    <w:rsid w:val="005D0225"/>
    <w:rsid w:val="005D027A"/>
    <w:rsid w:val="005D09F2"/>
    <w:rsid w:val="005D1086"/>
    <w:rsid w:val="005D1126"/>
    <w:rsid w:val="005D11AE"/>
    <w:rsid w:val="005D1340"/>
    <w:rsid w:val="005D1D75"/>
    <w:rsid w:val="005D1EA3"/>
    <w:rsid w:val="005D1FFD"/>
    <w:rsid w:val="005D207A"/>
    <w:rsid w:val="005D2469"/>
    <w:rsid w:val="005D2486"/>
    <w:rsid w:val="005D286B"/>
    <w:rsid w:val="005D2D63"/>
    <w:rsid w:val="005D2FF2"/>
    <w:rsid w:val="005D36D8"/>
    <w:rsid w:val="005D3A4B"/>
    <w:rsid w:val="005D3C0C"/>
    <w:rsid w:val="005D3C65"/>
    <w:rsid w:val="005D3D2A"/>
    <w:rsid w:val="005D3DC8"/>
    <w:rsid w:val="005D3EAA"/>
    <w:rsid w:val="005D4038"/>
    <w:rsid w:val="005D439C"/>
    <w:rsid w:val="005D44B3"/>
    <w:rsid w:val="005D44C3"/>
    <w:rsid w:val="005D450B"/>
    <w:rsid w:val="005D516B"/>
    <w:rsid w:val="005D56CE"/>
    <w:rsid w:val="005D5DD2"/>
    <w:rsid w:val="005D5FA7"/>
    <w:rsid w:val="005D60AD"/>
    <w:rsid w:val="005D60D2"/>
    <w:rsid w:val="005D64A9"/>
    <w:rsid w:val="005D6FC6"/>
    <w:rsid w:val="005D7479"/>
    <w:rsid w:val="005E010E"/>
    <w:rsid w:val="005E02C1"/>
    <w:rsid w:val="005E02E5"/>
    <w:rsid w:val="005E03D7"/>
    <w:rsid w:val="005E054E"/>
    <w:rsid w:val="005E056C"/>
    <w:rsid w:val="005E0591"/>
    <w:rsid w:val="005E0879"/>
    <w:rsid w:val="005E0923"/>
    <w:rsid w:val="005E09FF"/>
    <w:rsid w:val="005E0A63"/>
    <w:rsid w:val="005E0AC6"/>
    <w:rsid w:val="005E14D0"/>
    <w:rsid w:val="005E1600"/>
    <w:rsid w:val="005E171F"/>
    <w:rsid w:val="005E1B4F"/>
    <w:rsid w:val="005E1B80"/>
    <w:rsid w:val="005E1BDA"/>
    <w:rsid w:val="005E1EE3"/>
    <w:rsid w:val="005E200C"/>
    <w:rsid w:val="005E2052"/>
    <w:rsid w:val="005E21E4"/>
    <w:rsid w:val="005E23B8"/>
    <w:rsid w:val="005E2C1B"/>
    <w:rsid w:val="005E2DCE"/>
    <w:rsid w:val="005E2FC2"/>
    <w:rsid w:val="005E33E5"/>
    <w:rsid w:val="005E3D0B"/>
    <w:rsid w:val="005E4057"/>
    <w:rsid w:val="005E41DD"/>
    <w:rsid w:val="005E4596"/>
    <w:rsid w:val="005E4726"/>
    <w:rsid w:val="005E482B"/>
    <w:rsid w:val="005E5B28"/>
    <w:rsid w:val="005E5B5C"/>
    <w:rsid w:val="005E652B"/>
    <w:rsid w:val="005E67B9"/>
    <w:rsid w:val="005E685B"/>
    <w:rsid w:val="005E6956"/>
    <w:rsid w:val="005E6979"/>
    <w:rsid w:val="005E6AEF"/>
    <w:rsid w:val="005E6B02"/>
    <w:rsid w:val="005E6FE1"/>
    <w:rsid w:val="005E7044"/>
    <w:rsid w:val="005E7836"/>
    <w:rsid w:val="005E7A9F"/>
    <w:rsid w:val="005E7C20"/>
    <w:rsid w:val="005E7EE7"/>
    <w:rsid w:val="005E7F0E"/>
    <w:rsid w:val="005E7F42"/>
    <w:rsid w:val="005F00C9"/>
    <w:rsid w:val="005F0493"/>
    <w:rsid w:val="005F056B"/>
    <w:rsid w:val="005F056F"/>
    <w:rsid w:val="005F06E9"/>
    <w:rsid w:val="005F06ED"/>
    <w:rsid w:val="005F09D4"/>
    <w:rsid w:val="005F10C5"/>
    <w:rsid w:val="005F138C"/>
    <w:rsid w:val="005F19A0"/>
    <w:rsid w:val="005F1BD9"/>
    <w:rsid w:val="005F1EAD"/>
    <w:rsid w:val="005F1F60"/>
    <w:rsid w:val="005F2401"/>
    <w:rsid w:val="005F2CA6"/>
    <w:rsid w:val="005F2D6D"/>
    <w:rsid w:val="005F342E"/>
    <w:rsid w:val="005F3A09"/>
    <w:rsid w:val="005F3AC2"/>
    <w:rsid w:val="005F3B86"/>
    <w:rsid w:val="005F3C6C"/>
    <w:rsid w:val="005F4080"/>
    <w:rsid w:val="005F4442"/>
    <w:rsid w:val="005F47AD"/>
    <w:rsid w:val="005F4AB5"/>
    <w:rsid w:val="005F4B50"/>
    <w:rsid w:val="005F4DCA"/>
    <w:rsid w:val="005F4EC0"/>
    <w:rsid w:val="005F5C95"/>
    <w:rsid w:val="005F608E"/>
    <w:rsid w:val="005F6555"/>
    <w:rsid w:val="005F6D8C"/>
    <w:rsid w:val="005F70C7"/>
    <w:rsid w:val="005F7770"/>
    <w:rsid w:val="006003AB"/>
    <w:rsid w:val="006004A0"/>
    <w:rsid w:val="00600512"/>
    <w:rsid w:val="00600A02"/>
    <w:rsid w:val="00600AEB"/>
    <w:rsid w:val="00600F31"/>
    <w:rsid w:val="00601220"/>
    <w:rsid w:val="006013F3"/>
    <w:rsid w:val="006014EB"/>
    <w:rsid w:val="00601552"/>
    <w:rsid w:val="0060193B"/>
    <w:rsid w:val="00601C53"/>
    <w:rsid w:val="00601D01"/>
    <w:rsid w:val="00601D23"/>
    <w:rsid w:val="00602A95"/>
    <w:rsid w:val="006031FD"/>
    <w:rsid w:val="006036B9"/>
    <w:rsid w:val="006036F8"/>
    <w:rsid w:val="0060372B"/>
    <w:rsid w:val="0060382C"/>
    <w:rsid w:val="00603925"/>
    <w:rsid w:val="00603ACB"/>
    <w:rsid w:val="00603F19"/>
    <w:rsid w:val="00603F96"/>
    <w:rsid w:val="00604780"/>
    <w:rsid w:val="00604F79"/>
    <w:rsid w:val="006053CA"/>
    <w:rsid w:val="006054BC"/>
    <w:rsid w:val="0060558A"/>
    <w:rsid w:val="006055C0"/>
    <w:rsid w:val="00605657"/>
    <w:rsid w:val="0060584F"/>
    <w:rsid w:val="00607214"/>
    <w:rsid w:val="006072F0"/>
    <w:rsid w:val="00607512"/>
    <w:rsid w:val="00607CCD"/>
    <w:rsid w:val="006103AE"/>
    <w:rsid w:val="006106D8"/>
    <w:rsid w:val="00610EFC"/>
    <w:rsid w:val="006110C8"/>
    <w:rsid w:val="0061203F"/>
    <w:rsid w:val="00612674"/>
    <w:rsid w:val="0061272C"/>
    <w:rsid w:val="006127E8"/>
    <w:rsid w:val="00612E38"/>
    <w:rsid w:val="00612FBB"/>
    <w:rsid w:val="00613473"/>
    <w:rsid w:val="006138DA"/>
    <w:rsid w:val="00613C4E"/>
    <w:rsid w:val="006141B7"/>
    <w:rsid w:val="00614685"/>
    <w:rsid w:val="00614687"/>
    <w:rsid w:val="00614A0B"/>
    <w:rsid w:val="00614AA3"/>
    <w:rsid w:val="0061518B"/>
    <w:rsid w:val="00615410"/>
    <w:rsid w:val="006154AC"/>
    <w:rsid w:val="00615554"/>
    <w:rsid w:val="00615E05"/>
    <w:rsid w:val="00616316"/>
    <w:rsid w:val="00616455"/>
    <w:rsid w:val="00616688"/>
    <w:rsid w:val="006172F3"/>
    <w:rsid w:val="006176E2"/>
    <w:rsid w:val="00617EB2"/>
    <w:rsid w:val="006200B2"/>
    <w:rsid w:val="006201CD"/>
    <w:rsid w:val="006204B0"/>
    <w:rsid w:val="006207BB"/>
    <w:rsid w:val="00620EF2"/>
    <w:rsid w:val="006210F3"/>
    <w:rsid w:val="00621222"/>
    <w:rsid w:val="006212F6"/>
    <w:rsid w:val="00621650"/>
    <w:rsid w:val="0062184C"/>
    <w:rsid w:val="00621957"/>
    <w:rsid w:val="00621B69"/>
    <w:rsid w:val="00621C6F"/>
    <w:rsid w:val="00621F5E"/>
    <w:rsid w:val="00621FA4"/>
    <w:rsid w:val="00622190"/>
    <w:rsid w:val="0062254B"/>
    <w:rsid w:val="00622823"/>
    <w:rsid w:val="00622F93"/>
    <w:rsid w:val="00623015"/>
    <w:rsid w:val="00623475"/>
    <w:rsid w:val="00623734"/>
    <w:rsid w:val="00623C11"/>
    <w:rsid w:val="00624203"/>
    <w:rsid w:val="006242D4"/>
    <w:rsid w:val="006244A8"/>
    <w:rsid w:val="0062454E"/>
    <w:rsid w:val="006251CA"/>
    <w:rsid w:val="006252EB"/>
    <w:rsid w:val="006255BC"/>
    <w:rsid w:val="00625967"/>
    <w:rsid w:val="00625B03"/>
    <w:rsid w:val="00625C27"/>
    <w:rsid w:val="00626207"/>
    <w:rsid w:val="006268E9"/>
    <w:rsid w:val="006269FA"/>
    <w:rsid w:val="00626F0F"/>
    <w:rsid w:val="006270A1"/>
    <w:rsid w:val="00627690"/>
    <w:rsid w:val="00627BB9"/>
    <w:rsid w:val="00630ABC"/>
    <w:rsid w:val="00630AC9"/>
    <w:rsid w:val="00631361"/>
    <w:rsid w:val="00631AC2"/>
    <w:rsid w:val="00631E9F"/>
    <w:rsid w:val="00632060"/>
    <w:rsid w:val="00632231"/>
    <w:rsid w:val="0063239E"/>
    <w:rsid w:val="0063240C"/>
    <w:rsid w:val="006327D4"/>
    <w:rsid w:val="00632A82"/>
    <w:rsid w:val="00632CE0"/>
    <w:rsid w:val="00632D11"/>
    <w:rsid w:val="00632E90"/>
    <w:rsid w:val="006333B3"/>
    <w:rsid w:val="006339A1"/>
    <w:rsid w:val="00633AA9"/>
    <w:rsid w:val="00633BE8"/>
    <w:rsid w:val="006341DF"/>
    <w:rsid w:val="0063470E"/>
    <w:rsid w:val="00634B2B"/>
    <w:rsid w:val="00634DEE"/>
    <w:rsid w:val="006352C1"/>
    <w:rsid w:val="00635937"/>
    <w:rsid w:val="00635986"/>
    <w:rsid w:val="00636122"/>
    <w:rsid w:val="006365D5"/>
    <w:rsid w:val="00636984"/>
    <w:rsid w:val="00637248"/>
    <w:rsid w:val="006377B6"/>
    <w:rsid w:val="00637C23"/>
    <w:rsid w:val="00637F36"/>
    <w:rsid w:val="00640047"/>
    <w:rsid w:val="00640ACD"/>
    <w:rsid w:val="00640D04"/>
    <w:rsid w:val="0064126D"/>
    <w:rsid w:val="006412A8"/>
    <w:rsid w:val="00641A13"/>
    <w:rsid w:val="00641BC0"/>
    <w:rsid w:val="00641D8E"/>
    <w:rsid w:val="006423DC"/>
    <w:rsid w:val="00643808"/>
    <w:rsid w:val="00643DB0"/>
    <w:rsid w:val="00643F32"/>
    <w:rsid w:val="006449C4"/>
    <w:rsid w:val="00644B34"/>
    <w:rsid w:val="00644D51"/>
    <w:rsid w:val="0064509F"/>
    <w:rsid w:val="00645380"/>
    <w:rsid w:val="00645EF9"/>
    <w:rsid w:val="00646288"/>
    <w:rsid w:val="00646959"/>
    <w:rsid w:val="006469B3"/>
    <w:rsid w:val="00646A02"/>
    <w:rsid w:val="00646FB1"/>
    <w:rsid w:val="00647152"/>
    <w:rsid w:val="0064772C"/>
    <w:rsid w:val="00647EAC"/>
    <w:rsid w:val="00650153"/>
    <w:rsid w:val="006501CD"/>
    <w:rsid w:val="00650446"/>
    <w:rsid w:val="00650A2E"/>
    <w:rsid w:val="00650BF2"/>
    <w:rsid w:val="00650D69"/>
    <w:rsid w:val="0065176E"/>
    <w:rsid w:val="00651B87"/>
    <w:rsid w:val="00651F8C"/>
    <w:rsid w:val="006520B4"/>
    <w:rsid w:val="00652B55"/>
    <w:rsid w:val="0065300B"/>
    <w:rsid w:val="006534FF"/>
    <w:rsid w:val="006535A1"/>
    <w:rsid w:val="0065420C"/>
    <w:rsid w:val="006549D7"/>
    <w:rsid w:val="0065595B"/>
    <w:rsid w:val="00655BE2"/>
    <w:rsid w:val="00655E22"/>
    <w:rsid w:val="00655EBF"/>
    <w:rsid w:val="0065605C"/>
    <w:rsid w:val="00656AA7"/>
    <w:rsid w:val="00656B0B"/>
    <w:rsid w:val="00656E4A"/>
    <w:rsid w:val="00656F68"/>
    <w:rsid w:val="00657A8C"/>
    <w:rsid w:val="006608B8"/>
    <w:rsid w:val="00660EAB"/>
    <w:rsid w:val="006617D5"/>
    <w:rsid w:val="00661BA8"/>
    <w:rsid w:val="00662047"/>
    <w:rsid w:val="00662055"/>
    <w:rsid w:val="00662083"/>
    <w:rsid w:val="00662488"/>
    <w:rsid w:val="0066294D"/>
    <w:rsid w:val="00663EDA"/>
    <w:rsid w:val="006649AF"/>
    <w:rsid w:val="00664BCD"/>
    <w:rsid w:val="00664F57"/>
    <w:rsid w:val="00664FAB"/>
    <w:rsid w:val="0066527F"/>
    <w:rsid w:val="006656EB"/>
    <w:rsid w:val="006664A9"/>
    <w:rsid w:val="0066677D"/>
    <w:rsid w:val="00666CE9"/>
    <w:rsid w:val="00666F81"/>
    <w:rsid w:val="006674CC"/>
    <w:rsid w:val="006674F4"/>
    <w:rsid w:val="00667F23"/>
    <w:rsid w:val="00670DC7"/>
    <w:rsid w:val="00670FE7"/>
    <w:rsid w:val="00671120"/>
    <w:rsid w:val="006715A1"/>
    <w:rsid w:val="00671653"/>
    <w:rsid w:val="00672500"/>
    <w:rsid w:val="006728E7"/>
    <w:rsid w:val="00672C07"/>
    <w:rsid w:val="00672CC7"/>
    <w:rsid w:val="006730F8"/>
    <w:rsid w:val="00673400"/>
    <w:rsid w:val="006736F5"/>
    <w:rsid w:val="00673D78"/>
    <w:rsid w:val="00674053"/>
    <w:rsid w:val="00674458"/>
    <w:rsid w:val="00674B87"/>
    <w:rsid w:val="00674FC0"/>
    <w:rsid w:val="0067516F"/>
    <w:rsid w:val="006756AF"/>
    <w:rsid w:val="006759C8"/>
    <w:rsid w:val="00675B47"/>
    <w:rsid w:val="00675F25"/>
    <w:rsid w:val="00675FE2"/>
    <w:rsid w:val="006760F4"/>
    <w:rsid w:val="0067672F"/>
    <w:rsid w:val="006775CC"/>
    <w:rsid w:val="00677C01"/>
    <w:rsid w:val="00677CED"/>
    <w:rsid w:val="00680162"/>
    <w:rsid w:val="0068035F"/>
    <w:rsid w:val="006804EB"/>
    <w:rsid w:val="0068097E"/>
    <w:rsid w:val="00681392"/>
    <w:rsid w:val="006816DB"/>
    <w:rsid w:val="00681938"/>
    <w:rsid w:val="00681B4B"/>
    <w:rsid w:val="00682391"/>
    <w:rsid w:val="006823BD"/>
    <w:rsid w:val="00682ADD"/>
    <w:rsid w:val="00682C43"/>
    <w:rsid w:val="00682E3D"/>
    <w:rsid w:val="00682EB3"/>
    <w:rsid w:val="00683188"/>
    <w:rsid w:val="0068337C"/>
    <w:rsid w:val="006834D5"/>
    <w:rsid w:val="00683CD6"/>
    <w:rsid w:val="00684039"/>
    <w:rsid w:val="00684155"/>
    <w:rsid w:val="0068455E"/>
    <w:rsid w:val="00684677"/>
    <w:rsid w:val="00685069"/>
    <w:rsid w:val="0068556A"/>
    <w:rsid w:val="00685580"/>
    <w:rsid w:val="006855F3"/>
    <w:rsid w:val="006856A0"/>
    <w:rsid w:val="00685729"/>
    <w:rsid w:val="00685F0D"/>
    <w:rsid w:val="00686134"/>
    <w:rsid w:val="00686995"/>
    <w:rsid w:val="00686A1E"/>
    <w:rsid w:val="00686DC3"/>
    <w:rsid w:val="00687489"/>
    <w:rsid w:val="00687619"/>
    <w:rsid w:val="00687D8C"/>
    <w:rsid w:val="0069002F"/>
    <w:rsid w:val="00690031"/>
    <w:rsid w:val="0069056C"/>
    <w:rsid w:val="006905E3"/>
    <w:rsid w:val="00690C4F"/>
    <w:rsid w:val="00690C99"/>
    <w:rsid w:val="006914EE"/>
    <w:rsid w:val="0069230C"/>
    <w:rsid w:val="00692513"/>
    <w:rsid w:val="00693AA9"/>
    <w:rsid w:val="00693C8E"/>
    <w:rsid w:val="006940DD"/>
    <w:rsid w:val="00694BD5"/>
    <w:rsid w:val="00694E4F"/>
    <w:rsid w:val="0069542E"/>
    <w:rsid w:val="006954A9"/>
    <w:rsid w:val="006954DB"/>
    <w:rsid w:val="0069564C"/>
    <w:rsid w:val="006957B5"/>
    <w:rsid w:val="0069642B"/>
    <w:rsid w:val="0069644A"/>
    <w:rsid w:val="00696477"/>
    <w:rsid w:val="006965DE"/>
    <w:rsid w:val="006965F0"/>
    <w:rsid w:val="00696A66"/>
    <w:rsid w:val="00696E74"/>
    <w:rsid w:val="00696F93"/>
    <w:rsid w:val="0069730B"/>
    <w:rsid w:val="00697756"/>
    <w:rsid w:val="00697913"/>
    <w:rsid w:val="00697A73"/>
    <w:rsid w:val="00697CDC"/>
    <w:rsid w:val="006A00C6"/>
    <w:rsid w:val="006A02BB"/>
    <w:rsid w:val="006A0B9D"/>
    <w:rsid w:val="006A0EC2"/>
    <w:rsid w:val="006A1063"/>
    <w:rsid w:val="006A13CD"/>
    <w:rsid w:val="006A151F"/>
    <w:rsid w:val="006A1FDE"/>
    <w:rsid w:val="006A2621"/>
    <w:rsid w:val="006A2712"/>
    <w:rsid w:val="006A3217"/>
    <w:rsid w:val="006A3295"/>
    <w:rsid w:val="006A3A84"/>
    <w:rsid w:val="006A3BBB"/>
    <w:rsid w:val="006A3DAD"/>
    <w:rsid w:val="006A40C3"/>
    <w:rsid w:val="006A4451"/>
    <w:rsid w:val="006A44CF"/>
    <w:rsid w:val="006A4739"/>
    <w:rsid w:val="006A48BB"/>
    <w:rsid w:val="006A4A75"/>
    <w:rsid w:val="006A4A87"/>
    <w:rsid w:val="006A4ABC"/>
    <w:rsid w:val="006A4C74"/>
    <w:rsid w:val="006A5189"/>
    <w:rsid w:val="006A618F"/>
    <w:rsid w:val="006A6288"/>
    <w:rsid w:val="006A6346"/>
    <w:rsid w:val="006A6363"/>
    <w:rsid w:val="006A6545"/>
    <w:rsid w:val="006A69FC"/>
    <w:rsid w:val="006A759A"/>
    <w:rsid w:val="006A7885"/>
    <w:rsid w:val="006A7972"/>
    <w:rsid w:val="006B095C"/>
    <w:rsid w:val="006B0A11"/>
    <w:rsid w:val="006B19C1"/>
    <w:rsid w:val="006B24A6"/>
    <w:rsid w:val="006B29D8"/>
    <w:rsid w:val="006B36F2"/>
    <w:rsid w:val="006B3E05"/>
    <w:rsid w:val="006B3FD6"/>
    <w:rsid w:val="006B4E32"/>
    <w:rsid w:val="006B52CF"/>
    <w:rsid w:val="006B5657"/>
    <w:rsid w:val="006B573E"/>
    <w:rsid w:val="006B57EF"/>
    <w:rsid w:val="006B58B0"/>
    <w:rsid w:val="006B5BB7"/>
    <w:rsid w:val="006B5D86"/>
    <w:rsid w:val="006B601F"/>
    <w:rsid w:val="006B64AC"/>
    <w:rsid w:val="006B68C4"/>
    <w:rsid w:val="006B6C0F"/>
    <w:rsid w:val="006B6C71"/>
    <w:rsid w:val="006B7884"/>
    <w:rsid w:val="006C02C5"/>
    <w:rsid w:val="006C0798"/>
    <w:rsid w:val="006C084F"/>
    <w:rsid w:val="006C0D87"/>
    <w:rsid w:val="006C14D8"/>
    <w:rsid w:val="006C1551"/>
    <w:rsid w:val="006C1E98"/>
    <w:rsid w:val="006C20C7"/>
    <w:rsid w:val="006C226B"/>
    <w:rsid w:val="006C2290"/>
    <w:rsid w:val="006C2656"/>
    <w:rsid w:val="006C3438"/>
    <w:rsid w:val="006C36CD"/>
    <w:rsid w:val="006C3748"/>
    <w:rsid w:val="006C380A"/>
    <w:rsid w:val="006C3960"/>
    <w:rsid w:val="006C3B36"/>
    <w:rsid w:val="006C42D9"/>
    <w:rsid w:val="006C451B"/>
    <w:rsid w:val="006C4552"/>
    <w:rsid w:val="006C4C59"/>
    <w:rsid w:val="006C4E6A"/>
    <w:rsid w:val="006C5150"/>
    <w:rsid w:val="006C5165"/>
    <w:rsid w:val="006C57B0"/>
    <w:rsid w:val="006C5D54"/>
    <w:rsid w:val="006C63DC"/>
    <w:rsid w:val="006C6567"/>
    <w:rsid w:val="006C65D3"/>
    <w:rsid w:val="006C6611"/>
    <w:rsid w:val="006C68E6"/>
    <w:rsid w:val="006C741A"/>
    <w:rsid w:val="006C7556"/>
    <w:rsid w:val="006C7633"/>
    <w:rsid w:val="006C7A95"/>
    <w:rsid w:val="006C7EC4"/>
    <w:rsid w:val="006C7FE6"/>
    <w:rsid w:val="006D0597"/>
    <w:rsid w:val="006D063E"/>
    <w:rsid w:val="006D071A"/>
    <w:rsid w:val="006D0E64"/>
    <w:rsid w:val="006D1195"/>
    <w:rsid w:val="006D1BDC"/>
    <w:rsid w:val="006D1DED"/>
    <w:rsid w:val="006D1F0B"/>
    <w:rsid w:val="006D20AC"/>
    <w:rsid w:val="006D226F"/>
    <w:rsid w:val="006D22B9"/>
    <w:rsid w:val="006D22BC"/>
    <w:rsid w:val="006D24CD"/>
    <w:rsid w:val="006D24FE"/>
    <w:rsid w:val="006D26DC"/>
    <w:rsid w:val="006D2743"/>
    <w:rsid w:val="006D2D06"/>
    <w:rsid w:val="006D2F18"/>
    <w:rsid w:val="006D3369"/>
    <w:rsid w:val="006D34DD"/>
    <w:rsid w:val="006D3691"/>
    <w:rsid w:val="006D3910"/>
    <w:rsid w:val="006D396D"/>
    <w:rsid w:val="006D3C2A"/>
    <w:rsid w:val="006D3FDA"/>
    <w:rsid w:val="006D4609"/>
    <w:rsid w:val="006D4668"/>
    <w:rsid w:val="006D47F9"/>
    <w:rsid w:val="006D4A68"/>
    <w:rsid w:val="006D56D3"/>
    <w:rsid w:val="006D57E3"/>
    <w:rsid w:val="006D59BD"/>
    <w:rsid w:val="006D5A6D"/>
    <w:rsid w:val="006D5A7C"/>
    <w:rsid w:val="006D5A94"/>
    <w:rsid w:val="006D5B58"/>
    <w:rsid w:val="006D5C5C"/>
    <w:rsid w:val="006D5FA1"/>
    <w:rsid w:val="006D616D"/>
    <w:rsid w:val="006D635A"/>
    <w:rsid w:val="006D65B1"/>
    <w:rsid w:val="006D6992"/>
    <w:rsid w:val="006D716A"/>
    <w:rsid w:val="006D74A9"/>
    <w:rsid w:val="006D75B2"/>
    <w:rsid w:val="006D7669"/>
    <w:rsid w:val="006D797F"/>
    <w:rsid w:val="006D7BCF"/>
    <w:rsid w:val="006D7BDE"/>
    <w:rsid w:val="006D7C4A"/>
    <w:rsid w:val="006D7E5A"/>
    <w:rsid w:val="006E05E7"/>
    <w:rsid w:val="006E080A"/>
    <w:rsid w:val="006E09D9"/>
    <w:rsid w:val="006E0A0E"/>
    <w:rsid w:val="006E0CD2"/>
    <w:rsid w:val="006E17FE"/>
    <w:rsid w:val="006E1E60"/>
    <w:rsid w:val="006E226B"/>
    <w:rsid w:val="006E2325"/>
    <w:rsid w:val="006E28AA"/>
    <w:rsid w:val="006E2F5F"/>
    <w:rsid w:val="006E3049"/>
    <w:rsid w:val="006E421B"/>
    <w:rsid w:val="006E42D8"/>
    <w:rsid w:val="006E48F4"/>
    <w:rsid w:val="006E4DA1"/>
    <w:rsid w:val="006E4DB4"/>
    <w:rsid w:val="006E4E2A"/>
    <w:rsid w:val="006E5599"/>
    <w:rsid w:val="006E55D9"/>
    <w:rsid w:val="006E568A"/>
    <w:rsid w:val="006E5E2A"/>
    <w:rsid w:val="006E61DF"/>
    <w:rsid w:val="006E6952"/>
    <w:rsid w:val="006E6CFB"/>
    <w:rsid w:val="006E76FC"/>
    <w:rsid w:val="006E77C9"/>
    <w:rsid w:val="006F0367"/>
    <w:rsid w:val="006F07F6"/>
    <w:rsid w:val="006F136C"/>
    <w:rsid w:val="006F13AF"/>
    <w:rsid w:val="006F1D47"/>
    <w:rsid w:val="006F1F31"/>
    <w:rsid w:val="006F2BE7"/>
    <w:rsid w:val="006F2E0B"/>
    <w:rsid w:val="006F2E96"/>
    <w:rsid w:val="006F2EF2"/>
    <w:rsid w:val="006F30B2"/>
    <w:rsid w:val="006F3420"/>
    <w:rsid w:val="006F353D"/>
    <w:rsid w:val="006F3597"/>
    <w:rsid w:val="006F3BD8"/>
    <w:rsid w:val="006F429B"/>
    <w:rsid w:val="006F45A5"/>
    <w:rsid w:val="006F466C"/>
    <w:rsid w:val="006F4A71"/>
    <w:rsid w:val="006F4BE3"/>
    <w:rsid w:val="006F4F6D"/>
    <w:rsid w:val="006F52FA"/>
    <w:rsid w:val="006F558E"/>
    <w:rsid w:val="006F62F9"/>
    <w:rsid w:val="006F6387"/>
    <w:rsid w:val="006F6492"/>
    <w:rsid w:val="006F650C"/>
    <w:rsid w:val="006F66CD"/>
    <w:rsid w:val="006F67DD"/>
    <w:rsid w:val="006F67F3"/>
    <w:rsid w:val="006F6988"/>
    <w:rsid w:val="006F6AC9"/>
    <w:rsid w:val="006F6ACD"/>
    <w:rsid w:val="006F6CB7"/>
    <w:rsid w:val="006F6FC3"/>
    <w:rsid w:val="006F7D2F"/>
    <w:rsid w:val="007000D8"/>
    <w:rsid w:val="0070012B"/>
    <w:rsid w:val="00700441"/>
    <w:rsid w:val="0070084C"/>
    <w:rsid w:val="00700F36"/>
    <w:rsid w:val="00701909"/>
    <w:rsid w:val="00701AA2"/>
    <w:rsid w:val="00702A2A"/>
    <w:rsid w:val="00702F78"/>
    <w:rsid w:val="007030D4"/>
    <w:rsid w:val="0070323F"/>
    <w:rsid w:val="00703CF7"/>
    <w:rsid w:val="00704974"/>
    <w:rsid w:val="007049DB"/>
    <w:rsid w:val="00704A45"/>
    <w:rsid w:val="00705015"/>
    <w:rsid w:val="00705358"/>
    <w:rsid w:val="0070553A"/>
    <w:rsid w:val="0070563B"/>
    <w:rsid w:val="007057E4"/>
    <w:rsid w:val="00705B61"/>
    <w:rsid w:val="00706BE0"/>
    <w:rsid w:val="00706F2B"/>
    <w:rsid w:val="00706F85"/>
    <w:rsid w:val="00706FCA"/>
    <w:rsid w:val="007071DC"/>
    <w:rsid w:val="00710267"/>
    <w:rsid w:val="00710330"/>
    <w:rsid w:val="00710A5F"/>
    <w:rsid w:val="00710B73"/>
    <w:rsid w:val="007110B8"/>
    <w:rsid w:val="0071120B"/>
    <w:rsid w:val="00711A74"/>
    <w:rsid w:val="00711E2E"/>
    <w:rsid w:val="00712016"/>
    <w:rsid w:val="0071202E"/>
    <w:rsid w:val="007128BD"/>
    <w:rsid w:val="00712C7E"/>
    <w:rsid w:val="00713098"/>
    <w:rsid w:val="007131CE"/>
    <w:rsid w:val="007135D7"/>
    <w:rsid w:val="0071424D"/>
    <w:rsid w:val="00715729"/>
    <w:rsid w:val="00715866"/>
    <w:rsid w:val="00715950"/>
    <w:rsid w:val="00715AD8"/>
    <w:rsid w:val="00715F39"/>
    <w:rsid w:val="007160E2"/>
    <w:rsid w:val="00716189"/>
    <w:rsid w:val="007167A6"/>
    <w:rsid w:val="007167F9"/>
    <w:rsid w:val="00717182"/>
    <w:rsid w:val="0071743F"/>
    <w:rsid w:val="00717C2E"/>
    <w:rsid w:val="00717CA4"/>
    <w:rsid w:val="00720042"/>
    <w:rsid w:val="007210F9"/>
    <w:rsid w:val="0072122A"/>
    <w:rsid w:val="00721675"/>
    <w:rsid w:val="00721E45"/>
    <w:rsid w:val="00722192"/>
    <w:rsid w:val="007221B7"/>
    <w:rsid w:val="00722717"/>
    <w:rsid w:val="00722B9C"/>
    <w:rsid w:val="00722C7F"/>
    <w:rsid w:val="007236AC"/>
    <w:rsid w:val="00723A72"/>
    <w:rsid w:val="0072499D"/>
    <w:rsid w:val="00724A64"/>
    <w:rsid w:val="00724E3E"/>
    <w:rsid w:val="00724EAE"/>
    <w:rsid w:val="00725065"/>
    <w:rsid w:val="007250CC"/>
    <w:rsid w:val="007252B7"/>
    <w:rsid w:val="0072533C"/>
    <w:rsid w:val="007259A3"/>
    <w:rsid w:val="00725D0D"/>
    <w:rsid w:val="00725E44"/>
    <w:rsid w:val="007260C7"/>
    <w:rsid w:val="007268DD"/>
    <w:rsid w:val="00726A2E"/>
    <w:rsid w:val="00726B2A"/>
    <w:rsid w:val="00726C37"/>
    <w:rsid w:val="00726E23"/>
    <w:rsid w:val="0072700A"/>
    <w:rsid w:val="007277FA"/>
    <w:rsid w:val="007279A0"/>
    <w:rsid w:val="00727ADA"/>
    <w:rsid w:val="00727D5B"/>
    <w:rsid w:val="00727F88"/>
    <w:rsid w:val="007300C9"/>
    <w:rsid w:val="007303A7"/>
    <w:rsid w:val="00730AD3"/>
    <w:rsid w:val="007311DC"/>
    <w:rsid w:val="00731277"/>
    <w:rsid w:val="00731C8E"/>
    <w:rsid w:val="00731E68"/>
    <w:rsid w:val="007328A7"/>
    <w:rsid w:val="00732985"/>
    <w:rsid w:val="00732A0E"/>
    <w:rsid w:val="00732BCD"/>
    <w:rsid w:val="00732C38"/>
    <w:rsid w:val="00732D6C"/>
    <w:rsid w:val="00732F1C"/>
    <w:rsid w:val="00732FC6"/>
    <w:rsid w:val="00733739"/>
    <w:rsid w:val="00733B5E"/>
    <w:rsid w:val="00733DF9"/>
    <w:rsid w:val="00733ED5"/>
    <w:rsid w:val="007343CC"/>
    <w:rsid w:val="00734720"/>
    <w:rsid w:val="00734CFC"/>
    <w:rsid w:val="00734DD1"/>
    <w:rsid w:val="00734F56"/>
    <w:rsid w:val="007352A6"/>
    <w:rsid w:val="007353B6"/>
    <w:rsid w:val="007353FF"/>
    <w:rsid w:val="00736FA5"/>
    <w:rsid w:val="007371C3"/>
    <w:rsid w:val="00737269"/>
    <w:rsid w:val="007372E0"/>
    <w:rsid w:val="0073737B"/>
    <w:rsid w:val="00737770"/>
    <w:rsid w:val="00737F70"/>
    <w:rsid w:val="007403C9"/>
    <w:rsid w:val="00740AE9"/>
    <w:rsid w:val="00740C2D"/>
    <w:rsid w:val="00740EE0"/>
    <w:rsid w:val="00740F86"/>
    <w:rsid w:val="00741102"/>
    <w:rsid w:val="00741554"/>
    <w:rsid w:val="00741684"/>
    <w:rsid w:val="00741DEF"/>
    <w:rsid w:val="00742B6D"/>
    <w:rsid w:val="00742B75"/>
    <w:rsid w:val="00742B8E"/>
    <w:rsid w:val="00742FB1"/>
    <w:rsid w:val="007430EC"/>
    <w:rsid w:val="0074336C"/>
    <w:rsid w:val="007442A8"/>
    <w:rsid w:val="007455E9"/>
    <w:rsid w:val="0074579F"/>
    <w:rsid w:val="0074586C"/>
    <w:rsid w:val="00745A6C"/>
    <w:rsid w:val="00745BDF"/>
    <w:rsid w:val="00745C07"/>
    <w:rsid w:val="00745F63"/>
    <w:rsid w:val="00746422"/>
    <w:rsid w:val="00746534"/>
    <w:rsid w:val="0074693E"/>
    <w:rsid w:val="007469C4"/>
    <w:rsid w:val="00746EAC"/>
    <w:rsid w:val="007474E9"/>
    <w:rsid w:val="00747B74"/>
    <w:rsid w:val="00747DD2"/>
    <w:rsid w:val="007501F0"/>
    <w:rsid w:val="00750584"/>
    <w:rsid w:val="007512FD"/>
    <w:rsid w:val="00751363"/>
    <w:rsid w:val="00751475"/>
    <w:rsid w:val="007516D4"/>
    <w:rsid w:val="00751854"/>
    <w:rsid w:val="00751C2E"/>
    <w:rsid w:val="0075223C"/>
    <w:rsid w:val="00752263"/>
    <w:rsid w:val="00752989"/>
    <w:rsid w:val="00752B56"/>
    <w:rsid w:val="00752D2F"/>
    <w:rsid w:val="0075303D"/>
    <w:rsid w:val="00753449"/>
    <w:rsid w:val="007539F8"/>
    <w:rsid w:val="00754022"/>
    <w:rsid w:val="0075455F"/>
    <w:rsid w:val="007549DE"/>
    <w:rsid w:val="00754AE5"/>
    <w:rsid w:val="00754AEA"/>
    <w:rsid w:val="0075533E"/>
    <w:rsid w:val="00755872"/>
    <w:rsid w:val="007558F5"/>
    <w:rsid w:val="00756055"/>
    <w:rsid w:val="007563EC"/>
    <w:rsid w:val="00756695"/>
    <w:rsid w:val="00756BF9"/>
    <w:rsid w:val="00756E75"/>
    <w:rsid w:val="00756ECE"/>
    <w:rsid w:val="00757463"/>
    <w:rsid w:val="00757470"/>
    <w:rsid w:val="007576FB"/>
    <w:rsid w:val="00757A2F"/>
    <w:rsid w:val="00757B3F"/>
    <w:rsid w:val="00757B6D"/>
    <w:rsid w:val="007600B0"/>
    <w:rsid w:val="00760615"/>
    <w:rsid w:val="0076161A"/>
    <w:rsid w:val="00761782"/>
    <w:rsid w:val="007617C6"/>
    <w:rsid w:val="00761CF3"/>
    <w:rsid w:val="0076248B"/>
    <w:rsid w:val="00762A48"/>
    <w:rsid w:val="00762DB2"/>
    <w:rsid w:val="0076312C"/>
    <w:rsid w:val="00763759"/>
    <w:rsid w:val="007637CB"/>
    <w:rsid w:val="0076384D"/>
    <w:rsid w:val="00764574"/>
    <w:rsid w:val="0076468B"/>
    <w:rsid w:val="0076469B"/>
    <w:rsid w:val="00764C78"/>
    <w:rsid w:val="0076527E"/>
    <w:rsid w:val="0076569B"/>
    <w:rsid w:val="007657C6"/>
    <w:rsid w:val="00765EC2"/>
    <w:rsid w:val="00765F1A"/>
    <w:rsid w:val="00766338"/>
    <w:rsid w:val="00766A70"/>
    <w:rsid w:val="00766EB6"/>
    <w:rsid w:val="00766F87"/>
    <w:rsid w:val="007672D0"/>
    <w:rsid w:val="00767454"/>
    <w:rsid w:val="0076751C"/>
    <w:rsid w:val="007676B8"/>
    <w:rsid w:val="0077077B"/>
    <w:rsid w:val="00770BD6"/>
    <w:rsid w:val="00771139"/>
    <w:rsid w:val="00771847"/>
    <w:rsid w:val="00772744"/>
    <w:rsid w:val="00772D52"/>
    <w:rsid w:val="00772FA1"/>
    <w:rsid w:val="00773301"/>
    <w:rsid w:val="0077382E"/>
    <w:rsid w:val="00773E45"/>
    <w:rsid w:val="0077415F"/>
    <w:rsid w:val="0077430F"/>
    <w:rsid w:val="0077444B"/>
    <w:rsid w:val="00774691"/>
    <w:rsid w:val="007746E1"/>
    <w:rsid w:val="00774785"/>
    <w:rsid w:val="00774865"/>
    <w:rsid w:val="00774DAF"/>
    <w:rsid w:val="00775441"/>
    <w:rsid w:val="00775676"/>
    <w:rsid w:val="0077590E"/>
    <w:rsid w:val="007761FD"/>
    <w:rsid w:val="0077633C"/>
    <w:rsid w:val="007765F9"/>
    <w:rsid w:val="00776E7C"/>
    <w:rsid w:val="00777FD2"/>
    <w:rsid w:val="00780724"/>
    <w:rsid w:val="00780732"/>
    <w:rsid w:val="0078079F"/>
    <w:rsid w:val="00780FCF"/>
    <w:rsid w:val="007818D8"/>
    <w:rsid w:val="00781E08"/>
    <w:rsid w:val="0078244B"/>
    <w:rsid w:val="00782777"/>
    <w:rsid w:val="007829F0"/>
    <w:rsid w:val="00782F4F"/>
    <w:rsid w:val="00783008"/>
    <w:rsid w:val="00783981"/>
    <w:rsid w:val="00783A10"/>
    <w:rsid w:val="00783D53"/>
    <w:rsid w:val="00784067"/>
    <w:rsid w:val="007856E2"/>
    <w:rsid w:val="007858FA"/>
    <w:rsid w:val="00785BD1"/>
    <w:rsid w:val="00785C7B"/>
    <w:rsid w:val="00785E31"/>
    <w:rsid w:val="00785E8B"/>
    <w:rsid w:val="0078632D"/>
    <w:rsid w:val="0078640D"/>
    <w:rsid w:val="007865CC"/>
    <w:rsid w:val="0078675A"/>
    <w:rsid w:val="007868A4"/>
    <w:rsid w:val="00786D4B"/>
    <w:rsid w:val="00787E24"/>
    <w:rsid w:val="00790673"/>
    <w:rsid w:val="00790776"/>
    <w:rsid w:val="00790921"/>
    <w:rsid w:val="007909C0"/>
    <w:rsid w:val="00790CC7"/>
    <w:rsid w:val="00790CD2"/>
    <w:rsid w:val="00791182"/>
    <w:rsid w:val="00791932"/>
    <w:rsid w:val="00791BD9"/>
    <w:rsid w:val="00792237"/>
    <w:rsid w:val="007929B3"/>
    <w:rsid w:val="00793CE3"/>
    <w:rsid w:val="00793CEB"/>
    <w:rsid w:val="00793E89"/>
    <w:rsid w:val="00795160"/>
    <w:rsid w:val="00795C0E"/>
    <w:rsid w:val="007962AC"/>
    <w:rsid w:val="00796682"/>
    <w:rsid w:val="0079676D"/>
    <w:rsid w:val="00796BEA"/>
    <w:rsid w:val="007974B3"/>
    <w:rsid w:val="0079795E"/>
    <w:rsid w:val="00797A65"/>
    <w:rsid w:val="00797FF7"/>
    <w:rsid w:val="007A01AD"/>
    <w:rsid w:val="007A025E"/>
    <w:rsid w:val="007A067E"/>
    <w:rsid w:val="007A16BD"/>
    <w:rsid w:val="007A2018"/>
    <w:rsid w:val="007A208E"/>
    <w:rsid w:val="007A22B1"/>
    <w:rsid w:val="007A27D5"/>
    <w:rsid w:val="007A2A5D"/>
    <w:rsid w:val="007A3177"/>
    <w:rsid w:val="007A345E"/>
    <w:rsid w:val="007A3A0D"/>
    <w:rsid w:val="007A3BA6"/>
    <w:rsid w:val="007A4397"/>
    <w:rsid w:val="007A4651"/>
    <w:rsid w:val="007A4898"/>
    <w:rsid w:val="007A4A3A"/>
    <w:rsid w:val="007A4F09"/>
    <w:rsid w:val="007A52E2"/>
    <w:rsid w:val="007A5B0A"/>
    <w:rsid w:val="007A5DE4"/>
    <w:rsid w:val="007A6733"/>
    <w:rsid w:val="007A6740"/>
    <w:rsid w:val="007A6AA3"/>
    <w:rsid w:val="007A6E3F"/>
    <w:rsid w:val="007A6E88"/>
    <w:rsid w:val="007A73ED"/>
    <w:rsid w:val="007A7422"/>
    <w:rsid w:val="007A74C1"/>
    <w:rsid w:val="007A758A"/>
    <w:rsid w:val="007A779D"/>
    <w:rsid w:val="007A7CD7"/>
    <w:rsid w:val="007B00B4"/>
    <w:rsid w:val="007B0611"/>
    <w:rsid w:val="007B0689"/>
    <w:rsid w:val="007B0AF5"/>
    <w:rsid w:val="007B0FE8"/>
    <w:rsid w:val="007B11D2"/>
    <w:rsid w:val="007B1209"/>
    <w:rsid w:val="007B17B0"/>
    <w:rsid w:val="007B1DA4"/>
    <w:rsid w:val="007B20A6"/>
    <w:rsid w:val="007B2116"/>
    <w:rsid w:val="007B2397"/>
    <w:rsid w:val="007B24E8"/>
    <w:rsid w:val="007B312C"/>
    <w:rsid w:val="007B313D"/>
    <w:rsid w:val="007B3192"/>
    <w:rsid w:val="007B335E"/>
    <w:rsid w:val="007B3CA6"/>
    <w:rsid w:val="007B426D"/>
    <w:rsid w:val="007B4443"/>
    <w:rsid w:val="007B4508"/>
    <w:rsid w:val="007B4764"/>
    <w:rsid w:val="007B4AB1"/>
    <w:rsid w:val="007B4CC5"/>
    <w:rsid w:val="007B52B0"/>
    <w:rsid w:val="007B570E"/>
    <w:rsid w:val="007B5C5D"/>
    <w:rsid w:val="007B5DED"/>
    <w:rsid w:val="007B6280"/>
    <w:rsid w:val="007B645D"/>
    <w:rsid w:val="007B647D"/>
    <w:rsid w:val="007B70B7"/>
    <w:rsid w:val="007B7323"/>
    <w:rsid w:val="007C0527"/>
    <w:rsid w:val="007C0AFF"/>
    <w:rsid w:val="007C0EF8"/>
    <w:rsid w:val="007C11D3"/>
    <w:rsid w:val="007C13A2"/>
    <w:rsid w:val="007C1701"/>
    <w:rsid w:val="007C1E7A"/>
    <w:rsid w:val="007C21D6"/>
    <w:rsid w:val="007C26C6"/>
    <w:rsid w:val="007C2F99"/>
    <w:rsid w:val="007C316F"/>
    <w:rsid w:val="007C31EA"/>
    <w:rsid w:val="007C3678"/>
    <w:rsid w:val="007C384A"/>
    <w:rsid w:val="007C444E"/>
    <w:rsid w:val="007C4687"/>
    <w:rsid w:val="007C4713"/>
    <w:rsid w:val="007C4B66"/>
    <w:rsid w:val="007C4C8F"/>
    <w:rsid w:val="007C5FF9"/>
    <w:rsid w:val="007C6186"/>
    <w:rsid w:val="007C618A"/>
    <w:rsid w:val="007C7028"/>
    <w:rsid w:val="007C7060"/>
    <w:rsid w:val="007C707C"/>
    <w:rsid w:val="007C71D0"/>
    <w:rsid w:val="007C7639"/>
    <w:rsid w:val="007C7C3A"/>
    <w:rsid w:val="007C7CB8"/>
    <w:rsid w:val="007D0519"/>
    <w:rsid w:val="007D0588"/>
    <w:rsid w:val="007D05F7"/>
    <w:rsid w:val="007D077C"/>
    <w:rsid w:val="007D09CA"/>
    <w:rsid w:val="007D10A7"/>
    <w:rsid w:val="007D1D9A"/>
    <w:rsid w:val="007D2895"/>
    <w:rsid w:val="007D2957"/>
    <w:rsid w:val="007D2C0B"/>
    <w:rsid w:val="007D2D77"/>
    <w:rsid w:val="007D2E31"/>
    <w:rsid w:val="007D3249"/>
    <w:rsid w:val="007D479C"/>
    <w:rsid w:val="007D4D8D"/>
    <w:rsid w:val="007D4E58"/>
    <w:rsid w:val="007D56EC"/>
    <w:rsid w:val="007D5B99"/>
    <w:rsid w:val="007D5E76"/>
    <w:rsid w:val="007D5EEA"/>
    <w:rsid w:val="007D674B"/>
    <w:rsid w:val="007D6B7A"/>
    <w:rsid w:val="007D6F98"/>
    <w:rsid w:val="007D734B"/>
    <w:rsid w:val="007D76F9"/>
    <w:rsid w:val="007D77C0"/>
    <w:rsid w:val="007D7C47"/>
    <w:rsid w:val="007E0186"/>
    <w:rsid w:val="007E0BCD"/>
    <w:rsid w:val="007E0D43"/>
    <w:rsid w:val="007E0FF9"/>
    <w:rsid w:val="007E11CC"/>
    <w:rsid w:val="007E1629"/>
    <w:rsid w:val="007E1B7C"/>
    <w:rsid w:val="007E1FB4"/>
    <w:rsid w:val="007E2101"/>
    <w:rsid w:val="007E22E3"/>
    <w:rsid w:val="007E25D0"/>
    <w:rsid w:val="007E27A5"/>
    <w:rsid w:val="007E2960"/>
    <w:rsid w:val="007E2D51"/>
    <w:rsid w:val="007E2F30"/>
    <w:rsid w:val="007E367D"/>
    <w:rsid w:val="007E386E"/>
    <w:rsid w:val="007E3BA7"/>
    <w:rsid w:val="007E40CB"/>
    <w:rsid w:val="007E430A"/>
    <w:rsid w:val="007E4791"/>
    <w:rsid w:val="007E4AEE"/>
    <w:rsid w:val="007E4B33"/>
    <w:rsid w:val="007E4D20"/>
    <w:rsid w:val="007E5A04"/>
    <w:rsid w:val="007E5C5D"/>
    <w:rsid w:val="007E6434"/>
    <w:rsid w:val="007E6AC1"/>
    <w:rsid w:val="007E707A"/>
    <w:rsid w:val="007E7282"/>
    <w:rsid w:val="007E7653"/>
    <w:rsid w:val="007E7B42"/>
    <w:rsid w:val="007E7DED"/>
    <w:rsid w:val="007E7E9E"/>
    <w:rsid w:val="007F04BC"/>
    <w:rsid w:val="007F0633"/>
    <w:rsid w:val="007F098A"/>
    <w:rsid w:val="007F0C08"/>
    <w:rsid w:val="007F10E8"/>
    <w:rsid w:val="007F17D3"/>
    <w:rsid w:val="007F182A"/>
    <w:rsid w:val="007F1AE0"/>
    <w:rsid w:val="007F1B19"/>
    <w:rsid w:val="007F1F07"/>
    <w:rsid w:val="007F2025"/>
    <w:rsid w:val="007F22D4"/>
    <w:rsid w:val="007F283B"/>
    <w:rsid w:val="007F295B"/>
    <w:rsid w:val="007F2A16"/>
    <w:rsid w:val="007F3059"/>
    <w:rsid w:val="007F39A9"/>
    <w:rsid w:val="007F3C2B"/>
    <w:rsid w:val="007F408A"/>
    <w:rsid w:val="007F4261"/>
    <w:rsid w:val="007F4419"/>
    <w:rsid w:val="007F4795"/>
    <w:rsid w:val="007F48CE"/>
    <w:rsid w:val="007F4D2B"/>
    <w:rsid w:val="007F50FB"/>
    <w:rsid w:val="007F5289"/>
    <w:rsid w:val="007F544B"/>
    <w:rsid w:val="007F5752"/>
    <w:rsid w:val="007F59C6"/>
    <w:rsid w:val="007F60B3"/>
    <w:rsid w:val="007F62B9"/>
    <w:rsid w:val="007F65C6"/>
    <w:rsid w:val="007F6796"/>
    <w:rsid w:val="007F70A9"/>
    <w:rsid w:val="007F7876"/>
    <w:rsid w:val="007F787C"/>
    <w:rsid w:val="007F78B4"/>
    <w:rsid w:val="007F7B62"/>
    <w:rsid w:val="007F7E1D"/>
    <w:rsid w:val="00800199"/>
    <w:rsid w:val="00800434"/>
    <w:rsid w:val="00801336"/>
    <w:rsid w:val="00801962"/>
    <w:rsid w:val="0080199E"/>
    <w:rsid w:val="00801A29"/>
    <w:rsid w:val="00802175"/>
    <w:rsid w:val="0080240F"/>
    <w:rsid w:val="0080247B"/>
    <w:rsid w:val="008025DB"/>
    <w:rsid w:val="00802631"/>
    <w:rsid w:val="00802775"/>
    <w:rsid w:val="008033F3"/>
    <w:rsid w:val="008033F7"/>
    <w:rsid w:val="008033FA"/>
    <w:rsid w:val="008038DB"/>
    <w:rsid w:val="00804478"/>
    <w:rsid w:val="00804A18"/>
    <w:rsid w:val="00804F4B"/>
    <w:rsid w:val="00805528"/>
    <w:rsid w:val="00805782"/>
    <w:rsid w:val="008059CC"/>
    <w:rsid w:val="00806354"/>
    <w:rsid w:val="008063FF"/>
    <w:rsid w:val="0080661E"/>
    <w:rsid w:val="00806722"/>
    <w:rsid w:val="00806AC1"/>
    <w:rsid w:val="00806D21"/>
    <w:rsid w:val="00807247"/>
    <w:rsid w:val="0080740E"/>
    <w:rsid w:val="008075B7"/>
    <w:rsid w:val="00807891"/>
    <w:rsid w:val="00807AF6"/>
    <w:rsid w:val="00807F9C"/>
    <w:rsid w:val="008100E4"/>
    <w:rsid w:val="008106FF"/>
    <w:rsid w:val="00810A24"/>
    <w:rsid w:val="00810A7E"/>
    <w:rsid w:val="00810B82"/>
    <w:rsid w:val="00810FE8"/>
    <w:rsid w:val="00811019"/>
    <w:rsid w:val="008112E5"/>
    <w:rsid w:val="00811ABF"/>
    <w:rsid w:val="00811C1A"/>
    <w:rsid w:val="00811CAC"/>
    <w:rsid w:val="0081225B"/>
    <w:rsid w:val="008126F1"/>
    <w:rsid w:val="0081279F"/>
    <w:rsid w:val="0081367F"/>
    <w:rsid w:val="00813704"/>
    <w:rsid w:val="008138DF"/>
    <w:rsid w:val="00813BB6"/>
    <w:rsid w:val="008142FD"/>
    <w:rsid w:val="008146CF"/>
    <w:rsid w:val="0081572A"/>
    <w:rsid w:val="00815769"/>
    <w:rsid w:val="0081577F"/>
    <w:rsid w:val="00815BEA"/>
    <w:rsid w:val="00816337"/>
    <w:rsid w:val="008169A2"/>
    <w:rsid w:val="008169F9"/>
    <w:rsid w:val="00816E29"/>
    <w:rsid w:val="0081704B"/>
    <w:rsid w:val="00817210"/>
    <w:rsid w:val="0081743D"/>
    <w:rsid w:val="0081753B"/>
    <w:rsid w:val="00817B60"/>
    <w:rsid w:val="00817BAD"/>
    <w:rsid w:val="00817BD8"/>
    <w:rsid w:val="00817EF9"/>
    <w:rsid w:val="00817F3E"/>
    <w:rsid w:val="00817F90"/>
    <w:rsid w:val="00817FA1"/>
    <w:rsid w:val="008200C0"/>
    <w:rsid w:val="008203E9"/>
    <w:rsid w:val="00820AE2"/>
    <w:rsid w:val="00820BAB"/>
    <w:rsid w:val="00820C1F"/>
    <w:rsid w:val="00821B51"/>
    <w:rsid w:val="00821C19"/>
    <w:rsid w:val="00821DA0"/>
    <w:rsid w:val="0082258D"/>
    <w:rsid w:val="00822781"/>
    <w:rsid w:val="00822B12"/>
    <w:rsid w:val="00822C1A"/>
    <w:rsid w:val="00822DBE"/>
    <w:rsid w:val="00822E7B"/>
    <w:rsid w:val="00823A33"/>
    <w:rsid w:val="00823DA4"/>
    <w:rsid w:val="00824022"/>
    <w:rsid w:val="008248BF"/>
    <w:rsid w:val="00824A68"/>
    <w:rsid w:val="00824D5F"/>
    <w:rsid w:val="0082511F"/>
    <w:rsid w:val="00825600"/>
    <w:rsid w:val="00825713"/>
    <w:rsid w:val="00825AC0"/>
    <w:rsid w:val="00825C2F"/>
    <w:rsid w:val="00825CE5"/>
    <w:rsid w:val="008260BB"/>
    <w:rsid w:val="00826183"/>
    <w:rsid w:val="008263C0"/>
    <w:rsid w:val="008270AF"/>
    <w:rsid w:val="008270E2"/>
    <w:rsid w:val="00827233"/>
    <w:rsid w:val="00827273"/>
    <w:rsid w:val="008277EC"/>
    <w:rsid w:val="00827949"/>
    <w:rsid w:val="008279A7"/>
    <w:rsid w:val="00827B6B"/>
    <w:rsid w:val="00827BAC"/>
    <w:rsid w:val="00827C18"/>
    <w:rsid w:val="00827C33"/>
    <w:rsid w:val="00827CE7"/>
    <w:rsid w:val="00827D05"/>
    <w:rsid w:val="00827FA2"/>
    <w:rsid w:val="00830259"/>
    <w:rsid w:val="008302AF"/>
    <w:rsid w:val="00830377"/>
    <w:rsid w:val="008305B1"/>
    <w:rsid w:val="00830923"/>
    <w:rsid w:val="00831248"/>
    <w:rsid w:val="0083189F"/>
    <w:rsid w:val="0083191E"/>
    <w:rsid w:val="00831C08"/>
    <w:rsid w:val="00832013"/>
    <w:rsid w:val="00832750"/>
    <w:rsid w:val="0083287E"/>
    <w:rsid w:val="00832C83"/>
    <w:rsid w:val="00832FEE"/>
    <w:rsid w:val="008332E4"/>
    <w:rsid w:val="00833681"/>
    <w:rsid w:val="00833B53"/>
    <w:rsid w:val="00833E03"/>
    <w:rsid w:val="0083436D"/>
    <w:rsid w:val="00834991"/>
    <w:rsid w:val="00834CE0"/>
    <w:rsid w:val="008362F5"/>
    <w:rsid w:val="00836E48"/>
    <w:rsid w:val="0083722B"/>
    <w:rsid w:val="00837847"/>
    <w:rsid w:val="008404D4"/>
    <w:rsid w:val="0084051B"/>
    <w:rsid w:val="00840745"/>
    <w:rsid w:val="00840B73"/>
    <w:rsid w:val="00840CDA"/>
    <w:rsid w:val="00840DC2"/>
    <w:rsid w:val="00841C0A"/>
    <w:rsid w:val="00842D47"/>
    <w:rsid w:val="00842F49"/>
    <w:rsid w:val="008433B8"/>
    <w:rsid w:val="00843B1E"/>
    <w:rsid w:val="00843B34"/>
    <w:rsid w:val="008445A4"/>
    <w:rsid w:val="008445FC"/>
    <w:rsid w:val="00844D92"/>
    <w:rsid w:val="00845450"/>
    <w:rsid w:val="00845D4A"/>
    <w:rsid w:val="00845DFF"/>
    <w:rsid w:val="008464CA"/>
    <w:rsid w:val="008468F1"/>
    <w:rsid w:val="00846A48"/>
    <w:rsid w:val="00847C9C"/>
    <w:rsid w:val="00847F4D"/>
    <w:rsid w:val="00847FAB"/>
    <w:rsid w:val="0085026B"/>
    <w:rsid w:val="0085052A"/>
    <w:rsid w:val="008507CA"/>
    <w:rsid w:val="00850B7B"/>
    <w:rsid w:val="0085116F"/>
    <w:rsid w:val="0085117F"/>
    <w:rsid w:val="00851557"/>
    <w:rsid w:val="008516B7"/>
    <w:rsid w:val="0085192D"/>
    <w:rsid w:val="00851B66"/>
    <w:rsid w:val="00851C7A"/>
    <w:rsid w:val="00851D6A"/>
    <w:rsid w:val="00852010"/>
    <w:rsid w:val="00852279"/>
    <w:rsid w:val="00852564"/>
    <w:rsid w:val="0085318C"/>
    <w:rsid w:val="00853A0B"/>
    <w:rsid w:val="00853C03"/>
    <w:rsid w:val="00853E7C"/>
    <w:rsid w:val="00853F56"/>
    <w:rsid w:val="0085442F"/>
    <w:rsid w:val="00854751"/>
    <w:rsid w:val="00854B2C"/>
    <w:rsid w:val="00854BE2"/>
    <w:rsid w:val="00854CCA"/>
    <w:rsid w:val="00854FCE"/>
    <w:rsid w:val="00855101"/>
    <w:rsid w:val="008552FB"/>
    <w:rsid w:val="00855B2F"/>
    <w:rsid w:val="00855DD8"/>
    <w:rsid w:val="00855E34"/>
    <w:rsid w:val="00855FE9"/>
    <w:rsid w:val="008566F5"/>
    <w:rsid w:val="0085683F"/>
    <w:rsid w:val="00856A5E"/>
    <w:rsid w:val="00856FA5"/>
    <w:rsid w:val="00857029"/>
    <w:rsid w:val="008573AA"/>
    <w:rsid w:val="00857B2B"/>
    <w:rsid w:val="00857D30"/>
    <w:rsid w:val="00857D57"/>
    <w:rsid w:val="0086009A"/>
    <w:rsid w:val="00860101"/>
    <w:rsid w:val="00860880"/>
    <w:rsid w:val="00861942"/>
    <w:rsid w:val="00862073"/>
    <w:rsid w:val="00862418"/>
    <w:rsid w:val="0086275D"/>
    <w:rsid w:val="008627B9"/>
    <w:rsid w:val="00862F9A"/>
    <w:rsid w:val="00862FD7"/>
    <w:rsid w:val="008638BF"/>
    <w:rsid w:val="00863BBD"/>
    <w:rsid w:val="008641EF"/>
    <w:rsid w:val="0086486A"/>
    <w:rsid w:val="0086538F"/>
    <w:rsid w:val="008658FC"/>
    <w:rsid w:val="00865A3A"/>
    <w:rsid w:val="00865B69"/>
    <w:rsid w:val="008661B0"/>
    <w:rsid w:val="00866A7A"/>
    <w:rsid w:val="00866C32"/>
    <w:rsid w:val="008670A0"/>
    <w:rsid w:val="008670E9"/>
    <w:rsid w:val="008673F1"/>
    <w:rsid w:val="00867628"/>
    <w:rsid w:val="00867AB0"/>
    <w:rsid w:val="0087057F"/>
    <w:rsid w:val="0087084B"/>
    <w:rsid w:val="00870C91"/>
    <w:rsid w:val="00870DAB"/>
    <w:rsid w:val="008713A4"/>
    <w:rsid w:val="008713BE"/>
    <w:rsid w:val="008716E6"/>
    <w:rsid w:val="008718CB"/>
    <w:rsid w:val="00871A8E"/>
    <w:rsid w:val="00871F1E"/>
    <w:rsid w:val="00871FAD"/>
    <w:rsid w:val="008720C0"/>
    <w:rsid w:val="0087339B"/>
    <w:rsid w:val="00873605"/>
    <w:rsid w:val="00873CFE"/>
    <w:rsid w:val="00873FC3"/>
    <w:rsid w:val="00873FFC"/>
    <w:rsid w:val="00874923"/>
    <w:rsid w:val="008749D9"/>
    <w:rsid w:val="00874DB8"/>
    <w:rsid w:val="00875001"/>
    <w:rsid w:val="0087504A"/>
    <w:rsid w:val="00875126"/>
    <w:rsid w:val="0087539F"/>
    <w:rsid w:val="00875902"/>
    <w:rsid w:val="00875BAC"/>
    <w:rsid w:val="00875EA7"/>
    <w:rsid w:val="008762D5"/>
    <w:rsid w:val="008765DF"/>
    <w:rsid w:val="00876606"/>
    <w:rsid w:val="0087661A"/>
    <w:rsid w:val="00876646"/>
    <w:rsid w:val="0087665A"/>
    <w:rsid w:val="00876B71"/>
    <w:rsid w:val="00877137"/>
    <w:rsid w:val="00877D7D"/>
    <w:rsid w:val="008803CB"/>
    <w:rsid w:val="00880453"/>
    <w:rsid w:val="00880493"/>
    <w:rsid w:val="00880496"/>
    <w:rsid w:val="008806EB"/>
    <w:rsid w:val="00880F9C"/>
    <w:rsid w:val="008813D5"/>
    <w:rsid w:val="00881873"/>
    <w:rsid w:val="00881D7B"/>
    <w:rsid w:val="00882474"/>
    <w:rsid w:val="0088296D"/>
    <w:rsid w:val="00882B42"/>
    <w:rsid w:val="00882E30"/>
    <w:rsid w:val="008830AF"/>
    <w:rsid w:val="00883193"/>
    <w:rsid w:val="00883481"/>
    <w:rsid w:val="0088352C"/>
    <w:rsid w:val="008835C8"/>
    <w:rsid w:val="00883608"/>
    <w:rsid w:val="008837FB"/>
    <w:rsid w:val="0088445C"/>
    <w:rsid w:val="00884F2F"/>
    <w:rsid w:val="0088508C"/>
    <w:rsid w:val="008851B5"/>
    <w:rsid w:val="008857D6"/>
    <w:rsid w:val="00885B17"/>
    <w:rsid w:val="00885D10"/>
    <w:rsid w:val="00886700"/>
    <w:rsid w:val="0088690A"/>
    <w:rsid w:val="008869DE"/>
    <w:rsid w:val="00886D1E"/>
    <w:rsid w:val="00886D64"/>
    <w:rsid w:val="00886F8C"/>
    <w:rsid w:val="00887CAD"/>
    <w:rsid w:val="00887F74"/>
    <w:rsid w:val="0089069B"/>
    <w:rsid w:val="00890746"/>
    <w:rsid w:val="008908E3"/>
    <w:rsid w:val="00890A1D"/>
    <w:rsid w:val="00890A56"/>
    <w:rsid w:val="00890C95"/>
    <w:rsid w:val="00890CC7"/>
    <w:rsid w:val="008911BE"/>
    <w:rsid w:val="008911E6"/>
    <w:rsid w:val="00891250"/>
    <w:rsid w:val="0089131E"/>
    <w:rsid w:val="00891692"/>
    <w:rsid w:val="008916C7"/>
    <w:rsid w:val="008917B0"/>
    <w:rsid w:val="008918B6"/>
    <w:rsid w:val="00891B45"/>
    <w:rsid w:val="00891C22"/>
    <w:rsid w:val="00891C9C"/>
    <w:rsid w:val="008922AF"/>
    <w:rsid w:val="008925FB"/>
    <w:rsid w:val="00892BEF"/>
    <w:rsid w:val="00892CC5"/>
    <w:rsid w:val="00892CE6"/>
    <w:rsid w:val="00892EF9"/>
    <w:rsid w:val="008932D4"/>
    <w:rsid w:val="008933ED"/>
    <w:rsid w:val="00893438"/>
    <w:rsid w:val="008934A6"/>
    <w:rsid w:val="008939BD"/>
    <w:rsid w:val="00893C78"/>
    <w:rsid w:val="00893DC7"/>
    <w:rsid w:val="008947A4"/>
    <w:rsid w:val="00894CF7"/>
    <w:rsid w:val="00894E79"/>
    <w:rsid w:val="00895036"/>
    <w:rsid w:val="00895144"/>
    <w:rsid w:val="00895B30"/>
    <w:rsid w:val="008967C8"/>
    <w:rsid w:val="008967E6"/>
    <w:rsid w:val="00896901"/>
    <w:rsid w:val="00896A97"/>
    <w:rsid w:val="00896D02"/>
    <w:rsid w:val="008972DA"/>
    <w:rsid w:val="008973D3"/>
    <w:rsid w:val="008978B1"/>
    <w:rsid w:val="0089791E"/>
    <w:rsid w:val="008979BF"/>
    <w:rsid w:val="00897D02"/>
    <w:rsid w:val="00897D23"/>
    <w:rsid w:val="00897E34"/>
    <w:rsid w:val="008A0049"/>
    <w:rsid w:val="008A0217"/>
    <w:rsid w:val="008A07F7"/>
    <w:rsid w:val="008A1F56"/>
    <w:rsid w:val="008A23C8"/>
    <w:rsid w:val="008A2A51"/>
    <w:rsid w:val="008A3117"/>
    <w:rsid w:val="008A3663"/>
    <w:rsid w:val="008A3F4B"/>
    <w:rsid w:val="008A4355"/>
    <w:rsid w:val="008A455E"/>
    <w:rsid w:val="008A458F"/>
    <w:rsid w:val="008A4722"/>
    <w:rsid w:val="008A4894"/>
    <w:rsid w:val="008A4977"/>
    <w:rsid w:val="008A4F82"/>
    <w:rsid w:val="008A517C"/>
    <w:rsid w:val="008A51C2"/>
    <w:rsid w:val="008A52E3"/>
    <w:rsid w:val="008A5507"/>
    <w:rsid w:val="008A561E"/>
    <w:rsid w:val="008A5C17"/>
    <w:rsid w:val="008A645F"/>
    <w:rsid w:val="008A64EC"/>
    <w:rsid w:val="008A655F"/>
    <w:rsid w:val="008A668D"/>
    <w:rsid w:val="008A67E5"/>
    <w:rsid w:val="008A708C"/>
    <w:rsid w:val="008A714C"/>
    <w:rsid w:val="008A71F4"/>
    <w:rsid w:val="008A7323"/>
    <w:rsid w:val="008A75F4"/>
    <w:rsid w:val="008A780D"/>
    <w:rsid w:val="008A7DAF"/>
    <w:rsid w:val="008A7ED7"/>
    <w:rsid w:val="008B01D5"/>
    <w:rsid w:val="008B0389"/>
    <w:rsid w:val="008B0B68"/>
    <w:rsid w:val="008B14E0"/>
    <w:rsid w:val="008B15DE"/>
    <w:rsid w:val="008B172C"/>
    <w:rsid w:val="008B1737"/>
    <w:rsid w:val="008B18B1"/>
    <w:rsid w:val="008B2158"/>
    <w:rsid w:val="008B21A5"/>
    <w:rsid w:val="008B24AE"/>
    <w:rsid w:val="008B2629"/>
    <w:rsid w:val="008B2915"/>
    <w:rsid w:val="008B3274"/>
    <w:rsid w:val="008B3587"/>
    <w:rsid w:val="008B3595"/>
    <w:rsid w:val="008B37A6"/>
    <w:rsid w:val="008B383D"/>
    <w:rsid w:val="008B38C2"/>
    <w:rsid w:val="008B38F7"/>
    <w:rsid w:val="008B3EEA"/>
    <w:rsid w:val="008B40D2"/>
    <w:rsid w:val="008B42C4"/>
    <w:rsid w:val="008B4522"/>
    <w:rsid w:val="008B474C"/>
    <w:rsid w:val="008B4A68"/>
    <w:rsid w:val="008B4C04"/>
    <w:rsid w:val="008B4E1E"/>
    <w:rsid w:val="008B52E1"/>
    <w:rsid w:val="008B56BF"/>
    <w:rsid w:val="008B5885"/>
    <w:rsid w:val="008B6B78"/>
    <w:rsid w:val="008B6C1B"/>
    <w:rsid w:val="008B6F49"/>
    <w:rsid w:val="008B72A3"/>
    <w:rsid w:val="008B7A51"/>
    <w:rsid w:val="008B7CDF"/>
    <w:rsid w:val="008C04D2"/>
    <w:rsid w:val="008C0DCF"/>
    <w:rsid w:val="008C0F35"/>
    <w:rsid w:val="008C175A"/>
    <w:rsid w:val="008C1986"/>
    <w:rsid w:val="008C1A54"/>
    <w:rsid w:val="008C1E0C"/>
    <w:rsid w:val="008C202F"/>
    <w:rsid w:val="008C223C"/>
    <w:rsid w:val="008C2270"/>
    <w:rsid w:val="008C4849"/>
    <w:rsid w:val="008C495E"/>
    <w:rsid w:val="008C573C"/>
    <w:rsid w:val="008C5848"/>
    <w:rsid w:val="008C5C3F"/>
    <w:rsid w:val="008C60A6"/>
    <w:rsid w:val="008C67AE"/>
    <w:rsid w:val="008C6C21"/>
    <w:rsid w:val="008C71C1"/>
    <w:rsid w:val="008C7598"/>
    <w:rsid w:val="008C7606"/>
    <w:rsid w:val="008C79F7"/>
    <w:rsid w:val="008C7DC2"/>
    <w:rsid w:val="008D0065"/>
    <w:rsid w:val="008D034E"/>
    <w:rsid w:val="008D1280"/>
    <w:rsid w:val="008D131E"/>
    <w:rsid w:val="008D1B0B"/>
    <w:rsid w:val="008D1D6C"/>
    <w:rsid w:val="008D1EF8"/>
    <w:rsid w:val="008D1FF0"/>
    <w:rsid w:val="008D22BF"/>
    <w:rsid w:val="008D25C5"/>
    <w:rsid w:val="008D332C"/>
    <w:rsid w:val="008D35BB"/>
    <w:rsid w:val="008D4240"/>
    <w:rsid w:val="008D462D"/>
    <w:rsid w:val="008D4CA4"/>
    <w:rsid w:val="008D4CE2"/>
    <w:rsid w:val="008D4F5C"/>
    <w:rsid w:val="008D513F"/>
    <w:rsid w:val="008D54CC"/>
    <w:rsid w:val="008D57C1"/>
    <w:rsid w:val="008D5E86"/>
    <w:rsid w:val="008D609F"/>
    <w:rsid w:val="008D64DD"/>
    <w:rsid w:val="008D6B36"/>
    <w:rsid w:val="008D6EF0"/>
    <w:rsid w:val="008D729D"/>
    <w:rsid w:val="008D79D4"/>
    <w:rsid w:val="008D7A16"/>
    <w:rsid w:val="008D7C9D"/>
    <w:rsid w:val="008E01E8"/>
    <w:rsid w:val="008E03CC"/>
    <w:rsid w:val="008E0992"/>
    <w:rsid w:val="008E14E4"/>
    <w:rsid w:val="008E1960"/>
    <w:rsid w:val="008E1AC6"/>
    <w:rsid w:val="008E1CAD"/>
    <w:rsid w:val="008E2637"/>
    <w:rsid w:val="008E28F3"/>
    <w:rsid w:val="008E2CC4"/>
    <w:rsid w:val="008E2D87"/>
    <w:rsid w:val="008E2EB4"/>
    <w:rsid w:val="008E3E9D"/>
    <w:rsid w:val="008E3FB2"/>
    <w:rsid w:val="008E426A"/>
    <w:rsid w:val="008E48A6"/>
    <w:rsid w:val="008E4B88"/>
    <w:rsid w:val="008E4CA7"/>
    <w:rsid w:val="008E5B85"/>
    <w:rsid w:val="008E5E4B"/>
    <w:rsid w:val="008E5F9B"/>
    <w:rsid w:val="008E66EA"/>
    <w:rsid w:val="008E6708"/>
    <w:rsid w:val="008E6780"/>
    <w:rsid w:val="008E68A1"/>
    <w:rsid w:val="008E6EC4"/>
    <w:rsid w:val="008E7270"/>
    <w:rsid w:val="008E73FE"/>
    <w:rsid w:val="008E752C"/>
    <w:rsid w:val="008E7816"/>
    <w:rsid w:val="008E78B3"/>
    <w:rsid w:val="008E79E8"/>
    <w:rsid w:val="008E7A7A"/>
    <w:rsid w:val="008F013B"/>
    <w:rsid w:val="008F01BA"/>
    <w:rsid w:val="008F01D1"/>
    <w:rsid w:val="008F0676"/>
    <w:rsid w:val="008F06CA"/>
    <w:rsid w:val="008F0DBA"/>
    <w:rsid w:val="008F1CC6"/>
    <w:rsid w:val="008F1ECA"/>
    <w:rsid w:val="008F2242"/>
    <w:rsid w:val="008F2440"/>
    <w:rsid w:val="008F244F"/>
    <w:rsid w:val="008F2AAB"/>
    <w:rsid w:val="008F3A8F"/>
    <w:rsid w:val="008F40C0"/>
    <w:rsid w:val="008F4102"/>
    <w:rsid w:val="008F4628"/>
    <w:rsid w:val="008F49C8"/>
    <w:rsid w:val="008F505A"/>
    <w:rsid w:val="008F552F"/>
    <w:rsid w:val="008F56C7"/>
    <w:rsid w:val="008F5C1F"/>
    <w:rsid w:val="008F5D73"/>
    <w:rsid w:val="008F5EC9"/>
    <w:rsid w:val="008F5FEF"/>
    <w:rsid w:val="008F673F"/>
    <w:rsid w:val="008F712A"/>
    <w:rsid w:val="008F737F"/>
    <w:rsid w:val="008F750A"/>
    <w:rsid w:val="008F75B8"/>
    <w:rsid w:val="009006E7"/>
    <w:rsid w:val="00900A4B"/>
    <w:rsid w:val="00900A69"/>
    <w:rsid w:val="00900B84"/>
    <w:rsid w:val="00900C5B"/>
    <w:rsid w:val="009016E0"/>
    <w:rsid w:val="00901876"/>
    <w:rsid w:val="00902A6E"/>
    <w:rsid w:val="00902C6E"/>
    <w:rsid w:val="00902FB1"/>
    <w:rsid w:val="009031E9"/>
    <w:rsid w:val="00903572"/>
    <w:rsid w:val="00904794"/>
    <w:rsid w:val="009048FA"/>
    <w:rsid w:val="009049F6"/>
    <w:rsid w:val="0090560E"/>
    <w:rsid w:val="00905811"/>
    <w:rsid w:val="0090593A"/>
    <w:rsid w:val="00905A2F"/>
    <w:rsid w:val="009061CE"/>
    <w:rsid w:val="00906B95"/>
    <w:rsid w:val="00906FC2"/>
    <w:rsid w:val="0090712E"/>
    <w:rsid w:val="0090726F"/>
    <w:rsid w:val="00907342"/>
    <w:rsid w:val="00907350"/>
    <w:rsid w:val="009073AF"/>
    <w:rsid w:val="00907FA5"/>
    <w:rsid w:val="009102AC"/>
    <w:rsid w:val="009104A6"/>
    <w:rsid w:val="009105F6"/>
    <w:rsid w:val="00910EA2"/>
    <w:rsid w:val="00910FDE"/>
    <w:rsid w:val="009110EF"/>
    <w:rsid w:val="009110FD"/>
    <w:rsid w:val="0091133F"/>
    <w:rsid w:val="0091170D"/>
    <w:rsid w:val="0091179E"/>
    <w:rsid w:val="0091184A"/>
    <w:rsid w:val="00911FC3"/>
    <w:rsid w:val="00912048"/>
    <w:rsid w:val="0091256F"/>
    <w:rsid w:val="009125BE"/>
    <w:rsid w:val="009125E8"/>
    <w:rsid w:val="00912734"/>
    <w:rsid w:val="00912D03"/>
    <w:rsid w:val="00913177"/>
    <w:rsid w:val="009131A5"/>
    <w:rsid w:val="009134F7"/>
    <w:rsid w:val="0091391E"/>
    <w:rsid w:val="00913B81"/>
    <w:rsid w:val="0091489F"/>
    <w:rsid w:val="009148D0"/>
    <w:rsid w:val="00914E37"/>
    <w:rsid w:val="00914F35"/>
    <w:rsid w:val="009151B3"/>
    <w:rsid w:val="00915664"/>
    <w:rsid w:val="00915A4F"/>
    <w:rsid w:val="00915BFC"/>
    <w:rsid w:val="00915DA3"/>
    <w:rsid w:val="009164F9"/>
    <w:rsid w:val="009170C2"/>
    <w:rsid w:val="009171C0"/>
    <w:rsid w:val="00917301"/>
    <w:rsid w:val="0091730E"/>
    <w:rsid w:val="009179B5"/>
    <w:rsid w:val="00920314"/>
    <w:rsid w:val="00920B90"/>
    <w:rsid w:val="00921058"/>
    <w:rsid w:val="00921121"/>
    <w:rsid w:val="0092121E"/>
    <w:rsid w:val="009212B1"/>
    <w:rsid w:val="0092166B"/>
    <w:rsid w:val="00921AE3"/>
    <w:rsid w:val="00921DFD"/>
    <w:rsid w:val="009228A7"/>
    <w:rsid w:val="00922B2D"/>
    <w:rsid w:val="0092304D"/>
    <w:rsid w:val="00923086"/>
    <w:rsid w:val="0092315D"/>
    <w:rsid w:val="009234B0"/>
    <w:rsid w:val="009234DB"/>
    <w:rsid w:val="00923E3A"/>
    <w:rsid w:val="00924065"/>
    <w:rsid w:val="009240FF"/>
    <w:rsid w:val="009241D6"/>
    <w:rsid w:val="009241E4"/>
    <w:rsid w:val="00924973"/>
    <w:rsid w:val="009249D9"/>
    <w:rsid w:val="00924A6F"/>
    <w:rsid w:val="009256A2"/>
    <w:rsid w:val="009256C0"/>
    <w:rsid w:val="00925825"/>
    <w:rsid w:val="009258CD"/>
    <w:rsid w:val="0092594F"/>
    <w:rsid w:val="00925F32"/>
    <w:rsid w:val="009260E4"/>
    <w:rsid w:val="0092611A"/>
    <w:rsid w:val="009268D2"/>
    <w:rsid w:val="00926A6A"/>
    <w:rsid w:val="00926EAA"/>
    <w:rsid w:val="0092718F"/>
    <w:rsid w:val="00930499"/>
    <w:rsid w:val="00930720"/>
    <w:rsid w:val="00930D73"/>
    <w:rsid w:val="00930EC1"/>
    <w:rsid w:val="009316C9"/>
    <w:rsid w:val="009319EB"/>
    <w:rsid w:val="00931F16"/>
    <w:rsid w:val="009326BA"/>
    <w:rsid w:val="00932BC7"/>
    <w:rsid w:val="00932D70"/>
    <w:rsid w:val="00932DAB"/>
    <w:rsid w:val="009331C0"/>
    <w:rsid w:val="0093351F"/>
    <w:rsid w:val="00934004"/>
    <w:rsid w:val="00934302"/>
    <w:rsid w:val="009344B4"/>
    <w:rsid w:val="009344BE"/>
    <w:rsid w:val="00934718"/>
    <w:rsid w:val="00934A6D"/>
    <w:rsid w:val="00934D46"/>
    <w:rsid w:val="00934F8D"/>
    <w:rsid w:val="0093575B"/>
    <w:rsid w:val="00935CB0"/>
    <w:rsid w:val="00935D39"/>
    <w:rsid w:val="00935F7E"/>
    <w:rsid w:val="00936032"/>
    <w:rsid w:val="00936792"/>
    <w:rsid w:val="0093679C"/>
    <w:rsid w:val="00936885"/>
    <w:rsid w:val="00936C4F"/>
    <w:rsid w:val="00936C9C"/>
    <w:rsid w:val="0093718E"/>
    <w:rsid w:val="00937204"/>
    <w:rsid w:val="0093757F"/>
    <w:rsid w:val="009375DC"/>
    <w:rsid w:val="00937DBD"/>
    <w:rsid w:val="00937ED9"/>
    <w:rsid w:val="00937EDB"/>
    <w:rsid w:val="00940008"/>
    <w:rsid w:val="009404ED"/>
    <w:rsid w:val="009410FF"/>
    <w:rsid w:val="00941292"/>
    <w:rsid w:val="009414B4"/>
    <w:rsid w:val="00941535"/>
    <w:rsid w:val="00942631"/>
    <w:rsid w:val="00942B48"/>
    <w:rsid w:val="00942D41"/>
    <w:rsid w:val="00942FAA"/>
    <w:rsid w:val="00942FCC"/>
    <w:rsid w:val="0094323D"/>
    <w:rsid w:val="009437FB"/>
    <w:rsid w:val="0094390D"/>
    <w:rsid w:val="009446A8"/>
    <w:rsid w:val="00944E32"/>
    <w:rsid w:val="0094542B"/>
    <w:rsid w:val="0094570C"/>
    <w:rsid w:val="00945E28"/>
    <w:rsid w:val="00946210"/>
    <w:rsid w:val="0094659A"/>
    <w:rsid w:val="0094672F"/>
    <w:rsid w:val="00946B83"/>
    <w:rsid w:val="00947392"/>
    <w:rsid w:val="00947631"/>
    <w:rsid w:val="0094798A"/>
    <w:rsid w:val="0094799D"/>
    <w:rsid w:val="009500DB"/>
    <w:rsid w:val="0095022C"/>
    <w:rsid w:val="0095029D"/>
    <w:rsid w:val="009502CF"/>
    <w:rsid w:val="00950301"/>
    <w:rsid w:val="00950888"/>
    <w:rsid w:val="00950AE6"/>
    <w:rsid w:val="00950BF6"/>
    <w:rsid w:val="00950E90"/>
    <w:rsid w:val="00950F93"/>
    <w:rsid w:val="009510B4"/>
    <w:rsid w:val="0095196C"/>
    <w:rsid w:val="00951F81"/>
    <w:rsid w:val="009520CC"/>
    <w:rsid w:val="009526CF"/>
    <w:rsid w:val="00953530"/>
    <w:rsid w:val="00953949"/>
    <w:rsid w:val="00953BB1"/>
    <w:rsid w:val="00953E80"/>
    <w:rsid w:val="009541B8"/>
    <w:rsid w:val="00954388"/>
    <w:rsid w:val="0095482C"/>
    <w:rsid w:val="009548DA"/>
    <w:rsid w:val="00954E93"/>
    <w:rsid w:val="0095503A"/>
    <w:rsid w:val="00955173"/>
    <w:rsid w:val="00955271"/>
    <w:rsid w:val="0095577D"/>
    <w:rsid w:val="00955C3A"/>
    <w:rsid w:val="00955ED8"/>
    <w:rsid w:val="00955F0E"/>
    <w:rsid w:val="0095635A"/>
    <w:rsid w:val="00956957"/>
    <w:rsid w:val="00956BCD"/>
    <w:rsid w:val="00956E30"/>
    <w:rsid w:val="00956F61"/>
    <w:rsid w:val="0095701B"/>
    <w:rsid w:val="00957489"/>
    <w:rsid w:val="009578BE"/>
    <w:rsid w:val="0096006E"/>
    <w:rsid w:val="00960717"/>
    <w:rsid w:val="009622D0"/>
    <w:rsid w:val="00962409"/>
    <w:rsid w:val="009625B1"/>
    <w:rsid w:val="00962BDC"/>
    <w:rsid w:val="00962C7E"/>
    <w:rsid w:val="00962F0B"/>
    <w:rsid w:val="009632A5"/>
    <w:rsid w:val="009635AC"/>
    <w:rsid w:val="00963707"/>
    <w:rsid w:val="0096389B"/>
    <w:rsid w:val="00964508"/>
    <w:rsid w:val="0096490C"/>
    <w:rsid w:val="00964AFC"/>
    <w:rsid w:val="00964D33"/>
    <w:rsid w:val="00965015"/>
    <w:rsid w:val="009650E0"/>
    <w:rsid w:val="009651FA"/>
    <w:rsid w:val="0096536E"/>
    <w:rsid w:val="00965D73"/>
    <w:rsid w:val="00965FDF"/>
    <w:rsid w:val="0096608B"/>
    <w:rsid w:val="00966633"/>
    <w:rsid w:val="00966652"/>
    <w:rsid w:val="00966B17"/>
    <w:rsid w:val="0096712B"/>
    <w:rsid w:val="00967F79"/>
    <w:rsid w:val="0097029F"/>
    <w:rsid w:val="0097039D"/>
    <w:rsid w:val="00970DCC"/>
    <w:rsid w:val="00971432"/>
    <w:rsid w:val="00971473"/>
    <w:rsid w:val="009716A6"/>
    <w:rsid w:val="00971718"/>
    <w:rsid w:val="00971767"/>
    <w:rsid w:val="009724A0"/>
    <w:rsid w:val="0097297A"/>
    <w:rsid w:val="00972D8C"/>
    <w:rsid w:val="0097311D"/>
    <w:rsid w:val="00973BF9"/>
    <w:rsid w:val="00973C92"/>
    <w:rsid w:val="00973DA2"/>
    <w:rsid w:val="00973E81"/>
    <w:rsid w:val="00973FC8"/>
    <w:rsid w:val="009743E4"/>
    <w:rsid w:val="00974622"/>
    <w:rsid w:val="00974814"/>
    <w:rsid w:val="0097493D"/>
    <w:rsid w:val="00974B21"/>
    <w:rsid w:val="00974F65"/>
    <w:rsid w:val="00975658"/>
    <w:rsid w:val="00975C21"/>
    <w:rsid w:val="00975C9F"/>
    <w:rsid w:val="009760FB"/>
    <w:rsid w:val="00976548"/>
    <w:rsid w:val="00976A7E"/>
    <w:rsid w:val="00976ABB"/>
    <w:rsid w:val="00977138"/>
    <w:rsid w:val="009773D0"/>
    <w:rsid w:val="00977A39"/>
    <w:rsid w:val="00980952"/>
    <w:rsid w:val="00980EC9"/>
    <w:rsid w:val="0098153C"/>
    <w:rsid w:val="00981A49"/>
    <w:rsid w:val="0098221A"/>
    <w:rsid w:val="00982A6E"/>
    <w:rsid w:val="00982AEF"/>
    <w:rsid w:val="00982B6D"/>
    <w:rsid w:val="00982CE9"/>
    <w:rsid w:val="00982FE3"/>
    <w:rsid w:val="009831A6"/>
    <w:rsid w:val="009833DB"/>
    <w:rsid w:val="0098342B"/>
    <w:rsid w:val="00983AFC"/>
    <w:rsid w:val="0098406C"/>
    <w:rsid w:val="009848A5"/>
    <w:rsid w:val="00984B5C"/>
    <w:rsid w:val="00984BC3"/>
    <w:rsid w:val="00984BCD"/>
    <w:rsid w:val="0098545A"/>
    <w:rsid w:val="00985933"/>
    <w:rsid w:val="00985952"/>
    <w:rsid w:val="00985B74"/>
    <w:rsid w:val="00986B1C"/>
    <w:rsid w:val="00986F73"/>
    <w:rsid w:val="009877EE"/>
    <w:rsid w:val="00987F2A"/>
    <w:rsid w:val="00990339"/>
    <w:rsid w:val="009911D5"/>
    <w:rsid w:val="00991599"/>
    <w:rsid w:val="009915DB"/>
    <w:rsid w:val="00991BEC"/>
    <w:rsid w:val="00991DAA"/>
    <w:rsid w:val="00992942"/>
    <w:rsid w:val="00992D02"/>
    <w:rsid w:val="00992D5A"/>
    <w:rsid w:val="00992E9C"/>
    <w:rsid w:val="009931D1"/>
    <w:rsid w:val="009931E2"/>
    <w:rsid w:val="00993369"/>
    <w:rsid w:val="0099365B"/>
    <w:rsid w:val="00993825"/>
    <w:rsid w:val="0099382E"/>
    <w:rsid w:val="0099394C"/>
    <w:rsid w:val="00993B72"/>
    <w:rsid w:val="00993F70"/>
    <w:rsid w:val="00994383"/>
    <w:rsid w:val="00994727"/>
    <w:rsid w:val="00994932"/>
    <w:rsid w:val="00994BE1"/>
    <w:rsid w:val="00995259"/>
    <w:rsid w:val="0099568B"/>
    <w:rsid w:val="00995870"/>
    <w:rsid w:val="00995A0A"/>
    <w:rsid w:val="00995A7A"/>
    <w:rsid w:val="00995E70"/>
    <w:rsid w:val="0099654B"/>
    <w:rsid w:val="00996600"/>
    <w:rsid w:val="00996790"/>
    <w:rsid w:val="00996819"/>
    <w:rsid w:val="00997246"/>
    <w:rsid w:val="009974E6"/>
    <w:rsid w:val="00997505"/>
    <w:rsid w:val="00997A70"/>
    <w:rsid w:val="00997CEE"/>
    <w:rsid w:val="00997E43"/>
    <w:rsid w:val="009A043A"/>
    <w:rsid w:val="009A062A"/>
    <w:rsid w:val="009A0847"/>
    <w:rsid w:val="009A0E3D"/>
    <w:rsid w:val="009A1782"/>
    <w:rsid w:val="009A1AC5"/>
    <w:rsid w:val="009A1F04"/>
    <w:rsid w:val="009A1F89"/>
    <w:rsid w:val="009A202A"/>
    <w:rsid w:val="009A2303"/>
    <w:rsid w:val="009A2C56"/>
    <w:rsid w:val="009A3945"/>
    <w:rsid w:val="009A44FF"/>
    <w:rsid w:val="009A48EC"/>
    <w:rsid w:val="009A4B8A"/>
    <w:rsid w:val="009A4BAE"/>
    <w:rsid w:val="009A509C"/>
    <w:rsid w:val="009A54B9"/>
    <w:rsid w:val="009A55E4"/>
    <w:rsid w:val="009A597A"/>
    <w:rsid w:val="009A5FDD"/>
    <w:rsid w:val="009A604D"/>
    <w:rsid w:val="009A6340"/>
    <w:rsid w:val="009A6BFA"/>
    <w:rsid w:val="009A7338"/>
    <w:rsid w:val="009A7623"/>
    <w:rsid w:val="009A7640"/>
    <w:rsid w:val="009B04DE"/>
    <w:rsid w:val="009B0515"/>
    <w:rsid w:val="009B0919"/>
    <w:rsid w:val="009B0B84"/>
    <w:rsid w:val="009B0E22"/>
    <w:rsid w:val="009B0FC1"/>
    <w:rsid w:val="009B133B"/>
    <w:rsid w:val="009B1BEC"/>
    <w:rsid w:val="009B23EF"/>
    <w:rsid w:val="009B29BE"/>
    <w:rsid w:val="009B2E93"/>
    <w:rsid w:val="009B30FC"/>
    <w:rsid w:val="009B3364"/>
    <w:rsid w:val="009B38E1"/>
    <w:rsid w:val="009B3DA4"/>
    <w:rsid w:val="009B40EF"/>
    <w:rsid w:val="009B40FA"/>
    <w:rsid w:val="009B4823"/>
    <w:rsid w:val="009B6713"/>
    <w:rsid w:val="009B6A49"/>
    <w:rsid w:val="009B6EA1"/>
    <w:rsid w:val="009B75DC"/>
    <w:rsid w:val="009B79EB"/>
    <w:rsid w:val="009C03C2"/>
    <w:rsid w:val="009C067D"/>
    <w:rsid w:val="009C1231"/>
    <w:rsid w:val="009C1F38"/>
    <w:rsid w:val="009C2618"/>
    <w:rsid w:val="009C27AC"/>
    <w:rsid w:val="009C2BCC"/>
    <w:rsid w:val="009C2D10"/>
    <w:rsid w:val="009C3297"/>
    <w:rsid w:val="009C35D3"/>
    <w:rsid w:val="009C366D"/>
    <w:rsid w:val="009C3CD0"/>
    <w:rsid w:val="009C43D8"/>
    <w:rsid w:val="009C4404"/>
    <w:rsid w:val="009C441B"/>
    <w:rsid w:val="009C44B7"/>
    <w:rsid w:val="009C4C2A"/>
    <w:rsid w:val="009C5285"/>
    <w:rsid w:val="009C574C"/>
    <w:rsid w:val="009C57E4"/>
    <w:rsid w:val="009C5902"/>
    <w:rsid w:val="009C594E"/>
    <w:rsid w:val="009C596E"/>
    <w:rsid w:val="009C5A5E"/>
    <w:rsid w:val="009C5BEC"/>
    <w:rsid w:val="009C5E06"/>
    <w:rsid w:val="009C620F"/>
    <w:rsid w:val="009C6617"/>
    <w:rsid w:val="009C695B"/>
    <w:rsid w:val="009C6B88"/>
    <w:rsid w:val="009C75E8"/>
    <w:rsid w:val="009C75F2"/>
    <w:rsid w:val="009C7657"/>
    <w:rsid w:val="009C7C3F"/>
    <w:rsid w:val="009D0128"/>
    <w:rsid w:val="009D0421"/>
    <w:rsid w:val="009D1138"/>
    <w:rsid w:val="009D2172"/>
    <w:rsid w:val="009D2563"/>
    <w:rsid w:val="009D2798"/>
    <w:rsid w:val="009D290B"/>
    <w:rsid w:val="009D2CBC"/>
    <w:rsid w:val="009D2CCD"/>
    <w:rsid w:val="009D38C5"/>
    <w:rsid w:val="009D4861"/>
    <w:rsid w:val="009D4C43"/>
    <w:rsid w:val="009D4FFC"/>
    <w:rsid w:val="009D5444"/>
    <w:rsid w:val="009D589B"/>
    <w:rsid w:val="009D5A48"/>
    <w:rsid w:val="009D623D"/>
    <w:rsid w:val="009D6309"/>
    <w:rsid w:val="009D63E2"/>
    <w:rsid w:val="009D665E"/>
    <w:rsid w:val="009D6828"/>
    <w:rsid w:val="009D683A"/>
    <w:rsid w:val="009D6F7B"/>
    <w:rsid w:val="009D7513"/>
    <w:rsid w:val="009D76CB"/>
    <w:rsid w:val="009D7EF9"/>
    <w:rsid w:val="009E0520"/>
    <w:rsid w:val="009E08B7"/>
    <w:rsid w:val="009E111B"/>
    <w:rsid w:val="009E19C0"/>
    <w:rsid w:val="009E1B5E"/>
    <w:rsid w:val="009E1E7D"/>
    <w:rsid w:val="009E22A1"/>
    <w:rsid w:val="009E3189"/>
    <w:rsid w:val="009E38FD"/>
    <w:rsid w:val="009E3F28"/>
    <w:rsid w:val="009E3FDB"/>
    <w:rsid w:val="009E3FE7"/>
    <w:rsid w:val="009E410A"/>
    <w:rsid w:val="009E4942"/>
    <w:rsid w:val="009E55AE"/>
    <w:rsid w:val="009E5952"/>
    <w:rsid w:val="009E5C7E"/>
    <w:rsid w:val="009E608A"/>
    <w:rsid w:val="009E655D"/>
    <w:rsid w:val="009E6896"/>
    <w:rsid w:val="009E6CAB"/>
    <w:rsid w:val="009E7067"/>
    <w:rsid w:val="009E73BD"/>
    <w:rsid w:val="009E745D"/>
    <w:rsid w:val="009E7703"/>
    <w:rsid w:val="009E7BBE"/>
    <w:rsid w:val="009F061B"/>
    <w:rsid w:val="009F0B2F"/>
    <w:rsid w:val="009F0E2E"/>
    <w:rsid w:val="009F0ED6"/>
    <w:rsid w:val="009F13B7"/>
    <w:rsid w:val="009F160D"/>
    <w:rsid w:val="009F165F"/>
    <w:rsid w:val="009F1680"/>
    <w:rsid w:val="009F1A16"/>
    <w:rsid w:val="009F1F29"/>
    <w:rsid w:val="009F1F31"/>
    <w:rsid w:val="009F20CF"/>
    <w:rsid w:val="009F2145"/>
    <w:rsid w:val="009F2A71"/>
    <w:rsid w:val="009F35D9"/>
    <w:rsid w:val="009F4043"/>
    <w:rsid w:val="009F40B5"/>
    <w:rsid w:val="009F4190"/>
    <w:rsid w:val="009F42FA"/>
    <w:rsid w:val="009F45E2"/>
    <w:rsid w:val="009F4637"/>
    <w:rsid w:val="009F4C6F"/>
    <w:rsid w:val="009F4F5A"/>
    <w:rsid w:val="009F50D9"/>
    <w:rsid w:val="009F53C1"/>
    <w:rsid w:val="009F558B"/>
    <w:rsid w:val="009F6242"/>
    <w:rsid w:val="009F64B4"/>
    <w:rsid w:val="009F675D"/>
    <w:rsid w:val="009F6864"/>
    <w:rsid w:val="009F6DD5"/>
    <w:rsid w:val="009F764B"/>
    <w:rsid w:val="009F76E5"/>
    <w:rsid w:val="009F7CFB"/>
    <w:rsid w:val="009F7DFB"/>
    <w:rsid w:val="009F7E54"/>
    <w:rsid w:val="009F7FF9"/>
    <w:rsid w:val="00A0067A"/>
    <w:rsid w:val="00A00C09"/>
    <w:rsid w:val="00A00D5E"/>
    <w:rsid w:val="00A0199D"/>
    <w:rsid w:val="00A01DE8"/>
    <w:rsid w:val="00A021A1"/>
    <w:rsid w:val="00A022A0"/>
    <w:rsid w:val="00A028A6"/>
    <w:rsid w:val="00A03395"/>
    <w:rsid w:val="00A033ED"/>
    <w:rsid w:val="00A0348F"/>
    <w:rsid w:val="00A03529"/>
    <w:rsid w:val="00A043F9"/>
    <w:rsid w:val="00A045EC"/>
    <w:rsid w:val="00A048BC"/>
    <w:rsid w:val="00A049A0"/>
    <w:rsid w:val="00A049CC"/>
    <w:rsid w:val="00A04BC1"/>
    <w:rsid w:val="00A04CA9"/>
    <w:rsid w:val="00A0543C"/>
    <w:rsid w:val="00A0557B"/>
    <w:rsid w:val="00A0612B"/>
    <w:rsid w:val="00A06370"/>
    <w:rsid w:val="00A06483"/>
    <w:rsid w:val="00A06D0B"/>
    <w:rsid w:val="00A07425"/>
    <w:rsid w:val="00A07602"/>
    <w:rsid w:val="00A10209"/>
    <w:rsid w:val="00A10342"/>
    <w:rsid w:val="00A10681"/>
    <w:rsid w:val="00A10B38"/>
    <w:rsid w:val="00A10B78"/>
    <w:rsid w:val="00A10CD5"/>
    <w:rsid w:val="00A10FD3"/>
    <w:rsid w:val="00A11241"/>
    <w:rsid w:val="00A113D8"/>
    <w:rsid w:val="00A11692"/>
    <w:rsid w:val="00A118C4"/>
    <w:rsid w:val="00A11937"/>
    <w:rsid w:val="00A127FC"/>
    <w:rsid w:val="00A12BC2"/>
    <w:rsid w:val="00A1354A"/>
    <w:rsid w:val="00A13B0C"/>
    <w:rsid w:val="00A13CA3"/>
    <w:rsid w:val="00A1428B"/>
    <w:rsid w:val="00A144C9"/>
    <w:rsid w:val="00A144D2"/>
    <w:rsid w:val="00A14562"/>
    <w:rsid w:val="00A14A09"/>
    <w:rsid w:val="00A151BF"/>
    <w:rsid w:val="00A15888"/>
    <w:rsid w:val="00A158C9"/>
    <w:rsid w:val="00A158FE"/>
    <w:rsid w:val="00A16A5B"/>
    <w:rsid w:val="00A16C0F"/>
    <w:rsid w:val="00A16D86"/>
    <w:rsid w:val="00A205E8"/>
    <w:rsid w:val="00A2098E"/>
    <w:rsid w:val="00A20A22"/>
    <w:rsid w:val="00A20B9F"/>
    <w:rsid w:val="00A21032"/>
    <w:rsid w:val="00A2191B"/>
    <w:rsid w:val="00A2200C"/>
    <w:rsid w:val="00A22346"/>
    <w:rsid w:val="00A228F2"/>
    <w:rsid w:val="00A23628"/>
    <w:rsid w:val="00A23791"/>
    <w:rsid w:val="00A237CA"/>
    <w:rsid w:val="00A23871"/>
    <w:rsid w:val="00A239B1"/>
    <w:rsid w:val="00A23BD6"/>
    <w:rsid w:val="00A24423"/>
    <w:rsid w:val="00A245C7"/>
    <w:rsid w:val="00A25287"/>
    <w:rsid w:val="00A2580B"/>
    <w:rsid w:val="00A26244"/>
    <w:rsid w:val="00A2656C"/>
    <w:rsid w:val="00A26812"/>
    <w:rsid w:val="00A2691C"/>
    <w:rsid w:val="00A2698B"/>
    <w:rsid w:val="00A26A70"/>
    <w:rsid w:val="00A26CE3"/>
    <w:rsid w:val="00A26F07"/>
    <w:rsid w:val="00A26F94"/>
    <w:rsid w:val="00A274B7"/>
    <w:rsid w:val="00A2767C"/>
    <w:rsid w:val="00A2782C"/>
    <w:rsid w:val="00A27A07"/>
    <w:rsid w:val="00A27D9A"/>
    <w:rsid w:val="00A27E58"/>
    <w:rsid w:val="00A30A13"/>
    <w:rsid w:val="00A30DF4"/>
    <w:rsid w:val="00A31228"/>
    <w:rsid w:val="00A312A2"/>
    <w:rsid w:val="00A314D2"/>
    <w:rsid w:val="00A31B67"/>
    <w:rsid w:val="00A31CA0"/>
    <w:rsid w:val="00A31F09"/>
    <w:rsid w:val="00A32029"/>
    <w:rsid w:val="00A322AC"/>
    <w:rsid w:val="00A334F7"/>
    <w:rsid w:val="00A33EF4"/>
    <w:rsid w:val="00A34174"/>
    <w:rsid w:val="00A346F9"/>
    <w:rsid w:val="00A34C2B"/>
    <w:rsid w:val="00A35073"/>
    <w:rsid w:val="00A355CC"/>
    <w:rsid w:val="00A3585B"/>
    <w:rsid w:val="00A36912"/>
    <w:rsid w:val="00A37637"/>
    <w:rsid w:val="00A377AB"/>
    <w:rsid w:val="00A379A9"/>
    <w:rsid w:val="00A40306"/>
    <w:rsid w:val="00A404DB"/>
    <w:rsid w:val="00A406BE"/>
    <w:rsid w:val="00A40B1F"/>
    <w:rsid w:val="00A41001"/>
    <w:rsid w:val="00A41058"/>
    <w:rsid w:val="00A410CD"/>
    <w:rsid w:val="00A41113"/>
    <w:rsid w:val="00A41595"/>
    <w:rsid w:val="00A427EA"/>
    <w:rsid w:val="00A4322D"/>
    <w:rsid w:val="00A43BDC"/>
    <w:rsid w:val="00A43C99"/>
    <w:rsid w:val="00A43D93"/>
    <w:rsid w:val="00A44295"/>
    <w:rsid w:val="00A4494B"/>
    <w:rsid w:val="00A44B42"/>
    <w:rsid w:val="00A44D06"/>
    <w:rsid w:val="00A44FEF"/>
    <w:rsid w:val="00A45014"/>
    <w:rsid w:val="00A4539A"/>
    <w:rsid w:val="00A45547"/>
    <w:rsid w:val="00A459ED"/>
    <w:rsid w:val="00A465F6"/>
    <w:rsid w:val="00A46C37"/>
    <w:rsid w:val="00A4730F"/>
    <w:rsid w:val="00A473B2"/>
    <w:rsid w:val="00A473F8"/>
    <w:rsid w:val="00A4795E"/>
    <w:rsid w:val="00A47ADA"/>
    <w:rsid w:val="00A47B09"/>
    <w:rsid w:val="00A5030B"/>
    <w:rsid w:val="00A5054E"/>
    <w:rsid w:val="00A50681"/>
    <w:rsid w:val="00A506D0"/>
    <w:rsid w:val="00A50DAA"/>
    <w:rsid w:val="00A51080"/>
    <w:rsid w:val="00A51425"/>
    <w:rsid w:val="00A5158C"/>
    <w:rsid w:val="00A51897"/>
    <w:rsid w:val="00A51B40"/>
    <w:rsid w:val="00A52117"/>
    <w:rsid w:val="00A5217C"/>
    <w:rsid w:val="00A5238E"/>
    <w:rsid w:val="00A52601"/>
    <w:rsid w:val="00A5290B"/>
    <w:rsid w:val="00A52FA8"/>
    <w:rsid w:val="00A53277"/>
    <w:rsid w:val="00A537B2"/>
    <w:rsid w:val="00A53AE1"/>
    <w:rsid w:val="00A53B03"/>
    <w:rsid w:val="00A53DAA"/>
    <w:rsid w:val="00A53EEC"/>
    <w:rsid w:val="00A54332"/>
    <w:rsid w:val="00A546D4"/>
    <w:rsid w:val="00A5474E"/>
    <w:rsid w:val="00A54A41"/>
    <w:rsid w:val="00A54C81"/>
    <w:rsid w:val="00A54FB7"/>
    <w:rsid w:val="00A54FD8"/>
    <w:rsid w:val="00A55140"/>
    <w:rsid w:val="00A552AD"/>
    <w:rsid w:val="00A5559C"/>
    <w:rsid w:val="00A55794"/>
    <w:rsid w:val="00A558B4"/>
    <w:rsid w:val="00A55B2A"/>
    <w:rsid w:val="00A5635E"/>
    <w:rsid w:val="00A564CB"/>
    <w:rsid w:val="00A56713"/>
    <w:rsid w:val="00A56890"/>
    <w:rsid w:val="00A568ED"/>
    <w:rsid w:val="00A56D33"/>
    <w:rsid w:val="00A56D8C"/>
    <w:rsid w:val="00A571AE"/>
    <w:rsid w:val="00A57935"/>
    <w:rsid w:val="00A579CD"/>
    <w:rsid w:val="00A60090"/>
    <w:rsid w:val="00A60600"/>
    <w:rsid w:val="00A60634"/>
    <w:rsid w:val="00A60CB5"/>
    <w:rsid w:val="00A612A4"/>
    <w:rsid w:val="00A61819"/>
    <w:rsid w:val="00A61B16"/>
    <w:rsid w:val="00A61CA2"/>
    <w:rsid w:val="00A62674"/>
    <w:rsid w:val="00A627CC"/>
    <w:rsid w:val="00A62B67"/>
    <w:rsid w:val="00A62FF5"/>
    <w:rsid w:val="00A63412"/>
    <w:rsid w:val="00A634FD"/>
    <w:rsid w:val="00A6351A"/>
    <w:rsid w:val="00A63973"/>
    <w:rsid w:val="00A63FA9"/>
    <w:rsid w:val="00A64356"/>
    <w:rsid w:val="00A64399"/>
    <w:rsid w:val="00A647D7"/>
    <w:rsid w:val="00A64B2A"/>
    <w:rsid w:val="00A64C30"/>
    <w:rsid w:val="00A65035"/>
    <w:rsid w:val="00A65971"/>
    <w:rsid w:val="00A65C0D"/>
    <w:rsid w:val="00A66219"/>
    <w:rsid w:val="00A66438"/>
    <w:rsid w:val="00A6658C"/>
    <w:rsid w:val="00A667CF"/>
    <w:rsid w:val="00A66945"/>
    <w:rsid w:val="00A66ABF"/>
    <w:rsid w:val="00A66F89"/>
    <w:rsid w:val="00A67000"/>
    <w:rsid w:val="00A67761"/>
    <w:rsid w:val="00A677DE"/>
    <w:rsid w:val="00A702F5"/>
    <w:rsid w:val="00A704FA"/>
    <w:rsid w:val="00A705DF"/>
    <w:rsid w:val="00A70840"/>
    <w:rsid w:val="00A708DA"/>
    <w:rsid w:val="00A70954"/>
    <w:rsid w:val="00A70E26"/>
    <w:rsid w:val="00A70F72"/>
    <w:rsid w:val="00A7114D"/>
    <w:rsid w:val="00A71748"/>
    <w:rsid w:val="00A71CFE"/>
    <w:rsid w:val="00A736ED"/>
    <w:rsid w:val="00A74830"/>
    <w:rsid w:val="00A750AB"/>
    <w:rsid w:val="00A75430"/>
    <w:rsid w:val="00A75CE7"/>
    <w:rsid w:val="00A75E7D"/>
    <w:rsid w:val="00A75FAB"/>
    <w:rsid w:val="00A765A7"/>
    <w:rsid w:val="00A7685C"/>
    <w:rsid w:val="00A7695C"/>
    <w:rsid w:val="00A76D05"/>
    <w:rsid w:val="00A76E2E"/>
    <w:rsid w:val="00A76E80"/>
    <w:rsid w:val="00A76FA5"/>
    <w:rsid w:val="00A76FE2"/>
    <w:rsid w:val="00A779C5"/>
    <w:rsid w:val="00A77A17"/>
    <w:rsid w:val="00A77D68"/>
    <w:rsid w:val="00A77E75"/>
    <w:rsid w:val="00A800F7"/>
    <w:rsid w:val="00A80345"/>
    <w:rsid w:val="00A80516"/>
    <w:rsid w:val="00A8083D"/>
    <w:rsid w:val="00A8098C"/>
    <w:rsid w:val="00A809FD"/>
    <w:rsid w:val="00A80A65"/>
    <w:rsid w:val="00A80DAC"/>
    <w:rsid w:val="00A80E24"/>
    <w:rsid w:val="00A8127D"/>
    <w:rsid w:val="00A8187F"/>
    <w:rsid w:val="00A819A4"/>
    <w:rsid w:val="00A81A24"/>
    <w:rsid w:val="00A81A3A"/>
    <w:rsid w:val="00A81D88"/>
    <w:rsid w:val="00A81DAD"/>
    <w:rsid w:val="00A82108"/>
    <w:rsid w:val="00A82195"/>
    <w:rsid w:val="00A8291E"/>
    <w:rsid w:val="00A82990"/>
    <w:rsid w:val="00A8303B"/>
    <w:rsid w:val="00A83464"/>
    <w:rsid w:val="00A83A2E"/>
    <w:rsid w:val="00A83CC6"/>
    <w:rsid w:val="00A83F35"/>
    <w:rsid w:val="00A84866"/>
    <w:rsid w:val="00A84C03"/>
    <w:rsid w:val="00A853ED"/>
    <w:rsid w:val="00A856F0"/>
    <w:rsid w:val="00A85888"/>
    <w:rsid w:val="00A85E35"/>
    <w:rsid w:val="00A8611F"/>
    <w:rsid w:val="00A861AC"/>
    <w:rsid w:val="00A8622F"/>
    <w:rsid w:val="00A863AC"/>
    <w:rsid w:val="00A86955"/>
    <w:rsid w:val="00A86B86"/>
    <w:rsid w:val="00A86C04"/>
    <w:rsid w:val="00A86D48"/>
    <w:rsid w:val="00A86DC4"/>
    <w:rsid w:val="00A87697"/>
    <w:rsid w:val="00A9016E"/>
    <w:rsid w:val="00A9042F"/>
    <w:rsid w:val="00A90522"/>
    <w:rsid w:val="00A907B1"/>
    <w:rsid w:val="00A90939"/>
    <w:rsid w:val="00A90CC4"/>
    <w:rsid w:val="00A915E6"/>
    <w:rsid w:val="00A91E6D"/>
    <w:rsid w:val="00A91F35"/>
    <w:rsid w:val="00A923CD"/>
    <w:rsid w:val="00A92AB0"/>
    <w:rsid w:val="00A92C05"/>
    <w:rsid w:val="00A92EED"/>
    <w:rsid w:val="00A935D2"/>
    <w:rsid w:val="00A938C3"/>
    <w:rsid w:val="00A93AC6"/>
    <w:rsid w:val="00A940B3"/>
    <w:rsid w:val="00A94125"/>
    <w:rsid w:val="00A9433D"/>
    <w:rsid w:val="00A94516"/>
    <w:rsid w:val="00A9455C"/>
    <w:rsid w:val="00A949A8"/>
    <w:rsid w:val="00A94D28"/>
    <w:rsid w:val="00A94D75"/>
    <w:rsid w:val="00A94DCB"/>
    <w:rsid w:val="00A94DCF"/>
    <w:rsid w:val="00A9558B"/>
    <w:rsid w:val="00A9560C"/>
    <w:rsid w:val="00A9593B"/>
    <w:rsid w:val="00A95AC5"/>
    <w:rsid w:val="00A95D69"/>
    <w:rsid w:val="00A95F72"/>
    <w:rsid w:val="00A963FA"/>
    <w:rsid w:val="00A9653D"/>
    <w:rsid w:val="00A96B72"/>
    <w:rsid w:val="00A971CB"/>
    <w:rsid w:val="00A97255"/>
    <w:rsid w:val="00A9768B"/>
    <w:rsid w:val="00A97977"/>
    <w:rsid w:val="00A979AD"/>
    <w:rsid w:val="00A97D89"/>
    <w:rsid w:val="00A97F8A"/>
    <w:rsid w:val="00AA065F"/>
    <w:rsid w:val="00AA15A7"/>
    <w:rsid w:val="00AA162D"/>
    <w:rsid w:val="00AA257B"/>
    <w:rsid w:val="00AA2713"/>
    <w:rsid w:val="00AA29BD"/>
    <w:rsid w:val="00AA347A"/>
    <w:rsid w:val="00AA3B93"/>
    <w:rsid w:val="00AA40BB"/>
    <w:rsid w:val="00AA426F"/>
    <w:rsid w:val="00AA4436"/>
    <w:rsid w:val="00AA4492"/>
    <w:rsid w:val="00AA45BB"/>
    <w:rsid w:val="00AA4A46"/>
    <w:rsid w:val="00AA4A8E"/>
    <w:rsid w:val="00AA504E"/>
    <w:rsid w:val="00AA5151"/>
    <w:rsid w:val="00AA51A5"/>
    <w:rsid w:val="00AA53C0"/>
    <w:rsid w:val="00AA5746"/>
    <w:rsid w:val="00AA5C51"/>
    <w:rsid w:val="00AA5D42"/>
    <w:rsid w:val="00AA5DE5"/>
    <w:rsid w:val="00AA613D"/>
    <w:rsid w:val="00AA66A1"/>
    <w:rsid w:val="00AA7491"/>
    <w:rsid w:val="00AA752E"/>
    <w:rsid w:val="00AA7778"/>
    <w:rsid w:val="00AA781B"/>
    <w:rsid w:val="00AA79F4"/>
    <w:rsid w:val="00AA79F5"/>
    <w:rsid w:val="00AA7D72"/>
    <w:rsid w:val="00AB0199"/>
    <w:rsid w:val="00AB0639"/>
    <w:rsid w:val="00AB0B91"/>
    <w:rsid w:val="00AB10BD"/>
    <w:rsid w:val="00AB13FF"/>
    <w:rsid w:val="00AB141C"/>
    <w:rsid w:val="00AB19CD"/>
    <w:rsid w:val="00AB2116"/>
    <w:rsid w:val="00AB244F"/>
    <w:rsid w:val="00AB2AB9"/>
    <w:rsid w:val="00AB34B2"/>
    <w:rsid w:val="00AB35B5"/>
    <w:rsid w:val="00AB3708"/>
    <w:rsid w:val="00AB3F65"/>
    <w:rsid w:val="00AB43A7"/>
    <w:rsid w:val="00AB55B2"/>
    <w:rsid w:val="00AB574C"/>
    <w:rsid w:val="00AB609D"/>
    <w:rsid w:val="00AB6226"/>
    <w:rsid w:val="00AB65C7"/>
    <w:rsid w:val="00AB66C3"/>
    <w:rsid w:val="00AB6A10"/>
    <w:rsid w:val="00AB6D41"/>
    <w:rsid w:val="00AB771E"/>
    <w:rsid w:val="00AB7D64"/>
    <w:rsid w:val="00AB7DB3"/>
    <w:rsid w:val="00AC05C4"/>
    <w:rsid w:val="00AC083D"/>
    <w:rsid w:val="00AC0B3F"/>
    <w:rsid w:val="00AC0C56"/>
    <w:rsid w:val="00AC1460"/>
    <w:rsid w:val="00AC1D47"/>
    <w:rsid w:val="00AC1EA5"/>
    <w:rsid w:val="00AC20B2"/>
    <w:rsid w:val="00AC25B2"/>
    <w:rsid w:val="00AC261D"/>
    <w:rsid w:val="00AC2FCA"/>
    <w:rsid w:val="00AC39DE"/>
    <w:rsid w:val="00AC3A97"/>
    <w:rsid w:val="00AC452E"/>
    <w:rsid w:val="00AC4F93"/>
    <w:rsid w:val="00AC52E0"/>
    <w:rsid w:val="00AC5358"/>
    <w:rsid w:val="00AC5416"/>
    <w:rsid w:val="00AC5841"/>
    <w:rsid w:val="00AC59D7"/>
    <w:rsid w:val="00AC6539"/>
    <w:rsid w:val="00AC654E"/>
    <w:rsid w:val="00AC65D7"/>
    <w:rsid w:val="00AC68B2"/>
    <w:rsid w:val="00AC6AEF"/>
    <w:rsid w:val="00AC6FE7"/>
    <w:rsid w:val="00AC77AD"/>
    <w:rsid w:val="00AC799A"/>
    <w:rsid w:val="00AC7A41"/>
    <w:rsid w:val="00AC7C5F"/>
    <w:rsid w:val="00AC7D2F"/>
    <w:rsid w:val="00AD01AC"/>
    <w:rsid w:val="00AD028D"/>
    <w:rsid w:val="00AD045A"/>
    <w:rsid w:val="00AD0D15"/>
    <w:rsid w:val="00AD0D47"/>
    <w:rsid w:val="00AD219A"/>
    <w:rsid w:val="00AD3166"/>
    <w:rsid w:val="00AD3529"/>
    <w:rsid w:val="00AD406E"/>
    <w:rsid w:val="00AD40E4"/>
    <w:rsid w:val="00AD40FF"/>
    <w:rsid w:val="00AD4BE1"/>
    <w:rsid w:val="00AD4D0A"/>
    <w:rsid w:val="00AD504C"/>
    <w:rsid w:val="00AD51AD"/>
    <w:rsid w:val="00AD54E0"/>
    <w:rsid w:val="00AD5721"/>
    <w:rsid w:val="00AD66C8"/>
    <w:rsid w:val="00AD687C"/>
    <w:rsid w:val="00AD6B62"/>
    <w:rsid w:val="00AD6E62"/>
    <w:rsid w:val="00AD7201"/>
    <w:rsid w:val="00AD74D6"/>
    <w:rsid w:val="00AD76AE"/>
    <w:rsid w:val="00AD77E1"/>
    <w:rsid w:val="00AE0825"/>
    <w:rsid w:val="00AE0C5B"/>
    <w:rsid w:val="00AE0F55"/>
    <w:rsid w:val="00AE190A"/>
    <w:rsid w:val="00AE1914"/>
    <w:rsid w:val="00AE192E"/>
    <w:rsid w:val="00AE19BA"/>
    <w:rsid w:val="00AE1FBB"/>
    <w:rsid w:val="00AE2024"/>
    <w:rsid w:val="00AE2135"/>
    <w:rsid w:val="00AE2316"/>
    <w:rsid w:val="00AE2BE7"/>
    <w:rsid w:val="00AE384E"/>
    <w:rsid w:val="00AE38AC"/>
    <w:rsid w:val="00AE3FA2"/>
    <w:rsid w:val="00AE44A2"/>
    <w:rsid w:val="00AE4AF7"/>
    <w:rsid w:val="00AE4E45"/>
    <w:rsid w:val="00AE5142"/>
    <w:rsid w:val="00AE5273"/>
    <w:rsid w:val="00AE5334"/>
    <w:rsid w:val="00AE545F"/>
    <w:rsid w:val="00AE5E14"/>
    <w:rsid w:val="00AE616B"/>
    <w:rsid w:val="00AE624E"/>
    <w:rsid w:val="00AE6723"/>
    <w:rsid w:val="00AE6788"/>
    <w:rsid w:val="00AE6A26"/>
    <w:rsid w:val="00AE70F9"/>
    <w:rsid w:val="00AE718C"/>
    <w:rsid w:val="00AE72F4"/>
    <w:rsid w:val="00AE75ED"/>
    <w:rsid w:val="00AE7669"/>
    <w:rsid w:val="00AE7768"/>
    <w:rsid w:val="00AE7C7F"/>
    <w:rsid w:val="00AE7E51"/>
    <w:rsid w:val="00AF0271"/>
    <w:rsid w:val="00AF0785"/>
    <w:rsid w:val="00AF09DF"/>
    <w:rsid w:val="00AF1596"/>
    <w:rsid w:val="00AF177A"/>
    <w:rsid w:val="00AF1950"/>
    <w:rsid w:val="00AF1E1E"/>
    <w:rsid w:val="00AF1FD7"/>
    <w:rsid w:val="00AF2533"/>
    <w:rsid w:val="00AF276E"/>
    <w:rsid w:val="00AF2B41"/>
    <w:rsid w:val="00AF31BC"/>
    <w:rsid w:val="00AF3657"/>
    <w:rsid w:val="00AF3F44"/>
    <w:rsid w:val="00AF4F0E"/>
    <w:rsid w:val="00AF4F8C"/>
    <w:rsid w:val="00AF4FA1"/>
    <w:rsid w:val="00AF5059"/>
    <w:rsid w:val="00AF5221"/>
    <w:rsid w:val="00AF56AC"/>
    <w:rsid w:val="00AF6A52"/>
    <w:rsid w:val="00AF6B98"/>
    <w:rsid w:val="00AF70CB"/>
    <w:rsid w:val="00AF7123"/>
    <w:rsid w:val="00AF735E"/>
    <w:rsid w:val="00AF7871"/>
    <w:rsid w:val="00AF7895"/>
    <w:rsid w:val="00B008A6"/>
    <w:rsid w:val="00B00933"/>
    <w:rsid w:val="00B00F05"/>
    <w:rsid w:val="00B012C3"/>
    <w:rsid w:val="00B019AF"/>
    <w:rsid w:val="00B01A98"/>
    <w:rsid w:val="00B01BC3"/>
    <w:rsid w:val="00B02180"/>
    <w:rsid w:val="00B02DE0"/>
    <w:rsid w:val="00B02F7D"/>
    <w:rsid w:val="00B03150"/>
    <w:rsid w:val="00B03762"/>
    <w:rsid w:val="00B0378A"/>
    <w:rsid w:val="00B03911"/>
    <w:rsid w:val="00B03BFE"/>
    <w:rsid w:val="00B03D7D"/>
    <w:rsid w:val="00B04025"/>
    <w:rsid w:val="00B04090"/>
    <w:rsid w:val="00B042F7"/>
    <w:rsid w:val="00B04A3F"/>
    <w:rsid w:val="00B05AFE"/>
    <w:rsid w:val="00B05C98"/>
    <w:rsid w:val="00B05E55"/>
    <w:rsid w:val="00B06109"/>
    <w:rsid w:val="00B06223"/>
    <w:rsid w:val="00B0629C"/>
    <w:rsid w:val="00B06882"/>
    <w:rsid w:val="00B068E0"/>
    <w:rsid w:val="00B06A95"/>
    <w:rsid w:val="00B06B8C"/>
    <w:rsid w:val="00B074C1"/>
    <w:rsid w:val="00B076F6"/>
    <w:rsid w:val="00B07755"/>
    <w:rsid w:val="00B07769"/>
    <w:rsid w:val="00B07910"/>
    <w:rsid w:val="00B10008"/>
    <w:rsid w:val="00B10C8C"/>
    <w:rsid w:val="00B10E98"/>
    <w:rsid w:val="00B11134"/>
    <w:rsid w:val="00B118A7"/>
    <w:rsid w:val="00B12035"/>
    <w:rsid w:val="00B12099"/>
    <w:rsid w:val="00B125C0"/>
    <w:rsid w:val="00B13139"/>
    <w:rsid w:val="00B13396"/>
    <w:rsid w:val="00B135E2"/>
    <w:rsid w:val="00B13E9B"/>
    <w:rsid w:val="00B140AD"/>
    <w:rsid w:val="00B147F9"/>
    <w:rsid w:val="00B1482A"/>
    <w:rsid w:val="00B14C06"/>
    <w:rsid w:val="00B152D8"/>
    <w:rsid w:val="00B15328"/>
    <w:rsid w:val="00B154A5"/>
    <w:rsid w:val="00B156AF"/>
    <w:rsid w:val="00B15DCD"/>
    <w:rsid w:val="00B1607A"/>
    <w:rsid w:val="00B16610"/>
    <w:rsid w:val="00B169B6"/>
    <w:rsid w:val="00B16B2C"/>
    <w:rsid w:val="00B16BBB"/>
    <w:rsid w:val="00B1784D"/>
    <w:rsid w:val="00B17854"/>
    <w:rsid w:val="00B20325"/>
    <w:rsid w:val="00B205A9"/>
    <w:rsid w:val="00B205F4"/>
    <w:rsid w:val="00B2089E"/>
    <w:rsid w:val="00B208A4"/>
    <w:rsid w:val="00B208C5"/>
    <w:rsid w:val="00B20A33"/>
    <w:rsid w:val="00B20C07"/>
    <w:rsid w:val="00B2203A"/>
    <w:rsid w:val="00B220A1"/>
    <w:rsid w:val="00B2233A"/>
    <w:rsid w:val="00B226DF"/>
    <w:rsid w:val="00B22751"/>
    <w:rsid w:val="00B22919"/>
    <w:rsid w:val="00B23129"/>
    <w:rsid w:val="00B2339E"/>
    <w:rsid w:val="00B235E1"/>
    <w:rsid w:val="00B2368B"/>
    <w:rsid w:val="00B24350"/>
    <w:rsid w:val="00B243FE"/>
    <w:rsid w:val="00B24571"/>
    <w:rsid w:val="00B2480F"/>
    <w:rsid w:val="00B24AAE"/>
    <w:rsid w:val="00B24ABB"/>
    <w:rsid w:val="00B264A4"/>
    <w:rsid w:val="00B2669F"/>
    <w:rsid w:val="00B26C17"/>
    <w:rsid w:val="00B26E97"/>
    <w:rsid w:val="00B26EED"/>
    <w:rsid w:val="00B273AA"/>
    <w:rsid w:val="00B2762B"/>
    <w:rsid w:val="00B27EA0"/>
    <w:rsid w:val="00B30074"/>
    <w:rsid w:val="00B30250"/>
    <w:rsid w:val="00B3033D"/>
    <w:rsid w:val="00B30AD2"/>
    <w:rsid w:val="00B30F40"/>
    <w:rsid w:val="00B31BF2"/>
    <w:rsid w:val="00B31D8A"/>
    <w:rsid w:val="00B32872"/>
    <w:rsid w:val="00B32B64"/>
    <w:rsid w:val="00B32DA8"/>
    <w:rsid w:val="00B32E5E"/>
    <w:rsid w:val="00B32E78"/>
    <w:rsid w:val="00B331F7"/>
    <w:rsid w:val="00B332EB"/>
    <w:rsid w:val="00B33363"/>
    <w:rsid w:val="00B3384E"/>
    <w:rsid w:val="00B33A84"/>
    <w:rsid w:val="00B342B5"/>
    <w:rsid w:val="00B3463B"/>
    <w:rsid w:val="00B347EF"/>
    <w:rsid w:val="00B34D5E"/>
    <w:rsid w:val="00B35179"/>
    <w:rsid w:val="00B3573E"/>
    <w:rsid w:val="00B3591C"/>
    <w:rsid w:val="00B35A94"/>
    <w:rsid w:val="00B35E36"/>
    <w:rsid w:val="00B360DD"/>
    <w:rsid w:val="00B36316"/>
    <w:rsid w:val="00B36357"/>
    <w:rsid w:val="00B374D2"/>
    <w:rsid w:val="00B37D0D"/>
    <w:rsid w:val="00B40210"/>
    <w:rsid w:val="00B4043B"/>
    <w:rsid w:val="00B4055A"/>
    <w:rsid w:val="00B4057D"/>
    <w:rsid w:val="00B405E4"/>
    <w:rsid w:val="00B40633"/>
    <w:rsid w:val="00B40681"/>
    <w:rsid w:val="00B40925"/>
    <w:rsid w:val="00B40C4C"/>
    <w:rsid w:val="00B40DD6"/>
    <w:rsid w:val="00B414A5"/>
    <w:rsid w:val="00B41A97"/>
    <w:rsid w:val="00B4203F"/>
    <w:rsid w:val="00B42349"/>
    <w:rsid w:val="00B423E2"/>
    <w:rsid w:val="00B425E2"/>
    <w:rsid w:val="00B4279B"/>
    <w:rsid w:val="00B429EF"/>
    <w:rsid w:val="00B42B04"/>
    <w:rsid w:val="00B42B0A"/>
    <w:rsid w:val="00B42E6E"/>
    <w:rsid w:val="00B4334B"/>
    <w:rsid w:val="00B43370"/>
    <w:rsid w:val="00B43782"/>
    <w:rsid w:val="00B43C23"/>
    <w:rsid w:val="00B43ED8"/>
    <w:rsid w:val="00B44093"/>
    <w:rsid w:val="00B44141"/>
    <w:rsid w:val="00B4471B"/>
    <w:rsid w:val="00B44FF4"/>
    <w:rsid w:val="00B45376"/>
    <w:rsid w:val="00B456EF"/>
    <w:rsid w:val="00B456FB"/>
    <w:rsid w:val="00B4596C"/>
    <w:rsid w:val="00B45F21"/>
    <w:rsid w:val="00B46169"/>
    <w:rsid w:val="00B46512"/>
    <w:rsid w:val="00B46BAA"/>
    <w:rsid w:val="00B472F9"/>
    <w:rsid w:val="00B47B0E"/>
    <w:rsid w:val="00B47B72"/>
    <w:rsid w:val="00B47CEC"/>
    <w:rsid w:val="00B50124"/>
    <w:rsid w:val="00B50AE4"/>
    <w:rsid w:val="00B50E0F"/>
    <w:rsid w:val="00B50FF7"/>
    <w:rsid w:val="00B510C7"/>
    <w:rsid w:val="00B51295"/>
    <w:rsid w:val="00B513C4"/>
    <w:rsid w:val="00B5159E"/>
    <w:rsid w:val="00B515E4"/>
    <w:rsid w:val="00B51767"/>
    <w:rsid w:val="00B5188A"/>
    <w:rsid w:val="00B51E25"/>
    <w:rsid w:val="00B52416"/>
    <w:rsid w:val="00B52664"/>
    <w:rsid w:val="00B52996"/>
    <w:rsid w:val="00B529A6"/>
    <w:rsid w:val="00B52ADA"/>
    <w:rsid w:val="00B52FFD"/>
    <w:rsid w:val="00B534A0"/>
    <w:rsid w:val="00B5391A"/>
    <w:rsid w:val="00B53A83"/>
    <w:rsid w:val="00B53E6A"/>
    <w:rsid w:val="00B54060"/>
    <w:rsid w:val="00B541D3"/>
    <w:rsid w:val="00B54FB1"/>
    <w:rsid w:val="00B55165"/>
    <w:rsid w:val="00B55193"/>
    <w:rsid w:val="00B558C6"/>
    <w:rsid w:val="00B55D03"/>
    <w:rsid w:val="00B56384"/>
    <w:rsid w:val="00B56445"/>
    <w:rsid w:val="00B5693A"/>
    <w:rsid w:val="00B56B1E"/>
    <w:rsid w:val="00B57207"/>
    <w:rsid w:val="00B5754B"/>
    <w:rsid w:val="00B576BB"/>
    <w:rsid w:val="00B60119"/>
    <w:rsid w:val="00B60317"/>
    <w:rsid w:val="00B6066D"/>
    <w:rsid w:val="00B606A9"/>
    <w:rsid w:val="00B60F1F"/>
    <w:rsid w:val="00B613C2"/>
    <w:rsid w:val="00B614EC"/>
    <w:rsid w:val="00B620C5"/>
    <w:rsid w:val="00B6211F"/>
    <w:rsid w:val="00B6222E"/>
    <w:rsid w:val="00B6284C"/>
    <w:rsid w:val="00B628AA"/>
    <w:rsid w:val="00B6317A"/>
    <w:rsid w:val="00B631FD"/>
    <w:rsid w:val="00B634A1"/>
    <w:rsid w:val="00B637F3"/>
    <w:rsid w:val="00B638A9"/>
    <w:rsid w:val="00B6390E"/>
    <w:rsid w:val="00B63918"/>
    <w:rsid w:val="00B6396C"/>
    <w:rsid w:val="00B641DC"/>
    <w:rsid w:val="00B6425C"/>
    <w:rsid w:val="00B64397"/>
    <w:rsid w:val="00B645A5"/>
    <w:rsid w:val="00B64E39"/>
    <w:rsid w:val="00B650D7"/>
    <w:rsid w:val="00B652E8"/>
    <w:rsid w:val="00B6551F"/>
    <w:rsid w:val="00B6557A"/>
    <w:rsid w:val="00B65875"/>
    <w:rsid w:val="00B65934"/>
    <w:rsid w:val="00B65A76"/>
    <w:rsid w:val="00B65ADD"/>
    <w:rsid w:val="00B65BA0"/>
    <w:rsid w:val="00B662E7"/>
    <w:rsid w:val="00B6664F"/>
    <w:rsid w:val="00B67210"/>
    <w:rsid w:val="00B6794D"/>
    <w:rsid w:val="00B67B9F"/>
    <w:rsid w:val="00B67FBC"/>
    <w:rsid w:val="00B70031"/>
    <w:rsid w:val="00B707A1"/>
    <w:rsid w:val="00B70C5E"/>
    <w:rsid w:val="00B70CD3"/>
    <w:rsid w:val="00B7114E"/>
    <w:rsid w:val="00B712E1"/>
    <w:rsid w:val="00B717F5"/>
    <w:rsid w:val="00B71DDC"/>
    <w:rsid w:val="00B71EBF"/>
    <w:rsid w:val="00B722FB"/>
    <w:rsid w:val="00B724C5"/>
    <w:rsid w:val="00B7266B"/>
    <w:rsid w:val="00B72A78"/>
    <w:rsid w:val="00B72AC8"/>
    <w:rsid w:val="00B72C9D"/>
    <w:rsid w:val="00B72E78"/>
    <w:rsid w:val="00B7338C"/>
    <w:rsid w:val="00B73951"/>
    <w:rsid w:val="00B741AD"/>
    <w:rsid w:val="00B742B1"/>
    <w:rsid w:val="00B74523"/>
    <w:rsid w:val="00B746F5"/>
    <w:rsid w:val="00B7476A"/>
    <w:rsid w:val="00B7491C"/>
    <w:rsid w:val="00B74A9D"/>
    <w:rsid w:val="00B74B3F"/>
    <w:rsid w:val="00B74EAE"/>
    <w:rsid w:val="00B7515B"/>
    <w:rsid w:val="00B75566"/>
    <w:rsid w:val="00B7563B"/>
    <w:rsid w:val="00B75781"/>
    <w:rsid w:val="00B75EA2"/>
    <w:rsid w:val="00B761CE"/>
    <w:rsid w:val="00B76531"/>
    <w:rsid w:val="00B766B8"/>
    <w:rsid w:val="00B7697C"/>
    <w:rsid w:val="00B76A54"/>
    <w:rsid w:val="00B76A8D"/>
    <w:rsid w:val="00B76B58"/>
    <w:rsid w:val="00B770D3"/>
    <w:rsid w:val="00B7797B"/>
    <w:rsid w:val="00B8009B"/>
    <w:rsid w:val="00B80119"/>
    <w:rsid w:val="00B805E0"/>
    <w:rsid w:val="00B806E8"/>
    <w:rsid w:val="00B809B2"/>
    <w:rsid w:val="00B809DE"/>
    <w:rsid w:val="00B80FE0"/>
    <w:rsid w:val="00B8102F"/>
    <w:rsid w:val="00B81D5F"/>
    <w:rsid w:val="00B81ED4"/>
    <w:rsid w:val="00B823A3"/>
    <w:rsid w:val="00B827CE"/>
    <w:rsid w:val="00B829C7"/>
    <w:rsid w:val="00B83021"/>
    <w:rsid w:val="00B83457"/>
    <w:rsid w:val="00B83755"/>
    <w:rsid w:val="00B8383D"/>
    <w:rsid w:val="00B8388C"/>
    <w:rsid w:val="00B83B48"/>
    <w:rsid w:val="00B8405D"/>
    <w:rsid w:val="00B840C4"/>
    <w:rsid w:val="00B841BA"/>
    <w:rsid w:val="00B84756"/>
    <w:rsid w:val="00B84910"/>
    <w:rsid w:val="00B84A30"/>
    <w:rsid w:val="00B850DF"/>
    <w:rsid w:val="00B86176"/>
    <w:rsid w:val="00B86B7C"/>
    <w:rsid w:val="00B87029"/>
    <w:rsid w:val="00B87086"/>
    <w:rsid w:val="00B87458"/>
    <w:rsid w:val="00B8787B"/>
    <w:rsid w:val="00B879CF"/>
    <w:rsid w:val="00B901D4"/>
    <w:rsid w:val="00B90259"/>
    <w:rsid w:val="00B9063F"/>
    <w:rsid w:val="00B90E31"/>
    <w:rsid w:val="00B910B8"/>
    <w:rsid w:val="00B910BB"/>
    <w:rsid w:val="00B923C2"/>
    <w:rsid w:val="00B92599"/>
    <w:rsid w:val="00B929B7"/>
    <w:rsid w:val="00B92E20"/>
    <w:rsid w:val="00B9324A"/>
    <w:rsid w:val="00B93514"/>
    <w:rsid w:val="00B93597"/>
    <w:rsid w:val="00B93852"/>
    <w:rsid w:val="00B93AA9"/>
    <w:rsid w:val="00B93B68"/>
    <w:rsid w:val="00B944D1"/>
    <w:rsid w:val="00B94CF5"/>
    <w:rsid w:val="00B954D2"/>
    <w:rsid w:val="00B9584A"/>
    <w:rsid w:val="00B9586D"/>
    <w:rsid w:val="00B95AB8"/>
    <w:rsid w:val="00B962B8"/>
    <w:rsid w:val="00B96379"/>
    <w:rsid w:val="00B96392"/>
    <w:rsid w:val="00B964C8"/>
    <w:rsid w:val="00B96CC8"/>
    <w:rsid w:val="00B972B1"/>
    <w:rsid w:val="00B974F5"/>
    <w:rsid w:val="00B97CBD"/>
    <w:rsid w:val="00B97DD4"/>
    <w:rsid w:val="00B97E6D"/>
    <w:rsid w:val="00B97F78"/>
    <w:rsid w:val="00BA0373"/>
    <w:rsid w:val="00BA0546"/>
    <w:rsid w:val="00BA0B8C"/>
    <w:rsid w:val="00BA0E95"/>
    <w:rsid w:val="00BA1125"/>
    <w:rsid w:val="00BA143B"/>
    <w:rsid w:val="00BA1D3A"/>
    <w:rsid w:val="00BA1EF4"/>
    <w:rsid w:val="00BA2B91"/>
    <w:rsid w:val="00BA2C9D"/>
    <w:rsid w:val="00BA2D3A"/>
    <w:rsid w:val="00BA3FF1"/>
    <w:rsid w:val="00BA40A2"/>
    <w:rsid w:val="00BA40EE"/>
    <w:rsid w:val="00BA4426"/>
    <w:rsid w:val="00BA4831"/>
    <w:rsid w:val="00BA52DA"/>
    <w:rsid w:val="00BA56C8"/>
    <w:rsid w:val="00BA577C"/>
    <w:rsid w:val="00BA68F0"/>
    <w:rsid w:val="00BA6AEF"/>
    <w:rsid w:val="00BA6FCC"/>
    <w:rsid w:val="00BA714A"/>
    <w:rsid w:val="00BA7FAF"/>
    <w:rsid w:val="00BB022D"/>
    <w:rsid w:val="00BB0AE0"/>
    <w:rsid w:val="00BB0E40"/>
    <w:rsid w:val="00BB152C"/>
    <w:rsid w:val="00BB1C94"/>
    <w:rsid w:val="00BB1E0B"/>
    <w:rsid w:val="00BB2305"/>
    <w:rsid w:val="00BB27AB"/>
    <w:rsid w:val="00BB288F"/>
    <w:rsid w:val="00BB2BA4"/>
    <w:rsid w:val="00BB2CD5"/>
    <w:rsid w:val="00BB2FC1"/>
    <w:rsid w:val="00BB3327"/>
    <w:rsid w:val="00BB33C1"/>
    <w:rsid w:val="00BB3623"/>
    <w:rsid w:val="00BB3DBC"/>
    <w:rsid w:val="00BB4704"/>
    <w:rsid w:val="00BB471D"/>
    <w:rsid w:val="00BB4C5D"/>
    <w:rsid w:val="00BB4F50"/>
    <w:rsid w:val="00BB509A"/>
    <w:rsid w:val="00BB542A"/>
    <w:rsid w:val="00BB6085"/>
    <w:rsid w:val="00BB627F"/>
    <w:rsid w:val="00BB6F5D"/>
    <w:rsid w:val="00BB73D0"/>
    <w:rsid w:val="00BB7836"/>
    <w:rsid w:val="00BB7DEB"/>
    <w:rsid w:val="00BC0443"/>
    <w:rsid w:val="00BC0548"/>
    <w:rsid w:val="00BC0653"/>
    <w:rsid w:val="00BC07FE"/>
    <w:rsid w:val="00BC0905"/>
    <w:rsid w:val="00BC0EA2"/>
    <w:rsid w:val="00BC1381"/>
    <w:rsid w:val="00BC163F"/>
    <w:rsid w:val="00BC17E1"/>
    <w:rsid w:val="00BC18CF"/>
    <w:rsid w:val="00BC19F2"/>
    <w:rsid w:val="00BC1BC0"/>
    <w:rsid w:val="00BC1BF3"/>
    <w:rsid w:val="00BC1FB7"/>
    <w:rsid w:val="00BC23B8"/>
    <w:rsid w:val="00BC299E"/>
    <w:rsid w:val="00BC2B93"/>
    <w:rsid w:val="00BC2C45"/>
    <w:rsid w:val="00BC2DEA"/>
    <w:rsid w:val="00BC3940"/>
    <w:rsid w:val="00BC3D89"/>
    <w:rsid w:val="00BC3EE6"/>
    <w:rsid w:val="00BC3F25"/>
    <w:rsid w:val="00BC4123"/>
    <w:rsid w:val="00BC4BE7"/>
    <w:rsid w:val="00BC4F74"/>
    <w:rsid w:val="00BC4FA6"/>
    <w:rsid w:val="00BC50E1"/>
    <w:rsid w:val="00BC515A"/>
    <w:rsid w:val="00BC5239"/>
    <w:rsid w:val="00BC539C"/>
    <w:rsid w:val="00BC5681"/>
    <w:rsid w:val="00BC5BF3"/>
    <w:rsid w:val="00BC64D6"/>
    <w:rsid w:val="00BC6D8B"/>
    <w:rsid w:val="00BC6FFF"/>
    <w:rsid w:val="00BC7249"/>
    <w:rsid w:val="00BC737C"/>
    <w:rsid w:val="00BC7734"/>
    <w:rsid w:val="00BC7B93"/>
    <w:rsid w:val="00BD002A"/>
    <w:rsid w:val="00BD00BF"/>
    <w:rsid w:val="00BD0FA2"/>
    <w:rsid w:val="00BD182B"/>
    <w:rsid w:val="00BD2B63"/>
    <w:rsid w:val="00BD2FC0"/>
    <w:rsid w:val="00BD30F4"/>
    <w:rsid w:val="00BD333D"/>
    <w:rsid w:val="00BD33CC"/>
    <w:rsid w:val="00BD35B7"/>
    <w:rsid w:val="00BD38A5"/>
    <w:rsid w:val="00BD38F2"/>
    <w:rsid w:val="00BD395E"/>
    <w:rsid w:val="00BD3EF9"/>
    <w:rsid w:val="00BD3F74"/>
    <w:rsid w:val="00BD3FB1"/>
    <w:rsid w:val="00BD42B5"/>
    <w:rsid w:val="00BD477E"/>
    <w:rsid w:val="00BD4D8D"/>
    <w:rsid w:val="00BD4ED5"/>
    <w:rsid w:val="00BD5102"/>
    <w:rsid w:val="00BD57F1"/>
    <w:rsid w:val="00BD5CE8"/>
    <w:rsid w:val="00BD60F7"/>
    <w:rsid w:val="00BD618F"/>
    <w:rsid w:val="00BD6212"/>
    <w:rsid w:val="00BD630E"/>
    <w:rsid w:val="00BD668E"/>
    <w:rsid w:val="00BD688A"/>
    <w:rsid w:val="00BD6BCC"/>
    <w:rsid w:val="00BD716B"/>
    <w:rsid w:val="00BD7460"/>
    <w:rsid w:val="00BD77C6"/>
    <w:rsid w:val="00BD7CB6"/>
    <w:rsid w:val="00BD7D6A"/>
    <w:rsid w:val="00BE01E7"/>
    <w:rsid w:val="00BE0392"/>
    <w:rsid w:val="00BE041C"/>
    <w:rsid w:val="00BE09DA"/>
    <w:rsid w:val="00BE0EB5"/>
    <w:rsid w:val="00BE137C"/>
    <w:rsid w:val="00BE1D5C"/>
    <w:rsid w:val="00BE1E6D"/>
    <w:rsid w:val="00BE2268"/>
    <w:rsid w:val="00BE2744"/>
    <w:rsid w:val="00BE2BAE"/>
    <w:rsid w:val="00BE2D69"/>
    <w:rsid w:val="00BE2D9A"/>
    <w:rsid w:val="00BE33D1"/>
    <w:rsid w:val="00BE362D"/>
    <w:rsid w:val="00BE4194"/>
    <w:rsid w:val="00BE447D"/>
    <w:rsid w:val="00BE498B"/>
    <w:rsid w:val="00BE4A2D"/>
    <w:rsid w:val="00BE4A93"/>
    <w:rsid w:val="00BE4EE9"/>
    <w:rsid w:val="00BE56C3"/>
    <w:rsid w:val="00BE57B0"/>
    <w:rsid w:val="00BE599F"/>
    <w:rsid w:val="00BE5B80"/>
    <w:rsid w:val="00BE622A"/>
    <w:rsid w:val="00BE639E"/>
    <w:rsid w:val="00BE640C"/>
    <w:rsid w:val="00BE6DD2"/>
    <w:rsid w:val="00BE6DFC"/>
    <w:rsid w:val="00BE78E0"/>
    <w:rsid w:val="00BE79B7"/>
    <w:rsid w:val="00BE7B93"/>
    <w:rsid w:val="00BE7EBE"/>
    <w:rsid w:val="00BE7F0C"/>
    <w:rsid w:val="00BF00B5"/>
    <w:rsid w:val="00BF07B8"/>
    <w:rsid w:val="00BF0D6C"/>
    <w:rsid w:val="00BF1516"/>
    <w:rsid w:val="00BF180C"/>
    <w:rsid w:val="00BF1B10"/>
    <w:rsid w:val="00BF1B92"/>
    <w:rsid w:val="00BF229B"/>
    <w:rsid w:val="00BF2449"/>
    <w:rsid w:val="00BF28C0"/>
    <w:rsid w:val="00BF3239"/>
    <w:rsid w:val="00BF38AC"/>
    <w:rsid w:val="00BF3BD6"/>
    <w:rsid w:val="00BF3CD1"/>
    <w:rsid w:val="00BF43C5"/>
    <w:rsid w:val="00BF4531"/>
    <w:rsid w:val="00BF494F"/>
    <w:rsid w:val="00BF4965"/>
    <w:rsid w:val="00BF5068"/>
    <w:rsid w:val="00BF5101"/>
    <w:rsid w:val="00BF52C2"/>
    <w:rsid w:val="00BF5894"/>
    <w:rsid w:val="00BF59BF"/>
    <w:rsid w:val="00BF624C"/>
    <w:rsid w:val="00BF665E"/>
    <w:rsid w:val="00BF66CA"/>
    <w:rsid w:val="00BF6F2F"/>
    <w:rsid w:val="00BF7FC9"/>
    <w:rsid w:val="00C0008C"/>
    <w:rsid w:val="00C00460"/>
    <w:rsid w:val="00C0080A"/>
    <w:rsid w:val="00C00A3A"/>
    <w:rsid w:val="00C01025"/>
    <w:rsid w:val="00C01274"/>
    <w:rsid w:val="00C012DD"/>
    <w:rsid w:val="00C019DD"/>
    <w:rsid w:val="00C01A07"/>
    <w:rsid w:val="00C01A65"/>
    <w:rsid w:val="00C01DDF"/>
    <w:rsid w:val="00C021EF"/>
    <w:rsid w:val="00C027D4"/>
    <w:rsid w:val="00C02876"/>
    <w:rsid w:val="00C02C5C"/>
    <w:rsid w:val="00C031FA"/>
    <w:rsid w:val="00C033F2"/>
    <w:rsid w:val="00C03C6E"/>
    <w:rsid w:val="00C03CAA"/>
    <w:rsid w:val="00C03D26"/>
    <w:rsid w:val="00C03FD7"/>
    <w:rsid w:val="00C04829"/>
    <w:rsid w:val="00C048E4"/>
    <w:rsid w:val="00C04FBC"/>
    <w:rsid w:val="00C050DE"/>
    <w:rsid w:val="00C053A2"/>
    <w:rsid w:val="00C058ED"/>
    <w:rsid w:val="00C06206"/>
    <w:rsid w:val="00C06B9B"/>
    <w:rsid w:val="00C06E5C"/>
    <w:rsid w:val="00C06FEF"/>
    <w:rsid w:val="00C0762D"/>
    <w:rsid w:val="00C07844"/>
    <w:rsid w:val="00C10565"/>
    <w:rsid w:val="00C107FC"/>
    <w:rsid w:val="00C10801"/>
    <w:rsid w:val="00C10C3E"/>
    <w:rsid w:val="00C10D53"/>
    <w:rsid w:val="00C10F4B"/>
    <w:rsid w:val="00C11188"/>
    <w:rsid w:val="00C1169A"/>
    <w:rsid w:val="00C1181C"/>
    <w:rsid w:val="00C11AF7"/>
    <w:rsid w:val="00C11B39"/>
    <w:rsid w:val="00C11D79"/>
    <w:rsid w:val="00C121AB"/>
    <w:rsid w:val="00C121C7"/>
    <w:rsid w:val="00C12C7C"/>
    <w:rsid w:val="00C12CC5"/>
    <w:rsid w:val="00C12E28"/>
    <w:rsid w:val="00C13052"/>
    <w:rsid w:val="00C133C4"/>
    <w:rsid w:val="00C1347F"/>
    <w:rsid w:val="00C13854"/>
    <w:rsid w:val="00C13A4F"/>
    <w:rsid w:val="00C14095"/>
    <w:rsid w:val="00C147D6"/>
    <w:rsid w:val="00C14C4E"/>
    <w:rsid w:val="00C15430"/>
    <w:rsid w:val="00C155C1"/>
    <w:rsid w:val="00C15A6C"/>
    <w:rsid w:val="00C15BE2"/>
    <w:rsid w:val="00C15DD8"/>
    <w:rsid w:val="00C16391"/>
    <w:rsid w:val="00C1639B"/>
    <w:rsid w:val="00C16625"/>
    <w:rsid w:val="00C16842"/>
    <w:rsid w:val="00C16CBC"/>
    <w:rsid w:val="00C16E0C"/>
    <w:rsid w:val="00C1748C"/>
    <w:rsid w:val="00C174A5"/>
    <w:rsid w:val="00C1790F"/>
    <w:rsid w:val="00C17979"/>
    <w:rsid w:val="00C17D96"/>
    <w:rsid w:val="00C20245"/>
    <w:rsid w:val="00C20703"/>
    <w:rsid w:val="00C20763"/>
    <w:rsid w:val="00C20AC9"/>
    <w:rsid w:val="00C20FA9"/>
    <w:rsid w:val="00C21428"/>
    <w:rsid w:val="00C214C2"/>
    <w:rsid w:val="00C216DE"/>
    <w:rsid w:val="00C21703"/>
    <w:rsid w:val="00C219C8"/>
    <w:rsid w:val="00C22140"/>
    <w:rsid w:val="00C22418"/>
    <w:rsid w:val="00C23519"/>
    <w:rsid w:val="00C235C9"/>
    <w:rsid w:val="00C235DA"/>
    <w:rsid w:val="00C23790"/>
    <w:rsid w:val="00C23A72"/>
    <w:rsid w:val="00C23AE8"/>
    <w:rsid w:val="00C24612"/>
    <w:rsid w:val="00C24915"/>
    <w:rsid w:val="00C24E45"/>
    <w:rsid w:val="00C255B5"/>
    <w:rsid w:val="00C25771"/>
    <w:rsid w:val="00C25787"/>
    <w:rsid w:val="00C259C8"/>
    <w:rsid w:val="00C2617F"/>
    <w:rsid w:val="00C263C5"/>
    <w:rsid w:val="00C26688"/>
    <w:rsid w:val="00C268A1"/>
    <w:rsid w:val="00C269F0"/>
    <w:rsid w:val="00C27360"/>
    <w:rsid w:val="00C2748C"/>
    <w:rsid w:val="00C27771"/>
    <w:rsid w:val="00C27E79"/>
    <w:rsid w:val="00C27F07"/>
    <w:rsid w:val="00C30533"/>
    <w:rsid w:val="00C305C5"/>
    <w:rsid w:val="00C31E4D"/>
    <w:rsid w:val="00C3234E"/>
    <w:rsid w:val="00C33186"/>
    <w:rsid w:val="00C3357A"/>
    <w:rsid w:val="00C33C00"/>
    <w:rsid w:val="00C33E5D"/>
    <w:rsid w:val="00C347C1"/>
    <w:rsid w:val="00C34AAB"/>
    <w:rsid w:val="00C34ACA"/>
    <w:rsid w:val="00C34CD0"/>
    <w:rsid w:val="00C35530"/>
    <w:rsid w:val="00C355F9"/>
    <w:rsid w:val="00C3584A"/>
    <w:rsid w:val="00C35A7E"/>
    <w:rsid w:val="00C35B5D"/>
    <w:rsid w:val="00C36296"/>
    <w:rsid w:val="00C36EB6"/>
    <w:rsid w:val="00C36FA2"/>
    <w:rsid w:val="00C37109"/>
    <w:rsid w:val="00C378CA"/>
    <w:rsid w:val="00C40438"/>
    <w:rsid w:val="00C404C3"/>
    <w:rsid w:val="00C4053E"/>
    <w:rsid w:val="00C412C7"/>
    <w:rsid w:val="00C415CE"/>
    <w:rsid w:val="00C41BF1"/>
    <w:rsid w:val="00C41EC8"/>
    <w:rsid w:val="00C42080"/>
    <w:rsid w:val="00C421E9"/>
    <w:rsid w:val="00C4280D"/>
    <w:rsid w:val="00C42E69"/>
    <w:rsid w:val="00C43236"/>
    <w:rsid w:val="00C4344F"/>
    <w:rsid w:val="00C434CB"/>
    <w:rsid w:val="00C43FCD"/>
    <w:rsid w:val="00C44070"/>
    <w:rsid w:val="00C4407C"/>
    <w:rsid w:val="00C4410A"/>
    <w:rsid w:val="00C447E0"/>
    <w:rsid w:val="00C448B4"/>
    <w:rsid w:val="00C44A2B"/>
    <w:rsid w:val="00C44B3E"/>
    <w:rsid w:val="00C44BF6"/>
    <w:rsid w:val="00C455BF"/>
    <w:rsid w:val="00C45639"/>
    <w:rsid w:val="00C45A32"/>
    <w:rsid w:val="00C45BAF"/>
    <w:rsid w:val="00C461E3"/>
    <w:rsid w:val="00C464F1"/>
    <w:rsid w:val="00C46583"/>
    <w:rsid w:val="00C46654"/>
    <w:rsid w:val="00C46813"/>
    <w:rsid w:val="00C46BB6"/>
    <w:rsid w:val="00C47043"/>
    <w:rsid w:val="00C474E0"/>
    <w:rsid w:val="00C474EF"/>
    <w:rsid w:val="00C47747"/>
    <w:rsid w:val="00C477DB"/>
    <w:rsid w:val="00C47895"/>
    <w:rsid w:val="00C47A05"/>
    <w:rsid w:val="00C50007"/>
    <w:rsid w:val="00C5021B"/>
    <w:rsid w:val="00C50326"/>
    <w:rsid w:val="00C503CE"/>
    <w:rsid w:val="00C506E3"/>
    <w:rsid w:val="00C50B01"/>
    <w:rsid w:val="00C50BF1"/>
    <w:rsid w:val="00C50C27"/>
    <w:rsid w:val="00C50D4F"/>
    <w:rsid w:val="00C50FE9"/>
    <w:rsid w:val="00C51032"/>
    <w:rsid w:val="00C5114B"/>
    <w:rsid w:val="00C52119"/>
    <w:rsid w:val="00C526CD"/>
    <w:rsid w:val="00C52774"/>
    <w:rsid w:val="00C5283B"/>
    <w:rsid w:val="00C52904"/>
    <w:rsid w:val="00C52939"/>
    <w:rsid w:val="00C53169"/>
    <w:rsid w:val="00C533EB"/>
    <w:rsid w:val="00C53B61"/>
    <w:rsid w:val="00C5405E"/>
    <w:rsid w:val="00C544C3"/>
    <w:rsid w:val="00C546F5"/>
    <w:rsid w:val="00C5493F"/>
    <w:rsid w:val="00C54E7E"/>
    <w:rsid w:val="00C5529C"/>
    <w:rsid w:val="00C55EF4"/>
    <w:rsid w:val="00C55FA5"/>
    <w:rsid w:val="00C5600F"/>
    <w:rsid w:val="00C561CD"/>
    <w:rsid w:val="00C56799"/>
    <w:rsid w:val="00C567B7"/>
    <w:rsid w:val="00C56A0E"/>
    <w:rsid w:val="00C56B42"/>
    <w:rsid w:val="00C56F86"/>
    <w:rsid w:val="00C60035"/>
    <w:rsid w:val="00C604AA"/>
    <w:rsid w:val="00C60CB4"/>
    <w:rsid w:val="00C617C2"/>
    <w:rsid w:val="00C61AEF"/>
    <w:rsid w:val="00C61E33"/>
    <w:rsid w:val="00C61FB3"/>
    <w:rsid w:val="00C6215D"/>
    <w:rsid w:val="00C62272"/>
    <w:rsid w:val="00C6230D"/>
    <w:rsid w:val="00C62541"/>
    <w:rsid w:val="00C627B1"/>
    <w:rsid w:val="00C62826"/>
    <w:rsid w:val="00C63770"/>
    <w:rsid w:val="00C6383B"/>
    <w:rsid w:val="00C63B17"/>
    <w:rsid w:val="00C63CC6"/>
    <w:rsid w:val="00C63DBD"/>
    <w:rsid w:val="00C65203"/>
    <w:rsid w:val="00C6559D"/>
    <w:rsid w:val="00C65904"/>
    <w:rsid w:val="00C66069"/>
    <w:rsid w:val="00C66759"/>
    <w:rsid w:val="00C66838"/>
    <w:rsid w:val="00C66BE1"/>
    <w:rsid w:val="00C67864"/>
    <w:rsid w:val="00C67DF0"/>
    <w:rsid w:val="00C70341"/>
    <w:rsid w:val="00C70962"/>
    <w:rsid w:val="00C70D73"/>
    <w:rsid w:val="00C71210"/>
    <w:rsid w:val="00C71350"/>
    <w:rsid w:val="00C7152C"/>
    <w:rsid w:val="00C7213E"/>
    <w:rsid w:val="00C72A78"/>
    <w:rsid w:val="00C72E12"/>
    <w:rsid w:val="00C72E14"/>
    <w:rsid w:val="00C73295"/>
    <w:rsid w:val="00C73694"/>
    <w:rsid w:val="00C73B25"/>
    <w:rsid w:val="00C73C86"/>
    <w:rsid w:val="00C73EBA"/>
    <w:rsid w:val="00C7407B"/>
    <w:rsid w:val="00C742A1"/>
    <w:rsid w:val="00C7445E"/>
    <w:rsid w:val="00C7446D"/>
    <w:rsid w:val="00C74828"/>
    <w:rsid w:val="00C74BA9"/>
    <w:rsid w:val="00C74C0C"/>
    <w:rsid w:val="00C757A0"/>
    <w:rsid w:val="00C7589F"/>
    <w:rsid w:val="00C75F0D"/>
    <w:rsid w:val="00C7618D"/>
    <w:rsid w:val="00C76752"/>
    <w:rsid w:val="00C77816"/>
    <w:rsid w:val="00C779D2"/>
    <w:rsid w:val="00C77B4D"/>
    <w:rsid w:val="00C77DC4"/>
    <w:rsid w:val="00C8004C"/>
    <w:rsid w:val="00C800D4"/>
    <w:rsid w:val="00C80922"/>
    <w:rsid w:val="00C80C4C"/>
    <w:rsid w:val="00C80FCD"/>
    <w:rsid w:val="00C81504"/>
    <w:rsid w:val="00C816B2"/>
    <w:rsid w:val="00C81944"/>
    <w:rsid w:val="00C81A28"/>
    <w:rsid w:val="00C82734"/>
    <w:rsid w:val="00C82BE9"/>
    <w:rsid w:val="00C84CAC"/>
    <w:rsid w:val="00C85176"/>
    <w:rsid w:val="00C8546C"/>
    <w:rsid w:val="00C859DB"/>
    <w:rsid w:val="00C861CE"/>
    <w:rsid w:val="00C865EF"/>
    <w:rsid w:val="00C86694"/>
    <w:rsid w:val="00C869B7"/>
    <w:rsid w:val="00C86C07"/>
    <w:rsid w:val="00C86E0D"/>
    <w:rsid w:val="00C8703C"/>
    <w:rsid w:val="00C875DC"/>
    <w:rsid w:val="00C87614"/>
    <w:rsid w:val="00C87F0D"/>
    <w:rsid w:val="00C87F1F"/>
    <w:rsid w:val="00C90046"/>
    <w:rsid w:val="00C906F4"/>
    <w:rsid w:val="00C90758"/>
    <w:rsid w:val="00C909D3"/>
    <w:rsid w:val="00C90B2A"/>
    <w:rsid w:val="00C90D4D"/>
    <w:rsid w:val="00C9138A"/>
    <w:rsid w:val="00C9199C"/>
    <w:rsid w:val="00C91D46"/>
    <w:rsid w:val="00C91FDA"/>
    <w:rsid w:val="00C92544"/>
    <w:rsid w:val="00C9289D"/>
    <w:rsid w:val="00C92F54"/>
    <w:rsid w:val="00C9355D"/>
    <w:rsid w:val="00C93832"/>
    <w:rsid w:val="00C9383B"/>
    <w:rsid w:val="00C939B8"/>
    <w:rsid w:val="00C93A8A"/>
    <w:rsid w:val="00C93B56"/>
    <w:rsid w:val="00C93C4E"/>
    <w:rsid w:val="00C93DB2"/>
    <w:rsid w:val="00C93E0A"/>
    <w:rsid w:val="00C9432D"/>
    <w:rsid w:val="00C94550"/>
    <w:rsid w:val="00C94C21"/>
    <w:rsid w:val="00C94E5D"/>
    <w:rsid w:val="00C94F3B"/>
    <w:rsid w:val="00C9504E"/>
    <w:rsid w:val="00C95202"/>
    <w:rsid w:val="00C953F5"/>
    <w:rsid w:val="00C95488"/>
    <w:rsid w:val="00C955F7"/>
    <w:rsid w:val="00C9695D"/>
    <w:rsid w:val="00C96DF9"/>
    <w:rsid w:val="00C96EC6"/>
    <w:rsid w:val="00C96FC8"/>
    <w:rsid w:val="00C97273"/>
    <w:rsid w:val="00C97BDD"/>
    <w:rsid w:val="00C97F23"/>
    <w:rsid w:val="00C97F38"/>
    <w:rsid w:val="00CA0861"/>
    <w:rsid w:val="00CA09D9"/>
    <w:rsid w:val="00CA138F"/>
    <w:rsid w:val="00CA13C0"/>
    <w:rsid w:val="00CA157D"/>
    <w:rsid w:val="00CA1AB5"/>
    <w:rsid w:val="00CA1CAC"/>
    <w:rsid w:val="00CA2474"/>
    <w:rsid w:val="00CA27C0"/>
    <w:rsid w:val="00CA33DF"/>
    <w:rsid w:val="00CA34BC"/>
    <w:rsid w:val="00CA34C7"/>
    <w:rsid w:val="00CA3CD4"/>
    <w:rsid w:val="00CA3E0F"/>
    <w:rsid w:val="00CA4413"/>
    <w:rsid w:val="00CA48D9"/>
    <w:rsid w:val="00CA4A98"/>
    <w:rsid w:val="00CA4B3E"/>
    <w:rsid w:val="00CA4EE3"/>
    <w:rsid w:val="00CA5016"/>
    <w:rsid w:val="00CA519C"/>
    <w:rsid w:val="00CA532F"/>
    <w:rsid w:val="00CA558C"/>
    <w:rsid w:val="00CA5C7C"/>
    <w:rsid w:val="00CA69DA"/>
    <w:rsid w:val="00CA73B4"/>
    <w:rsid w:val="00CA75DA"/>
    <w:rsid w:val="00CA7817"/>
    <w:rsid w:val="00CA7842"/>
    <w:rsid w:val="00CA79C7"/>
    <w:rsid w:val="00CA7BB5"/>
    <w:rsid w:val="00CB00CF"/>
    <w:rsid w:val="00CB02A7"/>
    <w:rsid w:val="00CB06B4"/>
    <w:rsid w:val="00CB09E8"/>
    <w:rsid w:val="00CB0D62"/>
    <w:rsid w:val="00CB0E98"/>
    <w:rsid w:val="00CB12E3"/>
    <w:rsid w:val="00CB132D"/>
    <w:rsid w:val="00CB1347"/>
    <w:rsid w:val="00CB1388"/>
    <w:rsid w:val="00CB1C15"/>
    <w:rsid w:val="00CB1D9B"/>
    <w:rsid w:val="00CB226B"/>
    <w:rsid w:val="00CB2C5A"/>
    <w:rsid w:val="00CB2EF5"/>
    <w:rsid w:val="00CB351D"/>
    <w:rsid w:val="00CB364E"/>
    <w:rsid w:val="00CB416F"/>
    <w:rsid w:val="00CB41CC"/>
    <w:rsid w:val="00CB4270"/>
    <w:rsid w:val="00CB435E"/>
    <w:rsid w:val="00CB4443"/>
    <w:rsid w:val="00CB445A"/>
    <w:rsid w:val="00CB4467"/>
    <w:rsid w:val="00CB4931"/>
    <w:rsid w:val="00CB4AE5"/>
    <w:rsid w:val="00CB4B17"/>
    <w:rsid w:val="00CB4BBE"/>
    <w:rsid w:val="00CB4E41"/>
    <w:rsid w:val="00CB4F5A"/>
    <w:rsid w:val="00CB5292"/>
    <w:rsid w:val="00CB5702"/>
    <w:rsid w:val="00CB57AB"/>
    <w:rsid w:val="00CB5857"/>
    <w:rsid w:val="00CB5ADE"/>
    <w:rsid w:val="00CB5AE1"/>
    <w:rsid w:val="00CB5DC3"/>
    <w:rsid w:val="00CB6852"/>
    <w:rsid w:val="00CB707D"/>
    <w:rsid w:val="00CB71A6"/>
    <w:rsid w:val="00CB7484"/>
    <w:rsid w:val="00CB7717"/>
    <w:rsid w:val="00CB777F"/>
    <w:rsid w:val="00CC0161"/>
    <w:rsid w:val="00CC04A9"/>
    <w:rsid w:val="00CC04F9"/>
    <w:rsid w:val="00CC0A55"/>
    <w:rsid w:val="00CC105D"/>
    <w:rsid w:val="00CC1622"/>
    <w:rsid w:val="00CC16F4"/>
    <w:rsid w:val="00CC1796"/>
    <w:rsid w:val="00CC181B"/>
    <w:rsid w:val="00CC24A8"/>
    <w:rsid w:val="00CC29C8"/>
    <w:rsid w:val="00CC2DCA"/>
    <w:rsid w:val="00CC31E3"/>
    <w:rsid w:val="00CC3730"/>
    <w:rsid w:val="00CC3790"/>
    <w:rsid w:val="00CC3DB3"/>
    <w:rsid w:val="00CC3E91"/>
    <w:rsid w:val="00CC423A"/>
    <w:rsid w:val="00CC4830"/>
    <w:rsid w:val="00CC49E1"/>
    <w:rsid w:val="00CC4B18"/>
    <w:rsid w:val="00CC51C3"/>
    <w:rsid w:val="00CC52A0"/>
    <w:rsid w:val="00CC554C"/>
    <w:rsid w:val="00CC5603"/>
    <w:rsid w:val="00CC590C"/>
    <w:rsid w:val="00CC60E5"/>
    <w:rsid w:val="00CC62F7"/>
    <w:rsid w:val="00CC6C5A"/>
    <w:rsid w:val="00CC6C6D"/>
    <w:rsid w:val="00CC6EF2"/>
    <w:rsid w:val="00CC7325"/>
    <w:rsid w:val="00CC74C4"/>
    <w:rsid w:val="00CC74EB"/>
    <w:rsid w:val="00CC7718"/>
    <w:rsid w:val="00CC77EB"/>
    <w:rsid w:val="00CC79EF"/>
    <w:rsid w:val="00CC7C24"/>
    <w:rsid w:val="00CD0785"/>
    <w:rsid w:val="00CD0F0C"/>
    <w:rsid w:val="00CD137D"/>
    <w:rsid w:val="00CD15AD"/>
    <w:rsid w:val="00CD16DD"/>
    <w:rsid w:val="00CD1828"/>
    <w:rsid w:val="00CD1992"/>
    <w:rsid w:val="00CD1FEF"/>
    <w:rsid w:val="00CD237E"/>
    <w:rsid w:val="00CD24EF"/>
    <w:rsid w:val="00CD28EE"/>
    <w:rsid w:val="00CD32BF"/>
    <w:rsid w:val="00CD32F6"/>
    <w:rsid w:val="00CD37B1"/>
    <w:rsid w:val="00CD43E4"/>
    <w:rsid w:val="00CD4B03"/>
    <w:rsid w:val="00CD4C77"/>
    <w:rsid w:val="00CD4CB3"/>
    <w:rsid w:val="00CD4E42"/>
    <w:rsid w:val="00CD56E3"/>
    <w:rsid w:val="00CD582F"/>
    <w:rsid w:val="00CD5A4A"/>
    <w:rsid w:val="00CD5B17"/>
    <w:rsid w:val="00CD5FCB"/>
    <w:rsid w:val="00CD6818"/>
    <w:rsid w:val="00CD6C19"/>
    <w:rsid w:val="00CD6C9C"/>
    <w:rsid w:val="00CD6E67"/>
    <w:rsid w:val="00CD71DE"/>
    <w:rsid w:val="00CD73C3"/>
    <w:rsid w:val="00CD7838"/>
    <w:rsid w:val="00CD7A67"/>
    <w:rsid w:val="00CD7ABE"/>
    <w:rsid w:val="00CD7F7A"/>
    <w:rsid w:val="00CE0538"/>
    <w:rsid w:val="00CE0731"/>
    <w:rsid w:val="00CE0E05"/>
    <w:rsid w:val="00CE118F"/>
    <w:rsid w:val="00CE1251"/>
    <w:rsid w:val="00CE12E1"/>
    <w:rsid w:val="00CE133E"/>
    <w:rsid w:val="00CE16A8"/>
    <w:rsid w:val="00CE1968"/>
    <w:rsid w:val="00CE1C19"/>
    <w:rsid w:val="00CE1FF3"/>
    <w:rsid w:val="00CE22F2"/>
    <w:rsid w:val="00CE2A7C"/>
    <w:rsid w:val="00CE2AAD"/>
    <w:rsid w:val="00CE2C22"/>
    <w:rsid w:val="00CE2C3A"/>
    <w:rsid w:val="00CE2F67"/>
    <w:rsid w:val="00CE2F71"/>
    <w:rsid w:val="00CE3A7A"/>
    <w:rsid w:val="00CE4E54"/>
    <w:rsid w:val="00CE4EA5"/>
    <w:rsid w:val="00CE510D"/>
    <w:rsid w:val="00CE52AD"/>
    <w:rsid w:val="00CE5A18"/>
    <w:rsid w:val="00CE5D0B"/>
    <w:rsid w:val="00CE5F2D"/>
    <w:rsid w:val="00CE5F4E"/>
    <w:rsid w:val="00CE5F81"/>
    <w:rsid w:val="00CE65AD"/>
    <w:rsid w:val="00CE73D4"/>
    <w:rsid w:val="00CE77FB"/>
    <w:rsid w:val="00CE786A"/>
    <w:rsid w:val="00CE7E0A"/>
    <w:rsid w:val="00CE7EAA"/>
    <w:rsid w:val="00CF022B"/>
    <w:rsid w:val="00CF03A4"/>
    <w:rsid w:val="00CF07F9"/>
    <w:rsid w:val="00CF104A"/>
    <w:rsid w:val="00CF1216"/>
    <w:rsid w:val="00CF1288"/>
    <w:rsid w:val="00CF16E7"/>
    <w:rsid w:val="00CF1C76"/>
    <w:rsid w:val="00CF20E5"/>
    <w:rsid w:val="00CF282B"/>
    <w:rsid w:val="00CF28DB"/>
    <w:rsid w:val="00CF2EBC"/>
    <w:rsid w:val="00CF31C7"/>
    <w:rsid w:val="00CF322D"/>
    <w:rsid w:val="00CF4834"/>
    <w:rsid w:val="00CF52A6"/>
    <w:rsid w:val="00CF54AB"/>
    <w:rsid w:val="00CF5A41"/>
    <w:rsid w:val="00CF6009"/>
    <w:rsid w:val="00CF60EF"/>
    <w:rsid w:val="00CF68B2"/>
    <w:rsid w:val="00CF6DD9"/>
    <w:rsid w:val="00CF6EC4"/>
    <w:rsid w:val="00CF6EE9"/>
    <w:rsid w:val="00CF7A4A"/>
    <w:rsid w:val="00CF7AB8"/>
    <w:rsid w:val="00CF7D28"/>
    <w:rsid w:val="00CF7D81"/>
    <w:rsid w:val="00D003C3"/>
    <w:rsid w:val="00D00926"/>
    <w:rsid w:val="00D0123D"/>
    <w:rsid w:val="00D01240"/>
    <w:rsid w:val="00D01283"/>
    <w:rsid w:val="00D01448"/>
    <w:rsid w:val="00D016A3"/>
    <w:rsid w:val="00D0180A"/>
    <w:rsid w:val="00D019A4"/>
    <w:rsid w:val="00D01C68"/>
    <w:rsid w:val="00D021A6"/>
    <w:rsid w:val="00D032E8"/>
    <w:rsid w:val="00D03A94"/>
    <w:rsid w:val="00D03F99"/>
    <w:rsid w:val="00D040B3"/>
    <w:rsid w:val="00D04367"/>
    <w:rsid w:val="00D043BC"/>
    <w:rsid w:val="00D04954"/>
    <w:rsid w:val="00D053CB"/>
    <w:rsid w:val="00D05FFD"/>
    <w:rsid w:val="00D062BB"/>
    <w:rsid w:val="00D064DE"/>
    <w:rsid w:val="00D06AD0"/>
    <w:rsid w:val="00D07351"/>
    <w:rsid w:val="00D073BE"/>
    <w:rsid w:val="00D079F5"/>
    <w:rsid w:val="00D07A95"/>
    <w:rsid w:val="00D07A97"/>
    <w:rsid w:val="00D07CF1"/>
    <w:rsid w:val="00D07DEB"/>
    <w:rsid w:val="00D07FF7"/>
    <w:rsid w:val="00D10369"/>
    <w:rsid w:val="00D10489"/>
    <w:rsid w:val="00D105CE"/>
    <w:rsid w:val="00D10926"/>
    <w:rsid w:val="00D11924"/>
    <w:rsid w:val="00D11FCA"/>
    <w:rsid w:val="00D122E5"/>
    <w:rsid w:val="00D12AC2"/>
    <w:rsid w:val="00D12EB8"/>
    <w:rsid w:val="00D12FDC"/>
    <w:rsid w:val="00D1318E"/>
    <w:rsid w:val="00D13879"/>
    <w:rsid w:val="00D1394A"/>
    <w:rsid w:val="00D13BA6"/>
    <w:rsid w:val="00D141FB"/>
    <w:rsid w:val="00D1435F"/>
    <w:rsid w:val="00D146BD"/>
    <w:rsid w:val="00D1484B"/>
    <w:rsid w:val="00D14C93"/>
    <w:rsid w:val="00D14D19"/>
    <w:rsid w:val="00D14FE9"/>
    <w:rsid w:val="00D1517A"/>
    <w:rsid w:val="00D154EF"/>
    <w:rsid w:val="00D15A33"/>
    <w:rsid w:val="00D15C5B"/>
    <w:rsid w:val="00D15E52"/>
    <w:rsid w:val="00D15F74"/>
    <w:rsid w:val="00D161F7"/>
    <w:rsid w:val="00D16F62"/>
    <w:rsid w:val="00D16FBF"/>
    <w:rsid w:val="00D16FE1"/>
    <w:rsid w:val="00D170A0"/>
    <w:rsid w:val="00D171E7"/>
    <w:rsid w:val="00D17A42"/>
    <w:rsid w:val="00D17CC4"/>
    <w:rsid w:val="00D17FFA"/>
    <w:rsid w:val="00D20244"/>
    <w:rsid w:val="00D204CF"/>
    <w:rsid w:val="00D20B7F"/>
    <w:rsid w:val="00D20C6F"/>
    <w:rsid w:val="00D20EAD"/>
    <w:rsid w:val="00D20FA8"/>
    <w:rsid w:val="00D20FB3"/>
    <w:rsid w:val="00D21911"/>
    <w:rsid w:val="00D21A0C"/>
    <w:rsid w:val="00D22335"/>
    <w:rsid w:val="00D2283B"/>
    <w:rsid w:val="00D22E12"/>
    <w:rsid w:val="00D22E5A"/>
    <w:rsid w:val="00D22F6D"/>
    <w:rsid w:val="00D231EC"/>
    <w:rsid w:val="00D239A0"/>
    <w:rsid w:val="00D239DF"/>
    <w:rsid w:val="00D23C56"/>
    <w:rsid w:val="00D23D30"/>
    <w:rsid w:val="00D240F4"/>
    <w:rsid w:val="00D241B6"/>
    <w:rsid w:val="00D2428A"/>
    <w:rsid w:val="00D2459D"/>
    <w:rsid w:val="00D245A0"/>
    <w:rsid w:val="00D24710"/>
    <w:rsid w:val="00D248C0"/>
    <w:rsid w:val="00D248E2"/>
    <w:rsid w:val="00D24A96"/>
    <w:rsid w:val="00D24ADE"/>
    <w:rsid w:val="00D24DAB"/>
    <w:rsid w:val="00D24FD6"/>
    <w:rsid w:val="00D253B0"/>
    <w:rsid w:val="00D254E7"/>
    <w:rsid w:val="00D25594"/>
    <w:rsid w:val="00D25728"/>
    <w:rsid w:val="00D25A23"/>
    <w:rsid w:val="00D25B52"/>
    <w:rsid w:val="00D25E63"/>
    <w:rsid w:val="00D260AE"/>
    <w:rsid w:val="00D264FF"/>
    <w:rsid w:val="00D26851"/>
    <w:rsid w:val="00D276F5"/>
    <w:rsid w:val="00D27A14"/>
    <w:rsid w:val="00D301FC"/>
    <w:rsid w:val="00D30345"/>
    <w:rsid w:val="00D3053F"/>
    <w:rsid w:val="00D30EE8"/>
    <w:rsid w:val="00D31672"/>
    <w:rsid w:val="00D31FBA"/>
    <w:rsid w:val="00D320AA"/>
    <w:rsid w:val="00D322F0"/>
    <w:rsid w:val="00D330C4"/>
    <w:rsid w:val="00D33232"/>
    <w:rsid w:val="00D33259"/>
    <w:rsid w:val="00D333C4"/>
    <w:rsid w:val="00D334A3"/>
    <w:rsid w:val="00D33551"/>
    <w:rsid w:val="00D33A15"/>
    <w:rsid w:val="00D33BF4"/>
    <w:rsid w:val="00D3475B"/>
    <w:rsid w:val="00D350BD"/>
    <w:rsid w:val="00D359A2"/>
    <w:rsid w:val="00D36106"/>
    <w:rsid w:val="00D363B4"/>
    <w:rsid w:val="00D369EF"/>
    <w:rsid w:val="00D36D4B"/>
    <w:rsid w:val="00D372BF"/>
    <w:rsid w:val="00D37612"/>
    <w:rsid w:val="00D37760"/>
    <w:rsid w:val="00D37C87"/>
    <w:rsid w:val="00D37F9E"/>
    <w:rsid w:val="00D40903"/>
    <w:rsid w:val="00D40E3D"/>
    <w:rsid w:val="00D416DA"/>
    <w:rsid w:val="00D4198F"/>
    <w:rsid w:val="00D41BF9"/>
    <w:rsid w:val="00D420BB"/>
    <w:rsid w:val="00D428AC"/>
    <w:rsid w:val="00D42979"/>
    <w:rsid w:val="00D42C5E"/>
    <w:rsid w:val="00D42F58"/>
    <w:rsid w:val="00D43209"/>
    <w:rsid w:val="00D43327"/>
    <w:rsid w:val="00D43453"/>
    <w:rsid w:val="00D43990"/>
    <w:rsid w:val="00D43BE0"/>
    <w:rsid w:val="00D43E76"/>
    <w:rsid w:val="00D43ECF"/>
    <w:rsid w:val="00D44492"/>
    <w:rsid w:val="00D44743"/>
    <w:rsid w:val="00D4571B"/>
    <w:rsid w:val="00D457D6"/>
    <w:rsid w:val="00D45E9F"/>
    <w:rsid w:val="00D45FBF"/>
    <w:rsid w:val="00D46094"/>
    <w:rsid w:val="00D46164"/>
    <w:rsid w:val="00D46CB5"/>
    <w:rsid w:val="00D4703C"/>
    <w:rsid w:val="00D470EF"/>
    <w:rsid w:val="00D47146"/>
    <w:rsid w:val="00D47343"/>
    <w:rsid w:val="00D473BB"/>
    <w:rsid w:val="00D47471"/>
    <w:rsid w:val="00D4761A"/>
    <w:rsid w:val="00D47D98"/>
    <w:rsid w:val="00D47E9E"/>
    <w:rsid w:val="00D500A6"/>
    <w:rsid w:val="00D50474"/>
    <w:rsid w:val="00D507CF"/>
    <w:rsid w:val="00D5086E"/>
    <w:rsid w:val="00D510DA"/>
    <w:rsid w:val="00D518FF"/>
    <w:rsid w:val="00D51CF8"/>
    <w:rsid w:val="00D51EC9"/>
    <w:rsid w:val="00D527E3"/>
    <w:rsid w:val="00D53119"/>
    <w:rsid w:val="00D536E4"/>
    <w:rsid w:val="00D53703"/>
    <w:rsid w:val="00D53B68"/>
    <w:rsid w:val="00D53FFA"/>
    <w:rsid w:val="00D54602"/>
    <w:rsid w:val="00D546D6"/>
    <w:rsid w:val="00D54A45"/>
    <w:rsid w:val="00D55265"/>
    <w:rsid w:val="00D553BC"/>
    <w:rsid w:val="00D554B6"/>
    <w:rsid w:val="00D55BBF"/>
    <w:rsid w:val="00D55F2A"/>
    <w:rsid w:val="00D5606F"/>
    <w:rsid w:val="00D5614D"/>
    <w:rsid w:val="00D57046"/>
    <w:rsid w:val="00D57516"/>
    <w:rsid w:val="00D57779"/>
    <w:rsid w:val="00D57C35"/>
    <w:rsid w:val="00D60684"/>
    <w:rsid w:val="00D608D1"/>
    <w:rsid w:val="00D60B05"/>
    <w:rsid w:val="00D61088"/>
    <w:rsid w:val="00D61219"/>
    <w:rsid w:val="00D6128B"/>
    <w:rsid w:val="00D614D2"/>
    <w:rsid w:val="00D61657"/>
    <w:rsid w:val="00D61718"/>
    <w:rsid w:val="00D61AFA"/>
    <w:rsid w:val="00D61C37"/>
    <w:rsid w:val="00D6200C"/>
    <w:rsid w:val="00D62027"/>
    <w:rsid w:val="00D62882"/>
    <w:rsid w:val="00D62D9E"/>
    <w:rsid w:val="00D63013"/>
    <w:rsid w:val="00D6324D"/>
    <w:rsid w:val="00D63A05"/>
    <w:rsid w:val="00D63DFB"/>
    <w:rsid w:val="00D6469D"/>
    <w:rsid w:val="00D64AA7"/>
    <w:rsid w:val="00D64AE7"/>
    <w:rsid w:val="00D64CE6"/>
    <w:rsid w:val="00D656C0"/>
    <w:rsid w:val="00D65DB9"/>
    <w:rsid w:val="00D65DE4"/>
    <w:rsid w:val="00D66323"/>
    <w:rsid w:val="00D66366"/>
    <w:rsid w:val="00D665D4"/>
    <w:rsid w:val="00D67922"/>
    <w:rsid w:val="00D71118"/>
    <w:rsid w:val="00D71B65"/>
    <w:rsid w:val="00D71C3E"/>
    <w:rsid w:val="00D71E2C"/>
    <w:rsid w:val="00D71EB5"/>
    <w:rsid w:val="00D71FAE"/>
    <w:rsid w:val="00D725B7"/>
    <w:rsid w:val="00D725F7"/>
    <w:rsid w:val="00D72976"/>
    <w:rsid w:val="00D72DD2"/>
    <w:rsid w:val="00D73789"/>
    <w:rsid w:val="00D73954"/>
    <w:rsid w:val="00D73C86"/>
    <w:rsid w:val="00D73E10"/>
    <w:rsid w:val="00D73E37"/>
    <w:rsid w:val="00D73F1D"/>
    <w:rsid w:val="00D74542"/>
    <w:rsid w:val="00D74574"/>
    <w:rsid w:val="00D745D3"/>
    <w:rsid w:val="00D74A68"/>
    <w:rsid w:val="00D74A81"/>
    <w:rsid w:val="00D74AC6"/>
    <w:rsid w:val="00D74CCD"/>
    <w:rsid w:val="00D75260"/>
    <w:rsid w:val="00D757D1"/>
    <w:rsid w:val="00D758D4"/>
    <w:rsid w:val="00D75B48"/>
    <w:rsid w:val="00D7630E"/>
    <w:rsid w:val="00D76571"/>
    <w:rsid w:val="00D76661"/>
    <w:rsid w:val="00D7721A"/>
    <w:rsid w:val="00D772C7"/>
    <w:rsid w:val="00D774A9"/>
    <w:rsid w:val="00D777BF"/>
    <w:rsid w:val="00D80076"/>
    <w:rsid w:val="00D805AB"/>
    <w:rsid w:val="00D8094C"/>
    <w:rsid w:val="00D80A08"/>
    <w:rsid w:val="00D80B80"/>
    <w:rsid w:val="00D81F83"/>
    <w:rsid w:val="00D821F3"/>
    <w:rsid w:val="00D825EC"/>
    <w:rsid w:val="00D82926"/>
    <w:rsid w:val="00D82B8D"/>
    <w:rsid w:val="00D82BE4"/>
    <w:rsid w:val="00D82EF2"/>
    <w:rsid w:val="00D83123"/>
    <w:rsid w:val="00D83268"/>
    <w:rsid w:val="00D837C1"/>
    <w:rsid w:val="00D83F0D"/>
    <w:rsid w:val="00D84318"/>
    <w:rsid w:val="00D849E6"/>
    <w:rsid w:val="00D855EC"/>
    <w:rsid w:val="00D8566E"/>
    <w:rsid w:val="00D857EB"/>
    <w:rsid w:val="00D85804"/>
    <w:rsid w:val="00D858B0"/>
    <w:rsid w:val="00D85AFC"/>
    <w:rsid w:val="00D863E0"/>
    <w:rsid w:val="00D8667E"/>
    <w:rsid w:val="00D875F3"/>
    <w:rsid w:val="00D8785B"/>
    <w:rsid w:val="00D87A84"/>
    <w:rsid w:val="00D902B7"/>
    <w:rsid w:val="00D90661"/>
    <w:rsid w:val="00D90842"/>
    <w:rsid w:val="00D90A98"/>
    <w:rsid w:val="00D917D6"/>
    <w:rsid w:val="00D91E39"/>
    <w:rsid w:val="00D92195"/>
    <w:rsid w:val="00D9220F"/>
    <w:rsid w:val="00D926CD"/>
    <w:rsid w:val="00D928D8"/>
    <w:rsid w:val="00D92D06"/>
    <w:rsid w:val="00D936B9"/>
    <w:rsid w:val="00D93715"/>
    <w:rsid w:val="00D93B09"/>
    <w:rsid w:val="00D93B14"/>
    <w:rsid w:val="00D93FC7"/>
    <w:rsid w:val="00D943CF"/>
    <w:rsid w:val="00D94668"/>
    <w:rsid w:val="00D949E7"/>
    <w:rsid w:val="00D94A4C"/>
    <w:rsid w:val="00D95168"/>
    <w:rsid w:val="00D955B3"/>
    <w:rsid w:val="00D95C5E"/>
    <w:rsid w:val="00D961A8"/>
    <w:rsid w:val="00D9626F"/>
    <w:rsid w:val="00D968AB"/>
    <w:rsid w:val="00D96BE6"/>
    <w:rsid w:val="00D96CE3"/>
    <w:rsid w:val="00D96DE1"/>
    <w:rsid w:val="00D9702F"/>
    <w:rsid w:val="00D9792E"/>
    <w:rsid w:val="00DA0076"/>
    <w:rsid w:val="00DA0740"/>
    <w:rsid w:val="00DA1032"/>
    <w:rsid w:val="00DA1198"/>
    <w:rsid w:val="00DA1366"/>
    <w:rsid w:val="00DA15F4"/>
    <w:rsid w:val="00DA1E7C"/>
    <w:rsid w:val="00DA26DE"/>
    <w:rsid w:val="00DA2850"/>
    <w:rsid w:val="00DA2FFF"/>
    <w:rsid w:val="00DA3062"/>
    <w:rsid w:val="00DA32CA"/>
    <w:rsid w:val="00DA3589"/>
    <w:rsid w:val="00DA3EF1"/>
    <w:rsid w:val="00DA4295"/>
    <w:rsid w:val="00DA4DAD"/>
    <w:rsid w:val="00DA50AA"/>
    <w:rsid w:val="00DA5812"/>
    <w:rsid w:val="00DA59C0"/>
    <w:rsid w:val="00DA5AE0"/>
    <w:rsid w:val="00DA6110"/>
    <w:rsid w:val="00DA61DB"/>
    <w:rsid w:val="00DA6885"/>
    <w:rsid w:val="00DA68AC"/>
    <w:rsid w:val="00DA69DA"/>
    <w:rsid w:val="00DA6D10"/>
    <w:rsid w:val="00DA7242"/>
    <w:rsid w:val="00DA7328"/>
    <w:rsid w:val="00DA79D8"/>
    <w:rsid w:val="00DB050F"/>
    <w:rsid w:val="00DB0C9A"/>
    <w:rsid w:val="00DB0E52"/>
    <w:rsid w:val="00DB10A6"/>
    <w:rsid w:val="00DB1BE8"/>
    <w:rsid w:val="00DB1DC2"/>
    <w:rsid w:val="00DB25ED"/>
    <w:rsid w:val="00DB2D3A"/>
    <w:rsid w:val="00DB2F38"/>
    <w:rsid w:val="00DB2FAB"/>
    <w:rsid w:val="00DB31B0"/>
    <w:rsid w:val="00DB339A"/>
    <w:rsid w:val="00DB3565"/>
    <w:rsid w:val="00DB3F4F"/>
    <w:rsid w:val="00DB4563"/>
    <w:rsid w:val="00DB47DF"/>
    <w:rsid w:val="00DB4840"/>
    <w:rsid w:val="00DB4A8A"/>
    <w:rsid w:val="00DB4A9F"/>
    <w:rsid w:val="00DB5024"/>
    <w:rsid w:val="00DB58C5"/>
    <w:rsid w:val="00DB5D71"/>
    <w:rsid w:val="00DB607E"/>
    <w:rsid w:val="00DB6766"/>
    <w:rsid w:val="00DB6820"/>
    <w:rsid w:val="00DB6A0D"/>
    <w:rsid w:val="00DB6CB9"/>
    <w:rsid w:val="00DB79A6"/>
    <w:rsid w:val="00DB7A72"/>
    <w:rsid w:val="00DB7AB6"/>
    <w:rsid w:val="00DC0592"/>
    <w:rsid w:val="00DC0632"/>
    <w:rsid w:val="00DC0711"/>
    <w:rsid w:val="00DC07D1"/>
    <w:rsid w:val="00DC08AB"/>
    <w:rsid w:val="00DC0E5A"/>
    <w:rsid w:val="00DC1019"/>
    <w:rsid w:val="00DC14DE"/>
    <w:rsid w:val="00DC154A"/>
    <w:rsid w:val="00DC1997"/>
    <w:rsid w:val="00DC1A5F"/>
    <w:rsid w:val="00DC1AF2"/>
    <w:rsid w:val="00DC1F72"/>
    <w:rsid w:val="00DC225B"/>
    <w:rsid w:val="00DC271B"/>
    <w:rsid w:val="00DC2762"/>
    <w:rsid w:val="00DC27AF"/>
    <w:rsid w:val="00DC2F9F"/>
    <w:rsid w:val="00DC317E"/>
    <w:rsid w:val="00DC3643"/>
    <w:rsid w:val="00DC3827"/>
    <w:rsid w:val="00DC389D"/>
    <w:rsid w:val="00DC44CA"/>
    <w:rsid w:val="00DC4B58"/>
    <w:rsid w:val="00DC4BFB"/>
    <w:rsid w:val="00DC508C"/>
    <w:rsid w:val="00DC52A8"/>
    <w:rsid w:val="00DC5361"/>
    <w:rsid w:val="00DC544F"/>
    <w:rsid w:val="00DC5A52"/>
    <w:rsid w:val="00DC67F6"/>
    <w:rsid w:val="00DC6A0A"/>
    <w:rsid w:val="00DC6A84"/>
    <w:rsid w:val="00DC6E0D"/>
    <w:rsid w:val="00DC6F79"/>
    <w:rsid w:val="00DC771D"/>
    <w:rsid w:val="00DC77D3"/>
    <w:rsid w:val="00DC7EAF"/>
    <w:rsid w:val="00DD0362"/>
    <w:rsid w:val="00DD0370"/>
    <w:rsid w:val="00DD0571"/>
    <w:rsid w:val="00DD08F0"/>
    <w:rsid w:val="00DD09EE"/>
    <w:rsid w:val="00DD0D3F"/>
    <w:rsid w:val="00DD15AE"/>
    <w:rsid w:val="00DD1E73"/>
    <w:rsid w:val="00DD1E8F"/>
    <w:rsid w:val="00DD1E96"/>
    <w:rsid w:val="00DD21A6"/>
    <w:rsid w:val="00DD2F3F"/>
    <w:rsid w:val="00DD3202"/>
    <w:rsid w:val="00DD35FF"/>
    <w:rsid w:val="00DD3B61"/>
    <w:rsid w:val="00DD3E86"/>
    <w:rsid w:val="00DD4148"/>
    <w:rsid w:val="00DD450B"/>
    <w:rsid w:val="00DD465F"/>
    <w:rsid w:val="00DD4718"/>
    <w:rsid w:val="00DD4C9D"/>
    <w:rsid w:val="00DD4E4D"/>
    <w:rsid w:val="00DD56D6"/>
    <w:rsid w:val="00DD6A8A"/>
    <w:rsid w:val="00DD6D13"/>
    <w:rsid w:val="00DD6E1D"/>
    <w:rsid w:val="00DD731F"/>
    <w:rsid w:val="00DD74AC"/>
    <w:rsid w:val="00DD7614"/>
    <w:rsid w:val="00DD7AE0"/>
    <w:rsid w:val="00DD7BF7"/>
    <w:rsid w:val="00DD7D92"/>
    <w:rsid w:val="00DE03D0"/>
    <w:rsid w:val="00DE0D40"/>
    <w:rsid w:val="00DE1132"/>
    <w:rsid w:val="00DE127B"/>
    <w:rsid w:val="00DE12C1"/>
    <w:rsid w:val="00DE12EF"/>
    <w:rsid w:val="00DE1AA2"/>
    <w:rsid w:val="00DE2118"/>
    <w:rsid w:val="00DE2817"/>
    <w:rsid w:val="00DE2B2C"/>
    <w:rsid w:val="00DE2E90"/>
    <w:rsid w:val="00DE2EF9"/>
    <w:rsid w:val="00DE3945"/>
    <w:rsid w:val="00DE3A54"/>
    <w:rsid w:val="00DE3A75"/>
    <w:rsid w:val="00DE3B95"/>
    <w:rsid w:val="00DE4136"/>
    <w:rsid w:val="00DE4442"/>
    <w:rsid w:val="00DE468F"/>
    <w:rsid w:val="00DE49C3"/>
    <w:rsid w:val="00DE4B39"/>
    <w:rsid w:val="00DE4E7B"/>
    <w:rsid w:val="00DE5274"/>
    <w:rsid w:val="00DE5277"/>
    <w:rsid w:val="00DE5B0B"/>
    <w:rsid w:val="00DE699C"/>
    <w:rsid w:val="00DE703F"/>
    <w:rsid w:val="00DE7280"/>
    <w:rsid w:val="00DE74FB"/>
    <w:rsid w:val="00DE7830"/>
    <w:rsid w:val="00DE79C0"/>
    <w:rsid w:val="00DF0041"/>
    <w:rsid w:val="00DF0369"/>
    <w:rsid w:val="00DF0D8D"/>
    <w:rsid w:val="00DF0DA5"/>
    <w:rsid w:val="00DF18AC"/>
    <w:rsid w:val="00DF1BF8"/>
    <w:rsid w:val="00DF1D40"/>
    <w:rsid w:val="00DF1DD8"/>
    <w:rsid w:val="00DF26F5"/>
    <w:rsid w:val="00DF281C"/>
    <w:rsid w:val="00DF2A2E"/>
    <w:rsid w:val="00DF2E99"/>
    <w:rsid w:val="00DF3D1B"/>
    <w:rsid w:val="00DF4073"/>
    <w:rsid w:val="00DF40B4"/>
    <w:rsid w:val="00DF43FB"/>
    <w:rsid w:val="00DF4772"/>
    <w:rsid w:val="00DF48C2"/>
    <w:rsid w:val="00DF48D7"/>
    <w:rsid w:val="00DF48ED"/>
    <w:rsid w:val="00DF4CF5"/>
    <w:rsid w:val="00DF4D74"/>
    <w:rsid w:val="00DF5124"/>
    <w:rsid w:val="00DF52FF"/>
    <w:rsid w:val="00DF55B4"/>
    <w:rsid w:val="00DF57D6"/>
    <w:rsid w:val="00DF57FE"/>
    <w:rsid w:val="00DF6179"/>
    <w:rsid w:val="00DF6556"/>
    <w:rsid w:val="00DF67A3"/>
    <w:rsid w:val="00DF6C83"/>
    <w:rsid w:val="00DF6CAE"/>
    <w:rsid w:val="00DF70BF"/>
    <w:rsid w:val="00DF71F2"/>
    <w:rsid w:val="00DF7253"/>
    <w:rsid w:val="00DF73F2"/>
    <w:rsid w:val="00DF750F"/>
    <w:rsid w:val="00DF7790"/>
    <w:rsid w:val="00DF7907"/>
    <w:rsid w:val="00DF7B14"/>
    <w:rsid w:val="00DF7BA6"/>
    <w:rsid w:val="00E001C0"/>
    <w:rsid w:val="00E007B3"/>
    <w:rsid w:val="00E00C8F"/>
    <w:rsid w:val="00E01CC7"/>
    <w:rsid w:val="00E01D6D"/>
    <w:rsid w:val="00E022DE"/>
    <w:rsid w:val="00E022E5"/>
    <w:rsid w:val="00E0244E"/>
    <w:rsid w:val="00E02483"/>
    <w:rsid w:val="00E03728"/>
    <w:rsid w:val="00E039A7"/>
    <w:rsid w:val="00E03A06"/>
    <w:rsid w:val="00E03CE0"/>
    <w:rsid w:val="00E03DE0"/>
    <w:rsid w:val="00E03EB5"/>
    <w:rsid w:val="00E04856"/>
    <w:rsid w:val="00E04CFE"/>
    <w:rsid w:val="00E04EC5"/>
    <w:rsid w:val="00E05678"/>
    <w:rsid w:val="00E05705"/>
    <w:rsid w:val="00E058BA"/>
    <w:rsid w:val="00E05DFA"/>
    <w:rsid w:val="00E05E0E"/>
    <w:rsid w:val="00E05E40"/>
    <w:rsid w:val="00E06613"/>
    <w:rsid w:val="00E06D13"/>
    <w:rsid w:val="00E06FC6"/>
    <w:rsid w:val="00E07B9E"/>
    <w:rsid w:val="00E103AC"/>
    <w:rsid w:val="00E104AC"/>
    <w:rsid w:val="00E10C98"/>
    <w:rsid w:val="00E11284"/>
    <w:rsid w:val="00E11AF0"/>
    <w:rsid w:val="00E12B7F"/>
    <w:rsid w:val="00E12C1F"/>
    <w:rsid w:val="00E12C4D"/>
    <w:rsid w:val="00E12F6C"/>
    <w:rsid w:val="00E133DB"/>
    <w:rsid w:val="00E13501"/>
    <w:rsid w:val="00E13680"/>
    <w:rsid w:val="00E139CF"/>
    <w:rsid w:val="00E13CE9"/>
    <w:rsid w:val="00E140CE"/>
    <w:rsid w:val="00E140EB"/>
    <w:rsid w:val="00E148E9"/>
    <w:rsid w:val="00E15062"/>
    <w:rsid w:val="00E1514B"/>
    <w:rsid w:val="00E16F3E"/>
    <w:rsid w:val="00E1750A"/>
    <w:rsid w:val="00E1755F"/>
    <w:rsid w:val="00E17A1E"/>
    <w:rsid w:val="00E17B3F"/>
    <w:rsid w:val="00E17EC8"/>
    <w:rsid w:val="00E20036"/>
    <w:rsid w:val="00E20F32"/>
    <w:rsid w:val="00E20F7E"/>
    <w:rsid w:val="00E21356"/>
    <w:rsid w:val="00E216EA"/>
    <w:rsid w:val="00E21840"/>
    <w:rsid w:val="00E21885"/>
    <w:rsid w:val="00E21E05"/>
    <w:rsid w:val="00E21EE1"/>
    <w:rsid w:val="00E22560"/>
    <w:rsid w:val="00E22BE2"/>
    <w:rsid w:val="00E22C47"/>
    <w:rsid w:val="00E22D8A"/>
    <w:rsid w:val="00E2324D"/>
    <w:rsid w:val="00E23296"/>
    <w:rsid w:val="00E2392B"/>
    <w:rsid w:val="00E23BB9"/>
    <w:rsid w:val="00E2421C"/>
    <w:rsid w:val="00E247A9"/>
    <w:rsid w:val="00E24DB8"/>
    <w:rsid w:val="00E24FA0"/>
    <w:rsid w:val="00E251E2"/>
    <w:rsid w:val="00E251E8"/>
    <w:rsid w:val="00E25623"/>
    <w:rsid w:val="00E2587E"/>
    <w:rsid w:val="00E261A4"/>
    <w:rsid w:val="00E264C1"/>
    <w:rsid w:val="00E26756"/>
    <w:rsid w:val="00E26875"/>
    <w:rsid w:val="00E26AC0"/>
    <w:rsid w:val="00E27011"/>
    <w:rsid w:val="00E27AAE"/>
    <w:rsid w:val="00E27E43"/>
    <w:rsid w:val="00E30192"/>
    <w:rsid w:val="00E30640"/>
    <w:rsid w:val="00E30FB8"/>
    <w:rsid w:val="00E31825"/>
    <w:rsid w:val="00E31C4A"/>
    <w:rsid w:val="00E31E38"/>
    <w:rsid w:val="00E32398"/>
    <w:rsid w:val="00E32468"/>
    <w:rsid w:val="00E326C5"/>
    <w:rsid w:val="00E32C8A"/>
    <w:rsid w:val="00E3323F"/>
    <w:rsid w:val="00E33281"/>
    <w:rsid w:val="00E33522"/>
    <w:rsid w:val="00E34014"/>
    <w:rsid w:val="00E348A3"/>
    <w:rsid w:val="00E34955"/>
    <w:rsid w:val="00E34C0A"/>
    <w:rsid w:val="00E353A4"/>
    <w:rsid w:val="00E35D41"/>
    <w:rsid w:val="00E364A7"/>
    <w:rsid w:val="00E36E13"/>
    <w:rsid w:val="00E36FB2"/>
    <w:rsid w:val="00E3717F"/>
    <w:rsid w:val="00E37F3B"/>
    <w:rsid w:val="00E4001B"/>
    <w:rsid w:val="00E402FF"/>
    <w:rsid w:val="00E40339"/>
    <w:rsid w:val="00E40BAB"/>
    <w:rsid w:val="00E40C02"/>
    <w:rsid w:val="00E41085"/>
    <w:rsid w:val="00E41707"/>
    <w:rsid w:val="00E4193F"/>
    <w:rsid w:val="00E424BC"/>
    <w:rsid w:val="00E4285B"/>
    <w:rsid w:val="00E428AD"/>
    <w:rsid w:val="00E42DBA"/>
    <w:rsid w:val="00E431C7"/>
    <w:rsid w:val="00E43662"/>
    <w:rsid w:val="00E436D2"/>
    <w:rsid w:val="00E43DB0"/>
    <w:rsid w:val="00E43E6D"/>
    <w:rsid w:val="00E43EE2"/>
    <w:rsid w:val="00E44450"/>
    <w:rsid w:val="00E44FDB"/>
    <w:rsid w:val="00E4500C"/>
    <w:rsid w:val="00E45234"/>
    <w:rsid w:val="00E452D8"/>
    <w:rsid w:val="00E45328"/>
    <w:rsid w:val="00E4638C"/>
    <w:rsid w:val="00E4650F"/>
    <w:rsid w:val="00E46F14"/>
    <w:rsid w:val="00E4703E"/>
    <w:rsid w:val="00E4717B"/>
    <w:rsid w:val="00E47DC8"/>
    <w:rsid w:val="00E501E8"/>
    <w:rsid w:val="00E502A1"/>
    <w:rsid w:val="00E504AD"/>
    <w:rsid w:val="00E505A8"/>
    <w:rsid w:val="00E50709"/>
    <w:rsid w:val="00E50815"/>
    <w:rsid w:val="00E50C31"/>
    <w:rsid w:val="00E51A8B"/>
    <w:rsid w:val="00E51EF7"/>
    <w:rsid w:val="00E52028"/>
    <w:rsid w:val="00E5213B"/>
    <w:rsid w:val="00E52305"/>
    <w:rsid w:val="00E52838"/>
    <w:rsid w:val="00E52C58"/>
    <w:rsid w:val="00E53196"/>
    <w:rsid w:val="00E536BD"/>
    <w:rsid w:val="00E53714"/>
    <w:rsid w:val="00E53E2B"/>
    <w:rsid w:val="00E546CA"/>
    <w:rsid w:val="00E54707"/>
    <w:rsid w:val="00E54B7A"/>
    <w:rsid w:val="00E54DB6"/>
    <w:rsid w:val="00E54F23"/>
    <w:rsid w:val="00E54FA5"/>
    <w:rsid w:val="00E55079"/>
    <w:rsid w:val="00E55A6A"/>
    <w:rsid w:val="00E55D49"/>
    <w:rsid w:val="00E56143"/>
    <w:rsid w:val="00E5682C"/>
    <w:rsid w:val="00E56CB9"/>
    <w:rsid w:val="00E56DC7"/>
    <w:rsid w:val="00E56E1F"/>
    <w:rsid w:val="00E576D2"/>
    <w:rsid w:val="00E578C5"/>
    <w:rsid w:val="00E57D23"/>
    <w:rsid w:val="00E57FD8"/>
    <w:rsid w:val="00E60B33"/>
    <w:rsid w:val="00E60B7D"/>
    <w:rsid w:val="00E6127E"/>
    <w:rsid w:val="00E612C7"/>
    <w:rsid w:val="00E614A5"/>
    <w:rsid w:val="00E61511"/>
    <w:rsid w:val="00E618F7"/>
    <w:rsid w:val="00E61D8A"/>
    <w:rsid w:val="00E6287E"/>
    <w:rsid w:val="00E62BD2"/>
    <w:rsid w:val="00E62C9A"/>
    <w:rsid w:val="00E62D0A"/>
    <w:rsid w:val="00E62E37"/>
    <w:rsid w:val="00E631E3"/>
    <w:rsid w:val="00E637EA"/>
    <w:rsid w:val="00E63BCC"/>
    <w:rsid w:val="00E64222"/>
    <w:rsid w:val="00E6425A"/>
    <w:rsid w:val="00E6523A"/>
    <w:rsid w:val="00E654D7"/>
    <w:rsid w:val="00E65749"/>
    <w:rsid w:val="00E65AF8"/>
    <w:rsid w:val="00E665E7"/>
    <w:rsid w:val="00E6695A"/>
    <w:rsid w:val="00E66E2E"/>
    <w:rsid w:val="00E67072"/>
    <w:rsid w:val="00E67074"/>
    <w:rsid w:val="00E671A0"/>
    <w:rsid w:val="00E67CE4"/>
    <w:rsid w:val="00E7013D"/>
    <w:rsid w:val="00E70301"/>
    <w:rsid w:val="00E703C4"/>
    <w:rsid w:val="00E705D0"/>
    <w:rsid w:val="00E70698"/>
    <w:rsid w:val="00E706F0"/>
    <w:rsid w:val="00E70A6B"/>
    <w:rsid w:val="00E7106E"/>
    <w:rsid w:val="00E71084"/>
    <w:rsid w:val="00E710BB"/>
    <w:rsid w:val="00E713C2"/>
    <w:rsid w:val="00E71584"/>
    <w:rsid w:val="00E71639"/>
    <w:rsid w:val="00E71DF0"/>
    <w:rsid w:val="00E72082"/>
    <w:rsid w:val="00E724AA"/>
    <w:rsid w:val="00E725F1"/>
    <w:rsid w:val="00E72626"/>
    <w:rsid w:val="00E72B06"/>
    <w:rsid w:val="00E72CB5"/>
    <w:rsid w:val="00E72EBD"/>
    <w:rsid w:val="00E72FFB"/>
    <w:rsid w:val="00E7355A"/>
    <w:rsid w:val="00E735CB"/>
    <w:rsid w:val="00E73890"/>
    <w:rsid w:val="00E73E19"/>
    <w:rsid w:val="00E7460A"/>
    <w:rsid w:val="00E74C3B"/>
    <w:rsid w:val="00E75016"/>
    <w:rsid w:val="00E752DD"/>
    <w:rsid w:val="00E75538"/>
    <w:rsid w:val="00E7597F"/>
    <w:rsid w:val="00E760E6"/>
    <w:rsid w:val="00E77000"/>
    <w:rsid w:val="00E77015"/>
    <w:rsid w:val="00E7790C"/>
    <w:rsid w:val="00E77B97"/>
    <w:rsid w:val="00E77D64"/>
    <w:rsid w:val="00E77E6F"/>
    <w:rsid w:val="00E803DD"/>
    <w:rsid w:val="00E80574"/>
    <w:rsid w:val="00E80737"/>
    <w:rsid w:val="00E80833"/>
    <w:rsid w:val="00E80BE2"/>
    <w:rsid w:val="00E81115"/>
    <w:rsid w:val="00E81AA0"/>
    <w:rsid w:val="00E81BDF"/>
    <w:rsid w:val="00E81C7A"/>
    <w:rsid w:val="00E82165"/>
    <w:rsid w:val="00E825DA"/>
    <w:rsid w:val="00E82707"/>
    <w:rsid w:val="00E82807"/>
    <w:rsid w:val="00E82844"/>
    <w:rsid w:val="00E82920"/>
    <w:rsid w:val="00E8379B"/>
    <w:rsid w:val="00E83D86"/>
    <w:rsid w:val="00E83EA8"/>
    <w:rsid w:val="00E84054"/>
    <w:rsid w:val="00E8413D"/>
    <w:rsid w:val="00E84665"/>
    <w:rsid w:val="00E846D7"/>
    <w:rsid w:val="00E847D1"/>
    <w:rsid w:val="00E8487C"/>
    <w:rsid w:val="00E8499D"/>
    <w:rsid w:val="00E85436"/>
    <w:rsid w:val="00E85BED"/>
    <w:rsid w:val="00E86376"/>
    <w:rsid w:val="00E868B2"/>
    <w:rsid w:val="00E869AE"/>
    <w:rsid w:val="00E86B40"/>
    <w:rsid w:val="00E86CBC"/>
    <w:rsid w:val="00E86E47"/>
    <w:rsid w:val="00E86E49"/>
    <w:rsid w:val="00E872F7"/>
    <w:rsid w:val="00E87514"/>
    <w:rsid w:val="00E87690"/>
    <w:rsid w:val="00E87A53"/>
    <w:rsid w:val="00E90502"/>
    <w:rsid w:val="00E9057A"/>
    <w:rsid w:val="00E907A0"/>
    <w:rsid w:val="00E90916"/>
    <w:rsid w:val="00E90950"/>
    <w:rsid w:val="00E909BB"/>
    <w:rsid w:val="00E911F1"/>
    <w:rsid w:val="00E914F5"/>
    <w:rsid w:val="00E91A94"/>
    <w:rsid w:val="00E91CB7"/>
    <w:rsid w:val="00E91E5E"/>
    <w:rsid w:val="00E91F90"/>
    <w:rsid w:val="00E920FC"/>
    <w:rsid w:val="00E9258D"/>
    <w:rsid w:val="00E9295B"/>
    <w:rsid w:val="00E93290"/>
    <w:rsid w:val="00E93319"/>
    <w:rsid w:val="00E9358D"/>
    <w:rsid w:val="00E9366E"/>
    <w:rsid w:val="00E9417A"/>
    <w:rsid w:val="00E947B1"/>
    <w:rsid w:val="00E94E50"/>
    <w:rsid w:val="00E95191"/>
    <w:rsid w:val="00E95833"/>
    <w:rsid w:val="00E95A2E"/>
    <w:rsid w:val="00E95E45"/>
    <w:rsid w:val="00E96936"/>
    <w:rsid w:val="00E96A4E"/>
    <w:rsid w:val="00E96B9E"/>
    <w:rsid w:val="00E96C38"/>
    <w:rsid w:val="00E96E0D"/>
    <w:rsid w:val="00E9757B"/>
    <w:rsid w:val="00E97ACD"/>
    <w:rsid w:val="00E97D20"/>
    <w:rsid w:val="00EA0134"/>
    <w:rsid w:val="00EA0C22"/>
    <w:rsid w:val="00EA0C70"/>
    <w:rsid w:val="00EA13B2"/>
    <w:rsid w:val="00EA1591"/>
    <w:rsid w:val="00EA166D"/>
    <w:rsid w:val="00EA1A28"/>
    <w:rsid w:val="00EA1A2E"/>
    <w:rsid w:val="00EA1A76"/>
    <w:rsid w:val="00EA20F6"/>
    <w:rsid w:val="00EA214C"/>
    <w:rsid w:val="00EA24A4"/>
    <w:rsid w:val="00EA26C0"/>
    <w:rsid w:val="00EA29B3"/>
    <w:rsid w:val="00EA2A40"/>
    <w:rsid w:val="00EA2B0D"/>
    <w:rsid w:val="00EA2BBF"/>
    <w:rsid w:val="00EA354A"/>
    <w:rsid w:val="00EA3667"/>
    <w:rsid w:val="00EA399B"/>
    <w:rsid w:val="00EA3F4A"/>
    <w:rsid w:val="00EA47AD"/>
    <w:rsid w:val="00EA4D92"/>
    <w:rsid w:val="00EA4F33"/>
    <w:rsid w:val="00EA5564"/>
    <w:rsid w:val="00EA5DD5"/>
    <w:rsid w:val="00EA5FC9"/>
    <w:rsid w:val="00EA633D"/>
    <w:rsid w:val="00EA6CF7"/>
    <w:rsid w:val="00EA6E4E"/>
    <w:rsid w:val="00EA724B"/>
    <w:rsid w:val="00EA7896"/>
    <w:rsid w:val="00EA7A81"/>
    <w:rsid w:val="00EA7F6C"/>
    <w:rsid w:val="00EB01CF"/>
    <w:rsid w:val="00EB0233"/>
    <w:rsid w:val="00EB0330"/>
    <w:rsid w:val="00EB08A6"/>
    <w:rsid w:val="00EB0A23"/>
    <w:rsid w:val="00EB0A85"/>
    <w:rsid w:val="00EB14E1"/>
    <w:rsid w:val="00EB15E8"/>
    <w:rsid w:val="00EB1C24"/>
    <w:rsid w:val="00EB1C5C"/>
    <w:rsid w:val="00EB1CF6"/>
    <w:rsid w:val="00EB1FED"/>
    <w:rsid w:val="00EB1FFB"/>
    <w:rsid w:val="00EB2063"/>
    <w:rsid w:val="00EB234D"/>
    <w:rsid w:val="00EB24BC"/>
    <w:rsid w:val="00EB2845"/>
    <w:rsid w:val="00EB2E46"/>
    <w:rsid w:val="00EB2FDB"/>
    <w:rsid w:val="00EB35DA"/>
    <w:rsid w:val="00EB35E0"/>
    <w:rsid w:val="00EB3CAB"/>
    <w:rsid w:val="00EB401D"/>
    <w:rsid w:val="00EB417C"/>
    <w:rsid w:val="00EB42DE"/>
    <w:rsid w:val="00EB439F"/>
    <w:rsid w:val="00EB4565"/>
    <w:rsid w:val="00EB4767"/>
    <w:rsid w:val="00EB4882"/>
    <w:rsid w:val="00EB495F"/>
    <w:rsid w:val="00EB4AD9"/>
    <w:rsid w:val="00EB5C6D"/>
    <w:rsid w:val="00EB5D9C"/>
    <w:rsid w:val="00EB61C9"/>
    <w:rsid w:val="00EB658F"/>
    <w:rsid w:val="00EB694C"/>
    <w:rsid w:val="00EB6B9B"/>
    <w:rsid w:val="00EB6D2E"/>
    <w:rsid w:val="00EB707B"/>
    <w:rsid w:val="00EB71FB"/>
    <w:rsid w:val="00EB7464"/>
    <w:rsid w:val="00EB76F8"/>
    <w:rsid w:val="00EB788C"/>
    <w:rsid w:val="00EB78D9"/>
    <w:rsid w:val="00EB7C37"/>
    <w:rsid w:val="00EB7C48"/>
    <w:rsid w:val="00EB7DD2"/>
    <w:rsid w:val="00EC009E"/>
    <w:rsid w:val="00EC01B5"/>
    <w:rsid w:val="00EC087F"/>
    <w:rsid w:val="00EC0D82"/>
    <w:rsid w:val="00EC0EA3"/>
    <w:rsid w:val="00EC1279"/>
    <w:rsid w:val="00EC13BA"/>
    <w:rsid w:val="00EC18D4"/>
    <w:rsid w:val="00EC1AFF"/>
    <w:rsid w:val="00EC1DD0"/>
    <w:rsid w:val="00EC1F2F"/>
    <w:rsid w:val="00EC22F8"/>
    <w:rsid w:val="00EC2A77"/>
    <w:rsid w:val="00EC2B46"/>
    <w:rsid w:val="00EC2D22"/>
    <w:rsid w:val="00EC3036"/>
    <w:rsid w:val="00EC333F"/>
    <w:rsid w:val="00EC36BF"/>
    <w:rsid w:val="00EC3F5D"/>
    <w:rsid w:val="00EC41D8"/>
    <w:rsid w:val="00EC428F"/>
    <w:rsid w:val="00EC44A1"/>
    <w:rsid w:val="00EC4BB3"/>
    <w:rsid w:val="00EC4CB9"/>
    <w:rsid w:val="00EC4CF4"/>
    <w:rsid w:val="00EC54E8"/>
    <w:rsid w:val="00EC62B0"/>
    <w:rsid w:val="00EC63B0"/>
    <w:rsid w:val="00EC688F"/>
    <w:rsid w:val="00EC69CF"/>
    <w:rsid w:val="00EC7606"/>
    <w:rsid w:val="00EC7DC8"/>
    <w:rsid w:val="00EC7DF2"/>
    <w:rsid w:val="00EC7FAD"/>
    <w:rsid w:val="00ED017F"/>
    <w:rsid w:val="00ED01E3"/>
    <w:rsid w:val="00ED08A1"/>
    <w:rsid w:val="00ED0A30"/>
    <w:rsid w:val="00ED0DD0"/>
    <w:rsid w:val="00ED159C"/>
    <w:rsid w:val="00ED17ED"/>
    <w:rsid w:val="00ED1873"/>
    <w:rsid w:val="00ED1B43"/>
    <w:rsid w:val="00ED415F"/>
    <w:rsid w:val="00ED4D4C"/>
    <w:rsid w:val="00ED4E3B"/>
    <w:rsid w:val="00ED53C1"/>
    <w:rsid w:val="00ED5BB5"/>
    <w:rsid w:val="00ED6100"/>
    <w:rsid w:val="00ED67C0"/>
    <w:rsid w:val="00ED6964"/>
    <w:rsid w:val="00ED6BAF"/>
    <w:rsid w:val="00ED6FE8"/>
    <w:rsid w:val="00ED719D"/>
    <w:rsid w:val="00ED75DF"/>
    <w:rsid w:val="00ED7601"/>
    <w:rsid w:val="00ED7712"/>
    <w:rsid w:val="00ED7796"/>
    <w:rsid w:val="00ED7C01"/>
    <w:rsid w:val="00ED7DA7"/>
    <w:rsid w:val="00EE0007"/>
    <w:rsid w:val="00EE0116"/>
    <w:rsid w:val="00EE0304"/>
    <w:rsid w:val="00EE0633"/>
    <w:rsid w:val="00EE064B"/>
    <w:rsid w:val="00EE0C21"/>
    <w:rsid w:val="00EE0DD6"/>
    <w:rsid w:val="00EE0E86"/>
    <w:rsid w:val="00EE162C"/>
    <w:rsid w:val="00EE19EA"/>
    <w:rsid w:val="00EE1A10"/>
    <w:rsid w:val="00EE1F3F"/>
    <w:rsid w:val="00EE28D3"/>
    <w:rsid w:val="00EE2A44"/>
    <w:rsid w:val="00EE2F86"/>
    <w:rsid w:val="00EE308A"/>
    <w:rsid w:val="00EE30AB"/>
    <w:rsid w:val="00EE3163"/>
    <w:rsid w:val="00EE32D4"/>
    <w:rsid w:val="00EE37FE"/>
    <w:rsid w:val="00EE3896"/>
    <w:rsid w:val="00EE3E98"/>
    <w:rsid w:val="00EE4246"/>
    <w:rsid w:val="00EE4F1D"/>
    <w:rsid w:val="00EE50DF"/>
    <w:rsid w:val="00EE5222"/>
    <w:rsid w:val="00EE57BA"/>
    <w:rsid w:val="00EE58D3"/>
    <w:rsid w:val="00EE590A"/>
    <w:rsid w:val="00EE67B4"/>
    <w:rsid w:val="00EE693C"/>
    <w:rsid w:val="00EE6E2A"/>
    <w:rsid w:val="00EE7EA8"/>
    <w:rsid w:val="00EF04C6"/>
    <w:rsid w:val="00EF0882"/>
    <w:rsid w:val="00EF1122"/>
    <w:rsid w:val="00EF12E2"/>
    <w:rsid w:val="00EF12FF"/>
    <w:rsid w:val="00EF15AE"/>
    <w:rsid w:val="00EF22E5"/>
    <w:rsid w:val="00EF2BCC"/>
    <w:rsid w:val="00EF3602"/>
    <w:rsid w:val="00EF3788"/>
    <w:rsid w:val="00EF3912"/>
    <w:rsid w:val="00EF41CA"/>
    <w:rsid w:val="00EF445E"/>
    <w:rsid w:val="00EF4A5A"/>
    <w:rsid w:val="00EF5839"/>
    <w:rsid w:val="00EF58CA"/>
    <w:rsid w:val="00EF609B"/>
    <w:rsid w:val="00EF6304"/>
    <w:rsid w:val="00EF67BC"/>
    <w:rsid w:val="00EF6CF1"/>
    <w:rsid w:val="00EF6DAE"/>
    <w:rsid w:val="00EF76F9"/>
    <w:rsid w:val="00EF79A7"/>
    <w:rsid w:val="00F00151"/>
    <w:rsid w:val="00F00298"/>
    <w:rsid w:val="00F003AC"/>
    <w:rsid w:val="00F0068B"/>
    <w:rsid w:val="00F007B8"/>
    <w:rsid w:val="00F009D6"/>
    <w:rsid w:val="00F00BCD"/>
    <w:rsid w:val="00F01FCF"/>
    <w:rsid w:val="00F02311"/>
    <w:rsid w:val="00F027CF"/>
    <w:rsid w:val="00F039B2"/>
    <w:rsid w:val="00F03B0A"/>
    <w:rsid w:val="00F03BE8"/>
    <w:rsid w:val="00F042C6"/>
    <w:rsid w:val="00F044F2"/>
    <w:rsid w:val="00F0485F"/>
    <w:rsid w:val="00F05977"/>
    <w:rsid w:val="00F05D7A"/>
    <w:rsid w:val="00F05EB4"/>
    <w:rsid w:val="00F0649C"/>
    <w:rsid w:val="00F06AE5"/>
    <w:rsid w:val="00F06B67"/>
    <w:rsid w:val="00F06CC8"/>
    <w:rsid w:val="00F06FE2"/>
    <w:rsid w:val="00F0748B"/>
    <w:rsid w:val="00F0763D"/>
    <w:rsid w:val="00F0776C"/>
    <w:rsid w:val="00F07D1C"/>
    <w:rsid w:val="00F07D99"/>
    <w:rsid w:val="00F10052"/>
    <w:rsid w:val="00F1033F"/>
    <w:rsid w:val="00F10962"/>
    <w:rsid w:val="00F10ED2"/>
    <w:rsid w:val="00F113F9"/>
    <w:rsid w:val="00F11CFE"/>
    <w:rsid w:val="00F11F1C"/>
    <w:rsid w:val="00F12149"/>
    <w:rsid w:val="00F121D0"/>
    <w:rsid w:val="00F12300"/>
    <w:rsid w:val="00F12D0E"/>
    <w:rsid w:val="00F12EBC"/>
    <w:rsid w:val="00F13075"/>
    <w:rsid w:val="00F13BA9"/>
    <w:rsid w:val="00F13BCF"/>
    <w:rsid w:val="00F144D7"/>
    <w:rsid w:val="00F149C5"/>
    <w:rsid w:val="00F14BE9"/>
    <w:rsid w:val="00F1508C"/>
    <w:rsid w:val="00F15201"/>
    <w:rsid w:val="00F15233"/>
    <w:rsid w:val="00F16215"/>
    <w:rsid w:val="00F16352"/>
    <w:rsid w:val="00F16377"/>
    <w:rsid w:val="00F16AC6"/>
    <w:rsid w:val="00F16B6A"/>
    <w:rsid w:val="00F16CBA"/>
    <w:rsid w:val="00F16F26"/>
    <w:rsid w:val="00F17438"/>
    <w:rsid w:val="00F17CBB"/>
    <w:rsid w:val="00F17CD3"/>
    <w:rsid w:val="00F17E78"/>
    <w:rsid w:val="00F17F5D"/>
    <w:rsid w:val="00F17FDF"/>
    <w:rsid w:val="00F2063F"/>
    <w:rsid w:val="00F208B4"/>
    <w:rsid w:val="00F20E45"/>
    <w:rsid w:val="00F20F89"/>
    <w:rsid w:val="00F21523"/>
    <w:rsid w:val="00F21546"/>
    <w:rsid w:val="00F21FF0"/>
    <w:rsid w:val="00F222AD"/>
    <w:rsid w:val="00F2310D"/>
    <w:rsid w:val="00F23973"/>
    <w:rsid w:val="00F23B36"/>
    <w:rsid w:val="00F23CB6"/>
    <w:rsid w:val="00F24120"/>
    <w:rsid w:val="00F2465E"/>
    <w:rsid w:val="00F24DA4"/>
    <w:rsid w:val="00F25384"/>
    <w:rsid w:val="00F257F1"/>
    <w:rsid w:val="00F25B92"/>
    <w:rsid w:val="00F2643F"/>
    <w:rsid w:val="00F264B6"/>
    <w:rsid w:val="00F269D6"/>
    <w:rsid w:val="00F277BC"/>
    <w:rsid w:val="00F27943"/>
    <w:rsid w:val="00F27BA1"/>
    <w:rsid w:val="00F27D1D"/>
    <w:rsid w:val="00F27DD0"/>
    <w:rsid w:val="00F3013E"/>
    <w:rsid w:val="00F30232"/>
    <w:rsid w:val="00F3025F"/>
    <w:rsid w:val="00F304EF"/>
    <w:rsid w:val="00F306C6"/>
    <w:rsid w:val="00F314B4"/>
    <w:rsid w:val="00F31C9B"/>
    <w:rsid w:val="00F31EFB"/>
    <w:rsid w:val="00F3249F"/>
    <w:rsid w:val="00F327EB"/>
    <w:rsid w:val="00F3297C"/>
    <w:rsid w:val="00F32CEB"/>
    <w:rsid w:val="00F33287"/>
    <w:rsid w:val="00F334EB"/>
    <w:rsid w:val="00F339E7"/>
    <w:rsid w:val="00F33A24"/>
    <w:rsid w:val="00F33FAD"/>
    <w:rsid w:val="00F34C1E"/>
    <w:rsid w:val="00F3527D"/>
    <w:rsid w:val="00F352BA"/>
    <w:rsid w:val="00F355B3"/>
    <w:rsid w:val="00F35973"/>
    <w:rsid w:val="00F35C84"/>
    <w:rsid w:val="00F3611B"/>
    <w:rsid w:val="00F361FB"/>
    <w:rsid w:val="00F36555"/>
    <w:rsid w:val="00F36BA5"/>
    <w:rsid w:val="00F36BE1"/>
    <w:rsid w:val="00F3723F"/>
    <w:rsid w:val="00F378F5"/>
    <w:rsid w:val="00F37B6F"/>
    <w:rsid w:val="00F4027D"/>
    <w:rsid w:val="00F403BC"/>
    <w:rsid w:val="00F40516"/>
    <w:rsid w:val="00F40584"/>
    <w:rsid w:val="00F40831"/>
    <w:rsid w:val="00F40B0C"/>
    <w:rsid w:val="00F41B5A"/>
    <w:rsid w:val="00F41C96"/>
    <w:rsid w:val="00F41FD1"/>
    <w:rsid w:val="00F42256"/>
    <w:rsid w:val="00F42607"/>
    <w:rsid w:val="00F42729"/>
    <w:rsid w:val="00F42744"/>
    <w:rsid w:val="00F427DB"/>
    <w:rsid w:val="00F42ABB"/>
    <w:rsid w:val="00F42B3B"/>
    <w:rsid w:val="00F42BD2"/>
    <w:rsid w:val="00F431F2"/>
    <w:rsid w:val="00F43487"/>
    <w:rsid w:val="00F434AB"/>
    <w:rsid w:val="00F44781"/>
    <w:rsid w:val="00F44D08"/>
    <w:rsid w:val="00F44DF1"/>
    <w:rsid w:val="00F44EC2"/>
    <w:rsid w:val="00F45015"/>
    <w:rsid w:val="00F455ED"/>
    <w:rsid w:val="00F457EF"/>
    <w:rsid w:val="00F4635C"/>
    <w:rsid w:val="00F46631"/>
    <w:rsid w:val="00F468A6"/>
    <w:rsid w:val="00F468D6"/>
    <w:rsid w:val="00F4695E"/>
    <w:rsid w:val="00F46CBD"/>
    <w:rsid w:val="00F46E99"/>
    <w:rsid w:val="00F46F0A"/>
    <w:rsid w:val="00F47214"/>
    <w:rsid w:val="00F472A1"/>
    <w:rsid w:val="00F472BE"/>
    <w:rsid w:val="00F47A2C"/>
    <w:rsid w:val="00F5092D"/>
    <w:rsid w:val="00F50C8E"/>
    <w:rsid w:val="00F50D46"/>
    <w:rsid w:val="00F50D50"/>
    <w:rsid w:val="00F517B0"/>
    <w:rsid w:val="00F5243E"/>
    <w:rsid w:val="00F5263A"/>
    <w:rsid w:val="00F5278E"/>
    <w:rsid w:val="00F527FD"/>
    <w:rsid w:val="00F528CC"/>
    <w:rsid w:val="00F52C2C"/>
    <w:rsid w:val="00F52CA3"/>
    <w:rsid w:val="00F5301A"/>
    <w:rsid w:val="00F5343F"/>
    <w:rsid w:val="00F53632"/>
    <w:rsid w:val="00F53DBF"/>
    <w:rsid w:val="00F53F4F"/>
    <w:rsid w:val="00F54A3D"/>
    <w:rsid w:val="00F54B88"/>
    <w:rsid w:val="00F54F64"/>
    <w:rsid w:val="00F55056"/>
    <w:rsid w:val="00F5537F"/>
    <w:rsid w:val="00F55B5F"/>
    <w:rsid w:val="00F5649F"/>
    <w:rsid w:val="00F56F6D"/>
    <w:rsid w:val="00F5737B"/>
    <w:rsid w:val="00F574D6"/>
    <w:rsid w:val="00F574FC"/>
    <w:rsid w:val="00F575F7"/>
    <w:rsid w:val="00F57749"/>
    <w:rsid w:val="00F60E30"/>
    <w:rsid w:val="00F610F2"/>
    <w:rsid w:val="00F61A4D"/>
    <w:rsid w:val="00F62241"/>
    <w:rsid w:val="00F622FD"/>
    <w:rsid w:val="00F62829"/>
    <w:rsid w:val="00F62AB0"/>
    <w:rsid w:val="00F62EC9"/>
    <w:rsid w:val="00F6364E"/>
    <w:rsid w:val="00F63839"/>
    <w:rsid w:val="00F63962"/>
    <w:rsid w:val="00F639AF"/>
    <w:rsid w:val="00F63A76"/>
    <w:rsid w:val="00F646B9"/>
    <w:rsid w:val="00F64AB3"/>
    <w:rsid w:val="00F64B8B"/>
    <w:rsid w:val="00F64CFF"/>
    <w:rsid w:val="00F64D35"/>
    <w:rsid w:val="00F64E6D"/>
    <w:rsid w:val="00F650E5"/>
    <w:rsid w:val="00F65130"/>
    <w:rsid w:val="00F655D0"/>
    <w:rsid w:val="00F65CC8"/>
    <w:rsid w:val="00F660C9"/>
    <w:rsid w:val="00F66175"/>
    <w:rsid w:val="00F6619F"/>
    <w:rsid w:val="00F663A9"/>
    <w:rsid w:val="00F665C7"/>
    <w:rsid w:val="00F666C6"/>
    <w:rsid w:val="00F678E2"/>
    <w:rsid w:val="00F67EC8"/>
    <w:rsid w:val="00F70174"/>
    <w:rsid w:val="00F703BE"/>
    <w:rsid w:val="00F7080E"/>
    <w:rsid w:val="00F70E77"/>
    <w:rsid w:val="00F70EDB"/>
    <w:rsid w:val="00F70FA3"/>
    <w:rsid w:val="00F71D16"/>
    <w:rsid w:val="00F722B2"/>
    <w:rsid w:val="00F72A76"/>
    <w:rsid w:val="00F72AF0"/>
    <w:rsid w:val="00F72BB3"/>
    <w:rsid w:val="00F72DD8"/>
    <w:rsid w:val="00F731F5"/>
    <w:rsid w:val="00F74BCF"/>
    <w:rsid w:val="00F75087"/>
    <w:rsid w:val="00F75259"/>
    <w:rsid w:val="00F754D4"/>
    <w:rsid w:val="00F7593E"/>
    <w:rsid w:val="00F75B6C"/>
    <w:rsid w:val="00F75C8C"/>
    <w:rsid w:val="00F75D11"/>
    <w:rsid w:val="00F76440"/>
    <w:rsid w:val="00F764C0"/>
    <w:rsid w:val="00F765B8"/>
    <w:rsid w:val="00F76642"/>
    <w:rsid w:val="00F7687C"/>
    <w:rsid w:val="00F76A98"/>
    <w:rsid w:val="00F76ACD"/>
    <w:rsid w:val="00F76E23"/>
    <w:rsid w:val="00F77278"/>
    <w:rsid w:val="00F772D0"/>
    <w:rsid w:val="00F773BA"/>
    <w:rsid w:val="00F80236"/>
    <w:rsid w:val="00F802DF"/>
    <w:rsid w:val="00F804EB"/>
    <w:rsid w:val="00F805CB"/>
    <w:rsid w:val="00F80812"/>
    <w:rsid w:val="00F81437"/>
    <w:rsid w:val="00F81BEC"/>
    <w:rsid w:val="00F81CEE"/>
    <w:rsid w:val="00F825F6"/>
    <w:rsid w:val="00F83465"/>
    <w:rsid w:val="00F83568"/>
    <w:rsid w:val="00F8377A"/>
    <w:rsid w:val="00F83A08"/>
    <w:rsid w:val="00F83DDE"/>
    <w:rsid w:val="00F850C9"/>
    <w:rsid w:val="00F8511D"/>
    <w:rsid w:val="00F8545F"/>
    <w:rsid w:val="00F8563D"/>
    <w:rsid w:val="00F8588C"/>
    <w:rsid w:val="00F8593A"/>
    <w:rsid w:val="00F85C13"/>
    <w:rsid w:val="00F85CA6"/>
    <w:rsid w:val="00F85E42"/>
    <w:rsid w:val="00F86052"/>
    <w:rsid w:val="00F86317"/>
    <w:rsid w:val="00F8637F"/>
    <w:rsid w:val="00F86B80"/>
    <w:rsid w:val="00F86FCE"/>
    <w:rsid w:val="00F87079"/>
    <w:rsid w:val="00F87C00"/>
    <w:rsid w:val="00F87CE7"/>
    <w:rsid w:val="00F87DDD"/>
    <w:rsid w:val="00F87FA3"/>
    <w:rsid w:val="00F905AC"/>
    <w:rsid w:val="00F90661"/>
    <w:rsid w:val="00F90B8A"/>
    <w:rsid w:val="00F911A4"/>
    <w:rsid w:val="00F915F4"/>
    <w:rsid w:val="00F91664"/>
    <w:rsid w:val="00F919A1"/>
    <w:rsid w:val="00F92131"/>
    <w:rsid w:val="00F923C6"/>
    <w:rsid w:val="00F93214"/>
    <w:rsid w:val="00F93309"/>
    <w:rsid w:val="00F93465"/>
    <w:rsid w:val="00F93527"/>
    <w:rsid w:val="00F94599"/>
    <w:rsid w:val="00F94764"/>
    <w:rsid w:val="00F9491E"/>
    <w:rsid w:val="00F94930"/>
    <w:rsid w:val="00F94C18"/>
    <w:rsid w:val="00F955B3"/>
    <w:rsid w:val="00F9562E"/>
    <w:rsid w:val="00F9670F"/>
    <w:rsid w:val="00F96CAF"/>
    <w:rsid w:val="00F96F31"/>
    <w:rsid w:val="00F97A4C"/>
    <w:rsid w:val="00F97C9A"/>
    <w:rsid w:val="00FA0008"/>
    <w:rsid w:val="00FA00B7"/>
    <w:rsid w:val="00FA00F2"/>
    <w:rsid w:val="00FA0271"/>
    <w:rsid w:val="00FA03FC"/>
    <w:rsid w:val="00FA042E"/>
    <w:rsid w:val="00FA056E"/>
    <w:rsid w:val="00FA0777"/>
    <w:rsid w:val="00FA07E3"/>
    <w:rsid w:val="00FA0EE8"/>
    <w:rsid w:val="00FA11D5"/>
    <w:rsid w:val="00FA13FF"/>
    <w:rsid w:val="00FA17E7"/>
    <w:rsid w:val="00FA1880"/>
    <w:rsid w:val="00FA1C50"/>
    <w:rsid w:val="00FA1FBF"/>
    <w:rsid w:val="00FA1FE5"/>
    <w:rsid w:val="00FA28C8"/>
    <w:rsid w:val="00FA2A7E"/>
    <w:rsid w:val="00FA2B9C"/>
    <w:rsid w:val="00FA2CFA"/>
    <w:rsid w:val="00FA3175"/>
    <w:rsid w:val="00FA317A"/>
    <w:rsid w:val="00FA35D7"/>
    <w:rsid w:val="00FA3CDD"/>
    <w:rsid w:val="00FA3E8D"/>
    <w:rsid w:val="00FA416B"/>
    <w:rsid w:val="00FA41D3"/>
    <w:rsid w:val="00FA4660"/>
    <w:rsid w:val="00FA4A04"/>
    <w:rsid w:val="00FA4B58"/>
    <w:rsid w:val="00FA4D41"/>
    <w:rsid w:val="00FA50C8"/>
    <w:rsid w:val="00FA5681"/>
    <w:rsid w:val="00FA5C1C"/>
    <w:rsid w:val="00FA5D31"/>
    <w:rsid w:val="00FA5D7D"/>
    <w:rsid w:val="00FA5D94"/>
    <w:rsid w:val="00FA5DDE"/>
    <w:rsid w:val="00FA631E"/>
    <w:rsid w:val="00FA662C"/>
    <w:rsid w:val="00FA690A"/>
    <w:rsid w:val="00FA6A8E"/>
    <w:rsid w:val="00FA6F3A"/>
    <w:rsid w:val="00FA73D8"/>
    <w:rsid w:val="00FA7925"/>
    <w:rsid w:val="00FA7ADE"/>
    <w:rsid w:val="00FA7D13"/>
    <w:rsid w:val="00FA7E8C"/>
    <w:rsid w:val="00FA7F49"/>
    <w:rsid w:val="00FB002C"/>
    <w:rsid w:val="00FB1090"/>
    <w:rsid w:val="00FB1C6B"/>
    <w:rsid w:val="00FB1DF9"/>
    <w:rsid w:val="00FB2082"/>
    <w:rsid w:val="00FB25FA"/>
    <w:rsid w:val="00FB2A36"/>
    <w:rsid w:val="00FB2DAB"/>
    <w:rsid w:val="00FB32CC"/>
    <w:rsid w:val="00FB3924"/>
    <w:rsid w:val="00FB4C90"/>
    <w:rsid w:val="00FB4E46"/>
    <w:rsid w:val="00FB5CBA"/>
    <w:rsid w:val="00FB615B"/>
    <w:rsid w:val="00FB628A"/>
    <w:rsid w:val="00FB62F3"/>
    <w:rsid w:val="00FB63B6"/>
    <w:rsid w:val="00FB6610"/>
    <w:rsid w:val="00FB69BC"/>
    <w:rsid w:val="00FB6F65"/>
    <w:rsid w:val="00FB71F0"/>
    <w:rsid w:val="00FB762C"/>
    <w:rsid w:val="00FC01FD"/>
    <w:rsid w:val="00FC0B15"/>
    <w:rsid w:val="00FC0B7A"/>
    <w:rsid w:val="00FC0BBA"/>
    <w:rsid w:val="00FC0E7B"/>
    <w:rsid w:val="00FC1196"/>
    <w:rsid w:val="00FC11D1"/>
    <w:rsid w:val="00FC1413"/>
    <w:rsid w:val="00FC166C"/>
    <w:rsid w:val="00FC1E37"/>
    <w:rsid w:val="00FC2ABD"/>
    <w:rsid w:val="00FC2B03"/>
    <w:rsid w:val="00FC2D45"/>
    <w:rsid w:val="00FC30DC"/>
    <w:rsid w:val="00FC31B6"/>
    <w:rsid w:val="00FC3365"/>
    <w:rsid w:val="00FC3536"/>
    <w:rsid w:val="00FC3C34"/>
    <w:rsid w:val="00FC3D98"/>
    <w:rsid w:val="00FC3E7F"/>
    <w:rsid w:val="00FC41DC"/>
    <w:rsid w:val="00FC49E8"/>
    <w:rsid w:val="00FC51EA"/>
    <w:rsid w:val="00FC5289"/>
    <w:rsid w:val="00FC537A"/>
    <w:rsid w:val="00FC5417"/>
    <w:rsid w:val="00FC54B0"/>
    <w:rsid w:val="00FC5801"/>
    <w:rsid w:val="00FC6170"/>
    <w:rsid w:val="00FC675A"/>
    <w:rsid w:val="00FC6947"/>
    <w:rsid w:val="00FC6D3B"/>
    <w:rsid w:val="00FC72C9"/>
    <w:rsid w:val="00FD0437"/>
    <w:rsid w:val="00FD0DB5"/>
    <w:rsid w:val="00FD107C"/>
    <w:rsid w:val="00FD10E4"/>
    <w:rsid w:val="00FD11EE"/>
    <w:rsid w:val="00FD13AC"/>
    <w:rsid w:val="00FD1882"/>
    <w:rsid w:val="00FD1AA4"/>
    <w:rsid w:val="00FD2272"/>
    <w:rsid w:val="00FD23E4"/>
    <w:rsid w:val="00FD2F73"/>
    <w:rsid w:val="00FD32D6"/>
    <w:rsid w:val="00FD3E73"/>
    <w:rsid w:val="00FD3FC3"/>
    <w:rsid w:val="00FD43EE"/>
    <w:rsid w:val="00FD46F0"/>
    <w:rsid w:val="00FD4CA5"/>
    <w:rsid w:val="00FD4E2D"/>
    <w:rsid w:val="00FD4F3D"/>
    <w:rsid w:val="00FD50AD"/>
    <w:rsid w:val="00FD5396"/>
    <w:rsid w:val="00FD5ACE"/>
    <w:rsid w:val="00FD5B65"/>
    <w:rsid w:val="00FD5C0F"/>
    <w:rsid w:val="00FD5F37"/>
    <w:rsid w:val="00FD5FC4"/>
    <w:rsid w:val="00FD6115"/>
    <w:rsid w:val="00FD6CA4"/>
    <w:rsid w:val="00FD6CAA"/>
    <w:rsid w:val="00FD6E59"/>
    <w:rsid w:val="00FD6F93"/>
    <w:rsid w:val="00FD71A7"/>
    <w:rsid w:val="00FD72C0"/>
    <w:rsid w:val="00FE033D"/>
    <w:rsid w:val="00FE0E0B"/>
    <w:rsid w:val="00FE1339"/>
    <w:rsid w:val="00FE13E2"/>
    <w:rsid w:val="00FE1408"/>
    <w:rsid w:val="00FE16B8"/>
    <w:rsid w:val="00FE17DB"/>
    <w:rsid w:val="00FE199C"/>
    <w:rsid w:val="00FE1A7A"/>
    <w:rsid w:val="00FE1D53"/>
    <w:rsid w:val="00FE20A1"/>
    <w:rsid w:val="00FE20AA"/>
    <w:rsid w:val="00FE214B"/>
    <w:rsid w:val="00FE24D0"/>
    <w:rsid w:val="00FE25A3"/>
    <w:rsid w:val="00FE2721"/>
    <w:rsid w:val="00FE30A6"/>
    <w:rsid w:val="00FE3C3F"/>
    <w:rsid w:val="00FE3C56"/>
    <w:rsid w:val="00FE4015"/>
    <w:rsid w:val="00FE4229"/>
    <w:rsid w:val="00FE4565"/>
    <w:rsid w:val="00FE46A5"/>
    <w:rsid w:val="00FE489C"/>
    <w:rsid w:val="00FE4DEE"/>
    <w:rsid w:val="00FE4E34"/>
    <w:rsid w:val="00FE5334"/>
    <w:rsid w:val="00FE59F5"/>
    <w:rsid w:val="00FE60FB"/>
    <w:rsid w:val="00FE648A"/>
    <w:rsid w:val="00FE6496"/>
    <w:rsid w:val="00FE68A3"/>
    <w:rsid w:val="00FE6B3C"/>
    <w:rsid w:val="00FE6B43"/>
    <w:rsid w:val="00FE6F2A"/>
    <w:rsid w:val="00FE7778"/>
    <w:rsid w:val="00FF06B2"/>
    <w:rsid w:val="00FF0C5E"/>
    <w:rsid w:val="00FF0E54"/>
    <w:rsid w:val="00FF1625"/>
    <w:rsid w:val="00FF1A04"/>
    <w:rsid w:val="00FF1CED"/>
    <w:rsid w:val="00FF2238"/>
    <w:rsid w:val="00FF23A6"/>
    <w:rsid w:val="00FF2ADD"/>
    <w:rsid w:val="00FF2B21"/>
    <w:rsid w:val="00FF2F41"/>
    <w:rsid w:val="00FF2F8A"/>
    <w:rsid w:val="00FF442E"/>
    <w:rsid w:val="00FF4BFC"/>
    <w:rsid w:val="00FF503D"/>
    <w:rsid w:val="00FF5A59"/>
    <w:rsid w:val="00FF5F5D"/>
    <w:rsid w:val="00FF6339"/>
    <w:rsid w:val="00FF684C"/>
    <w:rsid w:val="00FF68C4"/>
    <w:rsid w:val="00FF6F51"/>
    <w:rsid w:val="00FF765D"/>
    <w:rsid w:val="00FF776B"/>
    <w:rsid w:val="00FF783A"/>
    <w:rsid w:val="00FF7974"/>
    <w:rsid w:val="00FF7CDE"/>
    <w:rsid w:val="00FF7D35"/>
    <w:rsid w:val="00FF7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
    <w:basedOn w:val="a6"/>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100F35"/>
    <w:rPr>
      <w:rFonts w:ascii="Arial" w:hAnsi="Arial" w:cs="Arial"/>
      <w:b/>
      <w:sz w:val="18"/>
      <w:lang w:val="en-GB"/>
    </w:rPr>
  </w:style>
  <w:style w:type="paragraph" w:customStyle="1" w:styleId="RAN4proposal">
    <w:name w:val="RAN4 proposal"/>
    <w:basedOn w:val="aff"/>
    <w:next w:val="a4"/>
    <w:link w:val="RAN4proposalChar"/>
    <w:qFormat/>
    <w:rsid w:val="008851B5"/>
    <w:pPr>
      <w:numPr>
        <w:numId w:val="27"/>
      </w:numPr>
      <w:suppressLineNumbers w:val="0"/>
      <w:suppressAutoHyphens w:val="0"/>
      <w:overflowPunct/>
      <w:autoSpaceDE/>
      <w:spacing w:before="0" w:after="200"/>
      <w:ind w:left="0" w:firstLine="0"/>
      <w:textAlignment w:val="auto"/>
    </w:pPr>
    <w:rPr>
      <w:rFonts w:eastAsiaTheme="minorEastAsia" w:cstheme="minorBidi"/>
      <w:b/>
      <w:i w:val="0"/>
      <w:sz w:val="20"/>
      <w:szCs w:val="18"/>
      <w:lang w:eastAsia="en-US"/>
    </w:rPr>
  </w:style>
  <w:style w:type="character" w:customStyle="1" w:styleId="RAN4proposalChar">
    <w:name w:val="RAN4 proposal Char"/>
    <w:basedOn w:val="af8"/>
    <w:link w:val="RAN4proposal"/>
    <w:rsid w:val="008851B5"/>
    <w:rPr>
      <w:rFonts w:eastAsiaTheme="minorEastAsia" w:cstheme="minorBidi"/>
      <w:b/>
      <w:iCs/>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2769">
      <w:bodyDiv w:val="1"/>
      <w:marLeft w:val="0"/>
      <w:marRight w:val="0"/>
      <w:marTop w:val="0"/>
      <w:marBottom w:val="0"/>
      <w:divBdr>
        <w:top w:val="none" w:sz="0" w:space="0" w:color="auto"/>
        <w:left w:val="none" w:sz="0" w:space="0" w:color="auto"/>
        <w:bottom w:val="none" w:sz="0" w:space="0" w:color="auto"/>
        <w:right w:val="none" w:sz="0" w:space="0" w:color="auto"/>
      </w:divBdr>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70548169">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2714540">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22133820">
      <w:bodyDiv w:val="1"/>
      <w:marLeft w:val="0"/>
      <w:marRight w:val="0"/>
      <w:marTop w:val="0"/>
      <w:marBottom w:val="0"/>
      <w:divBdr>
        <w:top w:val="none" w:sz="0" w:space="0" w:color="auto"/>
        <w:left w:val="none" w:sz="0" w:space="0" w:color="auto"/>
        <w:bottom w:val="none" w:sz="0" w:space="0" w:color="auto"/>
        <w:right w:val="none" w:sz="0" w:space="0" w:color="auto"/>
      </w:divBdr>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549835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394355606">
      <w:bodyDiv w:val="1"/>
      <w:marLeft w:val="0"/>
      <w:marRight w:val="0"/>
      <w:marTop w:val="0"/>
      <w:marBottom w:val="0"/>
      <w:divBdr>
        <w:top w:val="none" w:sz="0" w:space="0" w:color="auto"/>
        <w:left w:val="none" w:sz="0" w:space="0" w:color="auto"/>
        <w:bottom w:val="none" w:sz="0" w:space="0" w:color="auto"/>
        <w:right w:val="none" w:sz="0" w:space="0" w:color="auto"/>
      </w:divBdr>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5731561">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48480081">
      <w:bodyDiv w:val="1"/>
      <w:marLeft w:val="0"/>
      <w:marRight w:val="0"/>
      <w:marTop w:val="0"/>
      <w:marBottom w:val="0"/>
      <w:divBdr>
        <w:top w:val="none" w:sz="0" w:space="0" w:color="auto"/>
        <w:left w:val="none" w:sz="0" w:space="0" w:color="auto"/>
        <w:bottom w:val="none" w:sz="0" w:space="0" w:color="auto"/>
        <w:right w:val="none" w:sz="0" w:space="0" w:color="auto"/>
      </w:divBdr>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3984974">
      <w:bodyDiv w:val="1"/>
      <w:marLeft w:val="0"/>
      <w:marRight w:val="0"/>
      <w:marTop w:val="0"/>
      <w:marBottom w:val="0"/>
      <w:divBdr>
        <w:top w:val="none" w:sz="0" w:space="0" w:color="auto"/>
        <w:left w:val="none" w:sz="0" w:space="0" w:color="auto"/>
        <w:bottom w:val="none" w:sz="0" w:space="0" w:color="auto"/>
        <w:right w:val="none" w:sz="0" w:space="0" w:color="auto"/>
      </w:divBdr>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18487561">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5341400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2.xml><?xml version="1.0" encoding="utf-8"?>
<ds:datastoreItem xmlns:ds="http://schemas.openxmlformats.org/officeDocument/2006/customXml" ds:itemID="{7640B78F-0417-4578-8DEE-3C518310C539}">
  <ds:schemaRefs>
    <ds:schemaRef ds:uri="http://purl.org/dc/dcmitype/"/>
    <ds:schemaRef ds:uri="98194d48-cc26-4b7e-909f-baa95c83abfa"/>
    <ds:schemaRef ds:uri="http://www.w3.org/XML/1998/namespace"/>
    <ds:schemaRef ds:uri="http://purl.org/dc/term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1c248485-b98a-4513-a581-ff7cb1688d78"/>
    <ds:schemaRef ds:uri="http://schemas.microsoft.com/office/2006/metadata/properties"/>
  </ds:schemaRefs>
</ds:datastoreItem>
</file>

<file path=customXml/itemProps3.xml><?xml version="1.0" encoding="utf-8"?>
<ds:datastoreItem xmlns:ds="http://schemas.openxmlformats.org/officeDocument/2006/customXml" ds:itemID="{FA344278-33A7-4F03-B6D2-750699EB5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177EA8-3E48-4B2F-9FD6-00C36932C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116</TotalTime>
  <Pages>9</Pages>
  <Words>3874</Words>
  <Characters>22083</Characters>
  <Application>Microsoft Office Word</Application>
  <DocSecurity>0</DocSecurity>
  <Lines>184</Lines>
  <Paragraphs>51</Paragraphs>
  <ScaleCrop>false</ScaleCrop>
  <Company>Tom</Company>
  <LinksUpToDate>false</LinksUpToDate>
  <CharactersWithSpaces>25906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283</cp:revision>
  <cp:lastPrinted>1995-11-21T09:41:00Z</cp:lastPrinted>
  <dcterms:created xsi:type="dcterms:W3CDTF">2025-03-24T12:17:00Z</dcterms:created>
  <dcterms:modified xsi:type="dcterms:W3CDTF">2025-03-28T09:33:00Z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