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8A2B" w14:textId="121F53E2" w:rsidR="006F78D1" w:rsidRDefault="006F78D1" w:rsidP="006F78D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w:t>
      </w:r>
      <w:r w:rsidR="00E74F42">
        <w:rPr>
          <w:rFonts w:ascii="Arial" w:eastAsiaTheme="minorEastAsia" w:hAnsi="Arial" w:cs="Arial"/>
          <w:b/>
          <w:sz w:val="24"/>
          <w:szCs w:val="24"/>
          <w:lang w:eastAsia="zh-CN"/>
        </w:rPr>
        <w:t>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2C5F13" w:rsidRPr="002C5F13">
        <w:rPr>
          <w:rFonts w:ascii="Arial" w:eastAsiaTheme="minorEastAsia" w:hAnsi="Arial" w:cs="Arial"/>
          <w:b/>
          <w:sz w:val="24"/>
          <w:szCs w:val="24"/>
          <w:lang w:eastAsia="zh-CN"/>
        </w:rPr>
        <w:t>-</w:t>
      </w:r>
      <w:r w:rsidR="00CD4B17" w:rsidRPr="00CD4B17">
        <w:rPr>
          <w:rFonts w:ascii="Arial" w:eastAsiaTheme="minorEastAsia" w:hAnsi="Arial" w:cs="Arial"/>
          <w:b/>
          <w:sz w:val="24"/>
          <w:szCs w:val="24"/>
          <w:lang w:eastAsia="zh-CN"/>
        </w:rPr>
        <w:t>2502666</w:t>
      </w:r>
    </w:p>
    <w:p w14:paraId="2735E67F" w14:textId="33108148" w:rsidR="003A2B9E" w:rsidRPr="003A2B9E" w:rsidRDefault="00E74F42" w:rsidP="006F78D1">
      <w:pPr>
        <w:spacing w:after="120"/>
        <w:ind w:left="1985" w:hanging="1985"/>
        <w:rPr>
          <w:rFonts w:ascii="Arial" w:eastAsiaTheme="minorEastAsia" w:hAnsi="Arial" w:cs="Arial"/>
          <w:b/>
          <w:sz w:val="24"/>
          <w:szCs w:val="24"/>
          <w:lang w:val="en-US" w:eastAsia="zh-CN"/>
        </w:rPr>
      </w:pPr>
      <w:r>
        <w:rPr>
          <w:rFonts w:ascii="Arial" w:hAnsi="Arial" w:cs="Arial" w:hint="eastAsia"/>
          <w:b/>
          <w:sz w:val="24"/>
          <w:szCs w:val="24"/>
          <w:lang w:eastAsia="zh-CN"/>
        </w:rPr>
        <w:t>Athens</w:t>
      </w:r>
      <w:r w:rsidR="002C5F13" w:rsidRPr="00C942CA">
        <w:rPr>
          <w:rFonts w:ascii="Arial" w:hAnsi="Arial" w:cs="Arial"/>
          <w:b/>
          <w:sz w:val="24"/>
          <w:szCs w:val="24"/>
        </w:rPr>
        <w:t xml:space="preserve">, </w:t>
      </w:r>
      <w:r>
        <w:rPr>
          <w:rFonts w:ascii="Arial" w:hAnsi="Arial" w:cs="Arial" w:hint="eastAsia"/>
          <w:b/>
          <w:sz w:val="24"/>
          <w:szCs w:val="24"/>
          <w:lang w:eastAsia="zh-CN"/>
        </w:rPr>
        <w:t>GR</w:t>
      </w:r>
      <w:r w:rsidR="002C5F13" w:rsidRPr="00C942CA">
        <w:rPr>
          <w:rFonts w:ascii="Arial" w:hAnsi="Arial" w:cs="Arial"/>
          <w:b/>
          <w:sz w:val="24"/>
          <w:szCs w:val="24"/>
        </w:rPr>
        <w:t>,</w:t>
      </w:r>
      <w:r>
        <w:rPr>
          <w:rFonts w:ascii="Arial" w:hAnsi="Arial" w:cs="Arial"/>
          <w:b/>
          <w:sz w:val="24"/>
          <w:szCs w:val="24"/>
        </w:rPr>
        <w:t xml:space="preserve"> Feb.17</w:t>
      </w:r>
      <w:r w:rsidR="002C5F13" w:rsidRPr="00C942CA">
        <w:rPr>
          <w:rFonts w:ascii="Arial" w:hAnsi="Arial" w:cs="Arial"/>
          <w:b/>
          <w:sz w:val="24"/>
          <w:szCs w:val="24"/>
        </w:rPr>
        <w:t xml:space="preserve"> – </w:t>
      </w:r>
      <w:r>
        <w:rPr>
          <w:rFonts w:ascii="Arial" w:hAnsi="Arial" w:cs="Arial"/>
          <w:b/>
          <w:sz w:val="24"/>
          <w:szCs w:val="24"/>
        </w:rPr>
        <w:t xml:space="preserve">Feb.21, </w:t>
      </w:r>
      <w:r w:rsidR="002C5F13" w:rsidRPr="00C942CA">
        <w:rPr>
          <w:rFonts w:ascii="Arial" w:hAnsi="Arial" w:cs="Arial"/>
          <w:b/>
          <w:sz w:val="24"/>
          <w:szCs w:val="24"/>
        </w:rPr>
        <w:t>202</w:t>
      </w:r>
      <w:r>
        <w:rPr>
          <w:rFonts w:ascii="Arial" w:hAnsi="Arial" w:cs="Arial"/>
          <w:b/>
          <w:sz w:val="24"/>
          <w:szCs w:val="24"/>
        </w:rPr>
        <w:t>5</w:t>
      </w:r>
    </w:p>
    <w:p w14:paraId="2637FD31" w14:textId="77777777" w:rsidR="001E0A28" w:rsidRDefault="001E0A28" w:rsidP="001E0A28">
      <w:pPr>
        <w:spacing w:after="120"/>
        <w:ind w:left="1985" w:hanging="1985"/>
        <w:rPr>
          <w:rFonts w:ascii="Arial" w:eastAsia="MS Mincho" w:hAnsi="Arial" w:cs="Arial"/>
          <w:b/>
          <w:sz w:val="22"/>
        </w:rPr>
      </w:pPr>
    </w:p>
    <w:p w14:paraId="282755FA" w14:textId="70D7C97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E55E2">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E74F42">
        <w:rPr>
          <w:rFonts w:ascii="Arial" w:eastAsiaTheme="minorEastAsia" w:hAnsi="Arial" w:cs="Arial"/>
          <w:color w:val="000000"/>
          <w:sz w:val="22"/>
          <w:lang w:eastAsia="zh-CN"/>
        </w:rPr>
        <w:t>2</w:t>
      </w:r>
      <w:r w:rsidR="007A4F70">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F94621">
        <w:rPr>
          <w:rFonts w:ascii="Arial" w:eastAsiaTheme="minorEastAsia" w:hAnsi="Arial" w:cs="Arial"/>
          <w:color w:val="000000"/>
          <w:sz w:val="22"/>
          <w:lang w:eastAsia="zh-CN"/>
        </w:rPr>
        <w:t>4</w:t>
      </w:r>
    </w:p>
    <w:p w14:paraId="50D5329D" w14:textId="27F4D52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94621" w:rsidRPr="00E74F42">
        <w:rPr>
          <w:rFonts w:ascii="Arial" w:hAnsi="Arial" w:cs="Arial" w:hint="eastAsia"/>
          <w:color w:val="000000"/>
          <w:sz w:val="22"/>
          <w:lang w:eastAsia="zh-CN"/>
        </w:rPr>
        <w:t>Samsung</w:t>
      </w:r>
    </w:p>
    <w:p w14:paraId="1E0389E7" w14:textId="263ED41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D4B17" w:rsidRPr="00CD4B17">
        <w:rPr>
          <w:rFonts w:ascii="Arial" w:eastAsiaTheme="minorEastAsia" w:hAnsi="Arial" w:cs="Arial"/>
          <w:color w:val="000000"/>
          <w:sz w:val="22"/>
          <w:lang w:eastAsia="zh-CN"/>
        </w:rPr>
        <w:t>Coffee break discussion minutes for NR_MIMO_Ph5 WI</w:t>
      </w:r>
    </w:p>
    <w:p w14:paraId="67B0962B" w14:textId="25499AC5"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76D8F">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41F8279" w14:textId="5FA6AD47" w:rsidR="00864BA8" w:rsidRDefault="00E603EF" w:rsidP="00864BA8">
      <w:pPr>
        <w:rPr>
          <w:iCs/>
          <w:lang w:eastAsia="zh-CN"/>
        </w:rPr>
      </w:pPr>
      <w:r w:rsidRPr="006D12E2">
        <w:rPr>
          <w:iCs/>
          <w:lang w:eastAsia="zh-CN"/>
        </w:rPr>
        <w:t xml:space="preserve">This minute is to cover </w:t>
      </w:r>
      <w:r>
        <w:rPr>
          <w:iCs/>
          <w:lang w:eastAsia="zh-CN"/>
        </w:rPr>
        <w:t xml:space="preserve">the </w:t>
      </w:r>
      <w:r w:rsidR="006D43E3">
        <w:rPr>
          <w:iCs/>
          <w:lang w:eastAsia="zh-CN"/>
        </w:rPr>
        <w:t xml:space="preserve">coffer break </w:t>
      </w:r>
      <w:r>
        <w:rPr>
          <w:iCs/>
          <w:lang w:eastAsia="zh-CN"/>
        </w:rPr>
        <w:t xml:space="preserve">discussion in </w:t>
      </w:r>
      <w:r w:rsidRPr="006F78D1">
        <w:rPr>
          <w:iCs/>
          <w:lang w:eastAsia="zh-CN"/>
        </w:rPr>
        <w:t>[</w:t>
      </w:r>
      <w:r>
        <w:rPr>
          <w:iCs/>
          <w:lang w:eastAsia="zh-CN"/>
        </w:rPr>
        <w:t>114</w:t>
      </w:r>
      <w:r w:rsidRPr="006F78D1">
        <w:rPr>
          <w:iCs/>
          <w:lang w:eastAsia="zh-CN"/>
        </w:rPr>
        <w:t>][</w:t>
      </w:r>
      <w:r>
        <w:rPr>
          <w:iCs/>
          <w:lang w:eastAsia="zh-CN"/>
        </w:rPr>
        <w:t>220</w:t>
      </w:r>
      <w:r w:rsidRPr="006F78D1">
        <w:rPr>
          <w:iCs/>
          <w:lang w:eastAsia="zh-CN"/>
        </w:rPr>
        <w:t xml:space="preserve">] NR_MIMO_Ph5_Part1 </w:t>
      </w:r>
      <w:r>
        <w:rPr>
          <w:iCs/>
          <w:lang w:eastAsia="zh-CN"/>
        </w:rPr>
        <w:t>for the following issues:</w:t>
      </w:r>
    </w:p>
    <w:p w14:paraId="2B5944F0" w14:textId="77777777" w:rsidR="00B93E08" w:rsidRPr="00377F49" w:rsidRDefault="00B93E08" w:rsidP="00377F49">
      <w:pPr>
        <w:spacing w:after="120"/>
        <w:rPr>
          <w:rFonts w:eastAsiaTheme="minorEastAsia"/>
          <w:b/>
          <w:u w:val="single"/>
          <w:lang w:eastAsia="zh-CN"/>
        </w:rPr>
      </w:pPr>
      <w:r w:rsidRPr="00377F49">
        <w:rPr>
          <w:rFonts w:eastAsiaTheme="minorEastAsia"/>
          <w:b/>
          <w:u w:val="single"/>
          <w:lang w:eastAsia="zh-CN"/>
        </w:rPr>
        <w:t>Issue 1-4: Components of Event triggered measurement reporting delay?</w:t>
      </w:r>
    </w:p>
    <w:p w14:paraId="7ACAF27F" w14:textId="77777777" w:rsidR="00377F49" w:rsidRDefault="00377F49" w:rsidP="00377F49">
      <w:pPr>
        <w:spacing w:after="120"/>
        <w:rPr>
          <w:rFonts w:eastAsiaTheme="minorEastAsia"/>
          <w:b/>
          <w:u w:val="single"/>
          <w:lang w:eastAsia="zh-CN"/>
        </w:rPr>
      </w:pPr>
      <w:r>
        <w:rPr>
          <w:rFonts w:eastAsiaTheme="minorEastAsia"/>
          <w:b/>
          <w:u w:val="single"/>
          <w:lang w:eastAsia="zh-CN"/>
        </w:rPr>
        <w:t>Issue 1-6: Whether RAN4 to specify requirements for no time window based or cover both no time window based and with time window based with configurable M?</w:t>
      </w:r>
    </w:p>
    <w:p w14:paraId="185260D3" w14:textId="77777777" w:rsidR="00B93E08" w:rsidRPr="00377F49" w:rsidRDefault="00B93E08" w:rsidP="00864BA8">
      <w:pPr>
        <w:rPr>
          <w:iCs/>
          <w:lang w:eastAsia="zh-CN"/>
        </w:rPr>
      </w:pPr>
    </w:p>
    <w:p w14:paraId="41C8B3CF" w14:textId="1D8881E0" w:rsidR="00DD19DE" w:rsidRDefault="00142BB9" w:rsidP="00DD19DE">
      <w:pPr>
        <w:pStyle w:val="1"/>
      </w:pPr>
      <w:r>
        <w:rPr>
          <w:lang w:eastAsia="ja-JP"/>
        </w:rPr>
        <w:t>Topic</w:t>
      </w:r>
      <w:r w:rsidR="00DD19DE" w:rsidRPr="00045592">
        <w:rPr>
          <w:lang w:eastAsia="ja-JP"/>
        </w:rPr>
        <w:t xml:space="preserve"> #</w:t>
      </w:r>
      <w:r w:rsidR="006D43E3">
        <w:rPr>
          <w:lang w:eastAsia="ja-JP"/>
        </w:rPr>
        <w:t>1</w:t>
      </w:r>
      <w:r w:rsidR="00DD19DE" w:rsidRPr="00045592">
        <w:rPr>
          <w:lang w:eastAsia="ja-JP"/>
        </w:rPr>
        <w:t xml:space="preserve">: </w:t>
      </w:r>
      <w:r w:rsidR="00445D11" w:rsidRPr="00B616D7">
        <w:rPr>
          <w:lang w:val="en-US" w:eastAsia="ja-JP"/>
        </w:rPr>
        <w:t>RRM requirements for UE-initiated/event-driven beam management</w:t>
      </w:r>
    </w:p>
    <w:p w14:paraId="7D951C64" w14:textId="77777777" w:rsidR="00D54D71" w:rsidRPr="00625F06" w:rsidRDefault="00D54D71" w:rsidP="00625F06">
      <w:pPr>
        <w:pStyle w:val="4"/>
        <w:numPr>
          <w:ilvl w:val="0"/>
          <w:numId w:val="0"/>
        </w:numPr>
        <w:ind w:left="864" w:hanging="864"/>
        <w:rPr>
          <w:rFonts w:ascii="Times New Roman" w:hAnsi="Times New Roman"/>
          <w:b/>
          <w:bCs/>
          <w:u w:val="single"/>
        </w:rPr>
      </w:pPr>
      <w:r w:rsidRPr="00625F06">
        <w:rPr>
          <w:rFonts w:ascii="Times New Roman" w:hAnsi="Times New Roman"/>
          <w:b/>
          <w:bCs/>
          <w:u w:val="single"/>
        </w:rPr>
        <w:t>Issue 1-4: Components of Event triggered measurement reporting delay?</w:t>
      </w:r>
    </w:p>
    <w:p w14:paraId="5C6F1EF0" w14:textId="77777777" w:rsidR="00D54D71" w:rsidRDefault="00D54D71" w:rsidP="0058027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E02CBB5" w14:textId="77777777" w:rsidR="00D54D71" w:rsidRDefault="00D54D71"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w:t>
      </w:r>
      <w:r>
        <w:rPr>
          <w:rFonts w:eastAsia="宋体"/>
          <w:szCs w:val="24"/>
          <w:lang w:eastAsia="zh-CN"/>
        </w:rPr>
        <w:t>Qualcomm)</w:t>
      </w:r>
    </w:p>
    <w:p w14:paraId="3C4DB585" w14:textId="77777777" w:rsidR="00D54D71" w:rsidRDefault="00D54D71" w:rsidP="0058027D">
      <w:pPr>
        <w:pStyle w:val="aff8"/>
        <w:numPr>
          <w:ilvl w:val="2"/>
          <w:numId w:val="1"/>
        </w:numPr>
        <w:overflowPunct/>
        <w:autoSpaceDE/>
        <w:autoSpaceDN/>
        <w:adjustRightInd/>
        <w:spacing w:after="120"/>
        <w:ind w:firstLineChars="0"/>
        <w:textAlignment w:val="auto"/>
        <w:rPr>
          <w:rFonts w:eastAsia="宋体"/>
          <w:szCs w:val="24"/>
          <w:lang w:eastAsia="zh-CN"/>
        </w:rPr>
      </w:pPr>
      <w:r>
        <w:t>T</w:t>
      </w:r>
      <w:r>
        <w:rPr>
          <w:vertAlign w:val="subscript"/>
        </w:rPr>
        <w:t>gap</w:t>
      </w:r>
      <w:r>
        <w:t>+T</w:t>
      </w:r>
      <w:r>
        <w:rPr>
          <w:vertAlign w:val="subscript"/>
        </w:rPr>
        <w:t>meas</w:t>
      </w:r>
      <w:r>
        <w:t>+T</w:t>
      </w:r>
      <w:r>
        <w:rPr>
          <w:vertAlign w:val="subscript"/>
        </w:rPr>
        <w:t>PUCCH</w:t>
      </w:r>
    </w:p>
    <w:p w14:paraId="0C399632" w14:textId="77777777" w:rsidR="00D54D71" w:rsidRDefault="00D54D71" w:rsidP="0058027D">
      <w:pPr>
        <w:pStyle w:val="aff8"/>
        <w:numPr>
          <w:ilvl w:val="2"/>
          <w:numId w:val="1"/>
        </w:numPr>
        <w:overflowPunct/>
        <w:autoSpaceDE/>
        <w:autoSpaceDN/>
        <w:adjustRightInd/>
        <w:spacing w:after="120"/>
        <w:ind w:firstLineChars="0"/>
        <w:textAlignment w:val="auto"/>
        <w:rPr>
          <w:rFonts w:eastAsia="宋体"/>
          <w:szCs w:val="24"/>
          <w:lang w:eastAsia="zh-CN"/>
        </w:rPr>
      </w:pPr>
      <w:r>
        <w:t>T</w:t>
      </w:r>
      <w:r>
        <w:rPr>
          <w:vertAlign w:val="subscript"/>
        </w:rPr>
        <w:t>gap</w:t>
      </w:r>
      <w:r>
        <w:t xml:space="preserve"> is the time between the occurrence of the event over the air and the availability of the first periodic CSI-RS resource for measuring. Can be 0 in the test case. </w:t>
      </w:r>
    </w:p>
    <w:p w14:paraId="1843BEB4" w14:textId="77777777" w:rsidR="00D54D71" w:rsidRDefault="00D54D71" w:rsidP="0058027D">
      <w:pPr>
        <w:pStyle w:val="aff8"/>
        <w:numPr>
          <w:ilvl w:val="2"/>
          <w:numId w:val="1"/>
        </w:numPr>
        <w:overflowPunct/>
        <w:autoSpaceDE/>
        <w:autoSpaceDN/>
        <w:adjustRightInd/>
        <w:spacing w:after="120"/>
        <w:ind w:firstLineChars="0"/>
        <w:textAlignment w:val="auto"/>
        <w:rPr>
          <w:rFonts w:eastAsia="宋体"/>
          <w:szCs w:val="24"/>
          <w:lang w:eastAsia="zh-CN"/>
        </w:rPr>
      </w:pPr>
      <w:r>
        <w:t>T</w:t>
      </w:r>
      <w:r>
        <w:rPr>
          <w:vertAlign w:val="subscript"/>
        </w:rPr>
        <w:t xml:space="preserve">meas </w:t>
      </w:r>
      <w:r>
        <w:t>is time of L1-RSRP measurement in Issue 1-1</w:t>
      </w:r>
    </w:p>
    <w:p w14:paraId="79F7BE41" w14:textId="77777777" w:rsidR="00D54D71" w:rsidRDefault="00D54D71"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w:t>
      </w:r>
      <w:r>
        <w:rPr>
          <w:rFonts w:eastAsia="宋体"/>
          <w:szCs w:val="24"/>
          <w:lang w:eastAsia="zh-CN"/>
        </w:rPr>
        <w:t>Apple)</w:t>
      </w:r>
    </w:p>
    <w:p w14:paraId="304AACAA" w14:textId="77777777" w:rsidR="00D54D71" w:rsidRDefault="00D54D71" w:rsidP="0058027D">
      <w:pPr>
        <w:pStyle w:val="aff8"/>
        <w:numPr>
          <w:ilvl w:val="2"/>
          <w:numId w:val="1"/>
        </w:numPr>
        <w:overflowPunct/>
        <w:autoSpaceDE/>
        <w:autoSpaceDN/>
        <w:adjustRightInd/>
        <w:spacing w:after="120"/>
        <w:ind w:firstLineChars="0"/>
        <w:textAlignment w:val="auto"/>
        <w:rPr>
          <w:rFonts w:eastAsia="宋体"/>
          <w:szCs w:val="24"/>
          <w:lang w:eastAsia="zh-CN"/>
        </w:rPr>
      </w:pPr>
      <w:r>
        <w:t>max{ T</w:t>
      </w:r>
      <w:r>
        <w:rPr>
          <w:vertAlign w:val="subscript"/>
        </w:rPr>
        <w:t xml:space="preserve">L1-RSRP_currBeam </w:t>
      </w:r>
      <w:r>
        <w:t>, T</w:t>
      </w:r>
      <w:r>
        <w:rPr>
          <w:vertAlign w:val="subscript"/>
        </w:rPr>
        <w:t xml:space="preserve">L1-RSRP_newBeam </w:t>
      </w:r>
      <w:r>
        <w:t>}+T</w:t>
      </w:r>
      <w:r>
        <w:rPr>
          <w:vertAlign w:val="subscript"/>
        </w:rPr>
        <w:t>PUCCH</w:t>
      </w:r>
    </w:p>
    <w:p w14:paraId="3BCEC2B6"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u w:val="single"/>
          <w:lang w:eastAsia="zh-CN"/>
        </w:rPr>
      </w:pPr>
      <w:r>
        <w:t>T</w:t>
      </w:r>
      <w:r>
        <w:rPr>
          <w:vertAlign w:val="subscript"/>
        </w:rPr>
        <w:t xml:space="preserve">L1-RSRP_currBeam or </w:t>
      </w:r>
      <w:r>
        <w:t>T</w:t>
      </w:r>
      <w:r>
        <w:rPr>
          <w:vertAlign w:val="subscript"/>
        </w:rPr>
        <w:t>L1-RSRP_currBeam</w:t>
      </w:r>
      <w:r>
        <w:t xml:space="preserve"> is time of L1-RSRP measurement in Issue 1-1</w:t>
      </w:r>
    </w:p>
    <w:p w14:paraId="06108880"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b/>
          <w:u w:val="single"/>
          <w:lang w:eastAsia="zh-CN"/>
        </w:rPr>
      </w:pPr>
      <w:r>
        <w:t>T</w:t>
      </w:r>
      <w:r>
        <w:rPr>
          <w:vertAlign w:val="subscript"/>
        </w:rPr>
        <w:t xml:space="preserve">PUCCH </w:t>
      </w:r>
      <w:r>
        <w:t xml:space="preserve">can be </w:t>
      </w:r>
      <w:r>
        <w:rPr>
          <w:rFonts w:eastAsiaTheme="minorEastAsia"/>
          <w:bCs/>
          <w:lang w:eastAsia="zh-CN"/>
        </w:rPr>
        <w:t>time to first PUCCH after measurement delay or periodicity of PUCCH resouce</w:t>
      </w:r>
    </w:p>
    <w:p w14:paraId="43515BCF" w14:textId="77777777" w:rsidR="00D54D71" w:rsidRDefault="00D54D71" w:rsidP="0058027D">
      <w:pPr>
        <w:pStyle w:val="aff8"/>
        <w:numPr>
          <w:ilvl w:val="1"/>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 xml:space="preserve">Option 3: </w:t>
      </w:r>
      <w:r>
        <w:rPr>
          <w:rFonts w:eastAsia="宋体" w:hint="eastAsia"/>
          <w:szCs w:val="24"/>
          <w:lang w:eastAsia="zh-CN"/>
        </w:rPr>
        <w:t>(</w:t>
      </w:r>
      <w:r>
        <w:rPr>
          <w:rFonts w:eastAsia="宋体"/>
          <w:szCs w:val="24"/>
          <w:lang w:eastAsia="zh-CN"/>
        </w:rPr>
        <w:t>China Telecom, LGE, Samsung, Ericsson)</w:t>
      </w:r>
    </w:p>
    <w:p w14:paraId="233BEEB7"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b/>
          <w:u w:val="single"/>
          <w:lang w:eastAsia="zh-CN"/>
        </w:rPr>
      </w:pPr>
      <w:r>
        <w:t>T</w:t>
      </w:r>
      <w:r>
        <w:rPr>
          <w:vertAlign w:val="subscript"/>
        </w:rPr>
        <w:t>meas</w:t>
      </w:r>
      <w:r>
        <w:t>+T</w:t>
      </w:r>
      <w:r>
        <w:rPr>
          <w:vertAlign w:val="subscript"/>
        </w:rPr>
        <w:t>PUCCH</w:t>
      </w:r>
    </w:p>
    <w:p w14:paraId="4D41A624"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b/>
          <w:u w:val="single"/>
          <w:lang w:eastAsia="zh-CN"/>
        </w:rPr>
      </w:pPr>
      <w:r>
        <w:t>T</w:t>
      </w:r>
      <w:r>
        <w:rPr>
          <w:vertAlign w:val="subscript"/>
        </w:rPr>
        <w:t xml:space="preserve">meas </w:t>
      </w:r>
      <w:r>
        <w:t>is the time of L1-RSRP measurement in Issue 1-1</w:t>
      </w:r>
    </w:p>
    <w:p w14:paraId="6A8F8DBD"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b/>
          <w:u w:val="single"/>
          <w:lang w:eastAsia="zh-CN"/>
        </w:rPr>
      </w:pPr>
      <w:r>
        <w:t>T</w:t>
      </w:r>
      <w:r>
        <w:rPr>
          <w:vertAlign w:val="subscript"/>
        </w:rPr>
        <w:t xml:space="preserve">PUCCH </w:t>
      </w:r>
      <w:r>
        <w:rPr>
          <w:rFonts w:eastAsiaTheme="minorEastAsia"/>
          <w:bCs/>
          <w:lang w:eastAsia="zh-CN"/>
        </w:rPr>
        <w:t xml:space="preserve">is the uncertainty time to UL resource for the first PUCCH; (Ericsson): </w:t>
      </w:r>
      <w:r>
        <w:rPr>
          <w:rFonts w:eastAsia="宋体"/>
          <w:szCs w:val="24"/>
          <w:lang w:eastAsia="zh-CN"/>
        </w:rPr>
        <w:t xml:space="preserve">Further discuss the components and criteria for </w:t>
      </w:r>
      <w:r>
        <w:rPr>
          <w:rFonts w:eastAsia="Batang"/>
          <w:color w:val="000000"/>
          <w:sz w:val="22"/>
          <w:szCs w:val="22"/>
        </w:rPr>
        <w:t>T</w:t>
      </w:r>
      <w:r>
        <w:rPr>
          <w:rFonts w:eastAsia="Batang"/>
          <w:color w:val="000000"/>
          <w:sz w:val="22"/>
          <w:szCs w:val="22"/>
          <w:vertAlign w:val="subscript"/>
        </w:rPr>
        <w:t>Time to first UL channel</w:t>
      </w:r>
    </w:p>
    <w:p w14:paraId="203D839F" w14:textId="77777777" w:rsidR="00D54D71" w:rsidRDefault="00D54D71" w:rsidP="0058027D">
      <w:pPr>
        <w:pStyle w:val="aff8"/>
        <w:numPr>
          <w:ilvl w:val="1"/>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 xml:space="preserve">Option 4: </w:t>
      </w:r>
      <w:r>
        <w:rPr>
          <w:rFonts w:eastAsia="宋体" w:hint="eastAsia"/>
          <w:szCs w:val="24"/>
          <w:lang w:eastAsia="zh-CN"/>
        </w:rPr>
        <w:t>(</w:t>
      </w:r>
      <w:r>
        <w:rPr>
          <w:szCs w:val="24"/>
          <w:lang w:eastAsia="zh-CN"/>
        </w:rPr>
        <w:t>Xiaomi</w:t>
      </w:r>
      <w:r>
        <w:rPr>
          <w:rFonts w:eastAsia="宋体"/>
          <w:szCs w:val="24"/>
          <w:lang w:eastAsia="zh-CN"/>
        </w:rPr>
        <w:t>)</w:t>
      </w:r>
    </w:p>
    <w:p w14:paraId="72EF3D2E"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u w:val="single"/>
          <w:lang w:eastAsia="zh-CN"/>
        </w:rPr>
      </w:pPr>
      <w:r>
        <w:t>The event triggered measurement reporting delay shall be less than T</w:t>
      </w:r>
      <w:r>
        <w:rPr>
          <w:vertAlign w:val="subscript"/>
        </w:rPr>
        <w:t>measure</w:t>
      </w:r>
      <w:r>
        <w:t>, excluding a delay which is caused by no UL resources being available for UE to send the measurement report on and L3 filtering. Where T</w:t>
      </w:r>
      <w:r>
        <w:rPr>
          <w:vertAlign w:val="subscript"/>
        </w:rPr>
        <w:t>measure</w:t>
      </w:r>
      <w:r>
        <w:t xml:space="preserve"> is in Issue 1-1.</w:t>
      </w:r>
    </w:p>
    <w:p w14:paraId="5F0B066B" w14:textId="77777777" w:rsidR="00D54D71" w:rsidRDefault="00D54D71" w:rsidP="0058027D">
      <w:pPr>
        <w:pStyle w:val="aff8"/>
        <w:numPr>
          <w:ilvl w:val="1"/>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 xml:space="preserve">Option 5: </w:t>
      </w:r>
      <w:r>
        <w:rPr>
          <w:rFonts w:eastAsia="宋体" w:hint="eastAsia"/>
          <w:szCs w:val="24"/>
          <w:lang w:eastAsia="zh-CN"/>
        </w:rPr>
        <w:t>(</w:t>
      </w:r>
      <w:r>
        <w:rPr>
          <w:szCs w:val="24"/>
          <w:lang w:eastAsia="zh-CN"/>
        </w:rPr>
        <w:t>CMCC</w:t>
      </w:r>
      <w:r>
        <w:rPr>
          <w:rFonts w:eastAsia="宋体"/>
          <w:szCs w:val="24"/>
          <w:lang w:eastAsia="zh-CN"/>
        </w:rPr>
        <w:t>)</w:t>
      </w:r>
    </w:p>
    <w:p w14:paraId="450228B0" w14:textId="77777777" w:rsidR="00D54D71" w:rsidRDefault="00D54D71" w:rsidP="0058027D">
      <w:pPr>
        <w:pStyle w:val="aff8"/>
        <w:numPr>
          <w:ilvl w:val="2"/>
          <w:numId w:val="1"/>
        </w:numPr>
        <w:overflowPunct/>
        <w:autoSpaceDE/>
        <w:autoSpaceDN/>
        <w:adjustRightInd/>
        <w:spacing w:after="120"/>
        <w:ind w:firstLineChars="0"/>
        <w:textAlignment w:val="auto"/>
      </w:pPr>
      <w:r>
        <w:rPr>
          <w:rFonts w:eastAsia="宋体" w:hint="eastAsia"/>
          <w:lang w:val="en-US" w:eastAsia="zh-CN"/>
        </w:rPr>
        <w:lastRenderedPageBreak/>
        <w:t xml:space="preserve">The </w:t>
      </w:r>
      <w:r>
        <w:rPr>
          <w:rFonts w:hint="eastAsia"/>
        </w:rPr>
        <w:t>reporting</w:t>
      </w:r>
      <w:r>
        <w:rPr>
          <w:rFonts w:eastAsia="宋体" w:hint="eastAsia"/>
          <w:lang w:val="en-US" w:eastAsia="zh-CN"/>
        </w:rPr>
        <w:t xml:space="preserve"> delay for SSB based UE-initiated/event-driven beam reporting is less than </w:t>
      </w:r>
      <w:r>
        <w:t>T</w:t>
      </w:r>
      <w:r>
        <w:rPr>
          <w:vertAlign w:val="subscript"/>
        </w:rPr>
        <w:t>L1-RSRP_Measurement_Period</w:t>
      </w:r>
      <w:r>
        <w:rPr>
          <w:rFonts w:hint="eastAsia"/>
          <w:lang w:val="en-US" w:eastAsia="zh-CN"/>
        </w:rPr>
        <w:t xml:space="preserve"> or </w:t>
      </w:r>
      <w:r>
        <w:t>T</w:t>
      </w:r>
      <w:r>
        <w:rPr>
          <w:vertAlign w:val="subscript"/>
        </w:rPr>
        <w:t>L1-RSRP_Measurement_Perio</w:t>
      </w:r>
      <w:r>
        <w:rPr>
          <w:rFonts w:hint="eastAsia"/>
          <w:vertAlign w:val="subscript"/>
          <w:lang w:val="en-US" w:eastAsia="zh-CN"/>
        </w:rPr>
        <w:t xml:space="preserve">d </w:t>
      </w:r>
      <w:r>
        <w:t>+</w:t>
      </w:r>
      <w:r>
        <w:rPr>
          <w:rFonts w:hint="eastAsia"/>
          <w:lang w:val="en-US" w:eastAsia="zh-CN"/>
        </w:rPr>
        <w:t xml:space="preserve"> </w:t>
      </w:r>
      <w:r>
        <w:t>T</w:t>
      </w:r>
      <w:r>
        <w:rPr>
          <w:vertAlign w:val="subscript"/>
        </w:rPr>
        <w:t>SSB_time_index</w:t>
      </w:r>
      <w:r>
        <w:rPr>
          <w:rFonts w:hint="eastAsia"/>
          <w:vertAlign w:val="subscript"/>
          <w:lang w:val="en-US" w:eastAsia="zh-CN"/>
        </w:rPr>
        <w:t xml:space="preserve"> </w:t>
      </w:r>
      <w:r>
        <w:rPr>
          <w:rFonts w:eastAsia="宋体" w:hint="eastAsia"/>
          <w:lang w:val="en-US" w:eastAsia="zh-CN"/>
        </w:rPr>
        <w:t>, which are specified for L1-RSRP measurement for Rel-18 LTM .</w:t>
      </w:r>
    </w:p>
    <w:p w14:paraId="7EDFBE67" w14:textId="77777777" w:rsidR="00D54D71" w:rsidRDefault="00D54D71" w:rsidP="0058027D">
      <w:pPr>
        <w:pStyle w:val="aff8"/>
        <w:numPr>
          <w:ilvl w:val="1"/>
          <w:numId w:val="1"/>
        </w:numPr>
        <w:overflowPunct/>
        <w:autoSpaceDE/>
        <w:autoSpaceDN/>
        <w:adjustRightInd/>
        <w:spacing w:after="120"/>
        <w:ind w:firstLineChars="0"/>
        <w:textAlignment w:val="auto"/>
        <w:rPr>
          <w:rFonts w:eastAsiaTheme="minorEastAsia"/>
          <w:u w:val="single"/>
          <w:lang w:eastAsia="zh-CN"/>
        </w:rPr>
      </w:pPr>
      <w:r>
        <w:rPr>
          <w:rFonts w:eastAsia="宋体"/>
          <w:szCs w:val="24"/>
          <w:lang w:eastAsia="zh-CN"/>
        </w:rPr>
        <w:t xml:space="preserve">Option 6: </w:t>
      </w:r>
      <w:r>
        <w:rPr>
          <w:rFonts w:eastAsia="宋体" w:hint="eastAsia"/>
          <w:szCs w:val="24"/>
          <w:lang w:eastAsia="zh-CN"/>
        </w:rPr>
        <w:t>(</w:t>
      </w:r>
      <w:r>
        <w:rPr>
          <w:szCs w:val="24"/>
          <w:lang w:eastAsia="zh-CN"/>
        </w:rPr>
        <w:t>MediaTek</w:t>
      </w:r>
      <w:r>
        <w:rPr>
          <w:rFonts w:eastAsia="宋体"/>
          <w:szCs w:val="24"/>
          <w:lang w:eastAsia="zh-CN"/>
        </w:rPr>
        <w:t>)</w:t>
      </w:r>
    </w:p>
    <w:p w14:paraId="689866C8"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u w:val="single"/>
          <w:lang w:eastAsia="zh-CN"/>
        </w:rPr>
      </w:pPr>
      <w:r>
        <w:rPr>
          <w:rFonts w:eastAsia="PMingLiU" w:cstheme="minorHAnsi"/>
          <w:szCs w:val="24"/>
        </w:rPr>
        <w:t>T</w:t>
      </w:r>
      <w:r>
        <w:rPr>
          <w:rFonts w:eastAsia="PMingLiU" w:cstheme="minorHAnsi"/>
          <w:szCs w:val="24"/>
          <w:vertAlign w:val="subscript"/>
        </w:rPr>
        <w:t xml:space="preserve">L1-RSRP_measure </w:t>
      </w:r>
      <w:r>
        <w:rPr>
          <w:rFonts w:eastAsia="PMingLiU" w:cstheme="minorHAnsi"/>
          <w:szCs w:val="24"/>
        </w:rPr>
        <w:t>+ T</w:t>
      </w:r>
      <w:r>
        <w:rPr>
          <w:rFonts w:eastAsia="PMingLiU" w:cstheme="minorHAnsi"/>
          <w:szCs w:val="24"/>
          <w:vertAlign w:val="subscript"/>
        </w:rPr>
        <w:t xml:space="preserve">uncertainty </w:t>
      </w:r>
      <w:r>
        <w:rPr>
          <w:rFonts w:eastAsia="PMingLiU" w:cstheme="minorHAnsi"/>
          <w:szCs w:val="24"/>
        </w:rPr>
        <w:t xml:space="preserve">+ </w:t>
      </w:r>
      <w:r>
        <w:rPr>
          <w:rFonts w:cstheme="minorHAnsi"/>
          <w:szCs w:val="24"/>
        </w:rPr>
        <w:t>T</w:t>
      </w:r>
      <w:r>
        <w:rPr>
          <w:rFonts w:cstheme="minorHAnsi"/>
          <w:szCs w:val="24"/>
          <w:vertAlign w:val="subscript"/>
        </w:rPr>
        <w:t>first UL channel</w:t>
      </w:r>
    </w:p>
    <w:p w14:paraId="39AC001E" w14:textId="77777777" w:rsidR="00D54D71" w:rsidRDefault="00D54D71" w:rsidP="0058027D">
      <w:pPr>
        <w:pStyle w:val="aff8"/>
        <w:numPr>
          <w:ilvl w:val="2"/>
          <w:numId w:val="1"/>
        </w:numPr>
        <w:overflowPunct/>
        <w:autoSpaceDE/>
        <w:autoSpaceDN/>
        <w:adjustRightInd/>
        <w:spacing w:after="120"/>
        <w:ind w:firstLineChars="0"/>
        <w:textAlignment w:val="auto"/>
        <w:rPr>
          <w:rFonts w:eastAsiaTheme="minorEastAsia"/>
          <w:u w:val="single"/>
          <w:lang w:eastAsia="zh-CN"/>
        </w:rPr>
      </w:pPr>
      <w:r>
        <w:rPr>
          <w:rFonts w:eastAsia="PMingLiU" w:cstheme="minorHAnsi"/>
          <w:szCs w:val="24"/>
        </w:rPr>
        <w:t>T</w:t>
      </w:r>
      <w:r>
        <w:rPr>
          <w:rFonts w:eastAsia="PMingLiU" w:cstheme="minorHAnsi"/>
          <w:szCs w:val="24"/>
          <w:vertAlign w:val="subscript"/>
        </w:rPr>
        <w:t>uncertainty</w:t>
      </w:r>
      <w:r>
        <w:rPr>
          <w:rFonts w:eastAsia="PMingLiU" w:cstheme="minorHAnsi"/>
          <w:color w:val="000000"/>
          <w:szCs w:val="24"/>
        </w:rPr>
        <w:t>: the uncertainty time to fulfill the event criteria.</w:t>
      </w:r>
    </w:p>
    <w:p w14:paraId="168D433C" w14:textId="77777777" w:rsidR="00D54D71" w:rsidRDefault="00D54D71" w:rsidP="0058027D">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44592173" w14:textId="77777777" w:rsidR="00D54D71" w:rsidRDefault="00D54D71" w:rsidP="0058027D">
      <w:pPr>
        <w:pStyle w:val="aff8"/>
        <w:numPr>
          <w:ilvl w:val="1"/>
          <w:numId w:val="1"/>
        </w:numPr>
        <w:overflowPunct/>
        <w:autoSpaceDE/>
        <w:autoSpaceDN/>
        <w:adjustRightInd/>
        <w:spacing w:after="120"/>
        <w:ind w:firstLineChars="0"/>
        <w:textAlignment w:val="auto"/>
        <w:rPr>
          <w:szCs w:val="24"/>
          <w:lang w:eastAsia="zh-CN"/>
        </w:rPr>
      </w:pPr>
      <w:r>
        <w:rPr>
          <w:rFonts w:eastAsia="宋体"/>
          <w:szCs w:val="24"/>
          <w:lang w:eastAsia="zh-CN"/>
        </w:rPr>
        <w:t>First discuss on the description in two ways:</w:t>
      </w:r>
    </w:p>
    <w:p w14:paraId="2A650BA6" w14:textId="77777777" w:rsidR="00D54D71" w:rsidRDefault="00D54D71" w:rsidP="0058027D">
      <w:pPr>
        <w:pStyle w:val="aff8"/>
        <w:numPr>
          <w:ilvl w:val="2"/>
          <w:numId w:val="1"/>
        </w:numPr>
        <w:overflowPunct/>
        <w:autoSpaceDE/>
        <w:autoSpaceDN/>
        <w:adjustRightInd/>
        <w:spacing w:after="120"/>
        <w:ind w:firstLineChars="0"/>
        <w:textAlignment w:val="auto"/>
        <w:rPr>
          <w:szCs w:val="24"/>
          <w:lang w:eastAsia="zh-CN"/>
        </w:rPr>
      </w:pPr>
      <w:r>
        <w:rPr>
          <w:rFonts w:eastAsia="宋体"/>
          <w:szCs w:val="24"/>
          <w:lang w:eastAsia="zh-CN"/>
        </w:rPr>
        <w:t xml:space="preserve">Series 1: </w:t>
      </w:r>
      <w:r>
        <w:t xml:space="preserve">The event triggered measurement reporting delay is </w:t>
      </w:r>
      <w:r>
        <w:rPr>
          <w:rFonts w:eastAsia="PMingLiU" w:cstheme="minorHAnsi"/>
          <w:szCs w:val="24"/>
        </w:rPr>
        <w:t>T</w:t>
      </w:r>
      <w:r>
        <w:rPr>
          <w:rFonts w:eastAsia="PMingLiU" w:cstheme="minorHAnsi"/>
          <w:szCs w:val="24"/>
          <w:vertAlign w:val="subscript"/>
        </w:rPr>
        <w:t xml:space="preserve">L1-RSRP_measure + </w:t>
      </w:r>
      <w:r>
        <w:rPr>
          <w:rFonts w:cstheme="minorHAnsi"/>
          <w:szCs w:val="24"/>
        </w:rPr>
        <w:t>T</w:t>
      </w:r>
      <w:r>
        <w:rPr>
          <w:rFonts w:cstheme="minorHAnsi"/>
          <w:szCs w:val="24"/>
          <w:vertAlign w:val="subscript"/>
        </w:rPr>
        <w:t xml:space="preserve">first UL channel + </w:t>
      </w:r>
      <w:r>
        <w:t>other components (Option 1, 2, 3, 6 above. Different ones on whether other components are included or the detailed definitions are a little different in Option 1, 2, 3, 6)</w:t>
      </w:r>
    </w:p>
    <w:p w14:paraId="017CB51A" w14:textId="77777777" w:rsidR="00D54D71" w:rsidRDefault="00D54D71" w:rsidP="0058027D">
      <w:pPr>
        <w:pStyle w:val="aff8"/>
        <w:numPr>
          <w:ilvl w:val="2"/>
          <w:numId w:val="1"/>
        </w:numPr>
        <w:overflowPunct/>
        <w:autoSpaceDE/>
        <w:autoSpaceDN/>
        <w:adjustRightInd/>
        <w:spacing w:after="120"/>
        <w:ind w:firstLineChars="0"/>
        <w:textAlignment w:val="auto"/>
        <w:rPr>
          <w:szCs w:val="24"/>
          <w:lang w:eastAsia="zh-CN"/>
        </w:rPr>
      </w:pPr>
      <w:r>
        <w:rPr>
          <w:rFonts w:eastAsia="宋体"/>
          <w:szCs w:val="24"/>
          <w:lang w:eastAsia="zh-CN"/>
        </w:rPr>
        <w:t>Series 2:</w:t>
      </w:r>
      <w:r>
        <w:t xml:space="preserve"> The event triggered measurement reporting delay shall be less than T</w:t>
      </w:r>
      <w:r>
        <w:rPr>
          <w:vertAlign w:val="subscript"/>
        </w:rPr>
        <w:t>measure</w:t>
      </w:r>
      <w:r>
        <w:t>, excluding a delay which is caused by no UL resources being available for UE to send the measurement report on and L3 filtering. (Option 4, 5, Where T</w:t>
      </w:r>
      <w:r>
        <w:rPr>
          <w:vertAlign w:val="subscript"/>
        </w:rPr>
        <w:t xml:space="preserve">measure </w:t>
      </w:r>
      <w:r>
        <w:t>are different in Option 4, 5)</w:t>
      </w:r>
    </w:p>
    <w:p w14:paraId="283C5919" w14:textId="77777777" w:rsidR="00D54D71" w:rsidRDefault="00D54D71" w:rsidP="00D54D71">
      <w:pPr>
        <w:spacing w:after="120"/>
        <w:rPr>
          <w:rFonts w:eastAsiaTheme="minorEastAsia"/>
          <w:b/>
          <w:u w:val="single"/>
          <w:lang w:eastAsia="zh-CN"/>
        </w:rPr>
      </w:pPr>
    </w:p>
    <w:p w14:paraId="0D710FBB" w14:textId="23C60DB2" w:rsidR="00517C86" w:rsidRDefault="006D43E3" w:rsidP="00517C86">
      <w:pPr>
        <w:spacing w:after="120"/>
        <w:rPr>
          <w:rFonts w:eastAsiaTheme="minorEastAsia"/>
          <w:bCs/>
          <w:lang w:eastAsia="zh-CN"/>
        </w:rPr>
      </w:pPr>
      <w:r>
        <w:rPr>
          <w:rFonts w:eastAsiaTheme="minorEastAsia"/>
          <w:bCs/>
          <w:lang w:eastAsia="zh-CN"/>
        </w:rPr>
        <w:t>Coffee break</w:t>
      </w:r>
      <w:r w:rsidR="00517C86" w:rsidRPr="00D43F53">
        <w:rPr>
          <w:rFonts w:eastAsiaTheme="minorEastAsia"/>
          <w:bCs/>
          <w:lang w:eastAsia="zh-CN"/>
        </w:rPr>
        <w:t xml:space="preserve"> </w:t>
      </w:r>
      <w:r>
        <w:rPr>
          <w:rFonts w:eastAsiaTheme="minorEastAsia"/>
          <w:bCs/>
          <w:lang w:eastAsia="zh-CN"/>
        </w:rPr>
        <w:t>d</w:t>
      </w:r>
      <w:r w:rsidR="00517C86" w:rsidRPr="00D43F53">
        <w:rPr>
          <w:rFonts w:eastAsiaTheme="minorEastAsia"/>
          <w:bCs/>
          <w:lang w:eastAsia="zh-CN"/>
        </w:rPr>
        <w:t>iscussion:</w:t>
      </w:r>
    </w:p>
    <w:p w14:paraId="45752AD6" w14:textId="793855AB" w:rsidR="00517C86" w:rsidRDefault="00221605" w:rsidP="00517C86">
      <w:pPr>
        <w:spacing w:after="120"/>
        <w:rPr>
          <w:rFonts w:eastAsiaTheme="minorEastAsia"/>
          <w:bCs/>
          <w:lang w:eastAsia="zh-CN"/>
        </w:rPr>
      </w:pPr>
      <w:r>
        <w:rPr>
          <w:rFonts w:eastAsiaTheme="minorEastAsia" w:hint="eastAsia"/>
          <w:bCs/>
          <w:lang w:eastAsia="zh-CN"/>
        </w:rPr>
        <w:t>N</w:t>
      </w:r>
      <w:r>
        <w:rPr>
          <w:rFonts w:eastAsiaTheme="minorEastAsia"/>
          <w:bCs/>
          <w:lang w:eastAsia="zh-CN"/>
        </w:rPr>
        <w:t>okia: why it is different from legacy L3 event triggered measurement reporting delay?</w:t>
      </w:r>
    </w:p>
    <w:p w14:paraId="617E3675" w14:textId="4A08B21D" w:rsidR="00221605" w:rsidRDefault="00221605" w:rsidP="00517C86">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pple: we don’t want to bring L3 as the baseline. In L1 measurement, it is clear for UE for min requirement to ensure the measure current beam and new beam in T_L1_measuement period. </w:t>
      </w:r>
    </w:p>
    <w:p w14:paraId="236A1DAA" w14:textId="28AF4A93" w:rsidR="00221605" w:rsidRDefault="00221605" w:rsidP="00517C86">
      <w:pPr>
        <w:spacing w:after="120"/>
        <w:rPr>
          <w:rFonts w:eastAsiaTheme="minorEastAsia"/>
          <w:bCs/>
          <w:lang w:eastAsia="zh-CN"/>
        </w:rPr>
      </w:pPr>
      <w:r>
        <w:rPr>
          <w:rFonts w:eastAsiaTheme="minorEastAsia" w:hint="eastAsia"/>
          <w:bCs/>
          <w:lang w:eastAsia="zh-CN"/>
        </w:rPr>
        <w:t>M</w:t>
      </w:r>
      <w:r>
        <w:rPr>
          <w:rFonts w:eastAsiaTheme="minorEastAsia"/>
          <w:bCs/>
          <w:lang w:eastAsia="zh-CN"/>
        </w:rPr>
        <w:t xml:space="preserve">TK: if it is no window case, UE perform the L1 measurement in the L T_L1_measuement period to check whether the condition is met. </w:t>
      </w:r>
    </w:p>
    <w:p w14:paraId="5343DBFB" w14:textId="50F6F9A5" w:rsidR="00221605" w:rsidRDefault="00221605" w:rsidP="00517C86">
      <w:pPr>
        <w:spacing w:after="120"/>
        <w:rPr>
          <w:rFonts w:eastAsiaTheme="minorEastAsia"/>
          <w:bCs/>
          <w:lang w:eastAsia="zh-CN"/>
        </w:rPr>
      </w:pPr>
      <w:r>
        <w:rPr>
          <w:rFonts w:eastAsiaTheme="minorEastAsia" w:hint="eastAsia"/>
          <w:bCs/>
          <w:lang w:eastAsia="zh-CN"/>
        </w:rPr>
        <w:t>C</w:t>
      </w:r>
      <w:r>
        <w:rPr>
          <w:rFonts w:eastAsiaTheme="minorEastAsia"/>
          <w:bCs/>
          <w:lang w:eastAsia="zh-CN"/>
        </w:rPr>
        <w:t>MCC: for the uncertainty and time for UL resource, they are also in legacy L3 reporting delay. If in L3</w:t>
      </w:r>
      <w:r w:rsidR="004D2E22">
        <w:rPr>
          <w:rFonts w:eastAsiaTheme="minorEastAsia"/>
          <w:bCs/>
          <w:lang w:eastAsia="zh-CN"/>
        </w:rPr>
        <w:t xml:space="preserve"> measurement</w:t>
      </w:r>
      <w:r>
        <w:rPr>
          <w:rFonts w:eastAsiaTheme="minorEastAsia"/>
          <w:bCs/>
          <w:lang w:eastAsia="zh-CN"/>
        </w:rPr>
        <w:t xml:space="preserve">, it is excluding, why we need here for L1. </w:t>
      </w:r>
    </w:p>
    <w:p w14:paraId="42465EAA" w14:textId="20AA72C8" w:rsidR="00221605" w:rsidRDefault="00221605" w:rsidP="00517C86">
      <w:pPr>
        <w:spacing w:after="120"/>
        <w:rPr>
          <w:rFonts w:eastAsiaTheme="minorEastAsia"/>
          <w:bCs/>
          <w:lang w:eastAsia="zh-CN"/>
        </w:rPr>
      </w:pPr>
      <w:r>
        <w:rPr>
          <w:rFonts w:eastAsiaTheme="minorEastAsia"/>
          <w:bCs/>
          <w:lang w:eastAsia="zh-CN"/>
        </w:rPr>
        <w:t xml:space="preserve">ZTE: we prefer to reuse the legacy L3 wording like series 2. In previous meeting, we achieved the start/end points. </w:t>
      </w:r>
    </w:p>
    <w:p w14:paraId="573D678D" w14:textId="1DBE26A8" w:rsidR="00221605" w:rsidRDefault="00221605" w:rsidP="00517C86">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pple: </w:t>
      </w:r>
      <w:r w:rsidR="00D33332">
        <w:rPr>
          <w:rFonts w:eastAsiaTheme="minorEastAsia"/>
          <w:bCs/>
          <w:lang w:eastAsia="zh-CN"/>
        </w:rPr>
        <w:t xml:space="preserve">the end point is the first PUCCH. Similar as BFD. Ready to send to the report. PUCCH is periodical. </w:t>
      </w:r>
    </w:p>
    <w:p w14:paraId="22DDAC09" w14:textId="65F1586B" w:rsidR="00D33332" w:rsidRDefault="00D33332" w:rsidP="00517C86">
      <w:pPr>
        <w:spacing w:after="120"/>
        <w:rPr>
          <w:rFonts w:eastAsiaTheme="minorEastAsia"/>
          <w:bCs/>
          <w:lang w:eastAsia="zh-CN"/>
        </w:rPr>
      </w:pPr>
      <w:r>
        <w:rPr>
          <w:rFonts w:eastAsiaTheme="minorEastAsia" w:hint="eastAsia"/>
          <w:bCs/>
          <w:lang w:eastAsia="zh-CN"/>
        </w:rPr>
        <w:t>X</w:t>
      </w:r>
      <w:r>
        <w:rPr>
          <w:rFonts w:eastAsiaTheme="minorEastAsia"/>
          <w:bCs/>
          <w:lang w:eastAsia="zh-CN"/>
        </w:rPr>
        <w:t xml:space="preserve">iaomi: </w:t>
      </w:r>
      <w:r w:rsidR="00B20E3C">
        <w:rPr>
          <w:rFonts w:eastAsiaTheme="minorEastAsia"/>
          <w:bCs/>
          <w:lang w:eastAsia="zh-CN"/>
        </w:rPr>
        <w:t xml:space="preserve">there are many </w:t>
      </w:r>
      <w:r w:rsidR="004B7287">
        <w:rPr>
          <w:rFonts w:eastAsiaTheme="minorEastAsia"/>
          <w:bCs/>
          <w:lang w:eastAsia="zh-CN"/>
        </w:rPr>
        <w:t>styles</w:t>
      </w:r>
      <w:r w:rsidR="00B20E3C">
        <w:rPr>
          <w:rFonts w:eastAsiaTheme="minorEastAsia"/>
          <w:bCs/>
          <w:lang w:eastAsia="zh-CN"/>
        </w:rPr>
        <w:t xml:space="preserve"> of RAN4 requirements. Either one happened. In legacy, the UL waiting time is not the UE processing time, so just use the similar principle as the delay </w:t>
      </w:r>
      <w:r w:rsidR="004B7287">
        <w:rPr>
          <w:rFonts w:eastAsiaTheme="minorEastAsia"/>
          <w:bCs/>
          <w:lang w:eastAsia="zh-CN"/>
        </w:rPr>
        <w:t>requirements</w:t>
      </w:r>
      <w:r w:rsidR="00B20E3C">
        <w:rPr>
          <w:rFonts w:eastAsiaTheme="minorEastAsia"/>
          <w:bCs/>
          <w:lang w:eastAsia="zh-CN"/>
        </w:rPr>
        <w:t xml:space="preserve">. </w:t>
      </w:r>
    </w:p>
    <w:p w14:paraId="06F3F0C3" w14:textId="3CEEBAA0" w:rsidR="00B20E3C" w:rsidRDefault="00B20E3C" w:rsidP="00517C86">
      <w:pPr>
        <w:spacing w:after="120"/>
        <w:rPr>
          <w:rFonts w:eastAsiaTheme="minorEastAsia"/>
          <w:bCs/>
          <w:lang w:eastAsia="zh-CN"/>
        </w:rPr>
      </w:pPr>
      <w:r>
        <w:rPr>
          <w:rFonts w:eastAsiaTheme="minorEastAsia"/>
          <w:bCs/>
          <w:lang w:eastAsia="zh-CN"/>
        </w:rPr>
        <w:t xml:space="preserve">Vivo: we prefer to use the series 1 to reflects the periodical PUCCH. In legacy, it can be scheduling at any time. But in this case, the time of Periodical PUCCH is needed to consider. </w:t>
      </w:r>
    </w:p>
    <w:p w14:paraId="2D7A593A" w14:textId="49A8646B" w:rsidR="008E4AFC" w:rsidRDefault="008E4AFC" w:rsidP="00517C86">
      <w:pPr>
        <w:spacing w:after="120"/>
        <w:rPr>
          <w:rFonts w:eastAsiaTheme="minorEastAsia"/>
          <w:bCs/>
          <w:lang w:eastAsia="zh-CN"/>
        </w:rPr>
      </w:pPr>
      <w:r>
        <w:rPr>
          <w:rFonts w:eastAsiaTheme="minorEastAsia" w:hint="eastAsia"/>
          <w:bCs/>
          <w:lang w:eastAsia="zh-CN"/>
        </w:rPr>
        <w:t>X</w:t>
      </w:r>
      <w:r>
        <w:rPr>
          <w:rFonts w:eastAsiaTheme="minorEastAsia"/>
          <w:bCs/>
          <w:lang w:eastAsia="zh-CN"/>
        </w:rPr>
        <w:t xml:space="preserve">iaomi: what is the definition of </w:t>
      </w:r>
      <w:r>
        <w:rPr>
          <w:rFonts w:cstheme="minorHAnsi"/>
          <w:szCs w:val="24"/>
        </w:rPr>
        <w:t>T</w:t>
      </w:r>
      <w:r>
        <w:rPr>
          <w:rFonts w:cstheme="minorHAnsi"/>
          <w:szCs w:val="24"/>
          <w:vertAlign w:val="subscript"/>
        </w:rPr>
        <w:t>first UL channel</w:t>
      </w:r>
      <w:r w:rsidR="005C4FD1">
        <w:rPr>
          <w:rFonts w:cstheme="minorHAnsi"/>
          <w:szCs w:val="24"/>
          <w:vertAlign w:val="subscript"/>
        </w:rPr>
        <w:t xml:space="preserve">. I </w:t>
      </w:r>
      <w:r w:rsidR="005C4FD1">
        <w:rPr>
          <w:rFonts w:eastAsiaTheme="minorEastAsia"/>
          <w:bCs/>
          <w:lang w:eastAsia="zh-CN"/>
        </w:rPr>
        <w:t xml:space="preserve">if it is the uncertainty time for first PUCCH. When the event triggered, UE decide it is triggered. When UE is waiting for the firtst PUCCH. There is another measurement occasion, whether the update will be captured in the report. </w:t>
      </w:r>
    </w:p>
    <w:p w14:paraId="6B8ED4F7" w14:textId="06591E50" w:rsidR="00B236D5" w:rsidRDefault="008E4AFC" w:rsidP="00517C86">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w:t>
      </w:r>
      <w:r w:rsidR="00B236D5">
        <w:rPr>
          <w:rFonts w:eastAsiaTheme="minorEastAsia"/>
          <w:bCs/>
          <w:lang w:eastAsia="zh-CN"/>
        </w:rPr>
        <w:t xml:space="preserve">clarification of the difference from legacy L3, </w:t>
      </w:r>
      <w:r w:rsidR="004D2E22">
        <w:rPr>
          <w:rFonts w:eastAsiaTheme="minorEastAsia"/>
          <w:bCs/>
          <w:lang w:eastAsia="zh-CN"/>
        </w:rPr>
        <w:t xml:space="preserve">in L3 measurement </w:t>
      </w:r>
      <w:r w:rsidR="00B236D5">
        <w:rPr>
          <w:rFonts w:eastAsiaTheme="minorEastAsia"/>
          <w:bCs/>
          <w:lang w:eastAsia="zh-CN"/>
        </w:rPr>
        <w:t xml:space="preserve">it is based on gNB configuration. In </w:t>
      </w:r>
      <w:r w:rsidR="004D2E22">
        <w:rPr>
          <w:rFonts w:eastAsiaTheme="minorEastAsia"/>
          <w:bCs/>
          <w:lang w:eastAsia="zh-CN"/>
        </w:rPr>
        <w:t xml:space="preserve">L1 </w:t>
      </w:r>
      <w:r w:rsidR="00B236D5">
        <w:rPr>
          <w:rFonts w:eastAsiaTheme="minorEastAsia"/>
          <w:bCs/>
          <w:lang w:eastAsia="zh-CN"/>
        </w:rPr>
        <w:t xml:space="preserve">here, there is clear PUCCH in this delay. </w:t>
      </w:r>
    </w:p>
    <w:p w14:paraId="18146FD5" w14:textId="30DA13CB" w:rsidR="004B7287" w:rsidRPr="004B7287" w:rsidRDefault="00580235" w:rsidP="004B7287">
      <w:pPr>
        <w:pStyle w:val="aff8"/>
        <w:numPr>
          <w:ilvl w:val="2"/>
          <w:numId w:val="1"/>
        </w:numPr>
        <w:overflowPunct/>
        <w:autoSpaceDE/>
        <w:autoSpaceDN/>
        <w:adjustRightInd/>
        <w:spacing w:after="120"/>
        <w:ind w:firstLineChars="0"/>
        <w:textAlignment w:val="auto"/>
        <w:rPr>
          <w:szCs w:val="24"/>
          <w:lang w:eastAsia="zh-CN"/>
        </w:rPr>
      </w:pPr>
      <w:r>
        <w:rPr>
          <w:rFonts w:eastAsia="宋体"/>
          <w:szCs w:val="24"/>
          <w:lang w:eastAsia="zh-CN"/>
        </w:rPr>
        <w:t xml:space="preserve">Series </w:t>
      </w:r>
      <w:r w:rsidR="004B7287">
        <w:rPr>
          <w:rFonts w:eastAsia="宋体"/>
          <w:szCs w:val="24"/>
          <w:lang w:eastAsia="zh-CN"/>
        </w:rPr>
        <w:t xml:space="preserve">1: </w:t>
      </w:r>
      <w:r w:rsidR="004B7287">
        <w:t xml:space="preserve">The event triggered measurement reporting delay is </w:t>
      </w:r>
      <w:r w:rsidR="004B7287">
        <w:rPr>
          <w:rFonts w:eastAsia="PMingLiU" w:cstheme="minorHAnsi"/>
          <w:szCs w:val="24"/>
        </w:rPr>
        <w:t>T</w:t>
      </w:r>
      <w:r w:rsidR="004B7287">
        <w:rPr>
          <w:rFonts w:eastAsia="PMingLiU" w:cstheme="minorHAnsi"/>
          <w:szCs w:val="24"/>
          <w:vertAlign w:val="subscript"/>
        </w:rPr>
        <w:t xml:space="preserve">L1-RSRP_measure + </w:t>
      </w:r>
      <w:r w:rsidR="004B7287">
        <w:rPr>
          <w:rFonts w:cstheme="minorHAnsi"/>
          <w:szCs w:val="24"/>
        </w:rPr>
        <w:t>T</w:t>
      </w:r>
      <w:r w:rsidR="004B7287">
        <w:rPr>
          <w:rFonts w:cstheme="minorHAnsi"/>
          <w:szCs w:val="24"/>
          <w:vertAlign w:val="subscript"/>
        </w:rPr>
        <w:t xml:space="preserve">first UL channel + </w:t>
      </w:r>
      <w:r w:rsidR="004B7287">
        <w:t>other components (Option 1, 2, 3, 6 above. Different ones on whether other components are included or the detailed definitions are a little different in Option 1, 2, 3, 6)</w:t>
      </w:r>
    </w:p>
    <w:p w14:paraId="10E6E6AB" w14:textId="55E69BE9" w:rsidR="004B7287" w:rsidRPr="004B7287" w:rsidRDefault="004B7287" w:rsidP="004B7287">
      <w:pPr>
        <w:pStyle w:val="aff8"/>
        <w:overflowPunct/>
        <w:autoSpaceDE/>
        <w:autoSpaceDN/>
        <w:adjustRightInd/>
        <w:spacing w:after="120"/>
        <w:ind w:left="2556" w:firstLineChars="0" w:firstLine="0"/>
        <w:textAlignment w:val="auto"/>
        <w:rPr>
          <w:rFonts w:eastAsiaTheme="minorEastAsia"/>
          <w:szCs w:val="24"/>
          <w:lang w:eastAsia="zh-CN"/>
        </w:rPr>
      </w:pPr>
      <w:r>
        <w:rPr>
          <w:rFonts w:eastAsiaTheme="minorEastAsia"/>
          <w:lang w:eastAsia="zh-CN"/>
        </w:rPr>
        <w:t xml:space="preserve">Support: Apple, vivo, </w:t>
      </w:r>
      <w:r w:rsidR="008E4AFC">
        <w:rPr>
          <w:rFonts w:eastAsiaTheme="minorEastAsia"/>
          <w:lang w:eastAsia="zh-CN"/>
        </w:rPr>
        <w:t>Samsung, E///, MTK</w:t>
      </w:r>
    </w:p>
    <w:p w14:paraId="6312EB1C" w14:textId="6D2B22ED" w:rsidR="004B7287" w:rsidRPr="004B7287" w:rsidRDefault="004B7287" w:rsidP="004B7287">
      <w:pPr>
        <w:pStyle w:val="aff8"/>
        <w:numPr>
          <w:ilvl w:val="2"/>
          <w:numId w:val="1"/>
        </w:numPr>
        <w:overflowPunct/>
        <w:autoSpaceDE/>
        <w:autoSpaceDN/>
        <w:adjustRightInd/>
        <w:spacing w:after="120"/>
        <w:ind w:firstLineChars="0"/>
        <w:textAlignment w:val="auto"/>
        <w:rPr>
          <w:szCs w:val="24"/>
          <w:lang w:eastAsia="zh-CN"/>
        </w:rPr>
      </w:pPr>
      <w:r>
        <w:rPr>
          <w:rFonts w:eastAsia="宋体"/>
          <w:szCs w:val="24"/>
          <w:lang w:eastAsia="zh-CN"/>
        </w:rPr>
        <w:t>Series 2:</w:t>
      </w:r>
      <w:r>
        <w:t xml:space="preserve"> The event triggered measurement reporting delay shall be less than T</w:t>
      </w:r>
      <w:r>
        <w:rPr>
          <w:vertAlign w:val="subscript"/>
        </w:rPr>
        <w:t>measure</w:t>
      </w:r>
      <w:r>
        <w:t>, excluding a delay which is caused by no UL resources being available for UE to send the measurement report on and L3 filtering. (Option 4, 5, Where T</w:t>
      </w:r>
      <w:r>
        <w:rPr>
          <w:vertAlign w:val="subscript"/>
        </w:rPr>
        <w:t xml:space="preserve">measure </w:t>
      </w:r>
      <w:r>
        <w:t>are different in Option 4, 5)</w:t>
      </w:r>
    </w:p>
    <w:p w14:paraId="1BFD4516" w14:textId="6A7B7B91" w:rsidR="004B7287" w:rsidRPr="004B7287" w:rsidRDefault="004B7287" w:rsidP="004D2E22">
      <w:pPr>
        <w:pStyle w:val="aff8"/>
        <w:overflowPunct/>
        <w:autoSpaceDE/>
        <w:autoSpaceDN/>
        <w:adjustRightInd/>
        <w:spacing w:after="120"/>
        <w:ind w:left="2556" w:firstLineChars="0" w:firstLine="0"/>
        <w:textAlignment w:val="auto"/>
        <w:rPr>
          <w:rFonts w:eastAsiaTheme="minorEastAsia"/>
          <w:szCs w:val="24"/>
          <w:lang w:eastAsia="zh-CN"/>
        </w:rPr>
      </w:pPr>
      <w:r>
        <w:rPr>
          <w:rFonts w:eastAsiaTheme="minorEastAsia"/>
          <w:lang w:eastAsia="zh-CN"/>
        </w:rPr>
        <w:t>Support: CMCC, Xiaomi, ZTE</w:t>
      </w:r>
    </w:p>
    <w:p w14:paraId="2AE7DC5A" w14:textId="77777777" w:rsidR="004B7287" w:rsidRDefault="004B7287" w:rsidP="004B7287">
      <w:pPr>
        <w:pStyle w:val="aff8"/>
        <w:overflowPunct/>
        <w:autoSpaceDE/>
        <w:autoSpaceDN/>
        <w:adjustRightInd/>
        <w:spacing w:after="120"/>
        <w:ind w:left="2376" w:firstLineChars="0" w:firstLine="0"/>
        <w:textAlignment w:val="auto"/>
        <w:rPr>
          <w:szCs w:val="24"/>
          <w:lang w:eastAsia="zh-CN"/>
        </w:rPr>
      </w:pPr>
    </w:p>
    <w:p w14:paraId="21A4FDA2" w14:textId="77777777" w:rsidR="00B20E3C" w:rsidRDefault="00B20E3C" w:rsidP="00517C86">
      <w:pPr>
        <w:spacing w:after="120"/>
        <w:rPr>
          <w:rFonts w:eastAsiaTheme="minorEastAsia"/>
          <w:bCs/>
          <w:lang w:eastAsia="zh-CN"/>
        </w:rPr>
      </w:pPr>
    </w:p>
    <w:p w14:paraId="37707FCC" w14:textId="77777777" w:rsidR="00221605" w:rsidRDefault="00221605" w:rsidP="00517C86">
      <w:pPr>
        <w:spacing w:after="120"/>
        <w:rPr>
          <w:rFonts w:eastAsiaTheme="minorEastAsia"/>
          <w:bCs/>
          <w:lang w:eastAsia="zh-CN"/>
        </w:rPr>
      </w:pPr>
    </w:p>
    <w:p w14:paraId="7FDD6246" w14:textId="77777777" w:rsidR="00221605" w:rsidRDefault="00221605" w:rsidP="00517C86">
      <w:pPr>
        <w:spacing w:after="120"/>
        <w:rPr>
          <w:rFonts w:eastAsiaTheme="minorEastAsia"/>
          <w:bCs/>
          <w:lang w:eastAsia="zh-CN"/>
        </w:rPr>
      </w:pPr>
    </w:p>
    <w:p w14:paraId="3AF92C88" w14:textId="77777777" w:rsidR="00517C86" w:rsidRDefault="00517C86" w:rsidP="00517C86">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2E09436A" w14:textId="042E409E" w:rsidR="00D43F53" w:rsidRDefault="00D43F53" w:rsidP="003F5D08">
      <w:pPr>
        <w:rPr>
          <w:lang w:val="sv-SE"/>
        </w:rPr>
      </w:pPr>
    </w:p>
    <w:p w14:paraId="5D39148A" w14:textId="77777777" w:rsidR="003B0907" w:rsidRPr="00F048A5" w:rsidRDefault="003B0907" w:rsidP="00F048A5">
      <w:pPr>
        <w:pStyle w:val="4"/>
        <w:numPr>
          <w:ilvl w:val="0"/>
          <w:numId w:val="0"/>
        </w:numPr>
        <w:ind w:left="864" w:hanging="864"/>
        <w:rPr>
          <w:rFonts w:ascii="Times New Roman" w:hAnsi="Times New Roman"/>
          <w:b/>
          <w:bCs/>
          <w:u w:val="single"/>
        </w:rPr>
      </w:pPr>
      <w:r w:rsidRPr="00F048A5">
        <w:rPr>
          <w:rFonts w:ascii="Times New Roman" w:hAnsi="Times New Roman"/>
          <w:b/>
          <w:bCs/>
          <w:u w:val="single"/>
        </w:rPr>
        <w:t>Issue 1-6: Whether RAN4 to specify requirements for no time window based or cover both no time window based and with time window based with configurable M?</w:t>
      </w:r>
    </w:p>
    <w:p w14:paraId="71D5E43F" w14:textId="77777777" w:rsidR="003B0907" w:rsidRDefault="003B0907" w:rsidP="0058027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5A2373A" w14:textId="77777777" w:rsidR="003B0907" w:rsidRDefault="003B0907"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(Qualcomm, Apple, Ericsson)</w:t>
      </w:r>
    </w:p>
    <w:p w14:paraId="2B2D8D1B" w14:textId="77777777" w:rsidR="003B0907" w:rsidRDefault="003B0907"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nly define requirements for the number of events is met at once</w:t>
      </w:r>
    </w:p>
    <w:p w14:paraId="0D8B00E8" w14:textId="77777777" w:rsidR="003B0907" w:rsidRDefault="003B0907"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(China Telecom, ZTE, Huawei, Samsung, MediaTek)</w:t>
      </w:r>
    </w:p>
    <w:p w14:paraId="28AE6B52" w14:textId="77777777" w:rsidR="003B0907" w:rsidRDefault="003B0907"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Specify requirements to cover both cases of no time window based and with time window based with configurable M</w:t>
      </w:r>
    </w:p>
    <w:p w14:paraId="4657F49E" w14:textId="77777777" w:rsidR="003B0907" w:rsidRDefault="003B0907"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2a: (ZTE)</w:t>
      </w:r>
    </w:p>
    <w:p w14:paraId="37502458" w14:textId="77777777" w:rsidR="003B0907" w:rsidRDefault="003B0907" w:rsidP="0058027D">
      <w:pPr>
        <w:pStyle w:val="aff8"/>
        <w:numPr>
          <w:ilvl w:val="2"/>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Event1&amp;Event 2: Case 2: multiple samples M and timer X should be considered</w:t>
      </w:r>
    </w:p>
    <w:p w14:paraId="188F20BC" w14:textId="77777777" w:rsidR="003B0907" w:rsidRDefault="003B0907" w:rsidP="0058027D">
      <w:pPr>
        <w:pStyle w:val="aff8"/>
        <w:numPr>
          <w:ilvl w:val="2"/>
          <w:numId w:val="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Event1&amp;Event 7: FFS</w:t>
      </w:r>
    </w:p>
    <w:p w14:paraId="45E77AD4" w14:textId="77777777" w:rsidR="003B0907" w:rsidRDefault="003B0907" w:rsidP="0058027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w:t>
      </w:r>
      <w:r>
        <w:rPr>
          <w:rFonts w:eastAsia="宋体" w:hint="eastAsia"/>
          <w:szCs w:val="24"/>
          <w:lang w:eastAsia="zh-CN"/>
        </w:rPr>
        <w:t>tion</w:t>
      </w:r>
      <w:r>
        <w:rPr>
          <w:rFonts w:eastAsia="宋体"/>
          <w:szCs w:val="24"/>
          <w:lang w:eastAsia="zh-CN"/>
        </w:rPr>
        <w:t xml:space="preserve"> 2</w:t>
      </w:r>
      <w:r>
        <w:rPr>
          <w:rFonts w:eastAsia="宋体" w:hint="eastAsia"/>
          <w:szCs w:val="24"/>
          <w:lang w:eastAsia="zh-CN"/>
        </w:rPr>
        <w:t>b</w:t>
      </w:r>
      <w:r>
        <w:rPr>
          <w:rFonts w:eastAsia="宋体"/>
          <w:szCs w:val="24"/>
          <w:lang w:eastAsia="zh-CN"/>
        </w:rPr>
        <w:t xml:space="preserve"> (</w:t>
      </w:r>
      <w:r>
        <w:rPr>
          <w:rFonts w:eastAsia="宋体" w:hint="eastAsia"/>
          <w:szCs w:val="24"/>
          <w:lang w:eastAsia="zh-CN"/>
        </w:rPr>
        <w:t>Samsung</w:t>
      </w:r>
      <w:r>
        <w:rPr>
          <w:rFonts w:eastAsia="宋体"/>
          <w:szCs w:val="24"/>
          <w:lang w:eastAsia="zh-CN"/>
        </w:rPr>
        <w:t>)</w:t>
      </w:r>
    </w:p>
    <w:p w14:paraId="5C5FE923" w14:textId="77777777" w:rsidR="003B0907" w:rsidRDefault="003B0907" w:rsidP="0058027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For within a time window configured case, the L1 evaluation time is defined as multiple times of L1 evaluation time in basic to fulfil M counter is met for the event.</w:t>
      </w:r>
    </w:p>
    <w:p w14:paraId="667FC08D" w14:textId="77777777" w:rsidR="003B0907" w:rsidRDefault="003B0907" w:rsidP="0058027D">
      <w:pPr>
        <w:pStyle w:val="aff8"/>
        <w:numPr>
          <w:ilvl w:val="1"/>
          <w:numId w:val="1"/>
        </w:numPr>
        <w:overflowPunct/>
        <w:autoSpaceDE/>
        <w:autoSpaceDN/>
        <w:adjustRightInd/>
        <w:spacing w:after="120"/>
        <w:ind w:firstLineChars="0"/>
        <w:textAlignment w:val="auto"/>
        <w:rPr>
          <w:szCs w:val="24"/>
          <w:lang w:eastAsia="zh-CN"/>
        </w:rPr>
      </w:pPr>
      <w:r>
        <w:rPr>
          <w:rFonts w:eastAsia="宋体" w:hint="eastAsia"/>
          <w:szCs w:val="24"/>
          <w:lang w:eastAsia="zh-CN"/>
        </w:rPr>
        <w:t>O</w:t>
      </w:r>
      <w:r>
        <w:rPr>
          <w:rFonts w:eastAsia="宋体"/>
          <w:szCs w:val="24"/>
          <w:lang w:eastAsia="zh-CN"/>
        </w:rPr>
        <w:t>p</w:t>
      </w:r>
      <w:r>
        <w:rPr>
          <w:rFonts w:eastAsia="宋体" w:hint="eastAsia"/>
          <w:szCs w:val="24"/>
          <w:lang w:eastAsia="zh-CN"/>
        </w:rPr>
        <w:t>tion</w:t>
      </w:r>
      <w:r>
        <w:rPr>
          <w:rFonts w:eastAsia="宋体"/>
          <w:szCs w:val="24"/>
          <w:lang w:eastAsia="zh-CN"/>
        </w:rPr>
        <w:t xml:space="preserve"> 2c (MediaTek)</w:t>
      </w:r>
    </w:p>
    <w:p w14:paraId="4E0ABD16" w14:textId="77777777" w:rsidR="003B0907" w:rsidRDefault="003B0907" w:rsidP="0058027D">
      <w:pPr>
        <w:pStyle w:val="aff8"/>
        <w:numPr>
          <w:ilvl w:val="2"/>
          <w:numId w:val="1"/>
        </w:numPr>
        <w:overflowPunct/>
        <w:autoSpaceDE/>
        <w:autoSpaceDN/>
        <w:adjustRightInd/>
        <w:spacing w:after="120"/>
        <w:ind w:firstLineChars="0"/>
        <w:textAlignment w:val="auto"/>
        <w:rPr>
          <w:szCs w:val="24"/>
          <w:lang w:eastAsia="zh-CN"/>
        </w:rPr>
      </w:pPr>
      <w:r>
        <w:rPr>
          <w:szCs w:val="24"/>
          <w:lang w:eastAsia="zh-CN"/>
        </w:rPr>
        <w:t xml:space="preserve">For multiple events is met by counter: </w:t>
      </w:r>
    </w:p>
    <w:p w14:paraId="0D04C2FF" w14:textId="77777777" w:rsidR="003B0907" w:rsidRDefault="003B0907" w:rsidP="0058027D">
      <w:pPr>
        <w:pStyle w:val="aff8"/>
        <w:numPr>
          <w:ilvl w:val="3"/>
          <w:numId w:val="1"/>
        </w:numPr>
        <w:overflowPunct/>
        <w:autoSpaceDE/>
        <w:autoSpaceDN/>
        <w:adjustRightInd/>
        <w:spacing w:after="120"/>
        <w:ind w:firstLineChars="0"/>
        <w:textAlignment w:val="auto"/>
        <w:rPr>
          <w:rFonts w:eastAsia="PMingLiU" w:cstheme="minorHAnsi"/>
          <w:szCs w:val="24"/>
        </w:rPr>
      </w:pPr>
      <w:r>
        <w:rPr>
          <w:rFonts w:eastAsia="PMingLiU" w:cstheme="minorHAnsi"/>
          <w:szCs w:val="24"/>
        </w:rPr>
        <w:t>T</w:t>
      </w:r>
      <w:r>
        <w:rPr>
          <w:rFonts w:eastAsia="PMingLiU" w:cstheme="minorHAnsi"/>
          <w:szCs w:val="24"/>
          <w:vertAlign w:val="subscript"/>
        </w:rPr>
        <w:t>evaluate_L1_event =</w:t>
      </w:r>
      <w:r>
        <w:rPr>
          <w:rFonts w:eastAsia="PMingLiU" w:cstheme="minorHAnsi"/>
          <w:szCs w:val="24"/>
        </w:rPr>
        <w:t xml:space="preserve"> T</w:t>
      </w:r>
      <w:r>
        <w:rPr>
          <w:rFonts w:eastAsia="PMingLiU" w:cstheme="minorHAnsi"/>
          <w:szCs w:val="24"/>
          <w:vertAlign w:val="subscript"/>
        </w:rPr>
        <w:t>L1-RSRP_measure</w:t>
      </w:r>
      <w:r>
        <w:rPr>
          <w:rFonts w:eastAsia="PMingLiU" w:cstheme="minorHAnsi"/>
          <w:szCs w:val="24"/>
        </w:rPr>
        <w:t xml:space="preserve"> * C + T</w:t>
      </w:r>
      <w:r>
        <w:rPr>
          <w:rFonts w:eastAsia="PMingLiU" w:cstheme="minorHAnsi"/>
          <w:szCs w:val="24"/>
          <w:vertAlign w:val="subscript"/>
        </w:rPr>
        <w:t>uncertainty</w:t>
      </w:r>
      <w:r>
        <w:rPr>
          <w:rFonts w:eastAsia="PMingLiU" w:cstheme="minorHAnsi"/>
          <w:szCs w:val="24"/>
        </w:rPr>
        <w:t xml:space="preserve"> given that T</w:t>
      </w:r>
      <w:r>
        <w:rPr>
          <w:rFonts w:eastAsia="PMingLiU" w:cstheme="minorHAnsi"/>
          <w:szCs w:val="24"/>
          <w:vertAlign w:val="subscript"/>
        </w:rPr>
        <w:t>evaluate_L1_event</w:t>
      </w:r>
      <w:r>
        <w:rPr>
          <w:rFonts w:eastAsia="PMingLiU" w:cstheme="minorHAnsi"/>
          <w:szCs w:val="24"/>
        </w:rPr>
        <w:t xml:space="preserve"> ≤ </w:t>
      </w:r>
      <m:oMath>
        <m:sSub>
          <m:sSubPr>
            <m:ctrlPr>
              <w:rPr>
                <w:rFonts w:ascii="Cambria Math" w:eastAsia="PMingLiU" w:hAnsi="Cambria Math" w:cstheme="minorHAnsi"/>
                <w:color w:val="000000"/>
                <w:sz w:val="24"/>
                <w:szCs w:val="24"/>
              </w:rPr>
            </m:ctrlPr>
          </m:sSubPr>
          <m:e>
            <m:r>
              <m:rPr>
                <m:sty m:val="p"/>
              </m:rPr>
              <w:rPr>
                <w:rFonts w:ascii="Cambria Math" w:eastAsia="PMingLiU" w:hAnsi="Cambria Math" w:cstheme="minorHAnsi"/>
                <w:color w:val="000000"/>
                <w:szCs w:val="24"/>
              </w:rPr>
              <m:t>T</m:t>
            </m:r>
          </m:e>
          <m:sub>
            <m:r>
              <m:rPr>
                <m:sty m:val="p"/>
              </m:rPr>
              <w:rPr>
                <w:rFonts w:ascii="Cambria Math" w:eastAsia="PMingLiU" w:hAnsi="Cambria Math" w:cstheme="minorHAnsi"/>
                <w:color w:val="000000"/>
                <w:szCs w:val="24"/>
              </w:rPr>
              <m:t>time_window</m:t>
            </m:r>
          </m:sub>
        </m:sSub>
      </m:oMath>
    </w:p>
    <w:p w14:paraId="0AB9677D" w14:textId="77777777" w:rsidR="003B0907" w:rsidRDefault="003B0907" w:rsidP="0058027D">
      <w:pPr>
        <w:pStyle w:val="aff8"/>
        <w:numPr>
          <w:ilvl w:val="3"/>
          <w:numId w:val="1"/>
        </w:numPr>
        <w:overflowPunct/>
        <w:autoSpaceDE/>
        <w:autoSpaceDN/>
        <w:adjustRightInd/>
        <w:spacing w:after="120"/>
        <w:ind w:firstLineChars="0"/>
        <w:textAlignment w:val="auto"/>
        <w:rPr>
          <w:rFonts w:eastAsia="PMingLiU" w:cstheme="minorHAnsi"/>
          <w:szCs w:val="24"/>
        </w:rPr>
      </w:pPr>
      <w:r>
        <w:rPr>
          <w:rFonts w:eastAsia="PMingLiU" w:cstheme="minorHAnsi"/>
          <w:szCs w:val="24"/>
        </w:rPr>
        <w:t>T</w:t>
      </w:r>
      <w:r>
        <w:rPr>
          <w:rFonts w:eastAsia="PMingLiU" w:cstheme="minorHAnsi"/>
          <w:szCs w:val="24"/>
          <w:vertAlign w:val="subscript"/>
        </w:rPr>
        <w:t>L1-RSRP_measure</w:t>
      </w:r>
      <w:r>
        <w:rPr>
          <w:rFonts w:eastAsia="PMingLiU" w:cstheme="minorHAnsi"/>
          <w:color w:val="000000"/>
          <w:szCs w:val="24"/>
        </w:rPr>
        <w:t>: L1-RSRP measurement delay for either SSB or CSI-RS</w:t>
      </w:r>
    </w:p>
    <w:p w14:paraId="05C3D864" w14:textId="77777777" w:rsidR="003B0907" w:rsidRDefault="003B0907" w:rsidP="0058027D">
      <w:pPr>
        <w:pStyle w:val="aff8"/>
        <w:numPr>
          <w:ilvl w:val="3"/>
          <w:numId w:val="1"/>
        </w:numPr>
        <w:overflowPunct/>
        <w:autoSpaceDE/>
        <w:autoSpaceDN/>
        <w:adjustRightInd/>
        <w:spacing w:after="120"/>
        <w:ind w:firstLineChars="0"/>
        <w:textAlignment w:val="auto"/>
        <w:rPr>
          <w:rFonts w:eastAsia="PMingLiU" w:cstheme="minorHAnsi"/>
          <w:szCs w:val="24"/>
        </w:rPr>
      </w:pPr>
      <w:r>
        <w:rPr>
          <w:rFonts w:eastAsia="PMingLiU" w:cstheme="minorHAnsi"/>
          <w:szCs w:val="24"/>
        </w:rPr>
        <w:t>C: event instance counter is configured by NW</w:t>
      </w:r>
      <w:r>
        <w:rPr>
          <w:rFonts w:eastAsia="PMingLiU" w:cstheme="minorHAnsi" w:hint="eastAsia"/>
          <w:szCs w:val="24"/>
          <w:lang w:eastAsia="zh-TW"/>
        </w:rPr>
        <w:t>.</w:t>
      </w:r>
    </w:p>
    <w:p w14:paraId="45512DB9" w14:textId="77777777" w:rsidR="003B0907" w:rsidRDefault="003B0907" w:rsidP="0058027D">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5653F14A" w14:textId="77777777" w:rsidR="003B0907" w:rsidRDefault="003B0907" w:rsidP="0058027D">
      <w:pPr>
        <w:pStyle w:val="aff8"/>
        <w:numPr>
          <w:ilvl w:val="1"/>
          <w:numId w:val="1"/>
        </w:numPr>
        <w:overflowPunct/>
        <w:autoSpaceDE/>
        <w:autoSpaceDN/>
        <w:adjustRightInd/>
        <w:spacing w:after="120"/>
        <w:ind w:firstLineChars="0"/>
        <w:textAlignment w:val="auto"/>
        <w:rPr>
          <w:szCs w:val="24"/>
          <w:lang w:eastAsia="zh-CN"/>
        </w:rPr>
      </w:pPr>
      <w:r>
        <w:rPr>
          <w:rFonts w:eastAsia="宋体"/>
          <w:szCs w:val="24"/>
          <w:lang w:eastAsia="zh-CN"/>
        </w:rPr>
        <w:t>TBA</w:t>
      </w:r>
    </w:p>
    <w:p w14:paraId="7A1A4795" w14:textId="084A24AD" w:rsidR="003B0907" w:rsidRDefault="003B0907" w:rsidP="003F5D08">
      <w:pPr>
        <w:rPr>
          <w:lang w:val="sv-SE"/>
        </w:rPr>
      </w:pPr>
    </w:p>
    <w:p w14:paraId="60C1EE10" w14:textId="77777777" w:rsidR="00067E1F" w:rsidRDefault="00067E1F" w:rsidP="00067E1F">
      <w:pPr>
        <w:spacing w:after="120"/>
        <w:rPr>
          <w:rFonts w:eastAsiaTheme="minorEastAsia"/>
          <w:bCs/>
          <w:lang w:eastAsia="zh-CN"/>
        </w:rPr>
      </w:pPr>
      <w:r>
        <w:rPr>
          <w:rFonts w:eastAsiaTheme="minorEastAsia"/>
          <w:bCs/>
          <w:lang w:eastAsia="zh-CN"/>
        </w:rPr>
        <w:t>Coffee break</w:t>
      </w:r>
      <w:r w:rsidRPr="00D43F53">
        <w:rPr>
          <w:rFonts w:eastAsiaTheme="minorEastAsia"/>
          <w:bCs/>
          <w:lang w:eastAsia="zh-CN"/>
        </w:rPr>
        <w:t xml:space="preserve"> </w:t>
      </w:r>
      <w:r>
        <w:rPr>
          <w:rFonts w:eastAsiaTheme="minorEastAsia"/>
          <w:bCs/>
          <w:lang w:eastAsia="zh-CN"/>
        </w:rPr>
        <w:t>d</w:t>
      </w:r>
      <w:r w:rsidRPr="00D43F53">
        <w:rPr>
          <w:rFonts w:eastAsiaTheme="minorEastAsia"/>
          <w:bCs/>
          <w:lang w:eastAsia="zh-CN"/>
        </w:rPr>
        <w:t>iscussion:</w:t>
      </w:r>
    </w:p>
    <w:p w14:paraId="08A5C82C" w14:textId="77777777" w:rsidR="00924670" w:rsidRDefault="00924670" w:rsidP="00924670">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(Qualcomm, Apple, Ericsson)</w:t>
      </w:r>
    </w:p>
    <w:p w14:paraId="5AFCFB67" w14:textId="77777777" w:rsidR="00924670" w:rsidRDefault="00924670" w:rsidP="00924670">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nly define requirements for the number of events is met at once</w:t>
      </w:r>
    </w:p>
    <w:p w14:paraId="364579D5" w14:textId="7E43CDB1" w:rsidR="00924670" w:rsidRDefault="00924670" w:rsidP="00924670">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(China Telecom, ZTE, Huawei, Samsung, MediaTek, CM</w:t>
      </w:r>
      <w:r>
        <w:rPr>
          <w:rFonts w:eastAsia="宋体" w:hint="eastAsia"/>
          <w:szCs w:val="24"/>
          <w:lang w:eastAsia="zh-CN"/>
        </w:rPr>
        <w:t>CC</w:t>
      </w:r>
      <w:r>
        <w:rPr>
          <w:rFonts w:eastAsia="宋体"/>
          <w:szCs w:val="24"/>
          <w:lang w:eastAsia="zh-CN"/>
        </w:rPr>
        <w:t>)</w:t>
      </w:r>
    </w:p>
    <w:p w14:paraId="225FAAEF" w14:textId="77777777" w:rsidR="00924670" w:rsidRDefault="00924670" w:rsidP="00924670">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Specify requirements to cover both cases of no time window based and with time window based with configurable M</w:t>
      </w:r>
    </w:p>
    <w:p w14:paraId="2527F319" w14:textId="61B2C110" w:rsidR="00924670" w:rsidRDefault="00924670" w:rsidP="00067E1F">
      <w:pPr>
        <w:spacing w:after="120"/>
        <w:rPr>
          <w:rFonts w:eastAsiaTheme="minorEastAsia"/>
          <w:bCs/>
          <w:lang w:eastAsia="zh-CN"/>
        </w:rPr>
      </w:pPr>
      <w:r>
        <w:rPr>
          <w:rFonts w:eastAsiaTheme="minorEastAsia" w:hint="eastAsia"/>
          <w:bCs/>
          <w:lang w:eastAsia="zh-CN"/>
        </w:rPr>
        <w:t>C</w:t>
      </w:r>
      <w:r>
        <w:rPr>
          <w:rFonts w:eastAsiaTheme="minorEastAsia"/>
          <w:bCs/>
          <w:lang w:eastAsia="zh-CN"/>
        </w:rPr>
        <w:t xml:space="preserve">MCC: we support OP2. </w:t>
      </w:r>
    </w:p>
    <w:p w14:paraId="21A56139" w14:textId="620EF222" w:rsidR="00924670" w:rsidRDefault="00924670" w:rsidP="00067E1F">
      <w:pPr>
        <w:spacing w:after="120"/>
        <w:rPr>
          <w:rFonts w:eastAsiaTheme="minorEastAsia"/>
          <w:bCs/>
          <w:lang w:eastAsia="zh-CN"/>
        </w:rPr>
      </w:pPr>
      <w:r>
        <w:rPr>
          <w:rFonts w:eastAsiaTheme="minorEastAsia" w:hint="eastAsia"/>
          <w:bCs/>
          <w:lang w:eastAsia="zh-CN"/>
        </w:rPr>
        <w:t>Q</w:t>
      </w:r>
      <w:r>
        <w:rPr>
          <w:rFonts w:eastAsiaTheme="minorEastAsia"/>
          <w:bCs/>
          <w:lang w:eastAsia="zh-CN"/>
        </w:rPr>
        <w:t xml:space="preserve">C: if the time window, it is just the </w:t>
      </w:r>
      <w:r w:rsidR="004D2E22">
        <w:rPr>
          <w:rFonts w:eastAsiaTheme="minorEastAsia"/>
          <w:bCs/>
          <w:lang w:eastAsia="zh-CN"/>
        </w:rPr>
        <w:t xml:space="preserve">counter at UE side. </w:t>
      </w:r>
    </w:p>
    <w:p w14:paraId="39D347C1" w14:textId="5112D66A" w:rsidR="00924670" w:rsidRDefault="00924670" w:rsidP="00067E1F">
      <w:pPr>
        <w:spacing w:after="120"/>
        <w:rPr>
          <w:rFonts w:eastAsiaTheme="minorEastAsia"/>
          <w:bCs/>
          <w:lang w:eastAsia="zh-CN"/>
        </w:rPr>
      </w:pPr>
      <w:r>
        <w:rPr>
          <w:rFonts w:eastAsiaTheme="minorEastAsia"/>
          <w:bCs/>
          <w:lang w:eastAsia="zh-CN"/>
        </w:rPr>
        <w:t xml:space="preserve">Samsung: </w:t>
      </w:r>
      <w:r w:rsidR="004D2E22">
        <w:rPr>
          <w:rFonts w:eastAsiaTheme="minorEastAsia"/>
          <w:bCs/>
          <w:lang w:eastAsia="zh-CN"/>
        </w:rPr>
        <w:t xml:space="preserve">it is not just the counter. There is the minimum time to measure to ensure the performance. If no any RAN4 requirements, which means no guarantee for UE measurement. </w:t>
      </w:r>
    </w:p>
    <w:p w14:paraId="3518E10D" w14:textId="71858C16" w:rsidR="00924670" w:rsidRDefault="00924670" w:rsidP="00067E1F">
      <w:pPr>
        <w:spacing w:after="120"/>
        <w:rPr>
          <w:rFonts w:eastAsiaTheme="minorEastAsia"/>
          <w:bCs/>
          <w:lang w:eastAsia="zh-CN"/>
        </w:rPr>
      </w:pPr>
      <w:r>
        <w:rPr>
          <w:rFonts w:eastAsiaTheme="minorEastAsia"/>
          <w:bCs/>
          <w:lang w:eastAsia="zh-CN"/>
        </w:rPr>
        <w:t>Apple:</w:t>
      </w:r>
      <w:r>
        <w:rPr>
          <w:rFonts w:eastAsiaTheme="minorEastAsia" w:hint="eastAsia"/>
          <w:bCs/>
          <w:lang w:eastAsia="zh-CN"/>
        </w:rPr>
        <w:t xml:space="preserve"> </w:t>
      </w:r>
      <w:r>
        <w:rPr>
          <w:rFonts w:eastAsiaTheme="minorEastAsia"/>
          <w:bCs/>
          <w:lang w:eastAsia="zh-CN"/>
        </w:rPr>
        <w:t xml:space="preserve">we don’t understand how can define the </w:t>
      </w:r>
      <w:r w:rsidR="004D2E22">
        <w:rPr>
          <w:rFonts w:eastAsiaTheme="minorEastAsia"/>
          <w:bCs/>
          <w:lang w:eastAsia="zh-CN"/>
        </w:rPr>
        <w:t>requirements</w:t>
      </w:r>
      <w:r>
        <w:rPr>
          <w:rFonts w:eastAsiaTheme="minorEastAsia"/>
          <w:bCs/>
          <w:lang w:eastAsia="zh-CN"/>
        </w:rPr>
        <w:t xml:space="preserve"> for M times. How can be a core </w:t>
      </w:r>
      <w:r w:rsidR="004D2E22">
        <w:rPr>
          <w:rFonts w:eastAsiaTheme="minorEastAsia"/>
          <w:bCs/>
          <w:lang w:eastAsia="zh-CN"/>
        </w:rPr>
        <w:t>requirement</w:t>
      </w:r>
      <w:r>
        <w:rPr>
          <w:rFonts w:eastAsiaTheme="minorEastAsia"/>
          <w:bCs/>
          <w:lang w:eastAsia="zh-CN"/>
        </w:rPr>
        <w:t xml:space="preserve"> of the delay. </w:t>
      </w:r>
    </w:p>
    <w:p w14:paraId="768B79E5" w14:textId="671FAB9C" w:rsidR="00924670" w:rsidRDefault="00924670" w:rsidP="00067E1F">
      <w:pPr>
        <w:spacing w:after="120"/>
        <w:rPr>
          <w:rFonts w:eastAsiaTheme="minorEastAsia"/>
          <w:bCs/>
          <w:lang w:eastAsia="zh-CN"/>
        </w:rPr>
      </w:pPr>
    </w:p>
    <w:p w14:paraId="6C735D46" w14:textId="77777777" w:rsidR="00067E1F" w:rsidRDefault="00067E1F" w:rsidP="00067E1F">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59C86596" w14:textId="77777777" w:rsidR="00517C86" w:rsidRPr="003F5D08" w:rsidRDefault="00517C86" w:rsidP="003F5D08">
      <w:pPr>
        <w:rPr>
          <w:lang w:val="sv-SE"/>
        </w:rPr>
      </w:pPr>
    </w:p>
    <w:sectPr w:rsidR="00517C86" w:rsidRPr="003F5D08"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89934" w14:textId="77777777" w:rsidR="002D4868" w:rsidRDefault="002D4868">
      <w:r>
        <w:separator/>
      </w:r>
    </w:p>
  </w:endnote>
  <w:endnote w:type="continuationSeparator" w:id="0">
    <w:p w14:paraId="1F1EF377" w14:textId="77777777" w:rsidR="002D4868" w:rsidRDefault="002D4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9E381" w14:textId="77777777" w:rsidR="002D4868" w:rsidRDefault="002D4868">
      <w:r>
        <w:separator/>
      </w:r>
    </w:p>
  </w:footnote>
  <w:footnote w:type="continuationSeparator" w:id="0">
    <w:p w14:paraId="7327D406" w14:textId="77777777" w:rsidR="002D4868" w:rsidRDefault="002D4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42075A91"/>
    <w:multiLevelType w:val="multilevel"/>
    <w:tmpl w:val="42075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5"/>
  </w:num>
  <w:num w:numId="6">
    <w:abstractNumId w:val="2"/>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4"/>
    <w:rsid w:val="00000265"/>
    <w:rsid w:val="0000223C"/>
    <w:rsid w:val="00004165"/>
    <w:rsid w:val="00007C74"/>
    <w:rsid w:val="00013323"/>
    <w:rsid w:val="00013E5B"/>
    <w:rsid w:val="000164E9"/>
    <w:rsid w:val="00020C56"/>
    <w:rsid w:val="00026ACC"/>
    <w:rsid w:val="0003171D"/>
    <w:rsid w:val="00031C1D"/>
    <w:rsid w:val="00035C50"/>
    <w:rsid w:val="000368AA"/>
    <w:rsid w:val="0004009C"/>
    <w:rsid w:val="00043998"/>
    <w:rsid w:val="000457A1"/>
    <w:rsid w:val="000466C9"/>
    <w:rsid w:val="00050001"/>
    <w:rsid w:val="00052041"/>
    <w:rsid w:val="00052AAB"/>
    <w:rsid w:val="0005326A"/>
    <w:rsid w:val="00055CD6"/>
    <w:rsid w:val="0006266D"/>
    <w:rsid w:val="00064A09"/>
    <w:rsid w:val="00065506"/>
    <w:rsid w:val="00067E1F"/>
    <w:rsid w:val="0007382E"/>
    <w:rsid w:val="000766E1"/>
    <w:rsid w:val="00077FF6"/>
    <w:rsid w:val="00080D82"/>
    <w:rsid w:val="00081692"/>
    <w:rsid w:val="00082C46"/>
    <w:rsid w:val="00083983"/>
    <w:rsid w:val="00085A0E"/>
    <w:rsid w:val="00087548"/>
    <w:rsid w:val="00093E7E"/>
    <w:rsid w:val="000A1830"/>
    <w:rsid w:val="000A4121"/>
    <w:rsid w:val="000A4AA3"/>
    <w:rsid w:val="000A550E"/>
    <w:rsid w:val="000B0960"/>
    <w:rsid w:val="000B1A55"/>
    <w:rsid w:val="000B20BB"/>
    <w:rsid w:val="000B2EF6"/>
    <w:rsid w:val="000B2FA6"/>
    <w:rsid w:val="000B497F"/>
    <w:rsid w:val="000B4AA0"/>
    <w:rsid w:val="000C2553"/>
    <w:rsid w:val="000C38C3"/>
    <w:rsid w:val="000C4298"/>
    <w:rsid w:val="000C4549"/>
    <w:rsid w:val="000C68F2"/>
    <w:rsid w:val="000D09FD"/>
    <w:rsid w:val="000D19DE"/>
    <w:rsid w:val="000D2292"/>
    <w:rsid w:val="000D44FB"/>
    <w:rsid w:val="000D574B"/>
    <w:rsid w:val="000D5D25"/>
    <w:rsid w:val="000D6CFC"/>
    <w:rsid w:val="000E537B"/>
    <w:rsid w:val="000E55E2"/>
    <w:rsid w:val="000E57D0"/>
    <w:rsid w:val="000E6F67"/>
    <w:rsid w:val="000E7858"/>
    <w:rsid w:val="000F04C2"/>
    <w:rsid w:val="000F39CA"/>
    <w:rsid w:val="00107927"/>
    <w:rsid w:val="00110E26"/>
    <w:rsid w:val="00111321"/>
    <w:rsid w:val="001128E7"/>
    <w:rsid w:val="00115680"/>
    <w:rsid w:val="00117BD6"/>
    <w:rsid w:val="001206C2"/>
    <w:rsid w:val="00121978"/>
    <w:rsid w:val="00123422"/>
    <w:rsid w:val="00124B6A"/>
    <w:rsid w:val="00124F84"/>
    <w:rsid w:val="00130462"/>
    <w:rsid w:val="00136D4C"/>
    <w:rsid w:val="00142538"/>
    <w:rsid w:val="00142BB9"/>
    <w:rsid w:val="00144F96"/>
    <w:rsid w:val="00145E36"/>
    <w:rsid w:val="0014748C"/>
    <w:rsid w:val="00147A52"/>
    <w:rsid w:val="00151EAC"/>
    <w:rsid w:val="00152455"/>
    <w:rsid w:val="00153528"/>
    <w:rsid w:val="00154E68"/>
    <w:rsid w:val="00160BE4"/>
    <w:rsid w:val="00162548"/>
    <w:rsid w:val="00162F2C"/>
    <w:rsid w:val="00172183"/>
    <w:rsid w:val="001751AB"/>
    <w:rsid w:val="00175A3F"/>
    <w:rsid w:val="00180E09"/>
    <w:rsid w:val="00183D4C"/>
    <w:rsid w:val="00183F6D"/>
    <w:rsid w:val="0018670E"/>
    <w:rsid w:val="00190773"/>
    <w:rsid w:val="0019219A"/>
    <w:rsid w:val="00192E08"/>
    <w:rsid w:val="00195077"/>
    <w:rsid w:val="001974A8"/>
    <w:rsid w:val="001A033F"/>
    <w:rsid w:val="001A08AA"/>
    <w:rsid w:val="001A59CB"/>
    <w:rsid w:val="001A6891"/>
    <w:rsid w:val="001B7991"/>
    <w:rsid w:val="001C1409"/>
    <w:rsid w:val="001C2AE6"/>
    <w:rsid w:val="001C4A89"/>
    <w:rsid w:val="001C6177"/>
    <w:rsid w:val="001D0363"/>
    <w:rsid w:val="001D12B4"/>
    <w:rsid w:val="001D1B07"/>
    <w:rsid w:val="001D3CBA"/>
    <w:rsid w:val="001D7D94"/>
    <w:rsid w:val="001E0A28"/>
    <w:rsid w:val="001E40D2"/>
    <w:rsid w:val="001E4218"/>
    <w:rsid w:val="001E6C4D"/>
    <w:rsid w:val="001E7175"/>
    <w:rsid w:val="001E7A2C"/>
    <w:rsid w:val="001F0B20"/>
    <w:rsid w:val="00200A62"/>
    <w:rsid w:val="00203740"/>
    <w:rsid w:val="002107ED"/>
    <w:rsid w:val="002138EA"/>
    <w:rsid w:val="002139EA"/>
    <w:rsid w:val="00213F84"/>
    <w:rsid w:val="00214FBD"/>
    <w:rsid w:val="00217376"/>
    <w:rsid w:val="00221581"/>
    <w:rsid w:val="00221605"/>
    <w:rsid w:val="00221E08"/>
    <w:rsid w:val="00222897"/>
    <w:rsid w:val="00222B0C"/>
    <w:rsid w:val="00235394"/>
    <w:rsid w:val="00235577"/>
    <w:rsid w:val="002371B2"/>
    <w:rsid w:val="00240A97"/>
    <w:rsid w:val="002435CA"/>
    <w:rsid w:val="00244307"/>
    <w:rsid w:val="0024469F"/>
    <w:rsid w:val="00250B5B"/>
    <w:rsid w:val="00252DB8"/>
    <w:rsid w:val="002537BC"/>
    <w:rsid w:val="00255C58"/>
    <w:rsid w:val="00260EC7"/>
    <w:rsid w:val="00261539"/>
    <w:rsid w:val="0026179F"/>
    <w:rsid w:val="002666AE"/>
    <w:rsid w:val="00267496"/>
    <w:rsid w:val="00273F75"/>
    <w:rsid w:val="00274E1A"/>
    <w:rsid w:val="00274E25"/>
    <w:rsid w:val="002756E0"/>
    <w:rsid w:val="002775B1"/>
    <w:rsid w:val="002775B9"/>
    <w:rsid w:val="002811C4"/>
    <w:rsid w:val="00282213"/>
    <w:rsid w:val="00282440"/>
    <w:rsid w:val="00284016"/>
    <w:rsid w:val="002858BF"/>
    <w:rsid w:val="002939AF"/>
    <w:rsid w:val="00294491"/>
    <w:rsid w:val="00294BDE"/>
    <w:rsid w:val="002A0CED"/>
    <w:rsid w:val="002A3537"/>
    <w:rsid w:val="002A4CD0"/>
    <w:rsid w:val="002A621A"/>
    <w:rsid w:val="002A7DA6"/>
    <w:rsid w:val="002B516C"/>
    <w:rsid w:val="002B5E1D"/>
    <w:rsid w:val="002B60C1"/>
    <w:rsid w:val="002C4B52"/>
    <w:rsid w:val="002C5E75"/>
    <w:rsid w:val="002C5F13"/>
    <w:rsid w:val="002C6272"/>
    <w:rsid w:val="002C631D"/>
    <w:rsid w:val="002D03E5"/>
    <w:rsid w:val="002D36EB"/>
    <w:rsid w:val="002D4868"/>
    <w:rsid w:val="002D6BDF"/>
    <w:rsid w:val="002E2CE9"/>
    <w:rsid w:val="002E3BF7"/>
    <w:rsid w:val="002E403E"/>
    <w:rsid w:val="002E4C74"/>
    <w:rsid w:val="002E51C1"/>
    <w:rsid w:val="002F158C"/>
    <w:rsid w:val="002F4093"/>
    <w:rsid w:val="002F5636"/>
    <w:rsid w:val="003022A5"/>
    <w:rsid w:val="00307E51"/>
    <w:rsid w:val="00311363"/>
    <w:rsid w:val="00312DD8"/>
    <w:rsid w:val="00314968"/>
    <w:rsid w:val="00315867"/>
    <w:rsid w:val="00321150"/>
    <w:rsid w:val="003260D7"/>
    <w:rsid w:val="00326D8F"/>
    <w:rsid w:val="003270DC"/>
    <w:rsid w:val="0033052D"/>
    <w:rsid w:val="00335C43"/>
    <w:rsid w:val="00336697"/>
    <w:rsid w:val="00340B23"/>
    <w:rsid w:val="003418CB"/>
    <w:rsid w:val="00355873"/>
    <w:rsid w:val="0035660F"/>
    <w:rsid w:val="003628B9"/>
    <w:rsid w:val="00362D8F"/>
    <w:rsid w:val="003630C8"/>
    <w:rsid w:val="00365F88"/>
    <w:rsid w:val="00367724"/>
    <w:rsid w:val="003710BA"/>
    <w:rsid w:val="003770F6"/>
    <w:rsid w:val="00377F49"/>
    <w:rsid w:val="00383E37"/>
    <w:rsid w:val="00393042"/>
    <w:rsid w:val="00394AD5"/>
    <w:rsid w:val="0039642D"/>
    <w:rsid w:val="003A2B9E"/>
    <w:rsid w:val="003A2E40"/>
    <w:rsid w:val="003B0158"/>
    <w:rsid w:val="003B0907"/>
    <w:rsid w:val="003B40B6"/>
    <w:rsid w:val="003B56DB"/>
    <w:rsid w:val="003B755E"/>
    <w:rsid w:val="003C228E"/>
    <w:rsid w:val="003C51E7"/>
    <w:rsid w:val="003C6893"/>
    <w:rsid w:val="003C6DE2"/>
    <w:rsid w:val="003D014A"/>
    <w:rsid w:val="003D1EFD"/>
    <w:rsid w:val="003D28BF"/>
    <w:rsid w:val="003D3A02"/>
    <w:rsid w:val="003D3BF3"/>
    <w:rsid w:val="003D4215"/>
    <w:rsid w:val="003D4C47"/>
    <w:rsid w:val="003D7719"/>
    <w:rsid w:val="003E40EE"/>
    <w:rsid w:val="003F1C1B"/>
    <w:rsid w:val="003F3A2F"/>
    <w:rsid w:val="003F54B9"/>
    <w:rsid w:val="003F5D08"/>
    <w:rsid w:val="00400898"/>
    <w:rsid w:val="00401144"/>
    <w:rsid w:val="00402F7B"/>
    <w:rsid w:val="00403895"/>
    <w:rsid w:val="00404831"/>
    <w:rsid w:val="00406735"/>
    <w:rsid w:val="00407661"/>
    <w:rsid w:val="00410314"/>
    <w:rsid w:val="00412063"/>
    <w:rsid w:val="00412EB1"/>
    <w:rsid w:val="00413DDE"/>
    <w:rsid w:val="00414118"/>
    <w:rsid w:val="0041597C"/>
    <w:rsid w:val="00416084"/>
    <w:rsid w:val="00416713"/>
    <w:rsid w:val="00424F8C"/>
    <w:rsid w:val="00426275"/>
    <w:rsid w:val="004271BA"/>
    <w:rsid w:val="00427DD7"/>
    <w:rsid w:val="00430497"/>
    <w:rsid w:val="00430EA5"/>
    <w:rsid w:val="00431E00"/>
    <w:rsid w:val="00434DC1"/>
    <w:rsid w:val="004350F4"/>
    <w:rsid w:val="004354B0"/>
    <w:rsid w:val="00440B60"/>
    <w:rsid w:val="0044129E"/>
    <w:rsid w:val="004412A0"/>
    <w:rsid w:val="00442337"/>
    <w:rsid w:val="00445D11"/>
    <w:rsid w:val="00446408"/>
    <w:rsid w:val="00450F27"/>
    <w:rsid w:val="004510E5"/>
    <w:rsid w:val="00456A75"/>
    <w:rsid w:val="00461E39"/>
    <w:rsid w:val="00462D3A"/>
    <w:rsid w:val="00463521"/>
    <w:rsid w:val="00471125"/>
    <w:rsid w:val="0047135B"/>
    <w:rsid w:val="0047437A"/>
    <w:rsid w:val="00480E42"/>
    <w:rsid w:val="00484C5D"/>
    <w:rsid w:val="0048543E"/>
    <w:rsid w:val="004868C1"/>
    <w:rsid w:val="0048750F"/>
    <w:rsid w:val="00487728"/>
    <w:rsid w:val="00487A9D"/>
    <w:rsid w:val="00493E82"/>
    <w:rsid w:val="004A17E9"/>
    <w:rsid w:val="004A41DA"/>
    <w:rsid w:val="004A495F"/>
    <w:rsid w:val="004A7544"/>
    <w:rsid w:val="004B4B37"/>
    <w:rsid w:val="004B4BA3"/>
    <w:rsid w:val="004B6B0F"/>
    <w:rsid w:val="004B7287"/>
    <w:rsid w:val="004C0FAD"/>
    <w:rsid w:val="004C48E9"/>
    <w:rsid w:val="004C54E5"/>
    <w:rsid w:val="004C7DC8"/>
    <w:rsid w:val="004D076B"/>
    <w:rsid w:val="004D21B0"/>
    <w:rsid w:val="004D2E22"/>
    <w:rsid w:val="004D66BB"/>
    <w:rsid w:val="004D6B87"/>
    <w:rsid w:val="004D737D"/>
    <w:rsid w:val="004E2659"/>
    <w:rsid w:val="004E3587"/>
    <w:rsid w:val="004E39EE"/>
    <w:rsid w:val="004E475C"/>
    <w:rsid w:val="004E56E0"/>
    <w:rsid w:val="004E7329"/>
    <w:rsid w:val="004F0A1A"/>
    <w:rsid w:val="004F2CB0"/>
    <w:rsid w:val="004F4951"/>
    <w:rsid w:val="004F5BAA"/>
    <w:rsid w:val="005017F7"/>
    <w:rsid w:val="00501FA7"/>
    <w:rsid w:val="005034DC"/>
    <w:rsid w:val="00505BFA"/>
    <w:rsid w:val="00506742"/>
    <w:rsid w:val="005071B4"/>
    <w:rsid w:val="00507339"/>
    <w:rsid w:val="00507687"/>
    <w:rsid w:val="005117A9"/>
    <w:rsid w:val="00511F57"/>
    <w:rsid w:val="00512589"/>
    <w:rsid w:val="00515CBE"/>
    <w:rsid w:val="00515E2B"/>
    <w:rsid w:val="00517C86"/>
    <w:rsid w:val="00522A7E"/>
    <w:rsid w:val="00522F20"/>
    <w:rsid w:val="00527BFB"/>
    <w:rsid w:val="005308DB"/>
    <w:rsid w:val="00530A2E"/>
    <w:rsid w:val="00530FBE"/>
    <w:rsid w:val="00533159"/>
    <w:rsid w:val="005339DB"/>
    <w:rsid w:val="00534BC6"/>
    <w:rsid w:val="00534C89"/>
    <w:rsid w:val="0054144D"/>
    <w:rsid w:val="00541573"/>
    <w:rsid w:val="0054348A"/>
    <w:rsid w:val="00553791"/>
    <w:rsid w:val="00553B0C"/>
    <w:rsid w:val="00561B6D"/>
    <w:rsid w:val="00565653"/>
    <w:rsid w:val="00571777"/>
    <w:rsid w:val="00580235"/>
    <w:rsid w:val="0058027D"/>
    <w:rsid w:val="00580FF5"/>
    <w:rsid w:val="0058519C"/>
    <w:rsid w:val="0059149A"/>
    <w:rsid w:val="005956EE"/>
    <w:rsid w:val="005A083E"/>
    <w:rsid w:val="005A21FD"/>
    <w:rsid w:val="005A6A36"/>
    <w:rsid w:val="005B3CF6"/>
    <w:rsid w:val="005B4802"/>
    <w:rsid w:val="005C1EA6"/>
    <w:rsid w:val="005C4FD1"/>
    <w:rsid w:val="005D0B99"/>
    <w:rsid w:val="005D2D3A"/>
    <w:rsid w:val="005D308E"/>
    <w:rsid w:val="005D3A48"/>
    <w:rsid w:val="005D7AF8"/>
    <w:rsid w:val="005E17BF"/>
    <w:rsid w:val="005E366A"/>
    <w:rsid w:val="005E69D5"/>
    <w:rsid w:val="005F2145"/>
    <w:rsid w:val="006016E1"/>
    <w:rsid w:val="0060193F"/>
    <w:rsid w:val="00602D27"/>
    <w:rsid w:val="0060447D"/>
    <w:rsid w:val="006144A1"/>
    <w:rsid w:val="00615EBB"/>
    <w:rsid w:val="00616096"/>
    <w:rsid w:val="006160A2"/>
    <w:rsid w:val="00622703"/>
    <w:rsid w:val="00625F06"/>
    <w:rsid w:val="006302AA"/>
    <w:rsid w:val="00631F34"/>
    <w:rsid w:val="00634EB7"/>
    <w:rsid w:val="006363BD"/>
    <w:rsid w:val="006412DC"/>
    <w:rsid w:val="006418C7"/>
    <w:rsid w:val="00642BC6"/>
    <w:rsid w:val="00644790"/>
    <w:rsid w:val="006501AF"/>
    <w:rsid w:val="006506F2"/>
    <w:rsid w:val="00650DDE"/>
    <w:rsid w:val="00653BCF"/>
    <w:rsid w:val="0065505B"/>
    <w:rsid w:val="006670AC"/>
    <w:rsid w:val="0066796B"/>
    <w:rsid w:val="00670B3E"/>
    <w:rsid w:val="006721E7"/>
    <w:rsid w:val="00672307"/>
    <w:rsid w:val="006724C8"/>
    <w:rsid w:val="00680275"/>
    <w:rsid w:val="006808C6"/>
    <w:rsid w:val="00682668"/>
    <w:rsid w:val="00686C9D"/>
    <w:rsid w:val="00692A68"/>
    <w:rsid w:val="00695D85"/>
    <w:rsid w:val="006A1FEA"/>
    <w:rsid w:val="006A30A2"/>
    <w:rsid w:val="006A6D23"/>
    <w:rsid w:val="006B25DE"/>
    <w:rsid w:val="006C1C3B"/>
    <w:rsid w:val="006C4E43"/>
    <w:rsid w:val="006C5EBA"/>
    <w:rsid w:val="006C643E"/>
    <w:rsid w:val="006D12E2"/>
    <w:rsid w:val="006D2932"/>
    <w:rsid w:val="006D35BE"/>
    <w:rsid w:val="006D3671"/>
    <w:rsid w:val="006D4176"/>
    <w:rsid w:val="006D43E3"/>
    <w:rsid w:val="006D6FFC"/>
    <w:rsid w:val="006E0A73"/>
    <w:rsid w:val="006E0FEE"/>
    <w:rsid w:val="006E1FCD"/>
    <w:rsid w:val="006E6C11"/>
    <w:rsid w:val="006F2A8D"/>
    <w:rsid w:val="006F78D1"/>
    <w:rsid w:val="006F7C0C"/>
    <w:rsid w:val="00700755"/>
    <w:rsid w:val="0070646B"/>
    <w:rsid w:val="007130A2"/>
    <w:rsid w:val="00715463"/>
    <w:rsid w:val="007235D7"/>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4F70"/>
    <w:rsid w:val="007A5C88"/>
    <w:rsid w:val="007A79FD"/>
    <w:rsid w:val="007B0B9D"/>
    <w:rsid w:val="007B26E3"/>
    <w:rsid w:val="007B2ADD"/>
    <w:rsid w:val="007B2DE9"/>
    <w:rsid w:val="007B5197"/>
    <w:rsid w:val="007B5A43"/>
    <w:rsid w:val="007B709B"/>
    <w:rsid w:val="007C0DD5"/>
    <w:rsid w:val="007C1343"/>
    <w:rsid w:val="007C5EF1"/>
    <w:rsid w:val="007C7BF5"/>
    <w:rsid w:val="007D19B7"/>
    <w:rsid w:val="007D75E5"/>
    <w:rsid w:val="007D773E"/>
    <w:rsid w:val="007E066E"/>
    <w:rsid w:val="007E1356"/>
    <w:rsid w:val="007E20FC"/>
    <w:rsid w:val="007E7062"/>
    <w:rsid w:val="007F0E1E"/>
    <w:rsid w:val="007F29A7"/>
    <w:rsid w:val="007F4D65"/>
    <w:rsid w:val="008004B4"/>
    <w:rsid w:val="008026E5"/>
    <w:rsid w:val="00805BE8"/>
    <w:rsid w:val="00816078"/>
    <w:rsid w:val="008177E3"/>
    <w:rsid w:val="00823AA9"/>
    <w:rsid w:val="0082405E"/>
    <w:rsid w:val="008255B9"/>
    <w:rsid w:val="00825CD8"/>
    <w:rsid w:val="00827324"/>
    <w:rsid w:val="00831616"/>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4BA8"/>
    <w:rsid w:val="00866D5B"/>
    <w:rsid w:val="00866FF5"/>
    <w:rsid w:val="0087332D"/>
    <w:rsid w:val="00873E1F"/>
    <w:rsid w:val="00874C16"/>
    <w:rsid w:val="00880708"/>
    <w:rsid w:val="00886D1F"/>
    <w:rsid w:val="00891EE1"/>
    <w:rsid w:val="00893987"/>
    <w:rsid w:val="00894500"/>
    <w:rsid w:val="008963EF"/>
    <w:rsid w:val="0089688E"/>
    <w:rsid w:val="008A1FBE"/>
    <w:rsid w:val="008A51C9"/>
    <w:rsid w:val="008B3194"/>
    <w:rsid w:val="008B5AE7"/>
    <w:rsid w:val="008C255D"/>
    <w:rsid w:val="008C2841"/>
    <w:rsid w:val="008C591D"/>
    <w:rsid w:val="008C60E9"/>
    <w:rsid w:val="008D1B7C"/>
    <w:rsid w:val="008D6657"/>
    <w:rsid w:val="008E1F60"/>
    <w:rsid w:val="008E307E"/>
    <w:rsid w:val="008E4AFC"/>
    <w:rsid w:val="008F4DD1"/>
    <w:rsid w:val="008F6056"/>
    <w:rsid w:val="008F725E"/>
    <w:rsid w:val="00902C07"/>
    <w:rsid w:val="00903AE6"/>
    <w:rsid w:val="00905804"/>
    <w:rsid w:val="009101E2"/>
    <w:rsid w:val="00915D73"/>
    <w:rsid w:val="00916077"/>
    <w:rsid w:val="009170A2"/>
    <w:rsid w:val="009208A6"/>
    <w:rsid w:val="00924514"/>
    <w:rsid w:val="00924670"/>
    <w:rsid w:val="00924B53"/>
    <w:rsid w:val="00927316"/>
    <w:rsid w:val="00930EEC"/>
    <w:rsid w:val="0093133D"/>
    <w:rsid w:val="0093276D"/>
    <w:rsid w:val="00933D12"/>
    <w:rsid w:val="00936BAD"/>
    <w:rsid w:val="00937065"/>
    <w:rsid w:val="00940285"/>
    <w:rsid w:val="009415B0"/>
    <w:rsid w:val="00947E7E"/>
    <w:rsid w:val="0095139A"/>
    <w:rsid w:val="00953E16"/>
    <w:rsid w:val="009542AC"/>
    <w:rsid w:val="0095580F"/>
    <w:rsid w:val="00961BB2"/>
    <w:rsid w:val="00962108"/>
    <w:rsid w:val="009638D6"/>
    <w:rsid w:val="00970663"/>
    <w:rsid w:val="0097408E"/>
    <w:rsid w:val="00974BB2"/>
    <w:rsid w:val="00974FA7"/>
    <w:rsid w:val="009756E5"/>
    <w:rsid w:val="00977A8C"/>
    <w:rsid w:val="00982006"/>
    <w:rsid w:val="00983910"/>
    <w:rsid w:val="0098405F"/>
    <w:rsid w:val="00986269"/>
    <w:rsid w:val="009932AC"/>
    <w:rsid w:val="00994351"/>
    <w:rsid w:val="00996A8F"/>
    <w:rsid w:val="009A1DBF"/>
    <w:rsid w:val="009A68E6"/>
    <w:rsid w:val="009A7598"/>
    <w:rsid w:val="009B1443"/>
    <w:rsid w:val="009B16CA"/>
    <w:rsid w:val="009B1DF8"/>
    <w:rsid w:val="009B3D20"/>
    <w:rsid w:val="009B5418"/>
    <w:rsid w:val="009B61B4"/>
    <w:rsid w:val="009B6C6E"/>
    <w:rsid w:val="009C0727"/>
    <w:rsid w:val="009C3C80"/>
    <w:rsid w:val="009C492F"/>
    <w:rsid w:val="009C765A"/>
    <w:rsid w:val="009D2FF2"/>
    <w:rsid w:val="009D3226"/>
    <w:rsid w:val="009D3385"/>
    <w:rsid w:val="009D793C"/>
    <w:rsid w:val="009E16A9"/>
    <w:rsid w:val="009E375F"/>
    <w:rsid w:val="009E39D4"/>
    <w:rsid w:val="009E433B"/>
    <w:rsid w:val="009E5401"/>
    <w:rsid w:val="00A035FF"/>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38B"/>
    <w:rsid w:val="00A84DC8"/>
    <w:rsid w:val="00A85DBC"/>
    <w:rsid w:val="00A87FEB"/>
    <w:rsid w:val="00A93F9F"/>
    <w:rsid w:val="00A9420E"/>
    <w:rsid w:val="00A97581"/>
    <w:rsid w:val="00A97648"/>
    <w:rsid w:val="00AA1CFD"/>
    <w:rsid w:val="00AA2239"/>
    <w:rsid w:val="00AA33D2"/>
    <w:rsid w:val="00AB0C57"/>
    <w:rsid w:val="00AB1195"/>
    <w:rsid w:val="00AB3225"/>
    <w:rsid w:val="00AB4182"/>
    <w:rsid w:val="00AC27DB"/>
    <w:rsid w:val="00AC575A"/>
    <w:rsid w:val="00AC6D6B"/>
    <w:rsid w:val="00AD112C"/>
    <w:rsid w:val="00AD18EC"/>
    <w:rsid w:val="00AD7736"/>
    <w:rsid w:val="00AE10CE"/>
    <w:rsid w:val="00AE70D4"/>
    <w:rsid w:val="00AE7868"/>
    <w:rsid w:val="00AF0407"/>
    <w:rsid w:val="00AF049B"/>
    <w:rsid w:val="00AF4D8B"/>
    <w:rsid w:val="00B067CA"/>
    <w:rsid w:val="00B12B26"/>
    <w:rsid w:val="00B1333E"/>
    <w:rsid w:val="00B163F8"/>
    <w:rsid w:val="00B20E3C"/>
    <w:rsid w:val="00B236D5"/>
    <w:rsid w:val="00B2472D"/>
    <w:rsid w:val="00B24CA0"/>
    <w:rsid w:val="00B2549F"/>
    <w:rsid w:val="00B357EC"/>
    <w:rsid w:val="00B367F6"/>
    <w:rsid w:val="00B4108D"/>
    <w:rsid w:val="00B57265"/>
    <w:rsid w:val="00B62D89"/>
    <w:rsid w:val="00B633AE"/>
    <w:rsid w:val="00B665D2"/>
    <w:rsid w:val="00B6737C"/>
    <w:rsid w:val="00B710F7"/>
    <w:rsid w:val="00B7214D"/>
    <w:rsid w:val="00B74372"/>
    <w:rsid w:val="00B75525"/>
    <w:rsid w:val="00B80283"/>
    <w:rsid w:val="00B8095F"/>
    <w:rsid w:val="00B80B0C"/>
    <w:rsid w:val="00B80B11"/>
    <w:rsid w:val="00B831AE"/>
    <w:rsid w:val="00B83685"/>
    <w:rsid w:val="00B8446C"/>
    <w:rsid w:val="00B87725"/>
    <w:rsid w:val="00B90392"/>
    <w:rsid w:val="00B93E08"/>
    <w:rsid w:val="00BA259A"/>
    <w:rsid w:val="00BA259C"/>
    <w:rsid w:val="00BA29D3"/>
    <w:rsid w:val="00BA307F"/>
    <w:rsid w:val="00BA5280"/>
    <w:rsid w:val="00BB14F1"/>
    <w:rsid w:val="00BB265D"/>
    <w:rsid w:val="00BB572E"/>
    <w:rsid w:val="00BB7253"/>
    <w:rsid w:val="00BB74FD"/>
    <w:rsid w:val="00BC1BDD"/>
    <w:rsid w:val="00BC4715"/>
    <w:rsid w:val="00BC5982"/>
    <w:rsid w:val="00BC60BF"/>
    <w:rsid w:val="00BD28BF"/>
    <w:rsid w:val="00BD2D12"/>
    <w:rsid w:val="00BD6404"/>
    <w:rsid w:val="00BE33AE"/>
    <w:rsid w:val="00BF046F"/>
    <w:rsid w:val="00C01D50"/>
    <w:rsid w:val="00C056DC"/>
    <w:rsid w:val="00C104AC"/>
    <w:rsid w:val="00C12C2E"/>
    <w:rsid w:val="00C1329B"/>
    <w:rsid w:val="00C1572F"/>
    <w:rsid w:val="00C219C9"/>
    <w:rsid w:val="00C22E80"/>
    <w:rsid w:val="00C24C05"/>
    <w:rsid w:val="00C24D2F"/>
    <w:rsid w:val="00C26222"/>
    <w:rsid w:val="00C26368"/>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5B7F"/>
    <w:rsid w:val="00C66AC9"/>
    <w:rsid w:val="00C724D3"/>
    <w:rsid w:val="00C72951"/>
    <w:rsid w:val="00C7515A"/>
    <w:rsid w:val="00C77DD9"/>
    <w:rsid w:val="00C83BE6"/>
    <w:rsid w:val="00C85354"/>
    <w:rsid w:val="00C86ABA"/>
    <w:rsid w:val="00C9267B"/>
    <w:rsid w:val="00C943F3"/>
    <w:rsid w:val="00C95ACB"/>
    <w:rsid w:val="00CA08C6"/>
    <w:rsid w:val="00CA0A77"/>
    <w:rsid w:val="00CA2729"/>
    <w:rsid w:val="00CA3057"/>
    <w:rsid w:val="00CA45F8"/>
    <w:rsid w:val="00CB0305"/>
    <w:rsid w:val="00CB33C7"/>
    <w:rsid w:val="00CB6DA7"/>
    <w:rsid w:val="00CB6DFB"/>
    <w:rsid w:val="00CB7E4C"/>
    <w:rsid w:val="00CC25B4"/>
    <w:rsid w:val="00CC3582"/>
    <w:rsid w:val="00CC3A46"/>
    <w:rsid w:val="00CC3D1A"/>
    <w:rsid w:val="00CC5F88"/>
    <w:rsid w:val="00CC69C8"/>
    <w:rsid w:val="00CC7188"/>
    <w:rsid w:val="00CC77A2"/>
    <w:rsid w:val="00CD307E"/>
    <w:rsid w:val="00CD4B17"/>
    <w:rsid w:val="00CD629F"/>
    <w:rsid w:val="00CD6A1B"/>
    <w:rsid w:val="00CE0A7F"/>
    <w:rsid w:val="00CE1718"/>
    <w:rsid w:val="00CF0411"/>
    <w:rsid w:val="00CF4156"/>
    <w:rsid w:val="00CF649F"/>
    <w:rsid w:val="00D0036C"/>
    <w:rsid w:val="00D03D00"/>
    <w:rsid w:val="00D04C21"/>
    <w:rsid w:val="00D05C30"/>
    <w:rsid w:val="00D10052"/>
    <w:rsid w:val="00D11359"/>
    <w:rsid w:val="00D2157D"/>
    <w:rsid w:val="00D244F4"/>
    <w:rsid w:val="00D268EF"/>
    <w:rsid w:val="00D3188C"/>
    <w:rsid w:val="00D33332"/>
    <w:rsid w:val="00D35F9B"/>
    <w:rsid w:val="00D360B2"/>
    <w:rsid w:val="00D36B69"/>
    <w:rsid w:val="00D408DD"/>
    <w:rsid w:val="00D43F53"/>
    <w:rsid w:val="00D4537C"/>
    <w:rsid w:val="00D45D72"/>
    <w:rsid w:val="00D520E4"/>
    <w:rsid w:val="00D53A38"/>
    <w:rsid w:val="00D54D71"/>
    <w:rsid w:val="00D575DD"/>
    <w:rsid w:val="00D57DFA"/>
    <w:rsid w:val="00D65E6D"/>
    <w:rsid w:val="00D67FCF"/>
    <w:rsid w:val="00D67FD0"/>
    <w:rsid w:val="00D709CE"/>
    <w:rsid w:val="00D70C19"/>
    <w:rsid w:val="00D7148B"/>
    <w:rsid w:val="00D71F73"/>
    <w:rsid w:val="00D80786"/>
    <w:rsid w:val="00D81CAB"/>
    <w:rsid w:val="00D84266"/>
    <w:rsid w:val="00D8576F"/>
    <w:rsid w:val="00D8677F"/>
    <w:rsid w:val="00D97F0C"/>
    <w:rsid w:val="00DA3A86"/>
    <w:rsid w:val="00DA4050"/>
    <w:rsid w:val="00DC2500"/>
    <w:rsid w:val="00DC4F72"/>
    <w:rsid w:val="00DC77DC"/>
    <w:rsid w:val="00DD0453"/>
    <w:rsid w:val="00DD0C2C"/>
    <w:rsid w:val="00DD19DE"/>
    <w:rsid w:val="00DD28BC"/>
    <w:rsid w:val="00DD34E7"/>
    <w:rsid w:val="00DE015B"/>
    <w:rsid w:val="00DE0C93"/>
    <w:rsid w:val="00DE31F0"/>
    <w:rsid w:val="00DE3D1C"/>
    <w:rsid w:val="00DE4B2F"/>
    <w:rsid w:val="00E01C41"/>
    <w:rsid w:val="00E0227D"/>
    <w:rsid w:val="00E04B84"/>
    <w:rsid w:val="00E0544B"/>
    <w:rsid w:val="00E06466"/>
    <w:rsid w:val="00E06835"/>
    <w:rsid w:val="00E06FDA"/>
    <w:rsid w:val="00E160A5"/>
    <w:rsid w:val="00E1713D"/>
    <w:rsid w:val="00E20A43"/>
    <w:rsid w:val="00E21B64"/>
    <w:rsid w:val="00E23898"/>
    <w:rsid w:val="00E319F1"/>
    <w:rsid w:val="00E33CD2"/>
    <w:rsid w:val="00E40E90"/>
    <w:rsid w:val="00E429AB"/>
    <w:rsid w:val="00E45C7E"/>
    <w:rsid w:val="00E47066"/>
    <w:rsid w:val="00E50157"/>
    <w:rsid w:val="00E531EB"/>
    <w:rsid w:val="00E54874"/>
    <w:rsid w:val="00E54B6F"/>
    <w:rsid w:val="00E55ACA"/>
    <w:rsid w:val="00E55B2E"/>
    <w:rsid w:val="00E57B74"/>
    <w:rsid w:val="00E60213"/>
    <w:rsid w:val="00E603EF"/>
    <w:rsid w:val="00E65623"/>
    <w:rsid w:val="00E65BC6"/>
    <w:rsid w:val="00E661FF"/>
    <w:rsid w:val="00E726EB"/>
    <w:rsid w:val="00E72CF1"/>
    <w:rsid w:val="00E74F42"/>
    <w:rsid w:val="00E76A6E"/>
    <w:rsid w:val="00E76D8F"/>
    <w:rsid w:val="00E80B52"/>
    <w:rsid w:val="00E824C3"/>
    <w:rsid w:val="00E840B3"/>
    <w:rsid w:val="00E84554"/>
    <w:rsid w:val="00E84D10"/>
    <w:rsid w:val="00E8629F"/>
    <w:rsid w:val="00E91008"/>
    <w:rsid w:val="00E9374E"/>
    <w:rsid w:val="00E94F54"/>
    <w:rsid w:val="00E97AD5"/>
    <w:rsid w:val="00EA1111"/>
    <w:rsid w:val="00EA2CD3"/>
    <w:rsid w:val="00EA3B4F"/>
    <w:rsid w:val="00EA3C24"/>
    <w:rsid w:val="00EA73DF"/>
    <w:rsid w:val="00EB61AE"/>
    <w:rsid w:val="00EB74C7"/>
    <w:rsid w:val="00EC322D"/>
    <w:rsid w:val="00EC69A6"/>
    <w:rsid w:val="00EC7937"/>
    <w:rsid w:val="00ED1EF2"/>
    <w:rsid w:val="00ED383A"/>
    <w:rsid w:val="00EE1080"/>
    <w:rsid w:val="00EE4034"/>
    <w:rsid w:val="00EE737F"/>
    <w:rsid w:val="00EF1EC5"/>
    <w:rsid w:val="00EF36B3"/>
    <w:rsid w:val="00EF4C88"/>
    <w:rsid w:val="00EF55EB"/>
    <w:rsid w:val="00EF5BCF"/>
    <w:rsid w:val="00F00DCC"/>
    <w:rsid w:val="00F0156F"/>
    <w:rsid w:val="00F048A5"/>
    <w:rsid w:val="00F05AC8"/>
    <w:rsid w:val="00F07167"/>
    <w:rsid w:val="00F072D8"/>
    <w:rsid w:val="00F07CAD"/>
    <w:rsid w:val="00F07CE0"/>
    <w:rsid w:val="00F115F5"/>
    <w:rsid w:val="00F13D05"/>
    <w:rsid w:val="00F1679D"/>
    <w:rsid w:val="00F1682C"/>
    <w:rsid w:val="00F20B91"/>
    <w:rsid w:val="00F21139"/>
    <w:rsid w:val="00F24B8B"/>
    <w:rsid w:val="00F30D2E"/>
    <w:rsid w:val="00F33385"/>
    <w:rsid w:val="00F3517B"/>
    <w:rsid w:val="00F35516"/>
    <w:rsid w:val="00F35790"/>
    <w:rsid w:val="00F4136D"/>
    <w:rsid w:val="00F4212E"/>
    <w:rsid w:val="00F42C20"/>
    <w:rsid w:val="00F43E34"/>
    <w:rsid w:val="00F53053"/>
    <w:rsid w:val="00F53FE2"/>
    <w:rsid w:val="00F56080"/>
    <w:rsid w:val="00F575FF"/>
    <w:rsid w:val="00F57E94"/>
    <w:rsid w:val="00F618EF"/>
    <w:rsid w:val="00F65582"/>
    <w:rsid w:val="00F66519"/>
    <w:rsid w:val="00F66E75"/>
    <w:rsid w:val="00F73DF1"/>
    <w:rsid w:val="00F742BD"/>
    <w:rsid w:val="00F77EB0"/>
    <w:rsid w:val="00F87CDD"/>
    <w:rsid w:val="00F92701"/>
    <w:rsid w:val="00F933F0"/>
    <w:rsid w:val="00F937A3"/>
    <w:rsid w:val="00F94621"/>
    <w:rsid w:val="00F94715"/>
    <w:rsid w:val="00F96A3D"/>
    <w:rsid w:val="00FA4718"/>
    <w:rsid w:val="00FA4DE1"/>
    <w:rsid w:val="00FA5848"/>
    <w:rsid w:val="00FA6899"/>
    <w:rsid w:val="00FA7F3D"/>
    <w:rsid w:val="00FB02FE"/>
    <w:rsid w:val="00FB38D8"/>
    <w:rsid w:val="00FB56A6"/>
    <w:rsid w:val="00FB68C3"/>
    <w:rsid w:val="00FC051F"/>
    <w:rsid w:val="00FC06FF"/>
    <w:rsid w:val="00FC0D62"/>
    <w:rsid w:val="00FC28BA"/>
    <w:rsid w:val="00FC45F4"/>
    <w:rsid w:val="00FC69B4"/>
    <w:rsid w:val="00FD0694"/>
    <w:rsid w:val="00FD25BE"/>
    <w:rsid w:val="00FD2E70"/>
    <w:rsid w:val="00FD34A0"/>
    <w:rsid w:val="00FD3EE5"/>
    <w:rsid w:val="00FD7AA7"/>
    <w:rsid w:val="00FF1FCB"/>
    <w:rsid w:val="00FF2F5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E65623"/>
    <w:pPr>
      <w:numPr>
        <w:numId w:val="3"/>
      </w:numPr>
      <w:spacing w:before="0" w:after="200"/>
    </w:pPr>
    <w:rPr>
      <w:rFonts w:eastAsiaTheme="minorEastAsia" w:cstheme="minorBidi"/>
      <w:iCs/>
      <w:szCs w:val="18"/>
    </w:rPr>
  </w:style>
  <w:style w:type="character" w:customStyle="1" w:styleId="RAN4proposalChar">
    <w:name w:val="RAN4 proposal Char"/>
    <w:basedOn w:val="af"/>
    <w:link w:val="RAN4proposal"/>
    <w:rsid w:val="00E65623"/>
    <w:rPr>
      <w:rFonts w:eastAsiaTheme="minorEastAsia" w:cstheme="minorBidi"/>
      <w:b/>
      <w:iCs/>
      <w:szCs w:val="18"/>
      <w:lang w:val="en-GB" w:eastAsia="en-US"/>
    </w:rPr>
  </w:style>
  <w:style w:type="paragraph" w:customStyle="1" w:styleId="Observation">
    <w:name w:val="Observation"/>
    <w:basedOn w:val="a"/>
    <w:qFormat/>
    <w:rsid w:val="00152455"/>
    <w:pPr>
      <w:numPr>
        <w:numId w:val="4"/>
      </w:numPr>
      <w:overflowPunct w:val="0"/>
      <w:autoSpaceDE w:val="0"/>
      <w:autoSpaceDN w:val="0"/>
      <w:adjustRightInd w:val="0"/>
      <w:spacing w:before="240" w:after="120"/>
      <w:textAlignment w:val="baseline"/>
    </w:pPr>
    <w:rPr>
      <w:b/>
      <w:i/>
      <w:kern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1235</TotalTime>
  <Pages>3</Pages>
  <Words>1004</Words>
  <Characters>5725</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cp:lastModifiedBy>
  <cp:revision>245</cp:revision>
  <cp:lastPrinted>2019-04-25T01:09:00Z</cp:lastPrinted>
  <dcterms:created xsi:type="dcterms:W3CDTF">2023-05-15T07:31:00Z</dcterms:created>
  <dcterms:modified xsi:type="dcterms:W3CDTF">2025-02-21T03:49:00Z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