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1338" w14:textId="77777777" w:rsidR="008D2610" w:rsidRDefault="007862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R4-2500534</w:t>
      </w:r>
    </w:p>
    <w:p w14:paraId="2A9B40E8" w14:textId="77777777" w:rsidR="008D2610" w:rsidRDefault="0078628A">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 17</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 xml:space="preserve">st </w:t>
      </w:r>
      <w:r>
        <w:rPr>
          <w:rFonts w:ascii="Arial" w:hAnsi="Arial"/>
          <w:b/>
          <w:sz w:val="24"/>
          <w:szCs w:val="24"/>
          <w:lang w:eastAsia="zh-CN"/>
        </w:rPr>
        <w:t>February, 2025</w:t>
      </w:r>
    </w:p>
    <w:p w14:paraId="2115DDF9" w14:textId="77777777" w:rsidR="008D2610" w:rsidRDefault="008D2610">
      <w:pPr>
        <w:spacing w:after="120"/>
        <w:ind w:left="1985" w:hanging="1985"/>
        <w:rPr>
          <w:rFonts w:ascii="Arial" w:eastAsia="MS Mincho" w:hAnsi="Arial" w:cs="Arial"/>
          <w:b/>
          <w:sz w:val="22"/>
        </w:rPr>
      </w:pPr>
    </w:p>
    <w:p w14:paraId="5EF15D31" w14:textId="77777777" w:rsidR="008D2610" w:rsidRDefault="007862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6C91026E" w14:textId="77777777" w:rsidR="008D2610" w:rsidRDefault="007862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121729CE" w14:textId="77777777" w:rsidR="008D2610" w:rsidRDefault="007862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[114][220] NR_MIMO_Ph5_Part1</w:t>
      </w:r>
    </w:p>
    <w:p w14:paraId="1DAB706C" w14:textId="77777777" w:rsidR="008D2610" w:rsidRDefault="007862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0495A2" w14:textId="77777777" w:rsidR="008D2610" w:rsidRDefault="0078628A">
      <w:pPr>
        <w:pStyle w:val="1"/>
        <w:rPr>
          <w:rFonts w:eastAsiaTheme="minorEastAsia"/>
          <w:lang w:eastAsia="zh-CN"/>
        </w:rPr>
      </w:pPr>
      <w:r>
        <w:rPr>
          <w:rFonts w:hint="eastAsia"/>
          <w:lang w:eastAsia="ja-JP"/>
        </w:rPr>
        <w:t>Introduction</w:t>
      </w:r>
    </w:p>
    <w:p w14:paraId="2BED3CBF" w14:textId="77777777" w:rsidR="008D2610" w:rsidRDefault="0078628A">
      <w:pPr>
        <w:rPr>
          <w:iCs/>
          <w:lang w:eastAsia="zh-CN"/>
        </w:rPr>
      </w:pPr>
      <w:r>
        <w:rPr>
          <w:iCs/>
          <w:lang w:eastAsia="zh-CN"/>
        </w:rPr>
        <w:t xml:space="preserve">This topic </w:t>
      </w:r>
      <w:r>
        <w:rPr>
          <w:iCs/>
          <w:lang w:eastAsia="zh-CN"/>
        </w:rPr>
        <w:t>summary covers the contributions submitted under the following AI for first part of Rel-19 RRM for NR MIMO Phase 5:</w:t>
      </w:r>
    </w:p>
    <w:p w14:paraId="47403D82" w14:textId="77777777" w:rsidR="008D2610" w:rsidRDefault="0078628A">
      <w:pPr>
        <w:pStyle w:val="aff6"/>
        <w:numPr>
          <w:ilvl w:val="0"/>
          <w:numId w:val="2"/>
        </w:numPr>
        <w:ind w:firstLineChars="0"/>
        <w:textAlignment w:val="auto"/>
        <w:rPr>
          <w:iCs/>
          <w:lang w:eastAsia="zh-CN"/>
        </w:rPr>
      </w:pPr>
      <w:r>
        <w:rPr>
          <w:iCs/>
          <w:lang w:eastAsia="zh-CN"/>
        </w:rPr>
        <w:t>7.22</w:t>
      </w:r>
      <w:r>
        <w:rPr>
          <w:iCs/>
          <w:lang w:eastAsia="zh-CN"/>
        </w:rPr>
        <w:tab/>
        <w:t>NR MIMO Phase 5</w:t>
      </w:r>
    </w:p>
    <w:p w14:paraId="06848111" w14:textId="77777777" w:rsidR="008D2610" w:rsidRDefault="0078628A">
      <w:pPr>
        <w:pStyle w:val="aff6"/>
        <w:numPr>
          <w:ilvl w:val="0"/>
          <w:numId w:val="3"/>
        </w:numPr>
        <w:ind w:firstLineChars="0"/>
        <w:textAlignment w:val="auto"/>
        <w:rPr>
          <w:iCs/>
          <w:lang w:eastAsia="zh-CN"/>
        </w:rPr>
      </w:pPr>
      <w:r>
        <w:rPr>
          <w:iCs/>
          <w:lang w:eastAsia="zh-CN"/>
        </w:rPr>
        <w:t>7.22.3 RRM core requirements</w:t>
      </w:r>
    </w:p>
    <w:p w14:paraId="24581EAD" w14:textId="77777777" w:rsidR="008D2610" w:rsidRDefault="0078628A">
      <w:pPr>
        <w:pStyle w:val="aff6"/>
        <w:numPr>
          <w:ilvl w:val="1"/>
          <w:numId w:val="3"/>
        </w:numPr>
        <w:ind w:firstLineChars="0"/>
        <w:textAlignment w:val="auto"/>
        <w:rPr>
          <w:i/>
          <w:lang w:eastAsia="zh-CN"/>
        </w:rPr>
      </w:pPr>
      <w:r>
        <w:rPr>
          <w:rFonts w:eastAsiaTheme="minorEastAsia"/>
          <w:iCs/>
          <w:lang w:eastAsia="zh-CN"/>
        </w:rPr>
        <w:t xml:space="preserve">7.22.3.1 </w:t>
      </w:r>
      <w:r>
        <w:rPr>
          <w:lang w:eastAsia="ja-JP"/>
        </w:rPr>
        <w:t>Enhancement for UE-initiated/event-driven beam management</w:t>
      </w:r>
    </w:p>
    <w:p w14:paraId="639DA0D9" w14:textId="77777777" w:rsidR="008D2610" w:rsidRDefault="008D2610">
      <w:pPr>
        <w:rPr>
          <w:i/>
          <w:lang w:eastAsia="zh-CN"/>
        </w:rPr>
      </w:pPr>
    </w:p>
    <w:p w14:paraId="3130820B" w14:textId="77777777" w:rsidR="008D2610" w:rsidRDefault="0078628A">
      <w:pPr>
        <w:rPr>
          <w:iCs/>
          <w:lang w:eastAsia="zh-CN"/>
        </w:rPr>
      </w:pPr>
      <w:r>
        <w:rPr>
          <w:iCs/>
          <w:lang w:eastAsia="zh-CN"/>
        </w:rPr>
        <w:t xml:space="preserve">Recommended issues to </w:t>
      </w:r>
      <w:r>
        <w:rPr>
          <w:iCs/>
          <w:lang w:eastAsia="zh-CN"/>
        </w:rPr>
        <w:t>online discussion:</w:t>
      </w:r>
    </w:p>
    <w:p w14:paraId="2CF9B857" w14:textId="77777777" w:rsidR="008D2610" w:rsidRDefault="0078628A">
      <w:pPr>
        <w:rPr>
          <w:i/>
          <w:color w:val="0070C0"/>
          <w:lang w:eastAsia="zh-CN"/>
        </w:rPr>
      </w:pPr>
      <w:r>
        <w:rPr>
          <w:rFonts w:hint="eastAsia"/>
          <w:i/>
          <w:color w:val="0070C0"/>
          <w:lang w:eastAsia="zh-CN"/>
        </w:rPr>
        <w:t>I</w:t>
      </w:r>
      <w:r>
        <w:rPr>
          <w:i/>
          <w:color w:val="0070C0"/>
          <w:lang w:eastAsia="zh-CN"/>
        </w:rPr>
        <w:t>ssue 1-1</w:t>
      </w:r>
    </w:p>
    <w:p w14:paraId="03219B01" w14:textId="77777777" w:rsidR="008D2610" w:rsidRDefault="0078628A">
      <w:pPr>
        <w:rPr>
          <w:i/>
          <w:color w:val="0070C0"/>
          <w:lang w:eastAsia="zh-CN"/>
        </w:rPr>
      </w:pPr>
      <w:r>
        <w:rPr>
          <w:rFonts w:hint="eastAsia"/>
          <w:i/>
          <w:color w:val="0070C0"/>
          <w:lang w:eastAsia="zh-CN"/>
        </w:rPr>
        <w:t>I</w:t>
      </w:r>
      <w:r>
        <w:rPr>
          <w:i/>
          <w:color w:val="0070C0"/>
          <w:lang w:eastAsia="zh-CN"/>
        </w:rPr>
        <w:t>ssue 1-2</w:t>
      </w:r>
    </w:p>
    <w:p w14:paraId="3B442E16" w14:textId="77777777" w:rsidR="008D2610" w:rsidRDefault="0078628A">
      <w:pPr>
        <w:rPr>
          <w:i/>
          <w:color w:val="0070C0"/>
          <w:lang w:eastAsia="zh-CN"/>
        </w:rPr>
      </w:pPr>
      <w:r>
        <w:rPr>
          <w:rFonts w:hint="eastAsia"/>
          <w:i/>
          <w:color w:val="0070C0"/>
          <w:lang w:eastAsia="zh-CN"/>
        </w:rPr>
        <w:t>I</w:t>
      </w:r>
      <w:r>
        <w:rPr>
          <w:i/>
          <w:color w:val="0070C0"/>
          <w:lang w:eastAsia="zh-CN"/>
        </w:rPr>
        <w:t>ssue 1-3</w:t>
      </w:r>
    </w:p>
    <w:p w14:paraId="41A8C8BA" w14:textId="77777777" w:rsidR="008D2610" w:rsidRDefault="0078628A">
      <w:pPr>
        <w:rPr>
          <w:i/>
          <w:color w:val="0070C0"/>
          <w:lang w:eastAsia="zh-CN"/>
        </w:rPr>
      </w:pPr>
      <w:r>
        <w:rPr>
          <w:rFonts w:hint="eastAsia"/>
          <w:i/>
          <w:color w:val="0070C0"/>
          <w:lang w:eastAsia="zh-CN"/>
        </w:rPr>
        <w:t>I</w:t>
      </w:r>
      <w:r>
        <w:rPr>
          <w:i/>
          <w:color w:val="0070C0"/>
          <w:lang w:eastAsia="zh-CN"/>
        </w:rPr>
        <w:t>ssue 1-4</w:t>
      </w:r>
    </w:p>
    <w:p w14:paraId="03296409" w14:textId="77777777" w:rsidR="008D2610" w:rsidRDefault="0078628A">
      <w:pPr>
        <w:rPr>
          <w:i/>
          <w:color w:val="0070C0"/>
          <w:lang w:eastAsia="zh-CN"/>
        </w:rPr>
      </w:pPr>
      <w:r>
        <w:rPr>
          <w:rFonts w:hint="eastAsia"/>
          <w:i/>
          <w:color w:val="0070C0"/>
          <w:lang w:eastAsia="zh-CN"/>
        </w:rPr>
        <w:t>I</w:t>
      </w:r>
      <w:r>
        <w:rPr>
          <w:i/>
          <w:color w:val="0070C0"/>
          <w:lang w:eastAsia="zh-CN"/>
        </w:rPr>
        <w:t>ssue 1-8</w:t>
      </w:r>
    </w:p>
    <w:p w14:paraId="65EF664A" w14:textId="77777777" w:rsidR="008D2610" w:rsidRDefault="0078628A">
      <w:pPr>
        <w:rPr>
          <w:i/>
          <w:color w:val="0070C0"/>
          <w:lang w:eastAsia="zh-CN"/>
        </w:rPr>
      </w:pPr>
      <w:r>
        <w:rPr>
          <w:rFonts w:hint="eastAsia"/>
          <w:i/>
          <w:color w:val="0070C0"/>
          <w:lang w:eastAsia="zh-CN"/>
        </w:rPr>
        <w:t>I</w:t>
      </w:r>
      <w:r>
        <w:rPr>
          <w:i/>
          <w:color w:val="0070C0"/>
          <w:lang w:eastAsia="zh-CN"/>
        </w:rPr>
        <w:t>ssue 1-6</w:t>
      </w:r>
    </w:p>
    <w:p w14:paraId="2C34077E" w14:textId="77777777" w:rsidR="008D2610" w:rsidRDefault="0078628A">
      <w:pPr>
        <w:rPr>
          <w:i/>
          <w:color w:val="0070C0"/>
          <w:lang w:eastAsia="zh-CN"/>
        </w:rPr>
      </w:pPr>
      <w:r>
        <w:rPr>
          <w:rFonts w:hint="eastAsia"/>
          <w:i/>
          <w:color w:val="0070C0"/>
          <w:lang w:eastAsia="zh-CN"/>
        </w:rPr>
        <w:t>I</w:t>
      </w:r>
      <w:r>
        <w:rPr>
          <w:i/>
          <w:color w:val="0070C0"/>
          <w:lang w:eastAsia="zh-CN"/>
        </w:rPr>
        <w:t>ssue 1-7</w:t>
      </w:r>
    </w:p>
    <w:p w14:paraId="631038C0" w14:textId="77777777" w:rsidR="008D2610" w:rsidRDefault="0078628A">
      <w:pPr>
        <w:rPr>
          <w:i/>
          <w:color w:val="0070C0"/>
          <w:lang w:eastAsia="zh-CN"/>
        </w:rPr>
      </w:pPr>
      <w:r>
        <w:rPr>
          <w:rFonts w:hint="eastAsia"/>
          <w:i/>
          <w:color w:val="0070C0"/>
          <w:lang w:eastAsia="zh-CN"/>
        </w:rPr>
        <w:t>I</w:t>
      </w:r>
      <w:r>
        <w:rPr>
          <w:i/>
          <w:color w:val="0070C0"/>
          <w:lang w:eastAsia="zh-CN"/>
        </w:rPr>
        <w:t>ssue 1-9</w:t>
      </w:r>
    </w:p>
    <w:p w14:paraId="005DFEA3" w14:textId="77777777" w:rsidR="008D2610" w:rsidRDefault="0078628A">
      <w:pPr>
        <w:rPr>
          <w:i/>
          <w:color w:val="0070C0"/>
          <w:lang w:eastAsia="zh-CN"/>
        </w:rPr>
      </w:pPr>
      <w:r>
        <w:rPr>
          <w:rFonts w:hint="eastAsia"/>
          <w:i/>
          <w:color w:val="0070C0"/>
          <w:lang w:eastAsia="zh-CN"/>
        </w:rPr>
        <w:t>I</w:t>
      </w:r>
      <w:r>
        <w:rPr>
          <w:i/>
          <w:color w:val="0070C0"/>
          <w:lang w:eastAsia="zh-CN"/>
        </w:rPr>
        <w:t>ssue 1-12</w:t>
      </w:r>
    </w:p>
    <w:p w14:paraId="30FE615F" w14:textId="77777777" w:rsidR="008D2610" w:rsidRDefault="008D2610">
      <w:pPr>
        <w:rPr>
          <w:i/>
          <w:color w:val="0070C0"/>
          <w:lang w:eastAsia="zh-CN"/>
        </w:rPr>
      </w:pPr>
    </w:p>
    <w:p w14:paraId="29EA4F28" w14:textId="77777777" w:rsidR="008D2610" w:rsidRDefault="0078628A">
      <w:pPr>
        <w:rPr>
          <w:i/>
          <w:color w:val="0070C0"/>
          <w:lang w:eastAsia="zh-CN"/>
        </w:rPr>
      </w:pPr>
      <w:r>
        <w:rPr>
          <w:rFonts w:hint="eastAsia"/>
          <w:i/>
          <w:color w:val="0070C0"/>
          <w:lang w:eastAsia="zh-CN"/>
        </w:rPr>
        <w:t>Q</w:t>
      </w:r>
      <w:r>
        <w:rPr>
          <w:i/>
          <w:color w:val="0070C0"/>
          <w:lang w:eastAsia="zh-CN"/>
        </w:rPr>
        <w:t>uick check whether can agree on Issue 1-10; Issue 1-13; Issue 1-16 due to majority views</w:t>
      </w:r>
    </w:p>
    <w:p w14:paraId="1CEB8B00" w14:textId="77777777" w:rsidR="008D2610" w:rsidRDefault="0078628A">
      <w:pPr>
        <w:pStyle w:val="1"/>
        <w:rPr>
          <w:lang w:eastAsia="ja-JP"/>
        </w:rPr>
      </w:pPr>
      <w:r>
        <w:rPr>
          <w:lang w:eastAsia="ja-JP"/>
        </w:rPr>
        <w:t xml:space="preserve">Topic #1: </w:t>
      </w:r>
      <w:r>
        <w:rPr>
          <w:lang w:val="en-US" w:eastAsia="ja-JP"/>
        </w:rPr>
        <w:t xml:space="preserve">RRM requirements for </w:t>
      </w:r>
      <w:r>
        <w:rPr>
          <w:lang w:val="en-US" w:eastAsia="ja-JP"/>
        </w:rPr>
        <w:t>UE-initiated/event-driven beam management</w:t>
      </w:r>
    </w:p>
    <w:p w14:paraId="13402DD5" w14:textId="77777777" w:rsidR="008D2610" w:rsidRDefault="0078628A">
      <w:pPr>
        <w:pStyle w:val="2"/>
      </w:pPr>
      <w:r>
        <w:rPr>
          <w:rFonts w:hint="eastAsia"/>
        </w:rPr>
        <w:t>Companies</w:t>
      </w:r>
      <w:r>
        <w:t>’ contributions summary</w:t>
      </w:r>
    </w:p>
    <w:tbl>
      <w:tblPr>
        <w:tblStyle w:val="afd"/>
        <w:tblW w:w="0" w:type="auto"/>
        <w:tblLook w:val="04A0" w:firstRow="1" w:lastRow="0" w:firstColumn="1" w:lastColumn="0" w:noHBand="0" w:noVBand="1"/>
      </w:tblPr>
      <w:tblGrid>
        <w:gridCol w:w="1573"/>
        <w:gridCol w:w="1422"/>
        <w:gridCol w:w="6636"/>
      </w:tblGrid>
      <w:tr w:rsidR="008D2610" w14:paraId="0D58716D" w14:textId="77777777">
        <w:trPr>
          <w:trHeight w:val="468"/>
        </w:trPr>
        <w:tc>
          <w:tcPr>
            <w:tcW w:w="1648" w:type="dxa"/>
            <w:vAlign w:val="center"/>
          </w:tcPr>
          <w:p w14:paraId="202B0C03" w14:textId="77777777" w:rsidR="008D2610" w:rsidRDefault="0078628A">
            <w:pPr>
              <w:spacing w:before="120" w:after="120"/>
              <w:rPr>
                <w:rFonts w:eastAsia="Yu Mincho"/>
                <w:b/>
                <w:bCs/>
              </w:rPr>
            </w:pPr>
            <w:r>
              <w:rPr>
                <w:rFonts w:eastAsia="Yu Mincho"/>
                <w:b/>
                <w:bCs/>
              </w:rPr>
              <w:t>T-doc number</w:t>
            </w:r>
          </w:p>
        </w:tc>
        <w:tc>
          <w:tcPr>
            <w:tcW w:w="1437" w:type="dxa"/>
            <w:vAlign w:val="center"/>
          </w:tcPr>
          <w:p w14:paraId="2E789B71" w14:textId="77777777" w:rsidR="008D2610" w:rsidRDefault="0078628A">
            <w:pPr>
              <w:spacing w:before="120" w:after="120"/>
              <w:rPr>
                <w:rFonts w:eastAsia="Yu Mincho"/>
                <w:b/>
                <w:bCs/>
              </w:rPr>
            </w:pPr>
            <w:r>
              <w:rPr>
                <w:rFonts w:eastAsia="Yu Mincho"/>
                <w:b/>
                <w:bCs/>
              </w:rPr>
              <w:t>Company</w:t>
            </w:r>
          </w:p>
        </w:tc>
        <w:tc>
          <w:tcPr>
            <w:tcW w:w="6772" w:type="dxa"/>
            <w:vAlign w:val="center"/>
          </w:tcPr>
          <w:p w14:paraId="63F01B69" w14:textId="77777777" w:rsidR="008D2610" w:rsidRDefault="0078628A">
            <w:pPr>
              <w:spacing w:before="120" w:after="120"/>
              <w:rPr>
                <w:rFonts w:eastAsia="Yu Mincho"/>
                <w:b/>
                <w:bCs/>
              </w:rPr>
            </w:pPr>
            <w:r>
              <w:rPr>
                <w:rFonts w:eastAsia="Yu Mincho"/>
                <w:b/>
                <w:bCs/>
              </w:rPr>
              <w:t>Proposals / Observations</w:t>
            </w:r>
          </w:p>
        </w:tc>
      </w:tr>
      <w:tr w:rsidR="008D2610" w14:paraId="613C913B" w14:textId="77777777">
        <w:trPr>
          <w:trHeight w:val="468"/>
        </w:trPr>
        <w:tc>
          <w:tcPr>
            <w:tcW w:w="1648" w:type="dxa"/>
          </w:tcPr>
          <w:p w14:paraId="150413C1" w14:textId="77777777" w:rsidR="008D2610" w:rsidRDefault="0078628A">
            <w:pPr>
              <w:spacing w:before="120" w:after="120"/>
              <w:rPr>
                <w:rFonts w:eastAsia="Yu Mincho"/>
              </w:rPr>
            </w:pPr>
            <w:r>
              <w:rPr>
                <w:rFonts w:eastAsia="Yu Mincho"/>
              </w:rPr>
              <w:t>R4-2500054</w:t>
            </w:r>
          </w:p>
        </w:tc>
        <w:tc>
          <w:tcPr>
            <w:tcW w:w="1437" w:type="dxa"/>
          </w:tcPr>
          <w:p w14:paraId="58768C95" w14:textId="77777777" w:rsidR="008D2610" w:rsidRDefault="0078628A">
            <w:pPr>
              <w:spacing w:before="120" w:after="120"/>
              <w:rPr>
                <w:rFonts w:eastAsia="Yu Mincho"/>
              </w:rPr>
            </w:pPr>
            <w:r>
              <w:rPr>
                <w:rFonts w:eastAsia="Yu Mincho"/>
              </w:rPr>
              <w:t>Qualcomm Technologies Ireland</w:t>
            </w:r>
          </w:p>
        </w:tc>
        <w:tc>
          <w:tcPr>
            <w:tcW w:w="6772" w:type="dxa"/>
          </w:tcPr>
          <w:p w14:paraId="56FC162E" w14:textId="77777777" w:rsidR="008D2610" w:rsidRDefault="0078628A">
            <w:pPr>
              <w:spacing w:before="120" w:after="120"/>
              <w:rPr>
                <w:rFonts w:eastAsia="Yu Mincho"/>
                <w:b/>
                <w:bCs/>
              </w:rPr>
            </w:pPr>
            <w:r>
              <w:rPr>
                <w:rFonts w:eastAsia="Yu Mincho"/>
                <w:b/>
                <w:bCs/>
              </w:rPr>
              <w:t xml:space="preserve">Observation 1: In RAN1 #119 it was agreed that at least the case is supported in Rel-19 that </w:t>
            </w:r>
            <w:r>
              <w:rPr>
                <w:rFonts w:eastAsia="Yu Mincho"/>
                <w:b/>
                <w:bCs/>
              </w:rPr>
              <w:t xml:space="preserve">the evaluation periodicity for event-2 is identical </w:t>
            </w:r>
            <w:r>
              <w:rPr>
                <w:rFonts w:eastAsia="Yu Mincho"/>
                <w:b/>
                <w:bCs/>
              </w:rPr>
              <w:lastRenderedPageBreak/>
              <w:t>for the current and the new beam that the evaluation periodicity equals the periodicity of the RS of the current and the new beam.</w:t>
            </w:r>
          </w:p>
          <w:p w14:paraId="1FEBCBB0" w14:textId="77777777" w:rsidR="008D2610" w:rsidRDefault="0078628A">
            <w:pPr>
              <w:spacing w:before="120" w:after="120"/>
              <w:rPr>
                <w:rFonts w:eastAsia="Yu Mincho"/>
                <w:b/>
                <w:bCs/>
              </w:rPr>
            </w:pPr>
            <w:r>
              <w:rPr>
                <w:rFonts w:eastAsia="Yu Mincho"/>
                <w:b/>
                <w:bCs/>
              </w:rPr>
              <w:t>Observation 2: The case of different periodicities of the current beam RS</w:t>
            </w:r>
            <w:r>
              <w:rPr>
                <w:rFonts w:eastAsia="Yu Mincho"/>
                <w:b/>
                <w:bCs/>
              </w:rPr>
              <w:t xml:space="preserve"> and the new beam RS(s) is still under discussion in RAN1 but has not been agreed yet.</w:t>
            </w:r>
          </w:p>
          <w:p w14:paraId="33F1E4C6" w14:textId="77777777" w:rsidR="008D2610" w:rsidRDefault="0078628A">
            <w:pPr>
              <w:spacing w:before="120" w:after="120"/>
              <w:rPr>
                <w:rFonts w:eastAsia="Yu Mincho"/>
                <w:b/>
                <w:bCs/>
              </w:rPr>
            </w:pPr>
            <w:r>
              <w:rPr>
                <w:rFonts w:eastAsia="Yu Mincho"/>
                <w:b/>
                <w:bCs/>
              </w:rPr>
              <w:t>Proposal 1: RAN4 should focus on the case of same periodicities of the current beam RS and the new beam RS(s) to define measurement reporting delay requirements.</w:t>
            </w:r>
          </w:p>
          <w:p w14:paraId="61E23E7E" w14:textId="77777777" w:rsidR="008D2610" w:rsidRDefault="0078628A">
            <w:pPr>
              <w:spacing w:before="120" w:after="120"/>
              <w:rPr>
                <w:rFonts w:eastAsia="Yu Mincho"/>
                <w:b/>
                <w:bCs/>
              </w:rPr>
            </w:pPr>
            <w:r>
              <w:rPr>
                <w:rFonts w:eastAsia="Yu Mincho"/>
                <w:b/>
                <w:bCs/>
              </w:rPr>
              <w:t>Observa</w:t>
            </w:r>
            <w:r>
              <w:rPr>
                <w:rFonts w:eastAsia="Yu Mincho"/>
                <w:b/>
                <w:bCs/>
              </w:rPr>
              <w:t xml:space="preserve">tion 3: </w:t>
            </w:r>
            <w:proofErr w:type="spellStart"/>
            <w:r>
              <w:rPr>
                <w:rFonts w:eastAsia="Yu Mincho"/>
                <w:b/>
                <w:bCs/>
              </w:rPr>
              <w:t>T</w:t>
            </w:r>
            <w:r>
              <w:rPr>
                <w:rFonts w:eastAsia="Yu Mincho"/>
                <w:b/>
                <w:bCs/>
                <w:vertAlign w:val="subscript"/>
              </w:rPr>
              <w:t>gap</w:t>
            </w:r>
            <w:proofErr w:type="spellEnd"/>
            <w:r>
              <w:rPr>
                <w:rFonts w:eastAsia="Yu Mincho"/>
                <w:b/>
                <w:bCs/>
              </w:rPr>
              <w:t xml:space="preserve"> is the time between the occurrence of the event over the air and the availability of the first periodic CSI-RS resource for measuring.</w:t>
            </w:r>
          </w:p>
          <w:p w14:paraId="3F845B50" w14:textId="77777777" w:rsidR="008D2610" w:rsidRDefault="0078628A">
            <w:pPr>
              <w:spacing w:before="120" w:after="120"/>
              <w:rPr>
                <w:rFonts w:eastAsia="Yu Mincho"/>
                <w:b/>
                <w:bCs/>
              </w:rPr>
            </w:pPr>
            <w:r>
              <w:rPr>
                <w:rFonts w:eastAsia="Yu Mincho"/>
                <w:b/>
                <w:bCs/>
              </w:rPr>
              <w:t xml:space="preserve">Observation 4: In the definition of the test case itself when RRM performance requirements are defined, the </w:t>
            </w:r>
            <w:r>
              <w:rPr>
                <w:rFonts w:eastAsia="Yu Mincho"/>
                <w:b/>
                <w:bCs/>
              </w:rPr>
              <w:t xml:space="preserve">test can be defined in such a way that the delay uncertainty </w:t>
            </w:r>
            <w:proofErr w:type="spellStart"/>
            <w:r>
              <w:rPr>
                <w:rFonts w:eastAsia="Yu Mincho"/>
                <w:b/>
                <w:bCs/>
              </w:rPr>
              <w:t>T</w:t>
            </w:r>
            <w:r>
              <w:rPr>
                <w:rFonts w:eastAsia="Yu Mincho"/>
                <w:b/>
                <w:bCs/>
                <w:vertAlign w:val="subscript"/>
              </w:rPr>
              <w:t>gap</w:t>
            </w:r>
            <w:proofErr w:type="spellEnd"/>
            <w:r>
              <w:rPr>
                <w:rFonts w:eastAsia="Yu Mincho"/>
                <w:b/>
                <w:bCs/>
              </w:rPr>
              <w:t xml:space="preserve"> is not counted.</w:t>
            </w:r>
          </w:p>
          <w:p w14:paraId="53AFE959" w14:textId="77777777" w:rsidR="008D2610" w:rsidRDefault="0078628A">
            <w:pPr>
              <w:spacing w:before="120" w:after="120"/>
              <w:rPr>
                <w:rFonts w:eastAsia="Yu Mincho"/>
                <w:b/>
                <w:bCs/>
              </w:rPr>
            </w:pPr>
            <w:r>
              <w:rPr>
                <w:rFonts w:eastAsia="Yu Mincho"/>
                <w:b/>
                <w:bCs/>
              </w:rPr>
              <w:t>Observation 5: For event-triggered periodic reporting of L3 measurements delay uncertainty resulted when inserting the measurement report to the TTI of the uplink DCCH and th</w:t>
            </w:r>
            <w:r>
              <w:rPr>
                <w:rFonts w:eastAsia="Yu Mincho"/>
                <w:b/>
                <w:bCs/>
              </w:rPr>
              <w:t>e case of no UL resources are excluded from the reporting delay.</w:t>
            </w:r>
          </w:p>
          <w:p w14:paraId="1E97DAA5" w14:textId="77777777" w:rsidR="008D2610" w:rsidRDefault="0078628A">
            <w:pPr>
              <w:spacing w:before="120" w:after="120"/>
              <w:rPr>
                <w:rFonts w:eastAsia="Yu Mincho"/>
                <w:b/>
                <w:bCs/>
              </w:rPr>
            </w:pPr>
            <w:r>
              <w:rPr>
                <w:rFonts w:eastAsia="Yu Mincho"/>
                <w:b/>
                <w:bCs/>
              </w:rPr>
              <w:t>Proposal 2: Delay uncertainty till the first PUCCH can be sent after the event has been identified by the UE and the case of no UL resources should not be included in the measurement reportin</w:t>
            </w:r>
            <w:r>
              <w:rPr>
                <w:rFonts w:eastAsia="Yu Mincho"/>
                <w:b/>
                <w:bCs/>
              </w:rPr>
              <w:t>g delay for UE-initiated/event-triggered beam reporting.</w:t>
            </w:r>
          </w:p>
          <w:p w14:paraId="42ABA137" w14:textId="77777777" w:rsidR="008D2610" w:rsidRDefault="0078628A">
            <w:pPr>
              <w:spacing w:before="120" w:after="120"/>
              <w:rPr>
                <w:rFonts w:eastAsia="Yu Mincho"/>
                <w:b/>
                <w:bCs/>
                <w:lang w:eastAsia="zh-CN"/>
              </w:rPr>
            </w:pPr>
            <w:r>
              <w:rPr>
                <w:rFonts w:eastAsia="Yu Mincho"/>
                <w:b/>
                <w:bCs/>
                <w:lang w:eastAsia="zh-CN"/>
              </w:rPr>
              <w:t>Observation 6: If the measurement periods T</w:t>
            </w:r>
            <w:r>
              <w:rPr>
                <w:rFonts w:eastAsia="Yu Mincho"/>
                <w:b/>
                <w:bCs/>
                <w:vertAlign w:val="subscript"/>
                <w:lang w:eastAsia="zh-CN"/>
              </w:rPr>
              <w:t>L1-RSRP_Measurement_Period_SSB</w:t>
            </w:r>
            <w:r>
              <w:rPr>
                <w:rFonts w:eastAsia="Yu Mincho"/>
                <w:b/>
                <w:bCs/>
                <w:lang w:eastAsia="zh-CN"/>
              </w:rPr>
              <w:t xml:space="preserve"> and T</w:t>
            </w:r>
            <w:r>
              <w:rPr>
                <w:rFonts w:eastAsia="Yu Mincho"/>
                <w:b/>
                <w:bCs/>
                <w:vertAlign w:val="subscript"/>
                <w:lang w:eastAsia="zh-CN"/>
              </w:rPr>
              <w:t>L1-RSRP_Measurement_Period_CSI-RS</w:t>
            </w:r>
            <w:r>
              <w:rPr>
                <w:rFonts w:eastAsia="Yu Mincho"/>
                <w:b/>
                <w:bCs/>
                <w:lang w:eastAsia="zh-CN"/>
              </w:rPr>
              <w:t xml:space="preserve"> and the existing beam sweeping factor N = 8 are reused, no additional accuracy requirements need to be defined. </w:t>
            </w:r>
          </w:p>
          <w:p w14:paraId="4D549A70" w14:textId="77777777" w:rsidR="008D2610" w:rsidRDefault="0078628A">
            <w:pPr>
              <w:spacing w:before="120" w:after="120"/>
              <w:rPr>
                <w:rFonts w:eastAsia="Yu Mincho"/>
                <w:b/>
                <w:bCs/>
                <w:lang w:eastAsia="zh-CN"/>
              </w:rPr>
            </w:pPr>
            <w:r>
              <w:rPr>
                <w:rFonts w:eastAsia="Yu Mincho"/>
                <w:b/>
                <w:bCs/>
                <w:lang w:eastAsia="zh-CN"/>
              </w:rPr>
              <w:t>Observation 7: It is desirable to reuse the existing L1-RSRP measurement accuracy requirements.</w:t>
            </w:r>
          </w:p>
          <w:p w14:paraId="41B5A443" w14:textId="77777777" w:rsidR="008D2610" w:rsidRDefault="0078628A">
            <w:pPr>
              <w:spacing w:before="120" w:after="120"/>
              <w:rPr>
                <w:rFonts w:eastAsia="Yu Mincho"/>
                <w:b/>
                <w:bCs/>
                <w:lang w:eastAsia="zh-CN"/>
              </w:rPr>
            </w:pPr>
            <w:r>
              <w:rPr>
                <w:rFonts w:eastAsia="Yu Mincho"/>
                <w:b/>
                <w:bCs/>
                <w:lang w:eastAsia="zh-CN"/>
              </w:rPr>
              <w:t xml:space="preserve">Proposal 3: RAN4 should reuse the </w:t>
            </w:r>
            <w:r>
              <w:rPr>
                <w:rFonts w:eastAsia="Yu Mincho"/>
                <w:b/>
                <w:bCs/>
                <w:lang w:eastAsia="zh-CN"/>
              </w:rPr>
              <w:t>measurement periods as already defined for L1-RSRP measurements for FR2 as much as possible, i.e., T</w:t>
            </w:r>
            <w:r>
              <w:rPr>
                <w:rFonts w:eastAsia="Yu Mincho"/>
                <w:b/>
                <w:bCs/>
                <w:vertAlign w:val="subscript"/>
                <w:lang w:eastAsia="zh-CN"/>
              </w:rPr>
              <w:t>L1-RSRP_Measurement_Period_SSB</w:t>
            </w:r>
            <w:r>
              <w:rPr>
                <w:rFonts w:eastAsia="Yu Mincho"/>
                <w:b/>
                <w:bCs/>
                <w:lang w:eastAsia="zh-CN"/>
              </w:rPr>
              <w:t xml:space="preserve"> and T</w:t>
            </w:r>
            <w:r>
              <w:rPr>
                <w:rFonts w:eastAsia="Yu Mincho"/>
                <w:b/>
                <w:bCs/>
                <w:vertAlign w:val="subscript"/>
                <w:lang w:eastAsia="zh-CN"/>
              </w:rPr>
              <w:t>L1-RSRP_Measurement_Period_CSI-RS</w:t>
            </w:r>
            <w:r>
              <w:rPr>
                <w:rFonts w:eastAsia="Yu Mincho"/>
                <w:b/>
                <w:bCs/>
                <w:lang w:eastAsia="zh-CN"/>
              </w:rPr>
              <w:t xml:space="preserve">. Also, the beam sweeping factor in the existing requirements for L1-RSRP measurements </w:t>
            </w:r>
            <w:r>
              <w:rPr>
                <w:rFonts w:eastAsia="Yu Mincho"/>
                <w:b/>
                <w:bCs/>
                <w:lang w:eastAsia="zh-CN"/>
              </w:rPr>
              <w:t>should be reused.</w:t>
            </w:r>
          </w:p>
          <w:p w14:paraId="706B758E" w14:textId="77777777" w:rsidR="008D2610" w:rsidRDefault="0078628A">
            <w:pPr>
              <w:spacing w:before="120" w:after="120"/>
              <w:rPr>
                <w:rFonts w:eastAsia="Yu Mincho"/>
                <w:b/>
                <w:bCs/>
                <w:lang w:eastAsia="zh-CN"/>
              </w:rPr>
            </w:pPr>
            <w:r>
              <w:rPr>
                <w:rFonts w:eastAsia="Yu Mincho"/>
                <w:b/>
                <w:bCs/>
                <w:lang w:eastAsia="zh-CN"/>
              </w:rPr>
              <w:t xml:space="preserve">Observation 8: For event-2 and event-7 the existing measurement periods can be reused. It should be noted that one sample for the non-event-detecting beam would be used in the measurement process before the event happened OTA. </w:t>
            </w:r>
          </w:p>
          <w:p w14:paraId="6589B2E8" w14:textId="77777777" w:rsidR="008D2610" w:rsidRDefault="0078628A">
            <w:pPr>
              <w:spacing w:before="120" w:after="120"/>
              <w:rPr>
                <w:rFonts w:eastAsia="Yu Mincho"/>
                <w:b/>
                <w:bCs/>
                <w:lang w:eastAsia="zh-CN"/>
              </w:rPr>
            </w:pPr>
            <w:r>
              <w:rPr>
                <w:rFonts w:eastAsia="Yu Mincho"/>
                <w:b/>
                <w:bCs/>
                <w:lang w:eastAsia="zh-CN"/>
              </w:rPr>
              <w:t>Proposal 4</w:t>
            </w:r>
            <w:r>
              <w:rPr>
                <w:rFonts w:eastAsia="Yu Mincho"/>
                <w:b/>
                <w:bCs/>
                <w:lang w:eastAsia="zh-CN"/>
              </w:rPr>
              <w:t>: For the case M = P =1 and non-DRX, the measurement period for event-1 can be defined based on N*T</w:t>
            </w:r>
            <w:r>
              <w:rPr>
                <w:rFonts w:eastAsia="Yu Mincho"/>
                <w:b/>
                <w:bCs/>
                <w:vertAlign w:val="subscript"/>
                <w:lang w:eastAsia="zh-CN"/>
              </w:rPr>
              <w:t>SSB</w:t>
            </w:r>
            <w:r>
              <w:rPr>
                <w:rFonts w:eastAsia="Yu Mincho"/>
                <w:b/>
                <w:bCs/>
                <w:lang w:eastAsia="zh-CN"/>
              </w:rPr>
              <w:t>. For event-2 the same measurement period as for event-1 should be defined.</w:t>
            </w:r>
          </w:p>
          <w:p w14:paraId="6EA164E4" w14:textId="77777777" w:rsidR="008D2610" w:rsidRDefault="0078628A">
            <w:pPr>
              <w:spacing w:before="120" w:after="120"/>
              <w:rPr>
                <w:rFonts w:eastAsia="Yu Mincho"/>
                <w:b/>
                <w:bCs/>
                <w:lang w:eastAsia="zh-CN"/>
              </w:rPr>
            </w:pPr>
            <w:r>
              <w:rPr>
                <w:rFonts w:eastAsia="Yu Mincho"/>
                <w:b/>
                <w:bCs/>
                <w:lang w:eastAsia="zh-CN"/>
              </w:rPr>
              <w:t>Proposal 5: No additional accuracy requirements are needed for L1-RSRP measure</w:t>
            </w:r>
            <w:r>
              <w:rPr>
                <w:rFonts w:eastAsia="Yu Mincho"/>
                <w:b/>
                <w:bCs/>
                <w:lang w:eastAsia="zh-CN"/>
              </w:rPr>
              <w:t xml:space="preserve">ments in UE-initiated / event-triggered beam management.  </w:t>
            </w:r>
          </w:p>
          <w:p w14:paraId="40A86D46" w14:textId="77777777" w:rsidR="008D2610" w:rsidRDefault="0078628A">
            <w:pPr>
              <w:spacing w:before="120" w:after="120"/>
              <w:rPr>
                <w:rFonts w:eastAsia="Yu Mincho"/>
                <w:b/>
                <w:bCs/>
                <w:lang w:eastAsia="zh-CN"/>
              </w:rPr>
            </w:pPr>
            <w:r>
              <w:rPr>
                <w:rFonts w:eastAsia="Yu Mincho"/>
                <w:b/>
                <w:bCs/>
                <w:lang w:eastAsia="zh-CN"/>
              </w:rPr>
              <w:t>Observation 9: In Rel-17, measurement requirements for inter-cell beam management have only been introduced for SSB based L1-RSRP but not for CSI-based L1-RSRP.</w:t>
            </w:r>
          </w:p>
          <w:p w14:paraId="1874E662" w14:textId="77777777" w:rsidR="008D2610" w:rsidRDefault="0078628A">
            <w:pPr>
              <w:spacing w:before="120" w:after="120"/>
              <w:rPr>
                <w:rFonts w:eastAsia="Yu Mincho"/>
                <w:b/>
                <w:bCs/>
                <w:lang w:eastAsia="zh-CN"/>
              </w:rPr>
            </w:pPr>
            <w:r>
              <w:rPr>
                <w:rFonts w:eastAsia="Yu Mincho"/>
                <w:b/>
                <w:bCs/>
                <w:lang w:eastAsia="zh-CN"/>
              </w:rPr>
              <w:lastRenderedPageBreak/>
              <w:t>Proposal 6: RAN4 should not introduc</w:t>
            </w:r>
            <w:r>
              <w:rPr>
                <w:rFonts w:eastAsia="Yu Mincho"/>
                <w:b/>
                <w:bCs/>
                <w:lang w:eastAsia="zh-CN"/>
              </w:rPr>
              <w:t>e in Rel-19 CSI-RS based L1-RSRP measurements for inter-cell beam management as long as RAN1 has not identified a clear use case.</w:t>
            </w:r>
          </w:p>
          <w:p w14:paraId="57B6E9CF" w14:textId="77777777" w:rsidR="008D2610" w:rsidRDefault="0078628A">
            <w:pPr>
              <w:spacing w:before="120" w:after="120"/>
              <w:rPr>
                <w:rFonts w:eastAsia="Yu Mincho"/>
                <w:b/>
                <w:bCs/>
                <w:lang w:eastAsia="zh-CN"/>
              </w:rPr>
            </w:pPr>
            <w:r>
              <w:rPr>
                <w:rFonts w:eastAsia="Yu Mincho"/>
                <w:b/>
                <w:bCs/>
                <w:lang w:eastAsia="zh-CN"/>
              </w:rPr>
              <w:t>Proposal 7: The existing conditions for known and unknown TCI state can be reused for UE-initiated/event-triggered beam manage</w:t>
            </w:r>
            <w:r>
              <w:rPr>
                <w:rFonts w:eastAsia="Yu Mincho"/>
                <w:b/>
                <w:bCs/>
                <w:lang w:eastAsia="zh-CN"/>
              </w:rPr>
              <w:t xml:space="preserve">ment. </w:t>
            </w:r>
          </w:p>
          <w:p w14:paraId="1F348A7C" w14:textId="77777777" w:rsidR="008D2610" w:rsidRDefault="0078628A">
            <w:pPr>
              <w:spacing w:before="120" w:after="120"/>
              <w:rPr>
                <w:rFonts w:eastAsia="Yu Mincho"/>
                <w:b/>
                <w:bCs/>
                <w:lang w:eastAsia="zh-CN"/>
              </w:rPr>
            </w:pPr>
            <w:r>
              <w:rPr>
                <w:rFonts w:eastAsia="Yu Mincho"/>
                <w:b/>
                <w:bCs/>
                <w:lang w:eastAsia="zh-CN"/>
              </w:rPr>
              <w:t xml:space="preserve">Proposal 8: The existing requirements for TCI state switch delay should be reused for UE-initiated/even-triggered beam management. </w:t>
            </w:r>
          </w:p>
          <w:p w14:paraId="3DB17A2F" w14:textId="77777777" w:rsidR="008D2610" w:rsidRDefault="0078628A">
            <w:pPr>
              <w:spacing w:before="120" w:after="120"/>
              <w:rPr>
                <w:rFonts w:eastAsia="Yu Mincho"/>
                <w:b/>
                <w:bCs/>
                <w:lang w:eastAsia="zh-CN"/>
              </w:rPr>
            </w:pPr>
            <w:r>
              <w:rPr>
                <w:rFonts w:eastAsia="Yu Mincho"/>
                <w:b/>
                <w:bCs/>
                <w:lang w:eastAsia="zh-CN"/>
              </w:rPr>
              <w:t>Observation 10: in case that no filtering is applied in the UE, the measurement period for the time window approach w</w:t>
            </w:r>
            <w:r>
              <w:rPr>
                <w:rFonts w:eastAsia="Yu Mincho"/>
                <w:b/>
                <w:bCs/>
                <w:lang w:eastAsia="zh-CN"/>
              </w:rPr>
              <w:t>ould simply be extended by an additional scaling. No major UE implementation would be tested.</w:t>
            </w:r>
          </w:p>
          <w:p w14:paraId="5CA92D52" w14:textId="77777777" w:rsidR="008D2610" w:rsidRDefault="0078628A">
            <w:pPr>
              <w:spacing w:before="120" w:after="120"/>
              <w:rPr>
                <w:rFonts w:eastAsia="Yu Mincho"/>
              </w:rPr>
            </w:pPr>
            <w:r>
              <w:rPr>
                <w:rFonts w:eastAsia="Yu Mincho"/>
                <w:b/>
                <w:bCs/>
                <w:lang w:eastAsia="zh-CN"/>
              </w:rPr>
              <w:t xml:space="preserve">Proposal 9: RAN4 should not define additional requirements for the window-based observation whether the event has occurred M times.  </w:t>
            </w:r>
          </w:p>
        </w:tc>
      </w:tr>
      <w:tr w:rsidR="008D2610" w14:paraId="1E236136" w14:textId="77777777">
        <w:trPr>
          <w:trHeight w:val="468"/>
        </w:trPr>
        <w:tc>
          <w:tcPr>
            <w:tcW w:w="1648" w:type="dxa"/>
          </w:tcPr>
          <w:p w14:paraId="6B9C7A98"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4-2500268</w:t>
            </w:r>
          </w:p>
        </w:tc>
        <w:tc>
          <w:tcPr>
            <w:tcW w:w="1437" w:type="dxa"/>
          </w:tcPr>
          <w:p w14:paraId="6D180437" w14:textId="77777777" w:rsidR="008D2610" w:rsidRDefault="0078628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4D669A81"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Observatio</w:t>
            </w:r>
            <w:r>
              <w:rPr>
                <w:b/>
                <w:bCs/>
                <w:lang w:eastAsia="zh-CN"/>
              </w:rPr>
              <w:t xml:space="preserve">n 1: </w:t>
            </w:r>
            <w:r>
              <w:rPr>
                <w:b/>
                <w:bCs/>
                <w:i/>
                <w:iCs/>
              </w:rPr>
              <w:t>Time window based even triggering is not basic feature and subject to UE capability.</w:t>
            </w:r>
          </w:p>
          <w:p w14:paraId="74422FAF"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 xml:space="preserve">Observation 2: </w:t>
            </w:r>
            <w:r>
              <w:rPr>
                <w:b/>
                <w:bCs/>
                <w:i/>
                <w:iCs/>
              </w:rPr>
              <w:t xml:space="preserve">It is not feasible to define core requirement for reporting delay with time </w:t>
            </w:r>
            <w:proofErr w:type="gramStart"/>
            <w:r>
              <w:rPr>
                <w:b/>
                <w:bCs/>
                <w:i/>
                <w:iCs/>
              </w:rPr>
              <w:t>window based</w:t>
            </w:r>
            <w:proofErr w:type="gramEnd"/>
            <w:r>
              <w:rPr>
                <w:b/>
                <w:bCs/>
                <w:i/>
                <w:iCs/>
              </w:rPr>
              <w:t xml:space="preserve"> triggering</w:t>
            </w:r>
          </w:p>
          <w:p w14:paraId="2A2C5133"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 </w:t>
            </w:r>
            <w:r>
              <w:rPr>
                <w:b/>
                <w:bCs/>
              </w:rPr>
              <w:t>Measurement reporting delay requirement</w:t>
            </w:r>
            <w:r>
              <w:rPr>
                <w:b/>
                <w:bCs/>
              </w:rPr>
              <w:t xml:space="preserve"> for UE initiated beam report is defined without time </w:t>
            </w:r>
            <w:proofErr w:type="gramStart"/>
            <w:r>
              <w:rPr>
                <w:b/>
                <w:bCs/>
              </w:rPr>
              <w:t>window based</w:t>
            </w:r>
            <w:proofErr w:type="gramEnd"/>
            <w:r>
              <w:rPr>
                <w:b/>
                <w:bCs/>
              </w:rPr>
              <w:t xml:space="preserve"> evaluation.</w:t>
            </w:r>
          </w:p>
          <w:p w14:paraId="0133D87D" w14:textId="77777777" w:rsidR="008D2610" w:rsidRDefault="0078628A">
            <w:pPr>
              <w:spacing w:before="120" w:after="120"/>
              <w:rPr>
                <w:rFonts w:eastAsia="Yu Mincho"/>
                <w:b/>
                <w:bCs/>
                <w:u w:val="single"/>
              </w:rPr>
            </w:pPr>
            <w:r>
              <w:rPr>
                <w:rFonts w:eastAsia="Yu Mincho"/>
                <w:b/>
                <w:bCs/>
                <w:u w:val="single"/>
              </w:rPr>
              <w:t>Reporting Delay Requirements</w:t>
            </w:r>
          </w:p>
          <w:p w14:paraId="3D04E769"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2: </w:t>
            </w:r>
            <w:r>
              <w:rPr>
                <w:b/>
                <w:bCs/>
              </w:rPr>
              <w:t>RAN4 only define requirements for same periodicity of new beam and current beam, until further agreement on support of different periodi</w:t>
            </w:r>
            <w:r>
              <w:rPr>
                <w:b/>
                <w:bCs/>
              </w:rPr>
              <w:t xml:space="preserve">city in RAN1 </w:t>
            </w:r>
          </w:p>
          <w:p w14:paraId="002E833D"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3: </w:t>
            </w:r>
            <w:r>
              <w:rPr>
                <w:b/>
                <w:bCs/>
              </w:rPr>
              <w:t xml:space="preserve">Components of measurement reporting delay for UEIBM are measurement period, time to PUCCH. </w:t>
            </w:r>
          </w:p>
          <w:p w14:paraId="136D5CCE"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4: </w:t>
            </w:r>
            <w:r>
              <w:rPr>
                <w:b/>
                <w:bCs/>
              </w:rPr>
              <w:t xml:space="preserve">Use L1-RSRP measurement period for SSB and CSI-RS as starting point for measurement period for current beam and new beam. </w:t>
            </w:r>
          </w:p>
          <w:p w14:paraId="658E13AA"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5: </w:t>
            </w:r>
            <w:r>
              <w:rPr>
                <w:b/>
                <w:bCs/>
              </w:rPr>
              <w:t xml:space="preserve">Measurement period for UEIBM is defined as </w:t>
            </w:r>
            <w:proofErr w:type="gramStart"/>
            <w:r>
              <w:rPr>
                <w:b/>
                <w:bCs/>
              </w:rPr>
              <w:t>max{ T</w:t>
            </w:r>
            <w:r>
              <w:rPr>
                <w:b/>
                <w:bCs/>
                <w:vertAlign w:val="subscript"/>
              </w:rPr>
              <w:t>L</w:t>
            </w:r>
            <w:proofErr w:type="gramEnd"/>
            <w:r>
              <w:rPr>
                <w:b/>
                <w:bCs/>
                <w:vertAlign w:val="subscript"/>
              </w:rPr>
              <w:t xml:space="preserve">1-RSRP_currBeam </w:t>
            </w:r>
            <w:r>
              <w:rPr>
                <w:b/>
                <w:bCs/>
              </w:rPr>
              <w:t>, T</w:t>
            </w:r>
            <w:r>
              <w:rPr>
                <w:b/>
                <w:bCs/>
                <w:vertAlign w:val="subscript"/>
              </w:rPr>
              <w:t xml:space="preserve">L1-RSRP_newBeam </w:t>
            </w:r>
            <w:r>
              <w:rPr>
                <w:b/>
                <w:bCs/>
              </w:rPr>
              <w:t>}</w:t>
            </w:r>
            <w:r>
              <w:rPr>
                <w:b/>
                <w:bCs/>
              </w:rPr>
              <w:br/>
              <w:t>In FR1/ FR2 with resources not adj</w:t>
            </w:r>
            <w:r>
              <w:rPr>
                <w:b/>
                <w:bCs/>
              </w:rPr>
              <w:t>acent or overlapping: max{ M</w:t>
            </w:r>
            <w:r>
              <w:rPr>
                <w:b/>
                <w:bCs/>
                <w:vertAlign w:val="subscript"/>
              </w:rPr>
              <w:t>c</w:t>
            </w:r>
            <w:r>
              <w:rPr>
                <w:b/>
                <w:bCs/>
              </w:rPr>
              <w:t>*N*P</w:t>
            </w:r>
            <w:r>
              <w:rPr>
                <w:b/>
                <w:bCs/>
                <w:vertAlign w:val="subscript"/>
              </w:rPr>
              <w:t>c</w:t>
            </w:r>
            <w:r>
              <w:rPr>
                <w:b/>
                <w:bCs/>
              </w:rPr>
              <w:t>*</w:t>
            </w:r>
            <w:proofErr w:type="spellStart"/>
            <w:r>
              <w:rPr>
                <w:b/>
                <w:bCs/>
              </w:rPr>
              <w:t>T</w:t>
            </w:r>
            <w:r>
              <w:rPr>
                <w:b/>
                <w:bCs/>
                <w:vertAlign w:val="subscript"/>
              </w:rPr>
              <w:t>currBeam</w:t>
            </w:r>
            <w:proofErr w:type="spellEnd"/>
            <w:r>
              <w:rPr>
                <w:b/>
                <w:bCs/>
                <w:vertAlign w:val="subscript"/>
              </w:rPr>
              <w:t xml:space="preserve"> , </w:t>
            </w:r>
            <w:r>
              <w:rPr>
                <w:rFonts w:eastAsiaTheme="minorEastAsia"/>
                <w:b/>
                <w:bCs/>
              </w:rPr>
              <w:t>M</w:t>
            </w:r>
            <w:r>
              <w:rPr>
                <w:rFonts w:eastAsiaTheme="minorEastAsia"/>
                <w:b/>
                <w:bCs/>
                <w:vertAlign w:val="subscript"/>
              </w:rPr>
              <w:t>N</w:t>
            </w:r>
            <w:r>
              <w:rPr>
                <w:rFonts w:eastAsiaTheme="minorEastAsia"/>
                <w:b/>
                <w:bCs/>
              </w:rPr>
              <w:t>*N*P</w:t>
            </w:r>
            <w:r>
              <w:rPr>
                <w:rFonts w:eastAsiaTheme="minorEastAsia"/>
                <w:b/>
                <w:bCs/>
                <w:vertAlign w:val="subscript"/>
              </w:rPr>
              <w:t>N</w:t>
            </w:r>
            <w:r>
              <w:rPr>
                <w:rFonts w:eastAsiaTheme="minorEastAsia"/>
                <w:b/>
                <w:bCs/>
              </w:rPr>
              <w:t>*</w:t>
            </w:r>
            <w:proofErr w:type="spellStart"/>
            <w:r>
              <w:rPr>
                <w:rFonts w:eastAsiaTheme="minorEastAsia"/>
                <w:b/>
                <w:bCs/>
              </w:rPr>
              <w:t>T</w:t>
            </w:r>
            <w:r>
              <w:rPr>
                <w:rFonts w:eastAsiaTheme="minorEastAsia"/>
                <w:b/>
                <w:bCs/>
                <w:vertAlign w:val="subscript"/>
              </w:rPr>
              <w:t>newBeam</w:t>
            </w:r>
            <w:proofErr w:type="spellEnd"/>
            <w:r>
              <w:rPr>
                <w:rFonts w:eastAsiaTheme="minorEastAsia"/>
                <w:b/>
                <w:bCs/>
                <w:vertAlign w:val="subscript"/>
              </w:rPr>
              <w:t xml:space="preserve"> </w:t>
            </w:r>
            <w:r>
              <w:rPr>
                <w:rFonts w:eastAsiaTheme="minorEastAsia"/>
                <w:b/>
                <w:bCs/>
              </w:rPr>
              <w:t>}</w:t>
            </w:r>
            <w:r>
              <w:rPr>
                <w:rFonts w:eastAsiaTheme="minorEastAsia"/>
                <w:b/>
                <w:bCs/>
              </w:rPr>
              <w:br/>
            </w:r>
            <w:r>
              <w:rPr>
                <w:b/>
                <w:bCs/>
              </w:rPr>
              <w:t>In FR2 with resources adjacent or overlapping: max{ M</w:t>
            </w:r>
            <w:r>
              <w:rPr>
                <w:b/>
                <w:bCs/>
                <w:vertAlign w:val="subscript"/>
              </w:rPr>
              <w:t>c</w:t>
            </w:r>
            <w:r>
              <w:rPr>
                <w:b/>
                <w:bCs/>
              </w:rPr>
              <w:t>*N*2*P</w:t>
            </w:r>
            <w:r>
              <w:rPr>
                <w:b/>
                <w:bCs/>
                <w:vertAlign w:val="subscript"/>
              </w:rPr>
              <w:t>c</w:t>
            </w:r>
            <w:r>
              <w:rPr>
                <w:b/>
                <w:bCs/>
              </w:rPr>
              <w:t>*</w:t>
            </w:r>
            <w:proofErr w:type="spellStart"/>
            <w:r>
              <w:rPr>
                <w:b/>
                <w:bCs/>
              </w:rPr>
              <w:t>T</w:t>
            </w:r>
            <w:r>
              <w:rPr>
                <w:b/>
                <w:bCs/>
                <w:vertAlign w:val="subscript"/>
              </w:rPr>
              <w:t>currBeam</w:t>
            </w:r>
            <w:proofErr w:type="spellEnd"/>
            <w:r>
              <w:rPr>
                <w:b/>
                <w:bCs/>
                <w:vertAlign w:val="subscript"/>
              </w:rPr>
              <w:t xml:space="preserve"> , </w:t>
            </w:r>
            <w:r>
              <w:rPr>
                <w:rFonts w:eastAsiaTheme="minorEastAsia"/>
                <w:b/>
                <w:bCs/>
              </w:rPr>
              <w:t>M</w:t>
            </w:r>
            <w:r>
              <w:rPr>
                <w:rFonts w:eastAsiaTheme="minorEastAsia"/>
                <w:b/>
                <w:bCs/>
                <w:vertAlign w:val="subscript"/>
              </w:rPr>
              <w:t>N</w:t>
            </w:r>
            <w:r>
              <w:rPr>
                <w:rFonts w:eastAsiaTheme="minorEastAsia"/>
                <w:b/>
                <w:bCs/>
              </w:rPr>
              <w:t>*N*2*P</w:t>
            </w:r>
            <w:r>
              <w:rPr>
                <w:rFonts w:eastAsiaTheme="minorEastAsia"/>
                <w:b/>
                <w:bCs/>
                <w:vertAlign w:val="subscript"/>
              </w:rPr>
              <w:t>N</w:t>
            </w:r>
            <w:r>
              <w:rPr>
                <w:rFonts w:eastAsiaTheme="minorEastAsia"/>
                <w:b/>
                <w:bCs/>
              </w:rPr>
              <w:t>*</w:t>
            </w:r>
            <w:proofErr w:type="spellStart"/>
            <w:r>
              <w:rPr>
                <w:rFonts w:eastAsiaTheme="minorEastAsia"/>
                <w:b/>
                <w:bCs/>
              </w:rPr>
              <w:t>T</w:t>
            </w:r>
            <w:r>
              <w:rPr>
                <w:rFonts w:eastAsiaTheme="minorEastAsia"/>
                <w:b/>
                <w:bCs/>
                <w:vertAlign w:val="subscript"/>
              </w:rPr>
              <w:t>newBeam</w:t>
            </w:r>
            <w:proofErr w:type="spellEnd"/>
            <w:r>
              <w:rPr>
                <w:rFonts w:eastAsiaTheme="minorEastAsia"/>
                <w:b/>
                <w:bCs/>
                <w:vertAlign w:val="subscript"/>
              </w:rPr>
              <w:t xml:space="preserve"> </w:t>
            </w:r>
            <w:r>
              <w:rPr>
                <w:rFonts w:eastAsiaTheme="minorEastAsia"/>
                <w:b/>
                <w:bCs/>
              </w:rPr>
              <w:t>}</w:t>
            </w:r>
          </w:p>
          <w:p w14:paraId="16955E3F"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6: </w:t>
            </w:r>
            <w:r>
              <w:rPr>
                <w:b/>
                <w:bCs/>
              </w:rPr>
              <w:t>Time to PUCCH can be defined as time to first PUCCH resource or periodicity of PUCC</w:t>
            </w:r>
            <w:r>
              <w:rPr>
                <w:b/>
                <w:bCs/>
              </w:rPr>
              <w:t xml:space="preserve">H resource for UEIBM - </w:t>
            </w:r>
            <w:proofErr w:type="spellStart"/>
            <w:r>
              <w:rPr>
                <w:b/>
                <w:bCs/>
              </w:rPr>
              <w:t>T</w:t>
            </w:r>
            <w:r>
              <w:rPr>
                <w:b/>
                <w:bCs/>
                <w:vertAlign w:val="subscript"/>
              </w:rPr>
              <w:t>first</w:t>
            </w:r>
            <w:proofErr w:type="spellEnd"/>
            <w:r>
              <w:rPr>
                <w:b/>
                <w:bCs/>
                <w:vertAlign w:val="subscript"/>
              </w:rPr>
              <w:t xml:space="preserve">-PUCCH </w:t>
            </w:r>
            <w:r>
              <w:rPr>
                <w:b/>
                <w:bCs/>
              </w:rPr>
              <w:t>or T</w:t>
            </w:r>
            <w:r>
              <w:rPr>
                <w:b/>
                <w:bCs/>
                <w:vertAlign w:val="subscript"/>
              </w:rPr>
              <w:t>PUCCH</w:t>
            </w:r>
            <w:r>
              <w:rPr>
                <w:b/>
                <w:bCs/>
              </w:rPr>
              <w:t xml:space="preserve">. </w:t>
            </w:r>
          </w:p>
          <w:p w14:paraId="7B4D5BBE"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7: </w:t>
            </w:r>
            <w:r>
              <w:rPr>
                <w:b/>
                <w:bCs/>
              </w:rPr>
              <w:t xml:space="preserve">Measurement reporting delay for UEIBM is defined as </w:t>
            </w:r>
            <w:proofErr w:type="gramStart"/>
            <w:r>
              <w:rPr>
                <w:b/>
                <w:bCs/>
              </w:rPr>
              <w:t>max{ T</w:t>
            </w:r>
            <w:r>
              <w:rPr>
                <w:b/>
                <w:bCs/>
                <w:vertAlign w:val="subscript"/>
              </w:rPr>
              <w:t>L</w:t>
            </w:r>
            <w:proofErr w:type="gramEnd"/>
            <w:r>
              <w:rPr>
                <w:b/>
                <w:bCs/>
                <w:vertAlign w:val="subscript"/>
              </w:rPr>
              <w:t xml:space="preserve">1-RSRP_currBeam </w:t>
            </w:r>
            <w:r>
              <w:rPr>
                <w:b/>
                <w:bCs/>
              </w:rPr>
              <w:t>, T</w:t>
            </w:r>
            <w:r>
              <w:rPr>
                <w:b/>
                <w:bCs/>
                <w:vertAlign w:val="subscript"/>
              </w:rPr>
              <w:t xml:space="preserve">L1-RSRP_newBeam </w:t>
            </w:r>
            <w:r>
              <w:rPr>
                <w:b/>
                <w:bCs/>
              </w:rPr>
              <w:t xml:space="preserve">} + </w:t>
            </w:r>
            <w:proofErr w:type="spellStart"/>
            <w:r>
              <w:rPr>
                <w:b/>
                <w:bCs/>
              </w:rPr>
              <w:t>T</w:t>
            </w:r>
            <w:r>
              <w:rPr>
                <w:b/>
                <w:bCs/>
                <w:vertAlign w:val="subscript"/>
              </w:rPr>
              <w:t>first</w:t>
            </w:r>
            <w:proofErr w:type="spellEnd"/>
            <w:r>
              <w:rPr>
                <w:b/>
                <w:bCs/>
                <w:vertAlign w:val="subscript"/>
              </w:rPr>
              <w:t xml:space="preserve">-PUCCH </w:t>
            </w:r>
            <w:r>
              <w:rPr>
                <w:b/>
                <w:bCs/>
              </w:rPr>
              <w:t>or T</w:t>
            </w:r>
            <w:r>
              <w:rPr>
                <w:b/>
                <w:bCs/>
                <w:vertAlign w:val="subscript"/>
              </w:rPr>
              <w:t>PUCCH</w:t>
            </w:r>
            <w:r>
              <w:rPr>
                <w:b/>
                <w:bCs/>
              </w:rPr>
              <w:t xml:space="preserve">. </w:t>
            </w:r>
          </w:p>
          <w:p w14:paraId="61C58574" w14:textId="77777777" w:rsidR="008D2610" w:rsidRDefault="0078628A">
            <w:pPr>
              <w:spacing w:before="120" w:after="120"/>
              <w:rPr>
                <w:rFonts w:eastAsia="Yu Mincho"/>
                <w:b/>
                <w:bCs/>
                <w:u w:val="single"/>
              </w:rPr>
            </w:pPr>
            <w:r>
              <w:rPr>
                <w:rFonts w:eastAsia="Yu Mincho"/>
                <w:b/>
                <w:bCs/>
                <w:u w:val="single"/>
              </w:rPr>
              <w:t>CSI-RS Based measurements</w:t>
            </w:r>
          </w:p>
          <w:p w14:paraId="719D8FAD"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 xml:space="preserve">Observation 3: </w:t>
            </w:r>
            <w:r>
              <w:rPr>
                <w:b/>
                <w:bCs/>
                <w:i/>
                <w:iCs/>
              </w:rPr>
              <w:t>CSI-RS based new beam measuremen</w:t>
            </w:r>
            <w:r>
              <w:rPr>
                <w:b/>
                <w:bCs/>
                <w:i/>
                <w:iCs/>
              </w:rPr>
              <w:t>t cannot be distinguished between inter-cell and intra-cell.</w:t>
            </w:r>
          </w:p>
          <w:p w14:paraId="449DC633"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8: </w:t>
            </w:r>
            <w:r>
              <w:rPr>
                <w:b/>
                <w:bCs/>
              </w:rPr>
              <w:t xml:space="preserve">For UE perspective, for CSI-RS based BM, there is no differentiation for intra-cell and inter-cell. CSI-RS based L1-RSRP </w:t>
            </w:r>
            <w:r>
              <w:rPr>
                <w:b/>
                <w:bCs/>
              </w:rPr>
              <w:lastRenderedPageBreak/>
              <w:t>measurement requirements applies to both intra-cell and inter-</w:t>
            </w:r>
            <w:r>
              <w:rPr>
                <w:b/>
                <w:bCs/>
              </w:rPr>
              <w:t>cell without differentiation.</w:t>
            </w:r>
          </w:p>
          <w:p w14:paraId="73C97129" w14:textId="77777777" w:rsidR="008D2610" w:rsidRDefault="0078628A">
            <w:pPr>
              <w:spacing w:before="120" w:after="120"/>
              <w:rPr>
                <w:rFonts w:eastAsia="Yu Mincho"/>
                <w:b/>
                <w:bCs/>
                <w:u w:val="single"/>
              </w:rPr>
            </w:pPr>
            <w:r>
              <w:rPr>
                <w:rFonts w:eastAsia="Yu Mincho"/>
                <w:b/>
                <w:bCs/>
                <w:u w:val="single"/>
              </w:rPr>
              <w:t>TCI State/ Known condition</w:t>
            </w:r>
          </w:p>
          <w:p w14:paraId="12071B8C"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 xml:space="preserve">Observation 4: </w:t>
            </w:r>
            <w:r>
              <w:rPr>
                <w:b/>
                <w:bCs/>
                <w:i/>
                <w:iCs/>
              </w:rPr>
              <w:t>No impact of UE triggered beam report to known/unknown conditions for TCI state.</w:t>
            </w:r>
          </w:p>
          <w:p w14:paraId="35B881D5"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 xml:space="preserve">Observation 5: </w:t>
            </w:r>
            <w:r>
              <w:rPr>
                <w:b/>
                <w:bCs/>
                <w:i/>
                <w:iCs/>
              </w:rPr>
              <w:t>The known/unknown condition would be determined by the same criteria as legacy.</w:t>
            </w:r>
          </w:p>
          <w:p w14:paraId="02599629"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Proposal</w:t>
            </w:r>
            <w:r>
              <w:rPr>
                <w:b/>
                <w:bCs/>
                <w:lang w:eastAsia="zh-CN"/>
              </w:rPr>
              <w:t xml:space="preserve"> 9: </w:t>
            </w:r>
            <w:r>
              <w:rPr>
                <w:b/>
                <w:bCs/>
              </w:rPr>
              <w:t>Reuse known/unknown conditions for Rel-17 unified TCI states when defining requirements for TCI-switching based on UEIBM</w:t>
            </w:r>
          </w:p>
          <w:p w14:paraId="41E244D6"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10: </w:t>
            </w:r>
            <w:r>
              <w:rPr>
                <w:b/>
                <w:bCs/>
              </w:rPr>
              <w:t xml:space="preserve">The existing requirements for TCI state switch delay should be reused for UE-initiated / </w:t>
            </w:r>
            <w:r>
              <w:rPr>
                <w:b/>
                <w:bCs/>
              </w:rPr>
              <w:t>event-triggered beam management.</w:t>
            </w:r>
          </w:p>
          <w:p w14:paraId="2077AA73" w14:textId="77777777" w:rsidR="008D2610" w:rsidRDefault="0078628A">
            <w:pPr>
              <w:spacing w:before="120" w:after="120"/>
              <w:rPr>
                <w:rFonts w:eastAsia="Yu Mincho"/>
                <w:b/>
                <w:bCs/>
                <w:u w:val="single"/>
              </w:rPr>
            </w:pPr>
            <w:r>
              <w:rPr>
                <w:rFonts w:eastAsia="Yu Mincho"/>
                <w:b/>
                <w:bCs/>
                <w:u w:val="single"/>
              </w:rPr>
              <w:t>Enhancements to RX beam sweeping</w:t>
            </w:r>
          </w:p>
          <w:p w14:paraId="29D2CD0E" w14:textId="77777777" w:rsidR="008D2610" w:rsidRDefault="0078628A">
            <w:pPr>
              <w:pStyle w:val="aff6"/>
              <w:overflowPunct/>
              <w:autoSpaceDE/>
              <w:autoSpaceDN/>
              <w:adjustRightInd/>
              <w:spacing w:before="120" w:after="120"/>
              <w:ind w:firstLineChars="0" w:firstLine="0"/>
              <w:textAlignment w:val="auto"/>
              <w:rPr>
                <w:b/>
                <w:bCs/>
                <w:i/>
                <w:iCs/>
              </w:rPr>
            </w:pPr>
            <w:r>
              <w:rPr>
                <w:b/>
                <w:bCs/>
                <w:lang w:eastAsia="zh-CN"/>
              </w:rPr>
              <w:t xml:space="preserve">Observation 6: </w:t>
            </w:r>
            <w:r>
              <w:rPr>
                <w:b/>
                <w:bCs/>
                <w:i/>
                <w:iCs/>
              </w:rPr>
              <w:t>Faster RX, TX beam refinement is not in scope of this WI.</w:t>
            </w:r>
          </w:p>
          <w:p w14:paraId="17114C4F"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11: </w:t>
            </w:r>
            <w:r>
              <w:rPr>
                <w:rFonts w:hint="eastAsia"/>
                <w:b/>
                <w:bCs/>
              </w:rPr>
              <w:t>R</w:t>
            </w:r>
            <w:r>
              <w:rPr>
                <w:b/>
                <w:bCs/>
              </w:rPr>
              <w:t xml:space="preserve">euse current beam sweeping factor for UE/event triggered beam reporting.  </w:t>
            </w:r>
          </w:p>
          <w:p w14:paraId="0DA92B59" w14:textId="77777777" w:rsidR="008D2610" w:rsidRDefault="0078628A">
            <w:pPr>
              <w:spacing w:before="120" w:after="120"/>
              <w:rPr>
                <w:rFonts w:eastAsia="Yu Mincho"/>
                <w:b/>
                <w:bCs/>
                <w:u w:val="single"/>
              </w:rPr>
            </w:pPr>
            <w:r>
              <w:rPr>
                <w:rFonts w:eastAsia="Yu Mincho"/>
                <w:b/>
                <w:bCs/>
                <w:u w:val="single"/>
              </w:rPr>
              <w:t>Capabilities</w:t>
            </w:r>
          </w:p>
          <w:p w14:paraId="2DF0B519"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12: </w:t>
            </w:r>
            <w:r>
              <w:rPr>
                <w:b/>
                <w:bCs/>
              </w:rPr>
              <w:t>Ca</w:t>
            </w:r>
            <w:r>
              <w:rPr>
                <w:b/>
                <w:bCs/>
              </w:rPr>
              <w:t xml:space="preserve">pabilities shall be defined by RAN1, to be discussed later if any RAN4 specific UE capabilities need to be added. </w:t>
            </w:r>
          </w:p>
          <w:p w14:paraId="066049AA"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13: </w:t>
            </w:r>
            <w:r>
              <w:rPr>
                <w:b/>
                <w:bCs/>
              </w:rPr>
              <w:t xml:space="preserve">Discuss later in the WI on compatibility of capabilities with LTM. </w:t>
            </w:r>
          </w:p>
          <w:p w14:paraId="36F6C079" w14:textId="77777777" w:rsidR="008D2610" w:rsidRDefault="0078628A">
            <w:pPr>
              <w:spacing w:before="120" w:after="120"/>
              <w:rPr>
                <w:rFonts w:eastAsia="Yu Mincho"/>
                <w:b/>
                <w:bCs/>
                <w:u w:val="single"/>
              </w:rPr>
            </w:pPr>
            <w:r>
              <w:rPr>
                <w:rFonts w:eastAsia="Yu Mincho"/>
                <w:b/>
                <w:bCs/>
                <w:u w:val="single"/>
              </w:rPr>
              <w:t>Accuracy Requirements</w:t>
            </w:r>
          </w:p>
          <w:p w14:paraId="3342A0E6"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 xml:space="preserve">Proposal 14: </w:t>
            </w:r>
            <w:r>
              <w:rPr>
                <w:b/>
                <w:bCs/>
              </w:rPr>
              <w:t>Legacy accuracy requireme</w:t>
            </w:r>
            <w:r>
              <w:rPr>
                <w:b/>
                <w:bCs/>
              </w:rPr>
              <w:t xml:space="preserve">nts for L1-RSRP shall be applicable for UEIBM.  </w:t>
            </w:r>
            <w:r>
              <w:rPr>
                <w:b/>
                <w:bCs/>
                <w:lang w:eastAsia="ko-KR"/>
              </w:rPr>
              <w:t>No new accuracy requirements are necessary.</w:t>
            </w:r>
          </w:p>
        </w:tc>
      </w:tr>
      <w:tr w:rsidR="008D2610" w14:paraId="43074D07" w14:textId="77777777">
        <w:trPr>
          <w:trHeight w:val="468"/>
        </w:trPr>
        <w:tc>
          <w:tcPr>
            <w:tcW w:w="1648" w:type="dxa"/>
          </w:tcPr>
          <w:p w14:paraId="4E551D4C"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4-2500332</w:t>
            </w:r>
          </w:p>
        </w:tc>
        <w:tc>
          <w:tcPr>
            <w:tcW w:w="1437" w:type="dxa"/>
          </w:tcPr>
          <w:p w14:paraId="3251CDCB" w14:textId="77777777" w:rsidR="008D2610" w:rsidRDefault="0078628A">
            <w:pPr>
              <w:spacing w:before="120" w:after="120"/>
              <w:rPr>
                <w:rFonts w:eastAsiaTheme="minorEastAsia"/>
                <w:lang w:eastAsia="zh-CN"/>
              </w:rPr>
            </w:pPr>
            <w:r>
              <w:rPr>
                <w:rFonts w:eastAsiaTheme="minorEastAsia"/>
                <w:lang w:eastAsia="zh-CN"/>
              </w:rPr>
              <w:t>China Telecom</w:t>
            </w:r>
          </w:p>
        </w:tc>
        <w:tc>
          <w:tcPr>
            <w:tcW w:w="6772" w:type="dxa"/>
          </w:tcPr>
          <w:p w14:paraId="0750AEC7" w14:textId="77777777" w:rsidR="008D2610" w:rsidRDefault="0078628A">
            <w:pPr>
              <w:pStyle w:val="aff6"/>
              <w:overflowPunct/>
              <w:autoSpaceDE/>
              <w:autoSpaceDN/>
              <w:adjustRightInd/>
              <w:spacing w:before="120" w:after="120"/>
              <w:ind w:firstLineChars="0" w:firstLine="0"/>
              <w:textAlignment w:val="auto"/>
              <w:rPr>
                <w:rFonts w:eastAsia="Times New Roman"/>
                <w:b/>
                <w:szCs w:val="21"/>
              </w:rPr>
            </w:pPr>
            <w:r>
              <w:rPr>
                <w:b/>
                <w:bCs/>
                <w:lang w:eastAsia="zh-CN"/>
              </w:rPr>
              <w:t>Proposal</w:t>
            </w:r>
            <w:r>
              <w:rPr>
                <w:rFonts w:eastAsia="Times New Roman"/>
                <w:b/>
                <w:szCs w:val="21"/>
              </w:rPr>
              <w:t xml:space="preserve"> 1: RAN4 to specify requirements to cover both cases of no time window based and time window based.</w:t>
            </w:r>
          </w:p>
          <w:p w14:paraId="3D4DCD74" w14:textId="77777777" w:rsidR="008D2610" w:rsidRDefault="0078628A">
            <w:pPr>
              <w:snapToGrid w:val="0"/>
              <w:spacing w:after="120"/>
              <w:rPr>
                <w:rFonts w:eastAsia="Yu Mincho"/>
                <w:b/>
                <w:szCs w:val="21"/>
              </w:rPr>
            </w:pPr>
            <w:r>
              <w:rPr>
                <w:rFonts w:eastAsia="Yu Mincho"/>
                <w:b/>
                <w:szCs w:val="21"/>
              </w:rPr>
              <w:t>Proposal 2: Event</w:t>
            </w:r>
            <w:r>
              <w:rPr>
                <w:rFonts w:eastAsia="Batang"/>
                <w:b/>
                <w:color w:val="000000"/>
                <w:szCs w:val="21"/>
              </w:rPr>
              <w:t xml:space="preserve"> triggered measurement reporting delay is </w:t>
            </w:r>
            <w:r>
              <w:rPr>
                <w:rFonts w:eastAsia="Yu Mincho"/>
                <w:b/>
                <w:szCs w:val="21"/>
              </w:rPr>
              <w:t>T</w:t>
            </w:r>
            <w:r>
              <w:rPr>
                <w:rFonts w:eastAsia="Yu Mincho"/>
                <w:b/>
                <w:szCs w:val="21"/>
                <w:vertAlign w:val="subscript"/>
              </w:rPr>
              <w:t xml:space="preserve">L1-RSRP_measure_period </w:t>
            </w:r>
            <w:r>
              <w:rPr>
                <w:rFonts w:eastAsia="Yu Mincho"/>
                <w:b/>
                <w:szCs w:val="21"/>
              </w:rPr>
              <w:t>+</w:t>
            </w:r>
            <w:r>
              <w:rPr>
                <w:rFonts w:eastAsia="Yu Mincho"/>
                <w:b/>
                <w:szCs w:val="21"/>
                <w:vertAlign w:val="subscript"/>
              </w:rPr>
              <w:t xml:space="preserve"> </w:t>
            </w:r>
            <w:proofErr w:type="spellStart"/>
            <w:r>
              <w:rPr>
                <w:rFonts w:eastAsia="Yu Mincho"/>
                <w:b/>
                <w:szCs w:val="21"/>
              </w:rPr>
              <w:t>T</w:t>
            </w:r>
            <w:r>
              <w:rPr>
                <w:rFonts w:eastAsia="Yu Mincho"/>
                <w:b/>
                <w:szCs w:val="21"/>
                <w:vertAlign w:val="subscript"/>
              </w:rPr>
              <w:t>first_PUCCH</w:t>
            </w:r>
            <w:proofErr w:type="spellEnd"/>
            <w:r>
              <w:rPr>
                <w:rFonts w:eastAsia="Yu Mincho"/>
                <w:b/>
                <w:szCs w:val="21"/>
                <w:vertAlign w:val="subscript"/>
              </w:rPr>
              <w:t xml:space="preserve">, </w:t>
            </w:r>
            <w:r>
              <w:rPr>
                <w:rFonts w:eastAsia="Yu Mincho"/>
                <w:b/>
                <w:szCs w:val="21"/>
              </w:rPr>
              <w:t>T</w:t>
            </w:r>
            <w:r>
              <w:rPr>
                <w:rFonts w:eastAsia="Yu Mincho"/>
                <w:b/>
                <w:szCs w:val="21"/>
                <w:vertAlign w:val="subscript"/>
              </w:rPr>
              <w:t xml:space="preserve">L1-RSRP_measure_period </w:t>
            </w:r>
            <w:r>
              <w:rPr>
                <w:rFonts w:eastAsia="Yu Mincho"/>
                <w:b/>
                <w:szCs w:val="21"/>
              </w:rPr>
              <w:t xml:space="preserve">is based on SSB or CSI-RS, and </w:t>
            </w:r>
            <w:proofErr w:type="spellStart"/>
            <w:r>
              <w:rPr>
                <w:rFonts w:eastAsia="Yu Mincho"/>
                <w:b/>
                <w:szCs w:val="21"/>
              </w:rPr>
              <w:t>T</w:t>
            </w:r>
            <w:r>
              <w:rPr>
                <w:rFonts w:eastAsia="Yu Mincho"/>
                <w:b/>
                <w:szCs w:val="21"/>
                <w:vertAlign w:val="subscript"/>
              </w:rPr>
              <w:t>f</w:t>
            </w:r>
            <w:r>
              <w:rPr>
                <w:rFonts w:eastAsia="Yu Mincho"/>
                <w:b/>
                <w:szCs w:val="21"/>
                <w:vertAlign w:val="subscript"/>
              </w:rPr>
              <w:t>irst_PUCCH</w:t>
            </w:r>
            <w:proofErr w:type="spellEnd"/>
            <w:r>
              <w:rPr>
                <w:rFonts w:eastAsia="Yu Mincho"/>
                <w:b/>
                <w:szCs w:val="21"/>
                <w:vertAlign w:val="subscript"/>
              </w:rPr>
              <w:t xml:space="preserve"> </w:t>
            </w:r>
            <w:r>
              <w:rPr>
                <w:rFonts w:eastAsia="Yu Mincho"/>
                <w:b/>
                <w:szCs w:val="21"/>
              </w:rPr>
              <w:t>is the uncertainty time to UL resource for the 1st PUCCH.</w:t>
            </w:r>
          </w:p>
          <w:p w14:paraId="6CCFA7B7" w14:textId="77777777" w:rsidR="008D2610" w:rsidRDefault="0078628A">
            <w:pPr>
              <w:snapToGrid w:val="0"/>
              <w:spacing w:after="120"/>
              <w:rPr>
                <w:b/>
                <w:bCs/>
                <w:szCs w:val="21"/>
              </w:rPr>
            </w:pPr>
            <w:r>
              <w:rPr>
                <w:rFonts w:eastAsia="Yu Mincho"/>
                <w:b/>
                <w:szCs w:val="21"/>
              </w:rPr>
              <w:t xml:space="preserve">Proposal 3: </w:t>
            </w:r>
            <w:r>
              <w:rPr>
                <w:b/>
                <w:bCs/>
                <w:szCs w:val="21"/>
              </w:rPr>
              <w:t>Reuse known/unknown conditions for Rel-17 unified TCI states when defining requirements for TCI-switching based on UEIBM.</w:t>
            </w:r>
          </w:p>
          <w:p w14:paraId="756209BE" w14:textId="77777777" w:rsidR="008D2610" w:rsidRDefault="0078628A">
            <w:pPr>
              <w:snapToGrid w:val="0"/>
              <w:spacing w:after="120"/>
              <w:rPr>
                <w:rFonts w:eastAsia="Times New Roman"/>
                <w:b/>
                <w:szCs w:val="21"/>
              </w:rPr>
            </w:pPr>
            <w:r>
              <w:rPr>
                <w:rFonts w:eastAsia="Yu Mincho"/>
                <w:b/>
                <w:szCs w:val="21"/>
              </w:rPr>
              <w:t xml:space="preserve">Proposal 4: The existing requirements for TCI </w:t>
            </w:r>
            <w:r>
              <w:rPr>
                <w:rFonts w:eastAsia="Yu Mincho"/>
                <w:b/>
                <w:szCs w:val="21"/>
              </w:rPr>
              <w:t>state switch delay should be reused for UE-initiated / event-triggered beam management.</w:t>
            </w:r>
          </w:p>
          <w:p w14:paraId="4D1CBE60" w14:textId="77777777" w:rsidR="008D2610" w:rsidRDefault="0078628A">
            <w:pPr>
              <w:snapToGrid w:val="0"/>
              <w:spacing w:after="120"/>
              <w:rPr>
                <w:rFonts w:eastAsia="Times New Roman"/>
                <w:b/>
                <w:szCs w:val="21"/>
              </w:rPr>
            </w:pPr>
            <w:r>
              <w:rPr>
                <w:rFonts w:eastAsia="Times New Roman"/>
                <w:b/>
                <w:szCs w:val="21"/>
              </w:rPr>
              <w:t xml:space="preserve">Proposal 5: </w:t>
            </w:r>
            <w:r>
              <w:rPr>
                <w:b/>
                <w:szCs w:val="21"/>
              </w:rPr>
              <w:t xml:space="preserve">Reuse </w:t>
            </w:r>
            <w:r>
              <w:rPr>
                <w:rFonts w:eastAsia="Yu Mincho"/>
                <w:b/>
                <w:szCs w:val="21"/>
              </w:rPr>
              <w:t>current</w:t>
            </w:r>
            <w:r>
              <w:rPr>
                <w:b/>
                <w:szCs w:val="21"/>
              </w:rPr>
              <w:t xml:space="preserve"> beam sweeping factor for UE/event triggered beam reporting</w:t>
            </w:r>
            <w:r>
              <w:rPr>
                <w:rFonts w:eastAsia="Times New Roman"/>
                <w:b/>
                <w:szCs w:val="21"/>
              </w:rPr>
              <w:t>.</w:t>
            </w:r>
          </w:p>
          <w:p w14:paraId="62C0488E" w14:textId="77777777" w:rsidR="008D2610" w:rsidRDefault="0078628A">
            <w:pPr>
              <w:snapToGrid w:val="0"/>
              <w:spacing w:after="120"/>
              <w:rPr>
                <w:rFonts w:eastAsia="Times New Roman"/>
                <w:b/>
                <w:szCs w:val="21"/>
                <w:lang w:eastAsia="en-GB"/>
              </w:rPr>
            </w:pPr>
            <w:r>
              <w:rPr>
                <w:rFonts w:eastAsia="Times New Roman"/>
                <w:b/>
                <w:szCs w:val="21"/>
              </w:rPr>
              <w:t xml:space="preserve">Proposal 6: </w:t>
            </w:r>
            <w:r>
              <w:rPr>
                <w:rFonts w:eastAsia="Times New Roman"/>
                <w:b/>
                <w:szCs w:val="21"/>
                <w:lang w:eastAsia="en-GB"/>
              </w:rPr>
              <w:t>Align the agreement on whether to define the capability for support of</w:t>
            </w:r>
            <w:r>
              <w:rPr>
                <w:rFonts w:eastAsia="Times New Roman"/>
                <w:b/>
                <w:szCs w:val="21"/>
                <w:lang w:eastAsia="en-GB"/>
              </w:rPr>
              <w:t xml:space="preserve"> L1 event triggering and reporting in TS 38.133 for R19 MIMO WI and R19 mobility WI.</w:t>
            </w:r>
          </w:p>
          <w:p w14:paraId="05AC6E12" w14:textId="77777777" w:rsidR="008D2610" w:rsidRDefault="0078628A">
            <w:pPr>
              <w:snapToGrid w:val="0"/>
              <w:spacing w:after="120"/>
              <w:rPr>
                <w:rFonts w:eastAsia="Yu Mincho"/>
              </w:rPr>
            </w:pPr>
            <w:r>
              <w:rPr>
                <w:rFonts w:eastAsia="Times New Roman"/>
                <w:b/>
                <w:szCs w:val="21"/>
              </w:rPr>
              <w:t>Proposal 7: The existing accuracy requirements for L1 measurements can be applied. Not to define new accuracy requirements.</w:t>
            </w:r>
          </w:p>
        </w:tc>
      </w:tr>
      <w:tr w:rsidR="008D2610" w14:paraId="35424B40" w14:textId="77777777">
        <w:trPr>
          <w:trHeight w:val="468"/>
        </w:trPr>
        <w:tc>
          <w:tcPr>
            <w:tcW w:w="1648" w:type="dxa"/>
          </w:tcPr>
          <w:p w14:paraId="0A22F0FE"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4-2500622</w:t>
            </w:r>
          </w:p>
        </w:tc>
        <w:tc>
          <w:tcPr>
            <w:tcW w:w="1437" w:type="dxa"/>
          </w:tcPr>
          <w:p w14:paraId="798405E1" w14:textId="77777777" w:rsidR="008D2610" w:rsidRDefault="0078628A">
            <w:pPr>
              <w:spacing w:before="120" w:after="120"/>
              <w:rPr>
                <w:rFonts w:eastAsiaTheme="minorEastAsia"/>
                <w:lang w:eastAsia="zh-CN"/>
              </w:rPr>
            </w:pPr>
            <w:r>
              <w:rPr>
                <w:rFonts w:eastAsiaTheme="minorEastAsia"/>
                <w:lang w:eastAsia="zh-CN"/>
              </w:rPr>
              <w:t>Xiaomi</w:t>
            </w:r>
          </w:p>
        </w:tc>
        <w:tc>
          <w:tcPr>
            <w:tcW w:w="6772" w:type="dxa"/>
          </w:tcPr>
          <w:p w14:paraId="58E27F20" w14:textId="77777777" w:rsidR="008D2610" w:rsidRDefault="0078628A">
            <w:pPr>
              <w:pStyle w:val="aff6"/>
              <w:overflowPunct/>
              <w:autoSpaceDE/>
              <w:autoSpaceDN/>
              <w:adjustRightInd/>
              <w:spacing w:before="120" w:after="120"/>
              <w:ind w:firstLineChars="0" w:firstLine="0"/>
              <w:textAlignment w:val="auto"/>
              <w:rPr>
                <w:b/>
                <w:bCs/>
              </w:rPr>
            </w:pPr>
            <w:r>
              <w:rPr>
                <w:b/>
                <w:bCs/>
                <w:lang w:eastAsia="zh-CN"/>
              </w:rPr>
              <w:t>Observation</w:t>
            </w:r>
            <w:r>
              <w:rPr>
                <w:b/>
                <w:bCs/>
              </w:rPr>
              <w:t xml:space="preserve"> 1: For legacy L3</w:t>
            </w:r>
            <w:r>
              <w:rPr>
                <w:b/>
                <w:bCs/>
              </w:rPr>
              <w:t xml:space="preserve"> event triggered reporting, it is specified in 38.331 that the measurement result which triggers L3 reporting will be included in the L3 report.</w:t>
            </w:r>
          </w:p>
          <w:p w14:paraId="0433C82B" w14:textId="77777777" w:rsidR="008D2610" w:rsidRDefault="0078628A">
            <w:pPr>
              <w:spacing w:beforeLines="50" w:before="120" w:afterLines="50" w:after="120"/>
              <w:rPr>
                <w:rFonts w:eastAsia="Yu Mincho"/>
                <w:b/>
                <w:bCs/>
              </w:rPr>
            </w:pPr>
            <w:r>
              <w:rPr>
                <w:rFonts w:eastAsia="Yu Mincho" w:hint="eastAsia"/>
                <w:b/>
                <w:bCs/>
              </w:rPr>
              <w:t>P</w:t>
            </w:r>
            <w:r>
              <w:rPr>
                <w:rFonts w:eastAsia="Yu Mincho"/>
                <w:b/>
                <w:bCs/>
              </w:rPr>
              <w:t>roposal 1: For L1 event triggered reporting, it needs to specify that L1 result which triggers L1 reporting wi</w:t>
            </w:r>
            <w:r>
              <w:rPr>
                <w:rFonts w:eastAsia="Yu Mincho"/>
                <w:b/>
                <w:bCs/>
              </w:rPr>
              <w:t>ll be included in L1 reporting.</w:t>
            </w:r>
          </w:p>
          <w:p w14:paraId="5192CF6B" w14:textId="77777777" w:rsidR="008D2610" w:rsidRDefault="0078628A">
            <w:pPr>
              <w:spacing w:beforeLines="50" w:before="120" w:afterLines="50" w:after="120"/>
              <w:rPr>
                <w:rFonts w:eastAsia="Yu Mincho"/>
                <w:b/>
                <w:bCs/>
              </w:rPr>
            </w:pPr>
            <w:r>
              <w:rPr>
                <w:rFonts w:eastAsia="Yu Mincho"/>
                <w:b/>
                <w:bCs/>
              </w:rPr>
              <w:t>Proposal 2: If multiple beams will be measured, total measurement time will be maximum measurement period between current beam and new beam.</w:t>
            </w:r>
          </w:p>
          <w:p w14:paraId="082C25C0" w14:textId="77777777" w:rsidR="008D2610" w:rsidRDefault="0078628A">
            <w:pPr>
              <w:spacing w:beforeLines="50" w:before="120" w:afterLines="100" w:after="240"/>
              <w:rPr>
                <w:rFonts w:eastAsia="Yu Mincho"/>
                <w:b/>
                <w:bCs/>
              </w:rPr>
            </w:pPr>
            <w:r>
              <w:rPr>
                <w:rFonts w:eastAsia="Yu Mincho" w:hint="eastAsia"/>
                <w:b/>
                <w:bCs/>
              </w:rPr>
              <w:t>P</w:t>
            </w:r>
            <w:r>
              <w:rPr>
                <w:rFonts w:eastAsia="Yu Mincho"/>
                <w:b/>
                <w:bCs/>
              </w:rPr>
              <w:t xml:space="preserve">roposal 3: For event triggered L1 reporting delay is defined as the time </w:t>
            </w:r>
            <w:r>
              <w:rPr>
                <w:rFonts w:eastAsia="Yu Mincho"/>
                <w:b/>
                <w:bCs/>
              </w:rPr>
              <w:t xml:space="preserve">between an event that will trigger a L1 measurement report and the point when UE transmits a first PUCCH triggered by the event over the air interface. The event triggered measurement reporting delay shall be less than </w:t>
            </w:r>
            <w:proofErr w:type="spellStart"/>
            <w:r>
              <w:rPr>
                <w:rFonts w:eastAsia="Yu Mincho"/>
                <w:b/>
                <w:bCs/>
              </w:rPr>
              <w:t>T</w:t>
            </w:r>
            <w:r>
              <w:rPr>
                <w:rFonts w:eastAsia="Yu Mincho"/>
                <w:b/>
                <w:bCs/>
                <w:vertAlign w:val="subscript"/>
              </w:rPr>
              <w:t>measure</w:t>
            </w:r>
            <w:proofErr w:type="spellEnd"/>
            <w:r>
              <w:rPr>
                <w:rFonts w:eastAsia="Yu Mincho"/>
                <w:b/>
                <w:bCs/>
              </w:rPr>
              <w:t xml:space="preserve">, excluding a delay which is </w:t>
            </w:r>
            <w:r>
              <w:rPr>
                <w:rFonts w:eastAsia="Yu Mincho"/>
                <w:b/>
                <w:bCs/>
              </w:rPr>
              <w:t xml:space="preserve">caused by no UL resources being available for UE to send the measurement report on and L3 filtering. Where </w:t>
            </w:r>
            <w:proofErr w:type="spellStart"/>
            <w:r>
              <w:rPr>
                <w:rFonts w:eastAsia="Yu Mincho"/>
                <w:b/>
                <w:bCs/>
              </w:rPr>
              <w:t>T</w:t>
            </w:r>
            <w:r>
              <w:rPr>
                <w:rFonts w:eastAsia="Yu Mincho"/>
                <w:b/>
                <w:bCs/>
                <w:vertAlign w:val="subscript"/>
              </w:rPr>
              <w:t>measure</w:t>
            </w:r>
            <w:proofErr w:type="spellEnd"/>
            <w:r>
              <w:rPr>
                <w:rFonts w:eastAsia="Yu Mincho"/>
                <w:b/>
                <w:bCs/>
              </w:rPr>
              <w:t xml:space="preserve"> is the measurement delay.</w:t>
            </w:r>
          </w:p>
          <w:p w14:paraId="20B0DD1E" w14:textId="77777777" w:rsidR="008D2610" w:rsidRDefault="0078628A">
            <w:pPr>
              <w:spacing w:beforeLines="50" w:before="120" w:afterLines="50" w:after="120"/>
              <w:rPr>
                <w:rFonts w:eastAsia="Yu Mincho"/>
                <w:b/>
                <w:bCs/>
              </w:rPr>
            </w:pPr>
            <w:r>
              <w:rPr>
                <w:rFonts w:eastAsia="Yu Mincho" w:hint="eastAsia"/>
                <w:b/>
                <w:bCs/>
              </w:rPr>
              <w:t>P</w:t>
            </w:r>
            <w:r>
              <w:rPr>
                <w:rFonts w:eastAsia="Yu Mincho"/>
                <w:b/>
                <w:bCs/>
              </w:rPr>
              <w:t>roposal 4: Reuse the current assumption of beam sweeping for requirements for UE/ event triggered beam reporting.</w:t>
            </w:r>
          </w:p>
          <w:p w14:paraId="3C1F7B60" w14:textId="77777777" w:rsidR="008D2610" w:rsidRDefault="0078628A">
            <w:pPr>
              <w:spacing w:beforeLines="50" w:before="120" w:afterLines="50" w:after="120"/>
              <w:rPr>
                <w:rFonts w:eastAsia="Yu Mincho"/>
                <w:b/>
                <w:bCs/>
              </w:rPr>
            </w:pPr>
            <w:r>
              <w:rPr>
                <w:rFonts w:eastAsia="Yu Mincho"/>
                <w:b/>
                <w:bCs/>
              </w:rPr>
              <w:t>Proposal 5: No new accuracy requirements for L1 measurements are required.</w:t>
            </w:r>
          </w:p>
          <w:p w14:paraId="1ECCE38D" w14:textId="77777777" w:rsidR="008D2610" w:rsidRDefault="0078628A">
            <w:pPr>
              <w:spacing w:beforeLines="50" w:before="120" w:afterLines="50" w:after="120"/>
              <w:rPr>
                <w:rFonts w:eastAsia="Yu Mincho"/>
              </w:rPr>
            </w:pPr>
            <w:r>
              <w:rPr>
                <w:rFonts w:eastAsia="Yu Mincho"/>
                <w:b/>
                <w:bCs/>
              </w:rPr>
              <w:t>Proposal 6</w:t>
            </w:r>
            <w:r>
              <w:rPr>
                <w:rFonts w:eastAsia="Yu Mincho" w:hint="eastAsia"/>
                <w:b/>
                <w:bCs/>
              </w:rPr>
              <w:t>:</w:t>
            </w:r>
            <w:r>
              <w:rPr>
                <w:rFonts w:eastAsia="Yu Mincho"/>
                <w:b/>
                <w:bCs/>
              </w:rPr>
              <w:t xml:space="preserve"> Reduction of beam application delay may have impact on TCI state activation delay, RAN4 shall wait for more RAN1 progress. </w:t>
            </w:r>
          </w:p>
        </w:tc>
      </w:tr>
      <w:tr w:rsidR="008D2610" w14:paraId="14EF8A66" w14:textId="77777777">
        <w:trPr>
          <w:trHeight w:val="468"/>
        </w:trPr>
        <w:tc>
          <w:tcPr>
            <w:tcW w:w="1648" w:type="dxa"/>
          </w:tcPr>
          <w:p w14:paraId="4B4DA47A" w14:textId="77777777" w:rsidR="008D2610" w:rsidRDefault="0078628A">
            <w:pPr>
              <w:spacing w:before="120" w:after="120"/>
              <w:rPr>
                <w:rFonts w:eastAsiaTheme="minorEastAsia"/>
                <w:lang w:eastAsia="zh-CN"/>
              </w:rPr>
            </w:pPr>
            <w:r>
              <w:rPr>
                <w:rFonts w:eastAsiaTheme="minorEastAsia" w:hint="eastAsia"/>
                <w:lang w:eastAsia="zh-CN"/>
              </w:rPr>
              <w:t>R</w:t>
            </w:r>
            <w:r>
              <w:rPr>
                <w:rFonts w:eastAsiaTheme="minorEastAsia"/>
                <w:lang w:eastAsia="zh-CN"/>
              </w:rPr>
              <w:t>4-2500775</w:t>
            </w:r>
          </w:p>
        </w:tc>
        <w:tc>
          <w:tcPr>
            <w:tcW w:w="1437" w:type="dxa"/>
          </w:tcPr>
          <w:p w14:paraId="7CABA812" w14:textId="77777777" w:rsidR="008D2610" w:rsidRDefault="0078628A">
            <w:pPr>
              <w:spacing w:before="120" w:after="120"/>
              <w:rPr>
                <w:rFonts w:eastAsiaTheme="minorEastAsia"/>
                <w:lang w:eastAsia="zh-CN"/>
              </w:rPr>
            </w:pPr>
            <w:r>
              <w:rPr>
                <w:rFonts w:eastAsiaTheme="minorEastAsia"/>
                <w:lang w:eastAsia="zh-CN"/>
              </w:rPr>
              <w:t>LG Electronics Inc.</w:t>
            </w:r>
          </w:p>
        </w:tc>
        <w:tc>
          <w:tcPr>
            <w:tcW w:w="6772" w:type="dxa"/>
          </w:tcPr>
          <w:p w14:paraId="605BACE1" w14:textId="77777777" w:rsidR="008D2610" w:rsidRDefault="0078628A">
            <w:pPr>
              <w:pStyle w:val="ab"/>
              <w:spacing w:before="120" w:after="120"/>
              <w:jc w:val="both"/>
              <w:rPr>
                <w:rFonts w:eastAsiaTheme="minorEastAsia"/>
                <w:b/>
                <w:lang w:eastAsia="ko-KR"/>
              </w:rPr>
            </w:pPr>
            <w:r>
              <w:rPr>
                <w:rFonts w:eastAsiaTheme="minorEastAsia" w:hint="eastAsia"/>
                <w:b/>
                <w:lang w:eastAsia="ko-KR"/>
              </w:rPr>
              <w:t xml:space="preserve">Proposal 1: </w:t>
            </w:r>
            <w:r>
              <w:rPr>
                <w:rFonts w:eastAsiaTheme="minorEastAsia" w:hint="eastAsia"/>
                <w:b/>
                <w:lang w:eastAsia="ko-KR"/>
              </w:rPr>
              <w:t>RAN4 to specify reporting delay requirement as follows:</w:t>
            </w:r>
          </w:p>
          <w:p w14:paraId="380414C5" w14:textId="77777777" w:rsidR="008D2610" w:rsidRDefault="0078628A">
            <w:pPr>
              <w:pStyle w:val="ab"/>
              <w:numPr>
                <w:ilvl w:val="0"/>
                <w:numId w:val="4"/>
              </w:numPr>
              <w:spacing w:before="120" w:after="120"/>
              <w:jc w:val="both"/>
              <w:rPr>
                <w:rFonts w:eastAsiaTheme="minorEastAsia"/>
                <w:b/>
                <w:lang w:eastAsia="ko-KR"/>
              </w:rPr>
            </w:pPr>
            <w:r>
              <w:rPr>
                <w:rFonts w:eastAsiaTheme="minorEastAsia" w:hint="eastAsia"/>
                <w:b/>
                <w:lang w:eastAsia="ko-KR"/>
              </w:rPr>
              <w:t>Reporting delay = Measurement time + UL uncertainty</w:t>
            </w:r>
          </w:p>
          <w:p w14:paraId="0F9DAC07" w14:textId="77777777" w:rsidR="008D2610" w:rsidRDefault="0078628A">
            <w:pPr>
              <w:pStyle w:val="ab"/>
              <w:numPr>
                <w:ilvl w:val="1"/>
                <w:numId w:val="4"/>
              </w:numPr>
              <w:tabs>
                <w:tab w:val="left" w:pos="840"/>
              </w:tabs>
              <w:spacing w:before="120" w:after="120"/>
              <w:jc w:val="both"/>
              <w:rPr>
                <w:rFonts w:eastAsiaTheme="minorEastAsia"/>
                <w:b/>
                <w:lang w:eastAsia="ko-KR"/>
              </w:rPr>
            </w:pPr>
            <w:r>
              <w:rPr>
                <w:rFonts w:eastAsiaTheme="minorEastAsia" w:hint="eastAsia"/>
                <w:b/>
                <w:lang w:eastAsia="ko-KR"/>
              </w:rPr>
              <w:t>M</w:t>
            </w:r>
            <w:r>
              <w:rPr>
                <w:rFonts w:eastAsiaTheme="minorEastAsia"/>
                <w:b/>
                <w:lang w:eastAsia="ko-KR"/>
              </w:rPr>
              <w:t>easurement</w:t>
            </w:r>
            <w:r>
              <w:rPr>
                <w:rFonts w:eastAsiaTheme="minorEastAsia" w:hint="eastAsia"/>
                <w:b/>
                <w:lang w:eastAsia="ko-KR"/>
              </w:rPr>
              <w:t xml:space="preserve"> time is longer periodicity of the current beam and new beam</w:t>
            </w:r>
          </w:p>
          <w:p w14:paraId="2EDD2F95" w14:textId="77777777" w:rsidR="008D2610" w:rsidRDefault="0078628A">
            <w:pPr>
              <w:pStyle w:val="ab"/>
              <w:spacing w:before="120" w:after="120"/>
              <w:jc w:val="both"/>
              <w:rPr>
                <w:rFonts w:eastAsiaTheme="minorEastAsia"/>
                <w:b/>
                <w:u w:val="single"/>
                <w:lang w:eastAsia="ko-KR"/>
              </w:rPr>
            </w:pPr>
            <w:r>
              <w:rPr>
                <w:rFonts w:eastAsiaTheme="minorEastAsia" w:hint="eastAsia"/>
                <w:b/>
                <w:lang w:eastAsia="ko-KR"/>
              </w:rPr>
              <w:t xml:space="preserve">Proposal 2: </w:t>
            </w:r>
            <w:r>
              <w:rPr>
                <w:rFonts w:eastAsiaTheme="minorEastAsia"/>
                <w:b/>
                <w:lang w:eastAsia="ko-KR"/>
              </w:rPr>
              <w:t>Whether to update L1 report which is measured in L1 report</w:t>
            </w:r>
            <w:r>
              <w:rPr>
                <w:rFonts w:eastAsiaTheme="minorEastAsia" w:hint="eastAsia"/>
                <w:b/>
                <w:lang w:eastAsia="ko-KR"/>
              </w:rPr>
              <w:t xml:space="preserve"> needs to wait RAN1 progress</w:t>
            </w:r>
          </w:p>
          <w:p w14:paraId="767732F4" w14:textId="77777777" w:rsidR="008D2610" w:rsidRDefault="0078628A">
            <w:pPr>
              <w:pStyle w:val="ab"/>
              <w:spacing w:before="120" w:after="120"/>
              <w:jc w:val="both"/>
              <w:rPr>
                <w:rFonts w:eastAsiaTheme="minorEastAsia"/>
                <w:b/>
                <w:lang w:eastAsia="ko-KR"/>
              </w:rPr>
            </w:pPr>
            <w:r>
              <w:rPr>
                <w:rFonts w:eastAsiaTheme="minorEastAsia" w:hint="eastAsia"/>
                <w:b/>
                <w:lang w:eastAsia="ko-KR"/>
              </w:rPr>
              <w:t>Proposal 3: No need to define new accuracy requirements</w:t>
            </w:r>
          </w:p>
          <w:p w14:paraId="55EAB3F3" w14:textId="77777777" w:rsidR="008D2610" w:rsidRDefault="0078628A">
            <w:pPr>
              <w:pStyle w:val="ab"/>
              <w:spacing w:before="120" w:after="120"/>
              <w:jc w:val="both"/>
              <w:rPr>
                <w:rFonts w:eastAsiaTheme="minorEastAsia"/>
                <w:b/>
                <w:lang w:val="en-US" w:eastAsia="ko-KR" w:bidi="ar"/>
              </w:rPr>
            </w:pPr>
            <w:r>
              <w:rPr>
                <w:rFonts w:eastAsiaTheme="minorEastAsia" w:hint="eastAsia"/>
                <w:b/>
                <w:lang w:val="en-US" w:eastAsia="ko-KR" w:bidi="ar"/>
              </w:rPr>
              <w:t xml:space="preserve">Proposal 4: Reuse </w:t>
            </w:r>
            <w:r>
              <w:rPr>
                <w:rFonts w:eastAsiaTheme="minorEastAsia"/>
                <w:b/>
                <w:lang w:val="en-US" w:eastAsia="ko-KR" w:bidi="ar"/>
              </w:rPr>
              <w:t>legacy known/unknown conditions for TCI-</w:t>
            </w:r>
            <w:proofErr w:type="spellStart"/>
            <w:r>
              <w:rPr>
                <w:rFonts w:eastAsiaTheme="minorEastAsia"/>
                <w:b/>
                <w:lang w:val="en-US" w:eastAsia="ko-KR" w:bidi="ar"/>
              </w:rPr>
              <w:t>switcing</w:t>
            </w:r>
            <w:proofErr w:type="spellEnd"/>
            <w:r>
              <w:rPr>
                <w:rFonts w:eastAsiaTheme="minorEastAsia"/>
                <w:b/>
                <w:lang w:val="en-US" w:eastAsia="ko-KR" w:bidi="ar"/>
              </w:rPr>
              <w:t xml:space="preserve"> based on UE-initiated/event-driven beam reporting</w:t>
            </w:r>
          </w:p>
          <w:p w14:paraId="28064E1E" w14:textId="77777777" w:rsidR="008D2610" w:rsidRDefault="0078628A">
            <w:pPr>
              <w:pStyle w:val="ab"/>
              <w:spacing w:before="120" w:after="120"/>
              <w:jc w:val="both"/>
              <w:rPr>
                <w:rFonts w:eastAsiaTheme="minorEastAsia"/>
                <w:b/>
                <w:lang w:val="en-US" w:eastAsia="ko-KR" w:bidi="ar"/>
              </w:rPr>
            </w:pPr>
            <w:r>
              <w:rPr>
                <w:rFonts w:eastAsiaTheme="minorEastAsia" w:hint="eastAsia"/>
                <w:b/>
                <w:lang w:val="en-US" w:eastAsia="ko-KR" w:bidi="ar"/>
              </w:rPr>
              <w:t xml:space="preserve">Proposal 5: For </w:t>
            </w:r>
            <w:r>
              <w:rPr>
                <w:rFonts w:eastAsiaTheme="minorEastAsia"/>
                <w:b/>
                <w:lang w:val="en-US" w:eastAsia="ko-KR" w:bidi="ar"/>
              </w:rPr>
              <w:t>unified TCI switching delay requiremen</w:t>
            </w:r>
            <w:r>
              <w:rPr>
                <w:rFonts w:eastAsiaTheme="minorEastAsia"/>
                <w:b/>
                <w:lang w:val="en-US" w:eastAsia="ko-KR" w:bidi="ar"/>
              </w:rPr>
              <w:t>ts</w:t>
            </w:r>
            <w:r>
              <w:rPr>
                <w:rFonts w:eastAsiaTheme="minorEastAsia" w:hint="eastAsia"/>
                <w:b/>
                <w:lang w:val="en-US" w:eastAsia="ko-KR" w:bidi="ar"/>
              </w:rPr>
              <w:t xml:space="preserve">, </w:t>
            </w:r>
            <w:r>
              <w:rPr>
                <w:rFonts w:eastAsiaTheme="minorEastAsia"/>
                <w:b/>
                <w:lang w:val="en-US" w:eastAsia="ko-KR" w:bidi="ar"/>
              </w:rPr>
              <w:t>RAN4 needs to discuss whether active TCI state swi</w:t>
            </w:r>
            <w:r>
              <w:rPr>
                <w:rFonts w:eastAsiaTheme="minorEastAsia" w:hint="eastAsia"/>
                <w:b/>
                <w:lang w:val="en-US" w:eastAsia="ko-KR" w:bidi="ar"/>
              </w:rPr>
              <w:t>t</w:t>
            </w:r>
            <w:r>
              <w:rPr>
                <w:rFonts w:eastAsiaTheme="minorEastAsia"/>
                <w:b/>
                <w:lang w:val="en-US" w:eastAsia="ko-KR" w:bidi="ar"/>
              </w:rPr>
              <w:t>ching delay can be reduced or not</w:t>
            </w:r>
          </w:p>
        </w:tc>
      </w:tr>
      <w:tr w:rsidR="008D2610" w14:paraId="5A232EBA" w14:textId="77777777">
        <w:trPr>
          <w:trHeight w:val="468"/>
        </w:trPr>
        <w:tc>
          <w:tcPr>
            <w:tcW w:w="1648" w:type="dxa"/>
          </w:tcPr>
          <w:p w14:paraId="449D390E" w14:textId="77777777" w:rsidR="008D2610" w:rsidRDefault="0078628A">
            <w:pPr>
              <w:spacing w:before="120" w:after="120"/>
              <w:rPr>
                <w:rFonts w:eastAsiaTheme="minorEastAsia"/>
                <w:lang w:eastAsia="zh-CN"/>
              </w:rPr>
            </w:pPr>
            <w:r>
              <w:rPr>
                <w:rFonts w:eastAsiaTheme="minorEastAsia" w:hint="eastAsia"/>
                <w:lang w:eastAsia="zh-CN"/>
              </w:rPr>
              <w:t>R</w:t>
            </w:r>
            <w:r>
              <w:rPr>
                <w:rFonts w:eastAsiaTheme="minorEastAsia"/>
                <w:lang w:eastAsia="zh-CN"/>
              </w:rPr>
              <w:t>4-2500909</w:t>
            </w:r>
          </w:p>
        </w:tc>
        <w:tc>
          <w:tcPr>
            <w:tcW w:w="1437" w:type="dxa"/>
          </w:tcPr>
          <w:p w14:paraId="5EA2AB4C" w14:textId="77777777" w:rsidR="008D2610" w:rsidRDefault="0078628A">
            <w:pPr>
              <w:spacing w:before="120" w:after="120"/>
              <w:rPr>
                <w:rFonts w:eastAsiaTheme="minorEastAsia"/>
                <w:lang w:eastAsia="zh-CN"/>
              </w:rPr>
            </w:pPr>
            <w:r>
              <w:rPr>
                <w:rFonts w:eastAsiaTheme="minorEastAsia"/>
                <w:lang w:eastAsia="zh-CN"/>
              </w:rPr>
              <w:t xml:space="preserve">ZTE Corporation, </w:t>
            </w:r>
            <w:proofErr w:type="spellStart"/>
            <w:r>
              <w:rPr>
                <w:rFonts w:eastAsiaTheme="minorEastAsia"/>
                <w:lang w:eastAsia="zh-CN"/>
              </w:rPr>
              <w:t>Sanechips</w:t>
            </w:r>
            <w:proofErr w:type="spellEnd"/>
          </w:p>
        </w:tc>
        <w:tc>
          <w:tcPr>
            <w:tcW w:w="6772" w:type="dxa"/>
          </w:tcPr>
          <w:p w14:paraId="21925AF4" w14:textId="77777777" w:rsidR="008D2610" w:rsidRDefault="0078628A">
            <w:pPr>
              <w:pStyle w:val="ab"/>
              <w:spacing w:before="120" w:after="120"/>
              <w:rPr>
                <w:rFonts w:eastAsia="Yu Mincho"/>
                <w:b/>
                <w:bCs/>
                <w:lang w:val="en-US" w:eastAsia="zh-CN"/>
              </w:rPr>
            </w:pPr>
            <w:r>
              <w:rPr>
                <w:rFonts w:eastAsia="Yu Mincho" w:hint="eastAsia"/>
                <w:b/>
                <w:bCs/>
                <w:lang w:val="en-US" w:eastAsia="zh-CN"/>
              </w:rPr>
              <w:t xml:space="preserve">Proposal 1: RAN4 needs to determine the evaluation period for Event-1, Event-2 and Event-7 respectively. In details, </w:t>
            </w:r>
          </w:p>
          <w:p w14:paraId="06B7FC0A" w14:textId="77777777" w:rsidR="008D2610" w:rsidRDefault="0078628A">
            <w:pPr>
              <w:pStyle w:val="ab"/>
              <w:spacing w:before="120" w:after="120"/>
              <w:rPr>
                <w:rFonts w:eastAsia="Yu Mincho"/>
                <w:b/>
                <w:bCs/>
                <w:lang w:val="en-US" w:eastAsia="zh-CN"/>
              </w:rPr>
            </w:pPr>
            <w:r>
              <w:rPr>
                <w:rFonts w:eastAsia="Yu Mincho" w:hint="eastAsia"/>
                <w:b/>
                <w:bCs/>
                <w:lang w:val="en-US" w:eastAsia="zh-CN"/>
              </w:rPr>
              <w:t xml:space="preserve">- For </w:t>
            </w:r>
            <w:r>
              <w:rPr>
                <w:rFonts w:eastAsia="Yu Mincho" w:hint="eastAsia"/>
                <w:b/>
                <w:bCs/>
                <w:lang w:val="en-US" w:eastAsia="zh-CN"/>
              </w:rPr>
              <w:t>Event-1, only current beam should be monitored;</w:t>
            </w:r>
          </w:p>
          <w:p w14:paraId="5B4CC45A" w14:textId="77777777" w:rsidR="008D2610" w:rsidRDefault="0078628A">
            <w:pPr>
              <w:pStyle w:val="ab"/>
              <w:spacing w:before="120" w:after="120"/>
              <w:rPr>
                <w:rFonts w:eastAsia="Yu Mincho"/>
                <w:b/>
                <w:bCs/>
                <w:lang w:val="en-US" w:eastAsia="zh-CN"/>
              </w:rPr>
            </w:pPr>
            <w:r>
              <w:rPr>
                <w:rFonts w:eastAsia="Yu Mincho" w:hint="eastAsia"/>
                <w:b/>
                <w:bCs/>
                <w:lang w:val="en-US" w:eastAsia="zh-CN"/>
              </w:rPr>
              <w:t>- For Event-2, both current beam and new beam should be monitored;</w:t>
            </w:r>
          </w:p>
          <w:p w14:paraId="2B159DCB" w14:textId="77777777" w:rsidR="008D2610" w:rsidRDefault="0078628A">
            <w:pPr>
              <w:pStyle w:val="ab"/>
              <w:spacing w:before="120" w:after="120"/>
              <w:rPr>
                <w:rFonts w:eastAsia="Yu Mincho"/>
                <w:b/>
                <w:bCs/>
                <w:lang w:val="en-US" w:eastAsia="zh-CN"/>
              </w:rPr>
            </w:pPr>
            <w:r>
              <w:rPr>
                <w:rFonts w:eastAsia="Yu Mincho" w:hint="eastAsia"/>
                <w:b/>
                <w:bCs/>
                <w:lang w:val="en-US" w:eastAsia="zh-CN"/>
              </w:rPr>
              <w:t>- For Event-7, besides new beam, all beams associated with the active TCI state list should be monitored.</w:t>
            </w:r>
          </w:p>
          <w:p w14:paraId="77533A34" w14:textId="77777777" w:rsidR="008D2610" w:rsidRDefault="0078628A">
            <w:pPr>
              <w:pStyle w:val="ab"/>
              <w:spacing w:before="120" w:after="120"/>
              <w:rPr>
                <w:rFonts w:eastAsia="Yu Mincho"/>
                <w:lang w:val="en-US" w:eastAsia="zh-CN"/>
              </w:rPr>
            </w:pPr>
            <w:r>
              <w:rPr>
                <w:rFonts w:eastAsia="Yu Mincho" w:hint="eastAsia"/>
                <w:b/>
                <w:bCs/>
                <w:lang w:val="en-US" w:eastAsia="zh-CN"/>
              </w:rPr>
              <w:t xml:space="preserve">Proposal 2: Based on RAN1 progress </w:t>
            </w:r>
            <w:r>
              <w:rPr>
                <w:rFonts w:eastAsia="Yu Mincho" w:hint="eastAsia"/>
                <w:b/>
                <w:bCs/>
                <w:lang w:val="en-US" w:eastAsia="zh-CN"/>
              </w:rPr>
              <w:t>on Event-2 until now, both same periodicity and different periodicity cases should be considered to determine the evaluation period.</w:t>
            </w:r>
          </w:p>
          <w:p w14:paraId="4EECC557" w14:textId="77777777" w:rsidR="008D2610" w:rsidRDefault="0078628A">
            <w:pPr>
              <w:pStyle w:val="ab"/>
              <w:spacing w:before="120" w:after="120"/>
              <w:rPr>
                <w:rFonts w:eastAsia="Yu Mincho"/>
                <w:b/>
                <w:bCs/>
                <w:lang w:val="en-US" w:eastAsia="zh-CN"/>
              </w:rPr>
            </w:pPr>
            <w:r>
              <w:rPr>
                <w:rFonts w:eastAsia="Yu Mincho" w:hint="eastAsia"/>
                <w:b/>
                <w:bCs/>
                <w:lang w:val="en-US" w:eastAsia="zh-CN"/>
              </w:rPr>
              <w:lastRenderedPageBreak/>
              <w:t>Proposal 3: For Event-2, both the basic Case 1 and the optional Case 2 should be considered when defining the evaluation pe</w:t>
            </w:r>
            <w:r>
              <w:rPr>
                <w:rFonts w:eastAsia="Yu Mincho" w:hint="eastAsia"/>
                <w:b/>
                <w:bCs/>
                <w:lang w:val="en-US" w:eastAsia="zh-CN"/>
              </w:rPr>
              <w:t>riod. The maximum of current beam periodicity and new beam periodicity should be considered for both two solutions.</w:t>
            </w:r>
          </w:p>
          <w:p w14:paraId="6C5B7C89" w14:textId="77777777" w:rsidR="008D2610" w:rsidRDefault="0078628A">
            <w:pPr>
              <w:pStyle w:val="ab"/>
              <w:spacing w:before="120" w:after="120"/>
              <w:rPr>
                <w:rFonts w:eastAsia="Yu Mincho"/>
                <w:b/>
                <w:bCs/>
                <w:lang w:val="en-US" w:eastAsia="zh-CN"/>
              </w:rPr>
            </w:pPr>
            <w:r>
              <w:rPr>
                <w:rFonts w:eastAsia="Yu Mincho" w:hint="eastAsia"/>
                <w:b/>
                <w:bCs/>
                <w:lang w:val="en-US" w:eastAsia="zh-CN"/>
              </w:rPr>
              <w:t xml:space="preserve">- For the basic Case 1, which is one-shot </w:t>
            </w:r>
            <w:proofErr w:type="gramStart"/>
            <w:r>
              <w:rPr>
                <w:rFonts w:eastAsia="Yu Mincho" w:hint="eastAsia"/>
                <w:b/>
                <w:bCs/>
                <w:lang w:val="en-US" w:eastAsia="zh-CN"/>
              </w:rPr>
              <w:t>measurement based</w:t>
            </w:r>
            <w:proofErr w:type="gramEnd"/>
            <w:r>
              <w:rPr>
                <w:rFonts w:eastAsia="Yu Mincho" w:hint="eastAsia"/>
                <w:b/>
                <w:bCs/>
                <w:lang w:val="en-US" w:eastAsia="zh-CN"/>
              </w:rPr>
              <w:t xml:space="preserve"> reporting, the sample number is 1.</w:t>
            </w:r>
          </w:p>
          <w:p w14:paraId="0CC57D1F" w14:textId="77777777" w:rsidR="008D2610" w:rsidRDefault="0078628A">
            <w:pPr>
              <w:pStyle w:val="ab"/>
              <w:spacing w:before="120" w:after="120"/>
              <w:rPr>
                <w:rFonts w:eastAsia="Yu Mincho"/>
                <w:b/>
                <w:bCs/>
                <w:lang w:val="en-US" w:eastAsia="zh-CN"/>
              </w:rPr>
            </w:pPr>
            <w:r>
              <w:rPr>
                <w:rFonts w:eastAsia="Yu Mincho" w:hint="eastAsia"/>
                <w:b/>
                <w:bCs/>
                <w:lang w:val="en-US" w:eastAsia="zh-CN"/>
              </w:rPr>
              <w:t xml:space="preserve">- For the optional Case 2, the sample </w:t>
            </w:r>
            <w:r>
              <w:rPr>
                <w:rFonts w:eastAsia="Yu Mincho" w:hint="eastAsia"/>
                <w:b/>
                <w:bCs/>
                <w:lang w:val="en-US" w:eastAsia="zh-CN"/>
              </w:rPr>
              <w:t>number M and timer X should be considered.</w:t>
            </w:r>
          </w:p>
          <w:p w14:paraId="0F5DD0BA" w14:textId="77777777" w:rsidR="008D2610" w:rsidRDefault="0078628A">
            <w:pPr>
              <w:pStyle w:val="ab"/>
              <w:spacing w:before="120" w:after="120"/>
              <w:rPr>
                <w:rFonts w:eastAsia="Yu Mincho"/>
                <w:b/>
                <w:bCs/>
                <w:lang w:val="en-US" w:eastAsia="zh-CN"/>
              </w:rPr>
            </w:pPr>
            <w:r>
              <w:rPr>
                <w:rFonts w:eastAsia="Yu Mincho" w:hint="eastAsia"/>
                <w:b/>
                <w:bCs/>
                <w:lang w:val="en-US" w:eastAsia="zh-CN"/>
              </w:rPr>
              <w:t>Proposal 4: For Event-1, both the basic Case 1 and the optional Case 2 should be considered when defining the evaluation period, only the periodicity of current beam is involved in.</w:t>
            </w:r>
          </w:p>
          <w:p w14:paraId="1D1D2778" w14:textId="77777777" w:rsidR="008D2610" w:rsidRDefault="0078628A">
            <w:pPr>
              <w:pStyle w:val="ab"/>
              <w:spacing w:before="120" w:after="120"/>
              <w:rPr>
                <w:rFonts w:eastAsia="Yu Mincho"/>
                <w:b/>
                <w:bCs/>
                <w:lang w:val="en-US" w:eastAsia="zh-CN"/>
              </w:rPr>
            </w:pPr>
            <w:r>
              <w:rPr>
                <w:rFonts w:eastAsia="Yu Mincho" w:hint="eastAsia"/>
                <w:b/>
                <w:bCs/>
                <w:lang w:val="en-US" w:eastAsia="zh-CN"/>
              </w:rPr>
              <w:t>- For the basic Case 1, which i</w:t>
            </w:r>
            <w:r>
              <w:rPr>
                <w:rFonts w:eastAsia="Yu Mincho" w:hint="eastAsia"/>
                <w:b/>
                <w:bCs/>
                <w:lang w:val="en-US" w:eastAsia="zh-CN"/>
              </w:rPr>
              <w:t xml:space="preserve">s one-shot </w:t>
            </w:r>
            <w:proofErr w:type="gramStart"/>
            <w:r>
              <w:rPr>
                <w:rFonts w:eastAsia="Yu Mincho" w:hint="eastAsia"/>
                <w:b/>
                <w:bCs/>
                <w:lang w:val="en-US" w:eastAsia="zh-CN"/>
              </w:rPr>
              <w:t>measurement based</w:t>
            </w:r>
            <w:proofErr w:type="gramEnd"/>
            <w:r>
              <w:rPr>
                <w:rFonts w:eastAsia="Yu Mincho" w:hint="eastAsia"/>
                <w:b/>
                <w:bCs/>
                <w:lang w:val="en-US" w:eastAsia="zh-CN"/>
              </w:rPr>
              <w:t xml:space="preserve"> reporting, the sample number is 1.</w:t>
            </w:r>
          </w:p>
          <w:p w14:paraId="027FED68" w14:textId="77777777" w:rsidR="008D2610" w:rsidRDefault="0078628A">
            <w:pPr>
              <w:pStyle w:val="ab"/>
              <w:spacing w:before="120" w:after="120"/>
              <w:rPr>
                <w:rFonts w:eastAsia="Yu Mincho"/>
                <w:lang w:val="en-US" w:eastAsia="zh-CN"/>
              </w:rPr>
            </w:pPr>
            <w:r>
              <w:rPr>
                <w:rFonts w:eastAsia="Yu Mincho" w:hint="eastAsia"/>
                <w:b/>
                <w:bCs/>
                <w:lang w:val="en-US" w:eastAsia="zh-CN"/>
              </w:rPr>
              <w:t>- For the optional Case 2, the sample number M and timer X should be considered.</w:t>
            </w:r>
          </w:p>
          <w:p w14:paraId="00C354D9" w14:textId="77777777" w:rsidR="008D2610" w:rsidRDefault="0078628A">
            <w:pPr>
              <w:pStyle w:val="ab"/>
              <w:spacing w:before="120" w:after="120"/>
              <w:rPr>
                <w:rFonts w:eastAsia="Yu Mincho"/>
                <w:b/>
                <w:bCs/>
                <w:lang w:val="en-US" w:eastAsia="zh-CN"/>
              </w:rPr>
            </w:pPr>
            <w:r>
              <w:rPr>
                <w:rFonts w:eastAsia="Yu Mincho" w:hint="eastAsia"/>
                <w:b/>
                <w:bCs/>
                <w:lang w:val="en-US" w:eastAsia="zh-CN"/>
              </w:rPr>
              <w:t>Proposal 5: For the basic Case 1 of Event-7, the maximum between the new beam periodicity and the periodicity o</w:t>
            </w:r>
            <w:r>
              <w:rPr>
                <w:rFonts w:eastAsia="Yu Mincho" w:hint="eastAsia"/>
                <w:b/>
                <w:bCs/>
                <w:lang w:val="en-US" w:eastAsia="zh-CN"/>
              </w:rPr>
              <w:t>f all beams associated to the active TCI state list should be considered.</w:t>
            </w:r>
          </w:p>
          <w:p w14:paraId="609AC6CC" w14:textId="77777777" w:rsidR="008D2610" w:rsidRDefault="0078628A">
            <w:pPr>
              <w:pStyle w:val="ab"/>
              <w:spacing w:before="120" w:after="120"/>
              <w:rPr>
                <w:rFonts w:eastAsia="Yu Mincho"/>
                <w:b/>
                <w:bCs/>
                <w:lang w:val="en-US" w:eastAsia="zh-CN"/>
              </w:rPr>
            </w:pPr>
            <w:r>
              <w:rPr>
                <w:rFonts w:eastAsia="Yu Mincho" w:hint="eastAsia"/>
                <w:b/>
                <w:bCs/>
                <w:lang w:val="en-US" w:eastAsia="zh-CN"/>
              </w:rPr>
              <w:t>Proposal 6: For the optional Case 2 of Event-7, some further clarification in RAN1 is needed in terms of whether the Q-</w:t>
            </w:r>
            <w:proofErr w:type="spellStart"/>
            <w:r>
              <w:rPr>
                <w:rFonts w:eastAsia="Yu Mincho" w:hint="eastAsia"/>
                <w:b/>
                <w:bCs/>
                <w:lang w:val="en-US" w:eastAsia="zh-CN"/>
              </w:rPr>
              <w:t>th</w:t>
            </w:r>
            <w:proofErr w:type="spellEnd"/>
            <w:r>
              <w:rPr>
                <w:rFonts w:eastAsia="Yu Mincho" w:hint="eastAsia"/>
                <w:b/>
                <w:bCs/>
                <w:lang w:val="en-US" w:eastAsia="zh-CN"/>
              </w:rPr>
              <w:t xml:space="preserve"> best TCI state should be consistent or not during the event </w:t>
            </w:r>
            <w:r>
              <w:rPr>
                <w:rFonts w:eastAsia="Yu Mincho" w:hint="eastAsia"/>
                <w:b/>
                <w:bCs/>
                <w:lang w:val="en-US" w:eastAsia="zh-CN"/>
              </w:rPr>
              <w:t>detection. RAN4 could wait for more RAN1 input or send LS to trigger the clarification.</w:t>
            </w:r>
          </w:p>
          <w:p w14:paraId="2CC97944" w14:textId="77777777" w:rsidR="008D2610" w:rsidRDefault="0078628A">
            <w:pPr>
              <w:pStyle w:val="ab"/>
              <w:spacing w:before="120" w:after="120"/>
              <w:rPr>
                <w:rFonts w:eastAsia="Yu Mincho"/>
                <w:lang w:val="en-US" w:eastAsia="zh-CN"/>
              </w:rPr>
            </w:pPr>
            <w:r>
              <w:rPr>
                <w:rFonts w:eastAsia="Yu Mincho" w:hint="eastAsia"/>
                <w:b/>
                <w:bCs/>
                <w:lang w:val="en-US" w:eastAsia="zh-CN"/>
              </w:rPr>
              <w:t>Proposal 7: For event triggered UEIBM, the evaluation period is equivalent to the measurement period.</w:t>
            </w:r>
          </w:p>
          <w:p w14:paraId="483DE16C" w14:textId="77777777" w:rsidR="008D2610" w:rsidRDefault="0078628A">
            <w:pPr>
              <w:pStyle w:val="ab"/>
              <w:spacing w:before="120" w:after="120"/>
              <w:rPr>
                <w:rFonts w:eastAsia="Yu Mincho"/>
                <w:lang w:val="en-US" w:eastAsia="zh-CN"/>
              </w:rPr>
            </w:pPr>
            <w:r>
              <w:rPr>
                <w:rFonts w:eastAsia="Yu Mincho" w:hint="eastAsia"/>
                <w:b/>
                <w:bCs/>
                <w:lang w:val="en-US" w:eastAsia="zh-CN"/>
              </w:rPr>
              <w:t>Proposal 8: Based on RAN1 progress, for the TCI state switching tr</w:t>
            </w:r>
            <w:r>
              <w:rPr>
                <w:rFonts w:eastAsia="Yu Mincho" w:hint="eastAsia"/>
                <w:b/>
                <w:bCs/>
                <w:lang w:val="en-US" w:eastAsia="zh-CN"/>
              </w:rPr>
              <w:t xml:space="preserve">iggered by </w:t>
            </w:r>
            <w:proofErr w:type="gramStart"/>
            <w:r>
              <w:rPr>
                <w:rFonts w:eastAsia="Yu Mincho" w:hint="eastAsia"/>
                <w:b/>
                <w:bCs/>
                <w:lang w:val="en-US" w:eastAsia="zh-CN"/>
              </w:rPr>
              <w:t>UEIBR(</w:t>
            </w:r>
            <w:proofErr w:type="gramEnd"/>
            <w:r>
              <w:rPr>
                <w:rFonts w:eastAsia="Yu Mincho" w:hint="eastAsia"/>
                <w:b/>
                <w:bCs/>
                <w:lang w:val="en-US" w:eastAsia="zh-CN"/>
              </w:rPr>
              <w:t xml:space="preserve">may or may not receive TCI state switching command), UE is assumed to store the QCL properties of the SSB associated with new beam, the legacy TCI state switching components of </w:t>
            </w:r>
            <w:r>
              <w:rPr>
                <w:rFonts w:eastAsia="Yu Mincho"/>
                <w:b/>
                <w:bCs/>
                <w:lang w:val="en-US" w:eastAsia="en-GB"/>
              </w:rPr>
              <w:t>T</w:t>
            </w:r>
            <w:r>
              <w:rPr>
                <w:rFonts w:eastAsia="Yu Mincho"/>
                <w:b/>
                <w:bCs/>
                <w:vertAlign w:val="subscript"/>
                <w:lang w:val="en-US" w:eastAsia="en-GB"/>
              </w:rPr>
              <w:t xml:space="preserve">L1-RSRP </w:t>
            </w:r>
            <w:r>
              <w:rPr>
                <w:rFonts w:eastAsia="Yu Mincho" w:hint="eastAsia"/>
                <w:b/>
                <w:bCs/>
                <w:lang w:val="en-US" w:eastAsia="zh-CN"/>
              </w:rPr>
              <w:t xml:space="preserve">and </w:t>
            </w:r>
            <w:proofErr w:type="spellStart"/>
            <w:r>
              <w:rPr>
                <w:rFonts w:eastAsia="Malgun Gothic"/>
                <w:b/>
                <w:bCs/>
                <w:lang w:val="en-US" w:eastAsia="zh-CN"/>
              </w:rPr>
              <w:t>T</w:t>
            </w:r>
            <w:r>
              <w:rPr>
                <w:rFonts w:eastAsia="Malgun Gothic"/>
                <w:b/>
                <w:bCs/>
                <w:vertAlign w:val="subscript"/>
                <w:lang w:val="en-US" w:eastAsia="zh-CN"/>
              </w:rPr>
              <w:t>first</w:t>
            </w:r>
            <w:proofErr w:type="spellEnd"/>
            <w:r>
              <w:rPr>
                <w:rFonts w:eastAsia="Malgun Gothic"/>
                <w:b/>
                <w:bCs/>
                <w:vertAlign w:val="subscript"/>
                <w:lang w:val="en-US" w:eastAsia="zh-CN"/>
              </w:rPr>
              <w:t>-SSB</w:t>
            </w:r>
            <w:r>
              <w:rPr>
                <w:rFonts w:eastAsia="Malgun Gothic"/>
                <w:b/>
                <w:bCs/>
                <w:lang w:val="en-US" w:eastAsia="zh-CN"/>
              </w:rPr>
              <w:t>+T</w:t>
            </w:r>
            <w:r>
              <w:rPr>
                <w:rFonts w:eastAsia="Malgun Gothic"/>
                <w:b/>
                <w:bCs/>
                <w:vertAlign w:val="subscript"/>
                <w:lang w:val="en-US" w:eastAsia="zh-CN"/>
              </w:rPr>
              <w:t>SSB-proc</w:t>
            </w:r>
            <w:r>
              <w:rPr>
                <w:rFonts w:eastAsia="Malgun Gothic" w:hint="eastAsia"/>
                <w:b/>
                <w:bCs/>
                <w:vertAlign w:val="subscript"/>
                <w:lang w:val="en-US" w:eastAsia="zh-CN"/>
              </w:rPr>
              <w:t xml:space="preserve"> </w:t>
            </w:r>
            <w:r>
              <w:rPr>
                <w:rFonts w:eastAsia="Yu Mincho" w:hint="eastAsia"/>
                <w:b/>
                <w:bCs/>
                <w:lang w:val="en-US" w:eastAsia="zh-CN"/>
              </w:rPr>
              <w:t>are ignored.</w:t>
            </w:r>
          </w:p>
          <w:p w14:paraId="08FDBD29" w14:textId="77777777" w:rsidR="008D2610" w:rsidRDefault="0078628A">
            <w:pPr>
              <w:pStyle w:val="ab"/>
              <w:spacing w:before="120" w:after="120"/>
              <w:rPr>
                <w:rFonts w:eastAsia="Yu Mincho"/>
                <w:b/>
                <w:bCs/>
                <w:lang w:val="en-US" w:eastAsia="zh-CN"/>
              </w:rPr>
            </w:pPr>
            <w:r>
              <w:rPr>
                <w:rFonts w:eastAsia="Yu Mincho" w:hint="eastAsia"/>
                <w:b/>
                <w:bCs/>
                <w:lang w:val="en-US" w:eastAsia="zh-CN"/>
              </w:rPr>
              <w:t>Proposal 9: For</w:t>
            </w:r>
            <w:r>
              <w:rPr>
                <w:rFonts w:eastAsia="Yu Mincho" w:hint="eastAsia"/>
                <w:b/>
                <w:bCs/>
                <w:lang w:val="en-US" w:eastAsia="zh-CN"/>
              </w:rPr>
              <w:t xml:space="preserve"> CSI-RS based inter-cell L1-RSRP measurement, since no specific discussion before, RAN4 needs to identify whether additional clarifications on the following points are necessary:</w:t>
            </w:r>
          </w:p>
          <w:p w14:paraId="094E87F8" w14:textId="77777777" w:rsidR="008D2610" w:rsidRDefault="0078628A">
            <w:pPr>
              <w:pStyle w:val="ab"/>
              <w:spacing w:before="120" w:after="120"/>
              <w:ind w:leftChars="100" w:left="200"/>
              <w:rPr>
                <w:rFonts w:eastAsia="Yu Mincho"/>
                <w:b/>
                <w:bCs/>
                <w:lang w:val="en-US" w:eastAsia="zh-CN"/>
              </w:rPr>
            </w:pPr>
            <w:r>
              <w:rPr>
                <w:rFonts w:eastAsia="Yu Mincho" w:hint="eastAsia"/>
                <w:b/>
                <w:bCs/>
                <w:lang w:val="en-US" w:eastAsia="zh-CN"/>
              </w:rPr>
              <w:t>-  Known condition for the NSC, especially for the time offset assumption bet</w:t>
            </w:r>
            <w:r>
              <w:rPr>
                <w:rFonts w:eastAsia="Yu Mincho" w:hint="eastAsia"/>
                <w:b/>
                <w:bCs/>
                <w:lang w:val="en-US" w:eastAsia="zh-CN"/>
              </w:rPr>
              <w:t>ween serving cell and NSC;</w:t>
            </w:r>
          </w:p>
          <w:p w14:paraId="24C2DFCE" w14:textId="77777777" w:rsidR="008D2610" w:rsidRDefault="0078628A">
            <w:pPr>
              <w:pStyle w:val="ab"/>
              <w:spacing w:before="120" w:after="120"/>
              <w:ind w:leftChars="100" w:left="200"/>
              <w:rPr>
                <w:rFonts w:eastAsia="Yu Mincho"/>
                <w:b/>
                <w:bCs/>
                <w:lang w:val="en-US" w:eastAsia="zh-CN"/>
              </w:rPr>
            </w:pPr>
            <w:r>
              <w:rPr>
                <w:rFonts w:eastAsia="Yu Mincho" w:hint="eastAsia"/>
                <w:b/>
                <w:bCs/>
                <w:lang w:val="en-US" w:eastAsia="zh-CN"/>
              </w:rPr>
              <w:t>-  The prerequisite on L3 measurement on NSC.</w:t>
            </w:r>
          </w:p>
          <w:p w14:paraId="6310A9D7" w14:textId="77777777" w:rsidR="008D2610" w:rsidRDefault="0078628A">
            <w:pPr>
              <w:pStyle w:val="ab"/>
              <w:spacing w:before="120" w:after="120"/>
              <w:rPr>
                <w:rFonts w:eastAsia="Yu Mincho"/>
                <w:lang w:val="en-US" w:eastAsia="zh-CN"/>
              </w:rPr>
            </w:pPr>
            <w:r>
              <w:rPr>
                <w:rFonts w:eastAsia="Yu Mincho" w:hint="eastAsia"/>
                <w:b/>
                <w:bCs/>
                <w:lang w:val="en-US" w:eastAsia="zh-CN"/>
              </w:rPr>
              <w:t>Proposal 10: RAN4 to use principles of SSB based L1-RSRP for inter-cell CSI-RS based L1-RSRP measurements.</w:t>
            </w:r>
          </w:p>
          <w:p w14:paraId="11508C4D" w14:textId="77777777" w:rsidR="008D2610" w:rsidRDefault="0078628A">
            <w:pPr>
              <w:pStyle w:val="ab"/>
              <w:spacing w:before="120" w:after="120"/>
              <w:rPr>
                <w:rFonts w:eastAsia="Yu Mincho"/>
                <w:lang w:val="en-US"/>
              </w:rPr>
            </w:pPr>
            <w:r>
              <w:rPr>
                <w:rFonts w:eastAsia="Yu Mincho" w:hint="eastAsia"/>
                <w:b/>
                <w:bCs/>
                <w:lang w:val="en-US" w:eastAsia="zh-CN"/>
              </w:rPr>
              <w:t>Proposal 11: At least the legacy L1-RSRP accuracy requirement should be guar</w:t>
            </w:r>
            <w:r>
              <w:rPr>
                <w:rFonts w:eastAsia="Yu Mincho" w:hint="eastAsia"/>
                <w:b/>
                <w:bCs/>
                <w:lang w:val="en-US" w:eastAsia="zh-CN"/>
              </w:rPr>
              <w:t>anteed for both basic Case 1 and optional Case 2.</w:t>
            </w:r>
          </w:p>
        </w:tc>
      </w:tr>
      <w:tr w:rsidR="008D2610" w14:paraId="28EE1D7C" w14:textId="77777777">
        <w:trPr>
          <w:trHeight w:val="468"/>
        </w:trPr>
        <w:tc>
          <w:tcPr>
            <w:tcW w:w="1648" w:type="dxa"/>
          </w:tcPr>
          <w:p w14:paraId="12C47DB9"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4-2501081</w:t>
            </w:r>
          </w:p>
        </w:tc>
        <w:tc>
          <w:tcPr>
            <w:tcW w:w="1437" w:type="dxa"/>
          </w:tcPr>
          <w:p w14:paraId="1717E81E" w14:textId="77777777" w:rsidR="008D2610" w:rsidRDefault="0078628A">
            <w:pPr>
              <w:spacing w:before="120" w:after="120"/>
              <w:rPr>
                <w:rFonts w:eastAsiaTheme="minorEastAsia"/>
                <w:lang w:eastAsia="zh-CN"/>
              </w:rPr>
            </w:pPr>
            <w:r>
              <w:rPr>
                <w:rFonts w:eastAsiaTheme="minorEastAsia"/>
                <w:lang w:eastAsia="zh-CN"/>
              </w:rPr>
              <w:t>CMCC</w:t>
            </w:r>
          </w:p>
        </w:tc>
        <w:tc>
          <w:tcPr>
            <w:tcW w:w="6772" w:type="dxa"/>
          </w:tcPr>
          <w:p w14:paraId="0B308C6F" w14:textId="77777777" w:rsidR="008D2610" w:rsidRDefault="0078628A">
            <w:pPr>
              <w:tabs>
                <w:tab w:val="left" w:pos="1134"/>
              </w:tabs>
              <w:spacing w:before="120" w:after="120" w:line="240" w:lineRule="exact"/>
              <w:rPr>
                <w:rFonts w:eastAsia="Yu Mincho"/>
                <w:b/>
                <w:bCs/>
                <w:i/>
                <w:iCs/>
              </w:rPr>
            </w:pPr>
            <w:r>
              <w:rPr>
                <w:rFonts w:eastAsia="Yu Mincho" w:hint="eastAsia"/>
                <w:b/>
                <w:bCs/>
                <w:i/>
                <w:iCs/>
                <w:lang w:val="en-US" w:eastAsia="zh-CN"/>
              </w:rPr>
              <w:t xml:space="preserve">Proposal 1: for whether FR1 is covered for UE-initiated/event-driven beam management, it is proposed to follow previous agreements and send LS to RAN1 in RAN4#114 meeting. The draft LS is provided in the Annex.   </w:t>
            </w:r>
          </w:p>
          <w:p w14:paraId="60884761" w14:textId="77777777" w:rsidR="008D2610" w:rsidRDefault="0078628A">
            <w:pPr>
              <w:tabs>
                <w:tab w:val="left" w:pos="1134"/>
              </w:tabs>
              <w:spacing w:before="120" w:after="120" w:line="240" w:lineRule="exact"/>
              <w:rPr>
                <w:rFonts w:eastAsia="Yu Mincho"/>
                <w:b/>
                <w:bCs/>
                <w:i/>
                <w:iCs/>
              </w:rPr>
            </w:pPr>
            <w:r>
              <w:rPr>
                <w:rFonts w:eastAsia="Yu Mincho" w:hint="eastAsia"/>
                <w:b/>
                <w:bCs/>
                <w:i/>
                <w:iCs/>
                <w:lang w:val="en-US" w:eastAsia="zh-CN"/>
              </w:rPr>
              <w:lastRenderedPageBreak/>
              <w:t>Proposal 2: for definition of delay requir</w:t>
            </w:r>
            <w:r>
              <w:rPr>
                <w:rFonts w:eastAsia="Yu Mincho" w:hint="eastAsia"/>
                <w:b/>
                <w:bCs/>
                <w:i/>
                <w:iCs/>
                <w:lang w:val="en-US" w:eastAsia="zh-CN"/>
              </w:rPr>
              <w:t>ements for Event 2, it is proposed to follow RAN1 agreements that the periodicity of the current beam RS is the same as that of the new beam RS(s).</w:t>
            </w:r>
          </w:p>
          <w:p w14:paraId="672731E6" w14:textId="77777777" w:rsidR="008D2610" w:rsidRDefault="0078628A">
            <w:pPr>
              <w:spacing w:before="120" w:after="120"/>
              <w:rPr>
                <w:rFonts w:eastAsia="Yu Mincho"/>
                <w:b/>
                <w:bCs/>
                <w:i/>
                <w:iCs/>
              </w:rPr>
            </w:pPr>
            <w:r>
              <w:rPr>
                <w:rFonts w:eastAsia="Yu Mincho" w:hint="eastAsia"/>
                <w:b/>
                <w:bCs/>
                <w:i/>
                <w:iCs/>
                <w:lang w:val="en-US" w:eastAsia="zh-CN"/>
              </w:rPr>
              <w:t xml:space="preserve">Proposal 3: </w:t>
            </w:r>
            <w:r>
              <w:rPr>
                <w:rFonts w:hint="eastAsia"/>
                <w:b/>
                <w:bCs/>
                <w:i/>
                <w:iCs/>
                <w:lang w:val="en-US" w:eastAsia="zh-CN"/>
              </w:rPr>
              <w:t>for reporting delay for SSB based UE-initiated/event-driven beam reporting, it is proposed to ta</w:t>
            </w:r>
            <w:r>
              <w:rPr>
                <w:rFonts w:hint="eastAsia"/>
                <w:b/>
                <w:bCs/>
                <w:i/>
                <w:iCs/>
                <w:lang w:val="en-US" w:eastAsia="zh-CN"/>
              </w:rPr>
              <w:t xml:space="preserve">ke measurement period </w:t>
            </w:r>
            <w:proofErr w:type="spellStart"/>
            <w:r>
              <w:rPr>
                <w:rFonts w:hint="eastAsia"/>
                <w:b/>
                <w:bCs/>
                <w:i/>
                <w:iCs/>
                <w:lang w:val="en-US" w:eastAsia="zh-CN"/>
              </w:rPr>
              <w:t>defind</w:t>
            </w:r>
            <w:proofErr w:type="spellEnd"/>
            <w:r>
              <w:rPr>
                <w:rFonts w:hint="eastAsia"/>
                <w:b/>
                <w:bCs/>
                <w:i/>
                <w:iCs/>
                <w:lang w:val="en-US" w:eastAsia="zh-CN"/>
              </w:rPr>
              <w:t xml:space="preserve"> for Rel-18 LTM as baseline </w:t>
            </w:r>
          </w:p>
          <w:p w14:paraId="65B22057" w14:textId="77777777" w:rsidR="008D2610" w:rsidRDefault="0078628A">
            <w:pPr>
              <w:widowControl w:val="0"/>
              <w:numPr>
                <w:ilvl w:val="0"/>
                <w:numId w:val="5"/>
              </w:numPr>
              <w:spacing w:before="120" w:after="120"/>
              <w:ind w:left="300" w:hanging="360"/>
              <w:jc w:val="both"/>
              <w:rPr>
                <w:rFonts w:eastAsia="Yu Mincho"/>
                <w:b/>
                <w:bCs/>
                <w:i/>
                <w:iCs/>
              </w:rPr>
            </w:pPr>
            <w:r>
              <w:rPr>
                <w:rFonts w:hint="eastAsia"/>
                <w:b/>
                <w:bCs/>
                <w:i/>
                <w:iCs/>
                <w:lang w:val="en-US" w:eastAsia="zh-CN"/>
              </w:rPr>
              <w:t xml:space="preserve">in detail, the reporting delay for SSB </w:t>
            </w:r>
            <w:proofErr w:type="spellStart"/>
            <w:r>
              <w:rPr>
                <w:rFonts w:hint="eastAsia"/>
                <w:b/>
                <w:bCs/>
                <w:i/>
                <w:iCs/>
                <w:lang w:val="en-US" w:eastAsia="zh-CN"/>
              </w:rPr>
              <w:t>bsed</w:t>
            </w:r>
            <w:proofErr w:type="spellEnd"/>
            <w:r>
              <w:rPr>
                <w:rFonts w:hint="eastAsia"/>
                <w:b/>
                <w:bCs/>
                <w:i/>
                <w:iCs/>
                <w:lang w:val="en-US" w:eastAsia="zh-CN"/>
              </w:rPr>
              <w:t xml:space="preserve"> UE-initiated/event-driven beam reporting is less than </w:t>
            </w:r>
            <w:r>
              <w:rPr>
                <w:rFonts w:eastAsia="Yu Mincho"/>
                <w:b/>
                <w:bCs/>
                <w:i/>
                <w:iCs/>
              </w:rPr>
              <w:t>T</w:t>
            </w:r>
            <w:r>
              <w:rPr>
                <w:rFonts w:eastAsia="Yu Mincho"/>
                <w:b/>
                <w:bCs/>
                <w:i/>
                <w:iCs/>
                <w:vertAlign w:val="subscript"/>
              </w:rPr>
              <w:t>L1-RSRP_Measurement_Period</w:t>
            </w:r>
            <w:r>
              <w:rPr>
                <w:rFonts w:eastAsia="Yu Mincho" w:hint="eastAsia"/>
                <w:b/>
                <w:bCs/>
                <w:i/>
                <w:iCs/>
                <w:lang w:val="en-US" w:eastAsia="zh-CN"/>
              </w:rPr>
              <w:t xml:space="preserve"> or </w:t>
            </w:r>
            <w:r>
              <w:rPr>
                <w:rFonts w:eastAsia="Yu Mincho"/>
                <w:b/>
                <w:bCs/>
                <w:i/>
                <w:iCs/>
              </w:rPr>
              <w:t>T</w:t>
            </w:r>
            <w:r>
              <w:rPr>
                <w:rFonts w:eastAsia="Yu Mincho"/>
                <w:b/>
                <w:bCs/>
                <w:i/>
                <w:iCs/>
                <w:vertAlign w:val="subscript"/>
              </w:rPr>
              <w:t>L1-RSRP_Measurement_Perio</w:t>
            </w:r>
            <w:r>
              <w:rPr>
                <w:rFonts w:eastAsia="Yu Mincho" w:hint="eastAsia"/>
                <w:b/>
                <w:bCs/>
                <w:i/>
                <w:iCs/>
                <w:vertAlign w:val="subscript"/>
                <w:lang w:val="en-US" w:eastAsia="zh-CN"/>
              </w:rPr>
              <w:t xml:space="preserve">d </w:t>
            </w:r>
            <w:r>
              <w:rPr>
                <w:rFonts w:eastAsia="Yu Mincho"/>
                <w:b/>
                <w:bCs/>
                <w:i/>
                <w:iCs/>
              </w:rPr>
              <w:t>+</w:t>
            </w:r>
            <w:r>
              <w:rPr>
                <w:rFonts w:eastAsia="Yu Mincho" w:hint="eastAsia"/>
                <w:b/>
                <w:bCs/>
                <w:i/>
                <w:iCs/>
                <w:lang w:val="en-US" w:eastAsia="zh-CN"/>
              </w:rPr>
              <w:t xml:space="preserve"> </w:t>
            </w:r>
            <w:proofErr w:type="spellStart"/>
            <w:r>
              <w:rPr>
                <w:rFonts w:eastAsia="Yu Mincho"/>
                <w:b/>
                <w:bCs/>
                <w:i/>
                <w:iCs/>
              </w:rPr>
              <w:t>T</w:t>
            </w:r>
            <w:r>
              <w:rPr>
                <w:rFonts w:eastAsia="Yu Mincho"/>
                <w:b/>
                <w:bCs/>
                <w:i/>
                <w:iCs/>
                <w:vertAlign w:val="subscript"/>
              </w:rPr>
              <w:t>SSB_time_</w:t>
            </w:r>
            <w:proofErr w:type="gramStart"/>
            <w:r>
              <w:rPr>
                <w:rFonts w:eastAsia="Yu Mincho"/>
                <w:b/>
                <w:bCs/>
                <w:i/>
                <w:iCs/>
                <w:vertAlign w:val="subscript"/>
              </w:rPr>
              <w:t>index</w:t>
            </w:r>
            <w:proofErr w:type="spellEnd"/>
            <w:r>
              <w:rPr>
                <w:rFonts w:eastAsia="Yu Mincho" w:hint="eastAsia"/>
                <w:b/>
                <w:bCs/>
                <w:i/>
                <w:iCs/>
                <w:vertAlign w:val="subscript"/>
                <w:lang w:val="en-US" w:eastAsia="zh-CN"/>
              </w:rPr>
              <w:t xml:space="preserve"> </w:t>
            </w:r>
            <w:r>
              <w:rPr>
                <w:rFonts w:hint="eastAsia"/>
                <w:b/>
                <w:bCs/>
                <w:i/>
                <w:iCs/>
                <w:lang w:val="en-US" w:eastAsia="zh-CN"/>
              </w:rPr>
              <w:t>,</w:t>
            </w:r>
            <w:proofErr w:type="gramEnd"/>
            <w:r>
              <w:rPr>
                <w:rFonts w:hint="eastAsia"/>
                <w:b/>
                <w:bCs/>
                <w:i/>
                <w:iCs/>
                <w:lang w:val="en-US" w:eastAsia="zh-CN"/>
              </w:rPr>
              <w:t xml:space="preserve"> which are specified fo</w:t>
            </w:r>
            <w:r>
              <w:rPr>
                <w:rFonts w:hint="eastAsia"/>
                <w:b/>
                <w:bCs/>
                <w:i/>
                <w:iCs/>
                <w:lang w:val="en-US" w:eastAsia="zh-CN"/>
              </w:rPr>
              <w:t>r L1-RSRP measurement for Rel-18 LTM .</w:t>
            </w:r>
          </w:p>
          <w:p w14:paraId="7D8F96FF" w14:textId="77777777" w:rsidR="008D2610" w:rsidRDefault="0078628A">
            <w:pPr>
              <w:spacing w:before="120" w:after="120"/>
              <w:rPr>
                <w:rFonts w:eastAsia="Yu Mincho"/>
                <w:b/>
                <w:bCs/>
                <w:i/>
                <w:iCs/>
              </w:rPr>
            </w:pPr>
            <w:r>
              <w:rPr>
                <w:rFonts w:eastAsia="Yu Mincho" w:hint="eastAsia"/>
                <w:b/>
                <w:bCs/>
                <w:i/>
                <w:iCs/>
                <w:lang w:val="en-US" w:eastAsia="zh-CN"/>
              </w:rPr>
              <w:t xml:space="preserve">Proposal 4: </w:t>
            </w:r>
            <w:r>
              <w:rPr>
                <w:rFonts w:hint="eastAsia"/>
                <w:b/>
                <w:bCs/>
                <w:i/>
                <w:iCs/>
                <w:lang w:val="en-US" w:eastAsia="zh-CN"/>
              </w:rPr>
              <w:t xml:space="preserve">for reporting delay for </w:t>
            </w:r>
            <w:r>
              <w:rPr>
                <w:rFonts w:eastAsia="Yu Mincho" w:hint="eastAsia"/>
                <w:b/>
                <w:bCs/>
                <w:i/>
                <w:iCs/>
                <w:lang w:val="en-US" w:eastAsia="zh-CN"/>
              </w:rPr>
              <w:t>CSI-RS</w:t>
            </w:r>
            <w:r>
              <w:rPr>
                <w:rFonts w:hint="eastAsia"/>
                <w:b/>
                <w:bCs/>
                <w:i/>
                <w:iCs/>
                <w:lang w:val="en-US" w:eastAsia="zh-CN"/>
              </w:rPr>
              <w:t xml:space="preserve"> based UE-initiated/event-driven beam reporting, it is proposed to</w:t>
            </w:r>
            <w:r>
              <w:rPr>
                <w:rFonts w:eastAsia="Yu Mincho" w:hint="eastAsia"/>
                <w:b/>
                <w:bCs/>
                <w:i/>
                <w:iCs/>
                <w:lang w:val="en-US" w:eastAsia="zh-CN"/>
              </w:rPr>
              <w:t xml:space="preserve"> define L1 measurement reporting delay requirements, and FFS whether legacy CSI-RS based L1 measurement delay</w:t>
            </w:r>
            <w:r>
              <w:rPr>
                <w:rFonts w:eastAsia="Yu Mincho" w:hint="eastAsia"/>
                <w:b/>
                <w:bCs/>
                <w:i/>
                <w:iCs/>
                <w:lang w:val="en-US" w:eastAsia="zh-CN"/>
              </w:rPr>
              <w:t xml:space="preserve"> requirements can be reused.</w:t>
            </w:r>
          </w:p>
          <w:p w14:paraId="08A0BC56" w14:textId="77777777" w:rsidR="008D2610" w:rsidRDefault="0078628A">
            <w:pPr>
              <w:spacing w:before="120" w:after="120"/>
              <w:rPr>
                <w:rFonts w:eastAsia="Yu Mincho"/>
                <w:b/>
                <w:bCs/>
                <w:i/>
                <w:iCs/>
              </w:rPr>
            </w:pPr>
            <w:r>
              <w:rPr>
                <w:rFonts w:eastAsia="Yu Mincho" w:hint="eastAsia"/>
                <w:b/>
                <w:bCs/>
                <w:i/>
                <w:iCs/>
                <w:color w:val="000000" w:themeColor="text1"/>
                <w:lang w:val="en-US" w:eastAsia="zh-CN"/>
              </w:rPr>
              <w:t xml:space="preserve">Proposal 5: it is proposed to define </w:t>
            </w:r>
            <w:r>
              <w:rPr>
                <w:rFonts w:eastAsia="Yu Mincho" w:hint="eastAsia"/>
                <w:b/>
                <w:bCs/>
                <w:i/>
                <w:iCs/>
                <w:lang w:val="en-US" w:eastAsia="zh-CN"/>
              </w:rPr>
              <w:t>capabilities for support of UE-initiated/event-driven beam reporting.</w:t>
            </w:r>
            <w:r>
              <w:rPr>
                <w:rFonts w:eastAsia="Yu Mincho" w:hint="eastAsia"/>
                <w:b/>
                <w:bCs/>
                <w:i/>
                <w:iCs/>
                <w:color w:val="000000" w:themeColor="text1"/>
                <w:lang w:val="en-US" w:eastAsia="zh-CN"/>
              </w:rPr>
              <w:t xml:space="preserve"> </w:t>
            </w:r>
            <w:r>
              <w:rPr>
                <w:rFonts w:eastAsia="Yu Mincho" w:hint="eastAsia"/>
                <w:b/>
                <w:bCs/>
                <w:i/>
                <w:iCs/>
                <w:lang w:val="en-US" w:eastAsia="zh-CN"/>
              </w:rPr>
              <w:t xml:space="preserve">  </w:t>
            </w:r>
          </w:p>
          <w:p w14:paraId="1965E0EC" w14:textId="77777777" w:rsidR="008D2610" w:rsidRDefault="0078628A">
            <w:pPr>
              <w:spacing w:before="120" w:after="120"/>
              <w:rPr>
                <w:rFonts w:eastAsia="等线"/>
                <w:b/>
                <w:bCs/>
                <w:i/>
                <w:iCs/>
              </w:rPr>
            </w:pPr>
            <w:r>
              <w:rPr>
                <w:rFonts w:eastAsia="Yu Mincho" w:hint="eastAsia"/>
                <w:b/>
                <w:bCs/>
                <w:i/>
                <w:iCs/>
                <w:lang w:val="en-US" w:eastAsia="zh-CN"/>
              </w:rPr>
              <w:t xml:space="preserve">Proposal 6: it is not </w:t>
            </w:r>
            <w:proofErr w:type="spellStart"/>
            <w:r>
              <w:rPr>
                <w:rFonts w:eastAsia="Yu Mincho" w:hint="eastAsia"/>
                <w:b/>
                <w:bCs/>
                <w:i/>
                <w:iCs/>
                <w:lang w:val="en-US" w:eastAsia="zh-CN"/>
              </w:rPr>
              <w:t>prefered</w:t>
            </w:r>
            <w:proofErr w:type="spellEnd"/>
            <w:r>
              <w:rPr>
                <w:rFonts w:eastAsia="Yu Mincho" w:hint="eastAsia"/>
                <w:b/>
                <w:bCs/>
                <w:i/>
                <w:iCs/>
                <w:lang w:val="en-US" w:eastAsia="zh-CN"/>
              </w:rPr>
              <w:t xml:space="preserve"> to mix Rel-19 mobility and Rel-19 MIMO. The </w:t>
            </w:r>
            <w:r>
              <w:rPr>
                <w:b/>
                <w:bCs/>
                <w:i/>
                <w:iCs/>
                <w:color w:val="000000" w:themeColor="text1"/>
                <w:lang w:val="en-US"/>
              </w:rPr>
              <w:t xml:space="preserve">capability for supported number of events </w:t>
            </w:r>
            <w:r>
              <w:rPr>
                <w:b/>
                <w:bCs/>
                <w:i/>
                <w:iCs/>
                <w:color w:val="000000" w:themeColor="text1"/>
                <w:lang w:val="en-US"/>
              </w:rPr>
              <w:t>triggered L1 measurement reporting</w:t>
            </w:r>
            <w:r>
              <w:rPr>
                <w:rFonts w:eastAsia="Yu Mincho" w:hint="eastAsia"/>
                <w:b/>
                <w:bCs/>
                <w:i/>
                <w:iCs/>
                <w:color w:val="000000" w:themeColor="text1"/>
                <w:lang w:val="en-US" w:eastAsia="zh-CN"/>
              </w:rPr>
              <w:t xml:space="preserve"> is defined </w:t>
            </w:r>
            <w:proofErr w:type="spellStart"/>
            <w:r>
              <w:rPr>
                <w:rFonts w:eastAsia="Yu Mincho" w:hint="eastAsia"/>
                <w:b/>
                <w:bCs/>
                <w:i/>
                <w:iCs/>
                <w:color w:val="000000" w:themeColor="text1"/>
                <w:lang w:val="en-US" w:eastAsia="zh-CN"/>
              </w:rPr>
              <w:t>seperately</w:t>
            </w:r>
            <w:proofErr w:type="spellEnd"/>
            <w:r>
              <w:rPr>
                <w:rFonts w:eastAsia="Yu Mincho" w:hint="eastAsia"/>
                <w:b/>
                <w:bCs/>
                <w:i/>
                <w:iCs/>
                <w:color w:val="000000" w:themeColor="text1"/>
                <w:lang w:val="en-US" w:eastAsia="zh-CN"/>
              </w:rPr>
              <w:t xml:space="preserve"> for </w:t>
            </w:r>
            <w:r>
              <w:rPr>
                <w:rFonts w:eastAsia="Yu Mincho" w:hint="eastAsia"/>
                <w:b/>
                <w:bCs/>
                <w:i/>
                <w:iCs/>
                <w:lang w:val="en-US" w:eastAsia="zh-CN"/>
              </w:rPr>
              <w:t>Rel-19 mobility and Rel-19 MIMO.</w:t>
            </w:r>
          </w:p>
          <w:p w14:paraId="7472819E" w14:textId="77777777" w:rsidR="008D2610" w:rsidRDefault="0078628A">
            <w:pPr>
              <w:spacing w:before="120" w:after="120"/>
              <w:rPr>
                <w:rFonts w:eastAsia="Times New Roman"/>
                <w:b/>
                <w:i/>
                <w:iCs/>
                <w:color w:val="000000"/>
              </w:rPr>
            </w:pPr>
            <w:r>
              <w:rPr>
                <w:rFonts w:hint="eastAsia"/>
                <w:b/>
                <w:bCs/>
                <w:i/>
                <w:iCs/>
                <w:lang w:val="en-US" w:eastAsia="zh-CN"/>
              </w:rPr>
              <w:t xml:space="preserve">Proposal </w:t>
            </w:r>
            <w:r>
              <w:rPr>
                <w:rFonts w:eastAsia="Yu Mincho" w:hint="eastAsia"/>
                <w:b/>
                <w:bCs/>
                <w:i/>
                <w:iCs/>
                <w:lang w:val="en-US" w:eastAsia="zh-CN"/>
              </w:rPr>
              <w:t>7</w:t>
            </w:r>
            <w:r>
              <w:rPr>
                <w:rFonts w:hint="eastAsia"/>
                <w:b/>
                <w:bCs/>
                <w:i/>
                <w:iCs/>
                <w:lang w:val="en-US" w:eastAsia="zh-CN"/>
              </w:rPr>
              <w:t xml:space="preserve">: </w:t>
            </w:r>
            <w:r>
              <w:rPr>
                <w:rFonts w:eastAsia="等线" w:hint="eastAsia"/>
                <w:b/>
                <w:bCs/>
                <w:i/>
                <w:iCs/>
                <w:kern w:val="2"/>
                <w:lang w:val="en-US" w:eastAsia="zh-CN"/>
              </w:rPr>
              <w:t xml:space="preserve">for </w:t>
            </w:r>
            <w:r>
              <w:rPr>
                <w:rFonts w:eastAsia="Yu Mincho"/>
                <w:b/>
                <w:bCs/>
                <w:i/>
                <w:iCs/>
              </w:rPr>
              <w:t>UE-initiated/event-driven beam report</w:t>
            </w:r>
            <w:r>
              <w:rPr>
                <w:rFonts w:eastAsia="Times New Roman"/>
                <w:b/>
                <w:bCs/>
                <w:i/>
                <w:iCs/>
                <w:color w:val="000000"/>
                <w:lang w:eastAsia="zh-CN"/>
              </w:rPr>
              <w:t>ing</w:t>
            </w:r>
            <w:r>
              <w:rPr>
                <w:rFonts w:eastAsia="Times New Roman" w:hint="eastAsia"/>
                <w:b/>
                <w:bCs/>
                <w:i/>
                <w:iCs/>
                <w:color w:val="000000"/>
                <w:lang w:val="en-US" w:eastAsia="zh-CN"/>
              </w:rPr>
              <w:t xml:space="preserve">, except reporting delay requirements, it is proposed </w:t>
            </w:r>
            <w:r>
              <w:rPr>
                <w:rFonts w:eastAsia="Times New Roman" w:hint="eastAsia"/>
                <w:b/>
                <w:i/>
                <w:iCs/>
                <w:color w:val="000000"/>
                <w:lang w:val="en-US" w:eastAsia="zh-CN"/>
              </w:rPr>
              <w:t xml:space="preserve">to define reporting accuracy requirements. </w:t>
            </w:r>
          </w:p>
          <w:p w14:paraId="67E379F7" w14:textId="77777777" w:rsidR="008D2610" w:rsidRDefault="0078628A">
            <w:pPr>
              <w:widowControl w:val="0"/>
              <w:numPr>
                <w:ilvl w:val="0"/>
                <w:numId w:val="6"/>
              </w:numPr>
              <w:spacing w:before="120" w:after="120"/>
              <w:jc w:val="both"/>
              <w:rPr>
                <w:rFonts w:eastAsia="Times New Roman"/>
                <w:b/>
                <w:i/>
                <w:iCs/>
                <w:color w:val="000000"/>
              </w:rPr>
            </w:pPr>
            <w:r>
              <w:rPr>
                <w:rFonts w:eastAsia="Times New Roman" w:hint="eastAsia"/>
                <w:b/>
                <w:i/>
                <w:iCs/>
                <w:color w:val="000000"/>
                <w:lang w:val="en-US" w:eastAsia="zh-CN"/>
              </w:rPr>
              <w:t>The reporting accuracy requirement is that the reported L1 measurement contained in event triggered beam reports shall meet the accuracy requirements</w:t>
            </w:r>
          </w:p>
          <w:p w14:paraId="1CCAE468" w14:textId="77777777" w:rsidR="008D2610" w:rsidRDefault="0078628A">
            <w:pPr>
              <w:widowControl w:val="0"/>
              <w:numPr>
                <w:ilvl w:val="0"/>
                <w:numId w:val="7"/>
              </w:numPr>
              <w:spacing w:before="120" w:after="120"/>
              <w:jc w:val="both"/>
              <w:rPr>
                <w:rFonts w:eastAsia="Yu Mincho"/>
              </w:rPr>
            </w:pPr>
            <w:r>
              <w:rPr>
                <w:rFonts w:eastAsia="Times New Roman" w:hint="eastAsia"/>
                <w:b/>
                <w:i/>
                <w:iCs/>
                <w:color w:val="000000"/>
                <w:lang w:val="en-US" w:eastAsia="zh-CN"/>
              </w:rPr>
              <w:t xml:space="preserve">For SSB </w:t>
            </w:r>
            <w:r>
              <w:rPr>
                <w:rFonts w:eastAsia="Times New Roman" w:hint="eastAsia"/>
                <w:b/>
                <w:i/>
                <w:iCs/>
                <w:color w:val="000000"/>
                <w:lang w:val="en-US" w:eastAsia="zh-CN"/>
              </w:rPr>
              <w:t>based beam report, Rel-18 LTM accuracy requirements can be used as baseline.</w:t>
            </w:r>
          </w:p>
          <w:p w14:paraId="2EA91DEF" w14:textId="77777777" w:rsidR="008D2610" w:rsidRDefault="0078628A">
            <w:pPr>
              <w:widowControl w:val="0"/>
              <w:numPr>
                <w:ilvl w:val="0"/>
                <w:numId w:val="7"/>
              </w:numPr>
              <w:spacing w:before="120" w:after="120"/>
              <w:jc w:val="both"/>
              <w:rPr>
                <w:rFonts w:eastAsia="Yu Mincho"/>
              </w:rPr>
            </w:pPr>
            <w:r>
              <w:rPr>
                <w:rFonts w:eastAsia="Times New Roman" w:hint="eastAsia"/>
                <w:b/>
                <w:i/>
                <w:iCs/>
                <w:color w:val="000000"/>
                <w:lang w:val="en-US" w:eastAsia="zh-CN"/>
              </w:rPr>
              <w:t xml:space="preserve">For CSI-RS based beam </w:t>
            </w:r>
            <w:proofErr w:type="spellStart"/>
            <w:r>
              <w:rPr>
                <w:rFonts w:eastAsia="Times New Roman" w:hint="eastAsia"/>
                <w:b/>
                <w:i/>
                <w:iCs/>
                <w:color w:val="000000"/>
                <w:lang w:val="en-US" w:eastAsia="zh-CN"/>
              </w:rPr>
              <w:t>reprt</w:t>
            </w:r>
            <w:proofErr w:type="spellEnd"/>
            <w:r>
              <w:rPr>
                <w:rFonts w:eastAsia="Times New Roman" w:hint="eastAsia"/>
                <w:b/>
                <w:i/>
                <w:iCs/>
                <w:color w:val="000000"/>
                <w:lang w:val="en-US" w:eastAsia="zh-CN"/>
              </w:rPr>
              <w:t xml:space="preserve">, FFS whether to use legacy accuracy requirements which only cover serving cell, or to define new accuracy requirements taking </w:t>
            </w:r>
            <w:proofErr w:type="spellStart"/>
            <w:r>
              <w:rPr>
                <w:rFonts w:eastAsia="Times New Roman" w:hint="eastAsia"/>
                <w:b/>
                <w:i/>
                <w:iCs/>
                <w:color w:val="000000"/>
                <w:lang w:val="en-US" w:eastAsia="zh-CN"/>
              </w:rPr>
              <w:t>neighbour</w:t>
            </w:r>
            <w:proofErr w:type="spellEnd"/>
            <w:r>
              <w:rPr>
                <w:rFonts w:eastAsia="Times New Roman" w:hint="eastAsia"/>
                <w:b/>
                <w:i/>
                <w:iCs/>
                <w:color w:val="000000"/>
                <w:lang w:val="en-US" w:eastAsia="zh-CN"/>
              </w:rPr>
              <w:t xml:space="preserve"> cell </w:t>
            </w:r>
            <w:r>
              <w:rPr>
                <w:rFonts w:eastAsia="Times New Roman" w:hint="eastAsia"/>
                <w:b/>
                <w:i/>
                <w:iCs/>
                <w:color w:val="000000"/>
                <w:lang w:val="en-US" w:eastAsia="zh-CN"/>
              </w:rPr>
              <w:t>measurement into account.</w:t>
            </w:r>
          </w:p>
        </w:tc>
      </w:tr>
      <w:tr w:rsidR="008D2610" w14:paraId="6A157EF6" w14:textId="77777777">
        <w:trPr>
          <w:trHeight w:val="468"/>
        </w:trPr>
        <w:tc>
          <w:tcPr>
            <w:tcW w:w="1648" w:type="dxa"/>
          </w:tcPr>
          <w:p w14:paraId="51EDF8B6"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4-2501222</w:t>
            </w:r>
          </w:p>
        </w:tc>
        <w:tc>
          <w:tcPr>
            <w:tcW w:w="1437" w:type="dxa"/>
          </w:tcPr>
          <w:p w14:paraId="316B2FB7" w14:textId="77777777" w:rsidR="008D2610" w:rsidRDefault="0078628A">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781251E6" w14:textId="77777777" w:rsidR="008D2610" w:rsidRDefault="0078628A">
            <w:pPr>
              <w:spacing w:before="120" w:after="120"/>
              <w:jc w:val="both"/>
              <w:rPr>
                <w:rFonts w:eastAsia="Yu Mincho"/>
                <w:b/>
                <w:lang w:eastAsia="zh-CN"/>
              </w:rPr>
            </w:pPr>
            <w:r>
              <w:rPr>
                <w:rFonts w:eastAsia="Yu Mincho"/>
                <w:b/>
                <w:lang w:eastAsia="zh-CN"/>
              </w:rPr>
              <w:t xml:space="preserve">Observation 1: Based on RAN1 agreements, Event 1/2/7 are supported, </w:t>
            </w:r>
            <w:proofErr w:type="gramStart"/>
            <w:r>
              <w:rPr>
                <w:rFonts w:eastAsia="Yu Mincho"/>
                <w:b/>
                <w:lang w:eastAsia="zh-CN"/>
              </w:rPr>
              <w:t>where</w:t>
            </w:r>
            <w:proofErr w:type="gramEnd"/>
          </w:p>
          <w:p w14:paraId="71DCDD43" w14:textId="77777777" w:rsidR="008D2610" w:rsidRDefault="0078628A">
            <w:pPr>
              <w:pStyle w:val="aff6"/>
              <w:numPr>
                <w:ilvl w:val="0"/>
                <w:numId w:val="8"/>
              </w:numPr>
              <w:overflowPunct/>
              <w:autoSpaceDE/>
              <w:autoSpaceDN/>
              <w:adjustRightInd/>
              <w:spacing w:before="120" w:after="120"/>
              <w:ind w:firstLineChars="0"/>
              <w:jc w:val="both"/>
              <w:textAlignment w:val="auto"/>
              <w:rPr>
                <w:b/>
                <w:lang w:eastAsia="zh-CN"/>
              </w:rPr>
            </w:pPr>
            <w:r>
              <w:rPr>
                <w:b/>
                <w:lang w:eastAsia="zh-CN"/>
              </w:rPr>
              <w:t>Event 2 and Event 7 are event triggered compared by comparation of current beam and new beam</w:t>
            </w:r>
          </w:p>
          <w:p w14:paraId="41214528" w14:textId="77777777" w:rsidR="008D2610" w:rsidRDefault="0078628A">
            <w:pPr>
              <w:pStyle w:val="aff6"/>
              <w:numPr>
                <w:ilvl w:val="0"/>
                <w:numId w:val="8"/>
              </w:numPr>
              <w:overflowPunct/>
              <w:autoSpaceDE/>
              <w:autoSpaceDN/>
              <w:adjustRightInd/>
              <w:spacing w:before="120" w:after="120"/>
              <w:ind w:firstLineChars="0"/>
              <w:jc w:val="both"/>
              <w:textAlignment w:val="auto"/>
              <w:rPr>
                <w:b/>
                <w:lang w:eastAsia="zh-CN"/>
              </w:rPr>
            </w:pPr>
            <w:r>
              <w:rPr>
                <w:b/>
                <w:lang w:eastAsia="zh-CN"/>
              </w:rPr>
              <w:t xml:space="preserve">Event 1 are triggered by </w:t>
            </w:r>
            <w:r>
              <w:rPr>
                <w:b/>
                <w:lang w:eastAsia="zh-CN"/>
              </w:rPr>
              <w:t>comparation between current beam and a certain threshold.</w:t>
            </w:r>
          </w:p>
          <w:p w14:paraId="3466E613" w14:textId="77777777" w:rsidR="008D2610" w:rsidRDefault="0078628A">
            <w:pPr>
              <w:spacing w:before="120" w:after="120"/>
              <w:jc w:val="both"/>
              <w:rPr>
                <w:rFonts w:eastAsia="Yu Mincho"/>
                <w:b/>
                <w:lang w:eastAsia="zh-CN"/>
              </w:rPr>
            </w:pPr>
            <w:r>
              <w:rPr>
                <w:rFonts w:eastAsia="Yu Mincho"/>
                <w:b/>
                <w:lang w:eastAsia="zh-CN"/>
              </w:rPr>
              <w:t>Observation 2: The condition of event 2/7 triggering shall consider all following cases:</w:t>
            </w:r>
          </w:p>
          <w:p w14:paraId="6A9538DF" w14:textId="77777777" w:rsidR="008D2610" w:rsidRDefault="0078628A">
            <w:pPr>
              <w:spacing w:before="120" w:after="120"/>
              <w:ind w:left="420"/>
              <w:jc w:val="both"/>
              <w:rPr>
                <w:rFonts w:eastAsia="Yu Mincho"/>
                <w:b/>
                <w:lang w:eastAsia="zh-CN"/>
              </w:rPr>
            </w:pPr>
            <w:r>
              <w:rPr>
                <w:rFonts w:eastAsia="Yu Mincho"/>
                <w:b/>
                <w:lang w:eastAsia="zh-CN"/>
              </w:rPr>
              <w:t xml:space="preserve">1. Bad quality of current beam </w:t>
            </w:r>
          </w:p>
          <w:p w14:paraId="79B3B845" w14:textId="77777777" w:rsidR="008D2610" w:rsidRDefault="0078628A">
            <w:pPr>
              <w:spacing w:before="120" w:after="120"/>
              <w:ind w:left="420"/>
              <w:jc w:val="both"/>
              <w:rPr>
                <w:rFonts w:eastAsia="Yu Mincho"/>
                <w:b/>
                <w:lang w:eastAsia="zh-CN"/>
              </w:rPr>
            </w:pPr>
            <w:r>
              <w:rPr>
                <w:rFonts w:eastAsia="Yu Mincho"/>
                <w:b/>
                <w:lang w:eastAsia="zh-CN"/>
              </w:rPr>
              <w:t xml:space="preserve">2. Good quality of new beam </w:t>
            </w:r>
          </w:p>
          <w:p w14:paraId="7EB13988" w14:textId="77777777" w:rsidR="008D2610" w:rsidRDefault="0078628A">
            <w:pPr>
              <w:spacing w:before="120" w:after="120"/>
              <w:ind w:left="420"/>
              <w:jc w:val="both"/>
              <w:rPr>
                <w:rFonts w:eastAsia="Yu Mincho"/>
                <w:b/>
                <w:lang w:eastAsia="zh-CN"/>
              </w:rPr>
            </w:pPr>
            <w:r>
              <w:rPr>
                <w:rFonts w:eastAsia="Yu Mincho"/>
                <w:b/>
                <w:lang w:eastAsia="zh-CN"/>
              </w:rPr>
              <w:t>3. Change of both current beam and current beam,</w:t>
            </w:r>
            <w:r>
              <w:rPr>
                <w:rFonts w:eastAsia="Yu Mincho"/>
                <w:b/>
                <w:lang w:eastAsia="zh-CN"/>
              </w:rPr>
              <w:t xml:space="preserve"> which resulting in offset better of new beam</w:t>
            </w:r>
          </w:p>
          <w:p w14:paraId="6FF90A05" w14:textId="77777777" w:rsidR="008D2610" w:rsidRDefault="0078628A">
            <w:pPr>
              <w:spacing w:before="120" w:after="120"/>
              <w:jc w:val="both"/>
              <w:rPr>
                <w:rFonts w:eastAsia="Yu Mincho"/>
                <w:b/>
                <w:lang w:eastAsia="zh-CN"/>
              </w:rPr>
            </w:pPr>
            <w:r>
              <w:rPr>
                <w:rFonts w:eastAsia="Yu Mincho"/>
                <w:b/>
                <w:lang w:eastAsia="zh-CN"/>
              </w:rPr>
              <w:lastRenderedPageBreak/>
              <w:t xml:space="preserve">Proposal 1: The measurement requirements are defined assume that UE use the latest results from both new beam and current beam after the condition is met over the air. </w:t>
            </w:r>
          </w:p>
          <w:p w14:paraId="40024625" w14:textId="77777777" w:rsidR="008D2610" w:rsidRDefault="0078628A">
            <w:pPr>
              <w:spacing w:before="120" w:after="120"/>
              <w:jc w:val="both"/>
              <w:rPr>
                <w:rFonts w:eastAsia="Yu Mincho"/>
                <w:b/>
                <w:lang w:eastAsia="zh-CN"/>
              </w:rPr>
            </w:pPr>
            <w:r>
              <w:rPr>
                <w:rFonts w:eastAsia="Yu Mincho"/>
                <w:b/>
                <w:lang w:eastAsia="zh-CN"/>
              </w:rPr>
              <w:t>Note: Simplified solution can be consider</w:t>
            </w:r>
            <w:r>
              <w:rPr>
                <w:rFonts w:eastAsia="Yu Mincho"/>
                <w:b/>
                <w:lang w:eastAsia="zh-CN"/>
              </w:rPr>
              <w:t>ed in test case that the condition of only one of beams (</w:t>
            </w:r>
            <w:proofErr w:type="gramStart"/>
            <w:r>
              <w:rPr>
                <w:rFonts w:eastAsia="Yu Mincho"/>
                <w:b/>
                <w:lang w:eastAsia="zh-CN"/>
              </w:rPr>
              <w:t>i.e.</w:t>
            </w:r>
            <w:proofErr w:type="gramEnd"/>
            <w:r>
              <w:rPr>
                <w:rFonts w:eastAsia="Yu Mincho"/>
                <w:b/>
                <w:lang w:eastAsia="zh-CN"/>
              </w:rPr>
              <w:t xml:space="preserve"> new beam and current beam) is changed.</w:t>
            </w:r>
          </w:p>
          <w:p w14:paraId="3249DBAC" w14:textId="77777777" w:rsidR="008D2610" w:rsidRDefault="0078628A">
            <w:pPr>
              <w:spacing w:before="120" w:after="120"/>
              <w:jc w:val="both"/>
              <w:rPr>
                <w:rFonts w:eastAsia="Yu Mincho"/>
                <w:b/>
                <w:lang w:eastAsia="zh-CN"/>
              </w:rPr>
            </w:pPr>
            <w:r>
              <w:rPr>
                <w:rFonts w:eastAsia="Yu Mincho"/>
                <w:b/>
                <w:lang w:eastAsia="zh-CN"/>
              </w:rPr>
              <w:t>Observation 3: For time window-based Event triggering, there is no difference compared with non-time-window based triggering, in terms of measurement behav</w:t>
            </w:r>
            <w:r>
              <w:rPr>
                <w:rFonts w:eastAsia="Yu Mincho"/>
                <w:b/>
                <w:lang w:eastAsia="zh-CN"/>
              </w:rPr>
              <w:t xml:space="preserve">iour/requirements and evaluation. </w:t>
            </w:r>
          </w:p>
          <w:p w14:paraId="567D3458" w14:textId="77777777" w:rsidR="008D2610" w:rsidRDefault="0078628A">
            <w:pPr>
              <w:spacing w:before="120" w:after="120"/>
              <w:jc w:val="both"/>
              <w:rPr>
                <w:rFonts w:eastAsia="Yu Mincho"/>
                <w:b/>
                <w:lang w:eastAsia="zh-CN"/>
              </w:rPr>
            </w:pPr>
            <w:r>
              <w:rPr>
                <w:rFonts w:eastAsia="Yu Mincho"/>
                <w:b/>
                <w:lang w:eastAsia="zh-CN"/>
              </w:rPr>
              <w:t>Observation 4: Time window-based Event triggering is important for this feature, which may help mitigate the wrong event triggering cause by instant channel fading.</w:t>
            </w:r>
          </w:p>
          <w:p w14:paraId="1C4DEC29" w14:textId="77777777" w:rsidR="008D2610" w:rsidRDefault="0078628A">
            <w:pPr>
              <w:spacing w:before="120" w:after="120"/>
              <w:jc w:val="both"/>
              <w:rPr>
                <w:rFonts w:eastAsia="Yu Mincho"/>
                <w:b/>
                <w:lang w:eastAsia="zh-CN"/>
              </w:rPr>
            </w:pPr>
            <w:r>
              <w:rPr>
                <w:rFonts w:eastAsia="Yu Mincho"/>
                <w:b/>
                <w:lang w:eastAsia="zh-CN"/>
              </w:rPr>
              <w:t xml:space="preserve">Proposal 2: RAN4 define requirements for both Time </w:t>
            </w:r>
            <w:r>
              <w:rPr>
                <w:rFonts w:eastAsia="Yu Mincho"/>
                <w:b/>
                <w:lang w:eastAsia="zh-CN"/>
              </w:rPr>
              <w:t>window-based Event triggering and no-time-window-based event triggering.</w:t>
            </w:r>
          </w:p>
          <w:p w14:paraId="7469B2B7" w14:textId="77777777" w:rsidR="008D2610" w:rsidRDefault="0078628A">
            <w:pPr>
              <w:spacing w:before="120" w:after="120"/>
              <w:jc w:val="both"/>
              <w:rPr>
                <w:rFonts w:eastAsiaTheme="minorEastAsia"/>
                <w:b/>
                <w:lang w:eastAsia="zh-CN"/>
              </w:rPr>
            </w:pPr>
            <w:r>
              <w:rPr>
                <w:rFonts w:eastAsia="Yu Mincho"/>
                <w:b/>
                <w:lang w:eastAsia="zh-CN"/>
              </w:rPr>
              <w:t>Proposal 3: From RAN4 perspective, the periodicity of current beam and new beam(s) can be the same or different which is up to network configurations.</w:t>
            </w:r>
          </w:p>
          <w:p w14:paraId="15F9FDCF" w14:textId="77777777" w:rsidR="008D2610" w:rsidRDefault="0078628A">
            <w:pPr>
              <w:spacing w:before="120" w:after="120"/>
              <w:rPr>
                <w:rFonts w:eastAsiaTheme="minorEastAsia"/>
                <w:b/>
                <w:lang w:eastAsia="zh-CN"/>
              </w:rPr>
            </w:pPr>
            <w:r>
              <w:rPr>
                <w:rFonts w:eastAsiaTheme="minorEastAsia"/>
                <w:b/>
                <w:lang w:eastAsia="zh-CN"/>
              </w:rPr>
              <w:t>Observation 5: Defining evaluati</w:t>
            </w:r>
            <w:r>
              <w:rPr>
                <w:rFonts w:eastAsiaTheme="minorEastAsia"/>
                <w:b/>
                <w:lang w:eastAsia="zh-CN"/>
              </w:rPr>
              <w:t>on period based on periodicity of only one of the RS may cause instance wrongly counted (out-dated result of one beam will be used for evaluation for multiple times).</w:t>
            </w:r>
          </w:p>
          <w:p w14:paraId="328AB442" w14:textId="77777777" w:rsidR="008D2610" w:rsidRDefault="0078628A">
            <w:pPr>
              <w:spacing w:before="120" w:after="120"/>
              <w:rPr>
                <w:rFonts w:eastAsiaTheme="minorEastAsia"/>
                <w:b/>
                <w:lang w:eastAsia="zh-CN"/>
              </w:rPr>
            </w:pPr>
            <w:r>
              <w:rPr>
                <w:rFonts w:eastAsiaTheme="minorEastAsia"/>
                <w:b/>
                <w:lang w:eastAsia="zh-CN"/>
              </w:rPr>
              <w:t>Proposal 4: The evaluation period shall be defined as the largest periodicity of the curr</w:t>
            </w:r>
            <w:r>
              <w:rPr>
                <w:rFonts w:eastAsiaTheme="minorEastAsia"/>
                <w:b/>
                <w:lang w:eastAsia="zh-CN"/>
              </w:rPr>
              <w:t>ent beam and new beam RS.</w:t>
            </w:r>
          </w:p>
          <w:p w14:paraId="0E321B73" w14:textId="77777777" w:rsidR="008D2610" w:rsidRDefault="0078628A">
            <w:pPr>
              <w:spacing w:before="120" w:after="120"/>
              <w:jc w:val="both"/>
              <w:rPr>
                <w:rFonts w:eastAsiaTheme="minorEastAsia"/>
                <w:b/>
                <w:lang w:eastAsia="zh-CN"/>
              </w:rPr>
            </w:pPr>
            <w:r>
              <w:rPr>
                <w:rFonts w:eastAsiaTheme="minorEastAsia"/>
                <w:b/>
                <w:lang w:eastAsia="zh-CN"/>
              </w:rPr>
              <w:t xml:space="preserve">Observation 6: From UE perspective, for CSI-RS based BM, there is no differentiation </w:t>
            </w:r>
            <w:proofErr w:type="spellStart"/>
            <w:r>
              <w:rPr>
                <w:rFonts w:eastAsiaTheme="minorEastAsia"/>
                <w:b/>
                <w:lang w:eastAsia="zh-CN"/>
              </w:rPr>
              <w:t>w.r.t.</w:t>
            </w:r>
            <w:proofErr w:type="spellEnd"/>
            <w:r>
              <w:rPr>
                <w:rFonts w:eastAsiaTheme="minorEastAsia"/>
                <w:b/>
                <w:lang w:eastAsia="zh-CN"/>
              </w:rPr>
              <w:t xml:space="preserve"> intra-cell or inter-cell.</w:t>
            </w:r>
          </w:p>
          <w:p w14:paraId="3353CB97" w14:textId="77777777" w:rsidR="008D2610" w:rsidRDefault="0078628A">
            <w:pPr>
              <w:spacing w:before="120" w:after="120"/>
              <w:jc w:val="both"/>
              <w:rPr>
                <w:rFonts w:eastAsiaTheme="minorEastAsia"/>
                <w:b/>
                <w:lang w:eastAsia="zh-CN"/>
              </w:rPr>
            </w:pPr>
            <w:r>
              <w:rPr>
                <w:rFonts w:eastAsiaTheme="minorEastAsia"/>
                <w:b/>
                <w:lang w:eastAsia="zh-CN"/>
              </w:rPr>
              <w:t>Proposal 5: CSI-RS based L1-RSRP measurement requirements applies to both intra-cell and inter-cell without diff</w:t>
            </w:r>
            <w:r>
              <w:rPr>
                <w:rFonts w:eastAsiaTheme="minorEastAsia"/>
                <w:b/>
                <w:lang w:eastAsia="zh-CN"/>
              </w:rPr>
              <w:t>erentiation.</w:t>
            </w:r>
          </w:p>
          <w:p w14:paraId="30B63E44" w14:textId="77777777" w:rsidR="008D2610" w:rsidRDefault="0078628A">
            <w:pPr>
              <w:spacing w:before="120" w:after="120"/>
              <w:jc w:val="both"/>
              <w:rPr>
                <w:rFonts w:eastAsiaTheme="minorEastAsia"/>
                <w:b/>
                <w:lang w:eastAsia="zh-CN"/>
              </w:rPr>
            </w:pPr>
            <w:r>
              <w:rPr>
                <w:rFonts w:eastAsiaTheme="minorEastAsia"/>
                <w:b/>
                <w:lang w:eastAsia="zh-CN"/>
              </w:rPr>
              <w:t>Proposal 7: The existing known conditions for TCI state switching can cover the case that L1-RSRP reporting triggered by UEIBM.</w:t>
            </w:r>
          </w:p>
          <w:p w14:paraId="5A7F8B72" w14:textId="77777777" w:rsidR="008D2610" w:rsidRDefault="0078628A">
            <w:pPr>
              <w:spacing w:before="120" w:after="120"/>
              <w:jc w:val="both"/>
              <w:rPr>
                <w:rFonts w:eastAsiaTheme="minorEastAsia"/>
                <w:b/>
                <w:lang w:eastAsia="zh-CN"/>
              </w:rPr>
            </w:pPr>
            <w:r>
              <w:rPr>
                <w:rFonts w:eastAsiaTheme="minorEastAsia"/>
                <w:b/>
                <w:lang w:eastAsia="zh-CN"/>
              </w:rPr>
              <w:t>Observation 7: Do not combine UE capabilities across different WID, and postpone the discussion in RAN4 with more R</w:t>
            </w:r>
            <w:r>
              <w:rPr>
                <w:rFonts w:eastAsiaTheme="minorEastAsia"/>
                <w:b/>
                <w:lang w:eastAsia="zh-CN"/>
              </w:rPr>
              <w:t>AN1/2 progress.</w:t>
            </w:r>
          </w:p>
        </w:tc>
      </w:tr>
      <w:tr w:rsidR="008D2610" w14:paraId="0DF4217C" w14:textId="77777777">
        <w:trPr>
          <w:trHeight w:val="468"/>
        </w:trPr>
        <w:tc>
          <w:tcPr>
            <w:tcW w:w="1648" w:type="dxa"/>
          </w:tcPr>
          <w:p w14:paraId="55B48872"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4-2501405</w:t>
            </w:r>
          </w:p>
        </w:tc>
        <w:tc>
          <w:tcPr>
            <w:tcW w:w="1437" w:type="dxa"/>
          </w:tcPr>
          <w:p w14:paraId="09E35888" w14:textId="77777777" w:rsidR="008D2610" w:rsidRDefault="0078628A">
            <w:pPr>
              <w:spacing w:before="120" w:after="120"/>
              <w:rPr>
                <w:rFonts w:eastAsiaTheme="minorEastAsia"/>
                <w:lang w:eastAsia="zh-CN"/>
              </w:rPr>
            </w:pPr>
            <w:r>
              <w:rPr>
                <w:rFonts w:eastAsiaTheme="minorEastAsia"/>
                <w:lang w:eastAsia="zh-CN"/>
              </w:rPr>
              <w:t>Nokia</w:t>
            </w:r>
          </w:p>
        </w:tc>
        <w:tc>
          <w:tcPr>
            <w:tcW w:w="6772" w:type="dxa"/>
          </w:tcPr>
          <w:p w14:paraId="71C80815" w14:textId="77777777" w:rsidR="008D2610" w:rsidRDefault="0078628A">
            <w:pPr>
              <w:spacing w:before="120" w:after="120"/>
              <w:rPr>
                <w:rFonts w:eastAsia="Yu Mincho"/>
                <w:b/>
                <w:bCs/>
              </w:rPr>
            </w:pPr>
            <w:r>
              <w:rPr>
                <w:rFonts w:eastAsia="Yu Mincho"/>
                <w:b/>
                <w:bCs/>
              </w:rPr>
              <w:t>Proposal 1: The UE shall be able to send the first PUCCH latest at the PUCCH occasion that is available after the maximum L1 event evaluation delay (</w:t>
            </w:r>
            <w:proofErr w:type="gramStart"/>
            <w:r>
              <w:rPr>
                <w:rFonts w:eastAsia="Yu Mincho"/>
                <w:b/>
                <w:bCs/>
              </w:rPr>
              <w:t>i.e.</w:t>
            </w:r>
            <w:proofErr w:type="gramEnd"/>
            <w:r>
              <w:rPr>
                <w:rFonts w:eastAsia="Yu Mincho"/>
                <w:b/>
                <w:bCs/>
              </w:rPr>
              <w:t xml:space="preserve"> the maximum time it can take the UE to realize the condition is fulf</w:t>
            </w:r>
            <w:r>
              <w:rPr>
                <w:rFonts w:eastAsia="Yu Mincho"/>
                <w:b/>
                <w:bCs/>
              </w:rPr>
              <w:t>illed).</w:t>
            </w:r>
          </w:p>
          <w:p w14:paraId="21EB140D" w14:textId="77777777" w:rsidR="008D2610" w:rsidRDefault="0078628A">
            <w:pPr>
              <w:spacing w:before="120" w:after="120"/>
              <w:rPr>
                <w:rFonts w:eastAsia="Yu Mincho"/>
                <w:b/>
                <w:bCs/>
              </w:rPr>
            </w:pPr>
            <w:r>
              <w:rPr>
                <w:rFonts w:eastAsia="Yu Mincho"/>
                <w:b/>
                <w:bCs/>
              </w:rPr>
              <w:t>Proposal 2: For events involving serving and candidate beam, maximum L1 event evaluation delay is the maximum of L1 measurement period for serving beam and candidate beam that the event considers.</w:t>
            </w:r>
          </w:p>
          <w:p w14:paraId="526D0B77" w14:textId="77777777" w:rsidR="008D2610" w:rsidRDefault="0078628A">
            <w:pPr>
              <w:spacing w:before="120" w:after="120"/>
              <w:rPr>
                <w:rFonts w:eastAsia="Yu Mincho"/>
                <w:b/>
                <w:bCs/>
              </w:rPr>
            </w:pPr>
            <w:r>
              <w:rPr>
                <w:rFonts w:eastAsia="Yu Mincho"/>
                <w:b/>
                <w:bCs/>
              </w:rPr>
              <w:t xml:space="preserve">Proposal 3: Reuse known/unknown </w:t>
            </w:r>
            <w:r>
              <w:rPr>
                <w:rFonts w:eastAsia="Yu Mincho"/>
                <w:b/>
                <w:bCs/>
              </w:rPr>
              <w:t>conditions for Rel-17 unified TCI states when defining requirements for TCI-switching based on UEIBM</w:t>
            </w:r>
          </w:p>
          <w:p w14:paraId="3C5DBEC7" w14:textId="77777777" w:rsidR="008D2610" w:rsidRDefault="0078628A">
            <w:pPr>
              <w:spacing w:before="120" w:after="120"/>
              <w:rPr>
                <w:rFonts w:eastAsia="Yu Mincho"/>
                <w:b/>
                <w:bCs/>
              </w:rPr>
            </w:pPr>
            <w:r>
              <w:rPr>
                <w:rFonts w:eastAsia="Yu Mincho"/>
                <w:b/>
                <w:bCs/>
              </w:rPr>
              <w:t>Observation 1: RAN1 is discussing various alternatives to reduce the beam application latency, some of which may have an impact on the TCI state switch del</w:t>
            </w:r>
            <w:r>
              <w:rPr>
                <w:rFonts w:eastAsia="Yu Mincho"/>
                <w:b/>
                <w:bCs/>
              </w:rPr>
              <w:t>ay.</w:t>
            </w:r>
          </w:p>
          <w:p w14:paraId="736CBD5E" w14:textId="77777777" w:rsidR="008D2610" w:rsidRDefault="0078628A">
            <w:pPr>
              <w:spacing w:before="120" w:after="120"/>
              <w:rPr>
                <w:rFonts w:eastAsia="Yu Mincho"/>
                <w:b/>
                <w:bCs/>
              </w:rPr>
            </w:pPr>
            <w:r>
              <w:rPr>
                <w:rFonts w:eastAsia="Yu Mincho"/>
                <w:b/>
                <w:bCs/>
              </w:rPr>
              <w:t>Proposal 4: RAN4 to wait for RAN1 progress on discussion of beam application latency reduction after a UEI beam report is sent before defining TCI state switching delay requirements.</w:t>
            </w:r>
          </w:p>
          <w:p w14:paraId="2DA9C0A0" w14:textId="77777777" w:rsidR="008D2610" w:rsidRDefault="0078628A">
            <w:pPr>
              <w:spacing w:before="120" w:after="120"/>
              <w:rPr>
                <w:rFonts w:eastAsia="Yu Mincho"/>
                <w:b/>
                <w:bCs/>
              </w:rPr>
            </w:pPr>
            <w:r>
              <w:rPr>
                <w:rFonts w:eastAsia="Yu Mincho"/>
                <w:b/>
                <w:bCs/>
              </w:rPr>
              <w:lastRenderedPageBreak/>
              <w:t>Proposal 5: UE behaviour in the interim between sending the 1st PUCCH</w:t>
            </w:r>
            <w:r>
              <w:rPr>
                <w:rFonts w:eastAsia="Yu Mincho"/>
                <w:b/>
                <w:bCs/>
              </w:rPr>
              <w:t xml:space="preserve"> and waiting for UL resources to send the UEI report is up to RAN1.</w:t>
            </w:r>
          </w:p>
          <w:p w14:paraId="644F8F2B" w14:textId="77777777" w:rsidR="008D2610" w:rsidRDefault="0078628A">
            <w:pPr>
              <w:spacing w:before="120" w:after="120"/>
              <w:rPr>
                <w:rFonts w:eastAsia="Yu Mincho"/>
                <w:b/>
                <w:bCs/>
              </w:rPr>
            </w:pPr>
            <w:r>
              <w:rPr>
                <w:rFonts w:eastAsia="Yu Mincho"/>
                <w:b/>
                <w:bCs/>
              </w:rPr>
              <w:t>Observation 2: No baseline RAN4 requirements defined for CSI-RS based L1-RSRP measurements for inter-cell beam management.</w:t>
            </w:r>
          </w:p>
          <w:p w14:paraId="5B3444AE" w14:textId="77777777" w:rsidR="008D2610" w:rsidRDefault="0078628A">
            <w:pPr>
              <w:spacing w:before="120" w:after="120"/>
              <w:rPr>
                <w:rFonts w:eastAsia="Yu Mincho"/>
                <w:b/>
                <w:bCs/>
              </w:rPr>
            </w:pPr>
            <w:r>
              <w:rPr>
                <w:rFonts w:eastAsia="Yu Mincho"/>
                <w:b/>
                <w:bCs/>
              </w:rPr>
              <w:t>Proposal 6: RAN4 not to define requirements for CSI-RS based L1-R</w:t>
            </w:r>
            <w:r>
              <w:rPr>
                <w:rFonts w:eastAsia="Yu Mincho"/>
                <w:b/>
                <w:bCs/>
              </w:rPr>
              <w:t>SRP measurements for inter-cell beam management within the Rel-19 WI.</w:t>
            </w:r>
          </w:p>
          <w:p w14:paraId="7F3B9BCD" w14:textId="77777777" w:rsidR="008D2610" w:rsidRDefault="0078628A">
            <w:pPr>
              <w:spacing w:before="120" w:after="120"/>
              <w:rPr>
                <w:rFonts w:eastAsia="Yu Mincho"/>
                <w:b/>
                <w:bCs/>
              </w:rPr>
            </w:pPr>
            <w:r>
              <w:rPr>
                <w:rFonts w:eastAsia="Yu Mincho"/>
                <w:b/>
                <w:bCs/>
              </w:rPr>
              <w:t>Proposal 7: Specify RAN4 requirements for a UE supporting Rel-18 multi-Rx fast beam sweeping and configured with UEIBM reporting.</w:t>
            </w:r>
          </w:p>
          <w:p w14:paraId="2CD50A73" w14:textId="77777777" w:rsidR="008D2610" w:rsidRDefault="0078628A">
            <w:pPr>
              <w:spacing w:before="120" w:after="120"/>
              <w:rPr>
                <w:rFonts w:eastAsia="Yu Mincho"/>
                <w:b/>
                <w:bCs/>
              </w:rPr>
            </w:pPr>
            <w:r>
              <w:rPr>
                <w:rFonts w:eastAsia="Yu Mincho"/>
                <w:b/>
                <w:bCs/>
              </w:rPr>
              <w:t xml:space="preserve">Observation 3: RAN1 is discussing UE </w:t>
            </w:r>
            <w:r>
              <w:rPr>
                <w:rFonts w:eastAsia="Yu Mincho"/>
                <w:b/>
                <w:bCs/>
              </w:rPr>
              <w:t>capability about the number of events supported for UEIBM.</w:t>
            </w:r>
          </w:p>
          <w:p w14:paraId="03FEA4BD" w14:textId="77777777" w:rsidR="008D2610" w:rsidRDefault="0078628A">
            <w:pPr>
              <w:spacing w:before="120" w:after="120"/>
              <w:rPr>
                <w:rFonts w:eastAsia="Yu Mincho"/>
                <w:b/>
                <w:bCs/>
              </w:rPr>
            </w:pPr>
            <w:r>
              <w:rPr>
                <w:rFonts w:eastAsia="Yu Mincho"/>
                <w:b/>
                <w:bCs/>
              </w:rPr>
              <w:t>Proposal 8: Do not combine capabilities across different L1 measurements (MIMO and LTM).</w:t>
            </w:r>
          </w:p>
          <w:p w14:paraId="5B029AA9" w14:textId="77777777" w:rsidR="008D2610" w:rsidRDefault="0078628A">
            <w:pPr>
              <w:spacing w:before="120" w:after="120"/>
              <w:rPr>
                <w:rFonts w:eastAsia="Yu Mincho"/>
              </w:rPr>
            </w:pPr>
            <w:r>
              <w:rPr>
                <w:rFonts w:eastAsia="Yu Mincho"/>
                <w:b/>
                <w:bCs/>
              </w:rPr>
              <w:t>Proposal 9: The existing accuracy requirements for L1 measurements can be applied. Not to define new accurac</w:t>
            </w:r>
            <w:r>
              <w:rPr>
                <w:rFonts w:eastAsia="Yu Mincho"/>
                <w:b/>
                <w:bCs/>
              </w:rPr>
              <w:t>y requirements.</w:t>
            </w:r>
          </w:p>
        </w:tc>
      </w:tr>
      <w:tr w:rsidR="008D2610" w14:paraId="4CBC8DB3" w14:textId="77777777">
        <w:trPr>
          <w:trHeight w:val="468"/>
        </w:trPr>
        <w:tc>
          <w:tcPr>
            <w:tcW w:w="1648" w:type="dxa"/>
          </w:tcPr>
          <w:p w14:paraId="69B54E96"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4-2501462</w:t>
            </w:r>
          </w:p>
        </w:tc>
        <w:tc>
          <w:tcPr>
            <w:tcW w:w="1437" w:type="dxa"/>
          </w:tcPr>
          <w:p w14:paraId="6B94C7B3" w14:textId="77777777" w:rsidR="008D2610" w:rsidRDefault="0078628A">
            <w:pPr>
              <w:spacing w:before="120" w:after="120"/>
              <w:rPr>
                <w:rFonts w:eastAsiaTheme="minorEastAsia"/>
                <w:lang w:eastAsia="zh-CN"/>
              </w:rPr>
            </w:pPr>
            <w:r>
              <w:rPr>
                <w:rFonts w:eastAsiaTheme="minorEastAsia"/>
                <w:lang w:eastAsia="zh-CN"/>
              </w:rPr>
              <w:t>Samsung</w:t>
            </w:r>
          </w:p>
        </w:tc>
        <w:tc>
          <w:tcPr>
            <w:tcW w:w="6772" w:type="dxa"/>
          </w:tcPr>
          <w:p w14:paraId="45BE1DDB" w14:textId="77777777" w:rsidR="008D2610" w:rsidRDefault="0078628A">
            <w:pPr>
              <w:spacing w:beforeLines="50" w:before="120" w:afterLines="50" w:after="120"/>
              <w:rPr>
                <w:rFonts w:eastAsia="Yu Mincho"/>
                <w:b/>
                <w:bCs/>
              </w:rPr>
            </w:pPr>
            <w:r>
              <w:rPr>
                <w:b/>
                <w:bCs/>
              </w:rPr>
              <w:t xml:space="preserve">Observation 1: RAN1 only support Alt-1: </w:t>
            </w:r>
            <w:r>
              <w:rPr>
                <w:rFonts w:eastAsia="Yu Mincho"/>
                <w:b/>
                <w:bCs/>
              </w:rPr>
              <w:t>The periodicity of the current beam RS should be the same as that of the new beam RS(s).</w:t>
            </w:r>
          </w:p>
          <w:p w14:paraId="298C2FE7" w14:textId="77777777" w:rsidR="008D2610" w:rsidRDefault="0078628A">
            <w:pPr>
              <w:spacing w:beforeLines="50" w:before="120" w:afterLines="50" w:after="120"/>
              <w:rPr>
                <w:rFonts w:eastAsia="Yu Mincho"/>
                <w:b/>
                <w:bCs/>
              </w:rPr>
            </w:pPr>
            <w:r>
              <w:rPr>
                <w:rFonts w:eastAsia="Yu Mincho"/>
                <w:b/>
                <w:bCs/>
              </w:rPr>
              <w:t>Proposal 1: According to latest RAN1 support, the evaluation periodicity can reuse the lega</w:t>
            </w:r>
            <w:r>
              <w:rPr>
                <w:rFonts w:eastAsia="Yu Mincho"/>
                <w:b/>
                <w:bCs/>
              </w:rPr>
              <w:t>cy L1-RSRP measurement period.</w:t>
            </w:r>
          </w:p>
          <w:p w14:paraId="0216867D" w14:textId="77777777" w:rsidR="008D2610" w:rsidRDefault="0078628A">
            <w:pPr>
              <w:spacing w:beforeLines="50" w:before="120" w:afterLines="50" w:after="120"/>
              <w:rPr>
                <w:rFonts w:eastAsia="Yu Mincho"/>
                <w:b/>
                <w:bCs/>
              </w:rPr>
            </w:pPr>
            <w:r>
              <w:rPr>
                <w:rFonts w:eastAsia="Yu Mincho"/>
                <w:b/>
                <w:bCs/>
              </w:rPr>
              <w:t>Proposal 2: RAN4 to specify requirements for both basic feature and within a time window configured.</w:t>
            </w:r>
          </w:p>
          <w:p w14:paraId="35322D85" w14:textId="77777777" w:rsidR="008D2610" w:rsidRDefault="0078628A">
            <w:pPr>
              <w:spacing w:beforeLines="50" w:before="120" w:afterLines="50" w:after="120"/>
              <w:rPr>
                <w:rFonts w:eastAsia="Yu Mincho"/>
                <w:b/>
                <w:bCs/>
              </w:rPr>
            </w:pPr>
            <w:r>
              <w:rPr>
                <w:rFonts w:eastAsia="Yu Mincho"/>
                <w:b/>
                <w:bCs/>
              </w:rPr>
              <w:t>Proposal 3: For the case of no time window based, the L1 evaluation time is defined as:</w:t>
            </w:r>
          </w:p>
          <w:p w14:paraId="6109256D" w14:textId="77777777" w:rsidR="008D2610" w:rsidRDefault="0078628A">
            <w:pPr>
              <w:spacing w:beforeLines="50" w:before="120" w:afterLines="50" w:after="120"/>
              <w:rPr>
                <w:rFonts w:eastAsia="Yu Mincho"/>
                <w:b/>
                <w:bCs/>
              </w:rPr>
            </w:pPr>
            <w:r>
              <w:rPr>
                <w:rFonts w:eastAsia="Yu Mincho"/>
                <w:b/>
                <w:bCs/>
              </w:rPr>
              <w:t>FR2+SSB based+event-2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4436"/>
            </w:tblGrid>
            <w:tr w:rsidR="008D2610" w14:paraId="0BA8F96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6EDBCD6" w14:textId="77777777" w:rsidR="008D2610" w:rsidRDefault="0078628A">
                  <w:pPr>
                    <w:pStyle w:val="TAH"/>
                    <w:rPr>
                      <w:rFonts w:ascii="Times New Roman" w:hAnsi="Times New Roman"/>
                      <w:bCs/>
                      <w:sz w:val="20"/>
                    </w:rPr>
                  </w:pPr>
                  <w:r>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59722958" w14:textId="77777777" w:rsidR="008D2610" w:rsidRDefault="0078628A">
                  <w:pPr>
                    <w:pStyle w:val="TAH"/>
                    <w:rPr>
                      <w:rFonts w:ascii="Times New Roman" w:hAnsi="Times New Roman"/>
                      <w:bCs/>
                      <w:sz w:val="20"/>
                      <w:lang w:val="en-US"/>
                    </w:rPr>
                  </w:pPr>
                  <w:r>
                    <w:rPr>
                      <w:rFonts w:ascii="Times New Roman" w:hAnsi="Times New Roman"/>
                      <w:bCs/>
                      <w:sz w:val="20"/>
                      <w:lang w:val="en-US"/>
                    </w:rPr>
                    <w:t>T</w:t>
                  </w:r>
                  <w:r>
                    <w:rPr>
                      <w:rFonts w:ascii="Times New Roman" w:hAnsi="Times New Roman"/>
                      <w:bCs/>
                      <w:sz w:val="20"/>
                      <w:vertAlign w:val="subscript"/>
                      <w:lang w:val="en-US"/>
                    </w:rPr>
                    <w:t>L1-RSRP_Measurement_Period_SSB</w:t>
                  </w:r>
                  <w:r>
                    <w:rPr>
                      <w:rFonts w:ascii="Times New Roman" w:hAnsi="Times New Roman"/>
                      <w:bCs/>
                      <w:sz w:val="20"/>
                      <w:lang w:val="en-US"/>
                    </w:rPr>
                    <w:t xml:space="preserve"> (</w:t>
                  </w:r>
                  <w:proofErr w:type="spellStart"/>
                  <w:r>
                    <w:rPr>
                      <w:rFonts w:ascii="Times New Roman" w:hAnsi="Times New Roman"/>
                      <w:bCs/>
                      <w:sz w:val="20"/>
                      <w:lang w:val="en-US"/>
                    </w:rPr>
                    <w:t>ms</w:t>
                  </w:r>
                  <w:proofErr w:type="spellEnd"/>
                  <w:r>
                    <w:rPr>
                      <w:rFonts w:ascii="Times New Roman" w:hAnsi="Times New Roman"/>
                      <w:bCs/>
                      <w:sz w:val="20"/>
                      <w:lang w:val="en-US"/>
                    </w:rPr>
                    <w:t xml:space="preserve">) </w:t>
                  </w:r>
                </w:p>
              </w:tc>
            </w:tr>
            <w:tr w:rsidR="008D2610" w14:paraId="64B0CA6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C739AA2" w14:textId="77777777" w:rsidR="008D2610" w:rsidRDefault="0078628A">
                  <w:pPr>
                    <w:pStyle w:val="TAC"/>
                    <w:rPr>
                      <w:rFonts w:ascii="Times New Roman" w:hAnsi="Times New Roman"/>
                      <w:b/>
                      <w:bCs/>
                      <w:sz w:val="20"/>
                    </w:rPr>
                  </w:pPr>
                  <w:r>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2A0032FD"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ceil(M*P*N)*T</w:t>
                  </w:r>
                  <w:r>
                    <w:rPr>
                      <w:rFonts w:ascii="Times New Roman" w:hAnsi="Times New Roman"/>
                      <w:b/>
                      <w:bCs/>
                      <w:sz w:val="20"/>
                      <w:vertAlign w:val="subscript"/>
                      <w:lang w:val="fr-FR"/>
                    </w:rPr>
                    <w:t>SSB</w:t>
                  </w:r>
                  <w:r>
                    <w:rPr>
                      <w:rFonts w:ascii="Times New Roman" w:hAnsi="Times New Roman"/>
                      <w:b/>
                      <w:bCs/>
                      <w:strike/>
                      <w:sz w:val="20"/>
                      <w:lang w:val="fr-FR"/>
                    </w:rPr>
                    <w:t>)</w:t>
                  </w:r>
                </w:p>
              </w:tc>
            </w:tr>
            <w:tr w:rsidR="008D2610" w14:paraId="67EC00B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D50ED76" w14:textId="77777777" w:rsidR="008D2610" w:rsidRDefault="0078628A">
                  <w:pPr>
                    <w:pStyle w:val="TAC"/>
                    <w:rPr>
                      <w:rFonts w:ascii="Times New Roman" w:hAnsi="Times New Roman"/>
                      <w:b/>
                      <w:bCs/>
                      <w:sz w:val="20"/>
                    </w:rPr>
                  </w:pPr>
                  <w:r>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54B2BC3B"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ceil(1.5*M*P*N)*max(T</w:t>
                  </w:r>
                  <w:r>
                    <w:rPr>
                      <w:rFonts w:ascii="Times New Roman" w:hAnsi="Times New Roman"/>
                      <w:b/>
                      <w:bCs/>
                      <w:sz w:val="20"/>
                      <w:vertAlign w:val="subscript"/>
                      <w:lang w:val="fr-FR"/>
                    </w:rPr>
                    <w:t>DRX</w:t>
                  </w:r>
                  <w:r>
                    <w:rPr>
                      <w:rFonts w:ascii="Times New Roman" w:hAnsi="Times New Roman"/>
                      <w:b/>
                      <w:bCs/>
                      <w:sz w:val="20"/>
                      <w:lang w:val="fr-FR"/>
                    </w:rPr>
                    <w:t>,T</w:t>
                  </w:r>
                  <w:r>
                    <w:rPr>
                      <w:rFonts w:ascii="Times New Roman" w:hAnsi="Times New Roman"/>
                      <w:b/>
                      <w:bCs/>
                      <w:sz w:val="20"/>
                      <w:vertAlign w:val="subscript"/>
                      <w:lang w:val="fr-FR"/>
                    </w:rPr>
                    <w:t>SSB</w:t>
                  </w:r>
                  <w:r>
                    <w:rPr>
                      <w:rFonts w:ascii="Times New Roman" w:hAnsi="Times New Roman"/>
                      <w:b/>
                      <w:bCs/>
                      <w:sz w:val="20"/>
                      <w:lang w:val="fr-FR"/>
                    </w:rPr>
                    <w:t>)</w:t>
                  </w:r>
                  <w:r>
                    <w:rPr>
                      <w:rFonts w:ascii="Times New Roman" w:hAnsi="Times New Roman"/>
                      <w:b/>
                      <w:bCs/>
                      <w:strike/>
                      <w:sz w:val="20"/>
                      <w:lang w:val="fr-FR"/>
                    </w:rPr>
                    <w:t>)</w:t>
                  </w:r>
                </w:p>
              </w:tc>
            </w:tr>
            <w:tr w:rsidR="008D2610" w14:paraId="5C10474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3E47227" w14:textId="77777777" w:rsidR="008D2610" w:rsidRDefault="0078628A">
                  <w:pPr>
                    <w:pStyle w:val="TAC"/>
                    <w:rPr>
                      <w:rFonts w:ascii="Times New Roman" w:hAnsi="Times New Roman"/>
                      <w:b/>
                      <w:bCs/>
                      <w:sz w:val="20"/>
                    </w:rPr>
                  </w:pPr>
                  <w:r>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4DFC1DCE" w14:textId="77777777" w:rsidR="008D2610" w:rsidRDefault="0078628A">
                  <w:pPr>
                    <w:pStyle w:val="TAC"/>
                    <w:rPr>
                      <w:rFonts w:ascii="Times New Roman" w:hAnsi="Times New Roman"/>
                      <w:b/>
                      <w:bCs/>
                      <w:sz w:val="20"/>
                      <w:lang w:val="fr-FR"/>
                    </w:rPr>
                  </w:pPr>
                  <w:r>
                    <w:rPr>
                      <w:rFonts w:ascii="Times New Roman" w:hAnsi="Times New Roman"/>
                      <w:b/>
                      <w:bCs/>
                      <w:sz w:val="20"/>
                      <w:lang w:val="fr-FR"/>
                    </w:rPr>
                    <w:t>ceil(1.5*M*P*N)*T</w:t>
                  </w:r>
                  <w:r>
                    <w:rPr>
                      <w:rFonts w:ascii="Times New Roman" w:hAnsi="Times New Roman"/>
                      <w:b/>
                      <w:bCs/>
                      <w:sz w:val="20"/>
                      <w:vertAlign w:val="subscript"/>
                      <w:lang w:val="fr-FR"/>
                    </w:rPr>
                    <w:t>DRX</w:t>
                  </w:r>
                </w:p>
              </w:tc>
            </w:tr>
            <w:tr w:rsidR="008D2610" w14:paraId="4EC8DC8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78BF1D1" w14:textId="77777777" w:rsidR="008D2610" w:rsidRDefault="0078628A">
                  <w:pPr>
                    <w:pStyle w:val="TAN"/>
                    <w:rPr>
                      <w:rFonts w:ascii="Times New Roman" w:hAnsi="Times New Roman"/>
                      <w:b/>
                      <w:bCs/>
                      <w:sz w:val="20"/>
                      <w:lang w:val="en-US"/>
                    </w:rPr>
                  </w:pPr>
                  <w:r>
                    <w:rPr>
                      <w:rFonts w:ascii="Times New Roman" w:hAnsi="Times New Roman"/>
                      <w:b/>
                      <w:bCs/>
                      <w:sz w:val="20"/>
                      <w:lang w:val="en-US"/>
                    </w:rPr>
                    <w:t>Note:</w:t>
                  </w:r>
                  <w:r>
                    <w:rPr>
                      <w:rFonts w:ascii="Times New Roman" w:hAnsi="Times New Roman"/>
                      <w:b/>
                      <w:bCs/>
                      <w:sz w:val="20"/>
                      <w:lang w:val="en-US"/>
                    </w:rPr>
                    <w:tab/>
                    <w:t>T</w:t>
                  </w:r>
                  <w:r>
                    <w:rPr>
                      <w:rFonts w:ascii="Times New Roman" w:hAnsi="Times New Roman"/>
                      <w:b/>
                      <w:bCs/>
                      <w:sz w:val="20"/>
                      <w:vertAlign w:val="subscript"/>
                      <w:lang w:val="en-US"/>
                    </w:rPr>
                    <w:t>DRX</w:t>
                  </w:r>
                  <w:r>
                    <w:rPr>
                      <w:rFonts w:ascii="Times New Roman" w:hAnsi="Times New Roman"/>
                      <w:b/>
                      <w:bCs/>
                      <w:sz w:val="20"/>
                      <w:lang w:val="en-US"/>
                    </w:rPr>
                    <w:t xml:space="preserve"> is the DRX cycle length. </w:t>
                  </w:r>
                  <w:proofErr w:type="spellStart"/>
                  <w:r>
                    <w:rPr>
                      <w:rFonts w:ascii="Times New Roman" w:hAnsi="Times New Roman"/>
                      <w:b/>
                      <w:bCs/>
                      <w:strike/>
                      <w:sz w:val="20"/>
                      <w:lang w:val="en-US"/>
                    </w:rPr>
                    <w:t>T</w:t>
                  </w:r>
                  <w:r>
                    <w:rPr>
                      <w:rFonts w:ascii="Times New Roman" w:hAnsi="Times New Roman"/>
                      <w:b/>
                      <w:bCs/>
                      <w:strike/>
                      <w:sz w:val="20"/>
                      <w:vertAlign w:val="subscript"/>
                      <w:lang w:val="en-US"/>
                    </w:rPr>
                    <w:t>Report</w:t>
                  </w:r>
                  <w:proofErr w:type="spellEnd"/>
                  <w:r>
                    <w:rPr>
                      <w:rFonts w:ascii="Times New Roman" w:hAnsi="Times New Roman"/>
                      <w:b/>
                      <w:bCs/>
                      <w:strike/>
                      <w:sz w:val="20"/>
                      <w:lang w:val="en-US"/>
                    </w:rPr>
                    <w:t xml:space="preserve"> is configured periodicity for reporting.</w:t>
                  </w:r>
                </w:p>
              </w:tc>
            </w:tr>
          </w:tbl>
          <w:p w14:paraId="0AC02B31" w14:textId="77777777" w:rsidR="008D2610" w:rsidRDefault="0078628A">
            <w:pPr>
              <w:spacing w:beforeLines="50" w:before="120" w:afterLines="50" w:after="120"/>
              <w:rPr>
                <w:rFonts w:eastAsia="Yu Mincho"/>
                <w:b/>
                <w:bCs/>
              </w:rPr>
            </w:pPr>
            <w:r>
              <w:rPr>
                <w:rFonts w:eastAsia="Yu Mincho"/>
                <w:b/>
                <w:bCs/>
              </w:rPr>
              <w:t>T</w:t>
            </w:r>
            <w:r>
              <w:rPr>
                <w:rFonts w:eastAsia="Yu Mincho"/>
                <w:b/>
                <w:bCs/>
                <w:vertAlign w:val="subscript"/>
              </w:rPr>
              <w:t>SSB</w:t>
            </w:r>
            <w:r>
              <w:rPr>
                <w:rFonts w:eastAsia="Yu Mincho"/>
                <w:b/>
                <w:bCs/>
              </w:rPr>
              <w:t xml:space="preserve"> = </w:t>
            </w:r>
            <w:proofErr w:type="spellStart"/>
            <w:r>
              <w:rPr>
                <w:rFonts w:eastAsia="Yu Mincho"/>
                <w:b/>
                <w:bCs/>
              </w:rPr>
              <w:t>ssb-periodicityServingCell</w:t>
            </w:r>
            <w:proofErr w:type="spellEnd"/>
            <w:r>
              <w:rPr>
                <w:rFonts w:eastAsia="Yu Mincho"/>
                <w:b/>
                <w:bCs/>
              </w:rPr>
              <w:t xml:space="preserve"> is the periodicity of the SSB-Index in indicated TCI state and SSB-index configured in [TBD]</w:t>
            </w:r>
          </w:p>
          <w:p w14:paraId="0945A09D" w14:textId="77777777" w:rsidR="008D2610" w:rsidRDefault="008D2610">
            <w:pPr>
              <w:spacing w:beforeLines="50" w:before="120" w:afterLines="50" w:after="120"/>
              <w:rPr>
                <w:rFonts w:eastAsia="Yu Mincho"/>
                <w:b/>
                <w:bCs/>
              </w:rPr>
            </w:pPr>
          </w:p>
          <w:p w14:paraId="4F2F6826" w14:textId="77777777" w:rsidR="008D2610" w:rsidRDefault="0078628A">
            <w:pPr>
              <w:spacing w:beforeLines="50" w:before="120" w:afterLines="50" w:after="120"/>
              <w:rPr>
                <w:rFonts w:eastAsia="Yu Mincho"/>
                <w:b/>
                <w:bCs/>
              </w:rPr>
            </w:pPr>
            <w:r>
              <w:rPr>
                <w:rFonts w:eastAsia="Yu Mincho"/>
                <w:b/>
                <w:bCs/>
              </w:rPr>
              <w:t>FR2+SSB based+event-1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4436"/>
            </w:tblGrid>
            <w:tr w:rsidR="008D2610" w14:paraId="770A5D0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8BB4DB9" w14:textId="77777777" w:rsidR="008D2610" w:rsidRDefault="0078628A">
                  <w:pPr>
                    <w:pStyle w:val="TAH"/>
                    <w:rPr>
                      <w:rFonts w:ascii="Times New Roman" w:hAnsi="Times New Roman"/>
                      <w:bCs/>
                      <w:sz w:val="20"/>
                    </w:rPr>
                  </w:pPr>
                  <w:r>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74A19CD4" w14:textId="77777777" w:rsidR="008D2610" w:rsidRDefault="0078628A">
                  <w:pPr>
                    <w:pStyle w:val="TAH"/>
                    <w:rPr>
                      <w:rFonts w:ascii="Times New Roman" w:hAnsi="Times New Roman"/>
                      <w:bCs/>
                      <w:sz w:val="20"/>
                      <w:lang w:val="en-US"/>
                    </w:rPr>
                  </w:pPr>
                  <w:r>
                    <w:rPr>
                      <w:rFonts w:ascii="Times New Roman" w:hAnsi="Times New Roman"/>
                      <w:bCs/>
                      <w:sz w:val="20"/>
                      <w:lang w:val="en-US"/>
                    </w:rPr>
                    <w:t>T</w:t>
                  </w:r>
                  <w:r>
                    <w:rPr>
                      <w:rFonts w:ascii="Times New Roman" w:hAnsi="Times New Roman"/>
                      <w:bCs/>
                      <w:sz w:val="20"/>
                      <w:vertAlign w:val="subscript"/>
                      <w:lang w:val="en-US"/>
                    </w:rPr>
                    <w:t>L1-RSRP_Measurement_Period_SSB</w:t>
                  </w:r>
                  <w:r>
                    <w:rPr>
                      <w:rFonts w:ascii="Times New Roman" w:hAnsi="Times New Roman"/>
                      <w:bCs/>
                      <w:sz w:val="20"/>
                      <w:lang w:val="en-US"/>
                    </w:rPr>
                    <w:t xml:space="preserve"> (</w:t>
                  </w:r>
                  <w:proofErr w:type="spellStart"/>
                  <w:r>
                    <w:rPr>
                      <w:rFonts w:ascii="Times New Roman" w:hAnsi="Times New Roman"/>
                      <w:bCs/>
                      <w:sz w:val="20"/>
                      <w:lang w:val="en-US"/>
                    </w:rPr>
                    <w:t>ms</w:t>
                  </w:r>
                  <w:proofErr w:type="spellEnd"/>
                  <w:r>
                    <w:rPr>
                      <w:rFonts w:ascii="Times New Roman" w:hAnsi="Times New Roman"/>
                      <w:bCs/>
                      <w:sz w:val="20"/>
                      <w:lang w:val="en-US"/>
                    </w:rPr>
                    <w:t xml:space="preserve">) </w:t>
                  </w:r>
                </w:p>
              </w:tc>
            </w:tr>
            <w:tr w:rsidR="008D2610" w14:paraId="285C9EC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3A105F4" w14:textId="77777777" w:rsidR="008D2610" w:rsidRDefault="0078628A">
                  <w:pPr>
                    <w:pStyle w:val="TAC"/>
                    <w:rPr>
                      <w:rFonts w:ascii="Times New Roman" w:hAnsi="Times New Roman"/>
                      <w:b/>
                      <w:bCs/>
                      <w:sz w:val="20"/>
                    </w:rPr>
                  </w:pPr>
                  <w:r>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336E4512"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ceil(M*P*N)*T</w:t>
                  </w:r>
                  <w:r>
                    <w:rPr>
                      <w:rFonts w:ascii="Times New Roman" w:hAnsi="Times New Roman"/>
                      <w:b/>
                      <w:bCs/>
                      <w:sz w:val="20"/>
                      <w:vertAlign w:val="subscript"/>
                      <w:lang w:val="fr-FR"/>
                    </w:rPr>
                    <w:t>SSB</w:t>
                  </w:r>
                  <w:r>
                    <w:rPr>
                      <w:rFonts w:ascii="Times New Roman" w:hAnsi="Times New Roman"/>
                      <w:b/>
                      <w:bCs/>
                      <w:strike/>
                      <w:sz w:val="20"/>
                      <w:lang w:val="fr-FR"/>
                    </w:rPr>
                    <w:t>)</w:t>
                  </w:r>
                </w:p>
              </w:tc>
            </w:tr>
            <w:tr w:rsidR="008D2610" w14:paraId="7C8D0A5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4450175" w14:textId="77777777" w:rsidR="008D2610" w:rsidRDefault="0078628A">
                  <w:pPr>
                    <w:pStyle w:val="TAC"/>
                    <w:rPr>
                      <w:rFonts w:ascii="Times New Roman" w:hAnsi="Times New Roman"/>
                      <w:b/>
                      <w:bCs/>
                      <w:sz w:val="20"/>
                    </w:rPr>
                  </w:pPr>
                  <w:r>
                    <w:rPr>
                      <w:rFonts w:ascii="Times New Roman" w:hAnsi="Times New Roman"/>
                      <w:b/>
                      <w:bCs/>
                      <w:sz w:val="20"/>
                    </w:rPr>
                    <w:t xml:space="preserve">DRX cycle ≤ </w:t>
                  </w:r>
                  <w:r>
                    <w:rPr>
                      <w:rFonts w:ascii="Times New Roman" w:hAnsi="Times New Roman"/>
                      <w:b/>
                      <w:bCs/>
                      <w:sz w:val="20"/>
                    </w:rPr>
                    <w:t>320ms</w:t>
                  </w:r>
                </w:p>
              </w:tc>
              <w:tc>
                <w:tcPr>
                  <w:tcW w:w="4582" w:type="dxa"/>
                  <w:tcBorders>
                    <w:top w:val="single" w:sz="4" w:space="0" w:color="auto"/>
                    <w:left w:val="single" w:sz="4" w:space="0" w:color="auto"/>
                    <w:bottom w:val="single" w:sz="4" w:space="0" w:color="auto"/>
                    <w:right w:val="single" w:sz="4" w:space="0" w:color="auto"/>
                  </w:tcBorders>
                </w:tcPr>
                <w:p w14:paraId="665596F4"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ceil(1.5*M*P*N)*max(T</w:t>
                  </w:r>
                  <w:r>
                    <w:rPr>
                      <w:rFonts w:ascii="Times New Roman" w:hAnsi="Times New Roman"/>
                      <w:b/>
                      <w:bCs/>
                      <w:sz w:val="20"/>
                      <w:vertAlign w:val="subscript"/>
                      <w:lang w:val="fr-FR"/>
                    </w:rPr>
                    <w:t>DRX</w:t>
                  </w:r>
                  <w:r>
                    <w:rPr>
                      <w:rFonts w:ascii="Times New Roman" w:hAnsi="Times New Roman"/>
                      <w:b/>
                      <w:bCs/>
                      <w:sz w:val="20"/>
                      <w:lang w:val="fr-FR"/>
                    </w:rPr>
                    <w:t>,T</w:t>
                  </w:r>
                  <w:r>
                    <w:rPr>
                      <w:rFonts w:ascii="Times New Roman" w:hAnsi="Times New Roman"/>
                      <w:b/>
                      <w:bCs/>
                      <w:sz w:val="20"/>
                      <w:vertAlign w:val="subscript"/>
                      <w:lang w:val="fr-FR"/>
                    </w:rPr>
                    <w:t>SSB</w:t>
                  </w:r>
                  <w:r>
                    <w:rPr>
                      <w:rFonts w:ascii="Times New Roman" w:hAnsi="Times New Roman"/>
                      <w:b/>
                      <w:bCs/>
                      <w:sz w:val="20"/>
                      <w:lang w:val="fr-FR"/>
                    </w:rPr>
                    <w:t>)</w:t>
                  </w:r>
                  <w:r>
                    <w:rPr>
                      <w:rFonts w:ascii="Times New Roman" w:hAnsi="Times New Roman"/>
                      <w:b/>
                      <w:bCs/>
                      <w:strike/>
                      <w:sz w:val="20"/>
                      <w:lang w:val="fr-FR"/>
                    </w:rPr>
                    <w:t>)</w:t>
                  </w:r>
                </w:p>
              </w:tc>
            </w:tr>
            <w:tr w:rsidR="008D2610" w14:paraId="0EB2396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9D2CDE6" w14:textId="77777777" w:rsidR="008D2610" w:rsidRDefault="0078628A">
                  <w:pPr>
                    <w:pStyle w:val="TAC"/>
                    <w:rPr>
                      <w:rFonts w:ascii="Times New Roman" w:hAnsi="Times New Roman"/>
                      <w:b/>
                      <w:bCs/>
                      <w:sz w:val="20"/>
                    </w:rPr>
                  </w:pPr>
                  <w:r>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3731DB2E" w14:textId="77777777" w:rsidR="008D2610" w:rsidRDefault="0078628A">
                  <w:pPr>
                    <w:pStyle w:val="TAC"/>
                    <w:rPr>
                      <w:rFonts w:ascii="Times New Roman" w:hAnsi="Times New Roman"/>
                      <w:b/>
                      <w:bCs/>
                      <w:sz w:val="20"/>
                      <w:lang w:val="fr-FR"/>
                    </w:rPr>
                  </w:pPr>
                  <w:r>
                    <w:rPr>
                      <w:rFonts w:ascii="Times New Roman" w:hAnsi="Times New Roman"/>
                      <w:b/>
                      <w:bCs/>
                      <w:sz w:val="20"/>
                      <w:lang w:val="fr-FR"/>
                    </w:rPr>
                    <w:t>ceil(1.5*M*P*N)*T</w:t>
                  </w:r>
                  <w:r>
                    <w:rPr>
                      <w:rFonts w:ascii="Times New Roman" w:hAnsi="Times New Roman"/>
                      <w:b/>
                      <w:bCs/>
                      <w:sz w:val="20"/>
                      <w:vertAlign w:val="subscript"/>
                      <w:lang w:val="fr-FR"/>
                    </w:rPr>
                    <w:t>DRX</w:t>
                  </w:r>
                </w:p>
              </w:tc>
            </w:tr>
            <w:tr w:rsidR="008D2610" w14:paraId="404A44FE"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650AEAE" w14:textId="77777777" w:rsidR="008D2610" w:rsidRDefault="0078628A">
                  <w:pPr>
                    <w:pStyle w:val="TAN"/>
                    <w:rPr>
                      <w:rFonts w:ascii="Times New Roman" w:hAnsi="Times New Roman"/>
                      <w:b/>
                      <w:bCs/>
                      <w:sz w:val="20"/>
                      <w:lang w:val="en-US"/>
                    </w:rPr>
                  </w:pPr>
                  <w:r>
                    <w:rPr>
                      <w:rFonts w:ascii="Times New Roman" w:hAnsi="Times New Roman"/>
                      <w:b/>
                      <w:bCs/>
                      <w:sz w:val="20"/>
                      <w:lang w:val="en-US"/>
                    </w:rPr>
                    <w:t>Note:</w:t>
                  </w:r>
                  <w:r>
                    <w:rPr>
                      <w:rFonts w:ascii="Times New Roman" w:hAnsi="Times New Roman"/>
                      <w:b/>
                      <w:bCs/>
                      <w:sz w:val="20"/>
                      <w:lang w:val="en-US"/>
                    </w:rPr>
                    <w:tab/>
                    <w:t>T</w:t>
                  </w:r>
                  <w:r>
                    <w:rPr>
                      <w:rFonts w:ascii="Times New Roman" w:hAnsi="Times New Roman"/>
                      <w:b/>
                      <w:bCs/>
                      <w:sz w:val="20"/>
                      <w:vertAlign w:val="subscript"/>
                      <w:lang w:val="en-US"/>
                    </w:rPr>
                    <w:t>DRX</w:t>
                  </w:r>
                  <w:r>
                    <w:rPr>
                      <w:rFonts w:ascii="Times New Roman" w:hAnsi="Times New Roman"/>
                      <w:b/>
                      <w:bCs/>
                      <w:sz w:val="20"/>
                      <w:lang w:val="en-US"/>
                    </w:rPr>
                    <w:t xml:space="preserve"> is the DRX cycle length. </w:t>
                  </w:r>
                  <w:proofErr w:type="spellStart"/>
                  <w:r>
                    <w:rPr>
                      <w:rFonts w:ascii="Times New Roman" w:hAnsi="Times New Roman"/>
                      <w:b/>
                      <w:bCs/>
                      <w:strike/>
                      <w:sz w:val="20"/>
                      <w:lang w:val="en-US"/>
                    </w:rPr>
                    <w:t>T</w:t>
                  </w:r>
                  <w:r>
                    <w:rPr>
                      <w:rFonts w:ascii="Times New Roman" w:hAnsi="Times New Roman"/>
                      <w:b/>
                      <w:bCs/>
                      <w:strike/>
                      <w:sz w:val="20"/>
                      <w:vertAlign w:val="subscript"/>
                      <w:lang w:val="en-US"/>
                    </w:rPr>
                    <w:t>Report</w:t>
                  </w:r>
                  <w:proofErr w:type="spellEnd"/>
                  <w:r>
                    <w:rPr>
                      <w:rFonts w:ascii="Times New Roman" w:hAnsi="Times New Roman"/>
                      <w:b/>
                      <w:bCs/>
                      <w:strike/>
                      <w:sz w:val="20"/>
                      <w:lang w:val="en-US"/>
                    </w:rPr>
                    <w:t xml:space="preserve"> is configured periodicity for reporting.</w:t>
                  </w:r>
                </w:p>
              </w:tc>
            </w:tr>
          </w:tbl>
          <w:p w14:paraId="7C45A0CE" w14:textId="77777777" w:rsidR="008D2610" w:rsidRDefault="0078628A">
            <w:pPr>
              <w:spacing w:beforeLines="50" w:before="120" w:afterLines="50" w:after="120"/>
              <w:rPr>
                <w:b/>
                <w:bCs/>
              </w:rPr>
            </w:pPr>
            <w:r>
              <w:rPr>
                <w:rFonts w:eastAsia="Yu Mincho"/>
                <w:b/>
                <w:bCs/>
              </w:rPr>
              <w:t>T</w:t>
            </w:r>
            <w:r>
              <w:rPr>
                <w:rFonts w:eastAsia="Yu Mincho"/>
                <w:b/>
                <w:bCs/>
                <w:vertAlign w:val="subscript"/>
              </w:rPr>
              <w:t>SSB</w:t>
            </w:r>
            <w:r>
              <w:rPr>
                <w:rFonts w:eastAsia="Yu Mincho"/>
                <w:b/>
                <w:bCs/>
              </w:rPr>
              <w:t xml:space="preserve"> = </w:t>
            </w:r>
            <w:proofErr w:type="spellStart"/>
            <w:r>
              <w:rPr>
                <w:rFonts w:eastAsia="Yu Mincho"/>
                <w:b/>
                <w:bCs/>
              </w:rPr>
              <w:t>ssb-periodicityServingCell</w:t>
            </w:r>
            <w:proofErr w:type="spellEnd"/>
            <w:r>
              <w:rPr>
                <w:rFonts w:eastAsia="Yu Mincho"/>
                <w:b/>
                <w:bCs/>
              </w:rPr>
              <w:t xml:space="preserve"> is the periodicity of the SSB-Index in indicated TCI state.</w:t>
            </w:r>
          </w:p>
          <w:p w14:paraId="16370B8E" w14:textId="77777777" w:rsidR="008D2610" w:rsidRDefault="0078628A">
            <w:pPr>
              <w:spacing w:beforeLines="50" w:before="120" w:afterLines="50" w:after="120"/>
              <w:rPr>
                <w:b/>
                <w:bCs/>
              </w:rPr>
            </w:pPr>
            <w:r>
              <w:rPr>
                <w:b/>
                <w:bCs/>
              </w:rPr>
              <w:t>Observation 2: For event-7, no conclusion of whether the RS periodicity of RSs in activated TCI states are the same or not.</w:t>
            </w:r>
          </w:p>
          <w:p w14:paraId="58C2FEDB" w14:textId="77777777" w:rsidR="008D2610" w:rsidRDefault="0078628A">
            <w:pPr>
              <w:spacing w:beforeLines="50" w:before="120" w:afterLines="50" w:after="120"/>
              <w:rPr>
                <w:b/>
                <w:bCs/>
              </w:rPr>
            </w:pPr>
            <w:r>
              <w:rPr>
                <w:b/>
                <w:bCs/>
              </w:rPr>
              <w:lastRenderedPageBreak/>
              <w:t>Observation 3: The measurement should cove</w:t>
            </w:r>
            <w:r>
              <w:rPr>
                <w:b/>
                <w:bCs/>
              </w:rPr>
              <w:t>r all activated TCI state and new beam (s).</w:t>
            </w:r>
          </w:p>
          <w:p w14:paraId="4BB80135" w14:textId="77777777" w:rsidR="008D2610" w:rsidRDefault="0078628A">
            <w:pPr>
              <w:spacing w:beforeLines="50" w:before="120" w:afterLines="50" w:after="120"/>
              <w:rPr>
                <w:rFonts w:eastAsia="Yu Mincho"/>
                <w:b/>
                <w:bCs/>
              </w:rPr>
            </w:pPr>
            <w:r>
              <w:rPr>
                <w:rFonts w:eastAsia="Yu Mincho"/>
                <w:b/>
                <w:bCs/>
              </w:rPr>
              <w:t>Proposal 4: For the case of no time window based, the L1 evaluation time is defined as:</w:t>
            </w:r>
          </w:p>
          <w:p w14:paraId="6D132C70" w14:textId="77777777" w:rsidR="008D2610" w:rsidRDefault="0078628A">
            <w:pPr>
              <w:spacing w:beforeLines="50" w:before="120" w:afterLines="50" w:after="120"/>
              <w:rPr>
                <w:rFonts w:eastAsia="Yu Mincho"/>
                <w:b/>
                <w:bCs/>
              </w:rPr>
            </w:pPr>
            <w:r>
              <w:rPr>
                <w:rFonts w:eastAsia="Yu Mincho"/>
                <w:b/>
                <w:bCs/>
              </w:rPr>
              <w:t>FR2+SSB based+event-7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4465"/>
            </w:tblGrid>
            <w:tr w:rsidR="008D2610" w14:paraId="59F1EFD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39CAAE5" w14:textId="77777777" w:rsidR="008D2610" w:rsidRDefault="0078628A">
                  <w:pPr>
                    <w:pStyle w:val="TAH"/>
                    <w:rPr>
                      <w:rFonts w:ascii="Times New Roman" w:hAnsi="Times New Roman"/>
                      <w:bCs/>
                      <w:sz w:val="20"/>
                    </w:rPr>
                  </w:pPr>
                  <w:r>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7C54BD5F" w14:textId="77777777" w:rsidR="008D2610" w:rsidRDefault="0078628A">
                  <w:pPr>
                    <w:pStyle w:val="TAH"/>
                    <w:rPr>
                      <w:rFonts w:ascii="Times New Roman" w:hAnsi="Times New Roman"/>
                      <w:bCs/>
                      <w:sz w:val="20"/>
                      <w:lang w:val="en-US"/>
                    </w:rPr>
                  </w:pPr>
                  <w:r>
                    <w:rPr>
                      <w:rFonts w:ascii="Times New Roman" w:hAnsi="Times New Roman"/>
                      <w:bCs/>
                      <w:sz w:val="20"/>
                      <w:lang w:val="en-US"/>
                    </w:rPr>
                    <w:t>T</w:t>
                  </w:r>
                  <w:r>
                    <w:rPr>
                      <w:rFonts w:ascii="Times New Roman" w:hAnsi="Times New Roman"/>
                      <w:bCs/>
                      <w:sz w:val="20"/>
                      <w:vertAlign w:val="subscript"/>
                      <w:lang w:val="en-US"/>
                    </w:rPr>
                    <w:t>L1-RSRP_Measurement_Period_SSB</w:t>
                  </w:r>
                  <w:r>
                    <w:rPr>
                      <w:rFonts w:ascii="Times New Roman" w:hAnsi="Times New Roman"/>
                      <w:bCs/>
                      <w:sz w:val="20"/>
                      <w:lang w:val="en-US"/>
                    </w:rPr>
                    <w:t xml:space="preserve"> (</w:t>
                  </w:r>
                  <w:proofErr w:type="spellStart"/>
                  <w:r>
                    <w:rPr>
                      <w:rFonts w:ascii="Times New Roman" w:hAnsi="Times New Roman"/>
                      <w:bCs/>
                      <w:sz w:val="20"/>
                      <w:lang w:val="en-US"/>
                    </w:rPr>
                    <w:t>ms</w:t>
                  </w:r>
                  <w:proofErr w:type="spellEnd"/>
                  <w:r>
                    <w:rPr>
                      <w:rFonts w:ascii="Times New Roman" w:hAnsi="Times New Roman"/>
                      <w:bCs/>
                      <w:sz w:val="20"/>
                      <w:lang w:val="en-US"/>
                    </w:rPr>
                    <w:t xml:space="preserve">) </w:t>
                  </w:r>
                </w:p>
              </w:tc>
            </w:tr>
            <w:tr w:rsidR="008D2610" w14:paraId="16FDCF5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8A7DD8" w14:textId="77777777" w:rsidR="008D2610" w:rsidRDefault="0078628A">
                  <w:pPr>
                    <w:pStyle w:val="TAC"/>
                    <w:rPr>
                      <w:rFonts w:ascii="Times New Roman" w:hAnsi="Times New Roman"/>
                      <w:b/>
                      <w:bCs/>
                      <w:sz w:val="20"/>
                    </w:rPr>
                  </w:pPr>
                  <w:r>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290A9B8A"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ceil(M*P*N)*max(</w:t>
                  </w:r>
                  <w:r w:rsidRPr="000F54EF">
                    <w:rPr>
                      <w:rFonts w:ascii="Times New Roman" w:eastAsia="楷体_GB2312" w:hAnsi="Times New Roman"/>
                      <w:b/>
                      <w:bCs/>
                      <w:sz w:val="20"/>
                      <w:lang w:val="en-US"/>
                    </w:rPr>
                    <w:t>T</w:t>
                  </w:r>
                  <w:r w:rsidRPr="000F54EF">
                    <w:rPr>
                      <w:rFonts w:ascii="Times New Roman" w:eastAsia="楷体_GB2312" w:hAnsi="Times New Roman"/>
                      <w:b/>
                      <w:bCs/>
                      <w:sz w:val="20"/>
                      <w:vertAlign w:val="subscript"/>
                      <w:lang w:val="en-US"/>
                    </w:rPr>
                    <w:t>SSB_active_0, …</w:t>
                  </w:r>
                  <w:proofErr w:type="spellStart"/>
                  <w:r w:rsidRPr="000F54EF">
                    <w:rPr>
                      <w:rFonts w:ascii="Times New Roman" w:hAnsi="Times New Roman"/>
                      <w:b/>
                      <w:bCs/>
                      <w:sz w:val="20"/>
                      <w:lang w:val="en-US"/>
                    </w:rPr>
                    <w:t>T</w:t>
                  </w:r>
                  <w:r w:rsidRPr="000F54EF">
                    <w:rPr>
                      <w:rFonts w:ascii="Times New Roman" w:hAnsi="Times New Roman"/>
                      <w:b/>
                      <w:bCs/>
                      <w:sz w:val="20"/>
                      <w:vertAlign w:val="subscript"/>
                      <w:lang w:val="en-US"/>
                    </w:rPr>
                    <w:t>SSB_active_i</w:t>
                  </w:r>
                  <w:proofErr w:type="spellEnd"/>
                  <w:r w:rsidRPr="000F54EF">
                    <w:rPr>
                      <w:rFonts w:ascii="Times New Roman" w:eastAsia="楷体_GB2312" w:hAnsi="Times New Roman"/>
                      <w:b/>
                      <w:bCs/>
                      <w:sz w:val="20"/>
                      <w:vertAlign w:val="subscript"/>
                      <w:lang w:val="en-US"/>
                    </w:rPr>
                    <w:t xml:space="preserve">, </w:t>
                  </w:r>
                  <w:proofErr w:type="spellStart"/>
                  <w:r w:rsidRPr="000F54EF">
                    <w:rPr>
                      <w:rFonts w:ascii="Times New Roman" w:eastAsia="楷体_GB2312" w:hAnsi="Times New Roman"/>
                      <w:b/>
                      <w:bCs/>
                      <w:sz w:val="20"/>
                      <w:lang w:val="en-US"/>
                    </w:rPr>
                    <w:t>T</w:t>
                  </w:r>
                  <w:r w:rsidRPr="000F54EF">
                    <w:rPr>
                      <w:rFonts w:ascii="Times New Roman" w:eastAsia="楷体_GB2312" w:hAnsi="Times New Roman"/>
                      <w:b/>
                      <w:bCs/>
                      <w:sz w:val="20"/>
                      <w:vertAlign w:val="subscript"/>
                      <w:lang w:val="en-US"/>
                    </w:rPr>
                    <w:t>SSB_active_X</w:t>
                  </w:r>
                  <w:proofErr w:type="spellEnd"/>
                  <w:r w:rsidRPr="000F54EF">
                    <w:rPr>
                      <w:rFonts w:ascii="Times New Roman" w:eastAsia="楷体_GB2312" w:hAnsi="Times New Roman"/>
                      <w:b/>
                      <w:bCs/>
                      <w:sz w:val="20"/>
                      <w:lang w:val="en-US"/>
                    </w:rPr>
                    <w:t xml:space="preserve">, </w:t>
                  </w:r>
                  <w:proofErr w:type="spellStart"/>
                  <w:r w:rsidRPr="000F54EF">
                    <w:rPr>
                      <w:rFonts w:ascii="Times New Roman" w:eastAsia="楷体_GB2312" w:hAnsi="Times New Roman"/>
                      <w:b/>
                      <w:bCs/>
                      <w:sz w:val="20"/>
                      <w:lang w:val="en-US"/>
                    </w:rPr>
                    <w:t>T</w:t>
                  </w:r>
                  <w:r w:rsidRPr="000F54EF">
                    <w:rPr>
                      <w:rFonts w:ascii="Times New Roman" w:eastAsia="楷体_GB2312" w:hAnsi="Times New Roman"/>
                      <w:b/>
                      <w:bCs/>
                      <w:sz w:val="20"/>
                      <w:vertAlign w:val="subscript"/>
                      <w:lang w:val="en-US"/>
                    </w:rPr>
                    <w:t>SSB_new</w:t>
                  </w:r>
                  <w:proofErr w:type="spellEnd"/>
                  <w:r>
                    <w:rPr>
                      <w:rFonts w:ascii="Times New Roman" w:hAnsi="Times New Roman"/>
                      <w:b/>
                      <w:bCs/>
                      <w:sz w:val="20"/>
                      <w:lang w:val="fr-FR"/>
                    </w:rPr>
                    <w:t>)</w:t>
                  </w:r>
                  <w:r>
                    <w:rPr>
                      <w:rFonts w:ascii="Times New Roman" w:hAnsi="Times New Roman"/>
                      <w:b/>
                      <w:bCs/>
                      <w:strike/>
                      <w:sz w:val="20"/>
                      <w:lang w:val="fr-FR"/>
                    </w:rPr>
                    <w:t>)</w:t>
                  </w:r>
                </w:p>
              </w:tc>
            </w:tr>
            <w:tr w:rsidR="008D2610" w14:paraId="23E801C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207AD52" w14:textId="77777777" w:rsidR="008D2610" w:rsidRDefault="0078628A">
                  <w:pPr>
                    <w:pStyle w:val="TAC"/>
                    <w:rPr>
                      <w:rFonts w:ascii="Times New Roman" w:hAnsi="Times New Roman"/>
                      <w:b/>
                      <w:bCs/>
                      <w:sz w:val="20"/>
                    </w:rPr>
                  </w:pPr>
                  <w:r>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1B90FA88" w14:textId="77777777" w:rsidR="008D2610" w:rsidRDefault="0078628A">
                  <w:pPr>
                    <w:pStyle w:val="TAC"/>
                    <w:rPr>
                      <w:rFonts w:ascii="Times New Roman" w:hAnsi="Times New Roman"/>
                      <w:b/>
                      <w:bCs/>
                      <w:sz w:val="20"/>
                      <w:lang w:val="fr-FR"/>
                    </w:rPr>
                  </w:pPr>
                  <w:r>
                    <w:rPr>
                      <w:rFonts w:ascii="Times New Roman" w:hAnsi="Times New Roman"/>
                      <w:b/>
                      <w:bCs/>
                      <w:strike/>
                      <w:sz w:val="20"/>
                      <w:lang w:val="fr-FR"/>
                    </w:rPr>
                    <w:t>max(T</w:t>
                  </w:r>
                  <w:r>
                    <w:rPr>
                      <w:rFonts w:ascii="Times New Roman" w:hAnsi="Times New Roman"/>
                      <w:b/>
                      <w:bCs/>
                      <w:strike/>
                      <w:sz w:val="20"/>
                      <w:vertAlign w:val="subscript"/>
                      <w:lang w:val="fr-FR"/>
                    </w:rPr>
                    <w:t>Report</w:t>
                  </w:r>
                  <w:r>
                    <w:rPr>
                      <w:rFonts w:ascii="Times New Roman" w:hAnsi="Times New Roman"/>
                      <w:b/>
                      <w:bCs/>
                      <w:strike/>
                      <w:sz w:val="20"/>
                      <w:lang w:val="fr-FR"/>
                    </w:rPr>
                    <w:t xml:space="preserve">, </w:t>
                  </w:r>
                  <w:r>
                    <w:rPr>
                      <w:rFonts w:ascii="Times New Roman" w:hAnsi="Times New Roman"/>
                      <w:b/>
                      <w:bCs/>
                      <w:sz w:val="20"/>
                      <w:lang w:val="fr-FR"/>
                    </w:rPr>
                    <w:t>ceil(1.5*M*P*N)*max(T</w:t>
                  </w:r>
                  <w:r>
                    <w:rPr>
                      <w:rFonts w:ascii="Times New Roman" w:hAnsi="Times New Roman"/>
                      <w:b/>
                      <w:bCs/>
                      <w:sz w:val="20"/>
                      <w:vertAlign w:val="subscript"/>
                      <w:lang w:val="fr-FR"/>
                    </w:rPr>
                    <w:t>DRX</w:t>
                  </w:r>
                  <w:r>
                    <w:rPr>
                      <w:rFonts w:ascii="Times New Roman" w:hAnsi="Times New Roman"/>
                      <w:b/>
                      <w:bCs/>
                      <w:sz w:val="20"/>
                      <w:lang w:val="fr-FR"/>
                    </w:rPr>
                    <w:t>,</w:t>
                  </w:r>
                  <w:r w:rsidRPr="000F54EF">
                    <w:rPr>
                      <w:rFonts w:ascii="Times New Roman" w:eastAsia="楷体_GB2312" w:hAnsi="Times New Roman"/>
                      <w:b/>
                      <w:bCs/>
                      <w:sz w:val="20"/>
                      <w:lang w:val="en-US"/>
                    </w:rPr>
                    <w:t xml:space="preserve"> T</w:t>
                  </w:r>
                  <w:r w:rsidRPr="000F54EF">
                    <w:rPr>
                      <w:rFonts w:ascii="Times New Roman" w:eastAsia="楷体_GB2312" w:hAnsi="Times New Roman"/>
                      <w:b/>
                      <w:bCs/>
                      <w:sz w:val="20"/>
                      <w:vertAlign w:val="subscript"/>
                      <w:lang w:val="en-US"/>
                    </w:rPr>
                    <w:t>SSB_active_0, …</w:t>
                  </w:r>
                  <w:proofErr w:type="spellStart"/>
                  <w:r w:rsidRPr="000F54EF">
                    <w:rPr>
                      <w:rFonts w:ascii="Times New Roman" w:hAnsi="Times New Roman"/>
                      <w:b/>
                      <w:bCs/>
                      <w:sz w:val="20"/>
                      <w:lang w:val="en-US"/>
                    </w:rPr>
                    <w:t>T</w:t>
                  </w:r>
                  <w:r w:rsidRPr="000F54EF">
                    <w:rPr>
                      <w:rFonts w:ascii="Times New Roman" w:hAnsi="Times New Roman"/>
                      <w:b/>
                      <w:bCs/>
                      <w:sz w:val="20"/>
                      <w:vertAlign w:val="subscript"/>
                      <w:lang w:val="en-US"/>
                    </w:rPr>
                    <w:t>SSB_active_i</w:t>
                  </w:r>
                  <w:proofErr w:type="spellEnd"/>
                  <w:r w:rsidRPr="000F54EF">
                    <w:rPr>
                      <w:rFonts w:ascii="Times New Roman" w:eastAsia="楷体_GB2312" w:hAnsi="Times New Roman"/>
                      <w:b/>
                      <w:bCs/>
                      <w:sz w:val="20"/>
                      <w:vertAlign w:val="subscript"/>
                      <w:lang w:val="en-US"/>
                    </w:rPr>
                    <w:t xml:space="preserve">, </w:t>
                  </w:r>
                  <w:proofErr w:type="spellStart"/>
                  <w:r w:rsidRPr="000F54EF">
                    <w:rPr>
                      <w:rFonts w:ascii="Times New Roman" w:eastAsia="楷体_GB2312" w:hAnsi="Times New Roman"/>
                      <w:b/>
                      <w:bCs/>
                      <w:sz w:val="20"/>
                      <w:lang w:val="en-US"/>
                    </w:rPr>
                    <w:t>T</w:t>
                  </w:r>
                  <w:r w:rsidRPr="000F54EF">
                    <w:rPr>
                      <w:rFonts w:ascii="Times New Roman" w:eastAsia="楷体_GB2312" w:hAnsi="Times New Roman"/>
                      <w:b/>
                      <w:bCs/>
                      <w:sz w:val="20"/>
                      <w:vertAlign w:val="subscript"/>
                      <w:lang w:val="en-US"/>
                    </w:rPr>
                    <w:t>SSB_active_X</w:t>
                  </w:r>
                  <w:proofErr w:type="spellEnd"/>
                  <w:r w:rsidRPr="000F54EF">
                    <w:rPr>
                      <w:rFonts w:ascii="Times New Roman" w:eastAsia="楷体_GB2312" w:hAnsi="Times New Roman"/>
                      <w:b/>
                      <w:bCs/>
                      <w:sz w:val="20"/>
                      <w:lang w:val="en-US"/>
                    </w:rPr>
                    <w:t xml:space="preserve">, </w:t>
                  </w:r>
                  <w:proofErr w:type="spellStart"/>
                  <w:r w:rsidRPr="000F54EF">
                    <w:rPr>
                      <w:rFonts w:ascii="Times New Roman" w:eastAsia="楷体_GB2312" w:hAnsi="Times New Roman"/>
                      <w:b/>
                      <w:bCs/>
                      <w:sz w:val="20"/>
                      <w:lang w:val="en-US"/>
                    </w:rPr>
                    <w:t>T</w:t>
                  </w:r>
                  <w:r w:rsidRPr="000F54EF">
                    <w:rPr>
                      <w:rFonts w:ascii="Times New Roman" w:eastAsia="楷体_GB2312" w:hAnsi="Times New Roman"/>
                      <w:b/>
                      <w:bCs/>
                      <w:sz w:val="20"/>
                      <w:vertAlign w:val="subscript"/>
                      <w:lang w:val="en-US"/>
                    </w:rPr>
                    <w:t>SSB_new</w:t>
                  </w:r>
                  <w:proofErr w:type="spellEnd"/>
                  <w:r>
                    <w:rPr>
                      <w:rFonts w:ascii="Times New Roman" w:hAnsi="Times New Roman"/>
                      <w:b/>
                      <w:bCs/>
                      <w:sz w:val="20"/>
                      <w:lang w:val="fr-FR"/>
                    </w:rPr>
                    <w:t>)</w:t>
                  </w:r>
                  <w:r>
                    <w:rPr>
                      <w:rFonts w:ascii="Times New Roman" w:hAnsi="Times New Roman"/>
                      <w:b/>
                      <w:bCs/>
                      <w:strike/>
                      <w:sz w:val="20"/>
                      <w:lang w:val="fr-FR"/>
                    </w:rPr>
                    <w:t>)</w:t>
                  </w:r>
                </w:p>
              </w:tc>
            </w:tr>
            <w:tr w:rsidR="008D2610" w14:paraId="3A5FC6C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6992F59" w14:textId="77777777" w:rsidR="008D2610" w:rsidRDefault="0078628A">
                  <w:pPr>
                    <w:pStyle w:val="TAC"/>
                    <w:rPr>
                      <w:rFonts w:ascii="Times New Roman" w:hAnsi="Times New Roman"/>
                      <w:b/>
                      <w:bCs/>
                      <w:sz w:val="20"/>
                    </w:rPr>
                  </w:pPr>
                  <w:r>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0DBA2D12" w14:textId="77777777" w:rsidR="008D2610" w:rsidRDefault="0078628A">
                  <w:pPr>
                    <w:pStyle w:val="TAC"/>
                    <w:rPr>
                      <w:rFonts w:ascii="Times New Roman" w:hAnsi="Times New Roman"/>
                      <w:b/>
                      <w:bCs/>
                      <w:sz w:val="20"/>
                      <w:lang w:val="fr-FR"/>
                    </w:rPr>
                  </w:pPr>
                  <w:r>
                    <w:rPr>
                      <w:rFonts w:ascii="Times New Roman" w:hAnsi="Times New Roman"/>
                      <w:b/>
                      <w:bCs/>
                      <w:sz w:val="20"/>
                      <w:lang w:val="fr-FR"/>
                    </w:rPr>
                    <w:t>ceil(1.5*M*P*N)*T</w:t>
                  </w:r>
                  <w:r>
                    <w:rPr>
                      <w:rFonts w:ascii="Times New Roman" w:hAnsi="Times New Roman"/>
                      <w:b/>
                      <w:bCs/>
                      <w:sz w:val="20"/>
                      <w:vertAlign w:val="subscript"/>
                      <w:lang w:val="fr-FR"/>
                    </w:rPr>
                    <w:t>DRX</w:t>
                  </w:r>
                </w:p>
              </w:tc>
            </w:tr>
            <w:tr w:rsidR="008D2610" w14:paraId="3F9E7FA5"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75AC0AE" w14:textId="77777777" w:rsidR="008D2610" w:rsidRDefault="0078628A">
                  <w:pPr>
                    <w:pStyle w:val="TAN"/>
                    <w:rPr>
                      <w:rFonts w:ascii="Times New Roman" w:hAnsi="Times New Roman"/>
                      <w:b/>
                      <w:bCs/>
                      <w:sz w:val="20"/>
                      <w:lang w:val="en-US"/>
                    </w:rPr>
                  </w:pPr>
                  <w:r>
                    <w:rPr>
                      <w:rFonts w:ascii="Times New Roman" w:hAnsi="Times New Roman"/>
                      <w:b/>
                      <w:bCs/>
                      <w:sz w:val="20"/>
                      <w:lang w:val="en-US"/>
                    </w:rPr>
                    <w:t>Note:</w:t>
                  </w:r>
                  <w:r>
                    <w:rPr>
                      <w:rFonts w:ascii="Times New Roman" w:hAnsi="Times New Roman"/>
                      <w:b/>
                      <w:bCs/>
                      <w:sz w:val="20"/>
                      <w:lang w:val="en-US"/>
                    </w:rPr>
                    <w:tab/>
                    <w:t>T</w:t>
                  </w:r>
                  <w:r>
                    <w:rPr>
                      <w:rFonts w:ascii="Times New Roman" w:hAnsi="Times New Roman"/>
                      <w:b/>
                      <w:bCs/>
                      <w:sz w:val="20"/>
                      <w:vertAlign w:val="subscript"/>
                      <w:lang w:val="en-US"/>
                    </w:rPr>
                    <w:t>DRX</w:t>
                  </w:r>
                  <w:r>
                    <w:rPr>
                      <w:rFonts w:ascii="Times New Roman" w:hAnsi="Times New Roman"/>
                      <w:b/>
                      <w:bCs/>
                      <w:sz w:val="20"/>
                      <w:lang w:val="en-US"/>
                    </w:rPr>
                    <w:t xml:space="preserve"> is the DRX cycle length. </w:t>
                  </w:r>
                  <w:proofErr w:type="spellStart"/>
                  <w:r>
                    <w:rPr>
                      <w:rFonts w:ascii="Times New Roman" w:hAnsi="Times New Roman"/>
                      <w:b/>
                      <w:bCs/>
                      <w:strike/>
                      <w:sz w:val="20"/>
                      <w:lang w:val="en-US"/>
                    </w:rPr>
                    <w:t>T</w:t>
                  </w:r>
                  <w:r>
                    <w:rPr>
                      <w:rFonts w:ascii="Times New Roman" w:hAnsi="Times New Roman"/>
                      <w:b/>
                      <w:bCs/>
                      <w:strike/>
                      <w:sz w:val="20"/>
                      <w:vertAlign w:val="subscript"/>
                      <w:lang w:val="en-US"/>
                    </w:rPr>
                    <w:t>Report</w:t>
                  </w:r>
                  <w:proofErr w:type="spellEnd"/>
                  <w:r>
                    <w:rPr>
                      <w:rFonts w:ascii="Times New Roman" w:hAnsi="Times New Roman"/>
                      <w:b/>
                      <w:bCs/>
                      <w:strike/>
                      <w:sz w:val="20"/>
                      <w:lang w:val="en-US"/>
                    </w:rPr>
                    <w:t xml:space="preserve"> is configured periodicity for reporting.</w:t>
                  </w:r>
                </w:p>
              </w:tc>
            </w:tr>
          </w:tbl>
          <w:p w14:paraId="3E93ABC4" w14:textId="77777777" w:rsidR="008D2610" w:rsidRDefault="0078628A">
            <w:pPr>
              <w:spacing w:beforeLines="50" w:before="120" w:afterLines="50" w:after="120"/>
              <w:rPr>
                <w:b/>
                <w:bCs/>
              </w:rPr>
            </w:pPr>
            <w:proofErr w:type="spellStart"/>
            <w:r>
              <w:rPr>
                <w:rFonts w:eastAsia="Yu Mincho"/>
                <w:b/>
                <w:bCs/>
              </w:rPr>
              <w:t>T</w:t>
            </w:r>
            <w:r>
              <w:rPr>
                <w:rFonts w:eastAsia="Yu Mincho"/>
                <w:b/>
                <w:bCs/>
                <w:vertAlign w:val="subscript"/>
              </w:rPr>
              <w:t>SSB_active_i</w:t>
            </w:r>
            <w:proofErr w:type="spellEnd"/>
            <w:r>
              <w:rPr>
                <w:rFonts w:eastAsia="Yu Mincho"/>
                <w:b/>
                <w:bCs/>
              </w:rPr>
              <w:t xml:space="preserve"> = </w:t>
            </w:r>
            <w:proofErr w:type="spellStart"/>
            <w:r>
              <w:rPr>
                <w:rFonts w:eastAsia="Yu Mincho"/>
                <w:b/>
                <w:bCs/>
              </w:rPr>
              <w:t>ssb-periodicityServingCell</w:t>
            </w:r>
            <w:proofErr w:type="spellEnd"/>
            <w:r>
              <w:rPr>
                <w:rFonts w:eastAsia="Yu Mincho"/>
                <w:b/>
                <w:bCs/>
              </w:rPr>
              <w:t xml:space="preserve"> is the periodicity of the SSB-Index in </w:t>
            </w:r>
            <w:proofErr w:type="spellStart"/>
            <w:r>
              <w:rPr>
                <w:rFonts w:eastAsia="Yu Mincho"/>
                <w:b/>
                <w:bCs/>
              </w:rPr>
              <w:t>i-th</w:t>
            </w:r>
            <w:proofErr w:type="spellEnd"/>
            <w:r>
              <w:rPr>
                <w:rFonts w:eastAsia="Yu Mincho"/>
                <w:b/>
                <w:bCs/>
              </w:rPr>
              <w:t xml:space="preserve"> active TCI state.</w:t>
            </w:r>
          </w:p>
          <w:p w14:paraId="42315B57" w14:textId="77777777" w:rsidR="008D2610" w:rsidRDefault="008D2610">
            <w:pPr>
              <w:spacing w:beforeLines="50" w:before="120" w:afterLines="50" w:after="120"/>
              <w:rPr>
                <w:b/>
                <w:bCs/>
              </w:rPr>
            </w:pPr>
          </w:p>
          <w:p w14:paraId="7A89E9F9" w14:textId="77777777" w:rsidR="008D2610" w:rsidRDefault="0078628A">
            <w:pPr>
              <w:spacing w:beforeLines="50" w:before="120" w:afterLines="50" w:after="120"/>
              <w:rPr>
                <w:rFonts w:eastAsia="Yu Mincho"/>
                <w:b/>
                <w:bCs/>
              </w:rPr>
            </w:pPr>
            <w:r>
              <w:rPr>
                <w:rFonts w:eastAsia="Yu Mincho"/>
                <w:b/>
                <w:bCs/>
              </w:rPr>
              <w:t>Proposal 5: For within a time window configured case, the L1 evaluation ti</w:t>
            </w:r>
            <w:r>
              <w:rPr>
                <w:rFonts w:eastAsia="Yu Mincho"/>
                <w:b/>
                <w:bCs/>
              </w:rPr>
              <w:t xml:space="preserve">me is defined as multiple times of L1 evaluation time in basic to fulfil M counter is met for the event. </w:t>
            </w:r>
          </w:p>
          <w:p w14:paraId="17E1FFB4" w14:textId="77777777" w:rsidR="008D2610" w:rsidRDefault="0078628A">
            <w:pPr>
              <w:spacing w:beforeLines="50" w:before="120" w:afterLines="50" w:after="120"/>
              <w:rPr>
                <w:rFonts w:eastAsia="Yu Mincho"/>
                <w:b/>
                <w:bCs/>
              </w:rPr>
            </w:pPr>
            <w:r>
              <w:rPr>
                <w:rFonts w:eastAsia="Yu Mincho"/>
                <w:b/>
                <w:bCs/>
              </w:rPr>
              <w:t xml:space="preserve">Proposal 6: After we achieved the agreement of L1 evaluation time, the reporting delay can be specified as: T_L1 evaluation time + </w:t>
            </w:r>
            <w:proofErr w:type="spellStart"/>
            <w:r>
              <w:rPr>
                <w:rFonts w:eastAsia="Yu Mincho"/>
                <w:b/>
                <w:bCs/>
              </w:rPr>
              <w:t>T_time_first_pucch</w:t>
            </w:r>
            <w:proofErr w:type="spellEnd"/>
            <w:r>
              <w:rPr>
                <w:rFonts w:eastAsia="Yu Mincho"/>
                <w:b/>
                <w:bCs/>
              </w:rPr>
              <w:t>.</w:t>
            </w:r>
            <w:r>
              <w:rPr>
                <w:rFonts w:eastAsia="Yu Mincho"/>
                <w:b/>
                <w:bCs/>
              </w:rPr>
              <w:t xml:space="preserve"> </w:t>
            </w:r>
          </w:p>
          <w:p w14:paraId="541B54D0" w14:textId="77777777" w:rsidR="008D2610" w:rsidRDefault="0078628A">
            <w:pPr>
              <w:spacing w:beforeLines="50" w:before="120" w:afterLines="50" w:after="120"/>
              <w:rPr>
                <w:rFonts w:eastAsia="Yu Mincho"/>
                <w:b/>
                <w:bCs/>
              </w:rPr>
            </w:pPr>
            <w:r>
              <w:rPr>
                <w:rFonts w:eastAsia="Yu Mincho"/>
                <w:b/>
                <w:bCs/>
              </w:rPr>
              <w:t xml:space="preserve">Proposal 7: No need to add </w:t>
            </w:r>
            <w:proofErr w:type="spellStart"/>
            <w:r>
              <w:rPr>
                <w:rFonts w:eastAsia="Yu Mincho"/>
                <w:b/>
                <w:bCs/>
              </w:rPr>
              <w:t>T</w:t>
            </w:r>
            <w:r>
              <w:rPr>
                <w:rFonts w:eastAsia="Yu Mincho"/>
                <w:b/>
                <w:bCs/>
                <w:vertAlign w:val="subscript"/>
              </w:rPr>
              <w:t>SSB_time_index</w:t>
            </w:r>
            <w:proofErr w:type="spellEnd"/>
          </w:p>
          <w:p w14:paraId="379180C9" w14:textId="77777777" w:rsidR="008D2610" w:rsidRDefault="0078628A">
            <w:pPr>
              <w:spacing w:beforeLines="50" w:before="120" w:afterLines="50" w:after="120"/>
              <w:rPr>
                <w:rFonts w:eastAsia="Yu Mincho"/>
                <w:b/>
                <w:bCs/>
              </w:rPr>
            </w:pPr>
            <w:r>
              <w:rPr>
                <w:rFonts w:eastAsia="Yu Mincho"/>
                <w:b/>
                <w:bCs/>
              </w:rPr>
              <w:t>Proposal 8: Similar approach of T</w:t>
            </w:r>
            <w:r>
              <w:rPr>
                <w:rFonts w:eastAsia="Yu Mincho"/>
                <w:b/>
                <w:bCs/>
                <w:vertAlign w:val="subscript"/>
              </w:rPr>
              <w:t>L1-RSRP_Measurement_Period_CSI-</w:t>
            </w:r>
            <w:proofErr w:type="gramStart"/>
            <w:r>
              <w:rPr>
                <w:rFonts w:eastAsia="Yu Mincho"/>
                <w:b/>
                <w:bCs/>
                <w:vertAlign w:val="subscript"/>
              </w:rPr>
              <w:t>RS</w:t>
            </w:r>
            <w:r>
              <w:rPr>
                <w:rFonts w:eastAsia="Yu Mincho"/>
                <w:b/>
                <w:bCs/>
              </w:rPr>
              <w:t xml:space="preserve">  in</w:t>
            </w:r>
            <w:proofErr w:type="gramEnd"/>
            <w:r>
              <w:rPr>
                <w:rFonts w:eastAsia="Yu Mincho"/>
                <w:b/>
                <w:bCs/>
              </w:rPr>
              <w:t xml:space="preserve"> section 9.5.4.2 can be reused as the principle in SSB based UEIBM. </w:t>
            </w:r>
          </w:p>
          <w:p w14:paraId="640674F6" w14:textId="77777777" w:rsidR="008D2610" w:rsidRDefault="0078628A">
            <w:pPr>
              <w:spacing w:beforeLines="50" w:before="120" w:afterLines="50" w:after="120"/>
              <w:rPr>
                <w:b/>
                <w:bCs/>
              </w:rPr>
            </w:pPr>
            <w:r>
              <w:rPr>
                <w:rFonts w:eastAsia="Yu Mincho"/>
                <w:b/>
                <w:bCs/>
              </w:rPr>
              <w:t>Proposal 9: For known conditions for TCI states for TCI states switching</w:t>
            </w:r>
            <w:r>
              <w:rPr>
                <w:rFonts w:eastAsia="Yu Mincho"/>
                <w:b/>
                <w:bCs/>
              </w:rPr>
              <w:t xml:space="preserve"> based on UEIBM, it can use as legacy.</w:t>
            </w:r>
          </w:p>
          <w:p w14:paraId="66C1E851" w14:textId="77777777" w:rsidR="008D2610" w:rsidRDefault="0078628A">
            <w:pPr>
              <w:spacing w:beforeLines="50" w:before="120" w:afterLines="50" w:after="120"/>
              <w:rPr>
                <w:rFonts w:eastAsia="Yu Mincho"/>
                <w:b/>
                <w:bCs/>
              </w:rPr>
            </w:pPr>
            <w:r>
              <w:rPr>
                <w:b/>
                <w:bCs/>
              </w:rPr>
              <w:t xml:space="preserve">Proposal 10: No difference by using UE triggered L1 report or NW based L1 report. </w:t>
            </w:r>
            <w:r>
              <w:rPr>
                <w:rFonts w:eastAsia="Yu Mincho"/>
                <w:b/>
                <w:bCs/>
              </w:rPr>
              <w:t xml:space="preserve">Existing unified TCI state switching delay requirements are applicable for event triggered measurement reporting based TCI state switching if known case. No unknown case is applied if the TCI states switching is based on UEIBM. </w:t>
            </w:r>
          </w:p>
          <w:p w14:paraId="37FA5B4B" w14:textId="77777777" w:rsidR="008D2610" w:rsidRDefault="0078628A">
            <w:pPr>
              <w:spacing w:beforeLines="50" w:before="120" w:afterLines="50" w:after="120"/>
            </w:pPr>
            <w:r>
              <w:rPr>
                <w:b/>
                <w:bCs/>
              </w:rPr>
              <w:t>Proposal 11: The valid L1 e</w:t>
            </w:r>
            <w:r>
              <w:rPr>
                <w:b/>
                <w:bCs/>
              </w:rPr>
              <w:t xml:space="preserve">valuation of event-triggered L1-RSRP should be after the MAC-CE command or DCI. </w:t>
            </w:r>
          </w:p>
          <w:p w14:paraId="1A8D2D5B" w14:textId="77777777" w:rsidR="008D2610" w:rsidRDefault="0078628A">
            <w:pPr>
              <w:spacing w:beforeLines="50" w:before="120" w:afterLines="50" w:after="120"/>
              <w:rPr>
                <w:b/>
                <w:bCs/>
              </w:rPr>
            </w:pPr>
            <w:r>
              <w:rPr>
                <w:b/>
                <w:bCs/>
              </w:rPr>
              <w:t>Proposal 12: No enhancement for fast beam sweeping.</w:t>
            </w:r>
          </w:p>
          <w:p w14:paraId="3511BF1F" w14:textId="77777777" w:rsidR="008D2610" w:rsidRDefault="0078628A">
            <w:pPr>
              <w:spacing w:beforeLines="50" w:before="120" w:afterLines="50" w:after="120"/>
              <w:rPr>
                <w:b/>
                <w:bCs/>
              </w:rPr>
            </w:pPr>
            <w:r>
              <w:rPr>
                <w:b/>
                <w:bCs/>
              </w:rPr>
              <w:t xml:space="preserve">Proposal 13: </w:t>
            </w:r>
            <w:r>
              <w:rPr>
                <w:rFonts w:eastAsia="Yu Mincho"/>
                <w:b/>
                <w:bCs/>
              </w:rPr>
              <w:t>The existing accuracy requirements for L1 measurements can be applied. No new accuracy requirements</w:t>
            </w:r>
            <w:r>
              <w:rPr>
                <w:b/>
                <w:bCs/>
              </w:rPr>
              <w:t xml:space="preserve">. </w:t>
            </w:r>
          </w:p>
          <w:p w14:paraId="04DDD18C" w14:textId="77777777" w:rsidR="008D2610" w:rsidRDefault="0078628A">
            <w:pPr>
              <w:spacing w:beforeLines="50" w:before="120" w:afterLines="50" w:after="120"/>
              <w:rPr>
                <w:rFonts w:eastAsia="Yu Mincho"/>
                <w:b/>
                <w:bCs/>
              </w:rPr>
            </w:pPr>
            <w:r>
              <w:rPr>
                <w:rFonts w:eastAsia="Yu Mincho"/>
                <w:b/>
                <w:bCs/>
              </w:rPr>
              <w:t>Proposal</w:t>
            </w:r>
            <w:r>
              <w:rPr>
                <w:rFonts w:eastAsia="Yu Mincho"/>
                <w:b/>
                <w:bCs/>
              </w:rPr>
              <w:t xml:space="preserve"> 14: Define separate capabilities for MIMO and mobility. </w:t>
            </w:r>
          </w:p>
        </w:tc>
      </w:tr>
      <w:tr w:rsidR="008D2610" w14:paraId="4A08383B" w14:textId="77777777">
        <w:trPr>
          <w:trHeight w:val="468"/>
        </w:trPr>
        <w:tc>
          <w:tcPr>
            <w:tcW w:w="1648" w:type="dxa"/>
          </w:tcPr>
          <w:p w14:paraId="7894DB73"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4-2501598</w:t>
            </w:r>
          </w:p>
        </w:tc>
        <w:tc>
          <w:tcPr>
            <w:tcW w:w="1437" w:type="dxa"/>
          </w:tcPr>
          <w:p w14:paraId="01B3B94D" w14:textId="77777777" w:rsidR="008D2610" w:rsidRDefault="0078628A">
            <w:pPr>
              <w:spacing w:before="120" w:after="120"/>
              <w:rPr>
                <w:rFonts w:eastAsiaTheme="minorEastAsia"/>
                <w:lang w:eastAsia="zh-CN"/>
              </w:rPr>
            </w:pPr>
            <w:r>
              <w:rPr>
                <w:rFonts w:eastAsiaTheme="minorEastAsia"/>
                <w:lang w:eastAsia="zh-CN"/>
              </w:rPr>
              <w:t>vivo</w:t>
            </w:r>
          </w:p>
        </w:tc>
        <w:tc>
          <w:tcPr>
            <w:tcW w:w="6772" w:type="dxa"/>
          </w:tcPr>
          <w:p w14:paraId="66D86F73" w14:textId="77777777" w:rsidR="008D2610" w:rsidRDefault="0078628A">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1  As</w:t>
            </w:r>
            <w:proofErr w:type="gramEnd"/>
            <w:r>
              <w:rPr>
                <w:b/>
                <w:lang w:eastAsia="zh-CN"/>
              </w:rPr>
              <w:t xml:space="preserve"> the first step, RAN4 to discuss the event-triggered L1 reporting requirements based on the following assumptions:</w:t>
            </w:r>
          </w:p>
          <w:p w14:paraId="18387CA1" w14:textId="77777777" w:rsidR="008D2610" w:rsidRDefault="0078628A">
            <w:pPr>
              <w:pStyle w:val="aff6"/>
              <w:numPr>
                <w:ilvl w:val="0"/>
                <w:numId w:val="9"/>
              </w:numPr>
              <w:overflowPunct/>
              <w:autoSpaceDE/>
              <w:autoSpaceDN/>
              <w:adjustRightInd/>
              <w:spacing w:before="120" w:after="120"/>
              <w:ind w:firstLineChars="0"/>
              <w:contextualSpacing/>
              <w:jc w:val="both"/>
              <w:textAlignment w:val="auto"/>
              <w:rPr>
                <w:b/>
                <w:lang w:eastAsia="zh-CN"/>
              </w:rPr>
            </w:pPr>
            <w:r>
              <w:rPr>
                <w:b/>
                <w:lang w:eastAsia="zh-CN"/>
              </w:rPr>
              <w:t xml:space="preserve">the condition which triggers the event is </w:t>
            </w:r>
            <w:r>
              <w:rPr>
                <w:b/>
                <w:lang w:eastAsia="zh-CN"/>
              </w:rPr>
              <w:t>remained fixed during the time UE performs L1 measurements.</w:t>
            </w:r>
          </w:p>
          <w:p w14:paraId="4A11DB8B" w14:textId="77777777" w:rsidR="008D2610" w:rsidRDefault="0078628A">
            <w:pPr>
              <w:pStyle w:val="aff6"/>
              <w:numPr>
                <w:ilvl w:val="0"/>
                <w:numId w:val="9"/>
              </w:numPr>
              <w:overflowPunct/>
              <w:autoSpaceDE/>
              <w:autoSpaceDN/>
              <w:adjustRightInd/>
              <w:spacing w:before="120" w:after="120"/>
              <w:ind w:firstLineChars="0"/>
              <w:contextualSpacing/>
              <w:jc w:val="both"/>
              <w:textAlignment w:val="auto"/>
              <w:rPr>
                <w:b/>
                <w:lang w:eastAsia="zh-CN"/>
              </w:rPr>
            </w:pPr>
            <w:r>
              <w:rPr>
                <w:b/>
                <w:lang w:eastAsia="zh-CN"/>
              </w:rPr>
              <w:lastRenderedPageBreak/>
              <w:t xml:space="preserve">the condition which triggers the event is remained fixed during the time after UE sends the first uplink transmission and before UE is scheduled with the second uplink transmission for the L1 </w:t>
            </w:r>
            <w:proofErr w:type="gramStart"/>
            <w:r>
              <w:rPr>
                <w:b/>
                <w:lang w:eastAsia="zh-CN"/>
              </w:rPr>
              <w:t>repo</w:t>
            </w:r>
            <w:r>
              <w:rPr>
                <w:b/>
                <w:lang w:eastAsia="zh-CN"/>
              </w:rPr>
              <w:t>rting..</w:t>
            </w:r>
            <w:proofErr w:type="gramEnd"/>
          </w:p>
          <w:p w14:paraId="2A204009" w14:textId="77777777" w:rsidR="008D2610" w:rsidRDefault="0078628A">
            <w:pPr>
              <w:overflowPunct/>
              <w:autoSpaceDE/>
              <w:autoSpaceDN/>
              <w:adjustRightInd/>
              <w:spacing w:before="120" w:after="120"/>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 further discuss other cases if time allows.</w:t>
            </w:r>
          </w:p>
          <w:p w14:paraId="32455942" w14:textId="77777777" w:rsidR="008D2610" w:rsidRDefault="0078628A">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2  As</w:t>
            </w:r>
            <w:proofErr w:type="gramEnd"/>
            <w:r>
              <w:rPr>
                <w:b/>
                <w:lang w:eastAsia="zh-CN"/>
              </w:rPr>
              <w:t xml:space="preserve"> the first step, RAN4 to discuss the event-triggered L1 reporting requirements based on the following assumptions: </w:t>
            </w:r>
          </w:p>
          <w:p w14:paraId="297E1776" w14:textId="77777777" w:rsidR="008D2610" w:rsidRDefault="0078628A">
            <w:pPr>
              <w:pStyle w:val="aff6"/>
              <w:numPr>
                <w:ilvl w:val="0"/>
                <w:numId w:val="10"/>
              </w:numPr>
              <w:overflowPunct/>
              <w:autoSpaceDE/>
              <w:autoSpaceDN/>
              <w:adjustRightInd/>
              <w:spacing w:before="120" w:after="120"/>
              <w:ind w:firstLineChars="0"/>
              <w:contextualSpacing/>
              <w:jc w:val="both"/>
              <w:textAlignment w:val="auto"/>
              <w:rPr>
                <w:b/>
                <w:lang w:eastAsia="zh-CN"/>
              </w:rPr>
            </w:pPr>
            <w:r>
              <w:rPr>
                <w:b/>
                <w:lang w:eastAsia="zh-CN"/>
              </w:rPr>
              <w:t xml:space="preserve">during the time UE performs L1 measurements, no </w:t>
            </w:r>
            <w:r>
              <w:rPr>
                <w:rFonts w:hint="eastAsia"/>
                <w:b/>
                <w:lang w:eastAsia="zh-CN"/>
              </w:rPr>
              <w:t>chan</w:t>
            </w:r>
            <w:r>
              <w:rPr>
                <w:b/>
                <w:lang w:eastAsia="zh-CN"/>
              </w:rPr>
              <w:t>ge on the indicated TCI state of current serving cell</w:t>
            </w:r>
          </w:p>
          <w:p w14:paraId="6556E594" w14:textId="77777777" w:rsidR="008D2610" w:rsidRDefault="0078628A">
            <w:pPr>
              <w:pStyle w:val="aff6"/>
              <w:numPr>
                <w:ilvl w:val="0"/>
                <w:numId w:val="10"/>
              </w:numPr>
              <w:overflowPunct/>
              <w:autoSpaceDE/>
              <w:autoSpaceDN/>
              <w:adjustRightInd/>
              <w:spacing w:before="120" w:after="120"/>
              <w:ind w:firstLineChars="0"/>
              <w:contextualSpacing/>
              <w:jc w:val="both"/>
              <w:textAlignment w:val="auto"/>
              <w:rPr>
                <w:b/>
                <w:lang w:eastAsia="zh-CN"/>
              </w:rPr>
            </w:pPr>
            <w:r>
              <w:rPr>
                <w:b/>
                <w:lang w:eastAsia="zh-CN"/>
              </w:rPr>
              <w:t>during the time UE performs L1 measurements, no change on the to-be-measured RS of the new beam.</w:t>
            </w:r>
          </w:p>
          <w:p w14:paraId="51B24531" w14:textId="77777777" w:rsidR="008D2610" w:rsidRDefault="0078628A">
            <w:pPr>
              <w:overflowPunct/>
              <w:autoSpaceDE/>
              <w:autoSpaceDN/>
              <w:adjustRightInd/>
              <w:spacing w:before="120" w:after="120"/>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 further discuss other cases if time allows.</w:t>
            </w:r>
          </w:p>
          <w:p w14:paraId="3F154E41" w14:textId="77777777" w:rsidR="008D2610" w:rsidRDefault="0078628A">
            <w:pPr>
              <w:overflowPunct/>
              <w:autoSpaceDE/>
              <w:autoSpaceDN/>
              <w:adjustRightInd/>
              <w:spacing w:before="120" w:after="120"/>
              <w:jc w:val="both"/>
              <w:textAlignment w:val="auto"/>
              <w:rPr>
                <w:lang w:eastAsia="zh-CN"/>
              </w:rPr>
            </w:pPr>
            <w:r>
              <w:rPr>
                <w:rFonts w:hint="eastAsia"/>
                <w:b/>
                <w:lang w:eastAsia="zh-CN"/>
              </w:rPr>
              <w:t>P</w:t>
            </w:r>
            <w:r>
              <w:rPr>
                <w:b/>
                <w:lang w:eastAsia="zh-CN"/>
              </w:rPr>
              <w:t xml:space="preserve">roposal </w:t>
            </w:r>
            <w:proofErr w:type="gramStart"/>
            <w:r>
              <w:rPr>
                <w:b/>
                <w:lang w:eastAsia="zh-CN"/>
              </w:rPr>
              <w:t>3  As</w:t>
            </w:r>
            <w:proofErr w:type="gramEnd"/>
            <w:r>
              <w:rPr>
                <w:b/>
                <w:lang w:eastAsia="zh-CN"/>
              </w:rPr>
              <w:t xml:space="preserve"> the first step, RAN4 to discuss the event-triggered L1 reporting requirements based on the following assumptions (Alt-1 in RAN1 LS R4-2500009):</w:t>
            </w:r>
          </w:p>
          <w:p w14:paraId="2F67EB35" w14:textId="77777777" w:rsidR="008D2610" w:rsidRDefault="0078628A">
            <w:pPr>
              <w:pStyle w:val="aff6"/>
              <w:numPr>
                <w:ilvl w:val="0"/>
                <w:numId w:val="10"/>
              </w:numPr>
              <w:overflowPunct/>
              <w:autoSpaceDE/>
              <w:autoSpaceDN/>
              <w:adjustRightInd/>
              <w:spacing w:before="120" w:after="120"/>
              <w:ind w:firstLineChars="0"/>
              <w:contextualSpacing/>
              <w:jc w:val="both"/>
              <w:textAlignment w:val="auto"/>
              <w:rPr>
                <w:b/>
                <w:lang w:eastAsia="zh-CN"/>
              </w:rPr>
            </w:pPr>
            <w:r>
              <w:rPr>
                <w:b/>
                <w:lang w:eastAsia="zh-CN"/>
              </w:rPr>
              <w:t xml:space="preserve">The periodicity of the current beam RS should be the same as that of the new beam RS(s) </w:t>
            </w:r>
          </w:p>
          <w:p w14:paraId="40B710B1" w14:textId="77777777" w:rsidR="008D2610" w:rsidRDefault="0078628A">
            <w:pPr>
              <w:overflowPunct/>
              <w:autoSpaceDE/>
              <w:autoSpaceDN/>
              <w:adjustRightInd/>
              <w:spacing w:before="120" w:after="120"/>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w:t>
            </w:r>
            <w:r>
              <w:rPr>
                <w:rFonts w:eastAsiaTheme="minorEastAsia"/>
                <w:b/>
                <w:lang w:eastAsia="zh-CN"/>
              </w:rPr>
              <w:t xml:space="preserve"> further discuss RRM requirements for Alt-2 and the potential restrictions to the requirement applicability if time allows, </w:t>
            </w:r>
            <w:r>
              <w:rPr>
                <w:rFonts w:eastAsiaTheme="minorEastAsia" w:hint="eastAsia"/>
                <w:b/>
                <w:lang w:eastAsia="zh-CN"/>
              </w:rPr>
              <w:t>ba</w:t>
            </w:r>
            <w:r>
              <w:rPr>
                <w:rFonts w:eastAsiaTheme="minorEastAsia"/>
                <w:b/>
                <w:lang w:eastAsia="zh-CN"/>
              </w:rPr>
              <w:t>sed on RAN1 further agreements.</w:t>
            </w:r>
          </w:p>
        </w:tc>
      </w:tr>
      <w:tr w:rsidR="008D2610" w14:paraId="2CE35205" w14:textId="77777777">
        <w:trPr>
          <w:trHeight w:val="468"/>
        </w:trPr>
        <w:tc>
          <w:tcPr>
            <w:tcW w:w="1648" w:type="dxa"/>
          </w:tcPr>
          <w:p w14:paraId="386218C9"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4-2502062</w:t>
            </w:r>
          </w:p>
        </w:tc>
        <w:tc>
          <w:tcPr>
            <w:tcW w:w="1437" w:type="dxa"/>
          </w:tcPr>
          <w:p w14:paraId="265D9955" w14:textId="77777777" w:rsidR="008D2610" w:rsidRDefault="0078628A">
            <w:pPr>
              <w:spacing w:before="120" w:after="120"/>
              <w:rPr>
                <w:rFonts w:eastAsiaTheme="minorEastAsia"/>
                <w:lang w:eastAsia="zh-CN"/>
              </w:rPr>
            </w:pPr>
            <w:r>
              <w:rPr>
                <w:rFonts w:eastAsiaTheme="minorEastAsia"/>
                <w:lang w:eastAsia="zh-CN"/>
              </w:rPr>
              <w:t>Ericsson</w:t>
            </w:r>
          </w:p>
        </w:tc>
        <w:tc>
          <w:tcPr>
            <w:tcW w:w="6772" w:type="dxa"/>
          </w:tcPr>
          <w:p w14:paraId="6FD02233" w14:textId="77777777" w:rsidR="008D2610" w:rsidRDefault="0078628A">
            <w:pPr>
              <w:pStyle w:val="aff6"/>
              <w:overflowPunct/>
              <w:autoSpaceDE/>
              <w:autoSpaceDN/>
              <w:adjustRightInd/>
              <w:spacing w:before="120" w:after="120"/>
              <w:ind w:firstLineChars="0" w:firstLine="0"/>
              <w:contextualSpacing/>
              <w:jc w:val="both"/>
              <w:textAlignment w:val="auto"/>
              <w:rPr>
                <w:rFonts w:eastAsia="Batang"/>
                <w:color w:val="000000"/>
                <w:sz w:val="22"/>
                <w:szCs w:val="22"/>
              </w:rPr>
            </w:pPr>
            <w:r>
              <w:rPr>
                <w:b/>
                <w:bCs/>
              </w:rPr>
              <w:t xml:space="preserve">Proposal 1: </w:t>
            </w:r>
            <w:r>
              <w:rPr>
                <w:rFonts w:eastAsia="Batang"/>
                <w:color w:val="000000"/>
                <w:sz w:val="22"/>
                <w:szCs w:val="22"/>
              </w:rPr>
              <w:t>SSB based L1-RSRP measurement period for the SSB configured for e</w:t>
            </w:r>
            <w:r>
              <w:rPr>
                <w:rFonts w:eastAsia="Batang"/>
                <w:color w:val="000000"/>
                <w:sz w:val="22"/>
                <w:szCs w:val="22"/>
              </w:rPr>
              <w:t xml:space="preserve">vent triggered measurement is given by following table. </w:t>
            </w:r>
          </w:p>
          <w:p w14:paraId="1EBCF3F1" w14:textId="77777777" w:rsidR="008D2610" w:rsidRDefault="0078628A">
            <w:pPr>
              <w:pStyle w:val="aff6"/>
              <w:spacing w:before="120" w:after="120"/>
              <w:ind w:firstLine="400"/>
              <w:jc w:val="both"/>
              <w:rPr>
                <w:rFonts w:eastAsia="Batang"/>
                <w:color w:val="000000"/>
                <w:sz w:val="22"/>
                <w:szCs w:val="22"/>
              </w:rPr>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4433"/>
            </w:tblGrid>
            <w:tr w:rsidR="008D2610" w14:paraId="625A99F1"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1E7304D" w14:textId="77777777" w:rsidR="008D2610" w:rsidRDefault="0078628A">
                  <w:pPr>
                    <w:pStyle w:val="TAH"/>
                    <w:spacing w:before="120" w:after="120"/>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2D34EC51" w14:textId="77777777" w:rsidR="008D2610" w:rsidRPr="000F54EF" w:rsidRDefault="0078628A">
                  <w:pPr>
                    <w:pStyle w:val="TAH"/>
                    <w:spacing w:before="120" w:after="120"/>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 xml:space="preserve">L1-RSRP_event </w:t>
                  </w:r>
                  <w:proofErr w:type="spellStart"/>
                  <w:r w:rsidRPr="000F54EF">
                    <w:rPr>
                      <w:rFonts w:ascii="Times New Roman" w:hAnsi="Times New Roman"/>
                      <w:vertAlign w:val="subscript"/>
                      <w:lang w:val="en-US"/>
                    </w:rPr>
                    <w:t>triggered_measurement_Period_SSB</w:t>
                  </w:r>
                  <w:proofErr w:type="spellEnd"/>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8D2610" w14:paraId="2321052D"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8D0AD6F" w14:textId="77777777" w:rsidR="008D2610" w:rsidRDefault="0078628A">
                  <w:pPr>
                    <w:pStyle w:val="TAC"/>
                    <w:spacing w:before="120" w:after="120"/>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089A50F9" w14:textId="77777777" w:rsidR="008D2610" w:rsidRDefault="0078628A">
                  <w:pPr>
                    <w:pStyle w:val="TAC"/>
                    <w:spacing w:before="120" w:after="120"/>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SSB</w:t>
                  </w:r>
                  <w:r>
                    <w:rPr>
                      <w:rFonts w:ascii="Times New Roman" w:hAnsi="Times New Roman"/>
                      <w:lang w:val="fr-FR"/>
                    </w:rPr>
                    <w:t>)</w:t>
                  </w:r>
                </w:p>
              </w:tc>
            </w:tr>
            <w:tr w:rsidR="008D2610" w14:paraId="75A89F5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4D042F9" w14:textId="77777777" w:rsidR="008D2610" w:rsidRDefault="0078628A">
                  <w:pPr>
                    <w:pStyle w:val="TAC"/>
                    <w:spacing w:before="120" w:after="120"/>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04A62A12" w14:textId="77777777" w:rsidR="008D2610" w:rsidRPr="000F54EF" w:rsidRDefault="0078628A">
                  <w:pPr>
                    <w:pStyle w:val="TAC"/>
                    <w:spacing w:before="120" w:after="120"/>
                    <w:rPr>
                      <w:rFonts w:ascii="Times New Roman" w:hAnsi="Times New Roman"/>
                      <w:lang w:val="en-US"/>
                    </w:rPr>
                  </w:pPr>
                  <w:r>
                    <w:rPr>
                      <w:rFonts w:ascii="Times New Roman" w:hAnsi="Times New Roman"/>
                      <w:lang w:val="fr-FR"/>
                    </w:rPr>
                    <w:t>ceil(1.5*M*P*N)*max(T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rsidR="008D2610" w14:paraId="12790BE7"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0F50220" w14:textId="77777777" w:rsidR="008D2610" w:rsidRDefault="0078628A">
                  <w:pPr>
                    <w:pStyle w:val="TAC"/>
                    <w:spacing w:before="120" w:after="120"/>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325F70D9" w14:textId="77777777" w:rsidR="008D2610" w:rsidRPr="000F54EF" w:rsidRDefault="0078628A">
                  <w:pPr>
                    <w:pStyle w:val="TAC"/>
                    <w:spacing w:before="120" w:after="120"/>
                    <w:rPr>
                      <w:rFonts w:ascii="Times New Roman" w:hAnsi="Times New Roman"/>
                      <w:lang w:val="en-US"/>
                    </w:rPr>
                  </w:pPr>
                  <w:r>
                    <w:rPr>
                      <w:rFonts w:ascii="Times New Roman" w:hAnsi="Times New Roman"/>
                      <w:lang w:val="fr-FR"/>
                    </w:rPr>
                    <w:t>ceil(1.5*M*P*N)*T</w:t>
                  </w:r>
                  <w:r>
                    <w:rPr>
                      <w:rFonts w:ascii="Times New Roman" w:hAnsi="Times New Roman"/>
                      <w:vertAlign w:val="subscript"/>
                      <w:lang w:val="fr-FR"/>
                    </w:rPr>
                    <w:t>DRX</w:t>
                  </w:r>
                </w:p>
              </w:tc>
            </w:tr>
            <w:tr w:rsidR="008D2610" w14:paraId="73BD4D74"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8CA52F1" w14:textId="77777777" w:rsidR="008D2610" w:rsidRDefault="0078628A">
                  <w:pPr>
                    <w:keepNext/>
                    <w:keepLines/>
                    <w:spacing w:before="120" w:after="120"/>
                    <w:ind w:hanging="851"/>
                    <w:rPr>
                      <w:sz w:val="18"/>
                      <w:szCs w:val="18"/>
                    </w:rPr>
                  </w:pPr>
                  <w:r>
                    <w:rPr>
                      <w:sz w:val="18"/>
                    </w:rPr>
                    <w:t>Note 1:</w:t>
                  </w:r>
                  <w:r>
                    <w:rPr>
                      <w:sz w:val="18"/>
                      <w:szCs w:val="18"/>
                    </w:rPr>
                    <w:tab/>
                    <w:t>T</w:t>
                  </w:r>
                  <w:r>
                    <w:rPr>
                      <w:sz w:val="18"/>
                      <w:szCs w:val="18"/>
                      <w:vertAlign w:val="subscript"/>
                    </w:rPr>
                    <w:t>SSB</w:t>
                  </w:r>
                  <w:r>
                    <w:rPr>
                      <w:sz w:val="18"/>
                      <w:szCs w:val="18"/>
                    </w:rPr>
                    <w:t xml:space="preserve"> = is the periodicity of the SSB-Index configured for L1-RSRP measurement that may trigger the measurement report. T</w:t>
                  </w:r>
                  <w:r>
                    <w:rPr>
                      <w:sz w:val="18"/>
                      <w:szCs w:val="18"/>
                      <w:vertAlign w:val="subscript"/>
                    </w:rPr>
                    <w:t>DRX</w:t>
                  </w:r>
                  <w:r>
                    <w:rPr>
                      <w:sz w:val="18"/>
                      <w:szCs w:val="18"/>
                    </w:rPr>
                    <w:t xml:space="preserve"> is the DRX cycle length. </w:t>
                  </w:r>
                </w:p>
                <w:p w14:paraId="14DCBFF8" w14:textId="77777777" w:rsidR="008D2610" w:rsidRPr="000F54EF" w:rsidRDefault="008D2610">
                  <w:pPr>
                    <w:pStyle w:val="TAN"/>
                    <w:spacing w:before="120" w:after="120"/>
                    <w:ind w:left="0"/>
                    <w:rPr>
                      <w:rFonts w:ascii="Times New Roman" w:hAnsi="Times New Roman"/>
                      <w:lang w:val="en-US"/>
                    </w:rPr>
                  </w:pPr>
                </w:p>
              </w:tc>
            </w:tr>
          </w:tbl>
          <w:p w14:paraId="40515C78" w14:textId="77777777" w:rsidR="008D2610" w:rsidRDefault="008D2610">
            <w:pPr>
              <w:pStyle w:val="aff6"/>
              <w:spacing w:before="120" w:after="120"/>
              <w:ind w:firstLine="440"/>
              <w:jc w:val="both"/>
              <w:rPr>
                <w:rFonts w:eastAsia="Batang"/>
                <w:color w:val="000000"/>
                <w:sz w:val="22"/>
                <w:szCs w:val="22"/>
              </w:rPr>
            </w:pPr>
          </w:p>
          <w:p w14:paraId="0C552EDB" w14:textId="77777777" w:rsidR="008D2610" w:rsidRDefault="008D2610">
            <w:pPr>
              <w:spacing w:before="120" w:after="120"/>
              <w:rPr>
                <w:rFonts w:eastAsia="Batang"/>
                <w:color w:val="000000"/>
                <w:sz w:val="22"/>
                <w:szCs w:val="22"/>
              </w:rPr>
            </w:pPr>
          </w:p>
          <w:p w14:paraId="3AF33112" w14:textId="77777777" w:rsidR="008D2610" w:rsidRDefault="0078628A">
            <w:pPr>
              <w:pStyle w:val="aff6"/>
              <w:overflowPunct/>
              <w:autoSpaceDE/>
              <w:autoSpaceDN/>
              <w:adjustRightInd/>
              <w:spacing w:before="120" w:after="120"/>
              <w:ind w:firstLineChars="0" w:firstLine="0"/>
              <w:contextualSpacing/>
              <w:jc w:val="both"/>
              <w:textAlignment w:val="auto"/>
              <w:rPr>
                <w:rFonts w:eastAsia="Batang"/>
                <w:color w:val="000000"/>
                <w:sz w:val="22"/>
                <w:szCs w:val="22"/>
              </w:rPr>
            </w:pPr>
            <w:r>
              <w:rPr>
                <w:b/>
                <w:bCs/>
              </w:rPr>
              <w:t xml:space="preserve">Proposal 2: </w:t>
            </w:r>
            <w:r>
              <w:rPr>
                <w:rFonts w:eastAsia="Batang"/>
                <w:color w:val="000000"/>
                <w:sz w:val="22"/>
                <w:szCs w:val="22"/>
              </w:rPr>
              <w:t>CSI-RS based L1-RSRP measurement period for the CSI-RS configured for event triggered measurem</w:t>
            </w:r>
            <w:r>
              <w:rPr>
                <w:rFonts w:eastAsia="Batang"/>
                <w:color w:val="000000"/>
                <w:sz w:val="22"/>
                <w:szCs w:val="22"/>
              </w:rPr>
              <w:t>ent period is given by following table</w:t>
            </w:r>
            <w:r>
              <w:rPr>
                <w:sz w:val="22"/>
                <w:szCs w:val="22"/>
                <w:lang w:val="fr-FR"/>
              </w:rPr>
              <w:t>.</w:t>
            </w:r>
            <w:r>
              <w:rPr>
                <w:sz w:val="22"/>
                <w:szCs w:val="22"/>
              </w:rPr>
              <w:t xml:space="preserve"> </w:t>
            </w:r>
          </w:p>
          <w:p w14:paraId="1EAE4B25" w14:textId="77777777" w:rsidR="008D2610" w:rsidRPr="000F54EF" w:rsidRDefault="008D2610">
            <w:pPr>
              <w:pStyle w:val="TH"/>
              <w:spacing w:before="120" w:after="120"/>
              <w:rPr>
                <w:rFonts w:ascii="Times New Roman" w:eastAsia="Yu Mincho" w:hAnsi="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4432"/>
            </w:tblGrid>
            <w:tr w:rsidR="008D2610" w14:paraId="69B83BF8"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F85887C" w14:textId="77777777" w:rsidR="008D2610" w:rsidRDefault="0078628A">
                  <w:pPr>
                    <w:pStyle w:val="TAH"/>
                    <w:spacing w:before="120" w:after="120"/>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60D1BFCE" w14:textId="77777777" w:rsidR="008D2610" w:rsidRPr="000F54EF" w:rsidRDefault="0078628A">
                  <w:pPr>
                    <w:pStyle w:val="TAH"/>
                    <w:spacing w:before="120" w:after="120"/>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L1-RSRP_ event triggered _</w:t>
                  </w:r>
                  <w:proofErr w:type="spellStart"/>
                  <w:r w:rsidRPr="000F54EF">
                    <w:rPr>
                      <w:rFonts w:ascii="Times New Roman" w:hAnsi="Times New Roman"/>
                      <w:vertAlign w:val="subscript"/>
                      <w:lang w:val="en-US"/>
                    </w:rPr>
                    <w:t>measurement_Period_CSI</w:t>
                  </w:r>
                  <w:proofErr w:type="spellEnd"/>
                  <w:r w:rsidRPr="000F54EF">
                    <w:rPr>
                      <w:rFonts w:ascii="Times New Roman" w:hAnsi="Times New Roman"/>
                      <w:vertAlign w:val="subscript"/>
                      <w:lang w:val="en-US"/>
                    </w:rPr>
                    <w:t>-RS</w:t>
                  </w:r>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8D2610" w14:paraId="3576F55F"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BE175C7" w14:textId="77777777" w:rsidR="008D2610" w:rsidRDefault="0078628A">
                  <w:pPr>
                    <w:pStyle w:val="TAC"/>
                    <w:spacing w:before="120" w:after="120"/>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73704794" w14:textId="77777777" w:rsidR="008D2610" w:rsidRDefault="0078628A">
                  <w:pPr>
                    <w:pStyle w:val="TAC"/>
                    <w:spacing w:before="120" w:after="120"/>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CSI-RS</w:t>
                  </w:r>
                </w:p>
              </w:tc>
            </w:tr>
            <w:tr w:rsidR="008D2610" w14:paraId="78613899"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FB01A0D" w14:textId="77777777" w:rsidR="008D2610" w:rsidRDefault="0078628A">
                  <w:pPr>
                    <w:pStyle w:val="TAC"/>
                    <w:spacing w:before="120" w:after="120"/>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11E424B7" w14:textId="77777777" w:rsidR="008D2610" w:rsidRDefault="0078628A">
                  <w:pPr>
                    <w:pStyle w:val="TAC"/>
                    <w:spacing w:before="120" w:after="120"/>
                    <w:rPr>
                      <w:rFonts w:ascii="Times New Roman" w:hAnsi="Times New Roman"/>
                      <w:lang w:val="fr-FR"/>
                    </w:rPr>
                  </w:pPr>
                  <w:r>
                    <w:rPr>
                      <w:rFonts w:ascii="Times New Roman" w:hAnsi="Times New Roman"/>
                      <w:lang w:val="fr-FR"/>
                    </w:rPr>
                    <w:t>ceil(1.5*M*P*N)*max(T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CSI-RS</w:t>
                  </w:r>
                  <w:r>
                    <w:rPr>
                      <w:rFonts w:ascii="Times New Roman" w:hAnsi="Times New Roman"/>
                      <w:lang w:val="fr-FR"/>
                    </w:rPr>
                    <w:t>)</w:t>
                  </w:r>
                </w:p>
              </w:tc>
            </w:tr>
            <w:tr w:rsidR="008D2610" w14:paraId="3C1513F5"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4C547A8" w14:textId="77777777" w:rsidR="008D2610" w:rsidRDefault="0078628A">
                  <w:pPr>
                    <w:pStyle w:val="TAC"/>
                    <w:spacing w:before="120" w:after="120"/>
                    <w:rPr>
                      <w:rFonts w:ascii="Times New Roman" w:hAnsi="Times New Roman"/>
                    </w:rPr>
                  </w:pPr>
                  <w:r>
                    <w:rPr>
                      <w:rFonts w:ascii="Times New Roman" w:hAnsi="Times New Roman"/>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tcPr>
                <w:p w14:paraId="5F5ADE75" w14:textId="77777777" w:rsidR="008D2610" w:rsidRDefault="0078628A">
                  <w:pPr>
                    <w:pStyle w:val="TAC"/>
                    <w:spacing w:before="120" w:after="120"/>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DRX</w:t>
                  </w:r>
                </w:p>
              </w:tc>
            </w:tr>
            <w:tr w:rsidR="008D2610" w14:paraId="70D7B4BF"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0FAB7599" w14:textId="77777777" w:rsidR="008D2610" w:rsidRPr="000F54EF" w:rsidRDefault="0078628A">
                  <w:pPr>
                    <w:pStyle w:val="TAN"/>
                    <w:spacing w:before="120" w:after="120"/>
                    <w:ind w:left="0"/>
                    <w:rPr>
                      <w:rFonts w:ascii="Times New Roman" w:hAnsi="Times New Roman"/>
                      <w:lang w:val="en-US"/>
                    </w:rPr>
                  </w:pPr>
                  <w:r w:rsidRPr="000F54EF">
                    <w:rPr>
                      <w:rFonts w:ascii="Times New Roman" w:hAnsi="Times New Roman"/>
                      <w:lang w:val="en-US"/>
                    </w:rPr>
                    <w:t>Note 1:</w:t>
                  </w:r>
                  <w:r w:rsidRPr="000F54EF">
                    <w:rPr>
                      <w:rFonts w:ascii="Times New Roman" w:hAnsi="Times New Roman"/>
                      <w:sz w:val="28"/>
                      <w:lang w:val="en-US"/>
                    </w:rPr>
                    <w:tab/>
                  </w:r>
                  <w:r w:rsidRPr="000F54EF">
                    <w:rPr>
                      <w:rFonts w:ascii="Times New Roman" w:hAnsi="Times New Roman"/>
                      <w:lang w:val="en-US"/>
                    </w:rPr>
                    <w:t>T</w:t>
                  </w:r>
                  <w:r w:rsidRPr="000F54EF">
                    <w:rPr>
                      <w:rFonts w:ascii="Times New Roman" w:hAnsi="Times New Roman"/>
                      <w:vertAlign w:val="subscript"/>
                      <w:lang w:val="en-US"/>
                    </w:rPr>
                    <w:t>CSI-RS</w:t>
                  </w:r>
                  <w:r w:rsidRPr="000F54EF">
                    <w:rPr>
                      <w:rFonts w:ascii="Times New Roman" w:hAnsi="Times New Roman"/>
                      <w:lang w:val="en-US"/>
                    </w:rPr>
                    <w:t xml:space="preserve"> is the periodicity of CSI-RS configured for L1-RSRP measurement that may trigger the measurement report. T</w:t>
                  </w:r>
                  <w:r w:rsidRPr="000F54EF">
                    <w:rPr>
                      <w:rFonts w:ascii="Times New Roman" w:hAnsi="Times New Roman"/>
                      <w:vertAlign w:val="subscript"/>
                      <w:lang w:val="en-US"/>
                    </w:rPr>
                    <w:t>DRX</w:t>
                  </w:r>
                  <w:r w:rsidRPr="000F54EF">
                    <w:rPr>
                      <w:rFonts w:ascii="Times New Roman" w:hAnsi="Times New Roman"/>
                      <w:lang w:val="en-US"/>
                    </w:rPr>
                    <w:t xml:space="preserve"> is the DRX cycle length.</w:t>
                  </w:r>
                </w:p>
                <w:p w14:paraId="3FCB2F05" w14:textId="77777777" w:rsidR="008D2610" w:rsidRPr="000F54EF" w:rsidRDefault="0078628A">
                  <w:pPr>
                    <w:pStyle w:val="TAN"/>
                    <w:spacing w:before="120" w:after="120"/>
                    <w:ind w:left="0"/>
                    <w:rPr>
                      <w:rFonts w:ascii="Times New Roman" w:hAnsi="Times New Roman"/>
                      <w:lang w:val="en-US"/>
                    </w:rPr>
                  </w:pPr>
                  <w:r w:rsidRPr="000F54EF">
                    <w:rPr>
                      <w:rFonts w:ascii="Times New Roman" w:hAnsi="Times New Roman"/>
                      <w:lang w:val="en-US"/>
                    </w:rPr>
                    <w:t>Note 2:</w:t>
                  </w:r>
                  <w:r w:rsidRPr="000F54EF">
                    <w:rPr>
                      <w:rFonts w:ascii="Times New Roman" w:hAnsi="Times New Roman"/>
                      <w:sz w:val="28"/>
                      <w:lang w:val="en-US"/>
                    </w:rPr>
                    <w:tab/>
                  </w:r>
                  <w:r w:rsidRPr="000F54EF">
                    <w:rPr>
                      <w:rFonts w:ascii="Times New Roman" w:hAnsi="Times New Roman"/>
                      <w:lang w:val="en-US"/>
                    </w:rPr>
                    <w:t>the requirements are applicable provided that the CSI-RS resource configured for L1-RSRP measurement is transmit</w:t>
                  </w:r>
                  <w:r w:rsidRPr="000F54EF">
                    <w:rPr>
                      <w:rFonts w:ascii="Times New Roman" w:hAnsi="Times New Roman"/>
                      <w:lang w:val="en-US"/>
                    </w:rPr>
                    <w:t>ted with Density = 3.</w:t>
                  </w:r>
                </w:p>
              </w:tc>
            </w:tr>
          </w:tbl>
          <w:p w14:paraId="1E3DECBD" w14:textId="77777777" w:rsidR="008D2610" w:rsidRDefault="008D2610">
            <w:pPr>
              <w:spacing w:before="120" w:after="120"/>
              <w:jc w:val="both"/>
              <w:rPr>
                <w:rFonts w:eastAsia="Yu Mincho"/>
                <w:iCs/>
              </w:rPr>
            </w:pPr>
          </w:p>
          <w:p w14:paraId="48AFD11F" w14:textId="77777777" w:rsidR="008D2610" w:rsidRDefault="0078628A">
            <w:pPr>
              <w:pStyle w:val="aff6"/>
              <w:overflowPunct/>
              <w:autoSpaceDE/>
              <w:autoSpaceDN/>
              <w:adjustRightInd/>
              <w:spacing w:before="120" w:after="120"/>
              <w:ind w:firstLineChars="0" w:firstLine="0"/>
              <w:contextualSpacing/>
              <w:jc w:val="both"/>
              <w:textAlignment w:val="auto"/>
              <w:rPr>
                <w:vertAlign w:val="subscript"/>
              </w:rPr>
            </w:pPr>
            <w:r>
              <w:rPr>
                <w:b/>
                <w:bCs/>
              </w:rPr>
              <w:t xml:space="preserve">Proposal 3: </w:t>
            </w:r>
            <w:r>
              <w:rPr>
                <w:rFonts w:eastAsia="Batang"/>
                <w:color w:val="000000"/>
                <w:sz w:val="22"/>
                <w:szCs w:val="22"/>
              </w:rPr>
              <w:t>RAN4 not to consider counter or timer in the event triggered reporting as L3 measurements did not consider that. That means M1=1 in RAN4 requirements.</w:t>
            </w:r>
          </w:p>
          <w:p w14:paraId="1BF67086" w14:textId="77777777" w:rsidR="008D2610" w:rsidRDefault="008D2610">
            <w:pPr>
              <w:pStyle w:val="aff6"/>
              <w:spacing w:before="120" w:after="120"/>
              <w:ind w:firstLine="400"/>
              <w:jc w:val="both"/>
              <w:rPr>
                <w:vertAlign w:val="subscript"/>
              </w:rPr>
            </w:pPr>
          </w:p>
          <w:p w14:paraId="58478B7C" w14:textId="77777777" w:rsidR="008D2610" w:rsidRDefault="0078628A">
            <w:pPr>
              <w:pStyle w:val="aff6"/>
              <w:overflowPunct/>
              <w:autoSpaceDE/>
              <w:autoSpaceDN/>
              <w:adjustRightInd/>
              <w:spacing w:before="120" w:after="120"/>
              <w:ind w:firstLineChars="0" w:firstLine="0"/>
              <w:contextualSpacing/>
              <w:jc w:val="both"/>
              <w:textAlignment w:val="auto"/>
              <w:rPr>
                <w:rFonts w:eastAsia="Batang"/>
                <w:color w:val="000000"/>
                <w:sz w:val="22"/>
                <w:szCs w:val="22"/>
              </w:rPr>
            </w:pPr>
            <w:r>
              <w:rPr>
                <w:b/>
                <w:bCs/>
              </w:rPr>
              <w:t xml:space="preserve">Proposal 4: </w:t>
            </w:r>
            <w:r>
              <w:rPr>
                <w:rFonts w:eastAsia="Batang"/>
                <w:color w:val="000000"/>
                <w:sz w:val="22"/>
                <w:szCs w:val="22"/>
              </w:rPr>
              <w:t>Event evaluation period for a SSB or CSI-RS can be decid</w:t>
            </w:r>
            <w:r>
              <w:rPr>
                <w:rFonts w:eastAsia="Batang"/>
                <w:color w:val="000000"/>
                <w:sz w:val="22"/>
                <w:szCs w:val="22"/>
              </w:rPr>
              <w:t xml:space="preserve">ed in RAN1. </w:t>
            </w:r>
          </w:p>
          <w:p w14:paraId="4BBF06D6" w14:textId="77777777" w:rsidR="008D2610" w:rsidRDefault="008D2610">
            <w:pPr>
              <w:pStyle w:val="aff6"/>
              <w:spacing w:before="120" w:after="120"/>
              <w:ind w:firstLine="440"/>
              <w:jc w:val="both"/>
              <w:rPr>
                <w:rFonts w:eastAsia="Batang"/>
                <w:color w:val="000000"/>
                <w:sz w:val="22"/>
                <w:szCs w:val="22"/>
              </w:rPr>
            </w:pPr>
          </w:p>
          <w:p w14:paraId="7A762411" w14:textId="77777777" w:rsidR="008D2610" w:rsidRDefault="0078628A">
            <w:pPr>
              <w:pStyle w:val="aff6"/>
              <w:overflowPunct/>
              <w:autoSpaceDE/>
              <w:autoSpaceDN/>
              <w:adjustRightInd/>
              <w:spacing w:before="120" w:after="120"/>
              <w:ind w:firstLineChars="0" w:firstLine="0"/>
              <w:contextualSpacing/>
              <w:textAlignment w:val="auto"/>
              <w:rPr>
                <w:rFonts w:eastAsia="Batang"/>
                <w:color w:val="000000"/>
                <w:sz w:val="22"/>
                <w:szCs w:val="22"/>
              </w:rPr>
            </w:pPr>
            <w:r>
              <w:rPr>
                <w:b/>
                <w:bCs/>
              </w:rPr>
              <w:t xml:space="preserve">Proposal 5: </w:t>
            </w:r>
            <w:r>
              <w:rPr>
                <w:rFonts w:eastAsia="Batang"/>
                <w:color w:val="000000"/>
                <w:sz w:val="22"/>
                <w:szCs w:val="22"/>
              </w:rPr>
              <w:t xml:space="preserve">RAN4 to further discuss the components and criteria for defining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r>
              <w:rPr>
                <w:rFonts w:eastAsia="Batang"/>
                <w:color w:val="000000"/>
                <w:sz w:val="22"/>
                <w:szCs w:val="22"/>
              </w:rPr>
              <w:t>.</w:t>
            </w:r>
          </w:p>
          <w:p w14:paraId="2152A8B3" w14:textId="77777777" w:rsidR="008D2610" w:rsidRDefault="008D2610">
            <w:pPr>
              <w:pStyle w:val="aff6"/>
              <w:spacing w:before="120" w:after="120"/>
              <w:ind w:firstLine="440"/>
              <w:rPr>
                <w:rFonts w:eastAsia="Batang"/>
                <w:color w:val="000000"/>
                <w:sz w:val="22"/>
                <w:szCs w:val="22"/>
              </w:rPr>
            </w:pPr>
          </w:p>
          <w:p w14:paraId="7B1E8CB4"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6: </w:t>
            </w:r>
            <w:r>
              <w:rPr>
                <w:rFonts w:eastAsia="Batang"/>
                <w:color w:val="000000"/>
                <w:sz w:val="22"/>
                <w:szCs w:val="22"/>
              </w:rPr>
              <w:t xml:space="preserve">Event triggered measurement reporting delay for SSB is </w:t>
            </w:r>
            <w:r>
              <w:t>T</w:t>
            </w:r>
            <w:r>
              <w:rPr>
                <w:vertAlign w:val="subscript"/>
              </w:rPr>
              <w:t xml:space="preserve">L1-RSRP_event </w:t>
            </w:r>
            <w:proofErr w:type="spellStart"/>
            <w:r>
              <w:rPr>
                <w:vertAlign w:val="subscript"/>
              </w:rPr>
              <w:t>triggered_measurement_Period_SSB</w:t>
            </w:r>
            <w:proofErr w:type="spellEnd"/>
            <w:r>
              <w:t xml:space="preserve"> (</w:t>
            </w:r>
            <w:proofErr w:type="spellStart"/>
            <w:r>
              <w:t>ms</w:t>
            </w:r>
            <w:proofErr w:type="spellEnd"/>
            <w:r>
              <w:t xml:space="preserve">) +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 </w:t>
            </w:r>
            <w:r>
              <w:rPr>
                <w:rFonts w:eastAsia="Batang"/>
                <w:color w:val="000000"/>
                <w:sz w:val="22"/>
                <w:szCs w:val="22"/>
              </w:rPr>
              <w:t xml:space="preserve">and event triggered measurement delay for CSI-RS is </w:t>
            </w:r>
            <w:r>
              <w:t>T</w:t>
            </w:r>
            <w:r>
              <w:rPr>
                <w:vertAlign w:val="subscript"/>
              </w:rPr>
              <w:t xml:space="preserve">L1-RSRP_event </w:t>
            </w:r>
            <w:proofErr w:type="spellStart"/>
            <w:r>
              <w:rPr>
                <w:vertAlign w:val="subscript"/>
              </w:rPr>
              <w:t>triggered_measurement_Period_CSI</w:t>
            </w:r>
            <w:proofErr w:type="spellEnd"/>
            <w:r>
              <w:rPr>
                <w:vertAlign w:val="subscript"/>
              </w:rPr>
              <w:t>-RS</w:t>
            </w:r>
            <w:r>
              <w:t xml:space="preserve"> (</w:t>
            </w:r>
            <w:proofErr w:type="spellStart"/>
            <w:r>
              <w:t>ms</w:t>
            </w:r>
            <w:proofErr w:type="spellEnd"/>
            <w:r>
              <w:t xml:space="preserve">) +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r>
              <w:rPr>
                <w:sz w:val="22"/>
                <w:szCs w:val="22"/>
              </w:rPr>
              <w:t xml:space="preserve">. </w:t>
            </w:r>
          </w:p>
          <w:p w14:paraId="5E08BFA3" w14:textId="77777777" w:rsidR="008D2610" w:rsidRDefault="008D2610">
            <w:pPr>
              <w:pStyle w:val="aff6"/>
              <w:spacing w:before="120" w:after="120"/>
              <w:ind w:firstLine="400"/>
              <w:jc w:val="both"/>
              <w:rPr>
                <w:iCs/>
              </w:rPr>
            </w:pPr>
          </w:p>
          <w:p w14:paraId="10ACBFF0"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7: </w:t>
            </w:r>
            <w:r>
              <w:rPr>
                <w:iCs/>
                <w:sz w:val="22"/>
                <w:szCs w:val="18"/>
              </w:rPr>
              <w:t xml:space="preserve">Event triggered measurement </w:t>
            </w:r>
            <w:r>
              <w:rPr>
                <w:iCs/>
                <w:sz w:val="22"/>
                <w:szCs w:val="18"/>
              </w:rPr>
              <w:t>report requirements are applicable for intra and inter-cell scenario for SSB and CSI-RS.</w:t>
            </w:r>
          </w:p>
          <w:p w14:paraId="4E4C06FE" w14:textId="77777777" w:rsidR="008D2610" w:rsidRDefault="008D2610">
            <w:pPr>
              <w:pStyle w:val="aff6"/>
              <w:spacing w:before="120" w:after="120"/>
              <w:ind w:firstLine="400"/>
              <w:jc w:val="both"/>
              <w:rPr>
                <w:iCs/>
              </w:rPr>
            </w:pPr>
          </w:p>
          <w:p w14:paraId="55B52FF0"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8: </w:t>
            </w:r>
            <w:r>
              <w:rPr>
                <w:iCs/>
                <w:sz w:val="22"/>
                <w:szCs w:val="18"/>
              </w:rPr>
              <w:t xml:space="preserve">RAN4 to define CSI-RS based L1-RSRP measurements requirements for inter-cell </w:t>
            </w:r>
            <w:proofErr w:type="spellStart"/>
            <w:r>
              <w:rPr>
                <w:iCs/>
                <w:sz w:val="22"/>
                <w:szCs w:val="18"/>
              </w:rPr>
              <w:t>mTRP</w:t>
            </w:r>
            <w:proofErr w:type="spellEnd"/>
            <w:r>
              <w:rPr>
                <w:iCs/>
                <w:sz w:val="22"/>
                <w:szCs w:val="18"/>
              </w:rPr>
              <w:t xml:space="preserve"> scenario and inter-cell beam management in FR2.</w:t>
            </w:r>
          </w:p>
          <w:p w14:paraId="22FCF915" w14:textId="77777777" w:rsidR="008D2610" w:rsidRDefault="008D2610">
            <w:pPr>
              <w:pStyle w:val="aff6"/>
              <w:spacing w:before="120" w:after="120"/>
              <w:ind w:firstLine="400"/>
              <w:jc w:val="both"/>
              <w:rPr>
                <w:iCs/>
              </w:rPr>
            </w:pPr>
          </w:p>
          <w:p w14:paraId="5DEC6DDF"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9: </w:t>
            </w:r>
            <w:r>
              <w:rPr>
                <w:iCs/>
                <w:sz w:val="22"/>
                <w:szCs w:val="18"/>
              </w:rPr>
              <w:t>Existing un</w:t>
            </w:r>
            <w:r>
              <w:rPr>
                <w:iCs/>
                <w:sz w:val="22"/>
                <w:szCs w:val="18"/>
              </w:rPr>
              <w:t>ified TCI state switching delay requirements are applicable for event triggered measurement reporting based TCI state switching.</w:t>
            </w:r>
          </w:p>
          <w:p w14:paraId="523FFCA5" w14:textId="77777777" w:rsidR="008D2610" w:rsidRDefault="008D2610">
            <w:pPr>
              <w:pStyle w:val="aff6"/>
              <w:spacing w:before="120" w:after="120"/>
              <w:ind w:firstLine="400"/>
              <w:jc w:val="both"/>
              <w:rPr>
                <w:iCs/>
              </w:rPr>
            </w:pPr>
          </w:p>
          <w:p w14:paraId="7BCC30B6"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10: </w:t>
            </w:r>
            <w:r>
              <w:rPr>
                <w:rFonts w:eastAsia="等线"/>
                <w:sz w:val="22"/>
              </w:rPr>
              <w:t>RAN4 not to specify new Rx beam sweeping factor or new accuracy requirements as part of the event triggered measu</w:t>
            </w:r>
            <w:r>
              <w:rPr>
                <w:rFonts w:eastAsia="等线"/>
                <w:sz w:val="22"/>
              </w:rPr>
              <w:t>rement requirements.</w:t>
            </w:r>
          </w:p>
          <w:p w14:paraId="6375B019" w14:textId="77777777" w:rsidR="008D2610" w:rsidRDefault="008D2610">
            <w:pPr>
              <w:pStyle w:val="aff6"/>
              <w:spacing w:before="120" w:after="120"/>
              <w:ind w:firstLine="400"/>
              <w:jc w:val="both"/>
              <w:rPr>
                <w:iCs/>
              </w:rPr>
            </w:pPr>
          </w:p>
          <w:p w14:paraId="34F1A432" w14:textId="77777777" w:rsidR="008D2610" w:rsidRDefault="0078628A">
            <w:pPr>
              <w:pStyle w:val="aff6"/>
              <w:overflowPunct/>
              <w:autoSpaceDE/>
              <w:autoSpaceDN/>
              <w:adjustRightInd/>
              <w:spacing w:before="120" w:after="120"/>
              <w:ind w:firstLineChars="0" w:firstLine="0"/>
              <w:contextualSpacing/>
              <w:jc w:val="both"/>
              <w:textAlignment w:val="auto"/>
              <w:rPr>
                <w:bCs/>
                <w:sz w:val="22"/>
                <w:szCs w:val="22"/>
              </w:rPr>
            </w:pPr>
            <w:r>
              <w:rPr>
                <w:b/>
                <w:bCs/>
              </w:rPr>
              <w:t xml:space="preserve">Proposal 11: </w:t>
            </w:r>
            <w:r>
              <w:rPr>
                <w:bCs/>
                <w:sz w:val="22"/>
                <w:szCs w:val="22"/>
              </w:rPr>
              <w:t>UE Capabilities shall be defined by RAN1, to be discussed later if any RAN4 specific UE capabilities need to be added.</w:t>
            </w:r>
          </w:p>
          <w:p w14:paraId="3534E855" w14:textId="77777777" w:rsidR="008D2610" w:rsidRDefault="008D2610">
            <w:pPr>
              <w:pStyle w:val="aff6"/>
              <w:spacing w:before="120" w:after="120"/>
              <w:ind w:firstLine="440"/>
              <w:jc w:val="both"/>
              <w:rPr>
                <w:bCs/>
                <w:sz w:val="22"/>
                <w:szCs w:val="22"/>
              </w:rPr>
            </w:pPr>
          </w:p>
          <w:p w14:paraId="49C1DA5F" w14:textId="77777777" w:rsidR="008D2610" w:rsidRDefault="0078628A">
            <w:pPr>
              <w:pStyle w:val="aff6"/>
              <w:overflowPunct/>
              <w:autoSpaceDE/>
              <w:autoSpaceDN/>
              <w:adjustRightInd/>
              <w:spacing w:before="120" w:after="120"/>
              <w:ind w:firstLineChars="0" w:firstLine="0"/>
              <w:contextualSpacing/>
              <w:jc w:val="both"/>
              <w:textAlignment w:val="auto"/>
              <w:rPr>
                <w:iCs/>
              </w:rPr>
            </w:pPr>
            <w:r>
              <w:rPr>
                <w:b/>
                <w:bCs/>
              </w:rPr>
              <w:t xml:space="preserve">Proposal 12: </w:t>
            </w:r>
            <w:r>
              <w:rPr>
                <w:bCs/>
                <w:sz w:val="22"/>
                <w:szCs w:val="22"/>
              </w:rPr>
              <w:t xml:space="preserve">RAN4 to wait for further progress in RAN1/2 for the UE capability discussions and </w:t>
            </w:r>
            <w:r>
              <w:rPr>
                <w:bCs/>
                <w:sz w:val="22"/>
                <w:szCs w:val="22"/>
              </w:rPr>
              <w:t>compatibility between MIMO and mobility.</w:t>
            </w:r>
          </w:p>
        </w:tc>
      </w:tr>
      <w:tr w:rsidR="008D2610" w14:paraId="17BBF425" w14:textId="77777777">
        <w:trPr>
          <w:trHeight w:val="468"/>
        </w:trPr>
        <w:tc>
          <w:tcPr>
            <w:tcW w:w="1648" w:type="dxa"/>
          </w:tcPr>
          <w:p w14:paraId="27CE45B0" w14:textId="77777777" w:rsidR="008D2610" w:rsidRDefault="0078628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4-2502182</w:t>
            </w:r>
          </w:p>
        </w:tc>
        <w:tc>
          <w:tcPr>
            <w:tcW w:w="1437" w:type="dxa"/>
          </w:tcPr>
          <w:p w14:paraId="2F54296F" w14:textId="77777777" w:rsidR="008D2610" w:rsidRDefault="0078628A">
            <w:pPr>
              <w:spacing w:before="120" w:after="120"/>
              <w:rPr>
                <w:rFonts w:eastAsiaTheme="minorEastAsia"/>
                <w:lang w:eastAsia="zh-CN"/>
              </w:rPr>
            </w:pPr>
            <w:r>
              <w:rPr>
                <w:rFonts w:eastAsiaTheme="minorEastAsia"/>
                <w:lang w:eastAsia="zh-CN"/>
              </w:rPr>
              <w:t xml:space="preserve">MediaTek </w:t>
            </w:r>
            <w:proofErr w:type="spellStart"/>
            <w:r>
              <w:rPr>
                <w:rFonts w:eastAsiaTheme="minorEastAsia"/>
                <w:lang w:eastAsia="zh-CN"/>
              </w:rPr>
              <w:t>inc</w:t>
            </w:r>
            <w:proofErr w:type="spellEnd"/>
          </w:p>
        </w:tc>
        <w:tc>
          <w:tcPr>
            <w:tcW w:w="6772" w:type="dxa"/>
          </w:tcPr>
          <w:p w14:paraId="4AC65F84" w14:textId="77777777" w:rsidR="008D2610" w:rsidRDefault="0078628A">
            <w:pPr>
              <w:pStyle w:val="a6"/>
              <w:rPr>
                <w:rFonts w:eastAsia="Yu Mincho" w:cstheme="minorHAnsi"/>
                <w:sz w:val="22"/>
                <w:szCs w:val="22"/>
              </w:rPr>
            </w:pPr>
            <w:r>
              <w:rPr>
                <w:rFonts w:eastAsia="Yu Mincho" w:cstheme="minorHAnsi"/>
                <w:sz w:val="22"/>
                <w:szCs w:val="22"/>
              </w:rPr>
              <w:t xml:space="preserve">Proposal </w:t>
            </w:r>
            <w:r>
              <w:rPr>
                <w:rFonts w:eastAsia="Yu Mincho"/>
                <w:sz w:val="18"/>
                <w:szCs w:val="18"/>
              </w:rPr>
              <w:fldChar w:fldCharType="begin"/>
            </w:r>
            <w:r>
              <w:rPr>
                <w:rFonts w:eastAsia="Yu Mincho" w:cstheme="minorHAnsi"/>
                <w:sz w:val="22"/>
                <w:szCs w:val="22"/>
              </w:rPr>
              <w:instrText xml:space="preserve"> SEQ Proposal \* ARABIC </w:instrText>
            </w:r>
            <w:r>
              <w:rPr>
                <w:rFonts w:eastAsia="Yu Mincho"/>
                <w:sz w:val="18"/>
                <w:szCs w:val="18"/>
              </w:rPr>
              <w:fldChar w:fldCharType="separate"/>
            </w:r>
            <w:r>
              <w:rPr>
                <w:rFonts w:eastAsia="Yu Mincho" w:cstheme="minorHAnsi"/>
                <w:sz w:val="22"/>
                <w:szCs w:val="22"/>
              </w:rPr>
              <w:t>1</w:t>
            </w:r>
            <w:r>
              <w:rPr>
                <w:rFonts w:eastAsia="Yu Mincho"/>
                <w:sz w:val="18"/>
                <w:szCs w:val="18"/>
              </w:rPr>
              <w:fldChar w:fldCharType="end"/>
            </w:r>
            <w:r>
              <w:rPr>
                <w:rFonts w:eastAsia="Yu Mincho" w:cstheme="minorHAnsi"/>
                <w:sz w:val="22"/>
                <w:szCs w:val="22"/>
              </w:rPr>
              <w:t>: Reuse legacy measurement period for event 2 on UE-initiated/event-driven beam management.</w:t>
            </w:r>
          </w:p>
          <w:p w14:paraId="374B1CC7" w14:textId="77777777" w:rsidR="008D2610" w:rsidRDefault="0078628A">
            <w:pPr>
              <w:pStyle w:val="a6"/>
              <w:widowControl w:val="0"/>
              <w:numPr>
                <w:ilvl w:val="0"/>
                <w:numId w:val="11"/>
              </w:numPr>
              <w:spacing w:line="256" w:lineRule="auto"/>
              <w:jc w:val="both"/>
              <w:rPr>
                <w:rFonts w:eastAsia="Yu Mincho" w:cstheme="minorHAnsi"/>
                <w:sz w:val="22"/>
                <w:szCs w:val="22"/>
              </w:rPr>
            </w:pPr>
            <w:r>
              <w:rPr>
                <w:rFonts w:eastAsia="Yu Mincho" w:cstheme="minorHAnsi"/>
                <w:sz w:val="22"/>
                <w:szCs w:val="22"/>
              </w:rPr>
              <w:lastRenderedPageBreak/>
              <w:t>SSB based L1-RSRP measurement for both intra-cell and inter-c</w:t>
            </w:r>
            <w:r>
              <w:rPr>
                <w:rFonts w:eastAsia="Yu Mincho" w:cstheme="minorHAnsi"/>
                <w:sz w:val="22"/>
                <w:szCs w:val="22"/>
              </w:rPr>
              <w:t>ell.</w:t>
            </w:r>
          </w:p>
          <w:p w14:paraId="579BBF41" w14:textId="77777777" w:rsidR="008D2610" w:rsidRDefault="0078628A">
            <w:pPr>
              <w:pStyle w:val="a6"/>
              <w:widowControl w:val="0"/>
              <w:numPr>
                <w:ilvl w:val="0"/>
                <w:numId w:val="11"/>
              </w:numPr>
              <w:spacing w:line="256" w:lineRule="auto"/>
              <w:jc w:val="both"/>
              <w:rPr>
                <w:rFonts w:eastAsia="Yu Mincho" w:cstheme="minorHAnsi"/>
                <w:sz w:val="22"/>
                <w:szCs w:val="22"/>
              </w:rPr>
            </w:pPr>
            <w:r>
              <w:rPr>
                <w:rFonts w:eastAsia="Yu Mincho" w:cstheme="minorHAnsi"/>
                <w:sz w:val="22"/>
                <w:szCs w:val="22"/>
              </w:rPr>
              <w:t xml:space="preserve">CSI-RS based L1-RSRP measurement for intra-cell. </w:t>
            </w:r>
          </w:p>
          <w:p w14:paraId="0D050CF7" w14:textId="77777777" w:rsidR="008D2610" w:rsidRDefault="0078628A">
            <w:pPr>
              <w:pStyle w:val="a6"/>
              <w:widowControl w:val="0"/>
              <w:numPr>
                <w:ilvl w:val="1"/>
                <w:numId w:val="11"/>
              </w:numPr>
              <w:spacing w:line="256" w:lineRule="auto"/>
              <w:jc w:val="both"/>
              <w:rPr>
                <w:rFonts w:eastAsia="Yu Mincho" w:cstheme="minorHAnsi"/>
                <w:sz w:val="22"/>
                <w:szCs w:val="22"/>
              </w:rPr>
            </w:pPr>
            <w:r>
              <w:rPr>
                <w:rFonts w:eastAsia="Yu Mincho" w:cstheme="minorHAnsi"/>
                <w:sz w:val="22"/>
                <w:szCs w:val="22"/>
              </w:rPr>
              <w:t>Descope CSI-RS based L1-RSRP measurement for Inter-cell case.</w:t>
            </w:r>
          </w:p>
          <w:p w14:paraId="15CF05DF" w14:textId="77777777" w:rsidR="008D2610" w:rsidRDefault="008D2610">
            <w:pPr>
              <w:pStyle w:val="a6"/>
              <w:rPr>
                <w:rFonts w:eastAsia="Yu Mincho" w:cstheme="minorHAnsi"/>
                <w:sz w:val="22"/>
                <w:szCs w:val="22"/>
              </w:rPr>
            </w:pPr>
          </w:p>
          <w:p w14:paraId="422100F2" w14:textId="77777777" w:rsidR="008D2610" w:rsidRDefault="0078628A">
            <w:pPr>
              <w:pStyle w:val="a6"/>
              <w:rPr>
                <w:rFonts w:eastAsia="Yu Mincho" w:cstheme="minorHAnsi"/>
                <w:sz w:val="22"/>
                <w:szCs w:val="22"/>
              </w:rPr>
            </w:pPr>
            <w:r>
              <w:rPr>
                <w:rFonts w:eastAsia="Yu Mincho" w:cstheme="minorHAnsi"/>
                <w:sz w:val="22"/>
                <w:szCs w:val="22"/>
              </w:rPr>
              <w:t xml:space="preserve">Proposal </w:t>
            </w:r>
            <w:r>
              <w:rPr>
                <w:rFonts w:eastAsia="Yu Mincho"/>
                <w:sz w:val="18"/>
                <w:szCs w:val="18"/>
              </w:rPr>
              <w:fldChar w:fldCharType="begin"/>
            </w:r>
            <w:r>
              <w:rPr>
                <w:rFonts w:eastAsia="Yu Mincho" w:cstheme="minorHAnsi"/>
                <w:sz w:val="22"/>
                <w:szCs w:val="22"/>
              </w:rPr>
              <w:instrText xml:space="preserve"> SEQ Proposal \* ARABIC </w:instrText>
            </w:r>
            <w:r>
              <w:rPr>
                <w:rFonts w:eastAsia="Yu Mincho"/>
                <w:sz w:val="18"/>
                <w:szCs w:val="18"/>
              </w:rPr>
              <w:fldChar w:fldCharType="separate"/>
            </w:r>
            <w:r>
              <w:rPr>
                <w:rFonts w:eastAsia="Yu Mincho" w:cstheme="minorHAnsi"/>
                <w:sz w:val="22"/>
                <w:szCs w:val="22"/>
              </w:rPr>
              <w:t>2</w:t>
            </w:r>
            <w:r>
              <w:rPr>
                <w:rFonts w:eastAsia="Yu Mincho"/>
                <w:sz w:val="18"/>
                <w:szCs w:val="18"/>
              </w:rPr>
              <w:fldChar w:fldCharType="end"/>
            </w:r>
            <w:r>
              <w:rPr>
                <w:rFonts w:eastAsia="Yu Mincho" w:cstheme="minorHAnsi"/>
                <w:sz w:val="22"/>
                <w:szCs w:val="22"/>
              </w:rPr>
              <w:t>: RAN4 to consider a unified measurement delay requirement of event 2 for both case 1 (no time window</w:t>
            </w:r>
            <w:r>
              <w:rPr>
                <w:rFonts w:eastAsia="Yu Mincho" w:cstheme="minorHAnsi"/>
                <w:sz w:val="22"/>
                <w:szCs w:val="22"/>
              </w:rPr>
              <w:t xml:space="preserve"> based) and case 2 (with time window based):</w:t>
            </w:r>
          </w:p>
          <w:p w14:paraId="072E21F4" w14:textId="77777777" w:rsidR="008D2610" w:rsidRDefault="0078628A">
            <w:pPr>
              <w:pStyle w:val="aff6"/>
              <w:widowControl w:val="0"/>
              <w:numPr>
                <w:ilvl w:val="0"/>
                <w:numId w:val="12"/>
              </w:numPr>
              <w:overflowPunct/>
              <w:autoSpaceDE/>
              <w:autoSpaceDN/>
              <w:adjustRightInd/>
              <w:spacing w:before="100" w:beforeAutospacing="1" w:after="100" w:afterAutospacing="1" w:line="256" w:lineRule="auto"/>
              <w:ind w:firstLineChars="0"/>
              <w:contextualSpacing/>
              <w:jc w:val="both"/>
              <w:textAlignment w:val="auto"/>
              <w:rPr>
                <w:rFonts w:eastAsia="PMingLiU" w:cstheme="minorHAnsi"/>
                <w:b/>
                <w:bCs/>
                <w:lang w:eastAsia="zh-TW"/>
              </w:rPr>
            </w:pPr>
            <w:r>
              <w:rPr>
                <w:rFonts w:eastAsia="PMingLiU" w:cstheme="minorHAnsi"/>
                <w:b/>
                <w:bCs/>
              </w:rPr>
              <w:t>T</w:t>
            </w:r>
            <w:r>
              <w:rPr>
                <w:rFonts w:eastAsia="PMingLiU" w:cstheme="minorHAnsi"/>
                <w:b/>
                <w:bCs/>
                <w:vertAlign w:val="subscript"/>
              </w:rPr>
              <w:t>L1-RSRP_measure</w:t>
            </w:r>
            <w:r>
              <w:rPr>
                <w:rFonts w:eastAsia="PMingLiU" w:cstheme="minorHAnsi"/>
                <w:b/>
                <w:bCs/>
                <w:lang w:eastAsia="zh-TW"/>
              </w:rPr>
              <w:t xml:space="preserve"> = ceil(M*P*N) * </w:t>
            </w:r>
            <m:oMath>
              <m:sSub>
                <m:sSubPr>
                  <m:ctrlPr>
                    <w:rPr>
                      <w:rFonts w:ascii="Cambria Math" w:eastAsia="PMingLiU" w:hAnsi="Cambria Math" w:cstheme="minorHAnsi"/>
                      <w:b/>
                      <w:bCs/>
                      <w:lang w:eastAsia="zh-TW"/>
                    </w:rPr>
                  </m:ctrlPr>
                </m:sSubPr>
                <m:e>
                  <m:r>
                    <m:rPr>
                      <m:sty m:val="b"/>
                    </m:rPr>
                    <w:rPr>
                      <w:rFonts w:ascii="Cambria Math" w:eastAsia="PMingLiU" w:hAnsi="Cambria Math" w:cstheme="minorHAnsi"/>
                      <w:lang w:eastAsia="zh-TW"/>
                    </w:rPr>
                    <m:t>T</m:t>
                  </m:r>
                </m:e>
                <m:sub>
                  <m:r>
                    <m:rPr>
                      <m:sty m:val="b"/>
                    </m:rPr>
                    <w:rPr>
                      <w:rFonts w:ascii="Cambria Math" w:eastAsia="PMingLiU" w:hAnsi="Cambria Math" w:cstheme="minorHAnsi"/>
                      <w:lang w:eastAsia="zh-TW"/>
                    </w:rPr>
                    <m:t>RS</m:t>
                  </m:r>
                </m:sub>
              </m:sSub>
            </m:oMath>
          </w:p>
          <w:p w14:paraId="0FD93F8C" w14:textId="77777777" w:rsidR="008D2610" w:rsidRDefault="0078628A">
            <w:pPr>
              <w:widowControl w:val="0"/>
              <w:numPr>
                <w:ilvl w:val="0"/>
                <w:numId w:val="13"/>
              </w:numPr>
              <w:spacing w:after="0" w:line="256" w:lineRule="auto"/>
              <w:jc w:val="both"/>
              <w:textAlignment w:val="center"/>
              <w:rPr>
                <w:rFonts w:eastAsia="PMingLiU" w:cstheme="minorHAnsi"/>
                <w:b/>
                <w:bCs/>
              </w:rPr>
            </w:pPr>
            <w:r>
              <w:rPr>
                <w:rFonts w:eastAsia="PMingLiU" w:cstheme="minorHAnsi"/>
                <w:b/>
                <w:bCs/>
              </w:rPr>
              <w:t>M: number of samples for L1-RSRP measurement.</w:t>
            </w:r>
          </w:p>
          <w:p w14:paraId="1C67904A" w14:textId="77777777" w:rsidR="008D2610" w:rsidRDefault="0078628A">
            <w:pPr>
              <w:widowControl w:val="0"/>
              <w:numPr>
                <w:ilvl w:val="1"/>
                <w:numId w:val="13"/>
              </w:numPr>
              <w:spacing w:after="0" w:line="256" w:lineRule="auto"/>
              <w:jc w:val="both"/>
              <w:textAlignment w:val="center"/>
              <w:rPr>
                <w:rFonts w:eastAsia="PMingLiU" w:cstheme="minorHAnsi"/>
                <w:b/>
                <w:bCs/>
              </w:rPr>
            </w:pPr>
            <w:r>
              <w:rPr>
                <w:rFonts w:eastAsia="PMingLiU" w:cstheme="minorHAnsi"/>
                <w:b/>
                <w:bCs/>
              </w:rPr>
              <w:t>M = 1 or 3 for case 1.</w:t>
            </w:r>
          </w:p>
          <w:p w14:paraId="4C1723B9" w14:textId="77777777" w:rsidR="008D2610" w:rsidRDefault="0078628A">
            <w:pPr>
              <w:widowControl w:val="0"/>
              <w:numPr>
                <w:ilvl w:val="1"/>
                <w:numId w:val="13"/>
              </w:numPr>
              <w:spacing w:after="0" w:line="256" w:lineRule="auto"/>
              <w:jc w:val="both"/>
              <w:textAlignment w:val="center"/>
              <w:rPr>
                <w:rFonts w:eastAsia="PMingLiU" w:cstheme="minorHAnsi"/>
                <w:b/>
                <w:bCs/>
              </w:rPr>
            </w:pPr>
            <w:r>
              <w:rPr>
                <w:rFonts w:eastAsia="PMingLiU" w:cstheme="minorHAnsi"/>
                <w:b/>
                <w:bCs/>
              </w:rPr>
              <w:t>M = 1 for case 2.</w:t>
            </w:r>
          </w:p>
          <w:p w14:paraId="2EC25CEE" w14:textId="77777777" w:rsidR="008D2610" w:rsidRDefault="0078628A">
            <w:pPr>
              <w:widowControl w:val="0"/>
              <w:numPr>
                <w:ilvl w:val="0"/>
                <w:numId w:val="13"/>
              </w:numPr>
              <w:spacing w:after="0" w:line="256" w:lineRule="auto"/>
              <w:jc w:val="both"/>
              <w:textAlignment w:val="center"/>
              <w:rPr>
                <w:rFonts w:eastAsia="PMingLiU" w:cstheme="minorHAnsi"/>
                <w:b/>
                <w:bCs/>
              </w:rPr>
            </w:pPr>
            <w:r>
              <w:rPr>
                <w:rFonts w:eastAsia="PMingLiU" w:cstheme="minorHAnsi"/>
                <w:b/>
                <w:bCs/>
              </w:rPr>
              <w:t>P: sharing factor, same as legacy.</w:t>
            </w:r>
          </w:p>
          <w:p w14:paraId="7173DF70" w14:textId="77777777" w:rsidR="008D2610" w:rsidRDefault="0078628A">
            <w:pPr>
              <w:widowControl w:val="0"/>
              <w:numPr>
                <w:ilvl w:val="0"/>
                <w:numId w:val="13"/>
              </w:numPr>
              <w:spacing w:after="0" w:line="256" w:lineRule="auto"/>
              <w:jc w:val="both"/>
              <w:textAlignment w:val="center"/>
              <w:rPr>
                <w:rFonts w:eastAsia="PMingLiU" w:cstheme="minorHAnsi"/>
                <w:b/>
                <w:bCs/>
              </w:rPr>
            </w:pPr>
            <w:r>
              <w:rPr>
                <w:rFonts w:eastAsia="PMingLiU" w:cstheme="minorHAnsi"/>
                <w:b/>
                <w:bCs/>
              </w:rPr>
              <w:t>N: beam sweeping factor, same as legacy.</w:t>
            </w:r>
          </w:p>
          <w:p w14:paraId="054FC8BF" w14:textId="77777777" w:rsidR="008D2610" w:rsidRDefault="0078628A">
            <w:pPr>
              <w:widowControl w:val="0"/>
              <w:numPr>
                <w:ilvl w:val="0"/>
                <w:numId w:val="13"/>
              </w:numPr>
              <w:spacing w:after="0" w:line="256" w:lineRule="auto"/>
              <w:jc w:val="both"/>
              <w:textAlignment w:val="center"/>
              <w:rPr>
                <w:rFonts w:eastAsia="PMingLiU" w:cstheme="minorHAnsi"/>
                <w:b/>
                <w:bCs/>
              </w:rPr>
            </w:pPr>
            <m:oMath>
              <m:sSub>
                <m:sSubPr>
                  <m:ctrlPr>
                    <w:rPr>
                      <w:rFonts w:ascii="Cambria Math" w:eastAsia="PMingLiU" w:hAnsi="Cambria Math" w:cstheme="minorHAnsi"/>
                      <w:b/>
                      <w:bCs/>
                    </w:rPr>
                  </m:ctrlPr>
                </m:sSubPr>
                <m:e>
                  <m:r>
                    <m:rPr>
                      <m:sty m:val="b"/>
                    </m:rPr>
                    <w:rPr>
                      <w:rFonts w:ascii="Cambria Math" w:eastAsia="PMingLiU" w:hAnsi="Cambria Math" w:cstheme="minorHAnsi"/>
                    </w:rPr>
                    <m:t>T</m:t>
                  </m:r>
                </m:e>
                <m:sub>
                  <m:r>
                    <m:rPr>
                      <m:sty m:val="b"/>
                    </m:rPr>
                    <w:rPr>
                      <w:rFonts w:ascii="Cambria Math" w:eastAsia="PMingLiU" w:hAnsi="Cambria Math" w:cstheme="minorHAnsi"/>
                    </w:rPr>
                    <m:t>RS</m:t>
                  </m:r>
                </m:sub>
              </m:sSub>
            </m:oMath>
            <w:r>
              <w:rPr>
                <w:rFonts w:eastAsia="PMingLiU" w:cstheme="minorHAnsi"/>
                <w:b/>
                <w:bCs/>
              </w:rPr>
              <w:t xml:space="preserve"> is the periodicity of reference signal (RS). The RS could be either SSB or CSI-RS for current beam and new beam.</w:t>
            </w:r>
          </w:p>
          <w:p w14:paraId="60D50101" w14:textId="77777777" w:rsidR="008D2610" w:rsidRDefault="008D2610">
            <w:pPr>
              <w:pStyle w:val="a6"/>
              <w:rPr>
                <w:rFonts w:eastAsia="Yu Mincho" w:cstheme="minorHAnsi"/>
                <w:sz w:val="22"/>
                <w:szCs w:val="22"/>
              </w:rPr>
            </w:pPr>
          </w:p>
          <w:p w14:paraId="6694775A" w14:textId="77777777" w:rsidR="008D2610" w:rsidRDefault="0078628A">
            <w:pPr>
              <w:pStyle w:val="a6"/>
              <w:rPr>
                <w:rFonts w:eastAsia="Yu Mincho" w:cstheme="minorHAnsi"/>
                <w:sz w:val="22"/>
                <w:szCs w:val="22"/>
              </w:rPr>
            </w:pPr>
            <w:r>
              <w:rPr>
                <w:rFonts w:eastAsia="Yu Mincho" w:cstheme="minorHAnsi"/>
                <w:sz w:val="22"/>
                <w:szCs w:val="22"/>
              </w:rPr>
              <w:t xml:space="preserve">Proposal </w:t>
            </w:r>
            <w:r>
              <w:rPr>
                <w:rFonts w:eastAsia="Yu Mincho"/>
                <w:sz w:val="18"/>
                <w:szCs w:val="18"/>
              </w:rPr>
              <w:fldChar w:fldCharType="begin"/>
            </w:r>
            <w:r>
              <w:rPr>
                <w:rFonts w:eastAsia="Yu Mincho" w:cstheme="minorHAnsi"/>
                <w:sz w:val="22"/>
                <w:szCs w:val="22"/>
              </w:rPr>
              <w:instrText xml:space="preserve"> SEQ Proposal \* ARABIC </w:instrText>
            </w:r>
            <w:r>
              <w:rPr>
                <w:rFonts w:eastAsia="Yu Mincho"/>
                <w:sz w:val="18"/>
                <w:szCs w:val="18"/>
              </w:rPr>
              <w:fldChar w:fldCharType="separate"/>
            </w:r>
            <w:r>
              <w:rPr>
                <w:rFonts w:eastAsia="Yu Mincho" w:cstheme="minorHAnsi"/>
                <w:sz w:val="22"/>
                <w:szCs w:val="22"/>
              </w:rPr>
              <w:t>3</w:t>
            </w:r>
            <w:r>
              <w:rPr>
                <w:rFonts w:eastAsia="Yu Mincho"/>
                <w:sz w:val="18"/>
                <w:szCs w:val="18"/>
              </w:rPr>
              <w:fldChar w:fldCharType="end"/>
            </w:r>
            <w:r>
              <w:rPr>
                <w:rFonts w:eastAsia="Yu Mincho" w:cstheme="minorHAnsi"/>
                <w:sz w:val="22"/>
                <w:szCs w:val="22"/>
              </w:rPr>
              <w:t>: RAN4 to consider the reporting delay requirement of event 2 for both case 1 and case 2:</w:t>
            </w:r>
          </w:p>
          <w:p w14:paraId="68B3986D" w14:textId="77777777" w:rsidR="008D2610" w:rsidRDefault="0078628A">
            <w:pPr>
              <w:pStyle w:val="a6"/>
              <w:widowControl w:val="0"/>
              <w:numPr>
                <w:ilvl w:val="0"/>
                <w:numId w:val="12"/>
              </w:numPr>
              <w:spacing w:line="256" w:lineRule="auto"/>
              <w:jc w:val="both"/>
              <w:rPr>
                <w:rFonts w:eastAsia="PMingLiU" w:cstheme="minorHAnsi"/>
                <w:sz w:val="22"/>
                <w:szCs w:val="22"/>
              </w:rPr>
            </w:pPr>
            <w:proofErr w:type="spellStart"/>
            <w:r>
              <w:rPr>
                <w:rFonts w:eastAsia="PMingLiU" w:cstheme="minorHAnsi"/>
                <w:sz w:val="22"/>
                <w:szCs w:val="22"/>
              </w:rPr>
              <w:t>T</w:t>
            </w:r>
            <w:r>
              <w:rPr>
                <w:rFonts w:eastAsia="PMingLiU" w:cstheme="minorHAnsi"/>
                <w:sz w:val="22"/>
                <w:szCs w:val="22"/>
                <w:vertAlign w:val="subscript"/>
              </w:rPr>
              <w:t>event_rep</w:t>
            </w:r>
            <w:r>
              <w:rPr>
                <w:rFonts w:eastAsia="PMingLiU" w:cstheme="minorHAnsi"/>
                <w:sz w:val="22"/>
                <w:szCs w:val="22"/>
                <w:vertAlign w:val="subscript"/>
              </w:rPr>
              <w:t>orting_delay</w:t>
            </w:r>
            <w:proofErr w:type="spellEnd"/>
            <w:r>
              <w:rPr>
                <w:rFonts w:eastAsia="PMingLiU" w:cstheme="minorHAnsi"/>
                <w:sz w:val="22"/>
                <w:szCs w:val="22"/>
                <w:vertAlign w:val="subscript"/>
              </w:rPr>
              <w:t xml:space="preserve"> = </w:t>
            </w:r>
            <w:r>
              <w:rPr>
                <w:rFonts w:eastAsia="PMingLiU" w:cstheme="minorHAnsi"/>
                <w:sz w:val="22"/>
                <w:szCs w:val="22"/>
              </w:rPr>
              <w:t>T</w:t>
            </w:r>
            <w:r>
              <w:rPr>
                <w:rFonts w:eastAsia="PMingLiU" w:cstheme="minorHAnsi"/>
                <w:sz w:val="22"/>
                <w:szCs w:val="22"/>
                <w:vertAlign w:val="subscript"/>
              </w:rPr>
              <w:t>evaluate_L1_event</w:t>
            </w:r>
            <w:r>
              <w:rPr>
                <w:rFonts w:eastAsia="PMingLiU" w:cstheme="minorHAnsi"/>
                <w:sz w:val="22"/>
                <w:szCs w:val="22"/>
              </w:rPr>
              <w:t xml:space="preserve"> + </w:t>
            </w:r>
            <w:proofErr w:type="spellStart"/>
            <w:r>
              <w:rPr>
                <w:rFonts w:eastAsia="Yu Mincho" w:cstheme="minorHAnsi"/>
                <w:sz w:val="22"/>
                <w:szCs w:val="22"/>
              </w:rPr>
              <w:t>T</w:t>
            </w:r>
            <w:r>
              <w:rPr>
                <w:rFonts w:eastAsia="Yu Mincho" w:cstheme="minorHAnsi"/>
                <w:sz w:val="22"/>
                <w:szCs w:val="22"/>
                <w:vertAlign w:val="subscript"/>
              </w:rPr>
              <w:t>first</w:t>
            </w:r>
            <w:proofErr w:type="spellEnd"/>
            <w:r>
              <w:rPr>
                <w:rFonts w:eastAsia="Yu Mincho" w:cstheme="minorHAnsi"/>
                <w:sz w:val="22"/>
                <w:szCs w:val="22"/>
                <w:vertAlign w:val="subscript"/>
              </w:rPr>
              <w:t xml:space="preserve"> UL channel</w:t>
            </w:r>
          </w:p>
          <w:p w14:paraId="4CEB7A8B" w14:textId="77777777" w:rsidR="008D2610" w:rsidRDefault="0078628A">
            <w:pPr>
              <w:pStyle w:val="a6"/>
              <w:widowControl w:val="0"/>
              <w:numPr>
                <w:ilvl w:val="1"/>
                <w:numId w:val="12"/>
              </w:numPr>
              <w:spacing w:line="256" w:lineRule="auto"/>
              <w:jc w:val="both"/>
              <w:rPr>
                <w:rFonts w:eastAsia="PMingLiU" w:cstheme="minorHAnsi"/>
                <w:sz w:val="22"/>
                <w:szCs w:val="22"/>
              </w:rPr>
            </w:pPr>
            <w:r>
              <w:rPr>
                <w:rFonts w:eastAsia="PMingLiU" w:cstheme="minorHAnsi"/>
                <w:sz w:val="22"/>
                <w:szCs w:val="22"/>
              </w:rPr>
              <w:t>T</w:t>
            </w:r>
            <w:r>
              <w:rPr>
                <w:rFonts w:eastAsia="PMingLiU" w:cstheme="minorHAnsi"/>
                <w:sz w:val="22"/>
                <w:szCs w:val="22"/>
                <w:vertAlign w:val="subscript"/>
              </w:rPr>
              <w:t>evaluate_L1_event</w:t>
            </w:r>
            <w:r>
              <w:rPr>
                <w:rFonts w:eastAsia="PMingLiU" w:cstheme="minorHAnsi"/>
                <w:sz w:val="22"/>
                <w:szCs w:val="22"/>
              </w:rPr>
              <w:t>: the evaluation period of event 2 for current and new beam.</w:t>
            </w:r>
          </w:p>
          <w:p w14:paraId="00C90463" w14:textId="77777777" w:rsidR="008D2610" w:rsidRDefault="0078628A">
            <w:pPr>
              <w:pStyle w:val="aff6"/>
              <w:widowControl w:val="0"/>
              <w:numPr>
                <w:ilvl w:val="2"/>
                <w:numId w:val="12"/>
              </w:numPr>
              <w:overflowPunct/>
              <w:autoSpaceDE/>
              <w:autoSpaceDN/>
              <w:adjustRightInd/>
              <w:spacing w:after="0" w:line="256" w:lineRule="auto"/>
              <w:ind w:firstLineChars="0"/>
              <w:contextualSpacing/>
              <w:jc w:val="both"/>
              <w:textAlignment w:val="center"/>
              <w:rPr>
                <w:rFonts w:eastAsia="PMingLiU" w:cstheme="minorHAnsi"/>
                <w:b/>
              </w:rPr>
            </w:pPr>
            <w:r>
              <w:rPr>
                <w:rFonts w:eastAsia="PMingLiU" w:cstheme="minorHAnsi"/>
                <w:b/>
                <w:lang w:eastAsia="zh-TW"/>
              </w:rPr>
              <w:t xml:space="preserve">For case 1: </w:t>
            </w:r>
            <w:r>
              <w:rPr>
                <w:rFonts w:eastAsia="PMingLiU" w:cstheme="minorHAnsi"/>
                <w:b/>
              </w:rPr>
              <w:t>T</w:t>
            </w:r>
            <w:r>
              <w:rPr>
                <w:rFonts w:eastAsia="PMingLiU" w:cstheme="minorHAnsi"/>
                <w:b/>
                <w:vertAlign w:val="subscript"/>
              </w:rPr>
              <w:t xml:space="preserve">evaluate_L1_event = </w:t>
            </w:r>
            <w:r>
              <w:rPr>
                <w:rFonts w:eastAsia="PMingLiU" w:cstheme="minorHAnsi"/>
                <w:b/>
              </w:rPr>
              <w:t>T</w:t>
            </w:r>
            <w:r>
              <w:rPr>
                <w:rFonts w:eastAsia="PMingLiU" w:cstheme="minorHAnsi"/>
                <w:b/>
                <w:vertAlign w:val="subscript"/>
              </w:rPr>
              <w:t xml:space="preserve">L1-RSRP_measure </w:t>
            </w:r>
            <w:r>
              <w:rPr>
                <w:rFonts w:eastAsia="PMingLiU" w:cstheme="minorHAnsi"/>
                <w:b/>
              </w:rPr>
              <w:t xml:space="preserve">+ </w:t>
            </w:r>
            <w:proofErr w:type="spellStart"/>
            <w:r>
              <w:rPr>
                <w:rFonts w:eastAsia="PMingLiU" w:cstheme="minorHAnsi"/>
                <w:b/>
              </w:rPr>
              <w:t>T</w:t>
            </w:r>
            <w:r>
              <w:rPr>
                <w:rFonts w:eastAsia="PMingLiU" w:cstheme="minorHAnsi"/>
                <w:b/>
                <w:vertAlign w:val="subscript"/>
              </w:rPr>
              <w:t>uncertainty</w:t>
            </w:r>
            <w:proofErr w:type="spellEnd"/>
          </w:p>
          <w:p w14:paraId="3AB9EDEE" w14:textId="77777777" w:rsidR="008D2610" w:rsidRDefault="0078628A">
            <w:pPr>
              <w:pStyle w:val="aff6"/>
              <w:widowControl w:val="0"/>
              <w:numPr>
                <w:ilvl w:val="2"/>
                <w:numId w:val="12"/>
              </w:numPr>
              <w:overflowPunct/>
              <w:autoSpaceDE/>
              <w:autoSpaceDN/>
              <w:adjustRightInd/>
              <w:spacing w:after="0" w:line="256" w:lineRule="auto"/>
              <w:ind w:firstLineChars="0"/>
              <w:contextualSpacing/>
              <w:jc w:val="both"/>
              <w:textAlignment w:val="center"/>
              <w:rPr>
                <w:rFonts w:eastAsia="PMingLiU" w:cstheme="minorHAnsi"/>
                <w:b/>
                <w:bCs/>
              </w:rPr>
            </w:pPr>
            <w:r>
              <w:rPr>
                <w:rFonts w:eastAsia="PMingLiU" w:cstheme="minorHAnsi"/>
                <w:b/>
                <w:color w:val="000000"/>
              </w:rPr>
              <w:t xml:space="preserve">For case 2: </w:t>
            </w:r>
            <w:r>
              <w:rPr>
                <w:rFonts w:eastAsia="PMingLiU" w:cstheme="minorHAnsi"/>
                <w:b/>
              </w:rPr>
              <w:t>T</w:t>
            </w:r>
            <w:r>
              <w:rPr>
                <w:rFonts w:eastAsia="PMingLiU" w:cstheme="minorHAnsi"/>
                <w:b/>
                <w:vertAlign w:val="subscript"/>
              </w:rPr>
              <w:t xml:space="preserve">evaluate_L1_event = </w:t>
            </w:r>
            <w:r>
              <w:rPr>
                <w:rFonts w:eastAsia="PMingLiU" w:cstheme="minorHAnsi"/>
                <w:b/>
              </w:rPr>
              <w:t>T</w:t>
            </w:r>
            <w:r>
              <w:rPr>
                <w:rFonts w:eastAsia="PMingLiU" w:cstheme="minorHAnsi"/>
                <w:b/>
                <w:vertAlign w:val="subscript"/>
              </w:rPr>
              <w:t>L1-RSRP_measure</w:t>
            </w:r>
            <w:r>
              <w:rPr>
                <w:rFonts w:eastAsia="PMingLiU" w:cstheme="minorHAnsi"/>
                <w:b/>
              </w:rPr>
              <w:t xml:space="preserve"> * C + </w:t>
            </w:r>
            <w:proofErr w:type="spellStart"/>
            <w:r>
              <w:rPr>
                <w:rFonts w:eastAsia="PMingLiU" w:cstheme="minorHAnsi"/>
                <w:b/>
              </w:rPr>
              <w:t>T</w:t>
            </w:r>
            <w:r>
              <w:rPr>
                <w:rFonts w:eastAsia="PMingLiU" w:cstheme="minorHAnsi"/>
                <w:b/>
                <w:vertAlign w:val="subscript"/>
              </w:rPr>
              <w:t>uncertainty</w:t>
            </w:r>
            <w:proofErr w:type="spellEnd"/>
            <w:r>
              <w:rPr>
                <w:rFonts w:eastAsia="PMingLiU" w:cstheme="minorHAnsi"/>
                <w:b/>
              </w:rPr>
              <w:t xml:space="preserve"> </w:t>
            </w:r>
            <w:r>
              <w:rPr>
                <w:rFonts w:eastAsia="PMingLiU" w:cstheme="minorHAnsi"/>
                <w:b/>
                <w:bCs/>
              </w:rPr>
              <w:t>given that T</w:t>
            </w:r>
            <w:r>
              <w:rPr>
                <w:rFonts w:eastAsia="PMingLiU" w:cstheme="minorHAnsi"/>
                <w:b/>
                <w:bCs/>
                <w:vertAlign w:val="subscript"/>
              </w:rPr>
              <w:t>evaluate_L1_event</w:t>
            </w:r>
            <w:r>
              <w:rPr>
                <w:rFonts w:eastAsia="PMingLiU" w:cstheme="minorHAnsi"/>
                <w:b/>
                <w:bCs/>
              </w:rPr>
              <w:t xml:space="preserve"> ≤ </w:t>
            </w:r>
            <m:oMath>
              <m:sSub>
                <m:sSubPr>
                  <m:ctrlPr>
                    <w:rPr>
                      <w:rFonts w:ascii="Cambria Math" w:eastAsia="PMingLiU" w:hAnsi="Cambria Math" w:cstheme="minorHAnsi"/>
                      <w:b/>
                      <w:bCs/>
                      <w:color w:val="000000"/>
                    </w:rPr>
                  </m:ctrlPr>
                </m:sSubPr>
                <m:e>
                  <m:r>
                    <m:rPr>
                      <m:sty m:val="b"/>
                    </m:rPr>
                    <w:rPr>
                      <w:rFonts w:ascii="Cambria Math" w:eastAsia="PMingLiU" w:hAnsi="Cambria Math" w:cstheme="minorHAnsi"/>
                      <w:color w:val="000000"/>
                    </w:rPr>
                    <m:t>T</m:t>
                  </m:r>
                </m:e>
                <m:sub>
                  <m:r>
                    <m:rPr>
                      <m:sty m:val="b"/>
                    </m:rPr>
                    <w:rPr>
                      <w:rFonts w:ascii="Cambria Math" w:eastAsia="PMingLiU" w:hAnsi="Cambria Math" w:cstheme="minorHAnsi"/>
                      <w:color w:val="000000"/>
                    </w:rPr>
                    <m:t>time</m:t>
                  </m:r>
                  <m:r>
                    <m:rPr>
                      <m:sty m:val="b"/>
                    </m:rPr>
                    <w:rPr>
                      <w:rFonts w:ascii="Cambria Math" w:eastAsia="PMingLiU" w:hAnsi="Cambria Math" w:cstheme="minorHAnsi"/>
                      <w:color w:val="000000"/>
                    </w:rPr>
                    <m:t>_</m:t>
                  </m:r>
                  <m:r>
                    <m:rPr>
                      <m:sty m:val="b"/>
                    </m:rPr>
                    <w:rPr>
                      <w:rFonts w:ascii="Cambria Math" w:eastAsia="PMingLiU" w:hAnsi="Cambria Math" w:cstheme="minorHAnsi"/>
                      <w:color w:val="000000"/>
                    </w:rPr>
                    <m:t>window</m:t>
                  </m:r>
                </m:sub>
              </m:sSub>
            </m:oMath>
          </w:p>
          <w:p w14:paraId="09E9A47F" w14:textId="77777777" w:rsidR="008D2610" w:rsidRDefault="0078628A">
            <w:pPr>
              <w:pStyle w:val="aff6"/>
              <w:widowControl w:val="0"/>
              <w:numPr>
                <w:ilvl w:val="3"/>
                <w:numId w:val="12"/>
              </w:numPr>
              <w:overflowPunct/>
              <w:autoSpaceDE/>
              <w:autoSpaceDN/>
              <w:adjustRightInd/>
              <w:spacing w:after="0" w:line="256" w:lineRule="auto"/>
              <w:ind w:firstLineChars="0"/>
              <w:contextualSpacing/>
              <w:jc w:val="both"/>
              <w:textAlignment w:val="center"/>
              <w:rPr>
                <w:rFonts w:eastAsia="PMingLiU" w:cstheme="minorHAnsi"/>
                <w:b/>
              </w:rPr>
            </w:pPr>
            <w:r>
              <w:rPr>
                <w:rFonts w:eastAsia="PMingLiU" w:cstheme="minorHAnsi"/>
                <w:b/>
              </w:rPr>
              <w:t>T</w:t>
            </w:r>
            <w:r>
              <w:rPr>
                <w:rFonts w:eastAsia="PMingLiU" w:cstheme="minorHAnsi"/>
                <w:b/>
                <w:vertAlign w:val="subscript"/>
              </w:rPr>
              <w:t>L1-RSRP_measure</w:t>
            </w:r>
            <w:r>
              <w:rPr>
                <w:rFonts w:eastAsia="PMingLiU" w:cstheme="minorHAnsi"/>
                <w:b/>
                <w:color w:val="000000"/>
              </w:rPr>
              <w:t>: L1-RSRP measurement delay for either SSB or CSI-RS.</w:t>
            </w:r>
          </w:p>
          <w:p w14:paraId="635863B1" w14:textId="77777777" w:rsidR="008D2610" w:rsidRDefault="0078628A">
            <w:pPr>
              <w:pStyle w:val="aff6"/>
              <w:widowControl w:val="0"/>
              <w:numPr>
                <w:ilvl w:val="3"/>
                <w:numId w:val="12"/>
              </w:numPr>
              <w:overflowPunct/>
              <w:autoSpaceDE/>
              <w:autoSpaceDN/>
              <w:adjustRightInd/>
              <w:spacing w:after="0" w:line="256" w:lineRule="auto"/>
              <w:ind w:firstLineChars="0"/>
              <w:contextualSpacing/>
              <w:jc w:val="both"/>
              <w:textAlignment w:val="center"/>
              <w:rPr>
                <w:rFonts w:eastAsia="PMingLiU" w:cstheme="minorHAnsi"/>
                <w:b/>
              </w:rPr>
            </w:pPr>
            <w:proofErr w:type="spellStart"/>
            <w:r>
              <w:rPr>
                <w:rFonts w:eastAsia="PMingLiU" w:cstheme="minorHAnsi"/>
                <w:b/>
              </w:rPr>
              <w:t>T</w:t>
            </w:r>
            <w:r>
              <w:rPr>
                <w:rFonts w:eastAsia="PMingLiU" w:cstheme="minorHAnsi"/>
                <w:b/>
                <w:vertAlign w:val="subscript"/>
              </w:rPr>
              <w:t>uncertainty</w:t>
            </w:r>
            <w:proofErr w:type="spellEnd"/>
            <w:r>
              <w:rPr>
                <w:rFonts w:eastAsia="PMingLiU" w:cstheme="minorHAnsi"/>
                <w:b/>
                <w:color w:val="000000"/>
              </w:rPr>
              <w:t xml:space="preserve">: the uncertainty time to </w:t>
            </w:r>
            <w:proofErr w:type="spellStart"/>
            <w:r>
              <w:rPr>
                <w:rFonts w:eastAsia="PMingLiU" w:cstheme="minorHAnsi"/>
                <w:b/>
                <w:color w:val="000000"/>
              </w:rPr>
              <w:t>fulfill</w:t>
            </w:r>
            <w:proofErr w:type="spellEnd"/>
            <w:r>
              <w:rPr>
                <w:rFonts w:eastAsia="PMingLiU" w:cstheme="minorHAnsi"/>
                <w:b/>
                <w:color w:val="000000"/>
              </w:rPr>
              <w:t xml:space="preserve"> the event criteria. The value could be zero or ti</w:t>
            </w:r>
            <w:r>
              <w:rPr>
                <w:rFonts w:eastAsia="PMingLiU" w:cstheme="minorHAnsi"/>
                <w:b/>
                <w:color w:val="000000"/>
              </w:rPr>
              <w:t xml:space="preserve">mes of </w:t>
            </w:r>
            <w:r>
              <w:rPr>
                <w:rFonts w:eastAsia="PMingLiU" w:cstheme="minorHAnsi"/>
                <w:b/>
              </w:rPr>
              <w:t>T</w:t>
            </w:r>
            <w:r>
              <w:rPr>
                <w:rFonts w:eastAsia="PMingLiU" w:cstheme="minorHAnsi"/>
                <w:b/>
                <w:vertAlign w:val="subscript"/>
              </w:rPr>
              <w:t>L1-RSRP_measure.</w:t>
            </w:r>
          </w:p>
          <w:p w14:paraId="50F5690C" w14:textId="77777777" w:rsidR="008D2610" w:rsidRDefault="0078628A">
            <w:pPr>
              <w:pStyle w:val="aff6"/>
              <w:widowControl w:val="0"/>
              <w:numPr>
                <w:ilvl w:val="3"/>
                <w:numId w:val="12"/>
              </w:numPr>
              <w:overflowPunct/>
              <w:autoSpaceDE/>
              <w:autoSpaceDN/>
              <w:adjustRightInd/>
              <w:spacing w:after="0" w:line="256" w:lineRule="auto"/>
              <w:ind w:firstLineChars="0"/>
              <w:contextualSpacing/>
              <w:jc w:val="both"/>
              <w:textAlignment w:val="center"/>
              <w:rPr>
                <w:rFonts w:eastAsia="PMingLiU" w:cstheme="minorHAnsi"/>
                <w:b/>
              </w:rPr>
            </w:pPr>
            <w:r>
              <w:rPr>
                <w:rFonts w:eastAsia="PMingLiU" w:cstheme="minorHAnsi"/>
                <w:b/>
              </w:rPr>
              <w:t>C: event instance counter is configured by NW.</w:t>
            </w:r>
          </w:p>
          <w:p w14:paraId="71CBD2D7" w14:textId="77777777" w:rsidR="008D2610" w:rsidRDefault="0078628A">
            <w:pPr>
              <w:pStyle w:val="aff6"/>
              <w:widowControl w:val="0"/>
              <w:numPr>
                <w:ilvl w:val="3"/>
                <w:numId w:val="12"/>
              </w:numPr>
              <w:overflowPunct/>
              <w:autoSpaceDE/>
              <w:autoSpaceDN/>
              <w:adjustRightInd/>
              <w:spacing w:after="0" w:line="256" w:lineRule="auto"/>
              <w:ind w:firstLineChars="0"/>
              <w:contextualSpacing/>
              <w:jc w:val="both"/>
              <w:textAlignment w:val="center"/>
              <w:rPr>
                <w:rFonts w:eastAsia="PMingLiU" w:cstheme="minorHAnsi"/>
                <w:b/>
              </w:rPr>
            </w:pPr>
            <m:oMath>
              <m:sSub>
                <m:sSubPr>
                  <m:ctrlPr>
                    <w:rPr>
                      <w:rFonts w:ascii="Cambria Math" w:eastAsia="PMingLiU" w:hAnsi="Cambria Math" w:cstheme="minorHAnsi"/>
                      <w:b/>
                      <w:color w:val="000000"/>
                    </w:rPr>
                  </m:ctrlPr>
                </m:sSubPr>
                <m:e>
                  <m:r>
                    <m:rPr>
                      <m:sty m:val="b"/>
                    </m:rPr>
                    <w:rPr>
                      <w:rFonts w:ascii="Cambria Math" w:eastAsia="PMingLiU" w:hAnsi="Cambria Math" w:cstheme="minorHAnsi"/>
                      <w:color w:val="000000"/>
                    </w:rPr>
                    <m:t>T</m:t>
                  </m:r>
                </m:e>
                <m:sub>
                  <m:r>
                    <m:rPr>
                      <m:sty m:val="b"/>
                    </m:rPr>
                    <w:rPr>
                      <w:rFonts w:ascii="Cambria Math" w:eastAsia="PMingLiU" w:hAnsi="Cambria Math" w:cstheme="minorHAnsi"/>
                      <w:color w:val="000000"/>
                    </w:rPr>
                    <m:t>time</m:t>
                  </m:r>
                  <m:r>
                    <m:rPr>
                      <m:sty m:val="b"/>
                    </m:rPr>
                    <w:rPr>
                      <w:rFonts w:ascii="Cambria Math" w:eastAsia="PMingLiU" w:hAnsi="Cambria Math" w:cstheme="minorHAnsi"/>
                      <w:color w:val="000000"/>
                    </w:rPr>
                    <m:t>_</m:t>
                  </m:r>
                  <m:r>
                    <m:rPr>
                      <m:sty m:val="b"/>
                    </m:rPr>
                    <w:rPr>
                      <w:rFonts w:ascii="Cambria Math" w:eastAsia="PMingLiU" w:hAnsi="Cambria Math" w:cstheme="minorHAnsi"/>
                      <w:color w:val="000000"/>
                    </w:rPr>
                    <m:t>window</m:t>
                  </m:r>
                </m:sub>
              </m:sSub>
            </m:oMath>
            <w:r>
              <w:rPr>
                <w:rFonts w:eastAsia="PMingLiU" w:cstheme="minorHAnsi"/>
                <w:b/>
                <w:color w:val="000000"/>
              </w:rPr>
              <w:t>: time window configured by NW</w:t>
            </w:r>
          </w:p>
          <w:p w14:paraId="33646802" w14:textId="77777777" w:rsidR="008D2610" w:rsidRDefault="0078628A">
            <w:pPr>
              <w:pStyle w:val="aff6"/>
              <w:widowControl w:val="0"/>
              <w:numPr>
                <w:ilvl w:val="1"/>
                <w:numId w:val="14"/>
              </w:numPr>
              <w:overflowPunct/>
              <w:autoSpaceDE/>
              <w:autoSpaceDN/>
              <w:adjustRightInd/>
              <w:spacing w:after="0" w:line="256" w:lineRule="auto"/>
              <w:ind w:firstLineChars="0"/>
              <w:contextualSpacing/>
              <w:jc w:val="both"/>
              <w:textAlignment w:val="center"/>
              <w:rPr>
                <w:rFonts w:eastAsia="PMingLiU" w:cstheme="minorHAnsi"/>
                <w:b/>
              </w:rPr>
            </w:pPr>
            <w:proofErr w:type="spellStart"/>
            <w:r>
              <w:rPr>
                <w:rFonts w:cstheme="minorHAnsi"/>
                <w:b/>
              </w:rPr>
              <w:t>T</w:t>
            </w:r>
            <w:r>
              <w:rPr>
                <w:rFonts w:cstheme="minorHAnsi"/>
                <w:b/>
                <w:vertAlign w:val="subscript"/>
              </w:rPr>
              <w:t>first</w:t>
            </w:r>
            <w:proofErr w:type="spellEnd"/>
            <w:r>
              <w:rPr>
                <w:rFonts w:cstheme="minorHAnsi"/>
                <w:b/>
                <w:vertAlign w:val="subscript"/>
              </w:rPr>
              <w:t xml:space="preserve"> UL channel</w:t>
            </w:r>
            <w:r>
              <w:rPr>
                <w:rFonts w:eastAsia="PMingLiU" w:cstheme="minorHAnsi"/>
                <w:b/>
              </w:rPr>
              <w:t>: the uncertainty time to send beam reporting notification on 1st PUCCH.</w:t>
            </w:r>
          </w:p>
          <w:p w14:paraId="2DF6EFC4" w14:textId="77777777" w:rsidR="008D2610" w:rsidRDefault="008D2610">
            <w:pPr>
              <w:snapToGrid w:val="0"/>
              <w:rPr>
                <w:rFonts w:eastAsia="Yu Mincho" w:cstheme="minorHAnsi"/>
                <w:b/>
              </w:rPr>
            </w:pPr>
          </w:p>
          <w:p w14:paraId="75590047"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_Ref189665227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P</w:t>
            </w:r>
            <w:r>
              <w:rPr>
                <w:rFonts w:eastAsia="Yu Mincho" w:cstheme="minorHAnsi"/>
                <w:sz w:val="22"/>
                <w:szCs w:val="22"/>
              </w:rPr>
              <w:t>roposal 4: Reuse known/unknown conditions for Rel-17 unified TCI states when defining requirements for TCI-switching based on UEIBM.</w:t>
            </w:r>
            <w:r>
              <w:rPr>
                <w:rFonts w:eastAsia="Yu Mincho" w:cstheme="minorHAnsi"/>
                <w:sz w:val="22"/>
                <w:szCs w:val="22"/>
              </w:rPr>
              <w:fldChar w:fldCharType="end"/>
            </w:r>
          </w:p>
          <w:p w14:paraId="726C87F8" w14:textId="77777777" w:rsidR="008D2610" w:rsidRDefault="008D2610">
            <w:pPr>
              <w:pStyle w:val="a6"/>
              <w:rPr>
                <w:rFonts w:eastAsia="Yu Mincho" w:cstheme="minorHAnsi"/>
                <w:sz w:val="22"/>
                <w:szCs w:val="22"/>
              </w:rPr>
            </w:pPr>
          </w:p>
          <w:p w14:paraId="48A92FC0"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_Ref189665231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 xml:space="preserve">Proposal 5: </w:t>
            </w:r>
            <w:r>
              <w:rPr>
                <w:rFonts w:eastAsia="Yu Mincho" w:cstheme="minorHAnsi"/>
                <w:sz w:val="22"/>
                <w:szCs w:val="22"/>
              </w:rPr>
              <w:t>The existing requirements for TCI state switch delay should be reused for UE-initiated/event-driven beam management.</w:t>
            </w:r>
            <w:r>
              <w:rPr>
                <w:rFonts w:eastAsia="Yu Mincho" w:cstheme="minorHAnsi"/>
                <w:sz w:val="22"/>
                <w:szCs w:val="22"/>
              </w:rPr>
              <w:fldChar w:fldCharType="end"/>
            </w:r>
          </w:p>
          <w:p w14:paraId="1D99BFEE" w14:textId="77777777" w:rsidR="008D2610" w:rsidRDefault="008D2610">
            <w:pPr>
              <w:pStyle w:val="a6"/>
              <w:rPr>
                <w:rFonts w:eastAsia="Yu Mincho" w:cstheme="minorHAnsi"/>
                <w:sz w:val="22"/>
                <w:szCs w:val="22"/>
              </w:rPr>
            </w:pPr>
          </w:p>
          <w:p w14:paraId="2E64C582"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_Ref181904417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Proposal 6: RAN4 do not consider</w:t>
            </w:r>
            <w:r>
              <w:rPr>
                <w:rFonts w:eastAsia="Yu Mincho" w:cstheme="minorHAnsi"/>
                <w:sz w:val="22"/>
                <w:szCs w:val="22"/>
              </w:rPr>
              <w:t xml:space="preserve"> beam sweeping enhancement on UE event triggered reporting since it is out of scope in this WI.</w:t>
            </w:r>
            <w:r>
              <w:rPr>
                <w:rFonts w:eastAsia="Yu Mincho" w:cstheme="minorHAnsi"/>
                <w:sz w:val="22"/>
                <w:szCs w:val="22"/>
              </w:rPr>
              <w:fldChar w:fldCharType="end"/>
            </w:r>
          </w:p>
          <w:p w14:paraId="6AF9E0F8" w14:textId="77777777" w:rsidR="008D2610" w:rsidRDefault="008D2610">
            <w:pPr>
              <w:pStyle w:val="a6"/>
              <w:rPr>
                <w:rFonts w:eastAsia="Yu Mincho" w:cstheme="minorHAnsi"/>
                <w:sz w:val="22"/>
                <w:szCs w:val="22"/>
              </w:rPr>
            </w:pPr>
          </w:p>
          <w:p w14:paraId="0F3874A5"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_Ref181904420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 xml:space="preserve">Proposal 7: RAN4 to reuse the legacy L1-RSRP </w:t>
            </w:r>
            <w:r>
              <w:rPr>
                <w:rFonts w:eastAsia="Yu Mincho" w:cstheme="minorHAnsi"/>
                <w:sz w:val="22"/>
                <w:szCs w:val="22"/>
              </w:rPr>
              <w:t>accuracy requirement for UE-initiated/event-driven beam management.</w:t>
            </w:r>
            <w:r>
              <w:rPr>
                <w:rFonts w:eastAsia="Yu Mincho" w:cstheme="minorHAnsi"/>
                <w:sz w:val="22"/>
                <w:szCs w:val="22"/>
              </w:rPr>
              <w:fldChar w:fldCharType="end"/>
            </w:r>
          </w:p>
          <w:p w14:paraId="03DF9CCF" w14:textId="77777777" w:rsidR="008D2610" w:rsidRDefault="008D2610">
            <w:pPr>
              <w:pStyle w:val="a6"/>
              <w:rPr>
                <w:rFonts w:eastAsia="Yu Mincho" w:cstheme="minorHAnsi"/>
                <w:sz w:val="22"/>
                <w:szCs w:val="22"/>
              </w:rPr>
            </w:pPr>
          </w:p>
          <w:p w14:paraId="348F73E3"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_Ref178863804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 xml:space="preserve">Proposal 8: Define a capability for supported number of UE-initiated/event-driven </w:t>
            </w:r>
            <w:r>
              <w:rPr>
                <w:rFonts w:eastAsia="Yu Mincho" w:cstheme="minorHAnsi"/>
                <w:sz w:val="22"/>
                <w:szCs w:val="22"/>
              </w:rPr>
              <w:t>beam reporting for intra-frequency.</w:t>
            </w:r>
            <w:r>
              <w:rPr>
                <w:rFonts w:eastAsia="Yu Mincho" w:cstheme="minorHAnsi"/>
                <w:sz w:val="22"/>
                <w:szCs w:val="22"/>
              </w:rPr>
              <w:fldChar w:fldCharType="end"/>
            </w:r>
          </w:p>
          <w:p w14:paraId="7E5D9843" w14:textId="77777777" w:rsidR="008D2610" w:rsidRDefault="008D2610">
            <w:pPr>
              <w:pStyle w:val="a6"/>
              <w:rPr>
                <w:rFonts w:eastAsia="Yu Mincho" w:cstheme="minorHAnsi"/>
                <w:sz w:val="22"/>
                <w:szCs w:val="22"/>
              </w:rPr>
            </w:pPr>
          </w:p>
          <w:p w14:paraId="67A74982" w14:textId="77777777" w:rsidR="008D2610" w:rsidRDefault="0078628A">
            <w:pPr>
              <w:pStyle w:val="a6"/>
              <w:rPr>
                <w:rFonts w:eastAsia="Yu Mincho" w:cstheme="minorHAnsi"/>
                <w:sz w:val="22"/>
                <w:szCs w:val="22"/>
              </w:rPr>
            </w:pPr>
            <w:r>
              <w:rPr>
                <w:rFonts w:eastAsia="Yu Mincho" w:cstheme="minorHAnsi"/>
                <w:sz w:val="22"/>
                <w:szCs w:val="22"/>
              </w:rPr>
              <w:fldChar w:fldCharType="begin"/>
            </w:r>
            <w:r>
              <w:rPr>
                <w:rFonts w:eastAsia="Yu Mincho" w:cstheme="minorHAnsi"/>
                <w:sz w:val="22"/>
                <w:szCs w:val="22"/>
              </w:rPr>
              <w:instrText xml:space="preserve"> REF _Ref178863849 \h  \* MERGEFORMAT </w:instrText>
            </w:r>
            <w:r>
              <w:rPr>
                <w:rFonts w:eastAsia="Yu Mincho" w:cstheme="minorHAnsi"/>
                <w:sz w:val="22"/>
                <w:szCs w:val="22"/>
              </w:rPr>
            </w:r>
            <w:r>
              <w:rPr>
                <w:rFonts w:eastAsia="Yu Mincho" w:cstheme="minorHAnsi"/>
                <w:sz w:val="22"/>
                <w:szCs w:val="22"/>
              </w:rPr>
              <w:fldChar w:fldCharType="separate"/>
            </w:r>
            <w:r>
              <w:rPr>
                <w:rFonts w:eastAsia="Yu Mincho" w:cstheme="minorHAnsi"/>
                <w:sz w:val="22"/>
                <w:szCs w:val="22"/>
              </w:rPr>
              <w:t>Proposal 9: Define the single capability for total number of L1 events shared by mobility L1 events and MIMO L1 ev</w:t>
            </w:r>
            <w:r>
              <w:rPr>
                <w:rFonts w:eastAsia="Yu Mincho" w:cstheme="minorHAnsi"/>
                <w:sz w:val="22"/>
                <w:szCs w:val="22"/>
              </w:rPr>
              <w:t>ents on intra-frequency.</w:t>
            </w:r>
            <w:r>
              <w:rPr>
                <w:rFonts w:eastAsia="Yu Mincho" w:cstheme="minorHAnsi"/>
                <w:sz w:val="22"/>
                <w:szCs w:val="22"/>
              </w:rPr>
              <w:fldChar w:fldCharType="end"/>
            </w:r>
          </w:p>
        </w:tc>
      </w:tr>
    </w:tbl>
    <w:p w14:paraId="2091E2D8" w14:textId="77777777" w:rsidR="008D2610" w:rsidRDefault="008D2610"/>
    <w:p w14:paraId="17B8432D" w14:textId="77777777" w:rsidR="008D2610" w:rsidRDefault="0078628A">
      <w:pPr>
        <w:pStyle w:val="2"/>
      </w:pPr>
      <w:r>
        <w:rPr>
          <w:rFonts w:hint="eastAsia"/>
        </w:rPr>
        <w:t>Open issues</w:t>
      </w:r>
      <w:r>
        <w:t xml:space="preserve"> summary</w:t>
      </w:r>
    </w:p>
    <w:p w14:paraId="12F5CC7F" w14:textId="77777777" w:rsidR="008D2610" w:rsidRDefault="0078628A">
      <w:pPr>
        <w:pStyle w:val="3"/>
        <w:rPr>
          <w:sz w:val="24"/>
          <w:szCs w:val="16"/>
        </w:rPr>
      </w:pPr>
      <w:r>
        <w:rPr>
          <w:sz w:val="24"/>
          <w:szCs w:val="16"/>
        </w:rPr>
        <w:t>Sub-topic 1-1</w:t>
      </w:r>
    </w:p>
    <w:p w14:paraId="7AB2F1FC" w14:textId="77777777" w:rsidR="008D2610" w:rsidRDefault="0078628A">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 assumption or applicability of event triggered L1 measurement:</w:t>
      </w:r>
    </w:p>
    <w:p w14:paraId="3DFA462F"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6359CE"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vivo)</w:t>
      </w:r>
    </w:p>
    <w:p w14:paraId="0F7920C9"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ollow the </w:t>
      </w:r>
      <w:r>
        <w:rPr>
          <w:rFonts w:eastAsia="宋体"/>
          <w:szCs w:val="24"/>
          <w:lang w:eastAsia="zh-CN"/>
        </w:rPr>
        <w:t>assumption:</w:t>
      </w:r>
    </w:p>
    <w:p w14:paraId="34EB768B" w14:textId="77777777" w:rsidR="008D2610" w:rsidRDefault="0078628A">
      <w:pPr>
        <w:pStyle w:val="aff6"/>
        <w:numPr>
          <w:ilvl w:val="3"/>
          <w:numId w:val="15"/>
        </w:numPr>
        <w:overflowPunct/>
        <w:autoSpaceDE/>
        <w:autoSpaceDN/>
        <w:adjustRightInd/>
        <w:spacing w:after="120"/>
        <w:ind w:firstLineChars="0"/>
        <w:textAlignment w:val="auto"/>
        <w:rPr>
          <w:rFonts w:eastAsia="宋体"/>
          <w:bCs/>
          <w:szCs w:val="24"/>
          <w:lang w:eastAsia="zh-CN"/>
        </w:rPr>
      </w:pPr>
      <w:r>
        <w:rPr>
          <w:bCs/>
          <w:lang w:eastAsia="zh-CN"/>
        </w:rPr>
        <w:t>the condition which triggers the event is remained fixed during the time UE performs L1 measurements.</w:t>
      </w:r>
    </w:p>
    <w:p w14:paraId="482F7CD3" w14:textId="77777777" w:rsidR="008D2610" w:rsidRDefault="0078628A">
      <w:pPr>
        <w:pStyle w:val="aff6"/>
        <w:numPr>
          <w:ilvl w:val="3"/>
          <w:numId w:val="15"/>
        </w:numPr>
        <w:overflowPunct/>
        <w:autoSpaceDE/>
        <w:autoSpaceDN/>
        <w:adjustRightInd/>
        <w:spacing w:after="120"/>
        <w:ind w:firstLineChars="0"/>
        <w:textAlignment w:val="auto"/>
        <w:rPr>
          <w:rFonts w:eastAsia="宋体"/>
          <w:bCs/>
          <w:szCs w:val="24"/>
          <w:lang w:eastAsia="zh-CN"/>
        </w:rPr>
      </w:pPr>
      <w:r>
        <w:rPr>
          <w:bCs/>
          <w:lang w:eastAsia="zh-CN"/>
        </w:rPr>
        <w:t xml:space="preserve">the condition which triggers the event is remained fixed during the time after UE sends the first uplink transmission and before UE is </w:t>
      </w:r>
      <w:r>
        <w:rPr>
          <w:bCs/>
          <w:lang w:eastAsia="zh-CN"/>
        </w:rPr>
        <w:t>scheduled with the second uplink transmission for the L1 reporting</w:t>
      </w:r>
    </w:p>
    <w:p w14:paraId="60D48BAF" w14:textId="77777777" w:rsidR="008D2610" w:rsidRDefault="0078628A">
      <w:pPr>
        <w:pStyle w:val="aff6"/>
        <w:numPr>
          <w:ilvl w:val="3"/>
          <w:numId w:val="15"/>
        </w:numPr>
        <w:overflowPunct/>
        <w:autoSpaceDE/>
        <w:autoSpaceDN/>
        <w:adjustRightInd/>
        <w:spacing w:after="120"/>
        <w:ind w:firstLineChars="0"/>
        <w:textAlignment w:val="auto"/>
        <w:rPr>
          <w:rFonts w:eastAsia="宋体"/>
          <w:bCs/>
          <w:szCs w:val="24"/>
          <w:lang w:eastAsia="zh-CN"/>
        </w:rPr>
      </w:pPr>
      <w:r>
        <w:rPr>
          <w:bCs/>
          <w:lang w:eastAsia="zh-CN"/>
        </w:rPr>
        <w:t xml:space="preserve">during the time UE performs L1 measurements, no </w:t>
      </w:r>
      <w:r>
        <w:rPr>
          <w:rFonts w:hint="eastAsia"/>
          <w:bCs/>
          <w:lang w:eastAsia="zh-CN"/>
        </w:rPr>
        <w:t>chan</w:t>
      </w:r>
      <w:r>
        <w:rPr>
          <w:bCs/>
          <w:lang w:eastAsia="zh-CN"/>
        </w:rPr>
        <w:t>ge on the indicated TCI state of current serving cell</w:t>
      </w:r>
    </w:p>
    <w:p w14:paraId="54FF9B07" w14:textId="77777777" w:rsidR="008D2610" w:rsidRDefault="0078628A">
      <w:pPr>
        <w:pStyle w:val="aff6"/>
        <w:numPr>
          <w:ilvl w:val="3"/>
          <w:numId w:val="15"/>
        </w:numPr>
        <w:overflowPunct/>
        <w:autoSpaceDE/>
        <w:autoSpaceDN/>
        <w:adjustRightInd/>
        <w:spacing w:after="120"/>
        <w:ind w:firstLineChars="0"/>
        <w:textAlignment w:val="auto"/>
        <w:rPr>
          <w:rFonts w:eastAsia="宋体"/>
          <w:bCs/>
          <w:szCs w:val="24"/>
          <w:lang w:eastAsia="zh-CN"/>
        </w:rPr>
      </w:pPr>
      <w:r>
        <w:rPr>
          <w:bCs/>
          <w:lang w:eastAsia="zh-CN"/>
        </w:rPr>
        <w:t xml:space="preserve">during the time UE performs L1 measurements, no change on the to-be-measured RS of </w:t>
      </w:r>
      <w:r>
        <w:rPr>
          <w:bCs/>
          <w:lang w:eastAsia="zh-CN"/>
        </w:rPr>
        <w:t>the new beam.</w:t>
      </w:r>
    </w:p>
    <w:p w14:paraId="6CEB4F4E"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A4E5587"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To be discuss</w:t>
      </w:r>
    </w:p>
    <w:p w14:paraId="4A33EEFD" w14:textId="77777777" w:rsidR="008D2610" w:rsidRDefault="008D2610">
      <w:pPr>
        <w:spacing w:after="120"/>
        <w:rPr>
          <w:rFonts w:eastAsiaTheme="minorEastAsia"/>
          <w:b/>
          <w:u w:val="single"/>
          <w:lang w:eastAsia="zh-CN"/>
        </w:rPr>
      </w:pPr>
    </w:p>
    <w:p w14:paraId="45643CAC" w14:textId="77777777" w:rsidR="008D2610" w:rsidRDefault="0078628A">
      <w:pPr>
        <w:spacing w:after="120"/>
        <w:rPr>
          <w:rFonts w:eastAsiaTheme="minorEastAsia"/>
          <w:b/>
          <w:u w:val="single"/>
          <w:lang w:eastAsia="zh-CN"/>
        </w:rPr>
      </w:pPr>
      <w:r>
        <w:rPr>
          <w:rFonts w:eastAsiaTheme="minorEastAsia"/>
          <w:b/>
          <w:u w:val="single"/>
          <w:lang w:eastAsia="zh-CN"/>
        </w:rPr>
        <w:t>Issue 1-2: How to define measurement period in Event triggered measurement reporting delay for the basic feature (M instance = 1)?</w:t>
      </w:r>
    </w:p>
    <w:p w14:paraId="31786761"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22C65B"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w:t>
      </w:r>
    </w:p>
    <w:p w14:paraId="18209443"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t>Focus on the case of same periodicities of the cur</w:t>
      </w:r>
      <w:r>
        <w:t>rent beam RS and the new beam RS(s) to define measurement reporting delay requirements.</w:t>
      </w:r>
    </w:p>
    <w:p w14:paraId="34E483EA"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lastRenderedPageBreak/>
        <w:t xml:space="preserve">Same as legacy </w:t>
      </w:r>
      <w:r>
        <w:rPr>
          <w:lang w:eastAsia="zh-CN"/>
        </w:rPr>
        <w:t>T</w:t>
      </w:r>
      <w:r>
        <w:rPr>
          <w:vertAlign w:val="subscript"/>
          <w:lang w:eastAsia="zh-CN"/>
        </w:rPr>
        <w:t xml:space="preserve">L1-RSRP_Measurement_Period_SSB </w:t>
      </w:r>
      <w:r>
        <w:t>and</w:t>
      </w:r>
      <w:r>
        <w:rPr>
          <w:vertAlign w:val="subscript"/>
          <w:lang w:eastAsia="zh-CN"/>
        </w:rPr>
        <w:t xml:space="preserve"> </w:t>
      </w:r>
      <w:r>
        <w:rPr>
          <w:lang w:eastAsia="zh-CN"/>
        </w:rPr>
        <w:t>T</w:t>
      </w:r>
      <w:r>
        <w:rPr>
          <w:vertAlign w:val="subscript"/>
          <w:lang w:eastAsia="zh-CN"/>
        </w:rPr>
        <w:t xml:space="preserve">L1-RSRP_Measurement_Period_CSI-RS </w:t>
      </w:r>
      <w:r>
        <w:rPr>
          <w:rFonts w:eastAsia="宋体"/>
          <w:szCs w:val="24"/>
          <w:lang w:eastAsia="zh-CN"/>
        </w:rPr>
        <w:t xml:space="preserve">by removing </w:t>
      </w:r>
      <w:proofErr w:type="spellStart"/>
      <w:r>
        <w:rPr>
          <w:rFonts w:eastAsia="宋体"/>
          <w:szCs w:val="24"/>
          <w:lang w:eastAsia="zh-CN"/>
        </w:rPr>
        <w:t>T</w:t>
      </w:r>
      <w:r>
        <w:rPr>
          <w:rFonts w:eastAsia="宋体"/>
          <w:szCs w:val="24"/>
          <w:vertAlign w:val="subscript"/>
          <w:lang w:eastAsia="zh-CN"/>
        </w:rPr>
        <w:t>Report</w:t>
      </w:r>
      <w:proofErr w:type="spellEnd"/>
      <w:r>
        <w:rPr>
          <w:rFonts w:eastAsia="宋体"/>
          <w:szCs w:val="24"/>
          <w:vertAlign w:val="subscript"/>
          <w:lang w:eastAsia="zh-CN"/>
        </w:rPr>
        <w:t xml:space="preserve">, </w:t>
      </w:r>
      <w:r>
        <w:rPr>
          <w:rFonts w:eastAsia="宋体"/>
          <w:szCs w:val="24"/>
          <w:lang w:eastAsia="zh-CN"/>
        </w:rPr>
        <w:t>and reuse the same N as legacy; FFS on M and P</w:t>
      </w:r>
    </w:p>
    <w:p w14:paraId="3DA57CFA"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w:t>
      </w:r>
      <w:r>
        <w:rPr>
          <w:rFonts w:eastAsia="宋体"/>
          <w:szCs w:val="24"/>
          <w:lang w:eastAsia="zh-CN"/>
        </w:rPr>
        <w:t>le)</w:t>
      </w:r>
    </w:p>
    <w:p w14:paraId="10B85BEA" w14:textId="77777777" w:rsidR="008D2610" w:rsidRDefault="0078628A">
      <w:pPr>
        <w:pStyle w:val="aff6"/>
        <w:numPr>
          <w:ilvl w:val="2"/>
          <w:numId w:val="15"/>
        </w:numPr>
        <w:overflowPunct/>
        <w:autoSpaceDE/>
        <w:autoSpaceDN/>
        <w:adjustRightInd/>
        <w:spacing w:after="120"/>
        <w:ind w:firstLineChars="0"/>
        <w:textAlignment w:val="auto"/>
      </w:pPr>
      <w:r>
        <w:t>Only define requirements for same periodicity of new beam and current beam until now</w:t>
      </w:r>
    </w:p>
    <w:p w14:paraId="0BAAD25D"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proofErr w:type="gramStart"/>
      <w:r>
        <w:t>max</w:t>
      </w:r>
      <w:r>
        <w:rPr>
          <w:rFonts w:eastAsiaTheme="minorEastAsia"/>
          <w:bCs/>
          <w:lang w:eastAsia="zh-CN"/>
        </w:rPr>
        <w:t>{ T</w:t>
      </w:r>
      <w:r>
        <w:rPr>
          <w:rFonts w:eastAsiaTheme="minorEastAsia"/>
          <w:bCs/>
          <w:vertAlign w:val="subscript"/>
          <w:lang w:eastAsia="zh-CN"/>
        </w:rPr>
        <w:t>L</w:t>
      </w:r>
      <w:proofErr w:type="gramEnd"/>
      <w:r>
        <w:rPr>
          <w:rFonts w:eastAsiaTheme="minorEastAsia"/>
          <w:bCs/>
          <w:vertAlign w:val="subscript"/>
          <w:lang w:eastAsia="zh-CN"/>
        </w:rPr>
        <w:t xml:space="preserve">1-RSRP_currBeam </w:t>
      </w:r>
      <w:r>
        <w:rPr>
          <w:rFonts w:eastAsiaTheme="minorEastAsia"/>
          <w:bCs/>
          <w:lang w:eastAsia="zh-CN"/>
        </w:rPr>
        <w:t>, T</w:t>
      </w:r>
      <w:r>
        <w:rPr>
          <w:rFonts w:eastAsiaTheme="minorEastAsia"/>
          <w:bCs/>
          <w:vertAlign w:val="subscript"/>
          <w:lang w:eastAsia="zh-CN"/>
        </w:rPr>
        <w:t xml:space="preserve">L1-RSRP_newBeam </w:t>
      </w:r>
      <w:r>
        <w:rPr>
          <w:rFonts w:eastAsiaTheme="minorEastAsia"/>
          <w:bCs/>
          <w:lang w:eastAsia="zh-CN"/>
        </w:rPr>
        <w:t>}</w:t>
      </w:r>
    </w:p>
    <w:p w14:paraId="3354EFA9"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In FR1 and FR2 when current beam and new beam are not adjacent or overlapping: </w:t>
      </w:r>
    </w:p>
    <w:p w14:paraId="5C7AF0DF" w14:textId="77777777" w:rsidR="008D2610" w:rsidRDefault="0078628A">
      <w:pPr>
        <w:pStyle w:val="aff6"/>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L1-RSRP_currBeam </w:t>
      </w:r>
      <w:r>
        <w:rPr>
          <w:rFonts w:eastAsiaTheme="minorEastAsia"/>
          <w:bCs/>
          <w:lang w:eastAsia="zh-CN"/>
        </w:rPr>
        <w:t>= M</w:t>
      </w:r>
      <w:r>
        <w:rPr>
          <w:rFonts w:eastAsiaTheme="minorEastAsia"/>
          <w:bCs/>
          <w:vertAlign w:val="subscript"/>
          <w:lang w:eastAsia="zh-CN"/>
        </w:rPr>
        <w:t>c</w:t>
      </w:r>
      <w:r>
        <w:rPr>
          <w:rFonts w:eastAsiaTheme="minorEastAsia"/>
          <w:bCs/>
          <w:lang w:eastAsia="zh-CN"/>
        </w:rPr>
        <w:t>*N*P</w:t>
      </w:r>
      <w:r>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currBeam</w:t>
      </w:r>
      <w:proofErr w:type="spellEnd"/>
    </w:p>
    <w:p w14:paraId="737789FA" w14:textId="77777777" w:rsidR="008D2610" w:rsidRDefault="0078628A">
      <w:pPr>
        <w:pStyle w:val="aff6"/>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L1-RSRP_newBeam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newBeam</w:t>
      </w:r>
      <w:proofErr w:type="spellEnd"/>
    </w:p>
    <w:p w14:paraId="4BF53C66"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In FR2 when current beam and new beam are adjacent or overlapping: </w:t>
      </w:r>
    </w:p>
    <w:p w14:paraId="1A1AE335" w14:textId="77777777" w:rsidR="008D2610" w:rsidRDefault="0078628A">
      <w:pPr>
        <w:pStyle w:val="aff6"/>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L1-RSRP_currBeam </w:t>
      </w:r>
      <w:r>
        <w:rPr>
          <w:rFonts w:eastAsiaTheme="minorEastAsia"/>
          <w:bCs/>
          <w:lang w:eastAsia="zh-CN"/>
        </w:rPr>
        <w:t>= M</w:t>
      </w:r>
      <w:r>
        <w:rPr>
          <w:rFonts w:eastAsiaTheme="minorEastAsia"/>
          <w:bCs/>
          <w:vertAlign w:val="subscript"/>
          <w:lang w:eastAsia="zh-CN"/>
        </w:rPr>
        <w:t>c</w:t>
      </w:r>
      <w:r>
        <w:rPr>
          <w:rFonts w:eastAsiaTheme="minorEastAsia"/>
          <w:bCs/>
          <w:lang w:eastAsia="zh-CN"/>
        </w:rPr>
        <w:t>*N*2*P</w:t>
      </w:r>
      <w:r>
        <w:rPr>
          <w:rFonts w:eastAsiaTheme="minorEastAsia"/>
          <w:bCs/>
          <w:vertAlign w:val="subscript"/>
          <w:lang w:eastAsia="zh-CN"/>
        </w:rPr>
        <w:t>c</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cur</w:t>
      </w:r>
      <w:r>
        <w:rPr>
          <w:rFonts w:eastAsiaTheme="minorEastAsia"/>
          <w:bCs/>
          <w:vertAlign w:val="subscript"/>
          <w:lang w:eastAsia="zh-CN"/>
        </w:rPr>
        <w:t>rBeam</w:t>
      </w:r>
      <w:proofErr w:type="spellEnd"/>
    </w:p>
    <w:p w14:paraId="148B2D0B" w14:textId="77777777" w:rsidR="008D2610" w:rsidRDefault="0078628A">
      <w:pPr>
        <w:pStyle w:val="aff6"/>
        <w:numPr>
          <w:ilvl w:val="3"/>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L1-RSRP_newBeam </w:t>
      </w:r>
      <w:r>
        <w:rPr>
          <w:rFonts w:eastAsiaTheme="minorEastAsia"/>
          <w:bCs/>
          <w:lang w:eastAsia="zh-CN"/>
        </w:rPr>
        <w:t>= M</w:t>
      </w:r>
      <w:r>
        <w:rPr>
          <w:rFonts w:eastAsiaTheme="minorEastAsia"/>
          <w:bCs/>
          <w:vertAlign w:val="subscript"/>
          <w:lang w:eastAsia="zh-CN"/>
        </w:rPr>
        <w:t>N</w:t>
      </w:r>
      <w:r>
        <w:rPr>
          <w:rFonts w:eastAsiaTheme="minorEastAsia"/>
          <w:bCs/>
          <w:lang w:eastAsia="zh-CN"/>
        </w:rPr>
        <w:t>*N*2*P</w:t>
      </w:r>
      <w:r>
        <w:rPr>
          <w:rFonts w:eastAsiaTheme="minorEastAsia"/>
          <w:bCs/>
          <w:vertAlign w:val="subscript"/>
          <w:lang w:eastAsia="zh-CN"/>
        </w:rPr>
        <w:t>N</w:t>
      </w:r>
      <w:r>
        <w:rPr>
          <w:rFonts w:eastAsiaTheme="minorEastAsia"/>
          <w:bCs/>
          <w:lang w:eastAsia="zh-CN"/>
        </w:rPr>
        <w:t>*</w:t>
      </w:r>
      <w:proofErr w:type="spellStart"/>
      <w:r>
        <w:rPr>
          <w:rFonts w:eastAsiaTheme="minorEastAsia"/>
          <w:bCs/>
          <w:lang w:eastAsia="zh-CN"/>
        </w:rPr>
        <w:t>T</w:t>
      </w:r>
      <w:r>
        <w:rPr>
          <w:rFonts w:eastAsiaTheme="minorEastAsia"/>
          <w:bCs/>
          <w:vertAlign w:val="subscript"/>
          <w:lang w:eastAsia="zh-CN"/>
        </w:rPr>
        <w:t>newBeam</w:t>
      </w:r>
      <w:proofErr w:type="spellEnd"/>
    </w:p>
    <w:p w14:paraId="3A4BA8BB" w14:textId="77777777" w:rsidR="008D2610" w:rsidRDefault="0078628A">
      <w:pPr>
        <w:pStyle w:val="aff6"/>
        <w:overflowPunct/>
        <w:autoSpaceDE/>
        <w:autoSpaceDN/>
        <w:adjustRightInd/>
        <w:spacing w:after="120"/>
        <w:ind w:left="2376" w:firstLineChars="0" w:firstLine="0"/>
        <w:textAlignment w:val="auto"/>
        <w:rPr>
          <w:rFonts w:eastAsiaTheme="minorEastAsia"/>
          <w:b/>
          <w:u w:val="single"/>
          <w:lang w:eastAsia="zh-CN"/>
        </w:rPr>
      </w:pPr>
      <w:proofErr w:type="spellStart"/>
      <w:r>
        <w:rPr>
          <w:rFonts w:eastAsiaTheme="minorEastAsia"/>
          <w:bCs/>
          <w:lang w:eastAsia="zh-CN"/>
        </w:rPr>
        <w:t>T</w:t>
      </w:r>
      <w:r>
        <w:rPr>
          <w:rFonts w:eastAsiaTheme="minorEastAsia"/>
          <w:bCs/>
          <w:vertAlign w:val="subscript"/>
          <w:lang w:eastAsia="zh-CN"/>
        </w:rPr>
        <w:t>currBeam</w:t>
      </w:r>
      <w:proofErr w:type="spellEnd"/>
      <w:r>
        <w:t xml:space="preserve"> </w:t>
      </w:r>
      <w:r>
        <w:rPr>
          <w:rFonts w:hint="eastAsia"/>
        </w:rPr>
        <w:t>a</w:t>
      </w:r>
      <w:r>
        <w:t xml:space="preserve">nd </w:t>
      </w:r>
      <w:proofErr w:type="spellStart"/>
      <w:r>
        <w:rPr>
          <w:rFonts w:eastAsiaTheme="minorEastAsia"/>
          <w:bCs/>
          <w:lang w:eastAsia="zh-CN"/>
        </w:rPr>
        <w:t>T</w:t>
      </w:r>
      <w:r>
        <w:rPr>
          <w:rFonts w:eastAsiaTheme="minorEastAsia"/>
          <w:bCs/>
          <w:vertAlign w:val="subscript"/>
          <w:lang w:eastAsia="zh-CN"/>
        </w:rPr>
        <w:t>newBeam</w:t>
      </w:r>
      <w:proofErr w:type="spellEnd"/>
      <w:r>
        <w:rPr>
          <w:rFonts w:eastAsiaTheme="minorEastAsia"/>
          <w:bCs/>
          <w:vertAlign w:val="subscript"/>
          <w:lang w:eastAsia="zh-CN"/>
        </w:rPr>
        <w:t xml:space="preserve"> </w:t>
      </w:r>
      <w:r>
        <w:rPr>
          <w:rFonts w:eastAsiaTheme="minorEastAsia"/>
          <w:bCs/>
          <w:lang w:eastAsia="zh-CN"/>
        </w:rPr>
        <w:t>are the same</w:t>
      </w:r>
    </w:p>
    <w:p w14:paraId="0394EE72"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(X</w:t>
      </w:r>
      <w:r>
        <w:rPr>
          <w:rFonts w:eastAsia="宋体"/>
          <w:szCs w:val="24"/>
          <w:lang w:eastAsia="zh-CN"/>
        </w:rPr>
        <w:t>iaomi</w:t>
      </w:r>
      <w:r>
        <w:rPr>
          <w:rFonts w:eastAsia="宋体" w:hint="eastAsia"/>
          <w:szCs w:val="24"/>
          <w:lang w:eastAsia="zh-CN"/>
        </w:rPr>
        <w:t>,</w:t>
      </w:r>
      <w:r>
        <w:rPr>
          <w:rFonts w:eastAsia="宋体"/>
          <w:szCs w:val="24"/>
          <w:lang w:eastAsia="zh-CN"/>
        </w:rPr>
        <w:t xml:space="preserve"> Nokia)</w:t>
      </w:r>
    </w:p>
    <w:p w14:paraId="038C3D18"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Maximum of {T</w:t>
      </w:r>
      <w:r>
        <w:rPr>
          <w:rFonts w:eastAsia="宋体"/>
          <w:szCs w:val="24"/>
          <w:vertAlign w:val="subscript"/>
          <w:lang w:eastAsia="zh-CN"/>
        </w:rPr>
        <w:t>L1-RSRP</w:t>
      </w:r>
      <w:r>
        <w:rPr>
          <w:rFonts w:eastAsia="宋体"/>
          <w:szCs w:val="24"/>
          <w:lang w:eastAsia="zh-CN"/>
        </w:rPr>
        <w:t xml:space="preserve">} between current beam and new beam if multiple beams will be measured. </w:t>
      </w:r>
    </w:p>
    <w:p w14:paraId="3610859B"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w:t>
      </w:r>
      <w:r>
        <w:rPr>
          <w:rFonts w:eastAsia="宋体" w:hint="eastAsia"/>
          <w:szCs w:val="24"/>
          <w:lang w:eastAsia="zh-CN"/>
        </w:rPr>
        <w:t>(</w:t>
      </w:r>
      <w:r>
        <w:rPr>
          <w:rFonts w:eastAsia="宋体"/>
          <w:szCs w:val="24"/>
          <w:lang w:eastAsia="zh-CN"/>
        </w:rPr>
        <w:t>LGE, ZTE, Huawei, MediaTek)</w:t>
      </w:r>
    </w:p>
    <w:p w14:paraId="32E25484"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periodicity of current beam and new beam</w:t>
      </w:r>
    </w:p>
    <w:p w14:paraId="2FD11130"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3b: (ZTE for more details)</w:t>
      </w:r>
    </w:p>
    <w:p w14:paraId="028D31F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lang w:val="en-US" w:eastAsia="zh-CN"/>
        </w:rPr>
        <w:t xml:space="preserve">Remove </w:t>
      </w:r>
      <w:proofErr w:type="spellStart"/>
      <w:r>
        <w:rPr>
          <w:rFonts w:hint="eastAsia"/>
          <w:lang w:val="en-US" w:eastAsia="zh-CN"/>
        </w:rPr>
        <w:t>T</w:t>
      </w:r>
      <w:r>
        <w:rPr>
          <w:rFonts w:hint="eastAsia"/>
          <w:sz w:val="13"/>
          <w:szCs w:val="13"/>
          <w:lang w:val="en-US" w:eastAsia="zh-CN"/>
        </w:rPr>
        <w:t>report</w:t>
      </w:r>
      <w:proofErr w:type="spellEnd"/>
    </w:p>
    <w:p w14:paraId="7DC35853"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vent-1&amp;2: </w:t>
      </w:r>
    </w:p>
    <w:p w14:paraId="4A2068CE"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one-shot measurement with 1 </w:t>
      </w:r>
      <w:r>
        <w:rPr>
          <w:rFonts w:eastAsia="宋体"/>
          <w:szCs w:val="24"/>
          <w:lang w:eastAsia="zh-CN"/>
        </w:rPr>
        <w:t>sample</w:t>
      </w:r>
    </w:p>
    <w:p w14:paraId="586192F5"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vent-7:</w:t>
      </w:r>
    </w:p>
    <w:p w14:paraId="324F9EF7"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maximum between the new beam periodicity and the periodicity of all beams associated to the active TCI state list should be considered</w:t>
      </w:r>
    </w:p>
    <w:p w14:paraId="33923B07"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Option 4: (CMCC)</w:t>
      </w:r>
    </w:p>
    <w:p w14:paraId="0BEF5875"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SSB based: Reuse the same T</w:t>
      </w:r>
      <w:r>
        <w:rPr>
          <w:rFonts w:eastAsia="宋体"/>
          <w:szCs w:val="24"/>
          <w:vertAlign w:val="subscript"/>
          <w:lang w:eastAsia="zh-CN"/>
        </w:rPr>
        <w:t xml:space="preserve">L1-RSRP_Measurement_Period </w:t>
      </w:r>
      <w:r>
        <w:rPr>
          <w:rFonts w:eastAsia="宋体"/>
          <w:szCs w:val="24"/>
          <w:lang w:eastAsia="zh-CN"/>
        </w:rPr>
        <w:t>or</w:t>
      </w:r>
      <w:r>
        <w:rPr>
          <w:rFonts w:eastAsia="宋体"/>
          <w:szCs w:val="24"/>
          <w:vertAlign w:val="subscript"/>
          <w:lang w:eastAsia="zh-CN"/>
        </w:rPr>
        <w:t xml:space="preserve">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rPr>
          <w:vertAlign w:val="subscript"/>
        </w:rPr>
        <w:t xml:space="preserve"> </w:t>
      </w:r>
      <w:r>
        <w:t>in Rel-18 LTM</w:t>
      </w:r>
    </w:p>
    <w:p w14:paraId="78213CF8"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CSI-RS based: FFS on whether legacy CSI-RS based L1 measurement delay can be reused. </w:t>
      </w:r>
    </w:p>
    <w:p w14:paraId="2E2CE656"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Option 5: (Huawei)</w:t>
      </w:r>
    </w:p>
    <w:p w14:paraId="0B8D4EFB"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In core requirements, UE shall use the latest results from both new beam and current beam after the condition is met over </w:t>
      </w:r>
      <w:r>
        <w:rPr>
          <w:rFonts w:eastAsia="宋体"/>
          <w:szCs w:val="24"/>
          <w:lang w:eastAsia="zh-CN"/>
        </w:rPr>
        <w:t>the air</w:t>
      </w:r>
    </w:p>
    <w:p w14:paraId="471BAF93"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hint="eastAsia"/>
          <w:szCs w:val="24"/>
          <w:lang w:eastAsia="zh-CN"/>
        </w:rPr>
        <w:t>O</w:t>
      </w:r>
      <w:r>
        <w:rPr>
          <w:rFonts w:eastAsia="宋体"/>
          <w:szCs w:val="24"/>
          <w:lang w:eastAsia="zh-CN"/>
        </w:rPr>
        <w:t>ption 6 (Samsung)</w:t>
      </w:r>
    </w:p>
    <w:p w14:paraId="0C2B83AE" w14:textId="77777777" w:rsidR="008D2610" w:rsidRDefault="0078628A">
      <w:pPr>
        <w:spacing w:after="120"/>
        <w:rPr>
          <w:rFonts w:eastAsiaTheme="minorEastAsia"/>
          <w:bCs/>
          <w:lang w:eastAsia="zh-CN"/>
        </w:rPr>
      </w:pPr>
      <w:r>
        <w:rPr>
          <w:rFonts w:eastAsiaTheme="minorEastAsia" w:hint="eastAsia"/>
          <w:bCs/>
          <w:lang w:eastAsia="zh-CN"/>
        </w:rPr>
        <w:t>S</w:t>
      </w:r>
      <w:r>
        <w:rPr>
          <w:rFonts w:eastAsiaTheme="minorEastAsia"/>
          <w:bCs/>
          <w:lang w:eastAsia="zh-CN"/>
        </w:rPr>
        <w:t>SB based: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582"/>
      </w:tblGrid>
      <w:tr w:rsidR="008D2610" w14:paraId="64597AA7" w14:textId="77777777">
        <w:trPr>
          <w:jc w:val="center"/>
        </w:trPr>
        <w:tc>
          <w:tcPr>
            <w:tcW w:w="2275" w:type="dxa"/>
            <w:tcBorders>
              <w:top w:val="single" w:sz="4" w:space="0" w:color="auto"/>
              <w:left w:val="single" w:sz="4" w:space="0" w:color="auto"/>
              <w:bottom w:val="single" w:sz="4" w:space="0" w:color="auto"/>
              <w:right w:val="single" w:sz="4" w:space="0" w:color="auto"/>
            </w:tcBorders>
          </w:tcPr>
          <w:p w14:paraId="7C67658D" w14:textId="77777777" w:rsidR="008D2610" w:rsidRDefault="0078628A">
            <w:pPr>
              <w:pStyle w:val="TAH"/>
              <w:jc w:val="left"/>
              <w:rPr>
                <w:rFonts w:ascii="Times New Roman" w:hAnsi="Times New Roman"/>
                <w:b w:val="0"/>
                <w:sz w:val="20"/>
              </w:rPr>
            </w:pPr>
            <w:r>
              <w:rPr>
                <w:rFonts w:ascii="Times New Roman" w:hAnsi="Times New Roman"/>
                <w:b w:val="0"/>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25AFCD08" w14:textId="77777777" w:rsidR="008D2610" w:rsidRDefault="0078628A">
            <w:pPr>
              <w:pStyle w:val="TAH"/>
              <w:rPr>
                <w:rFonts w:ascii="Times New Roman" w:hAnsi="Times New Roman"/>
                <w:b w:val="0"/>
                <w:sz w:val="20"/>
                <w:lang w:val="en-US"/>
              </w:rPr>
            </w:pPr>
            <w:r>
              <w:rPr>
                <w:rFonts w:ascii="Times New Roman" w:hAnsi="Times New Roman"/>
                <w:b w:val="0"/>
                <w:sz w:val="20"/>
                <w:lang w:val="en-US"/>
              </w:rPr>
              <w:t>T</w:t>
            </w:r>
            <w:r>
              <w:rPr>
                <w:rFonts w:ascii="Times New Roman" w:hAnsi="Times New Roman"/>
                <w:b w:val="0"/>
                <w:sz w:val="20"/>
                <w:vertAlign w:val="subscript"/>
                <w:lang w:val="en-US"/>
              </w:rPr>
              <w:t>L1-RSRP_Measurement_Period_SSB</w:t>
            </w:r>
            <w:r>
              <w:rPr>
                <w:rFonts w:ascii="Times New Roman" w:hAnsi="Times New Roman"/>
                <w:b w:val="0"/>
                <w:sz w:val="20"/>
                <w:lang w:val="en-US"/>
              </w:rPr>
              <w:t xml:space="preserve"> (</w:t>
            </w:r>
            <w:proofErr w:type="spellStart"/>
            <w:r>
              <w:rPr>
                <w:rFonts w:ascii="Times New Roman" w:hAnsi="Times New Roman"/>
                <w:b w:val="0"/>
                <w:sz w:val="20"/>
                <w:lang w:val="en-US"/>
              </w:rPr>
              <w:t>ms</w:t>
            </w:r>
            <w:proofErr w:type="spellEnd"/>
            <w:r>
              <w:rPr>
                <w:rFonts w:ascii="Times New Roman" w:hAnsi="Times New Roman"/>
                <w:b w:val="0"/>
                <w:sz w:val="20"/>
                <w:lang w:val="en-US"/>
              </w:rPr>
              <w:t xml:space="preserve">) </w:t>
            </w:r>
          </w:p>
        </w:tc>
      </w:tr>
      <w:tr w:rsidR="008D2610" w14:paraId="04B8B253" w14:textId="77777777">
        <w:trPr>
          <w:jc w:val="center"/>
        </w:trPr>
        <w:tc>
          <w:tcPr>
            <w:tcW w:w="2275" w:type="dxa"/>
            <w:tcBorders>
              <w:top w:val="single" w:sz="4" w:space="0" w:color="auto"/>
              <w:left w:val="single" w:sz="4" w:space="0" w:color="auto"/>
              <w:bottom w:val="single" w:sz="4" w:space="0" w:color="auto"/>
              <w:right w:val="single" w:sz="4" w:space="0" w:color="auto"/>
            </w:tcBorders>
          </w:tcPr>
          <w:p w14:paraId="57C35533" w14:textId="77777777" w:rsidR="008D2610" w:rsidRDefault="0078628A">
            <w:pPr>
              <w:pStyle w:val="TAC"/>
              <w:rPr>
                <w:rFonts w:ascii="Times New Roman" w:hAnsi="Times New Roman"/>
                <w:sz w:val="20"/>
              </w:rPr>
            </w:pPr>
            <w:r>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tcPr>
          <w:p w14:paraId="7BA85B04" w14:textId="77777777" w:rsidR="008D2610" w:rsidRDefault="0078628A">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ceil(M*P*N)*T</w:t>
            </w:r>
            <w:r>
              <w:rPr>
                <w:rFonts w:ascii="Times New Roman" w:hAnsi="Times New Roman"/>
                <w:sz w:val="20"/>
                <w:vertAlign w:val="subscript"/>
                <w:lang w:val="fr-FR"/>
              </w:rPr>
              <w:t>SSB</w:t>
            </w:r>
            <w:r>
              <w:rPr>
                <w:rFonts w:ascii="Times New Roman" w:hAnsi="Times New Roman"/>
                <w:strike/>
                <w:sz w:val="20"/>
                <w:lang w:val="fr-FR"/>
              </w:rPr>
              <w:t>)</w:t>
            </w:r>
          </w:p>
        </w:tc>
      </w:tr>
      <w:tr w:rsidR="008D2610" w14:paraId="3D78310A" w14:textId="77777777">
        <w:trPr>
          <w:jc w:val="center"/>
        </w:trPr>
        <w:tc>
          <w:tcPr>
            <w:tcW w:w="2275" w:type="dxa"/>
            <w:tcBorders>
              <w:top w:val="single" w:sz="4" w:space="0" w:color="auto"/>
              <w:left w:val="single" w:sz="4" w:space="0" w:color="auto"/>
              <w:bottom w:val="single" w:sz="4" w:space="0" w:color="auto"/>
              <w:right w:val="single" w:sz="4" w:space="0" w:color="auto"/>
            </w:tcBorders>
          </w:tcPr>
          <w:p w14:paraId="3C9DD605" w14:textId="77777777" w:rsidR="008D2610" w:rsidRDefault="0078628A">
            <w:pPr>
              <w:pStyle w:val="TAC"/>
              <w:rPr>
                <w:rFonts w:ascii="Times New Roman" w:hAnsi="Times New Roman"/>
                <w:sz w:val="20"/>
              </w:rPr>
            </w:pPr>
            <w:r>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0E285CAE" w14:textId="77777777" w:rsidR="008D2610" w:rsidRDefault="0078628A">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ceil(1.5*M*P*N)*max(T</w:t>
            </w:r>
            <w:r>
              <w:rPr>
                <w:rFonts w:ascii="Times New Roman" w:hAnsi="Times New Roman"/>
                <w:sz w:val="20"/>
                <w:vertAlign w:val="subscript"/>
                <w:lang w:val="fr-FR"/>
              </w:rPr>
              <w:t>DRX</w:t>
            </w:r>
            <w:r>
              <w:rPr>
                <w:rFonts w:ascii="Times New Roman" w:hAnsi="Times New Roman"/>
                <w:sz w:val="20"/>
                <w:lang w:val="fr-FR"/>
              </w:rPr>
              <w:t>,T</w:t>
            </w:r>
            <w:r>
              <w:rPr>
                <w:rFonts w:ascii="Times New Roman" w:hAnsi="Times New Roman"/>
                <w:sz w:val="20"/>
                <w:vertAlign w:val="subscript"/>
                <w:lang w:val="fr-FR"/>
              </w:rPr>
              <w:t>SSB</w:t>
            </w:r>
            <w:r>
              <w:rPr>
                <w:rFonts w:ascii="Times New Roman" w:hAnsi="Times New Roman"/>
                <w:sz w:val="20"/>
                <w:lang w:val="fr-FR"/>
              </w:rPr>
              <w:t>)</w:t>
            </w:r>
            <w:r>
              <w:rPr>
                <w:rFonts w:ascii="Times New Roman" w:hAnsi="Times New Roman"/>
                <w:strike/>
                <w:sz w:val="20"/>
                <w:lang w:val="fr-FR"/>
              </w:rPr>
              <w:t>)</w:t>
            </w:r>
          </w:p>
        </w:tc>
      </w:tr>
      <w:tr w:rsidR="008D2610" w14:paraId="2FA0D494" w14:textId="77777777">
        <w:trPr>
          <w:jc w:val="center"/>
        </w:trPr>
        <w:tc>
          <w:tcPr>
            <w:tcW w:w="2275" w:type="dxa"/>
            <w:tcBorders>
              <w:top w:val="single" w:sz="4" w:space="0" w:color="auto"/>
              <w:left w:val="single" w:sz="4" w:space="0" w:color="auto"/>
              <w:bottom w:val="single" w:sz="4" w:space="0" w:color="auto"/>
              <w:right w:val="single" w:sz="4" w:space="0" w:color="auto"/>
            </w:tcBorders>
          </w:tcPr>
          <w:p w14:paraId="46FE1E74" w14:textId="77777777" w:rsidR="008D2610" w:rsidRDefault="0078628A">
            <w:pPr>
              <w:pStyle w:val="TAC"/>
              <w:rPr>
                <w:rFonts w:ascii="Times New Roman" w:hAnsi="Times New Roman"/>
                <w:sz w:val="20"/>
              </w:rPr>
            </w:pPr>
            <w:r>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1DE32F78" w14:textId="77777777" w:rsidR="008D2610" w:rsidRDefault="0078628A">
            <w:pPr>
              <w:pStyle w:val="TAC"/>
              <w:rPr>
                <w:rFonts w:ascii="Times New Roman" w:hAnsi="Times New Roman"/>
                <w:sz w:val="20"/>
                <w:lang w:val="fr-FR"/>
              </w:rPr>
            </w:pPr>
            <w:r>
              <w:rPr>
                <w:rFonts w:ascii="Times New Roman" w:hAnsi="Times New Roman"/>
                <w:sz w:val="20"/>
                <w:lang w:val="fr-FR"/>
              </w:rPr>
              <w:t>ceil(1.5*M*P*N)*T</w:t>
            </w:r>
            <w:r>
              <w:rPr>
                <w:rFonts w:ascii="Times New Roman" w:hAnsi="Times New Roman"/>
                <w:sz w:val="20"/>
                <w:vertAlign w:val="subscript"/>
                <w:lang w:val="fr-FR"/>
              </w:rPr>
              <w:t>DRX</w:t>
            </w:r>
          </w:p>
        </w:tc>
      </w:tr>
      <w:tr w:rsidR="008D2610" w14:paraId="75B261FF" w14:textId="77777777">
        <w:trPr>
          <w:jc w:val="center"/>
        </w:trPr>
        <w:tc>
          <w:tcPr>
            <w:tcW w:w="6857" w:type="dxa"/>
            <w:gridSpan w:val="2"/>
            <w:tcBorders>
              <w:top w:val="single" w:sz="4" w:space="0" w:color="auto"/>
              <w:left w:val="single" w:sz="4" w:space="0" w:color="auto"/>
              <w:bottom w:val="single" w:sz="4" w:space="0" w:color="auto"/>
              <w:right w:val="single" w:sz="4" w:space="0" w:color="auto"/>
            </w:tcBorders>
          </w:tcPr>
          <w:p w14:paraId="4807FE44" w14:textId="77777777" w:rsidR="008D2610" w:rsidRDefault="0078628A">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DRX</w:t>
            </w:r>
            <w:r>
              <w:rPr>
                <w:rFonts w:ascii="Times New Roman" w:hAnsi="Times New Roman"/>
                <w:sz w:val="20"/>
                <w:lang w:val="en-US"/>
              </w:rPr>
              <w:t xml:space="preserve"> is the DRX cycle length. </w:t>
            </w:r>
            <w:proofErr w:type="spellStart"/>
            <w:r>
              <w:rPr>
                <w:rFonts w:ascii="Times New Roman" w:hAnsi="Times New Roman"/>
                <w:strike/>
                <w:sz w:val="20"/>
                <w:lang w:val="en-US"/>
              </w:rPr>
              <w:t>T</w:t>
            </w:r>
            <w:r>
              <w:rPr>
                <w:rFonts w:ascii="Times New Roman" w:hAnsi="Times New Roman"/>
                <w:strike/>
                <w:sz w:val="20"/>
                <w:vertAlign w:val="subscript"/>
                <w:lang w:val="en-US"/>
              </w:rPr>
              <w:t>Report</w:t>
            </w:r>
            <w:proofErr w:type="spellEnd"/>
            <w:r>
              <w:rPr>
                <w:rFonts w:ascii="Times New Roman" w:hAnsi="Times New Roman"/>
                <w:strike/>
                <w:sz w:val="20"/>
                <w:lang w:val="en-US"/>
              </w:rPr>
              <w:t xml:space="preserve"> is configured periodicity for reporting.</w:t>
            </w:r>
          </w:p>
        </w:tc>
      </w:tr>
    </w:tbl>
    <w:p w14:paraId="57667809" w14:textId="77777777" w:rsidR="008D2610" w:rsidRDefault="0078628A">
      <w:pPr>
        <w:spacing w:beforeLines="50" w:before="120" w:afterLines="50" w:after="120"/>
      </w:pPr>
      <w:r>
        <w:t>Event-2: T</w:t>
      </w:r>
      <w:r>
        <w:rPr>
          <w:vertAlign w:val="subscript"/>
        </w:rPr>
        <w:t>SSB</w:t>
      </w:r>
      <w:r>
        <w:t xml:space="preserve"> = </w:t>
      </w:r>
      <w:proofErr w:type="spellStart"/>
      <w:r>
        <w:t>ssb-periodicityServingCell</w:t>
      </w:r>
      <w:proofErr w:type="spellEnd"/>
      <w:r>
        <w:t xml:space="preserve"> is the periodicity of the SSB-Index in indicated TCI state and SSB-index configured in [TBD]</w:t>
      </w:r>
    </w:p>
    <w:p w14:paraId="1117C99D" w14:textId="77777777" w:rsidR="008D2610" w:rsidRDefault="0078628A">
      <w:pPr>
        <w:spacing w:beforeLines="50" w:before="120" w:afterLines="50" w:after="120"/>
        <w:rPr>
          <w:lang w:eastAsia="zh-CN"/>
        </w:rPr>
      </w:pPr>
      <w:r>
        <w:rPr>
          <w:rFonts w:hint="eastAsia"/>
          <w:lang w:eastAsia="zh-CN"/>
        </w:rPr>
        <w:t>E</w:t>
      </w:r>
      <w:r>
        <w:rPr>
          <w:lang w:eastAsia="zh-CN"/>
        </w:rPr>
        <w:t xml:space="preserve">vent-7: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610" w14:paraId="386FCF1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89E456E" w14:textId="77777777" w:rsidR="008D2610" w:rsidRDefault="0078628A">
            <w:pPr>
              <w:pStyle w:val="TAH"/>
              <w:rPr>
                <w:rFonts w:ascii="Times New Roman" w:hAnsi="Times New Roman"/>
                <w:b w:val="0"/>
                <w:sz w:val="20"/>
              </w:rPr>
            </w:pPr>
            <w:r>
              <w:rPr>
                <w:rFonts w:ascii="Times New Roman" w:hAnsi="Times New Roman"/>
                <w:b w:val="0"/>
                <w:sz w:val="20"/>
              </w:rPr>
              <w:lastRenderedPageBreak/>
              <w:t>Configuration</w:t>
            </w:r>
          </w:p>
        </w:tc>
        <w:tc>
          <w:tcPr>
            <w:tcW w:w="4582" w:type="dxa"/>
            <w:tcBorders>
              <w:top w:val="single" w:sz="4" w:space="0" w:color="auto"/>
              <w:left w:val="single" w:sz="4" w:space="0" w:color="auto"/>
              <w:bottom w:val="single" w:sz="4" w:space="0" w:color="auto"/>
              <w:right w:val="single" w:sz="4" w:space="0" w:color="auto"/>
            </w:tcBorders>
          </w:tcPr>
          <w:p w14:paraId="4ADA6C0B" w14:textId="77777777" w:rsidR="008D2610" w:rsidRDefault="0078628A">
            <w:pPr>
              <w:pStyle w:val="TAH"/>
              <w:rPr>
                <w:rFonts w:ascii="Times New Roman" w:hAnsi="Times New Roman"/>
                <w:b w:val="0"/>
                <w:sz w:val="20"/>
                <w:lang w:val="en-US"/>
              </w:rPr>
            </w:pPr>
            <w:r>
              <w:rPr>
                <w:rFonts w:ascii="Times New Roman" w:hAnsi="Times New Roman"/>
                <w:b w:val="0"/>
                <w:sz w:val="20"/>
                <w:lang w:val="en-US"/>
              </w:rPr>
              <w:t>T</w:t>
            </w:r>
            <w:r>
              <w:rPr>
                <w:rFonts w:ascii="Times New Roman" w:hAnsi="Times New Roman"/>
                <w:b w:val="0"/>
                <w:sz w:val="20"/>
                <w:vertAlign w:val="subscript"/>
                <w:lang w:val="en-US"/>
              </w:rPr>
              <w:t>L1-RSRP_Measurement_Period_SSB</w:t>
            </w:r>
            <w:r>
              <w:rPr>
                <w:rFonts w:ascii="Times New Roman" w:hAnsi="Times New Roman"/>
                <w:b w:val="0"/>
                <w:sz w:val="20"/>
                <w:lang w:val="en-US"/>
              </w:rPr>
              <w:t xml:space="preserve"> (</w:t>
            </w:r>
            <w:proofErr w:type="spellStart"/>
            <w:r>
              <w:rPr>
                <w:rFonts w:ascii="Times New Roman" w:hAnsi="Times New Roman"/>
                <w:b w:val="0"/>
                <w:sz w:val="20"/>
                <w:lang w:val="en-US"/>
              </w:rPr>
              <w:t>ms</w:t>
            </w:r>
            <w:proofErr w:type="spellEnd"/>
            <w:r>
              <w:rPr>
                <w:rFonts w:ascii="Times New Roman" w:hAnsi="Times New Roman"/>
                <w:b w:val="0"/>
                <w:sz w:val="20"/>
                <w:lang w:val="en-US"/>
              </w:rPr>
              <w:t xml:space="preserve">) </w:t>
            </w:r>
          </w:p>
        </w:tc>
      </w:tr>
      <w:tr w:rsidR="008D2610" w14:paraId="64199AE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468912E" w14:textId="77777777" w:rsidR="008D2610" w:rsidRDefault="0078628A">
            <w:pPr>
              <w:pStyle w:val="TAC"/>
              <w:rPr>
                <w:rFonts w:ascii="Times New Roman" w:hAnsi="Times New Roman"/>
                <w:sz w:val="20"/>
              </w:rPr>
            </w:pPr>
            <w:r>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tcPr>
          <w:p w14:paraId="2A9653CD" w14:textId="77777777" w:rsidR="008D2610" w:rsidRDefault="0078628A">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ceil(M*P*N)*max(</w:t>
            </w:r>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SSB_active_0, …</w:t>
            </w:r>
            <w:proofErr w:type="spellStart"/>
            <w:r w:rsidRPr="000F54EF">
              <w:rPr>
                <w:rFonts w:ascii="Times New Roman" w:hAnsi="Times New Roman"/>
                <w:sz w:val="20"/>
                <w:lang w:val="en-US"/>
              </w:rPr>
              <w:t>T</w:t>
            </w:r>
            <w:r w:rsidRPr="000F54EF">
              <w:rPr>
                <w:rFonts w:ascii="Times New Roman" w:hAnsi="Times New Roman"/>
                <w:sz w:val="20"/>
                <w:vertAlign w:val="subscript"/>
                <w:lang w:val="en-US"/>
              </w:rPr>
              <w:t>SSB_active_i</w:t>
            </w:r>
            <w:proofErr w:type="spellEnd"/>
            <w:r w:rsidRPr="000F54EF">
              <w:rPr>
                <w:rFonts w:ascii="Times New Roman" w:eastAsia="楷体_GB2312" w:hAnsi="Times New Roman"/>
                <w:sz w:val="20"/>
                <w:vertAlign w:val="subscript"/>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w:t>
            </w:r>
            <w:r w:rsidRPr="000F54EF">
              <w:rPr>
                <w:rFonts w:ascii="Times New Roman" w:eastAsia="楷体_GB2312" w:hAnsi="Times New Roman"/>
                <w:sz w:val="20"/>
                <w:vertAlign w:val="subscript"/>
                <w:lang w:val="en-US"/>
              </w:rPr>
              <w:t>SB_active_X</w:t>
            </w:r>
            <w:proofErr w:type="spellEnd"/>
            <w:r w:rsidRPr="000F54EF">
              <w:rPr>
                <w:rFonts w:ascii="Times New Roman" w:eastAsia="楷体_GB2312" w:hAnsi="Times New Roman"/>
                <w:sz w:val="20"/>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SSB_new</w:t>
            </w:r>
            <w:proofErr w:type="spellEnd"/>
            <w:r>
              <w:rPr>
                <w:rFonts w:ascii="Times New Roman" w:hAnsi="Times New Roman"/>
                <w:sz w:val="20"/>
                <w:lang w:val="fr-FR"/>
              </w:rPr>
              <w:t>)</w:t>
            </w:r>
            <w:r>
              <w:rPr>
                <w:rFonts w:ascii="Times New Roman" w:hAnsi="Times New Roman"/>
                <w:strike/>
                <w:sz w:val="20"/>
                <w:lang w:val="fr-FR"/>
              </w:rPr>
              <w:t>)</w:t>
            </w:r>
          </w:p>
        </w:tc>
      </w:tr>
      <w:tr w:rsidR="008D2610" w14:paraId="255D27D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557F83E" w14:textId="77777777" w:rsidR="008D2610" w:rsidRDefault="0078628A">
            <w:pPr>
              <w:pStyle w:val="TAC"/>
              <w:rPr>
                <w:rFonts w:ascii="Times New Roman" w:hAnsi="Times New Roman"/>
                <w:sz w:val="20"/>
              </w:rPr>
            </w:pPr>
            <w:r>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5ADB2D13" w14:textId="77777777" w:rsidR="008D2610" w:rsidRDefault="0078628A">
            <w:pPr>
              <w:pStyle w:val="TAC"/>
              <w:rPr>
                <w:rFonts w:ascii="Times New Roman" w:hAnsi="Times New Roman"/>
                <w:sz w:val="20"/>
                <w:lang w:val="fr-FR"/>
              </w:rPr>
            </w:pPr>
            <w:r>
              <w:rPr>
                <w:rFonts w:ascii="Times New Roman" w:hAnsi="Times New Roman"/>
                <w:strike/>
                <w:sz w:val="20"/>
                <w:lang w:val="fr-FR"/>
              </w:rPr>
              <w:t>max(T</w:t>
            </w:r>
            <w:r>
              <w:rPr>
                <w:rFonts w:ascii="Times New Roman" w:hAnsi="Times New Roman"/>
                <w:strike/>
                <w:sz w:val="20"/>
                <w:vertAlign w:val="subscript"/>
                <w:lang w:val="fr-FR"/>
              </w:rPr>
              <w:t>Report</w:t>
            </w:r>
            <w:r>
              <w:rPr>
                <w:rFonts w:ascii="Times New Roman" w:hAnsi="Times New Roman"/>
                <w:strike/>
                <w:sz w:val="20"/>
                <w:lang w:val="fr-FR"/>
              </w:rPr>
              <w:t xml:space="preserve">, </w:t>
            </w:r>
            <w:r>
              <w:rPr>
                <w:rFonts w:ascii="Times New Roman" w:hAnsi="Times New Roman"/>
                <w:sz w:val="20"/>
                <w:lang w:val="fr-FR"/>
              </w:rPr>
              <w:t>ceil(1.5*M*P*N)*max(T</w:t>
            </w:r>
            <w:r>
              <w:rPr>
                <w:rFonts w:ascii="Times New Roman" w:hAnsi="Times New Roman"/>
                <w:sz w:val="20"/>
                <w:vertAlign w:val="subscript"/>
                <w:lang w:val="fr-FR"/>
              </w:rPr>
              <w:t>DRX</w:t>
            </w:r>
            <w:r>
              <w:rPr>
                <w:rFonts w:ascii="Times New Roman" w:hAnsi="Times New Roman"/>
                <w:sz w:val="20"/>
                <w:lang w:val="fr-FR"/>
              </w:rPr>
              <w:t>,</w:t>
            </w:r>
            <w:r w:rsidRPr="000F54EF">
              <w:rPr>
                <w:rFonts w:ascii="Times New Roman" w:eastAsia="楷体_GB2312" w:hAnsi="Times New Roman"/>
                <w:sz w:val="20"/>
                <w:lang w:val="en-US"/>
              </w:rPr>
              <w:t xml:space="preserve"> T</w:t>
            </w:r>
            <w:r w:rsidRPr="000F54EF">
              <w:rPr>
                <w:rFonts w:ascii="Times New Roman" w:eastAsia="楷体_GB2312" w:hAnsi="Times New Roman"/>
                <w:sz w:val="20"/>
                <w:vertAlign w:val="subscript"/>
                <w:lang w:val="en-US"/>
              </w:rPr>
              <w:t>SSB_active_0, …</w:t>
            </w:r>
            <w:proofErr w:type="spellStart"/>
            <w:r w:rsidRPr="000F54EF">
              <w:rPr>
                <w:rFonts w:ascii="Times New Roman" w:hAnsi="Times New Roman"/>
                <w:sz w:val="20"/>
                <w:lang w:val="en-US"/>
              </w:rPr>
              <w:t>T</w:t>
            </w:r>
            <w:r w:rsidRPr="000F54EF">
              <w:rPr>
                <w:rFonts w:ascii="Times New Roman" w:hAnsi="Times New Roman"/>
                <w:sz w:val="20"/>
                <w:vertAlign w:val="subscript"/>
                <w:lang w:val="en-US"/>
              </w:rPr>
              <w:t>SSB_active_i</w:t>
            </w:r>
            <w:proofErr w:type="spellEnd"/>
            <w:r w:rsidRPr="000F54EF">
              <w:rPr>
                <w:rFonts w:ascii="Times New Roman" w:eastAsia="楷体_GB2312" w:hAnsi="Times New Roman"/>
                <w:sz w:val="20"/>
                <w:vertAlign w:val="subscript"/>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SSB_active_X</w:t>
            </w:r>
            <w:proofErr w:type="spellEnd"/>
            <w:r w:rsidRPr="000F54EF">
              <w:rPr>
                <w:rFonts w:ascii="Times New Roman" w:eastAsia="楷体_GB2312" w:hAnsi="Times New Roman"/>
                <w:sz w:val="20"/>
                <w:lang w:val="en-US"/>
              </w:rPr>
              <w:t xml:space="preserve">, </w:t>
            </w:r>
            <w:proofErr w:type="spellStart"/>
            <w:r w:rsidRPr="000F54EF">
              <w:rPr>
                <w:rFonts w:ascii="Times New Roman" w:eastAsia="楷体_GB2312" w:hAnsi="Times New Roman"/>
                <w:sz w:val="20"/>
                <w:lang w:val="en-US"/>
              </w:rPr>
              <w:t>T</w:t>
            </w:r>
            <w:r w:rsidRPr="000F54EF">
              <w:rPr>
                <w:rFonts w:ascii="Times New Roman" w:eastAsia="楷体_GB2312" w:hAnsi="Times New Roman"/>
                <w:sz w:val="20"/>
                <w:vertAlign w:val="subscript"/>
                <w:lang w:val="en-US"/>
              </w:rPr>
              <w:t>SSB_new</w:t>
            </w:r>
            <w:proofErr w:type="spellEnd"/>
            <w:r>
              <w:rPr>
                <w:rFonts w:ascii="Times New Roman" w:hAnsi="Times New Roman"/>
                <w:sz w:val="20"/>
                <w:lang w:val="fr-FR"/>
              </w:rPr>
              <w:t>)</w:t>
            </w:r>
            <w:r>
              <w:rPr>
                <w:rFonts w:ascii="Times New Roman" w:hAnsi="Times New Roman"/>
                <w:strike/>
                <w:sz w:val="20"/>
                <w:lang w:val="fr-FR"/>
              </w:rPr>
              <w:t>)</w:t>
            </w:r>
          </w:p>
        </w:tc>
      </w:tr>
      <w:tr w:rsidR="008D2610" w14:paraId="2C8E625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1CE3934" w14:textId="77777777" w:rsidR="008D2610" w:rsidRDefault="0078628A">
            <w:pPr>
              <w:pStyle w:val="TAC"/>
              <w:rPr>
                <w:rFonts w:ascii="Times New Roman" w:hAnsi="Times New Roman"/>
                <w:sz w:val="20"/>
              </w:rPr>
            </w:pPr>
            <w:r>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F75280D" w14:textId="77777777" w:rsidR="008D2610" w:rsidRDefault="0078628A">
            <w:pPr>
              <w:pStyle w:val="TAC"/>
              <w:rPr>
                <w:rFonts w:ascii="Times New Roman" w:hAnsi="Times New Roman"/>
                <w:sz w:val="20"/>
                <w:lang w:val="fr-FR"/>
              </w:rPr>
            </w:pPr>
            <w:r>
              <w:rPr>
                <w:rFonts w:ascii="Times New Roman" w:hAnsi="Times New Roman"/>
                <w:sz w:val="20"/>
                <w:lang w:val="fr-FR"/>
              </w:rPr>
              <w:t>ceil(1.5*M*P*N)*T</w:t>
            </w:r>
            <w:r>
              <w:rPr>
                <w:rFonts w:ascii="Times New Roman" w:hAnsi="Times New Roman"/>
                <w:sz w:val="20"/>
                <w:vertAlign w:val="subscript"/>
                <w:lang w:val="fr-FR"/>
              </w:rPr>
              <w:t>DRX</w:t>
            </w:r>
          </w:p>
        </w:tc>
      </w:tr>
      <w:tr w:rsidR="008D2610" w14:paraId="1381D61E"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D5FE930" w14:textId="77777777" w:rsidR="008D2610" w:rsidRDefault="0078628A">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DRX</w:t>
            </w:r>
            <w:r>
              <w:rPr>
                <w:rFonts w:ascii="Times New Roman" w:hAnsi="Times New Roman"/>
                <w:sz w:val="20"/>
                <w:lang w:val="en-US"/>
              </w:rPr>
              <w:t xml:space="preserve"> is the DRX cycle length. </w:t>
            </w:r>
            <w:proofErr w:type="spellStart"/>
            <w:r>
              <w:rPr>
                <w:rFonts w:ascii="Times New Roman" w:hAnsi="Times New Roman"/>
                <w:strike/>
                <w:sz w:val="20"/>
                <w:lang w:val="en-US"/>
              </w:rPr>
              <w:t>T</w:t>
            </w:r>
            <w:r>
              <w:rPr>
                <w:rFonts w:ascii="Times New Roman" w:hAnsi="Times New Roman"/>
                <w:strike/>
                <w:sz w:val="20"/>
                <w:vertAlign w:val="subscript"/>
                <w:lang w:val="en-US"/>
              </w:rPr>
              <w:t>Report</w:t>
            </w:r>
            <w:proofErr w:type="spellEnd"/>
            <w:r>
              <w:rPr>
                <w:rFonts w:ascii="Times New Roman" w:hAnsi="Times New Roman"/>
                <w:strike/>
                <w:sz w:val="20"/>
                <w:lang w:val="en-US"/>
              </w:rPr>
              <w:t xml:space="preserve"> is configured periodicity for reporting.</w:t>
            </w:r>
          </w:p>
        </w:tc>
      </w:tr>
    </w:tbl>
    <w:p w14:paraId="77000427" w14:textId="77777777" w:rsidR="008D2610" w:rsidRDefault="0078628A">
      <w:pPr>
        <w:spacing w:beforeLines="50" w:before="120" w:afterLines="50" w:after="120"/>
      </w:pPr>
      <w:proofErr w:type="spellStart"/>
      <w:r>
        <w:t>T</w:t>
      </w:r>
      <w:r>
        <w:rPr>
          <w:vertAlign w:val="subscript"/>
        </w:rPr>
        <w:t>SSB_active_i</w:t>
      </w:r>
      <w:proofErr w:type="spellEnd"/>
      <w:r>
        <w:t xml:space="preserve"> = </w:t>
      </w:r>
      <w:proofErr w:type="spellStart"/>
      <w:r>
        <w:t>ssb-periodicityServingCell</w:t>
      </w:r>
      <w:proofErr w:type="spellEnd"/>
      <w:r>
        <w:t xml:space="preserve"> is the periodicity of the SSB-Index in </w:t>
      </w:r>
      <w:proofErr w:type="spellStart"/>
      <w:r>
        <w:t>i-th</w:t>
      </w:r>
      <w:proofErr w:type="spellEnd"/>
      <w:r>
        <w:t xml:space="preserve"> active TCI state.</w:t>
      </w:r>
    </w:p>
    <w:p w14:paraId="56AC4267" w14:textId="77777777" w:rsidR="008D2610" w:rsidRDefault="0078628A">
      <w:pPr>
        <w:spacing w:beforeLines="50" w:before="120" w:afterLines="50" w:after="120"/>
        <w:rPr>
          <w:lang w:eastAsia="zh-CN"/>
        </w:rPr>
      </w:pPr>
      <w:r>
        <w:t xml:space="preserve">No need to add </w:t>
      </w:r>
      <w:proofErr w:type="spellStart"/>
      <w:r>
        <w:t>T</w:t>
      </w:r>
      <w:r>
        <w:rPr>
          <w:vertAlign w:val="subscript"/>
        </w:rPr>
        <w:t>SSB_time_index</w:t>
      </w:r>
      <w:proofErr w:type="spellEnd"/>
    </w:p>
    <w:p w14:paraId="297C5B89"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Similar</w:t>
      </w:r>
      <w:r>
        <w:t xml:space="preserve"> approach of TL1-RSRP_Measurement_Period_CSI-RS in section 9.5.4.2 can be reused as the principle in SSB based UEIBM.</w:t>
      </w:r>
    </w:p>
    <w:p w14:paraId="22D062C0"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7: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610" w14:paraId="1AA7592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F691A45" w14:textId="77777777" w:rsidR="008D2610" w:rsidRDefault="0078628A">
            <w:pPr>
              <w:pStyle w:val="TAH"/>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6E219D95" w14:textId="77777777" w:rsidR="008D2610" w:rsidRPr="000F54EF" w:rsidRDefault="0078628A">
            <w:pPr>
              <w:pStyle w:val="TAH"/>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 xml:space="preserve">L1-RSRP_event </w:t>
            </w:r>
            <w:proofErr w:type="spellStart"/>
            <w:r w:rsidRPr="000F54EF">
              <w:rPr>
                <w:rFonts w:ascii="Times New Roman" w:hAnsi="Times New Roman"/>
                <w:vertAlign w:val="subscript"/>
                <w:lang w:val="en-US"/>
              </w:rPr>
              <w:t>triggered_measurement_Period_SSB</w:t>
            </w:r>
            <w:proofErr w:type="spellEnd"/>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8D2610" w14:paraId="3B0054C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1135EDF" w14:textId="77777777" w:rsidR="008D2610" w:rsidRDefault="0078628A">
            <w:pPr>
              <w:pStyle w:val="TAC"/>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7F2B4B9A" w14:textId="77777777" w:rsidR="008D2610" w:rsidRDefault="0078628A">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SSB</w:t>
            </w:r>
            <w:r>
              <w:rPr>
                <w:rFonts w:ascii="Times New Roman" w:hAnsi="Times New Roman"/>
                <w:lang w:val="fr-FR"/>
              </w:rPr>
              <w:t>)</w:t>
            </w:r>
          </w:p>
        </w:tc>
      </w:tr>
      <w:tr w:rsidR="008D2610" w14:paraId="454BD9B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6C1E7B6" w14:textId="77777777" w:rsidR="008D2610" w:rsidRDefault="0078628A">
            <w:pPr>
              <w:pStyle w:val="TAC"/>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27E2DD2D" w14:textId="77777777" w:rsidR="008D2610" w:rsidRPr="000F54EF" w:rsidRDefault="0078628A">
            <w:pPr>
              <w:pStyle w:val="TAC"/>
              <w:rPr>
                <w:rFonts w:ascii="Times New Roman" w:hAnsi="Times New Roman"/>
                <w:lang w:val="en-US"/>
              </w:rPr>
            </w:pPr>
            <w:r>
              <w:rPr>
                <w:rFonts w:ascii="Times New Roman" w:hAnsi="Times New Roman"/>
                <w:lang w:val="fr-FR"/>
              </w:rPr>
              <w:t>cei</w:t>
            </w:r>
            <w:r>
              <w:rPr>
                <w:rFonts w:ascii="Times New Roman" w:hAnsi="Times New Roman"/>
                <w:lang w:val="fr-FR"/>
              </w:rPr>
              <w:t>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rsidR="008D2610" w14:paraId="0956CD44"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9EB4D0C" w14:textId="77777777" w:rsidR="008D2610" w:rsidRDefault="0078628A">
            <w:pPr>
              <w:pStyle w:val="TAC"/>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22F76E7F" w14:textId="77777777" w:rsidR="008D2610" w:rsidRPr="000F54EF" w:rsidRDefault="0078628A">
            <w:pPr>
              <w:pStyle w:val="TAC"/>
              <w:rPr>
                <w:rFonts w:ascii="Times New Roman" w:hAnsi="Times New Roman"/>
                <w:lang w:val="en-US"/>
              </w:rPr>
            </w:pPr>
            <w:r>
              <w:rPr>
                <w:rFonts w:ascii="Times New Roman" w:hAnsi="Times New Roman"/>
                <w:lang w:val="fr-FR"/>
              </w:rPr>
              <w:t>ceil(1.5*M*P*N)*T</w:t>
            </w:r>
            <w:r>
              <w:rPr>
                <w:rFonts w:ascii="Times New Roman" w:hAnsi="Times New Roman"/>
                <w:vertAlign w:val="subscript"/>
                <w:lang w:val="fr-FR"/>
              </w:rPr>
              <w:t>DRX</w:t>
            </w:r>
          </w:p>
        </w:tc>
      </w:tr>
      <w:tr w:rsidR="008D2610" w14:paraId="4107F67D"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20D55FC" w14:textId="77777777" w:rsidR="008D2610" w:rsidRDefault="0078628A">
            <w:pPr>
              <w:keepNext/>
              <w:keepLines/>
              <w:ind w:left="851" w:hanging="851"/>
              <w:rPr>
                <w:sz w:val="18"/>
                <w:szCs w:val="18"/>
              </w:rPr>
            </w:pPr>
            <w:r>
              <w:rPr>
                <w:sz w:val="18"/>
              </w:rPr>
              <w:t>Note 1:</w:t>
            </w:r>
            <w:r>
              <w:rPr>
                <w:sz w:val="18"/>
                <w:szCs w:val="18"/>
              </w:rPr>
              <w:tab/>
              <w:t>T</w:t>
            </w:r>
            <w:r>
              <w:rPr>
                <w:sz w:val="18"/>
                <w:szCs w:val="18"/>
                <w:vertAlign w:val="subscript"/>
              </w:rPr>
              <w:t>SSB</w:t>
            </w:r>
            <w:r>
              <w:rPr>
                <w:sz w:val="18"/>
                <w:szCs w:val="18"/>
              </w:rPr>
              <w:t xml:space="preserve"> = is the periodicity of the SSB-Index configured for L1-RSRP measurement that may trigger the measurement report. T</w:t>
            </w:r>
            <w:r>
              <w:rPr>
                <w:sz w:val="18"/>
                <w:szCs w:val="18"/>
                <w:vertAlign w:val="subscript"/>
              </w:rPr>
              <w:t>DRX</w:t>
            </w:r>
            <w:r>
              <w:rPr>
                <w:sz w:val="18"/>
                <w:szCs w:val="18"/>
              </w:rPr>
              <w:t xml:space="preserve"> is the DRX cycle length. </w:t>
            </w:r>
          </w:p>
          <w:p w14:paraId="34A88BCD" w14:textId="77777777" w:rsidR="008D2610" w:rsidRDefault="008D2610">
            <w:pPr>
              <w:pStyle w:val="TAN"/>
              <w:rPr>
                <w:rFonts w:ascii="Times New Roman" w:hAnsi="Times New Roman"/>
              </w:rPr>
            </w:pPr>
          </w:p>
        </w:tc>
      </w:tr>
    </w:tbl>
    <w:p w14:paraId="6987EA08" w14:textId="77777777" w:rsidR="008D2610" w:rsidRDefault="008D2610">
      <w:pPr>
        <w:spacing w:after="1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610" w14:paraId="03F472EA"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E2A1FD5" w14:textId="77777777" w:rsidR="008D2610" w:rsidRDefault="0078628A">
            <w:pPr>
              <w:pStyle w:val="TAH"/>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5113E992" w14:textId="77777777" w:rsidR="008D2610" w:rsidRPr="000F54EF" w:rsidRDefault="0078628A">
            <w:pPr>
              <w:pStyle w:val="TAH"/>
              <w:rPr>
                <w:rFonts w:ascii="Times New Roman" w:hAnsi="Times New Roman"/>
                <w:lang w:val="en-US"/>
              </w:rPr>
            </w:pPr>
            <w:r w:rsidRPr="000F54EF">
              <w:rPr>
                <w:rFonts w:ascii="Times New Roman" w:hAnsi="Times New Roman"/>
                <w:lang w:val="en-US"/>
              </w:rPr>
              <w:t>T</w:t>
            </w:r>
            <w:r w:rsidRPr="000F54EF">
              <w:rPr>
                <w:rFonts w:ascii="Times New Roman" w:hAnsi="Times New Roman"/>
                <w:vertAlign w:val="subscript"/>
                <w:lang w:val="en-US"/>
              </w:rPr>
              <w:t>L1-RSRP_ event triggered _</w:t>
            </w:r>
            <w:proofErr w:type="spellStart"/>
            <w:r w:rsidRPr="000F54EF">
              <w:rPr>
                <w:rFonts w:ascii="Times New Roman" w:hAnsi="Times New Roman"/>
                <w:vertAlign w:val="subscript"/>
                <w:lang w:val="en-US"/>
              </w:rPr>
              <w:t>measurement_Period_CSI</w:t>
            </w:r>
            <w:proofErr w:type="spellEnd"/>
            <w:r w:rsidRPr="000F54EF">
              <w:rPr>
                <w:rFonts w:ascii="Times New Roman" w:hAnsi="Times New Roman"/>
                <w:vertAlign w:val="subscript"/>
                <w:lang w:val="en-US"/>
              </w:rPr>
              <w:t>-RS</w:t>
            </w:r>
            <w:r w:rsidRPr="000F54EF">
              <w:rPr>
                <w:rFonts w:ascii="Times New Roman" w:hAnsi="Times New Roman"/>
                <w:lang w:val="en-US"/>
              </w:rPr>
              <w:t xml:space="preserve"> (</w:t>
            </w:r>
            <w:proofErr w:type="spellStart"/>
            <w:r w:rsidRPr="000F54EF">
              <w:rPr>
                <w:rFonts w:ascii="Times New Roman" w:hAnsi="Times New Roman"/>
                <w:lang w:val="en-US"/>
              </w:rPr>
              <w:t>ms</w:t>
            </w:r>
            <w:proofErr w:type="spellEnd"/>
            <w:r w:rsidRPr="000F54EF">
              <w:rPr>
                <w:rFonts w:ascii="Times New Roman" w:hAnsi="Times New Roman"/>
                <w:lang w:val="en-US"/>
              </w:rPr>
              <w:t xml:space="preserve">) </w:t>
            </w:r>
          </w:p>
        </w:tc>
      </w:tr>
      <w:tr w:rsidR="008D2610" w14:paraId="2D05768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3E92B8F" w14:textId="77777777" w:rsidR="008D2610" w:rsidRDefault="0078628A">
            <w:pPr>
              <w:pStyle w:val="TAC"/>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333901C3" w14:textId="77777777" w:rsidR="008D2610" w:rsidRDefault="0078628A">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CSI-RS</w:t>
            </w:r>
          </w:p>
        </w:tc>
      </w:tr>
      <w:tr w:rsidR="008D2610" w14:paraId="5712DC7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59FCC1D" w14:textId="77777777" w:rsidR="008D2610" w:rsidRDefault="0078628A">
            <w:pPr>
              <w:pStyle w:val="TAC"/>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1E66568B" w14:textId="77777777" w:rsidR="008D2610" w:rsidRDefault="0078628A">
            <w:pPr>
              <w:pStyle w:val="TAC"/>
              <w:rPr>
                <w:rFonts w:ascii="Times New Roman" w:hAnsi="Times New Roman"/>
                <w:lang w:val="fr-FR"/>
              </w:rPr>
            </w:pPr>
            <w:r>
              <w:rPr>
                <w:rFonts w:ascii="Times New Roman" w:hAnsi="Times New Roman"/>
                <w:lang w:val="fr-FR"/>
              </w:rPr>
              <w:t>ceil(1.5*M*P*N)*max(T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CSI-RS</w:t>
            </w:r>
            <w:r>
              <w:rPr>
                <w:rFonts w:ascii="Times New Roman" w:hAnsi="Times New Roman"/>
                <w:lang w:val="fr-FR"/>
              </w:rPr>
              <w:t>)</w:t>
            </w:r>
          </w:p>
        </w:tc>
      </w:tr>
      <w:tr w:rsidR="008D2610" w14:paraId="69DE9E4B"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9A00C56" w14:textId="77777777" w:rsidR="008D2610" w:rsidRDefault="0078628A">
            <w:pPr>
              <w:pStyle w:val="TAC"/>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5C05E993" w14:textId="77777777" w:rsidR="008D2610" w:rsidRDefault="0078628A">
            <w:pPr>
              <w:pStyle w:val="TAC"/>
              <w:rPr>
                <w:rFonts w:ascii="Times New Roman" w:hAnsi="Times New Roman"/>
                <w:lang w:val="fr-FR"/>
              </w:rPr>
            </w:pPr>
            <w:r>
              <w:rPr>
                <w:rFonts w:ascii="Times New Roman" w:hAnsi="Times New Roman"/>
                <w:lang w:val="fr-FR"/>
              </w:rPr>
              <w:t>ceil(M*P*N)*T</w:t>
            </w:r>
            <w:r>
              <w:rPr>
                <w:rFonts w:ascii="Times New Roman" w:hAnsi="Times New Roman"/>
                <w:vertAlign w:val="subscript"/>
                <w:lang w:val="fr-FR"/>
              </w:rPr>
              <w:t>DRX</w:t>
            </w:r>
          </w:p>
        </w:tc>
      </w:tr>
      <w:tr w:rsidR="008D2610" w14:paraId="7030DBE5"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1C6B80AF" w14:textId="77777777" w:rsidR="008D2610" w:rsidRPr="000F54EF" w:rsidRDefault="0078628A">
            <w:pPr>
              <w:pStyle w:val="TAN"/>
              <w:rPr>
                <w:rFonts w:ascii="Times New Roman" w:hAnsi="Times New Roman"/>
                <w:lang w:val="en-US"/>
              </w:rPr>
            </w:pPr>
            <w:r w:rsidRPr="000F54EF">
              <w:rPr>
                <w:rFonts w:ascii="Times New Roman" w:hAnsi="Times New Roman"/>
                <w:lang w:val="en-US"/>
              </w:rPr>
              <w:t>Note 1:</w:t>
            </w:r>
            <w:r w:rsidRPr="000F54EF">
              <w:rPr>
                <w:rFonts w:ascii="Times New Roman" w:hAnsi="Times New Roman"/>
                <w:sz w:val="28"/>
                <w:lang w:val="en-US"/>
              </w:rPr>
              <w:tab/>
            </w:r>
            <w:r w:rsidRPr="000F54EF">
              <w:rPr>
                <w:rFonts w:ascii="Times New Roman" w:hAnsi="Times New Roman"/>
                <w:lang w:val="en-US"/>
              </w:rPr>
              <w:t>T</w:t>
            </w:r>
            <w:r w:rsidRPr="000F54EF">
              <w:rPr>
                <w:rFonts w:ascii="Times New Roman" w:hAnsi="Times New Roman"/>
                <w:vertAlign w:val="subscript"/>
                <w:lang w:val="en-US"/>
              </w:rPr>
              <w:t>CSI-RS</w:t>
            </w:r>
            <w:r w:rsidRPr="000F54EF">
              <w:rPr>
                <w:rFonts w:ascii="Times New Roman" w:hAnsi="Times New Roman"/>
                <w:lang w:val="en-US"/>
              </w:rPr>
              <w:t xml:space="preserve"> is the periodicity of CSI-RS configured for L1-RSRP measurement that may trigger the measurement report. T</w:t>
            </w:r>
            <w:r w:rsidRPr="000F54EF">
              <w:rPr>
                <w:rFonts w:ascii="Times New Roman" w:hAnsi="Times New Roman"/>
                <w:vertAlign w:val="subscript"/>
                <w:lang w:val="en-US"/>
              </w:rPr>
              <w:t>DRX</w:t>
            </w:r>
            <w:r w:rsidRPr="000F54EF">
              <w:rPr>
                <w:rFonts w:ascii="Times New Roman" w:hAnsi="Times New Roman"/>
                <w:lang w:val="en-US"/>
              </w:rPr>
              <w:t xml:space="preserve"> is the DRX cycle len</w:t>
            </w:r>
            <w:r w:rsidRPr="000F54EF">
              <w:rPr>
                <w:rFonts w:ascii="Times New Roman" w:hAnsi="Times New Roman"/>
                <w:lang w:val="en-US"/>
              </w:rPr>
              <w:t>gth.</w:t>
            </w:r>
          </w:p>
          <w:p w14:paraId="63348074" w14:textId="77777777" w:rsidR="008D2610" w:rsidRPr="000F54EF" w:rsidRDefault="0078628A">
            <w:pPr>
              <w:pStyle w:val="TAN"/>
              <w:rPr>
                <w:rFonts w:ascii="Times New Roman" w:hAnsi="Times New Roman"/>
                <w:lang w:val="en-US"/>
              </w:rPr>
            </w:pPr>
            <w:r w:rsidRPr="000F54EF">
              <w:rPr>
                <w:rFonts w:ascii="Times New Roman" w:hAnsi="Times New Roman"/>
                <w:lang w:val="en-US"/>
              </w:rPr>
              <w:t>Note 2:</w:t>
            </w:r>
            <w:r w:rsidRPr="000F54EF">
              <w:rPr>
                <w:rFonts w:ascii="Times New Roman" w:hAnsi="Times New Roman"/>
                <w:sz w:val="28"/>
                <w:lang w:val="en-US"/>
              </w:rPr>
              <w:tab/>
            </w:r>
            <w:r w:rsidRPr="000F54EF">
              <w:rPr>
                <w:rFonts w:ascii="Times New Roman" w:hAnsi="Times New Roman"/>
                <w:lang w:val="en-US"/>
              </w:rPr>
              <w:t>the requirements are applicable provided that the CSI-RS resource configured for L1-RSRP measurement is transmitted with Density = 3.</w:t>
            </w:r>
          </w:p>
        </w:tc>
      </w:tr>
    </w:tbl>
    <w:p w14:paraId="1D70E6C4" w14:textId="77777777" w:rsidR="008D2610" w:rsidRDefault="008D2610">
      <w:pPr>
        <w:pStyle w:val="aff6"/>
        <w:overflowPunct/>
        <w:autoSpaceDE/>
        <w:autoSpaceDN/>
        <w:adjustRightInd/>
        <w:spacing w:after="120"/>
        <w:ind w:left="1656" w:firstLineChars="0" w:firstLine="0"/>
        <w:textAlignment w:val="auto"/>
        <w:rPr>
          <w:rFonts w:eastAsia="宋体"/>
          <w:szCs w:val="24"/>
          <w:lang w:eastAsia="zh-CN"/>
        </w:rPr>
      </w:pPr>
    </w:p>
    <w:p w14:paraId="0F51A960" w14:textId="77777777" w:rsidR="008D2610" w:rsidRDefault="0078628A">
      <w:pPr>
        <w:spacing w:after="120"/>
        <w:rPr>
          <w:iCs/>
          <w:lang w:eastAsia="zh-CN"/>
        </w:rPr>
      </w:pPr>
      <w:r>
        <w:rPr>
          <w:iCs/>
          <w:lang w:eastAsia="zh-CN"/>
        </w:rPr>
        <w:t xml:space="preserve">Moderator’ comments: to avoid all discussion in the same one Issue, it is decoupled with Issue 1-3. No </w:t>
      </w:r>
      <w:r>
        <w:rPr>
          <w:iCs/>
          <w:lang w:eastAsia="zh-CN"/>
        </w:rPr>
        <w:t>time window-based measurement will be defined in RAN4 (no observation any company against this one)</w:t>
      </w:r>
    </w:p>
    <w:p w14:paraId="4ADB75E1"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discussion</w:t>
      </w:r>
    </w:p>
    <w:p w14:paraId="604626CE"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First discuss the </w:t>
      </w:r>
      <w:r>
        <w:t>T</w:t>
      </w:r>
      <w:r>
        <w:rPr>
          <w:vertAlign w:val="subscript"/>
        </w:rPr>
        <w:t xml:space="preserve">L1-RSRP_event </w:t>
      </w:r>
      <w:proofErr w:type="spellStart"/>
      <w:r>
        <w:rPr>
          <w:vertAlign w:val="subscript"/>
        </w:rPr>
        <w:t>triggered_measurement_Period_SSB</w:t>
      </w:r>
      <w:proofErr w:type="spellEnd"/>
      <w:r>
        <w:rPr>
          <w:vertAlign w:val="subscript"/>
        </w:rPr>
        <w:t xml:space="preserve"> </w:t>
      </w:r>
      <w:r>
        <w:t>or T</w:t>
      </w:r>
      <w:r>
        <w:rPr>
          <w:vertAlign w:val="subscript"/>
        </w:rPr>
        <w:t xml:space="preserve">L1-RSRP_event </w:t>
      </w:r>
      <w:proofErr w:type="spellStart"/>
      <w:r>
        <w:rPr>
          <w:vertAlign w:val="subscript"/>
        </w:rPr>
        <w:t>triggered_measurement_Period_CSI</w:t>
      </w:r>
      <w:proofErr w:type="spellEnd"/>
      <w:r>
        <w:rPr>
          <w:vertAlign w:val="subscript"/>
        </w:rPr>
        <w:t>-RS</w:t>
      </w:r>
    </w:p>
    <w:p w14:paraId="7E4BA684"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1 (Qua</w:t>
      </w:r>
      <w:r>
        <w:rPr>
          <w:rFonts w:eastAsia="宋体"/>
          <w:szCs w:val="24"/>
          <w:lang w:eastAsia="zh-CN"/>
        </w:rPr>
        <w:t>lcomm, Apple,</w:t>
      </w:r>
      <w:r>
        <w:rPr>
          <w:rFonts w:eastAsia="宋体" w:hint="eastAsia"/>
          <w:szCs w:val="24"/>
          <w:lang w:eastAsia="zh-CN"/>
        </w:rPr>
        <w:t xml:space="preserve"> X</w:t>
      </w:r>
      <w:r>
        <w:rPr>
          <w:rFonts w:eastAsia="宋体"/>
          <w:szCs w:val="24"/>
          <w:lang w:eastAsia="zh-CN"/>
        </w:rPr>
        <w:t>iaomi</w:t>
      </w:r>
      <w:r>
        <w:rPr>
          <w:rFonts w:eastAsia="宋体" w:hint="eastAsia"/>
          <w:szCs w:val="24"/>
          <w:lang w:eastAsia="zh-CN"/>
        </w:rPr>
        <w:t>,</w:t>
      </w:r>
      <w:r>
        <w:rPr>
          <w:rFonts w:eastAsia="宋体"/>
          <w:szCs w:val="24"/>
          <w:lang w:eastAsia="zh-CN"/>
        </w:rPr>
        <w:t xml:space="preserve"> Nokia, ZTE, Huawei, MediaTek, Ericsson, Samsung): </w:t>
      </w:r>
    </w:p>
    <w:p w14:paraId="3740158F"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宋体"/>
          <w:szCs w:val="24"/>
          <w:lang w:eastAsia="zh-CN"/>
        </w:rPr>
        <w:t>update based on 9.5.4.1 (SSB based) and 9.5.4.2 (CSI-RS based)</w:t>
      </w:r>
    </w:p>
    <w:p w14:paraId="3087CF50"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Option 1a (Samsung): In addition of the basic bullet, </w:t>
      </w:r>
      <w:proofErr w:type="spellStart"/>
      <w:r>
        <w:t>T</w:t>
      </w:r>
      <w:r>
        <w:rPr>
          <w:vertAlign w:val="subscript"/>
        </w:rPr>
        <w:t>SSB_time_index</w:t>
      </w:r>
      <w:proofErr w:type="spellEnd"/>
      <w:r>
        <w:rPr>
          <w:vertAlign w:val="subscript"/>
        </w:rPr>
        <w:t xml:space="preserve"> </w:t>
      </w:r>
      <w:r>
        <w:rPr>
          <w:szCs w:val="24"/>
          <w:lang w:eastAsia="zh-CN"/>
        </w:rPr>
        <w:t>is not needed.</w:t>
      </w:r>
    </w:p>
    <w:p w14:paraId="65290B06"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 (CMCC):</w:t>
      </w:r>
    </w:p>
    <w:p w14:paraId="7298D2A6"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宋体"/>
          <w:szCs w:val="24"/>
          <w:lang w:eastAsia="zh-CN"/>
        </w:rPr>
        <w:t>Reuse the same T</w:t>
      </w:r>
      <w:r>
        <w:rPr>
          <w:rFonts w:eastAsia="宋体"/>
          <w:szCs w:val="24"/>
          <w:vertAlign w:val="subscript"/>
          <w:lang w:eastAsia="zh-CN"/>
        </w:rPr>
        <w:t xml:space="preserve">L1-RSRP_Measurement_Period </w:t>
      </w:r>
      <w:r>
        <w:rPr>
          <w:rFonts w:eastAsia="宋体"/>
          <w:szCs w:val="24"/>
          <w:lang w:eastAsia="zh-CN"/>
        </w:rPr>
        <w:t>or</w:t>
      </w:r>
      <w:r>
        <w:rPr>
          <w:rFonts w:eastAsia="宋体"/>
          <w:szCs w:val="24"/>
          <w:vertAlign w:val="subscript"/>
          <w:lang w:eastAsia="zh-CN"/>
        </w:rPr>
        <w:t xml:space="preserve">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rPr>
          <w:vertAlign w:val="subscript"/>
        </w:rPr>
        <w:t xml:space="preserve"> </w:t>
      </w:r>
      <w:r>
        <w:t>in Rel-18 LTM</w:t>
      </w:r>
    </w:p>
    <w:p w14:paraId="6BD6129A" w14:textId="77777777" w:rsidR="008D2610" w:rsidRDefault="0078628A">
      <w:pPr>
        <w:spacing w:after="120"/>
        <w:rPr>
          <w:iCs/>
          <w:lang w:eastAsia="zh-CN"/>
        </w:rPr>
      </w:pPr>
      <w:r>
        <w:rPr>
          <w:iCs/>
          <w:lang w:eastAsia="zh-CN"/>
        </w:rPr>
        <w:t xml:space="preserve">Moderator’ comments: need clarification from option2. What is the exact reusing in option 2 from </w:t>
      </w:r>
      <w:proofErr w:type="gramStart"/>
      <w:r>
        <w:rPr>
          <w:iCs/>
          <w:lang w:eastAsia="zh-CN"/>
        </w:rPr>
        <w:t>LTM.</w:t>
      </w:r>
      <w:proofErr w:type="gramEnd"/>
      <w:r>
        <w:rPr>
          <w:iCs/>
          <w:lang w:eastAsia="zh-CN"/>
        </w:rPr>
        <w:t xml:space="preserve"> In LTM WI, there can be several cases: </w:t>
      </w:r>
      <w:r>
        <w:rPr>
          <w:rFonts w:eastAsia="?? ??"/>
        </w:rPr>
        <w:t xml:space="preserve">no intra-frequency L1-RSRP measurement on LTM </w:t>
      </w:r>
      <w:proofErr w:type="spellStart"/>
      <w:r>
        <w:rPr>
          <w:rFonts w:eastAsia="?? ??"/>
        </w:rPr>
        <w:t>neighbor</w:t>
      </w:r>
      <w:proofErr w:type="spellEnd"/>
      <w:r>
        <w:rPr>
          <w:rFonts w:eastAsia="?? ??"/>
        </w:rPr>
        <w:t xml:space="preserve"> cell(s); with intra-frequency L1-RSRP measurement on LTM </w:t>
      </w:r>
      <w:proofErr w:type="spellStart"/>
      <w:r>
        <w:rPr>
          <w:rFonts w:eastAsia="?? ??"/>
        </w:rPr>
        <w:t>nei</w:t>
      </w:r>
      <w:r>
        <w:rPr>
          <w:rFonts w:eastAsia="?? ??"/>
        </w:rPr>
        <w:t>ghbor</w:t>
      </w:r>
      <w:proofErr w:type="spellEnd"/>
      <w:r>
        <w:rPr>
          <w:rFonts w:eastAsia="?? ??"/>
        </w:rPr>
        <w:t xml:space="preserve"> cell(s); </w:t>
      </w:r>
      <w:r>
        <w:t xml:space="preserve">inter-frequency </w:t>
      </w:r>
      <w:proofErr w:type="spellStart"/>
      <w:r>
        <w:t>neighbor</w:t>
      </w:r>
      <w:proofErr w:type="spellEnd"/>
      <w:r>
        <w:t xml:space="preserve"> cells, in different cases, it can be scaled by different factors such as number of layers, number of </w:t>
      </w:r>
      <w:proofErr w:type="spellStart"/>
      <w:r>
        <w:t>Neighbor</w:t>
      </w:r>
      <w:proofErr w:type="spellEnd"/>
      <w:r>
        <w:t xml:space="preserve"> cells</w:t>
      </w:r>
    </w:p>
    <w:p w14:paraId="0E949828"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szCs w:val="24"/>
          <w:lang w:eastAsia="zh-CN"/>
        </w:rPr>
        <w:t xml:space="preserve">For the discussion on update </w:t>
      </w:r>
      <w:r>
        <w:rPr>
          <w:rFonts w:eastAsia="宋体"/>
          <w:szCs w:val="24"/>
          <w:lang w:eastAsia="zh-CN"/>
        </w:rPr>
        <w:t>based on 9.5.4.1-2 (SSB based) and 9.5.4.2-2 (CSI-RS based)</w:t>
      </w:r>
    </w:p>
    <w:p w14:paraId="759DF3E5"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Agree on: </w:t>
      </w:r>
      <w:proofErr w:type="spellStart"/>
      <w:r>
        <w:rPr>
          <w:rFonts w:eastAsia="宋体"/>
          <w:szCs w:val="24"/>
          <w:lang w:eastAsia="zh-CN"/>
        </w:rPr>
        <w:t>T</w:t>
      </w:r>
      <w:r>
        <w:rPr>
          <w:rFonts w:eastAsia="宋体"/>
          <w:szCs w:val="24"/>
          <w:vertAlign w:val="subscript"/>
          <w:lang w:eastAsia="zh-CN"/>
        </w:rPr>
        <w:t>Report</w:t>
      </w:r>
      <w:proofErr w:type="spellEnd"/>
      <w:r>
        <w:rPr>
          <w:rFonts w:eastAsia="宋体"/>
          <w:szCs w:val="24"/>
          <w:lang w:eastAsia="zh-CN"/>
        </w:rPr>
        <w:t xml:space="preserve"> = 0 or be removed from the measurement period</w:t>
      </w:r>
    </w:p>
    <w:p w14:paraId="47A28F54"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M: </w:t>
      </w:r>
    </w:p>
    <w:p w14:paraId="42615C29"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Option1: </w:t>
      </w:r>
      <w:r>
        <w:rPr>
          <w:rFonts w:eastAsiaTheme="minorEastAsia" w:hint="eastAsia"/>
          <w:szCs w:val="24"/>
          <w:lang w:eastAsia="zh-CN"/>
        </w:rPr>
        <w:t>F</w:t>
      </w:r>
      <w:r>
        <w:rPr>
          <w:rFonts w:eastAsiaTheme="minorEastAsia"/>
          <w:szCs w:val="24"/>
          <w:lang w:eastAsia="zh-CN"/>
        </w:rPr>
        <w:t>FS on M (Qualcomm)</w:t>
      </w:r>
    </w:p>
    <w:p w14:paraId="2C197826"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Theme="minorEastAsia"/>
          <w:szCs w:val="24"/>
          <w:lang w:eastAsia="zh-CN"/>
        </w:rPr>
        <w:lastRenderedPageBreak/>
        <w:t xml:space="preserve">Option2: </w:t>
      </w:r>
      <w:r>
        <w:rPr>
          <w:rFonts w:eastAsia="宋体"/>
          <w:szCs w:val="24"/>
          <w:lang w:eastAsia="zh-CN"/>
        </w:rPr>
        <w:t xml:space="preserve">reuse legacy definition of 1 and 3 depends on </w:t>
      </w:r>
      <w:proofErr w:type="spellStart"/>
      <w:r>
        <w:t>timeRestrictionForChannelMeasurement</w:t>
      </w:r>
      <w:proofErr w:type="spellEnd"/>
      <w:r>
        <w:t xml:space="preserve"> </w:t>
      </w:r>
    </w:p>
    <w:p w14:paraId="682308D1"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Option3: </w:t>
      </w:r>
      <w:r>
        <w:rPr>
          <w:rFonts w:eastAsiaTheme="minorEastAsia"/>
          <w:bCs/>
          <w:lang w:eastAsia="zh-CN"/>
        </w:rPr>
        <w:t>M</w:t>
      </w:r>
      <w:r>
        <w:rPr>
          <w:rFonts w:eastAsiaTheme="minorEastAsia"/>
          <w:bCs/>
          <w:vertAlign w:val="subscript"/>
          <w:lang w:eastAsia="zh-CN"/>
        </w:rPr>
        <w:t xml:space="preserve">c and </w:t>
      </w:r>
      <w:r>
        <w:rPr>
          <w:rFonts w:eastAsiaTheme="minorEastAsia"/>
          <w:bCs/>
          <w:lang w:eastAsia="zh-CN"/>
        </w:rPr>
        <w:t>M</w:t>
      </w:r>
      <w:r>
        <w:rPr>
          <w:rFonts w:eastAsiaTheme="minorEastAsia"/>
          <w:bCs/>
          <w:vertAlign w:val="subscript"/>
          <w:lang w:eastAsia="zh-CN"/>
        </w:rPr>
        <w:t xml:space="preserve">N </w:t>
      </w:r>
      <w:r>
        <w:rPr>
          <w:szCs w:val="24"/>
          <w:lang w:eastAsia="zh-CN"/>
        </w:rPr>
        <w:t>for current beam and new beam (Apple)</w:t>
      </w:r>
    </w:p>
    <w:p w14:paraId="231630EA" w14:textId="77777777" w:rsidR="008D2610" w:rsidRDefault="0078628A">
      <w:pPr>
        <w:pStyle w:val="aff6"/>
        <w:numPr>
          <w:ilvl w:val="3"/>
          <w:numId w:val="15"/>
        </w:numPr>
        <w:overflowPunct/>
        <w:autoSpaceDE/>
        <w:autoSpaceDN/>
        <w:adjustRightInd/>
        <w:spacing w:after="120"/>
        <w:ind w:firstLineChars="0"/>
        <w:textAlignment w:val="auto"/>
        <w:rPr>
          <w:szCs w:val="24"/>
          <w:lang w:eastAsia="zh-CN"/>
        </w:rPr>
      </w:pPr>
      <w:r>
        <w:rPr>
          <w:rFonts w:eastAsiaTheme="minorEastAsia"/>
          <w:szCs w:val="24"/>
          <w:lang w:eastAsia="zh-CN"/>
        </w:rPr>
        <w:t xml:space="preserve">Option4: </w:t>
      </w:r>
      <w:r>
        <w:rPr>
          <w:rFonts w:eastAsiaTheme="minorEastAsia"/>
          <w:lang w:eastAsia="zh-CN"/>
        </w:rPr>
        <w:t>M = 1 (ZTE,</w:t>
      </w:r>
      <w:r>
        <w:rPr>
          <w:rFonts w:eastAsiaTheme="minorEastAsia"/>
          <w:lang w:eastAsia="zh-CN"/>
        </w:rPr>
        <w:t xml:space="preserve"> MediaTek)</w:t>
      </w:r>
    </w:p>
    <w:p w14:paraId="255F4592"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 </w:t>
      </w:r>
    </w:p>
    <w:p w14:paraId="52FCAD3B"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Option1: </w:t>
      </w:r>
      <w:r>
        <w:rPr>
          <w:rFonts w:eastAsia="宋体"/>
          <w:szCs w:val="24"/>
          <w:lang w:eastAsia="zh-CN"/>
        </w:rPr>
        <w:t>Reuse the legacy definition</w:t>
      </w:r>
    </w:p>
    <w:p w14:paraId="428E9D4E"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enable same fast beam sweeping in another Issue 1-13. </w:t>
      </w:r>
    </w:p>
    <w:p w14:paraId="74359040"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w:t>
      </w:r>
    </w:p>
    <w:p w14:paraId="45EBDC10"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F</w:t>
      </w:r>
      <w:r>
        <w:rPr>
          <w:rFonts w:eastAsia="宋体"/>
          <w:szCs w:val="24"/>
          <w:lang w:eastAsia="zh-CN"/>
        </w:rPr>
        <w:t>FS on P (Qualcomm)</w:t>
      </w:r>
    </w:p>
    <w:p w14:paraId="0466328D"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w:t>
      </w:r>
      <w:r>
        <w:rPr>
          <w:rFonts w:eastAsia="宋体" w:hint="eastAsia"/>
          <w:szCs w:val="24"/>
          <w:lang w:eastAsia="zh-CN"/>
        </w:rPr>
        <w:t>ion</w:t>
      </w:r>
      <w:r>
        <w:rPr>
          <w:rFonts w:eastAsia="宋体"/>
          <w:szCs w:val="24"/>
          <w:lang w:eastAsia="zh-CN"/>
        </w:rPr>
        <w:t xml:space="preserve"> 2: reuse legacy definition of SSB based in 9.5.4.1 and CSI-RS based in 9.5.4.2</w:t>
      </w:r>
    </w:p>
    <w:p w14:paraId="5FADEB71" w14:textId="77777777"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eastAsiaTheme="minorEastAsia"/>
          <w:bCs/>
          <w:lang w:eastAsia="zh-CN"/>
        </w:rPr>
        <w:t>Option 3: P</w:t>
      </w:r>
      <w:r>
        <w:rPr>
          <w:rFonts w:eastAsiaTheme="minorEastAsia"/>
          <w:bCs/>
          <w:vertAlign w:val="subscript"/>
          <w:lang w:eastAsia="zh-CN"/>
        </w:rPr>
        <w:t xml:space="preserve">c and </w:t>
      </w:r>
      <w:r>
        <w:rPr>
          <w:rFonts w:eastAsiaTheme="minorEastAsia"/>
          <w:bCs/>
          <w:lang w:eastAsia="zh-CN"/>
        </w:rPr>
        <w:t>P</w:t>
      </w:r>
      <w:r>
        <w:rPr>
          <w:rFonts w:eastAsiaTheme="minorEastAsia"/>
          <w:bCs/>
          <w:vertAlign w:val="subscript"/>
          <w:lang w:eastAsia="zh-CN"/>
        </w:rPr>
        <w:t xml:space="preserve">N </w:t>
      </w:r>
      <w:r>
        <w:rPr>
          <w:szCs w:val="24"/>
          <w:lang w:eastAsia="zh-CN"/>
        </w:rPr>
        <w:t>for current beam and new beam (Apple)</w:t>
      </w:r>
    </w:p>
    <w:p w14:paraId="2E2E2BF0"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T</w:t>
      </w:r>
      <w:r>
        <w:rPr>
          <w:rFonts w:eastAsia="宋体"/>
          <w:szCs w:val="24"/>
          <w:vertAlign w:val="subscript"/>
          <w:lang w:eastAsia="zh-CN"/>
        </w:rPr>
        <w:t>SSB</w:t>
      </w:r>
    </w:p>
    <w:p w14:paraId="3C586084" w14:textId="77777777" w:rsidR="008D2610" w:rsidRDefault="0078628A">
      <w:pPr>
        <w:pStyle w:val="aff6"/>
        <w:numPr>
          <w:ilvl w:val="3"/>
          <w:numId w:val="15"/>
        </w:numPr>
        <w:overflowPunct/>
        <w:autoSpaceDE/>
        <w:autoSpaceDN/>
        <w:adjustRightInd/>
        <w:spacing w:after="120"/>
        <w:ind w:firstLineChars="0"/>
        <w:textAlignment w:val="auto"/>
        <w:rPr>
          <w:rFonts w:eastAsiaTheme="minorEastAsia"/>
          <w:b/>
          <w:u w:val="single"/>
          <w:lang w:eastAsia="zh-CN"/>
        </w:rPr>
      </w:pPr>
      <w:r>
        <w:rPr>
          <w:rFonts w:cs="v4.2.0"/>
        </w:rPr>
        <w:t xml:space="preserve">Option 1: </w:t>
      </w:r>
      <w:proofErr w:type="spellStart"/>
      <w:r>
        <w:rPr>
          <w:rFonts w:cs="v4.2.0"/>
        </w:rPr>
        <w:t>T</w:t>
      </w:r>
      <w:r>
        <w:rPr>
          <w:rFonts w:cs="v4.2.0"/>
          <w:vertAlign w:val="subscript"/>
        </w:rPr>
        <w:t>SSB_current</w:t>
      </w:r>
      <w:proofErr w:type="spellEnd"/>
      <w:r>
        <w:rPr>
          <w:rFonts w:cs="v4.2.0"/>
          <w:vertAlign w:val="subscript"/>
        </w:rPr>
        <w:t xml:space="preserve">, </w:t>
      </w:r>
      <w:proofErr w:type="spellStart"/>
      <w:r>
        <w:rPr>
          <w:rFonts w:cs="v4.2.0"/>
        </w:rPr>
        <w:t>T</w:t>
      </w:r>
      <w:r>
        <w:rPr>
          <w:rFonts w:cs="v4.2.0"/>
          <w:vertAlign w:val="subscript"/>
        </w:rPr>
        <w:t>SSB_new</w:t>
      </w:r>
      <w:proofErr w:type="spellEnd"/>
      <w:r>
        <w:rPr>
          <w:rFonts w:cs="v4.2.0"/>
          <w:vertAlign w:val="subscript"/>
        </w:rPr>
        <w:t xml:space="preserve"> </w:t>
      </w:r>
      <w:r>
        <w:rPr>
          <w:rFonts w:eastAsia="宋体"/>
          <w:szCs w:val="24"/>
          <w:lang w:eastAsia="zh-CN"/>
        </w:rPr>
        <w:t>are the same</w:t>
      </w:r>
    </w:p>
    <w:p w14:paraId="257B88FD" w14:textId="77777777" w:rsidR="008D2610" w:rsidRDefault="0078628A">
      <w:pPr>
        <w:pStyle w:val="aff6"/>
        <w:numPr>
          <w:ilvl w:val="3"/>
          <w:numId w:val="15"/>
        </w:numPr>
        <w:overflowPunct/>
        <w:autoSpaceDE/>
        <w:autoSpaceDN/>
        <w:adjustRightInd/>
        <w:spacing w:after="120"/>
        <w:ind w:firstLineChars="0"/>
        <w:textAlignment w:val="auto"/>
        <w:rPr>
          <w:rFonts w:cs="v4.2.0"/>
        </w:rPr>
      </w:pPr>
      <w:r>
        <w:rPr>
          <w:rFonts w:eastAsiaTheme="minorEastAsia" w:cs="v4.2.0"/>
          <w:lang w:eastAsia="zh-CN"/>
        </w:rPr>
        <w:t xml:space="preserve">Option 2: </w:t>
      </w:r>
      <w:proofErr w:type="gramStart"/>
      <w:r>
        <w:rPr>
          <w:rFonts w:eastAsiaTheme="minorEastAsia" w:cs="v4.2.0"/>
          <w:lang w:eastAsia="zh-CN"/>
        </w:rPr>
        <w:t>Max{</w:t>
      </w:r>
      <w:proofErr w:type="spellStart"/>
      <w:proofErr w:type="gramEnd"/>
      <w:r>
        <w:rPr>
          <w:rFonts w:cs="v4.2.0"/>
        </w:rPr>
        <w:t>T</w:t>
      </w:r>
      <w:r>
        <w:rPr>
          <w:rFonts w:cs="v4.2.0"/>
          <w:vertAlign w:val="subscript"/>
        </w:rPr>
        <w:t>SSB_current</w:t>
      </w:r>
      <w:proofErr w:type="spellEnd"/>
      <w:r>
        <w:rPr>
          <w:rFonts w:cs="v4.2.0"/>
          <w:vertAlign w:val="subscript"/>
        </w:rPr>
        <w:t xml:space="preserve">, </w:t>
      </w:r>
      <w:proofErr w:type="spellStart"/>
      <w:r>
        <w:rPr>
          <w:rFonts w:cs="v4.2.0"/>
        </w:rPr>
        <w:t>T</w:t>
      </w:r>
      <w:r>
        <w:rPr>
          <w:rFonts w:cs="v4.2.0"/>
          <w:vertAlign w:val="subscript"/>
        </w:rPr>
        <w:t>SSB_new</w:t>
      </w:r>
      <w:proofErr w:type="spellEnd"/>
      <w:r>
        <w:rPr>
          <w:rFonts w:eastAsiaTheme="minorEastAsia" w:cs="v4.2.0"/>
          <w:lang w:eastAsia="zh-CN"/>
        </w:rPr>
        <w:t>}</w:t>
      </w:r>
    </w:p>
    <w:p w14:paraId="0F430E02" w14:textId="77777777" w:rsidR="008D2610" w:rsidRDefault="0078628A">
      <w:pPr>
        <w:pStyle w:val="aff6"/>
        <w:numPr>
          <w:ilvl w:val="3"/>
          <w:numId w:val="15"/>
        </w:numPr>
        <w:overflowPunct/>
        <w:autoSpaceDE/>
        <w:autoSpaceDN/>
        <w:adjustRightInd/>
        <w:spacing w:after="120"/>
        <w:ind w:firstLineChars="0"/>
        <w:textAlignment w:val="auto"/>
        <w:rPr>
          <w:rFonts w:cs="v4.2.0"/>
        </w:rPr>
      </w:pPr>
      <w:r>
        <w:rPr>
          <w:rFonts w:cs="v4.2.0"/>
        </w:rPr>
        <w:t xml:space="preserve">Option 3: </w:t>
      </w:r>
    </w:p>
    <w:p w14:paraId="1A7D09C4" w14:textId="77777777" w:rsidR="008D2610" w:rsidRDefault="0078628A">
      <w:pPr>
        <w:pStyle w:val="aff6"/>
        <w:numPr>
          <w:ilvl w:val="4"/>
          <w:numId w:val="15"/>
        </w:numPr>
        <w:overflowPunct/>
        <w:autoSpaceDE/>
        <w:autoSpaceDN/>
        <w:adjustRightInd/>
        <w:spacing w:after="120"/>
        <w:ind w:firstLineChars="0"/>
        <w:textAlignment w:val="auto"/>
        <w:rPr>
          <w:rFonts w:cs="v4.2.0"/>
        </w:rPr>
      </w:pPr>
      <w:r>
        <w:rPr>
          <w:sz w:val="18"/>
          <w:szCs w:val="18"/>
        </w:rPr>
        <w:t xml:space="preserve">The definition of </w:t>
      </w:r>
      <w:r>
        <w:rPr>
          <w:sz w:val="18"/>
          <w:szCs w:val="18"/>
        </w:rPr>
        <w:t>T</w:t>
      </w:r>
      <w:r>
        <w:rPr>
          <w:sz w:val="18"/>
          <w:szCs w:val="18"/>
          <w:vertAlign w:val="subscript"/>
        </w:rPr>
        <w:t>SSB</w:t>
      </w:r>
      <w:r>
        <w:rPr>
          <w:sz w:val="18"/>
          <w:szCs w:val="18"/>
        </w:rPr>
        <w:t xml:space="preserve"> is the periodicity of the SSB-Index configured for L1-RSRP measurement that may trigger the measurement report.</w:t>
      </w:r>
    </w:p>
    <w:p w14:paraId="49EC7008" w14:textId="77777777" w:rsidR="008D2610" w:rsidRDefault="0078628A">
      <w:pPr>
        <w:pStyle w:val="aff6"/>
        <w:numPr>
          <w:ilvl w:val="3"/>
          <w:numId w:val="15"/>
        </w:numPr>
        <w:overflowPunct/>
        <w:autoSpaceDE/>
        <w:autoSpaceDN/>
        <w:adjustRightInd/>
        <w:spacing w:after="120"/>
        <w:ind w:firstLineChars="0"/>
        <w:textAlignment w:val="auto"/>
        <w:rPr>
          <w:rFonts w:cs="v4.2.0"/>
        </w:rPr>
      </w:pPr>
      <w:r>
        <w:rPr>
          <w:rFonts w:cs="v4.2.0" w:hint="eastAsia"/>
        </w:rPr>
        <w:t>O</w:t>
      </w:r>
      <w:r>
        <w:rPr>
          <w:rFonts w:cs="v4.2.0"/>
        </w:rPr>
        <w:t xml:space="preserve">ption 4: </w:t>
      </w:r>
    </w:p>
    <w:p w14:paraId="0E92B5DB" w14:textId="77777777" w:rsidR="008D2610" w:rsidRDefault="0078628A">
      <w:pPr>
        <w:pStyle w:val="aff6"/>
        <w:numPr>
          <w:ilvl w:val="4"/>
          <w:numId w:val="15"/>
        </w:numPr>
        <w:overflowPunct/>
        <w:autoSpaceDE/>
        <w:autoSpaceDN/>
        <w:adjustRightInd/>
        <w:spacing w:after="120"/>
        <w:ind w:firstLineChars="0"/>
        <w:textAlignment w:val="auto"/>
        <w:rPr>
          <w:rFonts w:cs="v4.2.0"/>
        </w:rPr>
      </w:pPr>
      <w:r>
        <w:rPr>
          <w:rFonts w:eastAsiaTheme="minorEastAsia" w:cs="v4.2.0" w:hint="eastAsia"/>
          <w:lang w:eastAsia="zh-CN"/>
        </w:rPr>
        <w:t>D</w:t>
      </w:r>
      <w:r>
        <w:rPr>
          <w:rFonts w:eastAsiaTheme="minorEastAsia" w:cs="v4.2.0"/>
          <w:lang w:eastAsia="zh-CN"/>
        </w:rPr>
        <w:t>ifferent description of different Events</w:t>
      </w:r>
    </w:p>
    <w:p w14:paraId="2D5748F5" w14:textId="77777777" w:rsidR="008D2610" w:rsidRDefault="0078628A">
      <w:pPr>
        <w:pStyle w:val="aff6"/>
        <w:numPr>
          <w:ilvl w:val="5"/>
          <w:numId w:val="15"/>
        </w:numPr>
        <w:overflowPunct/>
        <w:autoSpaceDE/>
        <w:autoSpaceDN/>
        <w:adjustRightInd/>
        <w:spacing w:after="120"/>
        <w:ind w:firstLineChars="0"/>
        <w:textAlignment w:val="auto"/>
        <w:rPr>
          <w:rFonts w:cs="v4.2.0"/>
        </w:rPr>
      </w:pPr>
      <w:r>
        <w:t xml:space="preserve">The periodicity of the SSB-Index in indicated TCI state and SSB-index </w:t>
      </w:r>
      <w:r>
        <w:t>configured in [TBD]</w:t>
      </w:r>
    </w:p>
    <w:p w14:paraId="0896B3E7" w14:textId="77777777" w:rsidR="008D2610" w:rsidRDefault="0078628A">
      <w:pPr>
        <w:pStyle w:val="aff6"/>
        <w:numPr>
          <w:ilvl w:val="5"/>
          <w:numId w:val="15"/>
        </w:numPr>
        <w:overflowPunct/>
        <w:autoSpaceDE/>
        <w:autoSpaceDN/>
        <w:adjustRightInd/>
        <w:spacing w:after="120"/>
        <w:ind w:firstLineChars="0"/>
        <w:textAlignment w:val="auto"/>
        <w:rPr>
          <w:rFonts w:cs="v4.2.0"/>
        </w:rPr>
      </w:pPr>
      <w:r>
        <w:t xml:space="preserve">Periodicity of the SSB-Index in </w:t>
      </w:r>
      <w:proofErr w:type="spellStart"/>
      <w:r>
        <w:t>i-th</w:t>
      </w:r>
      <w:proofErr w:type="spellEnd"/>
      <w:r>
        <w:t xml:space="preserve"> active TCI state</w:t>
      </w:r>
    </w:p>
    <w:p w14:paraId="188050AE" w14:textId="77777777" w:rsidR="008D2610" w:rsidRDefault="008D2610">
      <w:pPr>
        <w:spacing w:after="120"/>
        <w:rPr>
          <w:rFonts w:eastAsiaTheme="minorEastAsia"/>
          <w:b/>
          <w:u w:val="single"/>
          <w:lang w:eastAsia="zh-CN"/>
        </w:rPr>
      </w:pPr>
    </w:p>
    <w:p w14:paraId="0DA3D9B0" w14:textId="77777777" w:rsidR="008D2610" w:rsidRDefault="0078628A">
      <w:pPr>
        <w:spacing w:after="120"/>
        <w:rPr>
          <w:rFonts w:eastAsiaTheme="minorEastAsia"/>
          <w:b/>
          <w:u w:val="single"/>
          <w:lang w:eastAsia="zh-CN"/>
        </w:rPr>
      </w:pPr>
      <w:r>
        <w:rPr>
          <w:rFonts w:eastAsiaTheme="minorEastAsia"/>
          <w:b/>
          <w:u w:val="single"/>
          <w:lang w:eastAsia="zh-CN"/>
        </w:rPr>
        <w:t>Issue 1-3: Same or different periodicities of current beam and new beam(s)?</w:t>
      </w:r>
    </w:p>
    <w:p w14:paraId="61E2EA6F"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4898B0"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 Apple, CMCC, Samsung</w:t>
      </w:r>
      <w:r>
        <w:rPr>
          <w:rFonts w:eastAsia="宋体" w:hint="eastAsia"/>
          <w:szCs w:val="24"/>
          <w:lang w:eastAsia="zh-CN"/>
        </w:rPr>
        <w:t>,</w:t>
      </w:r>
      <w:r>
        <w:rPr>
          <w:rFonts w:eastAsia="宋体"/>
          <w:szCs w:val="24"/>
          <w:lang w:eastAsia="zh-CN"/>
        </w:rPr>
        <w:t xml:space="preserve"> vivo)</w:t>
      </w:r>
    </w:p>
    <w:p w14:paraId="51167526"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same </w:t>
      </w:r>
      <w:r>
        <w:t xml:space="preserve">periodicities of current beam and </w:t>
      </w:r>
      <w:r>
        <w:t>new beam(s) to define the requirements, until further RAN1 agreements on different periodicities.</w:t>
      </w:r>
    </w:p>
    <w:p w14:paraId="65990B25"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A</w:t>
      </w:r>
      <w:r>
        <w:rPr>
          <w:rFonts w:eastAsiaTheme="minorEastAsia"/>
          <w:lang w:eastAsia="zh-CN"/>
        </w:rPr>
        <w:t>ccording to RAN1 LS (R1-2410914)</w:t>
      </w:r>
    </w:p>
    <w:p w14:paraId="3B4D6A33"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23F0059D" w14:textId="77777777" w:rsidR="008D2610" w:rsidRDefault="0078628A">
      <w:pPr>
        <w:pStyle w:val="aff6"/>
        <w:numPr>
          <w:ilvl w:val="2"/>
          <w:numId w:val="15"/>
        </w:numPr>
        <w:overflowPunct/>
        <w:autoSpaceDE/>
        <w:autoSpaceDN/>
        <w:adjustRightInd/>
        <w:spacing w:after="120"/>
        <w:ind w:firstLineChars="0"/>
        <w:textAlignment w:val="auto"/>
      </w:pPr>
      <w:r>
        <w:t>From RAN4 perspective, the periodicity of current beam and new beam(s) can be the same or different which</w:t>
      </w:r>
      <w:r>
        <w:t xml:space="preserve"> is up to network configurations. Send LS to RAN1</w:t>
      </w:r>
    </w:p>
    <w:p w14:paraId="4A141EC4"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vivo)</w:t>
      </w:r>
    </w:p>
    <w:p w14:paraId="00ED3107"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Cs/>
          <w:u w:val="single"/>
          <w:lang w:eastAsia="zh-CN"/>
        </w:rPr>
      </w:pPr>
      <w:r>
        <w:rPr>
          <w:rFonts w:eastAsiaTheme="minorEastAsia" w:hint="eastAsia"/>
          <w:bCs/>
          <w:lang w:eastAsia="zh-CN"/>
        </w:rPr>
        <w:t>R</w:t>
      </w:r>
      <w:r>
        <w:rPr>
          <w:rFonts w:eastAsiaTheme="minorEastAsia"/>
          <w:bCs/>
          <w:lang w:eastAsia="zh-CN"/>
        </w:rPr>
        <w:t xml:space="preserve">AN4 may further discuss RRM requirements for Alt-2 and the potential restrictions to the requirement applicability if time allows, </w:t>
      </w:r>
      <w:r>
        <w:rPr>
          <w:rFonts w:eastAsiaTheme="minorEastAsia" w:hint="eastAsia"/>
          <w:bCs/>
          <w:lang w:eastAsia="zh-CN"/>
        </w:rPr>
        <w:t>ba</w:t>
      </w:r>
      <w:r>
        <w:rPr>
          <w:rFonts w:eastAsiaTheme="minorEastAsia"/>
          <w:bCs/>
          <w:lang w:eastAsia="zh-CN"/>
        </w:rPr>
        <w:t>sed on RAN1 further agreements.</w:t>
      </w:r>
    </w:p>
    <w:p w14:paraId="267E9BA2"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2255145"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TBA</w:t>
      </w:r>
    </w:p>
    <w:p w14:paraId="4CABAAFB" w14:textId="77777777" w:rsidR="008D2610" w:rsidRDefault="008D2610">
      <w:pPr>
        <w:spacing w:after="120"/>
        <w:rPr>
          <w:rFonts w:eastAsiaTheme="minorEastAsia"/>
          <w:b/>
          <w:u w:val="single"/>
          <w:lang w:eastAsia="zh-CN"/>
        </w:rPr>
      </w:pPr>
    </w:p>
    <w:p w14:paraId="70CB3858" w14:textId="77777777" w:rsidR="008D2610" w:rsidRDefault="0078628A">
      <w:pPr>
        <w:spacing w:after="120"/>
        <w:rPr>
          <w:rFonts w:eastAsiaTheme="minorEastAsia"/>
          <w:b/>
          <w:u w:val="single"/>
          <w:lang w:eastAsia="zh-CN"/>
        </w:rPr>
      </w:pPr>
      <w:r>
        <w:rPr>
          <w:rFonts w:eastAsiaTheme="minorEastAsia"/>
          <w:b/>
          <w:u w:val="single"/>
          <w:lang w:eastAsia="zh-CN"/>
        </w:rPr>
        <w:t>Iss</w:t>
      </w:r>
      <w:r>
        <w:rPr>
          <w:rFonts w:eastAsiaTheme="minorEastAsia"/>
          <w:b/>
          <w:u w:val="single"/>
          <w:lang w:eastAsia="zh-CN"/>
        </w:rPr>
        <w:t>ue 1-4: Components of Event triggered measurement reporting delay?</w:t>
      </w:r>
    </w:p>
    <w:p w14:paraId="3F3D8E04"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7E07A5"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w:t>
      </w:r>
    </w:p>
    <w:p w14:paraId="78F816C3"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gap</w:t>
      </w:r>
      <w:r>
        <w:t>+T</w:t>
      </w:r>
      <w:r>
        <w:rPr>
          <w:vertAlign w:val="subscript"/>
        </w:rPr>
        <w:t>meas</w:t>
      </w:r>
      <w:r>
        <w:t>+T</w:t>
      </w:r>
      <w:r>
        <w:rPr>
          <w:vertAlign w:val="subscript"/>
        </w:rPr>
        <w:t>PUCCH</w:t>
      </w:r>
      <w:proofErr w:type="spellEnd"/>
    </w:p>
    <w:p w14:paraId="608E1E2A"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proofErr w:type="spellStart"/>
      <w:r>
        <w:lastRenderedPageBreak/>
        <w:t>T</w:t>
      </w:r>
      <w:r>
        <w:rPr>
          <w:vertAlign w:val="subscript"/>
        </w:rPr>
        <w:t>gap</w:t>
      </w:r>
      <w:proofErr w:type="spellEnd"/>
      <w:r>
        <w:t xml:space="preserve"> is the time between the occurrence of the event over the air and the availability of the first periodic CSI-RS resource for measuring. Can be 0 in the test case. </w:t>
      </w:r>
    </w:p>
    <w:p w14:paraId="47281DAE"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meas</w:t>
      </w:r>
      <w:proofErr w:type="spellEnd"/>
      <w:r>
        <w:rPr>
          <w:vertAlign w:val="subscript"/>
        </w:rPr>
        <w:t xml:space="preserve"> </w:t>
      </w:r>
      <w:r>
        <w:t>is time of L1-RSRP measurement in Issue 1-1</w:t>
      </w:r>
    </w:p>
    <w:p w14:paraId="69076FAE"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Apple)</w:t>
      </w:r>
    </w:p>
    <w:p w14:paraId="5D544D63"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proofErr w:type="gramStart"/>
      <w:r>
        <w:t>max{ T</w:t>
      </w:r>
      <w:r>
        <w:rPr>
          <w:vertAlign w:val="subscript"/>
        </w:rPr>
        <w:t>L</w:t>
      </w:r>
      <w:proofErr w:type="gramEnd"/>
      <w:r>
        <w:rPr>
          <w:vertAlign w:val="subscript"/>
        </w:rPr>
        <w:t xml:space="preserve">1-RSRP_currBeam </w:t>
      </w:r>
      <w:r>
        <w:t>, T</w:t>
      </w:r>
      <w:r>
        <w:rPr>
          <w:vertAlign w:val="subscript"/>
        </w:rPr>
        <w:t xml:space="preserve">L1-RSRP_newBeam </w:t>
      </w:r>
      <w:r>
        <w:t>}+T</w:t>
      </w:r>
      <w:r>
        <w:rPr>
          <w:vertAlign w:val="subscript"/>
        </w:rPr>
        <w:t>PUCCH</w:t>
      </w:r>
    </w:p>
    <w:p w14:paraId="0629AD61"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u w:val="single"/>
          <w:lang w:eastAsia="zh-CN"/>
        </w:rPr>
      </w:pPr>
      <w:r>
        <w:t>T</w:t>
      </w:r>
      <w:r>
        <w:rPr>
          <w:vertAlign w:val="subscript"/>
        </w:rPr>
        <w:t xml:space="preserve">L1-RSRP_currBeam or </w:t>
      </w:r>
      <w:r>
        <w:t>T</w:t>
      </w:r>
      <w:r>
        <w:rPr>
          <w:vertAlign w:val="subscript"/>
        </w:rPr>
        <w:t>L1-RSRP_currBeam</w:t>
      </w:r>
      <w:r>
        <w:t xml:space="preserve"> is time of L1-RSRP measurement in Issue 1-1</w:t>
      </w:r>
    </w:p>
    <w:p w14:paraId="07ED109F"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t xml:space="preserve">can be </w:t>
      </w:r>
      <w:r>
        <w:rPr>
          <w:rFonts w:eastAsiaTheme="minorEastAsia"/>
          <w:bCs/>
          <w:lang w:eastAsia="zh-CN"/>
        </w:rPr>
        <w:t xml:space="preserve">time to first PUCCH after measurement delay or periodicity of PUCCH </w:t>
      </w:r>
      <w:proofErr w:type="spellStart"/>
      <w:r>
        <w:rPr>
          <w:rFonts w:eastAsiaTheme="minorEastAsia"/>
          <w:bCs/>
          <w:lang w:eastAsia="zh-CN"/>
        </w:rPr>
        <w:t>resouce</w:t>
      </w:r>
      <w:proofErr w:type="spellEnd"/>
    </w:p>
    <w:p w14:paraId="2CA367F3"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China Telecom, LGE, Samsung</w:t>
      </w:r>
      <w:r>
        <w:rPr>
          <w:rFonts w:eastAsia="宋体"/>
          <w:szCs w:val="24"/>
          <w:lang w:eastAsia="zh-CN"/>
        </w:rPr>
        <w:t>, Ericsson)</w:t>
      </w:r>
    </w:p>
    <w:p w14:paraId="13D793FF"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proofErr w:type="spellStart"/>
      <w:r>
        <w:t>T</w:t>
      </w:r>
      <w:r>
        <w:rPr>
          <w:vertAlign w:val="subscript"/>
        </w:rPr>
        <w:t>meas</w:t>
      </w:r>
      <w:r>
        <w:t>+T</w:t>
      </w:r>
      <w:r>
        <w:rPr>
          <w:vertAlign w:val="subscript"/>
        </w:rPr>
        <w:t>PUCCH</w:t>
      </w:r>
      <w:proofErr w:type="spellEnd"/>
    </w:p>
    <w:p w14:paraId="50555263"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proofErr w:type="spellStart"/>
      <w:r>
        <w:t>T</w:t>
      </w:r>
      <w:r>
        <w:rPr>
          <w:vertAlign w:val="subscript"/>
        </w:rPr>
        <w:t>meas</w:t>
      </w:r>
      <w:proofErr w:type="spellEnd"/>
      <w:r>
        <w:rPr>
          <w:vertAlign w:val="subscript"/>
        </w:rPr>
        <w:t xml:space="preserve"> </w:t>
      </w:r>
      <w:r>
        <w:t>is the time of L1-RSRP measurement in Issue 1-1</w:t>
      </w:r>
    </w:p>
    <w:p w14:paraId="74467501"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t>T</w:t>
      </w:r>
      <w:r>
        <w:rPr>
          <w:vertAlign w:val="subscript"/>
        </w:rPr>
        <w:t xml:space="preserve">PUCCH </w:t>
      </w:r>
      <w:r>
        <w:rPr>
          <w:rFonts w:eastAsiaTheme="minorEastAsia"/>
          <w:bCs/>
          <w:lang w:eastAsia="zh-CN"/>
        </w:rPr>
        <w:t xml:space="preserve">is the uncertainty time to UL resource for the first PUCCH; (Ericsson): </w:t>
      </w:r>
      <w:r>
        <w:rPr>
          <w:rFonts w:eastAsia="宋体"/>
          <w:szCs w:val="24"/>
          <w:lang w:eastAsia="zh-CN"/>
        </w:rPr>
        <w:t xml:space="preserve">Further discuss the components and criteria for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p>
    <w:p w14:paraId="4E03ADC9"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4: </w:t>
      </w:r>
      <w:r>
        <w:rPr>
          <w:rFonts w:eastAsia="宋体" w:hint="eastAsia"/>
          <w:szCs w:val="24"/>
          <w:lang w:eastAsia="zh-CN"/>
        </w:rPr>
        <w:t>(</w:t>
      </w:r>
      <w:r>
        <w:rPr>
          <w:szCs w:val="24"/>
          <w:lang w:eastAsia="zh-CN"/>
        </w:rPr>
        <w:t>Xiaomi</w:t>
      </w:r>
      <w:r>
        <w:rPr>
          <w:rFonts w:eastAsia="宋体"/>
          <w:szCs w:val="24"/>
          <w:lang w:eastAsia="zh-CN"/>
        </w:rPr>
        <w:t>)</w:t>
      </w:r>
    </w:p>
    <w:p w14:paraId="7E2ECCC3"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u w:val="single"/>
          <w:lang w:eastAsia="zh-CN"/>
        </w:rPr>
      </w:pPr>
      <w:r>
        <w:t>The e</w:t>
      </w:r>
      <w:r>
        <w:t xml:space="preserve">vent triggered measurement reporting delay shall be less than </w:t>
      </w:r>
      <w:proofErr w:type="spellStart"/>
      <w:r>
        <w:t>T</w:t>
      </w:r>
      <w:r>
        <w:rPr>
          <w:vertAlign w:val="subscript"/>
        </w:rPr>
        <w:t>measure</w:t>
      </w:r>
      <w:proofErr w:type="spellEnd"/>
      <w:r>
        <w:t xml:space="preserve">, excluding a delay which is caused by no UL resources being available for UE to send the measurement report on and L3 filtering. Where </w:t>
      </w:r>
      <w:proofErr w:type="spellStart"/>
      <w:r>
        <w:t>T</w:t>
      </w:r>
      <w:r>
        <w:rPr>
          <w:vertAlign w:val="subscript"/>
        </w:rPr>
        <w:t>measure</w:t>
      </w:r>
      <w:proofErr w:type="spellEnd"/>
      <w:r>
        <w:t xml:space="preserve"> is in Issue 1-1.</w:t>
      </w:r>
    </w:p>
    <w:p w14:paraId="64723F63"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 xml:space="preserve">Option 5: </w:t>
      </w:r>
      <w:r>
        <w:rPr>
          <w:rFonts w:eastAsia="宋体" w:hint="eastAsia"/>
          <w:szCs w:val="24"/>
          <w:lang w:eastAsia="zh-CN"/>
        </w:rPr>
        <w:t>(</w:t>
      </w:r>
      <w:r>
        <w:rPr>
          <w:szCs w:val="24"/>
          <w:lang w:eastAsia="zh-CN"/>
        </w:rPr>
        <w:t>CMCC</w:t>
      </w:r>
      <w:r>
        <w:rPr>
          <w:rFonts w:eastAsia="宋体"/>
          <w:szCs w:val="24"/>
          <w:lang w:eastAsia="zh-CN"/>
        </w:rPr>
        <w:t>)</w:t>
      </w:r>
    </w:p>
    <w:p w14:paraId="0DF69E32" w14:textId="77777777" w:rsidR="008D2610" w:rsidRDefault="0078628A">
      <w:pPr>
        <w:pStyle w:val="aff6"/>
        <w:numPr>
          <w:ilvl w:val="2"/>
          <w:numId w:val="15"/>
        </w:numPr>
        <w:overflowPunct/>
        <w:autoSpaceDE/>
        <w:autoSpaceDN/>
        <w:adjustRightInd/>
        <w:spacing w:after="120"/>
        <w:ind w:firstLineChars="0"/>
        <w:textAlignment w:val="auto"/>
      </w:pPr>
      <w:r>
        <w:rPr>
          <w:rFonts w:eastAsia="宋体" w:hint="eastAsia"/>
          <w:lang w:val="en-US" w:eastAsia="zh-CN"/>
        </w:rPr>
        <w:t xml:space="preserve">The </w:t>
      </w:r>
      <w:r>
        <w:rPr>
          <w:rFonts w:hint="eastAsia"/>
        </w:rPr>
        <w:t>rep</w:t>
      </w:r>
      <w:r>
        <w:rPr>
          <w:rFonts w:hint="eastAsia"/>
        </w:rPr>
        <w:t>orting</w:t>
      </w:r>
      <w:r>
        <w:rPr>
          <w:rFonts w:eastAsia="宋体" w:hint="eastAsia"/>
          <w:lang w:val="en-US" w:eastAsia="zh-CN"/>
        </w:rPr>
        <w:t xml:space="preserve"> delay for SSB based UE-initiated/event-driven beam reporting is less than </w:t>
      </w:r>
      <w:r>
        <w:t>T</w:t>
      </w:r>
      <w:r>
        <w:rPr>
          <w:vertAlign w:val="subscript"/>
        </w:rPr>
        <w:t>L1-RSRP_Measurement_Period</w:t>
      </w:r>
      <w:r>
        <w:rPr>
          <w:rFonts w:hint="eastAsia"/>
          <w:lang w:val="en-US" w:eastAsia="zh-CN"/>
        </w:rPr>
        <w:t xml:space="preserve"> or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w:t>
      </w:r>
      <w:proofErr w:type="gramStart"/>
      <w:r>
        <w:rPr>
          <w:vertAlign w:val="subscript"/>
        </w:rPr>
        <w:t>index</w:t>
      </w:r>
      <w:proofErr w:type="spellEnd"/>
      <w:r>
        <w:rPr>
          <w:rFonts w:hint="eastAsia"/>
          <w:vertAlign w:val="subscript"/>
          <w:lang w:val="en-US" w:eastAsia="zh-CN"/>
        </w:rPr>
        <w:t xml:space="preserve"> </w:t>
      </w:r>
      <w:r>
        <w:rPr>
          <w:rFonts w:eastAsia="宋体" w:hint="eastAsia"/>
          <w:lang w:val="en-US" w:eastAsia="zh-CN"/>
        </w:rPr>
        <w:t>,</w:t>
      </w:r>
      <w:proofErr w:type="gramEnd"/>
      <w:r>
        <w:rPr>
          <w:rFonts w:eastAsia="宋体" w:hint="eastAsia"/>
          <w:lang w:val="en-US" w:eastAsia="zh-CN"/>
        </w:rPr>
        <w:t xml:space="preserve"> which are specified for L1-RSRP measurement for Rel-18 LTM .</w:t>
      </w:r>
    </w:p>
    <w:p w14:paraId="491FA6DA" w14:textId="77777777" w:rsidR="008D2610" w:rsidRDefault="0078628A">
      <w:pPr>
        <w:pStyle w:val="aff6"/>
        <w:numPr>
          <w:ilvl w:val="1"/>
          <w:numId w:val="15"/>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 xml:space="preserve">Option 6: </w:t>
      </w:r>
      <w:r>
        <w:rPr>
          <w:rFonts w:eastAsia="宋体" w:hint="eastAsia"/>
          <w:szCs w:val="24"/>
          <w:lang w:eastAsia="zh-CN"/>
        </w:rPr>
        <w:t>(</w:t>
      </w:r>
      <w:r>
        <w:rPr>
          <w:szCs w:val="24"/>
          <w:lang w:eastAsia="zh-CN"/>
        </w:rPr>
        <w:t>MediaTek</w:t>
      </w:r>
      <w:r>
        <w:rPr>
          <w:rFonts w:eastAsia="宋体"/>
          <w:szCs w:val="24"/>
          <w:lang w:eastAsia="zh-CN"/>
        </w:rPr>
        <w:t>)</w:t>
      </w:r>
    </w:p>
    <w:p w14:paraId="5E50C5FF"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u w:val="single"/>
          <w:lang w:eastAsia="zh-CN"/>
        </w:rPr>
      </w:pPr>
      <w:r>
        <w:rPr>
          <w:rFonts w:eastAsia="PMingLiU" w:cstheme="minorHAnsi"/>
          <w:szCs w:val="24"/>
        </w:rPr>
        <w:t>T</w:t>
      </w:r>
      <w:r>
        <w:rPr>
          <w:rFonts w:eastAsia="PMingLiU" w:cstheme="minorHAnsi"/>
          <w:szCs w:val="24"/>
          <w:vertAlign w:val="subscript"/>
        </w:rPr>
        <w:t xml:space="preserve">L1-RSRP_measure </w:t>
      </w:r>
      <w:r>
        <w:rPr>
          <w:rFonts w:eastAsia="PMingLiU" w:cstheme="minorHAnsi"/>
          <w:szCs w:val="24"/>
        </w:rPr>
        <w:t xml:space="preserve">+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vertAlign w:val="subscript"/>
        </w:rPr>
        <w:t xml:space="preserve"> </w:t>
      </w:r>
      <w:r>
        <w:rPr>
          <w:rFonts w:eastAsia="PMingLiU" w:cstheme="minorHAnsi"/>
          <w:szCs w:val="24"/>
        </w:rPr>
        <w:t xml:space="preserve">+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5BC8A871"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u w:val="single"/>
          <w:lang w:eastAsia="zh-CN"/>
        </w:rPr>
      </w:pP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color w:val="000000"/>
          <w:szCs w:val="24"/>
        </w:rPr>
        <w:t xml:space="preserve">: the uncertainty time to </w:t>
      </w:r>
      <w:proofErr w:type="spellStart"/>
      <w:r>
        <w:rPr>
          <w:rFonts w:eastAsia="PMingLiU" w:cstheme="minorHAnsi"/>
          <w:color w:val="000000"/>
          <w:szCs w:val="24"/>
        </w:rPr>
        <w:t>fulfill</w:t>
      </w:r>
      <w:proofErr w:type="spellEnd"/>
      <w:r>
        <w:rPr>
          <w:rFonts w:eastAsia="PMingLiU" w:cstheme="minorHAnsi"/>
          <w:color w:val="000000"/>
          <w:szCs w:val="24"/>
        </w:rPr>
        <w:t xml:space="preserve"> the event criteria.</w:t>
      </w:r>
    </w:p>
    <w:p w14:paraId="3BF2EAF7"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12CDF7E"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First discuss on the description in two ways:</w:t>
      </w:r>
    </w:p>
    <w:p w14:paraId="6186D5D7"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Series 1: </w:t>
      </w:r>
      <w:r>
        <w:t xml:space="preserve">The event triggered measurement reporting delay is </w:t>
      </w:r>
      <w:r>
        <w:rPr>
          <w:rFonts w:eastAsia="PMingLiU" w:cstheme="minorHAnsi"/>
          <w:szCs w:val="24"/>
        </w:rPr>
        <w:t>T</w:t>
      </w:r>
      <w:r>
        <w:rPr>
          <w:rFonts w:eastAsia="PMingLiU" w:cstheme="minorHAnsi"/>
          <w:szCs w:val="24"/>
          <w:vertAlign w:val="subscript"/>
        </w:rPr>
        <w:t xml:space="preserve">L1-RSRP_measure </w:t>
      </w:r>
      <w:r>
        <w:rPr>
          <w:rFonts w:eastAsia="PMingLiU" w:cstheme="minorHAnsi"/>
          <w:szCs w:val="24"/>
          <w:vertAlign w:val="subscript"/>
        </w:rPr>
        <w:t xml:space="preserve">+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 + </w:t>
      </w:r>
      <w:r>
        <w:t>other components (Option 1, 2, 3, 6 above. Different ones on whether other components are included or the detailed definitions are a little different in Option 1, 2, 3, 6)</w:t>
      </w:r>
    </w:p>
    <w:p w14:paraId="0CC676B2"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Series 2:</w:t>
      </w:r>
      <w:r>
        <w:t xml:space="preserve"> The event triggered measurement reporting delay shal</w:t>
      </w:r>
      <w:r>
        <w:t xml:space="preserve">l be less than </w:t>
      </w:r>
      <w:proofErr w:type="spellStart"/>
      <w:r>
        <w:t>T</w:t>
      </w:r>
      <w:r>
        <w:rPr>
          <w:vertAlign w:val="subscript"/>
        </w:rPr>
        <w:t>measure</w:t>
      </w:r>
      <w:proofErr w:type="spellEnd"/>
      <w:r>
        <w:t xml:space="preserve">, excluding a delay which is caused by no UL resources being available for UE to send the measurement report on and L3 filtering. (Option 4, 5, Where </w:t>
      </w:r>
      <w:proofErr w:type="spellStart"/>
      <w:r>
        <w:t>T</w:t>
      </w:r>
      <w:r>
        <w:rPr>
          <w:vertAlign w:val="subscript"/>
        </w:rPr>
        <w:t>measure</w:t>
      </w:r>
      <w:proofErr w:type="spellEnd"/>
      <w:r>
        <w:rPr>
          <w:vertAlign w:val="subscript"/>
        </w:rPr>
        <w:t xml:space="preserve"> </w:t>
      </w:r>
      <w:r>
        <w:t>are different in Option 4, 5)</w:t>
      </w:r>
    </w:p>
    <w:p w14:paraId="34C4391F" w14:textId="77777777" w:rsidR="008D2610" w:rsidRDefault="008D2610">
      <w:pPr>
        <w:spacing w:after="120"/>
        <w:rPr>
          <w:rFonts w:eastAsiaTheme="minorEastAsia"/>
          <w:b/>
          <w:u w:val="single"/>
          <w:lang w:eastAsia="zh-CN"/>
        </w:rPr>
      </w:pPr>
    </w:p>
    <w:p w14:paraId="66D0256A"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1-5: Whether to specify the </w:t>
      </w:r>
      <w:r>
        <w:rPr>
          <w:rFonts w:eastAsiaTheme="minorEastAsia"/>
          <w:b/>
          <w:u w:val="single"/>
          <w:lang w:eastAsia="zh-CN"/>
        </w:rPr>
        <w:t>requirements for Event-1/Event-7?</w:t>
      </w:r>
    </w:p>
    <w:p w14:paraId="5A383477" w14:textId="77777777" w:rsidR="008D2610" w:rsidRDefault="0078628A">
      <w:pPr>
        <w:spacing w:after="120"/>
        <w:rPr>
          <w:rFonts w:eastAsiaTheme="minorEastAsia"/>
          <w:bCs/>
          <w:lang w:eastAsia="zh-CN"/>
        </w:rPr>
      </w:pPr>
      <w:r>
        <w:rPr>
          <w:rFonts w:eastAsiaTheme="minorEastAsia"/>
          <w:bCs/>
          <w:lang w:eastAsia="zh-CN"/>
        </w:rPr>
        <w:t>[Background: In last RAN#119 meeting, the agreement is shown as below which confirm the working assumption]</w:t>
      </w:r>
    </w:p>
    <w:tbl>
      <w:tblPr>
        <w:tblStyle w:val="afd"/>
        <w:tblW w:w="0" w:type="auto"/>
        <w:tblLook w:val="04A0" w:firstRow="1" w:lastRow="0" w:firstColumn="1" w:lastColumn="0" w:noHBand="0" w:noVBand="1"/>
      </w:tblPr>
      <w:tblGrid>
        <w:gridCol w:w="9631"/>
      </w:tblGrid>
      <w:tr w:rsidR="008D2610" w14:paraId="2B9D324C" w14:textId="77777777">
        <w:tc>
          <w:tcPr>
            <w:tcW w:w="9631" w:type="dxa"/>
          </w:tcPr>
          <w:p w14:paraId="394194B8" w14:textId="77777777" w:rsidR="008D2610" w:rsidRDefault="0078628A">
            <w:pPr>
              <w:shd w:val="clear" w:color="auto" w:fill="FFFFFF"/>
              <w:snapToGrid w:val="0"/>
              <w:rPr>
                <w:color w:val="000000"/>
              </w:rPr>
            </w:pPr>
            <w:r>
              <w:rPr>
                <w:color w:val="000000"/>
              </w:rPr>
              <w:t xml:space="preserve">On UE-initiated/event-driven beam reporting, regarding trigger events, </w:t>
            </w:r>
            <w:r>
              <w:rPr>
                <w:rFonts w:eastAsia="Yu Mincho"/>
                <w:color w:val="000000"/>
              </w:rPr>
              <w:t>the following working assumption in RAN1#118bis is confirmed:</w:t>
            </w:r>
          </w:p>
          <w:p w14:paraId="23F3285E" w14:textId="77777777" w:rsidR="008D2610" w:rsidRDefault="0078628A">
            <w:pPr>
              <w:snapToGrid w:val="0"/>
              <w:jc w:val="both"/>
              <w:rPr>
                <w:rFonts w:eastAsia="Yu Mincho"/>
                <w:color w:val="000000"/>
              </w:rPr>
            </w:pPr>
            <w:r>
              <w:rPr>
                <w:rFonts w:eastAsia="Yu Mincho"/>
              </w:rPr>
              <w:t>On UE-initiated/event-driven beam reporting, regarding</w:t>
            </w:r>
            <w:r>
              <w:rPr>
                <w:rFonts w:eastAsia="Yu Mincho"/>
                <w:color w:val="000000"/>
              </w:rPr>
              <w:t xml:space="preserve"> trigger events, besides for Event-2, </w:t>
            </w:r>
            <w:r>
              <w:rPr>
                <w:rFonts w:eastAsia="Malgun Gothic"/>
              </w:rPr>
              <w:t xml:space="preserve">Event-1 and Event-7 are </w:t>
            </w:r>
            <w:r>
              <w:rPr>
                <w:rFonts w:eastAsia="Yu Mincho"/>
                <w:color w:val="000000"/>
              </w:rPr>
              <w:t>both</w:t>
            </w:r>
            <w:r>
              <w:rPr>
                <w:rFonts w:eastAsia="Malgun Gothic"/>
              </w:rPr>
              <w:t xml:space="preserve"> su</w:t>
            </w:r>
            <w:r>
              <w:rPr>
                <w:rFonts w:eastAsia="Malgun Gothic"/>
              </w:rPr>
              <w:t>pported.</w:t>
            </w:r>
          </w:p>
          <w:p w14:paraId="4260699A" w14:textId="77777777" w:rsidR="008D2610" w:rsidRDefault="0078628A">
            <w:pPr>
              <w:numPr>
                <w:ilvl w:val="0"/>
                <w:numId w:val="16"/>
              </w:numPr>
              <w:snapToGrid w:val="0"/>
              <w:spacing w:after="0"/>
              <w:jc w:val="both"/>
              <w:rPr>
                <w:rFonts w:eastAsia="Yu Mincho"/>
              </w:rPr>
            </w:pPr>
            <w:r>
              <w:rPr>
                <w:rFonts w:eastAsia="Yu Mincho"/>
              </w:rPr>
              <w:t>Event-1: Quality of the current beam is worse than a certain threshold.</w:t>
            </w:r>
          </w:p>
          <w:p w14:paraId="07C00F6B" w14:textId="77777777" w:rsidR="008D2610" w:rsidRDefault="0078628A">
            <w:pPr>
              <w:numPr>
                <w:ilvl w:val="0"/>
                <w:numId w:val="16"/>
              </w:numPr>
              <w:snapToGrid w:val="0"/>
              <w:spacing w:after="0"/>
              <w:jc w:val="both"/>
              <w:rPr>
                <w:rFonts w:eastAsia="Yu Mincho"/>
              </w:rPr>
            </w:pPr>
            <w:r>
              <w:rPr>
                <w:rFonts w:eastAsia="PMingLiU"/>
                <w:lang w:eastAsia="zh-TW"/>
              </w:rPr>
              <w:t>Event-7</w:t>
            </w:r>
            <w:r>
              <w:rPr>
                <w:rFonts w:eastAsia="Yu Mincho"/>
                <w:lang w:eastAsia="zh-TW"/>
              </w:rPr>
              <w:t xml:space="preserve">: </w:t>
            </w:r>
            <w:r>
              <w:rPr>
                <w:rFonts w:eastAsia="Yu Mincho"/>
              </w:rPr>
              <w:t>Quality of at least one new beam, such as L1-RSRP, becomes a threshold value better than the RS</w:t>
            </w:r>
            <w:r>
              <w:rPr>
                <w:rFonts w:eastAsia="PMingLiU"/>
                <w:lang w:eastAsia="zh-TW"/>
              </w:rPr>
              <w:t xml:space="preserve"> de</w:t>
            </w:r>
            <w:r>
              <w:rPr>
                <w:rFonts w:eastAsia="Yu Mincho"/>
              </w:rPr>
              <w:t>rived from the activated TCI state with the Q-</w:t>
            </w:r>
            <w:proofErr w:type="spellStart"/>
            <w:r>
              <w:rPr>
                <w:rFonts w:eastAsia="Yu Mincho"/>
              </w:rPr>
              <w:t>th</w:t>
            </w:r>
            <w:proofErr w:type="spellEnd"/>
            <w:r>
              <w:rPr>
                <w:rFonts w:eastAsia="Yu Mincho"/>
              </w:rPr>
              <w:t xml:space="preserve"> best quality.</w:t>
            </w:r>
          </w:p>
          <w:p w14:paraId="6E1C2082" w14:textId="77777777" w:rsidR="008D2610" w:rsidRDefault="0078628A">
            <w:pPr>
              <w:numPr>
                <w:ilvl w:val="1"/>
                <w:numId w:val="16"/>
              </w:numPr>
              <w:snapToGrid w:val="0"/>
              <w:spacing w:after="0"/>
              <w:jc w:val="both"/>
              <w:rPr>
                <w:rFonts w:eastAsia="Yu Mincho"/>
              </w:rPr>
            </w:pPr>
            <w:r>
              <w:rPr>
                <w:rFonts w:eastAsia="Yu Mincho"/>
              </w:rPr>
              <w:t xml:space="preserve">Q is </w:t>
            </w:r>
            <w:r>
              <w:rPr>
                <w:rFonts w:eastAsia="Yu Mincho"/>
              </w:rPr>
              <w:t>RRC configured with subjective to UE capability signalling</w:t>
            </w:r>
          </w:p>
          <w:p w14:paraId="4818149C" w14:textId="77777777" w:rsidR="008D2610" w:rsidRDefault="0078628A">
            <w:pPr>
              <w:numPr>
                <w:ilvl w:val="2"/>
                <w:numId w:val="16"/>
              </w:numPr>
              <w:snapToGrid w:val="0"/>
              <w:spacing w:after="0"/>
              <w:jc w:val="both"/>
              <w:rPr>
                <w:rFonts w:eastAsia="Yu Mincho"/>
              </w:rPr>
            </w:pPr>
            <w:r>
              <w:rPr>
                <w:rFonts w:eastAsia="Yu Mincho"/>
              </w:rPr>
              <w:t xml:space="preserve">UE may only indicate a single candidate value or not support Event-7. </w:t>
            </w:r>
          </w:p>
          <w:p w14:paraId="5EDB8866" w14:textId="77777777" w:rsidR="008D2610" w:rsidRDefault="0078628A">
            <w:pPr>
              <w:numPr>
                <w:ilvl w:val="0"/>
                <w:numId w:val="16"/>
              </w:numPr>
              <w:snapToGrid w:val="0"/>
              <w:spacing w:after="0"/>
              <w:jc w:val="both"/>
              <w:rPr>
                <w:rFonts w:eastAsia="Yu Mincho"/>
              </w:rPr>
            </w:pPr>
            <w:r>
              <w:rPr>
                <w:rFonts w:eastAsia="Yu Mincho"/>
              </w:rPr>
              <w:t>The additionally supported events will reuse the same design as event 2 – unless there is consensus to do otherwise</w:t>
            </w:r>
          </w:p>
          <w:p w14:paraId="270CA831" w14:textId="77777777" w:rsidR="008D2610" w:rsidRDefault="0078628A">
            <w:pPr>
              <w:numPr>
                <w:ilvl w:val="0"/>
                <w:numId w:val="16"/>
              </w:numPr>
              <w:snapToGrid w:val="0"/>
              <w:spacing w:after="0"/>
              <w:jc w:val="both"/>
              <w:rPr>
                <w:rFonts w:eastAsia="Yu Mincho"/>
              </w:rPr>
            </w:pPr>
            <w:r>
              <w:rPr>
                <w:rFonts w:eastAsia="Yu Mincho"/>
              </w:rPr>
              <w:lastRenderedPageBreak/>
              <w:t>The additi</w:t>
            </w:r>
            <w:r>
              <w:rPr>
                <w:rFonts w:eastAsia="Yu Mincho"/>
              </w:rPr>
              <w:t>onally supported events will be lower priority compared to event 2.</w:t>
            </w:r>
          </w:p>
        </w:tc>
      </w:tr>
    </w:tbl>
    <w:p w14:paraId="489F66EC"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263C595B"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743CC7EE"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efine the reporting delay requirements for Event-2/Event-1/Event-7</w:t>
      </w:r>
    </w:p>
    <w:p w14:paraId="5ACEE76D"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4E912513"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Only define RAN4 requirements for some of Events.</w:t>
      </w:r>
    </w:p>
    <w:p w14:paraId="314839FF"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3AE5BB49"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TBA</w:t>
      </w:r>
    </w:p>
    <w:p w14:paraId="1A4EBC95" w14:textId="77777777" w:rsidR="008D2610" w:rsidRDefault="0078628A">
      <w:pPr>
        <w:spacing w:after="120"/>
        <w:rPr>
          <w:iCs/>
          <w:lang w:eastAsia="zh-CN"/>
        </w:rPr>
      </w:pPr>
      <w:r>
        <w:rPr>
          <w:iCs/>
          <w:lang w:eastAsia="zh-CN"/>
        </w:rPr>
        <w:t>Moderator’ comments: In previous RAN4 discussion, we focus on the discussion based on Evnet-2 because this is the only one agreed event in RAN1 at that time. In last RAN1 meeting, RAN1 confirmed to support Event-1 and Event-7 as well with lower priority co</w:t>
      </w:r>
      <w:r>
        <w:rPr>
          <w:iCs/>
          <w:lang w:eastAsia="zh-CN"/>
        </w:rPr>
        <w:t xml:space="preserve">mpared to event 2. In this meeting, implicit proposals from companies to specify requirements to cover all. Not sure whether any proponent for option 2? Try for consensus. </w:t>
      </w:r>
    </w:p>
    <w:p w14:paraId="59A56A88" w14:textId="77777777" w:rsidR="008D2610" w:rsidRDefault="008D2610">
      <w:pPr>
        <w:spacing w:after="120"/>
        <w:rPr>
          <w:rFonts w:eastAsiaTheme="minorEastAsia"/>
          <w:b/>
          <w:u w:val="single"/>
          <w:lang w:eastAsia="zh-CN"/>
        </w:rPr>
      </w:pPr>
    </w:p>
    <w:p w14:paraId="39F4CB68"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1-6: Whether RAN4 to specify requirements for no time window based or cover </w:t>
      </w:r>
      <w:r>
        <w:rPr>
          <w:rFonts w:eastAsiaTheme="minorEastAsia"/>
          <w:b/>
          <w:u w:val="single"/>
          <w:lang w:eastAsia="zh-CN"/>
        </w:rPr>
        <w:t>both no time window based and with time window based with configurable M?</w:t>
      </w:r>
    </w:p>
    <w:p w14:paraId="7F2C331D"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B1D3AC"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Ericsson)</w:t>
      </w:r>
    </w:p>
    <w:p w14:paraId="0A125C4F"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the number of events is met at once</w:t>
      </w:r>
    </w:p>
    <w:p w14:paraId="7D6BE89C"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(China Telecom, ZTE, Huawei, Samsung, MediaTek)</w:t>
      </w:r>
    </w:p>
    <w:p w14:paraId="2FC7A56E"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Specify requirements to cover both cases of no time window based and with time window based with configurable M</w:t>
      </w:r>
    </w:p>
    <w:p w14:paraId="19223113"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(ZTE)</w:t>
      </w:r>
    </w:p>
    <w:p w14:paraId="4FC15DA6"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4832888A"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7: FFS</w:t>
      </w:r>
    </w:p>
    <w:p w14:paraId="55ACEACD"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65B89E0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within </w:t>
      </w:r>
      <w:r>
        <w:rPr>
          <w:rFonts w:eastAsia="宋体"/>
          <w:szCs w:val="24"/>
          <w:lang w:eastAsia="zh-CN"/>
        </w:rPr>
        <w:t>a time window configured case, the L1 evaluation time is defined as multiple times of L1 evaluation time in basic to fulfil M counter is met for the event.</w:t>
      </w:r>
    </w:p>
    <w:p w14:paraId="769441EB"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30B1D579"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szCs w:val="24"/>
          <w:lang w:eastAsia="zh-CN"/>
        </w:rPr>
        <w:t xml:space="preserve">For multiple events is met by counter: </w:t>
      </w:r>
    </w:p>
    <w:p w14:paraId="31575B99" w14:textId="77777777" w:rsidR="008D2610" w:rsidRDefault="0078628A">
      <w:pPr>
        <w:pStyle w:val="aff6"/>
        <w:numPr>
          <w:ilvl w:val="3"/>
          <w:numId w:val="15"/>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7F61D1D9" w14:textId="77777777" w:rsidR="008D2610" w:rsidRDefault="0078628A">
      <w:pPr>
        <w:pStyle w:val="aff6"/>
        <w:numPr>
          <w:ilvl w:val="3"/>
          <w:numId w:val="15"/>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66BC66CB" w14:textId="77777777" w:rsidR="008D2610" w:rsidRDefault="0078628A">
      <w:pPr>
        <w:pStyle w:val="aff6"/>
        <w:numPr>
          <w:ilvl w:val="3"/>
          <w:numId w:val="15"/>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64C0686A"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4728F36"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TBA</w:t>
      </w:r>
    </w:p>
    <w:p w14:paraId="79ECE940" w14:textId="77777777" w:rsidR="008D2610" w:rsidRDefault="008D2610">
      <w:pPr>
        <w:spacing w:after="120"/>
        <w:rPr>
          <w:szCs w:val="24"/>
          <w:lang w:eastAsia="zh-CN"/>
        </w:rPr>
      </w:pPr>
    </w:p>
    <w:p w14:paraId="10BD25E7"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1-7: Whether/how to specify the </w:t>
      </w:r>
      <w:r>
        <w:rPr>
          <w:rFonts w:eastAsiaTheme="minorEastAsia"/>
          <w:b/>
          <w:u w:val="single"/>
          <w:lang w:eastAsia="zh-CN"/>
        </w:rPr>
        <w:t>UE behaviour if new L1-RSRP during the UL resource waiting time?</w:t>
      </w:r>
    </w:p>
    <w:p w14:paraId="4363C6E4"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D1E69A"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(Xiaomi)</w:t>
      </w:r>
    </w:p>
    <w:p w14:paraId="4088909D" w14:textId="77777777" w:rsidR="008D2610" w:rsidRDefault="0078628A">
      <w:pPr>
        <w:pStyle w:val="aff6"/>
        <w:numPr>
          <w:ilvl w:val="2"/>
          <w:numId w:val="15"/>
        </w:numPr>
        <w:overflowPunct/>
        <w:autoSpaceDE/>
        <w:autoSpaceDN/>
        <w:adjustRightInd/>
        <w:spacing w:after="120"/>
        <w:ind w:firstLineChars="0"/>
        <w:textAlignment w:val="auto"/>
      </w:pPr>
      <w:r>
        <w:t xml:space="preserve">For L1 event </w:t>
      </w:r>
      <w:r>
        <w:rPr>
          <w:rFonts w:eastAsia="宋体"/>
          <w:szCs w:val="24"/>
          <w:lang w:eastAsia="zh-CN"/>
        </w:rPr>
        <w:t>triggered</w:t>
      </w:r>
      <w:r>
        <w:t xml:space="preserve"> reporting, it needs to specify that L1 result which triggers L1 reporting will be included in L1 reporting.</w:t>
      </w:r>
    </w:p>
    <w:p w14:paraId="5220BBBD"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(LGE, Nokia)</w:t>
      </w:r>
    </w:p>
    <w:p w14:paraId="4CCF204B"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Need to </w:t>
      </w:r>
      <w:r>
        <w:rPr>
          <w:rFonts w:eastAsia="宋体"/>
          <w:szCs w:val="24"/>
          <w:lang w:eastAsia="zh-CN"/>
        </w:rPr>
        <w:t>wait RAN1 progress</w:t>
      </w:r>
    </w:p>
    <w:p w14:paraId="4116C6E5"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3: (vivo)</w:t>
      </w:r>
    </w:p>
    <w:p w14:paraId="21D91D61"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Follow the assumption: </w:t>
      </w:r>
      <w:r>
        <w:rPr>
          <w:lang w:eastAsia="zh-CN"/>
        </w:rPr>
        <w:t>the condition which triggers the event is remained fixed during the time after UE sends the first uplink transmission and before UE is scheduled with the second uplink transmission for the L1 repor</w:t>
      </w:r>
      <w:r>
        <w:rPr>
          <w:lang w:eastAsia="zh-CN"/>
        </w:rPr>
        <w:t>ting. FFS on other cases if time allows</w:t>
      </w:r>
    </w:p>
    <w:p w14:paraId="2148D214"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1B019D1"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TBA</w:t>
      </w:r>
    </w:p>
    <w:p w14:paraId="5BDB2484" w14:textId="77777777" w:rsidR="008D2610" w:rsidRDefault="008D2610">
      <w:pPr>
        <w:spacing w:after="120"/>
        <w:rPr>
          <w:rFonts w:eastAsiaTheme="minorEastAsia"/>
          <w:b/>
          <w:u w:val="single"/>
          <w:lang w:eastAsia="zh-CN"/>
        </w:rPr>
      </w:pPr>
    </w:p>
    <w:p w14:paraId="0114C1A3"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1-8: Whether to confirm to specify FR1 requirements and send LS to RAN1. </w:t>
      </w:r>
    </w:p>
    <w:p w14:paraId="145540FE"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AAFB49" w14:textId="77777777" w:rsidR="008D2610" w:rsidRDefault="0078628A">
      <w:pPr>
        <w:pStyle w:val="aff6"/>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(CMCC).</w:t>
      </w:r>
    </w:p>
    <w:p w14:paraId="2B76E88A"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hint="eastAsia"/>
          <w:lang w:val="en-US" w:eastAsia="zh-CN"/>
        </w:rPr>
        <w:t xml:space="preserve">for whether FR1 is covered for UE-initiated/event-driven beam management, it is proposed to follow </w:t>
      </w:r>
      <w:r>
        <w:rPr>
          <w:rFonts w:hint="eastAsia"/>
          <w:lang w:val="en-US" w:eastAsia="zh-CN"/>
        </w:rPr>
        <w:t xml:space="preserve">previous </w:t>
      </w:r>
      <w:r>
        <w:rPr>
          <w:rFonts w:hint="eastAsia"/>
          <w:lang w:val="en-US" w:eastAsia="zh-CN"/>
        </w:rPr>
        <w:t xml:space="preserve">agreements </w:t>
      </w:r>
      <w:r>
        <w:rPr>
          <w:rFonts w:hint="eastAsia"/>
          <w:lang w:val="en-US" w:eastAsia="zh-CN"/>
        </w:rPr>
        <w:t>to</w:t>
      </w:r>
      <w:r>
        <w:rPr>
          <w:rFonts w:hint="eastAsia"/>
          <w:lang w:val="en-US" w:eastAsia="zh-CN"/>
        </w:rPr>
        <w:t xml:space="preserve"> send LS to RAN1.</w:t>
      </w:r>
    </w:p>
    <w:p w14:paraId="0BC3BD22" w14:textId="106C9861" w:rsidR="008D2610" w:rsidRDefault="0078628A">
      <w:pPr>
        <w:pStyle w:val="aff6"/>
        <w:numPr>
          <w:ilvl w:val="3"/>
          <w:numId w:val="15"/>
        </w:numPr>
        <w:overflowPunct/>
        <w:autoSpaceDE/>
        <w:autoSpaceDN/>
        <w:adjustRightInd/>
        <w:spacing w:after="120"/>
        <w:ind w:firstLineChars="0"/>
        <w:textAlignment w:val="auto"/>
        <w:rPr>
          <w:rFonts w:eastAsia="宋体"/>
          <w:szCs w:val="24"/>
          <w:lang w:eastAsia="zh-CN"/>
        </w:rPr>
      </w:pPr>
      <w:r>
        <w:rPr>
          <w:rFonts w:hint="eastAsia"/>
          <w:lang w:val="en-US" w:eastAsia="zh-CN"/>
        </w:rPr>
        <w:t xml:space="preserve">Background: In last meeting, it was agreed to send </w:t>
      </w:r>
      <w:r>
        <w:rPr>
          <w:rFonts w:hint="eastAsia"/>
          <w:lang w:val="en-US" w:eastAsia="zh-CN"/>
        </w:rPr>
        <w:t xml:space="preserve">LS to RAN1 to ask whether FR1 is covered. However, the LS was </w:t>
      </w:r>
      <w:r>
        <w:rPr>
          <w:rFonts w:hint="eastAsia"/>
          <w:lang w:val="en-US" w:eastAsia="zh-CN"/>
        </w:rPr>
        <w:t>missing in last meeting</w:t>
      </w:r>
      <w:r>
        <w:rPr>
          <w:rFonts w:eastAsia="宋体"/>
          <w:szCs w:val="24"/>
          <w:lang w:eastAsia="zh-CN"/>
        </w:rPr>
        <w:t xml:space="preserve"> </w:t>
      </w:r>
    </w:p>
    <w:p w14:paraId="6F3B65A7"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4B7A4E0"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TBA</w:t>
      </w:r>
    </w:p>
    <w:p w14:paraId="243D0882" w14:textId="77777777" w:rsidR="008D2610" w:rsidRDefault="008D2610">
      <w:pPr>
        <w:spacing w:after="120"/>
        <w:rPr>
          <w:rFonts w:eastAsiaTheme="minorEastAsia"/>
          <w:b/>
          <w:u w:val="single"/>
          <w:lang w:eastAsia="zh-CN"/>
        </w:rPr>
      </w:pPr>
    </w:p>
    <w:p w14:paraId="547C229D"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1-9: </w:t>
      </w:r>
      <w:r>
        <w:rPr>
          <w:b/>
          <w:u w:val="single"/>
          <w:lang w:eastAsia="ko-KR"/>
        </w:rPr>
        <w:t>CSI-RS based L1-RSRP for inter-cell BM</w:t>
      </w:r>
    </w:p>
    <w:p w14:paraId="3948D480"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0D08D1"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MediaTek(descoped))</w:t>
      </w:r>
    </w:p>
    <w:p w14:paraId="21181D5C"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lang w:eastAsia="zh-CN"/>
        </w:rPr>
        <w:t xml:space="preserve">RAN4 should not </w:t>
      </w:r>
      <w:r>
        <w:rPr>
          <w:lang w:eastAsia="zh-CN"/>
        </w:rPr>
        <w:t>introduce in Rel-19 CSI-RS based L1-RSRP measurements for inter-cell beam management as long as RAN1 has not identified a clear use case.</w:t>
      </w:r>
    </w:p>
    <w:p w14:paraId="352B0752"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(Apple, Huawei, Ericsson)</w:t>
      </w:r>
    </w:p>
    <w:p w14:paraId="4EC4B7C5"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lang w:eastAsia="zh-CN"/>
        </w:rPr>
        <w:t>For UE perspective, for CSI-RS based BM, there is no differentiation for intra-cel</w:t>
      </w:r>
      <w:r>
        <w:rPr>
          <w:lang w:eastAsia="zh-CN"/>
        </w:rPr>
        <w:t>l and inter-cell. CSI-RS based L1-RSRP measurement requirements applies to both intra-cell and inter-cell without differentiation.</w:t>
      </w:r>
    </w:p>
    <w:p w14:paraId="6BCAD861"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eastAsiaTheme="minorEastAsia"/>
          <w:lang w:eastAsia="zh-CN"/>
        </w:rPr>
        <w:t xml:space="preserve">Option 3a (Apple): The measurement delay </w:t>
      </w:r>
      <w:r>
        <w:rPr>
          <w:rFonts w:eastAsiaTheme="minorEastAsia" w:hint="eastAsia"/>
          <w:lang w:eastAsia="zh-CN"/>
        </w:rPr>
        <w:t>is</w:t>
      </w:r>
      <w:r>
        <w:rPr>
          <w:rFonts w:eastAsiaTheme="minorEastAsia"/>
          <w:lang w:eastAsia="zh-CN"/>
        </w:rPr>
        <w:t xml:space="preserve"> the same as that in serving cell in legacy L1-RSRP</w:t>
      </w:r>
    </w:p>
    <w:p w14:paraId="5FDBFCF1"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eastAsiaTheme="minorEastAsia"/>
          <w:lang w:eastAsia="zh-CN"/>
        </w:rPr>
        <w:t>Option 3b (Ericsson): reuse th</w:t>
      </w:r>
      <w:r>
        <w:rPr>
          <w:rFonts w:eastAsiaTheme="minorEastAsia"/>
          <w:lang w:eastAsia="zh-CN"/>
        </w:rPr>
        <w:t>e principle of sharing agreed for SSB based measurement.</w:t>
      </w:r>
    </w:p>
    <w:p w14:paraId="1583A58F"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(ZTE)</w:t>
      </w:r>
    </w:p>
    <w:p w14:paraId="76732A06"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hint="eastAsia"/>
          <w:lang w:eastAsia="zh-CN"/>
        </w:rPr>
        <w:t>RAN4 needs to identify whether additional clarifications on the following points are necessary:</w:t>
      </w:r>
    </w:p>
    <w:p w14:paraId="3B202888" w14:textId="77777777" w:rsidR="008D2610" w:rsidRDefault="0078628A">
      <w:pPr>
        <w:pStyle w:val="aff6"/>
        <w:numPr>
          <w:ilvl w:val="3"/>
          <w:numId w:val="15"/>
        </w:numPr>
        <w:overflowPunct/>
        <w:autoSpaceDE/>
        <w:autoSpaceDN/>
        <w:adjustRightInd/>
        <w:spacing w:after="120"/>
        <w:ind w:firstLineChars="0"/>
        <w:textAlignment w:val="auto"/>
        <w:rPr>
          <w:lang w:val="en-US" w:eastAsia="zh-CN"/>
        </w:rPr>
      </w:pPr>
      <w:r>
        <w:rPr>
          <w:rFonts w:hint="eastAsia"/>
          <w:lang w:val="en-US" w:eastAsia="zh-CN"/>
        </w:rPr>
        <w:t xml:space="preserve">Known condition for the NSC, especially for the time offset assumption between serving </w:t>
      </w:r>
      <w:r>
        <w:rPr>
          <w:rFonts w:hint="eastAsia"/>
          <w:lang w:val="en-US" w:eastAsia="zh-CN"/>
        </w:rPr>
        <w:t>cell and NSC;</w:t>
      </w:r>
    </w:p>
    <w:p w14:paraId="5BBFC917" w14:textId="77777777" w:rsidR="008D2610" w:rsidRDefault="0078628A">
      <w:pPr>
        <w:pStyle w:val="aff6"/>
        <w:numPr>
          <w:ilvl w:val="3"/>
          <w:numId w:val="15"/>
        </w:numPr>
        <w:overflowPunct/>
        <w:autoSpaceDE/>
        <w:autoSpaceDN/>
        <w:adjustRightInd/>
        <w:spacing w:after="120"/>
        <w:ind w:firstLineChars="0"/>
        <w:textAlignment w:val="auto"/>
        <w:rPr>
          <w:lang w:val="en-US" w:eastAsia="zh-CN"/>
        </w:rPr>
      </w:pPr>
      <w:r>
        <w:rPr>
          <w:rFonts w:hint="eastAsia"/>
          <w:lang w:val="en-US" w:eastAsia="zh-CN"/>
        </w:rPr>
        <w:t>The prerequisite on L3 measurement on NSC.</w:t>
      </w:r>
    </w:p>
    <w:p w14:paraId="67924F78" w14:textId="77777777" w:rsidR="008D2610" w:rsidRDefault="0078628A">
      <w:pPr>
        <w:pStyle w:val="aff6"/>
        <w:numPr>
          <w:ilvl w:val="3"/>
          <w:numId w:val="15"/>
        </w:numPr>
        <w:overflowPunct/>
        <w:autoSpaceDE/>
        <w:autoSpaceDN/>
        <w:adjustRightInd/>
        <w:spacing w:after="120"/>
        <w:ind w:firstLineChars="0"/>
        <w:textAlignment w:val="auto"/>
        <w:rPr>
          <w:lang w:val="en-US" w:eastAsia="zh-CN"/>
        </w:rPr>
      </w:pPr>
      <w:r>
        <w:rPr>
          <w:rFonts w:hint="eastAsia"/>
          <w:lang w:val="en-US" w:eastAsia="zh-CN"/>
        </w:rPr>
        <w:t>RAN4 to use principles of SSB based L1-RSRP for inter-cell CSI-RS based L1-RSRP measurements.</w:t>
      </w:r>
    </w:p>
    <w:p w14:paraId="72FF9FCF"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lang w:eastAsia="zh-CN"/>
        </w:rPr>
      </w:pPr>
      <w:r>
        <w:rPr>
          <w:rFonts w:eastAsia="宋体"/>
          <w:lang w:eastAsia="zh-CN"/>
        </w:rPr>
        <w:t>Option 5: (Ericsson)</w:t>
      </w:r>
    </w:p>
    <w:p w14:paraId="53A2B3A5" w14:textId="77777777" w:rsidR="008D2610" w:rsidRDefault="0078628A">
      <w:pPr>
        <w:pStyle w:val="aff6"/>
        <w:numPr>
          <w:ilvl w:val="2"/>
          <w:numId w:val="15"/>
        </w:numPr>
        <w:overflowPunct/>
        <w:autoSpaceDE/>
        <w:autoSpaceDN/>
        <w:adjustRightInd/>
        <w:spacing w:after="120"/>
        <w:ind w:firstLineChars="0"/>
        <w:textAlignment w:val="auto"/>
        <w:rPr>
          <w:lang w:val="en-US" w:eastAsia="zh-CN"/>
        </w:rPr>
      </w:pPr>
      <w:r>
        <w:rPr>
          <w:iCs/>
        </w:rPr>
        <w:t xml:space="preserve">RAN4 to define CSI-RS based L1-RSRP measurements requirements for </w:t>
      </w:r>
      <w:r>
        <w:rPr>
          <w:iCs/>
        </w:rPr>
        <w:t xml:space="preserve">inter-cell </w:t>
      </w:r>
      <w:proofErr w:type="spellStart"/>
      <w:r>
        <w:rPr>
          <w:iCs/>
        </w:rPr>
        <w:t>mTRP</w:t>
      </w:r>
      <w:proofErr w:type="spellEnd"/>
      <w:r>
        <w:rPr>
          <w:iCs/>
        </w:rPr>
        <w:t xml:space="preserve"> scenario and inter-cell beam management in FR2</w:t>
      </w:r>
    </w:p>
    <w:p w14:paraId="23D2AD11" w14:textId="77777777" w:rsidR="008D2610" w:rsidRDefault="0078628A">
      <w:pPr>
        <w:pStyle w:val="aff6"/>
        <w:numPr>
          <w:ilvl w:val="2"/>
          <w:numId w:val="15"/>
        </w:numPr>
        <w:overflowPunct/>
        <w:autoSpaceDE/>
        <w:autoSpaceDN/>
        <w:adjustRightInd/>
        <w:spacing w:after="120"/>
        <w:ind w:firstLineChars="0"/>
        <w:textAlignment w:val="auto"/>
        <w:rPr>
          <w:lang w:val="en-US" w:eastAsia="zh-CN"/>
        </w:rPr>
      </w:pPr>
      <w:r>
        <w:rPr>
          <w:iCs/>
        </w:rPr>
        <w:t>RAN4 to use principles of sharing agreed for SSB based L1-RSRP for inter-cell CSI-RS based L1-RSRP measurements</w:t>
      </w:r>
    </w:p>
    <w:p w14:paraId="64461CC5"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0CAA939"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29CAF2FC" w14:textId="77777777" w:rsidR="008D2610" w:rsidRDefault="008D2610">
      <w:pPr>
        <w:rPr>
          <w:rFonts w:eastAsia="Malgun Gothic"/>
          <w:b/>
          <w:u w:val="single"/>
          <w:lang w:eastAsia="ko-KR"/>
        </w:rPr>
      </w:pPr>
    </w:p>
    <w:p w14:paraId="69D86A03" w14:textId="77777777" w:rsidR="008D2610" w:rsidRDefault="0078628A">
      <w:pPr>
        <w:spacing w:after="120"/>
        <w:rPr>
          <w:rFonts w:eastAsiaTheme="minorEastAsia"/>
          <w:b/>
          <w:u w:val="single"/>
          <w:lang w:eastAsia="zh-CN"/>
        </w:rPr>
      </w:pPr>
      <w:r>
        <w:rPr>
          <w:rFonts w:eastAsiaTheme="minorEastAsia"/>
          <w:b/>
          <w:u w:val="single"/>
          <w:lang w:eastAsia="zh-CN"/>
        </w:rPr>
        <w:lastRenderedPageBreak/>
        <w:t xml:space="preserve">Issue 1-10: </w:t>
      </w:r>
      <w:r>
        <w:rPr>
          <w:b/>
          <w:u w:val="single"/>
          <w:lang w:eastAsia="ko-KR"/>
        </w:rPr>
        <w:t>Impact of beam on known/unknown conditions for TC</w:t>
      </w:r>
      <w:r>
        <w:rPr>
          <w:b/>
          <w:u w:val="single"/>
          <w:lang w:eastAsia="ko-KR"/>
        </w:rPr>
        <w:t>I states for TCI states switching based on UEIBM</w:t>
      </w:r>
    </w:p>
    <w:p w14:paraId="2E67E555"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D5CB76"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Apple, China Telecom, LGE, CMCC, Huawei, Nokia, Samsung, MediaTek)</w:t>
      </w:r>
    </w:p>
    <w:p w14:paraId="3EEB690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t>Reuse known/</w:t>
      </w:r>
      <w:r>
        <w:rPr>
          <w:lang w:eastAsia="zh-CN"/>
        </w:rPr>
        <w:t>unknown</w:t>
      </w:r>
      <w:r>
        <w:t xml:space="preserve"> conditions for Rel-17 unified TCI states when defining requirements for TCI-switching based on UEIBM</w:t>
      </w:r>
    </w:p>
    <w:p w14:paraId="6829E2E0"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29F18C55"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Agree option 1</w:t>
      </w:r>
    </w:p>
    <w:p w14:paraId="32A1745E" w14:textId="77777777" w:rsidR="008D2610" w:rsidRDefault="008D2610">
      <w:pPr>
        <w:rPr>
          <w:rFonts w:eastAsia="Malgun Gothic"/>
          <w:b/>
          <w:u w:val="single"/>
          <w:lang w:eastAsia="ko-KR"/>
        </w:rPr>
      </w:pPr>
    </w:p>
    <w:p w14:paraId="76FA0BAB" w14:textId="77777777" w:rsidR="008D2610" w:rsidRDefault="0078628A">
      <w:pPr>
        <w:spacing w:after="120"/>
        <w:rPr>
          <w:rFonts w:eastAsiaTheme="minorEastAsia"/>
          <w:b/>
          <w:u w:val="single"/>
          <w:lang w:eastAsia="zh-CN"/>
        </w:rPr>
      </w:pPr>
      <w:r>
        <w:rPr>
          <w:rFonts w:eastAsiaTheme="minorEastAsia"/>
          <w:b/>
          <w:u w:val="single"/>
          <w:lang w:eastAsia="zh-CN"/>
        </w:rPr>
        <w:t xml:space="preserve">Issue 1-11: </w:t>
      </w:r>
      <w:r>
        <w:rPr>
          <w:b/>
          <w:u w:val="single"/>
          <w:lang w:eastAsia="zh-CN"/>
        </w:rPr>
        <w:t>W</w:t>
      </w:r>
      <w:r>
        <w:rPr>
          <w:b/>
          <w:u w:val="single"/>
          <w:lang w:eastAsia="ko-KR"/>
        </w:rPr>
        <w:t>hether to specify new unified TCI switching delay requirements?</w:t>
      </w:r>
    </w:p>
    <w:p w14:paraId="719E90EF"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B2B1DBA"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Apple, China Te</w:t>
      </w:r>
      <w:r>
        <w:rPr>
          <w:rFonts w:eastAsia="宋体"/>
          <w:szCs w:val="24"/>
          <w:lang w:eastAsia="zh-CN"/>
        </w:rPr>
        <w:t>lecom, Samsung (For known conditions for TCI states), Ericsson, MediaTek)</w:t>
      </w:r>
    </w:p>
    <w:p w14:paraId="702060FA"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 / event-triggered beam management.</w:t>
      </w:r>
    </w:p>
    <w:p w14:paraId="25355321"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Pr>
          <w:rFonts w:eastAsiaTheme="minorEastAsia"/>
          <w:lang w:eastAsia="zh-CN"/>
        </w:rPr>
        <w:t xml:space="preserve"> 2: (Xiaomi, Nokia)</w:t>
      </w:r>
    </w:p>
    <w:p w14:paraId="09C2D9A8"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lang w:eastAsia="zh-CN"/>
        </w:rPr>
        <w:t>Reduction of beam application dela</w:t>
      </w:r>
      <w:r>
        <w:rPr>
          <w:lang w:eastAsia="zh-CN"/>
        </w:rPr>
        <w:t>y may have impact on TCI state activation delay, RAN4 shall wait for more RAN1 progress.</w:t>
      </w:r>
    </w:p>
    <w:p w14:paraId="1324AC25" w14:textId="77777777" w:rsidR="008D2610" w:rsidRDefault="0078628A">
      <w:pPr>
        <w:pStyle w:val="aff6"/>
        <w:numPr>
          <w:ilvl w:val="1"/>
          <w:numId w:val="15"/>
        </w:numPr>
        <w:overflowPunct/>
        <w:autoSpaceDE/>
        <w:autoSpaceDN/>
        <w:adjustRightInd/>
        <w:spacing w:after="120"/>
        <w:ind w:left="1440" w:firstLineChars="0"/>
        <w:textAlignment w:val="auto"/>
        <w:rPr>
          <w:lang w:eastAsia="zh-CN"/>
        </w:rPr>
      </w:pPr>
      <w:r>
        <w:rPr>
          <w:rFonts w:eastAsia="宋体" w:hint="eastAsia"/>
          <w:szCs w:val="24"/>
          <w:lang w:eastAsia="zh-CN"/>
        </w:rPr>
        <w:t>O</w:t>
      </w:r>
      <w:r>
        <w:rPr>
          <w:rFonts w:eastAsia="宋体"/>
          <w:szCs w:val="24"/>
          <w:lang w:eastAsia="zh-CN"/>
        </w:rPr>
        <w:t>ption</w:t>
      </w:r>
      <w:r>
        <w:rPr>
          <w:rFonts w:eastAsiaTheme="minorEastAsia"/>
          <w:lang w:eastAsia="zh-CN"/>
        </w:rPr>
        <w:t xml:space="preserve"> 3: (LGE)</w:t>
      </w:r>
    </w:p>
    <w:p w14:paraId="00ECBE11"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hint="eastAsia"/>
          <w:lang w:eastAsia="zh-CN"/>
        </w:rPr>
        <w:t xml:space="preserve">For </w:t>
      </w:r>
      <w:r>
        <w:rPr>
          <w:lang w:eastAsia="zh-CN"/>
        </w:rPr>
        <w:t>unified TCI switching delay requirements</w:t>
      </w:r>
      <w:r>
        <w:rPr>
          <w:rFonts w:hint="eastAsia"/>
          <w:lang w:eastAsia="zh-CN"/>
        </w:rPr>
        <w:t xml:space="preserve">, </w:t>
      </w:r>
      <w:r>
        <w:rPr>
          <w:lang w:eastAsia="zh-CN"/>
        </w:rPr>
        <w:t>RAN4 needs to discuss whether active TCI state swi</w:t>
      </w:r>
      <w:r>
        <w:rPr>
          <w:rFonts w:hint="eastAsia"/>
          <w:lang w:eastAsia="zh-CN"/>
        </w:rPr>
        <w:t>t</w:t>
      </w:r>
      <w:r>
        <w:rPr>
          <w:lang w:eastAsia="zh-CN"/>
        </w:rPr>
        <w:t>ching delay can be reduced or not</w:t>
      </w:r>
    </w:p>
    <w:p w14:paraId="1544559D" w14:textId="77777777" w:rsidR="008D2610" w:rsidRDefault="0078628A">
      <w:pPr>
        <w:pStyle w:val="aff6"/>
        <w:numPr>
          <w:ilvl w:val="1"/>
          <w:numId w:val="15"/>
        </w:numPr>
        <w:overflowPunct/>
        <w:autoSpaceDE/>
        <w:autoSpaceDN/>
        <w:adjustRightInd/>
        <w:spacing w:after="120"/>
        <w:ind w:left="1440" w:firstLineChars="0"/>
        <w:textAlignment w:val="auto"/>
        <w:rPr>
          <w:lang w:eastAsia="zh-CN"/>
        </w:rPr>
      </w:pPr>
      <w:r>
        <w:rPr>
          <w:rFonts w:eastAsiaTheme="minorEastAsia" w:hint="eastAsia"/>
          <w:lang w:eastAsia="zh-CN"/>
        </w:rPr>
        <w:t>O</w:t>
      </w:r>
      <w:r>
        <w:rPr>
          <w:rFonts w:eastAsiaTheme="minorEastAsia"/>
          <w:lang w:eastAsia="zh-CN"/>
        </w:rPr>
        <w:t>ption 4: (ZTE)</w:t>
      </w:r>
    </w:p>
    <w:p w14:paraId="79952DCB"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or MAC-CE based DL TCI switching delay: no need to consider</w:t>
      </w:r>
      <w:r>
        <w:rPr>
          <w:lang w:val="en-US" w:eastAsia="en-GB"/>
        </w:rPr>
        <w:t xml:space="preserve"> T</w:t>
      </w:r>
      <w:r>
        <w:rPr>
          <w:vertAlign w:val="subscript"/>
          <w:lang w:val="en-US" w:eastAsia="en-GB"/>
        </w:rPr>
        <w:t>L1-RSRP</w:t>
      </w:r>
      <w:r>
        <w:rPr>
          <w:lang w:val="en-US" w:eastAsia="en-GB"/>
        </w:rPr>
        <w:t xml:space="preserve"> </w:t>
      </w:r>
      <w:r>
        <w:rPr>
          <w:rFonts w:hint="eastAsia"/>
          <w:lang w:val="en-US" w:eastAsia="zh-CN"/>
        </w:rPr>
        <w:t xml:space="preserve">and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+T</w:t>
      </w:r>
      <w:r>
        <w:rPr>
          <w:rFonts w:eastAsia="Malgun Gothic"/>
          <w:vertAlign w:val="subscript"/>
          <w:lang w:val="en-US" w:eastAsia="zh-CN"/>
        </w:rPr>
        <w:t>SSB-proc</w:t>
      </w:r>
    </w:p>
    <w:p w14:paraId="6B0AAE35" w14:textId="77777777" w:rsidR="008D2610" w:rsidRDefault="0078628A">
      <w:pPr>
        <w:pStyle w:val="aff6"/>
        <w:numPr>
          <w:ilvl w:val="1"/>
          <w:numId w:val="15"/>
        </w:numPr>
        <w:overflowPunct/>
        <w:autoSpaceDE/>
        <w:autoSpaceDN/>
        <w:adjustRightInd/>
        <w:spacing w:after="120"/>
        <w:ind w:left="1440" w:firstLineChars="0"/>
        <w:textAlignment w:val="auto"/>
        <w:rPr>
          <w:lang w:eastAsia="zh-CN"/>
        </w:rPr>
      </w:pPr>
      <w:r>
        <w:rPr>
          <w:rFonts w:eastAsiaTheme="minorEastAsia" w:hint="eastAsia"/>
          <w:lang w:eastAsia="zh-CN"/>
        </w:rPr>
        <w:t>O</w:t>
      </w:r>
      <w:r>
        <w:rPr>
          <w:rFonts w:eastAsiaTheme="minorEastAsia"/>
          <w:lang w:eastAsia="zh-CN"/>
        </w:rPr>
        <w:t>ption 5: (</w:t>
      </w:r>
      <w:r>
        <w:rPr>
          <w:rFonts w:eastAsiaTheme="minorEastAsia" w:hint="eastAsia"/>
          <w:lang w:eastAsia="zh-CN"/>
        </w:rPr>
        <w:t>Samsung</w:t>
      </w:r>
      <w:r>
        <w:rPr>
          <w:rFonts w:eastAsiaTheme="minorEastAsia"/>
          <w:lang w:eastAsia="zh-CN"/>
        </w:rPr>
        <w:t>)</w:t>
      </w:r>
    </w:p>
    <w:p w14:paraId="13CA073D" w14:textId="77777777" w:rsidR="008D2610" w:rsidRDefault="0078628A">
      <w:pPr>
        <w:pStyle w:val="aff6"/>
        <w:numPr>
          <w:ilvl w:val="2"/>
          <w:numId w:val="1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Not</w:t>
      </w:r>
      <w:r>
        <w:rPr>
          <w:rFonts w:eastAsiaTheme="minorEastAsia"/>
          <w:lang w:eastAsia="zh-CN"/>
        </w:rPr>
        <w:t xml:space="preserve"> consider unknown case. </w:t>
      </w:r>
    </w:p>
    <w:p w14:paraId="48847CDC"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DB6EBA0"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0D7A1B97" w14:textId="77777777" w:rsidR="008D2610" w:rsidRDefault="008D2610">
      <w:pPr>
        <w:rPr>
          <w:rFonts w:eastAsia="Malgun Gothic"/>
          <w:b/>
          <w:u w:val="single"/>
          <w:lang w:eastAsia="ko-KR"/>
        </w:rPr>
      </w:pPr>
    </w:p>
    <w:p w14:paraId="208127C1" w14:textId="77777777" w:rsidR="008D2610" w:rsidRDefault="0078628A">
      <w:pPr>
        <w:rPr>
          <w:rFonts w:eastAsia="Malgun Gothic"/>
          <w:b/>
          <w:u w:val="single"/>
          <w:lang w:eastAsia="ko-KR"/>
        </w:rPr>
      </w:pPr>
      <w:r>
        <w:rPr>
          <w:b/>
          <w:u w:val="single"/>
          <w:lang w:eastAsia="ko-KR"/>
        </w:rPr>
        <w:t>Issue 1-12: Other conditions for L1 measurement and TCI state switching?</w:t>
      </w:r>
    </w:p>
    <w:p w14:paraId="15DEDDEC"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F4732A" w14:textId="77777777" w:rsidR="008D2610" w:rsidRDefault="0078628A">
      <w:pPr>
        <w:pStyle w:val="aff6"/>
        <w:numPr>
          <w:ilvl w:val="1"/>
          <w:numId w:val="15"/>
        </w:numPr>
        <w:overflowPunct/>
        <w:autoSpaceDE/>
        <w:autoSpaceDN/>
        <w:adjustRightInd/>
        <w:spacing w:after="120"/>
        <w:ind w:left="1440" w:firstLineChars="0"/>
        <w:textAlignment w:val="auto"/>
        <w:rPr>
          <w:b/>
          <w:bCs/>
        </w:rPr>
      </w:pPr>
      <w:r>
        <w:rPr>
          <w:rFonts w:eastAsiaTheme="minorEastAsia"/>
          <w:lang w:eastAsia="zh-CN"/>
        </w:rPr>
        <w:t>Option</w:t>
      </w:r>
      <w:r>
        <w:rPr>
          <w:rFonts w:eastAsia="宋体"/>
          <w:szCs w:val="24"/>
          <w:lang w:eastAsia="zh-CN"/>
        </w:rPr>
        <w:t xml:space="preserve"> 1: (Samsung)</w:t>
      </w:r>
    </w:p>
    <w:p w14:paraId="39F2D039" w14:textId="77777777" w:rsidR="008D2610" w:rsidRDefault="0078628A">
      <w:pPr>
        <w:pStyle w:val="aff6"/>
        <w:numPr>
          <w:ilvl w:val="2"/>
          <w:numId w:val="15"/>
        </w:numPr>
        <w:overflowPunct/>
        <w:autoSpaceDE/>
        <w:autoSpaceDN/>
        <w:adjustRightInd/>
        <w:spacing w:after="120"/>
        <w:ind w:firstLineChars="0"/>
        <w:textAlignment w:val="auto"/>
        <w:rPr>
          <w:rFonts w:eastAsia="宋体"/>
        </w:rPr>
      </w:pPr>
      <w:r>
        <w:rPr>
          <w:rFonts w:eastAsia="宋体"/>
        </w:rPr>
        <w:t xml:space="preserve">The valid L1 </w:t>
      </w:r>
      <w:r>
        <w:rPr>
          <w:rFonts w:eastAsiaTheme="minorEastAsia"/>
          <w:lang w:eastAsia="zh-CN"/>
        </w:rPr>
        <w:t>evaluation</w:t>
      </w:r>
      <w:r>
        <w:rPr>
          <w:rFonts w:eastAsia="宋体"/>
        </w:rPr>
        <w:t xml:space="preserve"> of event-triggered L1-RSRP should be after the MAC-CE command or DCI. </w:t>
      </w:r>
    </w:p>
    <w:p w14:paraId="332AFCDD"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333822E"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3A15D4A9" w14:textId="77777777" w:rsidR="008D2610" w:rsidRDefault="008D2610">
      <w:pPr>
        <w:rPr>
          <w:rFonts w:eastAsia="Malgun Gothic"/>
          <w:b/>
          <w:u w:val="single"/>
          <w:lang w:eastAsia="ko-KR"/>
        </w:rPr>
      </w:pPr>
    </w:p>
    <w:p w14:paraId="728C28D7" w14:textId="77777777" w:rsidR="008D2610" w:rsidRDefault="0078628A">
      <w:pPr>
        <w:rPr>
          <w:b/>
          <w:u w:val="single"/>
          <w:lang w:eastAsia="zh-CN"/>
        </w:rPr>
      </w:pPr>
      <w:r>
        <w:rPr>
          <w:b/>
          <w:u w:val="single"/>
          <w:lang w:eastAsia="ko-KR"/>
        </w:rPr>
        <w:t>Issue 1-13: Whether to enhance beam sweeping in event triggered L1 beam reporting?</w:t>
      </w:r>
    </w:p>
    <w:p w14:paraId="0607AAF5"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F362D60"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Apple, </w:t>
      </w:r>
      <w:r>
        <w:rPr>
          <w:rFonts w:eastAsia="宋体"/>
          <w:szCs w:val="24"/>
          <w:lang w:eastAsia="zh-CN"/>
        </w:rPr>
        <w:t>China Telecom, Xiaomi, Samsung, MediaTek)</w:t>
      </w:r>
    </w:p>
    <w:p w14:paraId="0C77BACF"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current </w:t>
      </w:r>
      <w:r>
        <w:t>beam</w:t>
      </w:r>
      <w:r>
        <w:rPr>
          <w:rFonts w:eastAsia="宋体"/>
          <w:szCs w:val="24"/>
          <w:lang w:eastAsia="zh-CN"/>
        </w:rPr>
        <w:t xml:space="preserve"> sweeping factor for UE/event triggered beam reporting</w:t>
      </w:r>
    </w:p>
    <w:p w14:paraId="68463F49"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Pr>
          <w:rFonts w:eastAsia="宋体" w:hint="eastAsia"/>
          <w:szCs w:val="24"/>
          <w:lang w:eastAsia="zh-CN"/>
        </w:rPr>
        <w:t>No</w:t>
      </w:r>
      <w:r>
        <w:rPr>
          <w:rFonts w:eastAsia="宋体"/>
          <w:szCs w:val="24"/>
          <w:lang w:eastAsia="zh-CN"/>
        </w:rPr>
        <w:t>kia)</w:t>
      </w:r>
    </w:p>
    <w:p w14:paraId="69F6B42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bookmarkStart w:id="0" w:name="_Toc181963513"/>
      <w:bookmarkStart w:id="1" w:name="_Toc181972135"/>
      <w:r>
        <w:lastRenderedPageBreak/>
        <w:t xml:space="preserve">Specify RAN4 requirements for a UE supporting </w:t>
      </w:r>
      <w:proofErr w:type="spellStart"/>
      <w:r>
        <w:t>Rel</w:t>
      </w:r>
      <w:proofErr w:type="spellEnd"/>
      <w:r>
        <w:rPr>
          <w:lang w:val="en-US"/>
        </w:rPr>
        <w:t xml:space="preserve">-18 multi-Rx fast beam sweeping and </w:t>
      </w:r>
      <w:r>
        <w:t xml:space="preserve">configured with UEIBM </w:t>
      </w:r>
      <w:r>
        <w:t>reporting.</w:t>
      </w:r>
      <w:bookmarkEnd w:id="0"/>
      <w:bookmarkEnd w:id="1"/>
    </w:p>
    <w:p w14:paraId="386B0853"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D2B3A28"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7E6300D8" w14:textId="77777777" w:rsidR="008D2610" w:rsidRDefault="008D2610">
      <w:pPr>
        <w:rPr>
          <w:i/>
          <w:color w:val="0070C0"/>
          <w:lang w:eastAsia="zh-CN"/>
        </w:rPr>
      </w:pPr>
    </w:p>
    <w:p w14:paraId="37246976" w14:textId="77777777" w:rsidR="008D2610" w:rsidRDefault="0078628A">
      <w:pPr>
        <w:rPr>
          <w:i/>
          <w:color w:val="0070C0"/>
          <w:lang w:eastAsia="zh-CN"/>
        </w:rPr>
      </w:pPr>
      <w:r>
        <w:rPr>
          <w:b/>
          <w:bCs/>
          <w:u w:val="single"/>
        </w:rPr>
        <w:t>Issue 1-14: Capabilities for Support of Event Triggering and Reporting Criteria?</w:t>
      </w:r>
    </w:p>
    <w:p w14:paraId="0AEEAB9D"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13A4E0D"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Apple</w:t>
      </w:r>
      <w:r>
        <w:rPr>
          <w:rFonts w:eastAsia="宋体"/>
          <w:szCs w:val="24"/>
          <w:lang w:eastAsia="zh-CN"/>
        </w:rPr>
        <w:t>, Ericsson)</w:t>
      </w:r>
    </w:p>
    <w:p w14:paraId="34D0FC0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efined by RAN1. To be discussed later if any RAN4 specific UE capabilities need to be added. </w:t>
      </w:r>
    </w:p>
    <w:p w14:paraId="50624275" w14:textId="77777777" w:rsidR="008D2610" w:rsidRDefault="0078628A">
      <w:pPr>
        <w:pStyle w:val="aff6"/>
        <w:numPr>
          <w:ilvl w:val="1"/>
          <w:numId w:val="15"/>
        </w:numPr>
        <w:overflowPunct/>
        <w:autoSpaceDE/>
        <w:autoSpaceDN/>
        <w:adjustRightInd/>
        <w:spacing w:after="120"/>
        <w:ind w:left="1440" w:firstLineChars="0"/>
        <w:textAlignment w:val="auto"/>
        <w:rPr>
          <w:szCs w:val="24"/>
          <w:lang w:eastAsia="zh-CN"/>
        </w:rPr>
      </w:pPr>
      <w:r>
        <w:rPr>
          <w:rFonts w:eastAsia="宋体"/>
          <w:szCs w:val="24"/>
          <w:lang w:eastAsia="zh-CN"/>
        </w:rPr>
        <w:t>Option 2: (</w:t>
      </w:r>
      <w:r>
        <w:rPr>
          <w:rFonts w:eastAsia="宋体"/>
          <w:szCs w:val="24"/>
          <w:lang w:eastAsia="zh-CN"/>
        </w:rPr>
        <w:t>China Telecom)</w:t>
      </w:r>
    </w:p>
    <w:p w14:paraId="649C6FA3"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szCs w:val="24"/>
          <w:lang w:eastAsia="zh-CN"/>
        </w:rPr>
        <w:t>Align the agreement on whether to define the capability for support of L1 event triggering and reporting in TS 38.133 for R19 MIMO WI and R19 mobility WI.</w:t>
      </w:r>
    </w:p>
    <w:p w14:paraId="60739C60" w14:textId="77777777" w:rsidR="008D2610" w:rsidRDefault="0078628A">
      <w:pPr>
        <w:pStyle w:val="aff6"/>
        <w:numPr>
          <w:ilvl w:val="1"/>
          <w:numId w:val="15"/>
        </w:numPr>
        <w:overflowPunct/>
        <w:autoSpaceDE/>
        <w:autoSpaceDN/>
        <w:adjustRightInd/>
        <w:spacing w:after="120"/>
        <w:ind w:left="1440" w:firstLineChars="0"/>
        <w:textAlignment w:val="auto"/>
        <w:rPr>
          <w:szCs w:val="24"/>
          <w:lang w:eastAsia="zh-CN"/>
        </w:rPr>
      </w:pPr>
      <w:r>
        <w:rPr>
          <w:rFonts w:eastAsia="宋体"/>
          <w:szCs w:val="24"/>
          <w:lang w:eastAsia="zh-CN"/>
        </w:rPr>
        <w:t>Option 3: (CMCC, MediaTek)</w:t>
      </w:r>
    </w:p>
    <w:p w14:paraId="4E42F8C0" w14:textId="77777777" w:rsidR="008D2610" w:rsidRDefault="0078628A">
      <w:pPr>
        <w:pStyle w:val="aff6"/>
        <w:numPr>
          <w:ilvl w:val="2"/>
          <w:numId w:val="15"/>
        </w:numPr>
        <w:overflowPunct/>
        <w:autoSpaceDE/>
        <w:autoSpaceDN/>
        <w:adjustRightInd/>
        <w:spacing w:after="120"/>
        <w:ind w:firstLineChars="0"/>
        <w:textAlignment w:val="auto"/>
        <w:rPr>
          <w:szCs w:val="24"/>
          <w:lang w:eastAsia="zh-CN"/>
        </w:rPr>
      </w:pPr>
      <w:r>
        <w:rPr>
          <w:rFonts w:eastAsia="宋体" w:hint="eastAsia"/>
          <w:szCs w:val="24"/>
          <w:lang w:eastAsia="zh-CN"/>
        </w:rPr>
        <w:t>D</w:t>
      </w:r>
      <w:r>
        <w:rPr>
          <w:rFonts w:eastAsia="宋体"/>
          <w:szCs w:val="24"/>
          <w:lang w:eastAsia="zh-CN"/>
        </w:rPr>
        <w:t>efine capabilities similar as legacy L3 (like legacy L3 in</w:t>
      </w:r>
      <w:r>
        <w:rPr>
          <w:rFonts w:eastAsia="宋体"/>
          <w:szCs w:val="24"/>
          <w:lang w:eastAsia="zh-CN"/>
        </w:rPr>
        <w:t xml:space="preserve"> section 9.1.4). </w:t>
      </w:r>
    </w:p>
    <w:p w14:paraId="7A4DAA79" w14:textId="77777777" w:rsidR="008D2610" w:rsidRDefault="008D2610">
      <w:pPr>
        <w:rPr>
          <w:i/>
          <w:color w:val="0070C0"/>
          <w:lang w:eastAsia="zh-CN"/>
        </w:rPr>
      </w:pPr>
    </w:p>
    <w:p w14:paraId="1091E42A" w14:textId="77777777" w:rsidR="008D2610" w:rsidRDefault="0078628A">
      <w:pPr>
        <w:spacing w:after="120"/>
        <w:rPr>
          <w:szCs w:val="24"/>
          <w:lang w:eastAsia="zh-CN"/>
        </w:rPr>
      </w:pPr>
      <w:r>
        <w:rPr>
          <w:b/>
          <w:bCs/>
          <w:u w:val="single"/>
        </w:rPr>
        <w:t>Issue 1-15: Compatibility of capabilities with LTM</w:t>
      </w:r>
    </w:p>
    <w:p w14:paraId="47EACAA4"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6CD5F0"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Apple</w:t>
      </w:r>
      <w:r>
        <w:rPr>
          <w:rFonts w:eastAsia="宋体"/>
          <w:szCs w:val="24"/>
          <w:lang w:eastAsia="zh-CN"/>
        </w:rPr>
        <w:t>, Ericsson)</w:t>
      </w:r>
    </w:p>
    <w:p w14:paraId="0B58224C"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Discuss</w:t>
      </w:r>
      <w:r>
        <w:rPr>
          <w:rFonts w:eastAsia="宋体"/>
          <w:szCs w:val="24"/>
          <w:lang w:eastAsia="zh-CN"/>
        </w:rPr>
        <w:t xml:space="preserve"> it later. </w:t>
      </w:r>
    </w:p>
    <w:p w14:paraId="4F28635F"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(CMCC, Huawei, Nokia, Samsung)</w:t>
      </w:r>
    </w:p>
    <w:p w14:paraId="5B792254" w14:textId="77777777" w:rsidR="008D2610" w:rsidRDefault="0078628A">
      <w:pPr>
        <w:pStyle w:val="aff6"/>
        <w:numPr>
          <w:ilvl w:val="2"/>
          <w:numId w:val="15"/>
        </w:numPr>
        <w:overflowPunct/>
        <w:autoSpaceDE/>
        <w:autoSpaceDN/>
        <w:adjustRightInd/>
        <w:spacing w:after="120"/>
        <w:ind w:firstLineChars="0"/>
        <w:textAlignment w:val="auto"/>
      </w:pPr>
      <w:r>
        <w:t xml:space="preserve">Do not mix/combine Rel-19 mobility and Rel-19 MIMO. Define the capability separately.  </w:t>
      </w:r>
    </w:p>
    <w:p w14:paraId="5126E328"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(MediaTek)</w:t>
      </w:r>
    </w:p>
    <w:p w14:paraId="5BE54BEC" w14:textId="77777777" w:rsidR="008D2610" w:rsidRDefault="0078628A">
      <w:pPr>
        <w:pStyle w:val="aff6"/>
        <w:numPr>
          <w:ilvl w:val="2"/>
          <w:numId w:val="15"/>
        </w:numPr>
        <w:overflowPunct/>
        <w:autoSpaceDE/>
        <w:autoSpaceDN/>
        <w:adjustRightInd/>
        <w:spacing w:after="120"/>
        <w:ind w:firstLineChars="0"/>
        <w:textAlignment w:val="auto"/>
      </w:pPr>
      <w:r>
        <w:t>Define the single capability for total number of L1 events shared by mobility L1 events and MIMO L1 events on intra-frequency.</w:t>
      </w:r>
    </w:p>
    <w:p w14:paraId="069E8723"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AB2FA7F"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0F409722" w14:textId="77777777" w:rsidR="008D2610" w:rsidRDefault="008D2610">
      <w:pPr>
        <w:rPr>
          <w:i/>
          <w:color w:val="0070C0"/>
          <w:lang w:eastAsia="zh-CN"/>
        </w:rPr>
      </w:pPr>
    </w:p>
    <w:p w14:paraId="3BF2A148" w14:textId="77777777" w:rsidR="008D2610" w:rsidRDefault="0078628A">
      <w:pPr>
        <w:rPr>
          <w:b/>
          <w:u w:val="single"/>
          <w:lang w:eastAsia="zh-CN"/>
        </w:rPr>
      </w:pPr>
      <w:r>
        <w:rPr>
          <w:b/>
          <w:u w:val="single"/>
          <w:lang w:eastAsia="ko-KR"/>
        </w:rPr>
        <w:t xml:space="preserve">Issue 1-16: </w:t>
      </w:r>
      <w:r>
        <w:rPr>
          <w:b/>
          <w:u w:val="single"/>
          <w:lang w:eastAsia="zh-CN"/>
        </w:rPr>
        <w:t xml:space="preserve">Whether to define new accuracy requirements by Enhancement for </w:t>
      </w:r>
      <w:r>
        <w:rPr>
          <w:b/>
          <w:u w:val="single"/>
          <w:lang w:eastAsia="zh-CN"/>
        </w:rPr>
        <w:t>UE-initiated/event-driven beam management?</w:t>
      </w:r>
    </w:p>
    <w:p w14:paraId="66222E41" w14:textId="77777777" w:rsidR="008D2610" w:rsidRDefault="0078628A">
      <w:pPr>
        <w:pStyle w:val="aff6"/>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55716B"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Apple, China Telecom, Xiaomi, LGE, ZTE, </w:t>
      </w:r>
      <w:r>
        <w:rPr>
          <w:rFonts w:eastAsia="宋体" w:hint="eastAsia"/>
          <w:szCs w:val="24"/>
          <w:lang w:eastAsia="zh-CN"/>
        </w:rPr>
        <w:t>No</w:t>
      </w:r>
      <w:r>
        <w:rPr>
          <w:rFonts w:eastAsia="宋体"/>
          <w:szCs w:val="24"/>
          <w:lang w:eastAsia="zh-CN"/>
        </w:rPr>
        <w:t>kia, Samsung, Ericsson, MediaTek)</w:t>
      </w:r>
    </w:p>
    <w:p w14:paraId="10ECEEBD" w14:textId="77777777" w:rsidR="008D2610" w:rsidRDefault="0078628A">
      <w:pPr>
        <w:pStyle w:val="aff6"/>
        <w:numPr>
          <w:ilvl w:val="2"/>
          <w:numId w:val="15"/>
        </w:numPr>
        <w:overflowPunct/>
        <w:autoSpaceDE/>
        <w:autoSpaceDN/>
        <w:adjustRightInd/>
        <w:spacing w:after="120"/>
        <w:ind w:firstLineChars="0"/>
        <w:textAlignment w:val="auto"/>
        <w:rPr>
          <w:rFonts w:eastAsia="宋体"/>
          <w:szCs w:val="24"/>
          <w:lang w:eastAsia="zh-CN"/>
        </w:rPr>
      </w:pPr>
      <w:r>
        <w:rPr>
          <w:lang w:eastAsia="zh-CN"/>
        </w:rPr>
        <w:t xml:space="preserve">The </w:t>
      </w:r>
      <w:r>
        <w:rPr>
          <w:bCs/>
        </w:rPr>
        <w:t>existing</w:t>
      </w:r>
      <w:r>
        <w:rPr>
          <w:lang w:eastAsia="zh-CN"/>
        </w:rPr>
        <w:t xml:space="preserve"> accuracy requirements for L1-RSRP measurements can be applied. Not to define new accuracy requirements.</w:t>
      </w:r>
    </w:p>
    <w:p w14:paraId="6C8F8C78" w14:textId="77777777" w:rsidR="008D2610" w:rsidRDefault="0078628A">
      <w:pPr>
        <w:pStyle w:val="aff6"/>
        <w:numPr>
          <w:ilvl w:val="1"/>
          <w:numId w:val="1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w:t>
      </w:r>
    </w:p>
    <w:p w14:paraId="5A0CC031"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hint="eastAsia"/>
          <w:lang w:eastAsia="zh-CN"/>
        </w:rPr>
        <w:t xml:space="preserve">For SSB based beam report, </w:t>
      </w:r>
      <w:r>
        <w:rPr>
          <w:lang w:eastAsia="zh-CN"/>
        </w:rPr>
        <w:t xml:space="preserve">reuse </w:t>
      </w:r>
      <w:r>
        <w:rPr>
          <w:rFonts w:hint="eastAsia"/>
          <w:lang w:eastAsia="zh-CN"/>
        </w:rPr>
        <w:t>Rel-18 LTM accuracy requirements as baseline.</w:t>
      </w:r>
    </w:p>
    <w:p w14:paraId="36360785" w14:textId="77777777" w:rsidR="008D2610" w:rsidRDefault="0078628A">
      <w:pPr>
        <w:pStyle w:val="aff6"/>
        <w:numPr>
          <w:ilvl w:val="2"/>
          <w:numId w:val="15"/>
        </w:numPr>
        <w:overflowPunct/>
        <w:autoSpaceDE/>
        <w:autoSpaceDN/>
        <w:adjustRightInd/>
        <w:spacing w:after="120"/>
        <w:ind w:firstLineChars="0"/>
        <w:textAlignment w:val="auto"/>
        <w:rPr>
          <w:lang w:eastAsia="zh-CN"/>
        </w:rPr>
      </w:pPr>
      <w:r>
        <w:rPr>
          <w:rFonts w:hint="eastAsia"/>
          <w:lang w:eastAsia="zh-CN"/>
        </w:rPr>
        <w:t>For CSI-RS based beam report, FFS whether to use legacy</w:t>
      </w:r>
      <w:r>
        <w:rPr>
          <w:rFonts w:hint="eastAsia"/>
          <w:lang w:eastAsia="zh-CN"/>
        </w:rPr>
        <w:t xml:space="preserve"> accuracy requirements which only cover serving cell, or to define new accuracy requirements taking neighbour cell measurement into account.</w:t>
      </w:r>
    </w:p>
    <w:p w14:paraId="51CB4C7C" w14:textId="77777777" w:rsidR="008D2610" w:rsidRDefault="0078628A">
      <w:pPr>
        <w:pStyle w:val="aff6"/>
        <w:numPr>
          <w:ilvl w:val="0"/>
          <w:numId w:val="15"/>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F4222B6" w14:textId="77777777" w:rsidR="008D2610" w:rsidRDefault="0078628A">
      <w:pPr>
        <w:pStyle w:val="aff6"/>
        <w:numPr>
          <w:ilvl w:val="1"/>
          <w:numId w:val="15"/>
        </w:numPr>
        <w:overflowPunct/>
        <w:autoSpaceDE/>
        <w:autoSpaceDN/>
        <w:adjustRightInd/>
        <w:spacing w:after="120"/>
        <w:ind w:firstLineChars="0"/>
        <w:textAlignment w:val="auto"/>
        <w:rPr>
          <w:szCs w:val="24"/>
          <w:lang w:eastAsia="zh-CN"/>
        </w:rPr>
      </w:pPr>
      <w:r>
        <w:rPr>
          <w:rFonts w:eastAsia="宋体"/>
          <w:szCs w:val="24"/>
          <w:lang w:eastAsia="zh-CN"/>
        </w:rPr>
        <w:t xml:space="preserve">Agree option 1. </w:t>
      </w:r>
    </w:p>
    <w:p w14:paraId="273A8F03" w14:textId="77777777" w:rsidR="008D2610" w:rsidRDefault="0078628A">
      <w:pPr>
        <w:rPr>
          <w:iCs/>
          <w:lang w:eastAsia="zh-CN"/>
        </w:rPr>
      </w:pPr>
      <w:r>
        <w:rPr>
          <w:iCs/>
          <w:lang w:eastAsia="zh-CN"/>
        </w:rPr>
        <w:lastRenderedPageBreak/>
        <w:t>Moderator’ view: There is no L1-RSRP for UEIBM for neighbour cell measurement. If l</w:t>
      </w:r>
      <w:r>
        <w:rPr>
          <w:iCs/>
          <w:lang w:eastAsia="zh-CN"/>
        </w:rPr>
        <w:t>ook into the detailed values defined in option 2, for Rel-18 LTM intra/inter-frequency L1-RSRP measurement, the side condition is the same as legacy -3dB and absolute and relative accuracy requirements are reusing legacy absolute and relative accuracy requ</w:t>
      </w:r>
      <w:r>
        <w:rPr>
          <w:iCs/>
          <w:lang w:eastAsia="zh-CN"/>
        </w:rPr>
        <w:t xml:space="preserve">irements. Please check whether to agree: reuse the same side condition and absolute and relative accuracy requirements for L1-RSRP in UEIBM L1-RSRP, for both SSB and CSI-RS based. </w:t>
      </w:r>
    </w:p>
    <w:p w14:paraId="0C8D3957" w14:textId="77777777" w:rsidR="008D2610" w:rsidRDefault="008D2610">
      <w:pPr>
        <w:rPr>
          <w:color w:val="0070C0"/>
          <w:lang w:val="en-US" w:eastAsia="zh-CN"/>
        </w:rPr>
      </w:pPr>
    </w:p>
    <w:sectPr w:rsidR="008D261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3AD07" w14:textId="77777777" w:rsidR="0078628A" w:rsidRDefault="0078628A">
      <w:pPr>
        <w:spacing w:after="0"/>
      </w:pPr>
      <w:r>
        <w:separator/>
      </w:r>
    </w:p>
  </w:endnote>
  <w:endnote w:type="continuationSeparator" w:id="0">
    <w:p w14:paraId="501A8E3B" w14:textId="77777777" w:rsidR="0078628A" w:rsidRDefault="00786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5535" w14:textId="77777777" w:rsidR="0078628A" w:rsidRDefault="0078628A">
      <w:pPr>
        <w:spacing w:after="0"/>
      </w:pPr>
      <w:r>
        <w:separator/>
      </w:r>
    </w:p>
  </w:footnote>
  <w:footnote w:type="continuationSeparator" w:id="0">
    <w:p w14:paraId="6D454075" w14:textId="77777777" w:rsidR="0078628A" w:rsidRDefault="007862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B715B"/>
    <w:multiLevelType w:val="singleLevel"/>
    <w:tmpl w:val="9B1B715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27B1B9E"/>
    <w:multiLevelType w:val="multilevel"/>
    <w:tmpl w:val="127B1B9E"/>
    <w:lvl w:ilvl="0">
      <w:start w:val="3"/>
      <w:numFmt w:val="bullet"/>
      <w:lvlText w:val="-"/>
      <w:lvlJc w:val="left"/>
      <w:pPr>
        <w:ind w:left="589" w:hanging="480"/>
      </w:pPr>
      <w:rPr>
        <w:rFonts w:ascii="Times New Roman" w:eastAsiaTheme="minorEastAsia" w:hAnsi="Times New Roman" w:cs="Times New Roman"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549" w:hanging="480"/>
      </w:pPr>
      <w:rPr>
        <w:rFonts w:ascii="Wingdings" w:hAnsi="Wingdings" w:hint="default"/>
      </w:rPr>
    </w:lvl>
    <w:lvl w:ilvl="3">
      <w:start w:val="1"/>
      <w:numFmt w:val="bullet"/>
      <w:lvlText w:val=""/>
      <w:lvlJc w:val="left"/>
      <w:pPr>
        <w:ind w:left="2029" w:hanging="480"/>
      </w:pPr>
      <w:rPr>
        <w:rFonts w:ascii="Wingdings" w:hAnsi="Wingdings" w:hint="default"/>
      </w:rPr>
    </w:lvl>
    <w:lvl w:ilvl="4">
      <w:start w:val="1"/>
      <w:numFmt w:val="bullet"/>
      <w:lvlText w:val=""/>
      <w:lvlJc w:val="left"/>
      <w:pPr>
        <w:ind w:left="2509" w:hanging="480"/>
      </w:pPr>
      <w:rPr>
        <w:rFonts w:ascii="Wingdings" w:hAnsi="Wingdings" w:hint="default"/>
      </w:rPr>
    </w:lvl>
    <w:lvl w:ilvl="5">
      <w:start w:val="1"/>
      <w:numFmt w:val="bullet"/>
      <w:lvlText w:val=""/>
      <w:lvlJc w:val="left"/>
      <w:pPr>
        <w:ind w:left="2989" w:hanging="480"/>
      </w:pPr>
      <w:rPr>
        <w:rFonts w:ascii="Wingdings" w:hAnsi="Wingdings" w:hint="default"/>
      </w:rPr>
    </w:lvl>
    <w:lvl w:ilvl="6">
      <w:start w:val="1"/>
      <w:numFmt w:val="bullet"/>
      <w:lvlText w:val=""/>
      <w:lvlJc w:val="left"/>
      <w:pPr>
        <w:ind w:left="3469" w:hanging="480"/>
      </w:pPr>
      <w:rPr>
        <w:rFonts w:ascii="Wingdings" w:hAnsi="Wingdings" w:hint="default"/>
      </w:rPr>
    </w:lvl>
    <w:lvl w:ilvl="7">
      <w:start w:val="1"/>
      <w:numFmt w:val="bullet"/>
      <w:lvlText w:val=""/>
      <w:lvlJc w:val="left"/>
      <w:pPr>
        <w:ind w:left="3949" w:hanging="480"/>
      </w:pPr>
      <w:rPr>
        <w:rFonts w:ascii="Wingdings" w:hAnsi="Wingdings" w:hint="default"/>
      </w:rPr>
    </w:lvl>
    <w:lvl w:ilvl="8">
      <w:start w:val="1"/>
      <w:numFmt w:val="bullet"/>
      <w:lvlText w:val=""/>
      <w:lvlJc w:val="left"/>
      <w:pPr>
        <w:ind w:left="4429" w:hanging="480"/>
      </w:pPr>
      <w:rPr>
        <w:rFonts w:ascii="Wingdings" w:hAnsi="Wingdings" w:hint="default"/>
      </w:rPr>
    </w:lvl>
  </w:abstractNum>
  <w:abstractNum w:abstractNumId="2"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A2142C"/>
    <w:multiLevelType w:val="singleLevel"/>
    <w:tmpl w:val="15A2142C"/>
    <w:lvl w:ilvl="0">
      <w:start w:val="1"/>
      <w:numFmt w:val="bullet"/>
      <w:lvlText w:val=""/>
      <w:lvlJc w:val="left"/>
      <w:pPr>
        <w:tabs>
          <w:tab w:val="left" w:pos="-420"/>
        </w:tabs>
        <w:ind w:left="0" w:hanging="420"/>
      </w:pPr>
      <w:rPr>
        <w:rFonts w:ascii="Wingdings" w:hAnsi="Wingdings" w:hint="default"/>
      </w:rPr>
    </w:lvl>
  </w:abstractNum>
  <w:abstractNum w:abstractNumId="4" w15:restartNumberingAfterBreak="0">
    <w:nsid w:val="29A679A9"/>
    <w:multiLevelType w:val="multilevel"/>
    <w:tmpl w:val="29A679A9"/>
    <w:lvl w:ilvl="0">
      <w:start w:val="3"/>
      <w:numFmt w:val="bullet"/>
      <w:lvlText w:val="-"/>
      <w:lvlJc w:val="left"/>
      <w:pPr>
        <w:ind w:left="480" w:hanging="480"/>
      </w:pPr>
      <w:rPr>
        <w:rFonts w:ascii="Times New Roman" w:eastAsiaTheme="minorEastAsia" w:hAnsi="Times New Roman" w:cs="Times New Roman"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654638"/>
    <w:multiLevelType w:val="multilevel"/>
    <w:tmpl w:val="55654638"/>
    <w:lvl w:ilvl="0">
      <w:start w:val="2"/>
      <w:numFmt w:val="bullet"/>
      <w:lvlText w:val="-"/>
      <w:lvlJc w:val="left"/>
      <w:pPr>
        <w:ind w:left="480" w:hanging="480"/>
      </w:pPr>
      <w:rPr>
        <w:rFonts w:ascii="Arial" w:eastAsia="Times New Roma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753C06"/>
    <w:multiLevelType w:val="multilevel"/>
    <w:tmpl w:val="63753C06"/>
    <w:lvl w:ilvl="0">
      <w:start w:val="1"/>
      <w:numFmt w:val="bullet"/>
      <w:lvlText w:val=""/>
      <w:lvlJc w:val="left"/>
      <w:pPr>
        <w:ind w:left="880" w:hanging="440"/>
      </w:pPr>
      <w:rPr>
        <w:rFonts w:ascii="Symbol" w:hAnsi="Symbol" w:hint="default"/>
      </w:rPr>
    </w:lvl>
    <w:lvl w:ilvl="1">
      <w:numFmt w:val="bullet"/>
      <w:lvlText w:val="-"/>
      <w:lvlJc w:val="left"/>
      <w:pPr>
        <w:ind w:left="1320" w:hanging="440"/>
      </w:pPr>
      <w:rPr>
        <w:rFonts w:ascii="Times New Roman" w:eastAsiaTheme="minorEastAsia"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6C390756"/>
    <w:multiLevelType w:val="multilevel"/>
    <w:tmpl w:val="6C39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1D22CC"/>
    <w:multiLevelType w:val="multilevel"/>
    <w:tmpl w:val="721D22CC"/>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883036A"/>
    <w:multiLevelType w:val="multilevel"/>
    <w:tmpl w:val="7883036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5" w15:restartNumberingAfterBreak="0">
    <w:nsid w:val="7CA55251"/>
    <w:multiLevelType w:val="multilevel"/>
    <w:tmpl w:val="7CA5525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icrosoft JhengHei UI" w:hAnsi="Microsoft JhengHei UI" w:hint="default"/>
      </w:rPr>
    </w:lvl>
    <w:lvl w:ilvl="2">
      <w:start w:val="1"/>
      <w:numFmt w:val="bullet"/>
      <w:lvlText w:val=""/>
      <w:lvlJc w:val="left"/>
      <w:pPr>
        <w:tabs>
          <w:tab w:val="left" w:pos="1260"/>
        </w:tabs>
        <w:ind w:left="1260" w:hanging="420"/>
      </w:pPr>
      <w:rPr>
        <w:rFonts w:ascii="Microsoft JhengHei UI" w:hAnsi="Microsoft JhengHei UI" w:hint="default"/>
      </w:rPr>
    </w:lvl>
    <w:lvl w:ilvl="3">
      <w:start w:val="1"/>
      <w:numFmt w:val="bullet"/>
      <w:lvlText w:val=""/>
      <w:lvlJc w:val="left"/>
      <w:pPr>
        <w:tabs>
          <w:tab w:val="left" w:pos="1680"/>
        </w:tabs>
        <w:ind w:left="1680" w:hanging="420"/>
      </w:pPr>
      <w:rPr>
        <w:rFonts w:ascii="Microsoft JhengHei UI" w:hAnsi="Microsoft JhengHei UI" w:hint="default"/>
      </w:rPr>
    </w:lvl>
    <w:lvl w:ilvl="4">
      <w:start w:val="1"/>
      <w:numFmt w:val="bullet"/>
      <w:lvlText w:val=""/>
      <w:lvlJc w:val="left"/>
      <w:pPr>
        <w:tabs>
          <w:tab w:val="left" w:pos="2100"/>
        </w:tabs>
        <w:ind w:left="2100" w:hanging="420"/>
      </w:pPr>
      <w:rPr>
        <w:rFonts w:ascii="Microsoft JhengHei UI" w:hAnsi="Microsoft JhengHei UI" w:hint="default"/>
      </w:rPr>
    </w:lvl>
    <w:lvl w:ilvl="5">
      <w:start w:val="1"/>
      <w:numFmt w:val="bullet"/>
      <w:lvlText w:val=""/>
      <w:lvlJc w:val="left"/>
      <w:pPr>
        <w:tabs>
          <w:tab w:val="left" w:pos="2520"/>
        </w:tabs>
        <w:ind w:left="2520" w:hanging="420"/>
      </w:pPr>
      <w:rPr>
        <w:rFonts w:ascii="Microsoft JhengHei UI" w:hAnsi="Microsoft JhengHei UI" w:hint="default"/>
      </w:rPr>
    </w:lvl>
    <w:lvl w:ilvl="6">
      <w:start w:val="1"/>
      <w:numFmt w:val="bullet"/>
      <w:lvlText w:val=""/>
      <w:lvlJc w:val="left"/>
      <w:pPr>
        <w:tabs>
          <w:tab w:val="left" w:pos="2940"/>
        </w:tabs>
        <w:ind w:left="2940" w:hanging="420"/>
      </w:pPr>
      <w:rPr>
        <w:rFonts w:ascii="Microsoft JhengHei UI" w:hAnsi="Microsoft JhengHei UI" w:hint="default"/>
      </w:rPr>
    </w:lvl>
    <w:lvl w:ilvl="7">
      <w:start w:val="1"/>
      <w:numFmt w:val="bullet"/>
      <w:lvlText w:val=""/>
      <w:lvlJc w:val="left"/>
      <w:pPr>
        <w:tabs>
          <w:tab w:val="left" w:pos="3360"/>
        </w:tabs>
        <w:ind w:left="3360" w:hanging="420"/>
      </w:pPr>
      <w:rPr>
        <w:rFonts w:ascii="Microsoft JhengHei UI" w:hAnsi="Microsoft JhengHei UI" w:hint="default"/>
      </w:rPr>
    </w:lvl>
    <w:lvl w:ilvl="8">
      <w:start w:val="1"/>
      <w:numFmt w:val="bullet"/>
      <w:lvlText w:val=""/>
      <w:lvlJc w:val="left"/>
      <w:pPr>
        <w:tabs>
          <w:tab w:val="left" w:pos="3780"/>
        </w:tabs>
        <w:ind w:left="3780" w:hanging="420"/>
      </w:pPr>
      <w:rPr>
        <w:rFonts w:ascii="Microsoft JhengHei UI" w:hAnsi="Microsoft JhengHei UI" w:hint="default"/>
      </w:rPr>
    </w:lvl>
  </w:abstractNum>
  <w:num w:numId="1">
    <w:abstractNumId w:val="5"/>
  </w:num>
  <w:num w:numId="2">
    <w:abstractNumId w:val="12"/>
  </w:num>
  <w:num w:numId="3">
    <w:abstractNumId w:val="2"/>
  </w:num>
  <w:num w:numId="4">
    <w:abstractNumId w:val="10"/>
  </w:num>
  <w:num w:numId="5">
    <w:abstractNumId w:val="3"/>
  </w:num>
  <w:num w:numId="6">
    <w:abstractNumId w:val="15"/>
  </w:num>
  <w:num w:numId="7">
    <w:abstractNumId w:val="0"/>
  </w:num>
  <w:num w:numId="8">
    <w:abstractNumId w:val="11"/>
  </w:num>
  <w:num w:numId="9">
    <w:abstractNumId w:val="13"/>
  </w:num>
  <w:num w:numId="10">
    <w:abstractNumId w:val="9"/>
  </w:num>
  <w:num w:numId="11">
    <w:abstractNumId w:val="7"/>
  </w:num>
  <w:num w:numId="12">
    <w:abstractNumId w:val="4"/>
  </w:num>
  <w:num w:numId="13">
    <w:abstractNumId w:val="14"/>
  </w:num>
  <w:num w:numId="14">
    <w:abstractNumId w:val="1"/>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8AE"/>
    <w:rsid w:val="00020C56"/>
    <w:rsid w:val="00021985"/>
    <w:rsid w:val="00021AAE"/>
    <w:rsid w:val="00026ACC"/>
    <w:rsid w:val="00026E2A"/>
    <w:rsid w:val="0003171D"/>
    <w:rsid w:val="00031C1D"/>
    <w:rsid w:val="00031F18"/>
    <w:rsid w:val="00032F65"/>
    <w:rsid w:val="00035C50"/>
    <w:rsid w:val="000368AA"/>
    <w:rsid w:val="000405AC"/>
    <w:rsid w:val="000417E7"/>
    <w:rsid w:val="00042753"/>
    <w:rsid w:val="000457A1"/>
    <w:rsid w:val="00050001"/>
    <w:rsid w:val="00052041"/>
    <w:rsid w:val="0005326A"/>
    <w:rsid w:val="0005480E"/>
    <w:rsid w:val="00061E16"/>
    <w:rsid w:val="0006266D"/>
    <w:rsid w:val="00065506"/>
    <w:rsid w:val="0007382E"/>
    <w:rsid w:val="000766E1"/>
    <w:rsid w:val="00077C6B"/>
    <w:rsid w:val="00077FF6"/>
    <w:rsid w:val="00080D82"/>
    <w:rsid w:val="00081692"/>
    <w:rsid w:val="00082C46"/>
    <w:rsid w:val="00085A0E"/>
    <w:rsid w:val="00087548"/>
    <w:rsid w:val="00091230"/>
    <w:rsid w:val="00091D35"/>
    <w:rsid w:val="00093244"/>
    <w:rsid w:val="00093BA7"/>
    <w:rsid w:val="00093E7E"/>
    <w:rsid w:val="000A1830"/>
    <w:rsid w:val="000A4121"/>
    <w:rsid w:val="000A4AA3"/>
    <w:rsid w:val="000A550E"/>
    <w:rsid w:val="000A5578"/>
    <w:rsid w:val="000B0960"/>
    <w:rsid w:val="000B17C9"/>
    <w:rsid w:val="000B1A55"/>
    <w:rsid w:val="000B20BB"/>
    <w:rsid w:val="000B2EF6"/>
    <w:rsid w:val="000B2FA6"/>
    <w:rsid w:val="000B4AA0"/>
    <w:rsid w:val="000C2553"/>
    <w:rsid w:val="000C2EF6"/>
    <w:rsid w:val="000C38C3"/>
    <w:rsid w:val="000C3F54"/>
    <w:rsid w:val="000C4549"/>
    <w:rsid w:val="000C5CAB"/>
    <w:rsid w:val="000D09FD"/>
    <w:rsid w:val="000D19DE"/>
    <w:rsid w:val="000D44FB"/>
    <w:rsid w:val="000D574B"/>
    <w:rsid w:val="000D576A"/>
    <w:rsid w:val="000D6CFC"/>
    <w:rsid w:val="000D794D"/>
    <w:rsid w:val="000E537B"/>
    <w:rsid w:val="000E57D0"/>
    <w:rsid w:val="000E7858"/>
    <w:rsid w:val="000F39CA"/>
    <w:rsid w:val="000F54EF"/>
    <w:rsid w:val="00107927"/>
    <w:rsid w:val="00110E26"/>
    <w:rsid w:val="00111321"/>
    <w:rsid w:val="001126B3"/>
    <w:rsid w:val="001128E7"/>
    <w:rsid w:val="00116A8F"/>
    <w:rsid w:val="00117BD6"/>
    <w:rsid w:val="001206C2"/>
    <w:rsid w:val="00121978"/>
    <w:rsid w:val="00123422"/>
    <w:rsid w:val="00124B6A"/>
    <w:rsid w:val="00130462"/>
    <w:rsid w:val="00135047"/>
    <w:rsid w:val="00136D4C"/>
    <w:rsid w:val="00142522"/>
    <w:rsid w:val="00142538"/>
    <w:rsid w:val="00142BB9"/>
    <w:rsid w:val="00144F96"/>
    <w:rsid w:val="00147C70"/>
    <w:rsid w:val="00151EAC"/>
    <w:rsid w:val="00152679"/>
    <w:rsid w:val="00153528"/>
    <w:rsid w:val="00154E68"/>
    <w:rsid w:val="001624D3"/>
    <w:rsid w:val="00162548"/>
    <w:rsid w:val="0016783B"/>
    <w:rsid w:val="00170B0E"/>
    <w:rsid w:val="00172183"/>
    <w:rsid w:val="001751AB"/>
    <w:rsid w:val="00175A3F"/>
    <w:rsid w:val="00180E09"/>
    <w:rsid w:val="00183A68"/>
    <w:rsid w:val="00183D4C"/>
    <w:rsid w:val="00183F6D"/>
    <w:rsid w:val="0018670E"/>
    <w:rsid w:val="00187792"/>
    <w:rsid w:val="0019219A"/>
    <w:rsid w:val="00195077"/>
    <w:rsid w:val="00195639"/>
    <w:rsid w:val="001972D3"/>
    <w:rsid w:val="001A022F"/>
    <w:rsid w:val="001A033F"/>
    <w:rsid w:val="001A08AA"/>
    <w:rsid w:val="001A59CB"/>
    <w:rsid w:val="001B650A"/>
    <w:rsid w:val="001B7991"/>
    <w:rsid w:val="001C06C6"/>
    <w:rsid w:val="001C1409"/>
    <w:rsid w:val="001C2AE6"/>
    <w:rsid w:val="001C4A89"/>
    <w:rsid w:val="001C5FDA"/>
    <w:rsid w:val="001C6177"/>
    <w:rsid w:val="001D0363"/>
    <w:rsid w:val="001D12B4"/>
    <w:rsid w:val="001D1660"/>
    <w:rsid w:val="001D1B07"/>
    <w:rsid w:val="001D240E"/>
    <w:rsid w:val="001D7D94"/>
    <w:rsid w:val="001E0A28"/>
    <w:rsid w:val="001E4218"/>
    <w:rsid w:val="001E6C4D"/>
    <w:rsid w:val="001F04FA"/>
    <w:rsid w:val="001F0B20"/>
    <w:rsid w:val="00200A62"/>
    <w:rsid w:val="00203740"/>
    <w:rsid w:val="002138EA"/>
    <w:rsid w:val="002139EA"/>
    <w:rsid w:val="00213F84"/>
    <w:rsid w:val="00214FBD"/>
    <w:rsid w:val="002200E4"/>
    <w:rsid w:val="00221803"/>
    <w:rsid w:val="00221E08"/>
    <w:rsid w:val="00222897"/>
    <w:rsid w:val="00222B0C"/>
    <w:rsid w:val="00235394"/>
    <w:rsid w:val="00235577"/>
    <w:rsid w:val="002371B2"/>
    <w:rsid w:val="002435CA"/>
    <w:rsid w:val="00244231"/>
    <w:rsid w:val="0024469F"/>
    <w:rsid w:val="002501C6"/>
    <w:rsid w:val="00250B5B"/>
    <w:rsid w:val="002523CA"/>
    <w:rsid w:val="00252DB8"/>
    <w:rsid w:val="002537BC"/>
    <w:rsid w:val="002545B0"/>
    <w:rsid w:val="002558C4"/>
    <w:rsid w:val="00255C58"/>
    <w:rsid w:val="00260EC7"/>
    <w:rsid w:val="00261539"/>
    <w:rsid w:val="0026158A"/>
    <w:rsid w:val="0026179F"/>
    <w:rsid w:val="00262009"/>
    <w:rsid w:val="00262875"/>
    <w:rsid w:val="00264B07"/>
    <w:rsid w:val="002666AE"/>
    <w:rsid w:val="00271D5C"/>
    <w:rsid w:val="00274E1A"/>
    <w:rsid w:val="00274E25"/>
    <w:rsid w:val="002775B1"/>
    <w:rsid w:val="002775B9"/>
    <w:rsid w:val="002811C4"/>
    <w:rsid w:val="00282213"/>
    <w:rsid w:val="002822E2"/>
    <w:rsid w:val="00284016"/>
    <w:rsid w:val="002851E0"/>
    <w:rsid w:val="002858BF"/>
    <w:rsid w:val="00287191"/>
    <w:rsid w:val="002939AF"/>
    <w:rsid w:val="00294491"/>
    <w:rsid w:val="00294BDE"/>
    <w:rsid w:val="00294F32"/>
    <w:rsid w:val="002961A0"/>
    <w:rsid w:val="002A0CED"/>
    <w:rsid w:val="002A2CE1"/>
    <w:rsid w:val="002A4CD0"/>
    <w:rsid w:val="002A7DA6"/>
    <w:rsid w:val="002B0046"/>
    <w:rsid w:val="002B4364"/>
    <w:rsid w:val="002B516C"/>
    <w:rsid w:val="002B5E1D"/>
    <w:rsid w:val="002B60C1"/>
    <w:rsid w:val="002C0CE9"/>
    <w:rsid w:val="002C2BE6"/>
    <w:rsid w:val="002C4B52"/>
    <w:rsid w:val="002C7CC9"/>
    <w:rsid w:val="002D03E5"/>
    <w:rsid w:val="002D36EB"/>
    <w:rsid w:val="002D6BDF"/>
    <w:rsid w:val="002E2CE9"/>
    <w:rsid w:val="002E3BF7"/>
    <w:rsid w:val="002E403E"/>
    <w:rsid w:val="002E4C74"/>
    <w:rsid w:val="002E541A"/>
    <w:rsid w:val="002F158C"/>
    <w:rsid w:val="002F1D1B"/>
    <w:rsid w:val="002F4093"/>
    <w:rsid w:val="002F5636"/>
    <w:rsid w:val="00301471"/>
    <w:rsid w:val="00302202"/>
    <w:rsid w:val="003022A5"/>
    <w:rsid w:val="00307E51"/>
    <w:rsid w:val="00311363"/>
    <w:rsid w:val="00315373"/>
    <w:rsid w:val="00315867"/>
    <w:rsid w:val="0031634D"/>
    <w:rsid w:val="00320EAF"/>
    <w:rsid w:val="00321150"/>
    <w:rsid w:val="00321E82"/>
    <w:rsid w:val="003260D7"/>
    <w:rsid w:val="00330244"/>
    <w:rsid w:val="0033052D"/>
    <w:rsid w:val="00336697"/>
    <w:rsid w:val="003418CB"/>
    <w:rsid w:val="00355873"/>
    <w:rsid w:val="0035660F"/>
    <w:rsid w:val="003628B9"/>
    <w:rsid w:val="00362D8F"/>
    <w:rsid w:val="00367203"/>
    <w:rsid w:val="00367724"/>
    <w:rsid w:val="003710BA"/>
    <w:rsid w:val="00372EF4"/>
    <w:rsid w:val="0037585C"/>
    <w:rsid w:val="003770F6"/>
    <w:rsid w:val="00383E37"/>
    <w:rsid w:val="00393042"/>
    <w:rsid w:val="00394AD5"/>
    <w:rsid w:val="00396046"/>
    <w:rsid w:val="0039642D"/>
    <w:rsid w:val="003A2B9E"/>
    <w:rsid w:val="003A2E40"/>
    <w:rsid w:val="003A421C"/>
    <w:rsid w:val="003A65BF"/>
    <w:rsid w:val="003B0158"/>
    <w:rsid w:val="003B2AE7"/>
    <w:rsid w:val="003B40B6"/>
    <w:rsid w:val="003B4D1B"/>
    <w:rsid w:val="003B56DB"/>
    <w:rsid w:val="003B755E"/>
    <w:rsid w:val="003C228E"/>
    <w:rsid w:val="003C51E7"/>
    <w:rsid w:val="003C6893"/>
    <w:rsid w:val="003C6DE2"/>
    <w:rsid w:val="003D014A"/>
    <w:rsid w:val="003D1EFD"/>
    <w:rsid w:val="003D28BF"/>
    <w:rsid w:val="003D37D3"/>
    <w:rsid w:val="003D4215"/>
    <w:rsid w:val="003D4C47"/>
    <w:rsid w:val="003D7719"/>
    <w:rsid w:val="003D7FFE"/>
    <w:rsid w:val="003E40EE"/>
    <w:rsid w:val="003E588C"/>
    <w:rsid w:val="003F1C1B"/>
    <w:rsid w:val="003F3A2F"/>
    <w:rsid w:val="00401144"/>
    <w:rsid w:val="00402757"/>
    <w:rsid w:val="00404831"/>
    <w:rsid w:val="00407661"/>
    <w:rsid w:val="00410314"/>
    <w:rsid w:val="004109C0"/>
    <w:rsid w:val="00412063"/>
    <w:rsid w:val="00412C72"/>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42F5"/>
    <w:rsid w:val="00446408"/>
    <w:rsid w:val="00450F27"/>
    <w:rsid w:val="004510E5"/>
    <w:rsid w:val="004510F6"/>
    <w:rsid w:val="004546F6"/>
    <w:rsid w:val="00455EA8"/>
    <w:rsid w:val="0045602C"/>
    <w:rsid w:val="00456A75"/>
    <w:rsid w:val="00461E39"/>
    <w:rsid w:val="00462D3A"/>
    <w:rsid w:val="00463521"/>
    <w:rsid w:val="0046470C"/>
    <w:rsid w:val="00471125"/>
    <w:rsid w:val="0047437A"/>
    <w:rsid w:val="00477176"/>
    <w:rsid w:val="00480E42"/>
    <w:rsid w:val="00484C5D"/>
    <w:rsid w:val="0048543E"/>
    <w:rsid w:val="004868C1"/>
    <w:rsid w:val="0048750F"/>
    <w:rsid w:val="004A17E9"/>
    <w:rsid w:val="004A3C8D"/>
    <w:rsid w:val="004A495F"/>
    <w:rsid w:val="004A7544"/>
    <w:rsid w:val="004B1AFD"/>
    <w:rsid w:val="004B6B0F"/>
    <w:rsid w:val="004C54E5"/>
    <w:rsid w:val="004C7DC8"/>
    <w:rsid w:val="004D21B0"/>
    <w:rsid w:val="004D377A"/>
    <w:rsid w:val="004D41EC"/>
    <w:rsid w:val="004D66BB"/>
    <w:rsid w:val="004D737D"/>
    <w:rsid w:val="004E1554"/>
    <w:rsid w:val="004E2659"/>
    <w:rsid w:val="004E2824"/>
    <w:rsid w:val="004E2FEC"/>
    <w:rsid w:val="004E39EE"/>
    <w:rsid w:val="004E475C"/>
    <w:rsid w:val="004E56E0"/>
    <w:rsid w:val="004E7329"/>
    <w:rsid w:val="004F0A1A"/>
    <w:rsid w:val="004F2CB0"/>
    <w:rsid w:val="004F7F7E"/>
    <w:rsid w:val="005017F7"/>
    <w:rsid w:val="00501FA7"/>
    <w:rsid w:val="005034DC"/>
    <w:rsid w:val="00504092"/>
    <w:rsid w:val="00505BFA"/>
    <w:rsid w:val="00506A06"/>
    <w:rsid w:val="005071B4"/>
    <w:rsid w:val="00507687"/>
    <w:rsid w:val="005117A9"/>
    <w:rsid w:val="00511F57"/>
    <w:rsid w:val="00515CBE"/>
    <w:rsid w:val="00515E2B"/>
    <w:rsid w:val="00516A28"/>
    <w:rsid w:val="00521314"/>
    <w:rsid w:val="0052221C"/>
    <w:rsid w:val="00522A7E"/>
    <w:rsid w:val="00522F20"/>
    <w:rsid w:val="005231D6"/>
    <w:rsid w:val="005308DB"/>
    <w:rsid w:val="00530A2E"/>
    <w:rsid w:val="00530FBE"/>
    <w:rsid w:val="00533159"/>
    <w:rsid w:val="005339DB"/>
    <w:rsid w:val="00534C89"/>
    <w:rsid w:val="00541573"/>
    <w:rsid w:val="0054348A"/>
    <w:rsid w:val="005501BE"/>
    <w:rsid w:val="005551DB"/>
    <w:rsid w:val="005573AC"/>
    <w:rsid w:val="00571777"/>
    <w:rsid w:val="0057393E"/>
    <w:rsid w:val="00580FF5"/>
    <w:rsid w:val="0058519C"/>
    <w:rsid w:val="0059149A"/>
    <w:rsid w:val="00591DBB"/>
    <w:rsid w:val="005956EE"/>
    <w:rsid w:val="00597C09"/>
    <w:rsid w:val="00597CCA"/>
    <w:rsid w:val="005A083E"/>
    <w:rsid w:val="005B4802"/>
    <w:rsid w:val="005C0BD5"/>
    <w:rsid w:val="005C1EA6"/>
    <w:rsid w:val="005D074F"/>
    <w:rsid w:val="005D0B99"/>
    <w:rsid w:val="005D308E"/>
    <w:rsid w:val="005D3A48"/>
    <w:rsid w:val="005D45DC"/>
    <w:rsid w:val="005D7AF8"/>
    <w:rsid w:val="005E17BF"/>
    <w:rsid w:val="005E366A"/>
    <w:rsid w:val="005E5380"/>
    <w:rsid w:val="005E55BA"/>
    <w:rsid w:val="005F2145"/>
    <w:rsid w:val="005F2F95"/>
    <w:rsid w:val="006016E1"/>
    <w:rsid w:val="00602D27"/>
    <w:rsid w:val="00603CA3"/>
    <w:rsid w:val="00611C6F"/>
    <w:rsid w:val="006144A1"/>
    <w:rsid w:val="00615EBB"/>
    <w:rsid w:val="0061600B"/>
    <w:rsid w:val="00616096"/>
    <w:rsid w:val="006160A2"/>
    <w:rsid w:val="006228C3"/>
    <w:rsid w:val="00623E13"/>
    <w:rsid w:val="006257E1"/>
    <w:rsid w:val="00625FB3"/>
    <w:rsid w:val="006302AA"/>
    <w:rsid w:val="006363BD"/>
    <w:rsid w:val="006412DC"/>
    <w:rsid w:val="006418C7"/>
    <w:rsid w:val="00642BC6"/>
    <w:rsid w:val="00644790"/>
    <w:rsid w:val="006501AF"/>
    <w:rsid w:val="00650DDE"/>
    <w:rsid w:val="00653BCF"/>
    <w:rsid w:val="0065505B"/>
    <w:rsid w:val="006670AC"/>
    <w:rsid w:val="00672307"/>
    <w:rsid w:val="0067625E"/>
    <w:rsid w:val="0068085D"/>
    <w:rsid w:val="006808C6"/>
    <w:rsid w:val="00682515"/>
    <w:rsid w:val="00682668"/>
    <w:rsid w:val="006875D8"/>
    <w:rsid w:val="0069046A"/>
    <w:rsid w:val="0069213B"/>
    <w:rsid w:val="00692A68"/>
    <w:rsid w:val="00695D85"/>
    <w:rsid w:val="00696DBF"/>
    <w:rsid w:val="006A23DD"/>
    <w:rsid w:val="006A30A2"/>
    <w:rsid w:val="006A4FA7"/>
    <w:rsid w:val="006A6D23"/>
    <w:rsid w:val="006B25DE"/>
    <w:rsid w:val="006B2BA5"/>
    <w:rsid w:val="006B7476"/>
    <w:rsid w:val="006C1C3B"/>
    <w:rsid w:val="006C1D9D"/>
    <w:rsid w:val="006C4E43"/>
    <w:rsid w:val="006C643E"/>
    <w:rsid w:val="006D2932"/>
    <w:rsid w:val="006D3671"/>
    <w:rsid w:val="006D4176"/>
    <w:rsid w:val="006D771C"/>
    <w:rsid w:val="006E0A73"/>
    <w:rsid w:val="006E0FEE"/>
    <w:rsid w:val="006E6C11"/>
    <w:rsid w:val="006F7C0C"/>
    <w:rsid w:val="00700755"/>
    <w:rsid w:val="0070646B"/>
    <w:rsid w:val="00707A01"/>
    <w:rsid w:val="00711770"/>
    <w:rsid w:val="0071216B"/>
    <w:rsid w:val="007130A2"/>
    <w:rsid w:val="00715463"/>
    <w:rsid w:val="00717B11"/>
    <w:rsid w:val="0072133B"/>
    <w:rsid w:val="00730655"/>
    <w:rsid w:val="00731D77"/>
    <w:rsid w:val="00732360"/>
    <w:rsid w:val="007329C3"/>
    <w:rsid w:val="0073390A"/>
    <w:rsid w:val="00734E64"/>
    <w:rsid w:val="00736B37"/>
    <w:rsid w:val="00736B6A"/>
    <w:rsid w:val="00740A35"/>
    <w:rsid w:val="00746BD6"/>
    <w:rsid w:val="0074786E"/>
    <w:rsid w:val="007520B4"/>
    <w:rsid w:val="007635C6"/>
    <w:rsid w:val="007655D5"/>
    <w:rsid w:val="0076599D"/>
    <w:rsid w:val="007763C1"/>
    <w:rsid w:val="00777E82"/>
    <w:rsid w:val="00781359"/>
    <w:rsid w:val="0078628A"/>
    <w:rsid w:val="00786921"/>
    <w:rsid w:val="00794C91"/>
    <w:rsid w:val="007A0AE6"/>
    <w:rsid w:val="007A1EAA"/>
    <w:rsid w:val="007A43AC"/>
    <w:rsid w:val="007A79FD"/>
    <w:rsid w:val="007B0B9D"/>
    <w:rsid w:val="007B26E3"/>
    <w:rsid w:val="007B5A43"/>
    <w:rsid w:val="007B709B"/>
    <w:rsid w:val="007B7BCA"/>
    <w:rsid w:val="007C1343"/>
    <w:rsid w:val="007C5EF1"/>
    <w:rsid w:val="007C7BF5"/>
    <w:rsid w:val="007D19B7"/>
    <w:rsid w:val="007D59F3"/>
    <w:rsid w:val="007D75E5"/>
    <w:rsid w:val="007D773E"/>
    <w:rsid w:val="007E066E"/>
    <w:rsid w:val="007E1356"/>
    <w:rsid w:val="007E20FC"/>
    <w:rsid w:val="007E6C4E"/>
    <w:rsid w:val="007E7062"/>
    <w:rsid w:val="007F0E1E"/>
    <w:rsid w:val="007F29A7"/>
    <w:rsid w:val="008004B4"/>
    <w:rsid w:val="00802E11"/>
    <w:rsid w:val="008043B5"/>
    <w:rsid w:val="0080476E"/>
    <w:rsid w:val="00804C2B"/>
    <w:rsid w:val="00805BE8"/>
    <w:rsid w:val="008066B1"/>
    <w:rsid w:val="00816078"/>
    <w:rsid w:val="008177E3"/>
    <w:rsid w:val="00823AA9"/>
    <w:rsid w:val="008246A1"/>
    <w:rsid w:val="00824B99"/>
    <w:rsid w:val="008255B9"/>
    <w:rsid w:val="00825CD8"/>
    <w:rsid w:val="00827324"/>
    <w:rsid w:val="00833C25"/>
    <w:rsid w:val="008355EA"/>
    <w:rsid w:val="00836FA1"/>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9C2"/>
    <w:rsid w:val="00871AE2"/>
    <w:rsid w:val="0087332D"/>
    <w:rsid w:val="00873E1F"/>
    <w:rsid w:val="00874C16"/>
    <w:rsid w:val="00877CEC"/>
    <w:rsid w:val="00880676"/>
    <w:rsid w:val="00886D1F"/>
    <w:rsid w:val="00891A67"/>
    <w:rsid w:val="00891EE1"/>
    <w:rsid w:val="008938AC"/>
    <w:rsid w:val="00893987"/>
    <w:rsid w:val="008963EF"/>
    <w:rsid w:val="0089688E"/>
    <w:rsid w:val="008A1FBE"/>
    <w:rsid w:val="008A51C9"/>
    <w:rsid w:val="008A7827"/>
    <w:rsid w:val="008B3194"/>
    <w:rsid w:val="008B5881"/>
    <w:rsid w:val="008B5AE7"/>
    <w:rsid w:val="008C60E9"/>
    <w:rsid w:val="008D1B7C"/>
    <w:rsid w:val="008D255A"/>
    <w:rsid w:val="008D2610"/>
    <w:rsid w:val="008D6657"/>
    <w:rsid w:val="008E1F60"/>
    <w:rsid w:val="008E307E"/>
    <w:rsid w:val="008F4A7D"/>
    <w:rsid w:val="008F4DD1"/>
    <w:rsid w:val="008F6056"/>
    <w:rsid w:val="009012A8"/>
    <w:rsid w:val="009022AF"/>
    <w:rsid w:val="00902C07"/>
    <w:rsid w:val="00905804"/>
    <w:rsid w:val="009101E2"/>
    <w:rsid w:val="00912B33"/>
    <w:rsid w:val="00915D73"/>
    <w:rsid w:val="00916077"/>
    <w:rsid w:val="009170A2"/>
    <w:rsid w:val="009208A6"/>
    <w:rsid w:val="009214CA"/>
    <w:rsid w:val="00924514"/>
    <w:rsid w:val="00924D52"/>
    <w:rsid w:val="00927316"/>
    <w:rsid w:val="0093133D"/>
    <w:rsid w:val="009313B0"/>
    <w:rsid w:val="0093276D"/>
    <w:rsid w:val="00933D12"/>
    <w:rsid w:val="00936770"/>
    <w:rsid w:val="00937065"/>
    <w:rsid w:val="00940285"/>
    <w:rsid w:val="009415B0"/>
    <w:rsid w:val="00941BB3"/>
    <w:rsid w:val="00947E7E"/>
    <w:rsid w:val="0095139A"/>
    <w:rsid w:val="00953E16"/>
    <w:rsid w:val="009542AC"/>
    <w:rsid w:val="0095580F"/>
    <w:rsid w:val="00961BB2"/>
    <w:rsid w:val="00962108"/>
    <w:rsid w:val="0096246A"/>
    <w:rsid w:val="009638D6"/>
    <w:rsid w:val="00963AF0"/>
    <w:rsid w:val="00971314"/>
    <w:rsid w:val="00972CEA"/>
    <w:rsid w:val="0097408E"/>
    <w:rsid w:val="00974BB2"/>
    <w:rsid w:val="00974FA7"/>
    <w:rsid w:val="009756E5"/>
    <w:rsid w:val="00976FFC"/>
    <w:rsid w:val="00977A8C"/>
    <w:rsid w:val="00983910"/>
    <w:rsid w:val="009932AC"/>
    <w:rsid w:val="00994351"/>
    <w:rsid w:val="009962D5"/>
    <w:rsid w:val="00996A8F"/>
    <w:rsid w:val="00996AB9"/>
    <w:rsid w:val="009A1DBF"/>
    <w:rsid w:val="009A437C"/>
    <w:rsid w:val="009A68E6"/>
    <w:rsid w:val="009A7598"/>
    <w:rsid w:val="009B0200"/>
    <w:rsid w:val="009B088A"/>
    <w:rsid w:val="009B1443"/>
    <w:rsid w:val="009B1DF8"/>
    <w:rsid w:val="009B3D20"/>
    <w:rsid w:val="009B4BA8"/>
    <w:rsid w:val="009B5418"/>
    <w:rsid w:val="009B61B4"/>
    <w:rsid w:val="009C0727"/>
    <w:rsid w:val="009C29AA"/>
    <w:rsid w:val="009C3C80"/>
    <w:rsid w:val="009C492F"/>
    <w:rsid w:val="009C66CF"/>
    <w:rsid w:val="009D2FF2"/>
    <w:rsid w:val="009D3226"/>
    <w:rsid w:val="009D3385"/>
    <w:rsid w:val="009D46A0"/>
    <w:rsid w:val="009D793C"/>
    <w:rsid w:val="009E16A9"/>
    <w:rsid w:val="009E375F"/>
    <w:rsid w:val="009E39D4"/>
    <w:rsid w:val="009E433B"/>
    <w:rsid w:val="009E4C13"/>
    <w:rsid w:val="009E5401"/>
    <w:rsid w:val="00A03AC8"/>
    <w:rsid w:val="00A0758F"/>
    <w:rsid w:val="00A104C7"/>
    <w:rsid w:val="00A124E3"/>
    <w:rsid w:val="00A1570A"/>
    <w:rsid w:val="00A17866"/>
    <w:rsid w:val="00A211B4"/>
    <w:rsid w:val="00A223CF"/>
    <w:rsid w:val="00A25EF4"/>
    <w:rsid w:val="00A338BE"/>
    <w:rsid w:val="00A33DDF"/>
    <w:rsid w:val="00A34547"/>
    <w:rsid w:val="00A376B7"/>
    <w:rsid w:val="00A41BF5"/>
    <w:rsid w:val="00A44778"/>
    <w:rsid w:val="00A469E7"/>
    <w:rsid w:val="00A512FB"/>
    <w:rsid w:val="00A537C9"/>
    <w:rsid w:val="00A56C03"/>
    <w:rsid w:val="00A604A4"/>
    <w:rsid w:val="00A6164D"/>
    <w:rsid w:val="00A61B7D"/>
    <w:rsid w:val="00A6605B"/>
    <w:rsid w:val="00A662A2"/>
    <w:rsid w:val="00A66ADC"/>
    <w:rsid w:val="00A7147D"/>
    <w:rsid w:val="00A764BA"/>
    <w:rsid w:val="00A81B15"/>
    <w:rsid w:val="00A837FF"/>
    <w:rsid w:val="00A84052"/>
    <w:rsid w:val="00A84DC8"/>
    <w:rsid w:val="00A85DBC"/>
    <w:rsid w:val="00A87CB9"/>
    <w:rsid w:val="00A87FEB"/>
    <w:rsid w:val="00A93F9F"/>
    <w:rsid w:val="00A9420E"/>
    <w:rsid w:val="00A97648"/>
    <w:rsid w:val="00AA1CFD"/>
    <w:rsid w:val="00AA2239"/>
    <w:rsid w:val="00AA33D2"/>
    <w:rsid w:val="00AB0C57"/>
    <w:rsid w:val="00AB1195"/>
    <w:rsid w:val="00AB1B34"/>
    <w:rsid w:val="00AB3ED6"/>
    <w:rsid w:val="00AB4182"/>
    <w:rsid w:val="00AB5265"/>
    <w:rsid w:val="00AC27DB"/>
    <w:rsid w:val="00AC29F2"/>
    <w:rsid w:val="00AC6D6B"/>
    <w:rsid w:val="00AD3B4C"/>
    <w:rsid w:val="00AD4D33"/>
    <w:rsid w:val="00AD525F"/>
    <w:rsid w:val="00AD7736"/>
    <w:rsid w:val="00AE10CE"/>
    <w:rsid w:val="00AE5EFE"/>
    <w:rsid w:val="00AE70D4"/>
    <w:rsid w:val="00AE7868"/>
    <w:rsid w:val="00AF0407"/>
    <w:rsid w:val="00AF049B"/>
    <w:rsid w:val="00AF2976"/>
    <w:rsid w:val="00AF4D8B"/>
    <w:rsid w:val="00AF5CBA"/>
    <w:rsid w:val="00B035A8"/>
    <w:rsid w:val="00B067CA"/>
    <w:rsid w:val="00B07D18"/>
    <w:rsid w:val="00B12B26"/>
    <w:rsid w:val="00B152D9"/>
    <w:rsid w:val="00B163F8"/>
    <w:rsid w:val="00B2472D"/>
    <w:rsid w:val="00B24CA0"/>
    <w:rsid w:val="00B2549F"/>
    <w:rsid w:val="00B341A3"/>
    <w:rsid w:val="00B4108D"/>
    <w:rsid w:val="00B413DF"/>
    <w:rsid w:val="00B41E38"/>
    <w:rsid w:val="00B57265"/>
    <w:rsid w:val="00B633AE"/>
    <w:rsid w:val="00B65E28"/>
    <w:rsid w:val="00B665D2"/>
    <w:rsid w:val="00B6737C"/>
    <w:rsid w:val="00B7214D"/>
    <w:rsid w:val="00B73B4C"/>
    <w:rsid w:val="00B74372"/>
    <w:rsid w:val="00B75525"/>
    <w:rsid w:val="00B75E3D"/>
    <w:rsid w:val="00B80283"/>
    <w:rsid w:val="00B8095F"/>
    <w:rsid w:val="00B80B0C"/>
    <w:rsid w:val="00B80B11"/>
    <w:rsid w:val="00B831AE"/>
    <w:rsid w:val="00B8446C"/>
    <w:rsid w:val="00B87725"/>
    <w:rsid w:val="00B96DDF"/>
    <w:rsid w:val="00BA259A"/>
    <w:rsid w:val="00BA259C"/>
    <w:rsid w:val="00BA29D3"/>
    <w:rsid w:val="00BA307F"/>
    <w:rsid w:val="00BA3296"/>
    <w:rsid w:val="00BA366C"/>
    <w:rsid w:val="00BA5280"/>
    <w:rsid w:val="00BA6C1B"/>
    <w:rsid w:val="00BB14F1"/>
    <w:rsid w:val="00BB572E"/>
    <w:rsid w:val="00BB74FD"/>
    <w:rsid w:val="00BC5982"/>
    <w:rsid w:val="00BC60BF"/>
    <w:rsid w:val="00BC6A15"/>
    <w:rsid w:val="00BD1BC9"/>
    <w:rsid w:val="00BD24C2"/>
    <w:rsid w:val="00BD28BF"/>
    <w:rsid w:val="00BD2D12"/>
    <w:rsid w:val="00BD6404"/>
    <w:rsid w:val="00BD76A8"/>
    <w:rsid w:val="00BE1C6C"/>
    <w:rsid w:val="00BE33AE"/>
    <w:rsid w:val="00BF046F"/>
    <w:rsid w:val="00BF0854"/>
    <w:rsid w:val="00C01D50"/>
    <w:rsid w:val="00C037F8"/>
    <w:rsid w:val="00C03DE7"/>
    <w:rsid w:val="00C056DC"/>
    <w:rsid w:val="00C12C3D"/>
    <w:rsid w:val="00C1329B"/>
    <w:rsid w:val="00C1572F"/>
    <w:rsid w:val="00C201F0"/>
    <w:rsid w:val="00C24C05"/>
    <w:rsid w:val="00C24D2F"/>
    <w:rsid w:val="00C261C6"/>
    <w:rsid w:val="00C26222"/>
    <w:rsid w:val="00C31283"/>
    <w:rsid w:val="00C33C48"/>
    <w:rsid w:val="00C340E5"/>
    <w:rsid w:val="00C35AA7"/>
    <w:rsid w:val="00C404C3"/>
    <w:rsid w:val="00C43BA1"/>
    <w:rsid w:val="00C43DAB"/>
    <w:rsid w:val="00C47F08"/>
    <w:rsid w:val="00C514A6"/>
    <w:rsid w:val="00C52323"/>
    <w:rsid w:val="00C565DB"/>
    <w:rsid w:val="00C568E5"/>
    <w:rsid w:val="00C5739F"/>
    <w:rsid w:val="00C57CF0"/>
    <w:rsid w:val="00C620F6"/>
    <w:rsid w:val="00C63557"/>
    <w:rsid w:val="00C649BD"/>
    <w:rsid w:val="00C65891"/>
    <w:rsid w:val="00C65CD7"/>
    <w:rsid w:val="00C66AC9"/>
    <w:rsid w:val="00C723D8"/>
    <w:rsid w:val="00C724D3"/>
    <w:rsid w:val="00C72951"/>
    <w:rsid w:val="00C77DD9"/>
    <w:rsid w:val="00C801B0"/>
    <w:rsid w:val="00C803DC"/>
    <w:rsid w:val="00C81137"/>
    <w:rsid w:val="00C83BE6"/>
    <w:rsid w:val="00C84930"/>
    <w:rsid w:val="00C84C28"/>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3BA4"/>
    <w:rsid w:val="00CC5F88"/>
    <w:rsid w:val="00CC69C8"/>
    <w:rsid w:val="00CC6FCB"/>
    <w:rsid w:val="00CC77A2"/>
    <w:rsid w:val="00CD307E"/>
    <w:rsid w:val="00CD629F"/>
    <w:rsid w:val="00CD6A1B"/>
    <w:rsid w:val="00CE0A7F"/>
    <w:rsid w:val="00CE1718"/>
    <w:rsid w:val="00CE1897"/>
    <w:rsid w:val="00CE71C7"/>
    <w:rsid w:val="00CF0411"/>
    <w:rsid w:val="00CF1FFF"/>
    <w:rsid w:val="00CF4156"/>
    <w:rsid w:val="00D0036C"/>
    <w:rsid w:val="00D03D00"/>
    <w:rsid w:val="00D05C30"/>
    <w:rsid w:val="00D10052"/>
    <w:rsid w:val="00D11359"/>
    <w:rsid w:val="00D156F8"/>
    <w:rsid w:val="00D15AF4"/>
    <w:rsid w:val="00D27AE0"/>
    <w:rsid w:val="00D303AC"/>
    <w:rsid w:val="00D3188C"/>
    <w:rsid w:val="00D35F9B"/>
    <w:rsid w:val="00D36B69"/>
    <w:rsid w:val="00D408DD"/>
    <w:rsid w:val="00D45D72"/>
    <w:rsid w:val="00D520E4"/>
    <w:rsid w:val="00D53A38"/>
    <w:rsid w:val="00D54C7C"/>
    <w:rsid w:val="00D575DD"/>
    <w:rsid w:val="00D57DFA"/>
    <w:rsid w:val="00D67FCF"/>
    <w:rsid w:val="00D709CE"/>
    <w:rsid w:val="00D71F73"/>
    <w:rsid w:val="00D72F1C"/>
    <w:rsid w:val="00D75EC7"/>
    <w:rsid w:val="00D80786"/>
    <w:rsid w:val="00D81CAB"/>
    <w:rsid w:val="00D82794"/>
    <w:rsid w:val="00D8576F"/>
    <w:rsid w:val="00D8677F"/>
    <w:rsid w:val="00D86996"/>
    <w:rsid w:val="00D9559B"/>
    <w:rsid w:val="00D97F0C"/>
    <w:rsid w:val="00DA3A86"/>
    <w:rsid w:val="00DC1B4E"/>
    <w:rsid w:val="00DC2500"/>
    <w:rsid w:val="00DC4F72"/>
    <w:rsid w:val="00DC77DC"/>
    <w:rsid w:val="00DD0453"/>
    <w:rsid w:val="00DD0C2C"/>
    <w:rsid w:val="00DD19DE"/>
    <w:rsid w:val="00DD1DE0"/>
    <w:rsid w:val="00DD28BC"/>
    <w:rsid w:val="00DE31F0"/>
    <w:rsid w:val="00DE3D1C"/>
    <w:rsid w:val="00DE6394"/>
    <w:rsid w:val="00DE6FF5"/>
    <w:rsid w:val="00DF3913"/>
    <w:rsid w:val="00E0181F"/>
    <w:rsid w:val="00E01C41"/>
    <w:rsid w:val="00E0227D"/>
    <w:rsid w:val="00E04B84"/>
    <w:rsid w:val="00E06466"/>
    <w:rsid w:val="00E06835"/>
    <w:rsid w:val="00E06F46"/>
    <w:rsid w:val="00E06FDA"/>
    <w:rsid w:val="00E1531C"/>
    <w:rsid w:val="00E15346"/>
    <w:rsid w:val="00E160A5"/>
    <w:rsid w:val="00E1713D"/>
    <w:rsid w:val="00E1774E"/>
    <w:rsid w:val="00E20A43"/>
    <w:rsid w:val="00E2278D"/>
    <w:rsid w:val="00E23898"/>
    <w:rsid w:val="00E2488D"/>
    <w:rsid w:val="00E319F1"/>
    <w:rsid w:val="00E33A07"/>
    <w:rsid w:val="00E33CD2"/>
    <w:rsid w:val="00E345F3"/>
    <w:rsid w:val="00E40E90"/>
    <w:rsid w:val="00E45C7E"/>
    <w:rsid w:val="00E531EB"/>
    <w:rsid w:val="00E54874"/>
    <w:rsid w:val="00E54B6F"/>
    <w:rsid w:val="00E556A4"/>
    <w:rsid w:val="00E55ACA"/>
    <w:rsid w:val="00E57B74"/>
    <w:rsid w:val="00E64EB2"/>
    <w:rsid w:val="00E65401"/>
    <w:rsid w:val="00E65BC6"/>
    <w:rsid w:val="00E661FF"/>
    <w:rsid w:val="00E726EB"/>
    <w:rsid w:val="00E72CF1"/>
    <w:rsid w:val="00E7607D"/>
    <w:rsid w:val="00E80B52"/>
    <w:rsid w:val="00E824C3"/>
    <w:rsid w:val="00E840B3"/>
    <w:rsid w:val="00E84D10"/>
    <w:rsid w:val="00E8629F"/>
    <w:rsid w:val="00E86518"/>
    <w:rsid w:val="00E91008"/>
    <w:rsid w:val="00E9374E"/>
    <w:rsid w:val="00E94F54"/>
    <w:rsid w:val="00E97AD5"/>
    <w:rsid w:val="00EA00C3"/>
    <w:rsid w:val="00EA1111"/>
    <w:rsid w:val="00EA20A0"/>
    <w:rsid w:val="00EA3B4F"/>
    <w:rsid w:val="00EA3C24"/>
    <w:rsid w:val="00EA6402"/>
    <w:rsid w:val="00EA73DF"/>
    <w:rsid w:val="00EB331D"/>
    <w:rsid w:val="00EB61AE"/>
    <w:rsid w:val="00EC322D"/>
    <w:rsid w:val="00EC4567"/>
    <w:rsid w:val="00EC74A5"/>
    <w:rsid w:val="00EC7B85"/>
    <w:rsid w:val="00ED010F"/>
    <w:rsid w:val="00ED383A"/>
    <w:rsid w:val="00ED5A2A"/>
    <w:rsid w:val="00ED7BBB"/>
    <w:rsid w:val="00EE0E84"/>
    <w:rsid w:val="00EE1080"/>
    <w:rsid w:val="00EE2908"/>
    <w:rsid w:val="00EF1EC5"/>
    <w:rsid w:val="00EF21CC"/>
    <w:rsid w:val="00EF4C88"/>
    <w:rsid w:val="00EF55EB"/>
    <w:rsid w:val="00F00DCC"/>
    <w:rsid w:val="00F0156F"/>
    <w:rsid w:val="00F05AC8"/>
    <w:rsid w:val="00F07167"/>
    <w:rsid w:val="00F072D8"/>
    <w:rsid w:val="00F07CE0"/>
    <w:rsid w:val="00F115F5"/>
    <w:rsid w:val="00F13D05"/>
    <w:rsid w:val="00F1677D"/>
    <w:rsid w:val="00F1679D"/>
    <w:rsid w:val="00F1682C"/>
    <w:rsid w:val="00F20B91"/>
    <w:rsid w:val="00F20D18"/>
    <w:rsid w:val="00F21139"/>
    <w:rsid w:val="00F24B8B"/>
    <w:rsid w:val="00F30D2E"/>
    <w:rsid w:val="00F35516"/>
    <w:rsid w:val="00F35790"/>
    <w:rsid w:val="00F4136D"/>
    <w:rsid w:val="00F41B6A"/>
    <w:rsid w:val="00F4212E"/>
    <w:rsid w:val="00F42C20"/>
    <w:rsid w:val="00F43E34"/>
    <w:rsid w:val="00F53053"/>
    <w:rsid w:val="00F53FE2"/>
    <w:rsid w:val="00F56B3F"/>
    <w:rsid w:val="00F575FF"/>
    <w:rsid w:val="00F61176"/>
    <w:rsid w:val="00F618EF"/>
    <w:rsid w:val="00F65582"/>
    <w:rsid w:val="00F657AC"/>
    <w:rsid w:val="00F66E75"/>
    <w:rsid w:val="00F7018E"/>
    <w:rsid w:val="00F70BCA"/>
    <w:rsid w:val="00F76178"/>
    <w:rsid w:val="00F77EB0"/>
    <w:rsid w:val="00F83EE9"/>
    <w:rsid w:val="00F87CDD"/>
    <w:rsid w:val="00F933F0"/>
    <w:rsid w:val="00F937A3"/>
    <w:rsid w:val="00F94715"/>
    <w:rsid w:val="00F96A3D"/>
    <w:rsid w:val="00FA4718"/>
    <w:rsid w:val="00FA4FBA"/>
    <w:rsid w:val="00FA5848"/>
    <w:rsid w:val="00FA6899"/>
    <w:rsid w:val="00FA7F3D"/>
    <w:rsid w:val="00FB38D8"/>
    <w:rsid w:val="00FC051F"/>
    <w:rsid w:val="00FC06FF"/>
    <w:rsid w:val="00FC242E"/>
    <w:rsid w:val="00FC45F4"/>
    <w:rsid w:val="00FC69B4"/>
    <w:rsid w:val="00FD0694"/>
    <w:rsid w:val="00FD25BE"/>
    <w:rsid w:val="00FD26FC"/>
    <w:rsid w:val="00FD2E70"/>
    <w:rsid w:val="00FD34A0"/>
    <w:rsid w:val="00FD3E5A"/>
    <w:rsid w:val="00FD3EE5"/>
    <w:rsid w:val="00FD70AA"/>
    <w:rsid w:val="00FD7AA7"/>
    <w:rsid w:val="00FE0F49"/>
    <w:rsid w:val="00FE7C94"/>
    <w:rsid w:val="00FF1FCB"/>
    <w:rsid w:val="00FF29A4"/>
    <w:rsid w:val="00FF52D4"/>
    <w:rsid w:val="00FF6AA4"/>
    <w:rsid w:val="00FF6B09"/>
    <w:rsid w:val="456E1740"/>
    <w:rsid w:val="67E25C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6E6D4"/>
  <w15:docId w15:val="{D8FE2076-017F-4C9E-BB68-7F23AA49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autoRedefine/>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semiHidden/>
    <w:qFormat/>
    <w:pPr>
      <w:keepLines/>
      <w:spacing w:after="0"/>
    </w:pPr>
  </w:style>
  <w:style w:type="paragraph" w:styleId="26">
    <w:name w:val="index 2"/>
    <w:basedOn w:val="11"/>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styleId="aff8">
    <w:name w:val="Revision"/>
    <w:hidden/>
    <w:uiPriority w:val="99"/>
    <w:semiHidden/>
    <w:rsid w:val="000F54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7043</Words>
  <Characters>40146</Characters>
  <Application>Microsoft Office Word</Application>
  <DocSecurity>0</DocSecurity>
  <Lines>334</Lines>
  <Paragraphs>94</Paragraphs>
  <ScaleCrop>false</ScaleCrop>
  <Company/>
  <LinksUpToDate>false</LinksUpToDate>
  <CharactersWithSpaces>47095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354</cp:revision>
  <cp:lastPrinted>2019-04-25T01:09:00Z</cp:lastPrinted>
  <dcterms:created xsi:type="dcterms:W3CDTF">2023-05-15T07:31:00Z</dcterms:created>
  <dcterms:modified xsi:type="dcterms:W3CDTF">2025-02-14T16:19:00Z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2052-12.8.2.18205</vt:lpwstr>
  </property>
  <property fmtid="{D5CDD505-2E9C-101B-9397-08002B2CF9AE}" pid="16" name="ICV">
    <vt:lpwstr>59DC4A484043453AB47E2A5B1911C24B_12</vt:lpwstr>
  </property>
</Properties>
</file>