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C534B" w14:textId="5C459904" w:rsidR="007400D0" w:rsidRDefault="007400D0" w:rsidP="007400D0">
      <w:pPr>
        <w:pStyle w:val="CRCoverPage"/>
        <w:tabs>
          <w:tab w:val="right" w:pos="9639"/>
        </w:tabs>
        <w:spacing w:after="0"/>
        <w:rPr>
          <w:b/>
          <w:i/>
          <w:noProof/>
          <w:sz w:val="28"/>
        </w:rPr>
      </w:pPr>
      <w:bookmarkStart w:id="0" w:name="_Hlk133412317"/>
      <w:r>
        <w:rPr>
          <w:b/>
          <w:noProof/>
          <w:sz w:val="24"/>
        </w:rPr>
        <w:t>3GPP TSG-RAN WG4 Meeting #113</w:t>
      </w:r>
      <w:r>
        <w:rPr>
          <w:b/>
          <w:i/>
          <w:noProof/>
          <w:sz w:val="28"/>
        </w:rPr>
        <w:tab/>
        <w:t>R4-241</w:t>
      </w:r>
      <w:r w:rsidR="00753ACA">
        <w:rPr>
          <w:b/>
          <w:i/>
          <w:noProof/>
          <w:sz w:val="28"/>
        </w:rPr>
        <w:t>8134</w:t>
      </w:r>
    </w:p>
    <w:p w14:paraId="7AA42F19" w14:textId="77777777" w:rsidR="007400D0" w:rsidRDefault="007400D0" w:rsidP="007400D0">
      <w:pPr>
        <w:pStyle w:val="CRCoverPage"/>
        <w:outlineLvl w:val="0"/>
        <w:rPr>
          <w:b/>
          <w:noProof/>
          <w:sz w:val="24"/>
        </w:rPr>
      </w:pPr>
      <w:r>
        <w:rPr>
          <w:b/>
          <w:noProof/>
          <w:sz w:val="24"/>
        </w:rPr>
        <w:t>Orlando, US, 18</w:t>
      </w:r>
      <w:r>
        <w:rPr>
          <w:b/>
          <w:noProof/>
          <w:sz w:val="24"/>
          <w:vertAlign w:val="superscript"/>
        </w:rPr>
        <w:t>th</w:t>
      </w:r>
      <w:r>
        <w:rPr>
          <w:b/>
          <w:noProof/>
          <w:sz w:val="24"/>
        </w:rPr>
        <w:t xml:space="preserve"> – 22</w:t>
      </w:r>
      <w:r>
        <w:rPr>
          <w:b/>
          <w:noProof/>
          <w:sz w:val="24"/>
          <w:vertAlign w:val="superscript"/>
        </w:rPr>
        <w:t xml:space="preserve">nd </w:t>
      </w:r>
      <w:r>
        <w:rPr>
          <w:b/>
          <w:noProof/>
          <w:sz w:val="24"/>
        </w:rPr>
        <w:t>November 2024</w:t>
      </w:r>
    </w:p>
    <w:bookmarkEnd w:id="0"/>
    <w:p w14:paraId="2637FD31" w14:textId="77777777" w:rsidR="001E0A28" w:rsidRDefault="001E0A28" w:rsidP="001E0A28">
      <w:pPr>
        <w:spacing w:after="120"/>
        <w:ind w:left="1985" w:hanging="1985"/>
        <w:rPr>
          <w:rFonts w:ascii="Arial" w:eastAsia="MS Mincho" w:hAnsi="Arial" w:cs="Arial"/>
          <w:b/>
          <w:sz w:val="22"/>
        </w:rPr>
      </w:pPr>
    </w:p>
    <w:p w14:paraId="282755FA" w14:textId="7D103D81"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53ACA">
        <w:rPr>
          <w:rFonts w:ascii="Arial" w:eastAsiaTheme="minorEastAsia" w:hAnsi="Arial" w:cs="Arial"/>
          <w:color w:val="000000"/>
          <w:sz w:val="22"/>
          <w:lang w:eastAsia="zh-CN"/>
        </w:rPr>
        <w:t>6</w:t>
      </w:r>
      <w:r w:rsidR="008427D1">
        <w:rPr>
          <w:rFonts w:ascii="Arial" w:eastAsiaTheme="minorEastAsia" w:hAnsi="Arial" w:cs="Arial"/>
          <w:color w:val="000000"/>
          <w:sz w:val="22"/>
          <w:lang w:eastAsia="zh-CN"/>
        </w:rPr>
        <w:t>.</w:t>
      </w:r>
      <w:r w:rsidR="00DC1F8D">
        <w:rPr>
          <w:rFonts w:ascii="Arial" w:eastAsiaTheme="minorEastAsia" w:hAnsi="Arial" w:cs="Arial"/>
          <w:color w:val="000000"/>
          <w:sz w:val="22"/>
          <w:lang w:eastAsia="zh-CN"/>
        </w:rPr>
        <w:t>1</w:t>
      </w:r>
    </w:p>
    <w:p w14:paraId="50D5329D" w14:textId="6B83652D"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DC1F8D">
        <w:rPr>
          <w:rFonts w:ascii="Arial" w:hAnsi="Arial" w:cs="Arial"/>
          <w:color w:val="000000"/>
          <w:sz w:val="22"/>
          <w:lang w:eastAsia="zh-CN"/>
        </w:rPr>
        <w:t>Moderator</w:t>
      </w:r>
      <w:r w:rsidR="00321150" w:rsidRPr="00DC1F8D">
        <w:rPr>
          <w:rFonts w:ascii="Arial" w:hAnsi="Arial" w:cs="Arial"/>
          <w:color w:val="000000"/>
          <w:sz w:val="22"/>
          <w:lang w:eastAsia="zh-CN"/>
        </w:rPr>
        <w:t xml:space="preserve"> </w:t>
      </w:r>
      <w:r w:rsidR="004D737D" w:rsidRPr="00DC1F8D">
        <w:rPr>
          <w:rFonts w:ascii="Arial" w:hAnsi="Arial" w:cs="Arial"/>
          <w:color w:val="000000"/>
          <w:sz w:val="22"/>
          <w:lang w:eastAsia="zh-CN"/>
        </w:rPr>
        <w:t>(</w:t>
      </w:r>
      <w:r w:rsidR="00DC1F8D" w:rsidRPr="00DC1F8D">
        <w:rPr>
          <w:rFonts w:ascii="Arial" w:hAnsi="Arial" w:cs="Arial"/>
          <w:color w:val="000000"/>
          <w:sz w:val="22"/>
          <w:lang w:eastAsia="zh-CN"/>
        </w:rPr>
        <w:t>Nokia</w:t>
      </w:r>
      <w:r w:rsidR="004D737D" w:rsidRPr="00DC1F8D">
        <w:rPr>
          <w:rFonts w:ascii="Arial" w:hAnsi="Arial" w:cs="Arial"/>
          <w:color w:val="000000"/>
          <w:sz w:val="22"/>
          <w:lang w:eastAsia="zh-CN"/>
        </w:rPr>
        <w:t>)</w:t>
      </w:r>
    </w:p>
    <w:p w14:paraId="7149C7E7" w14:textId="1798CD8F" w:rsidR="00DC1F8D"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DC1F8D">
        <w:rPr>
          <w:rFonts w:ascii="Arial" w:eastAsiaTheme="minorEastAsia" w:hAnsi="Arial" w:cs="Arial"/>
          <w:color w:val="000000"/>
          <w:sz w:val="22"/>
          <w:lang w:eastAsia="zh-CN"/>
        </w:rPr>
        <w:t>11</w:t>
      </w:r>
      <w:r w:rsidR="007400D0">
        <w:rPr>
          <w:rFonts w:ascii="Arial" w:eastAsiaTheme="minorEastAsia" w:hAnsi="Arial" w:cs="Arial"/>
          <w:color w:val="000000"/>
          <w:sz w:val="22"/>
          <w:lang w:eastAsia="zh-CN"/>
        </w:rPr>
        <w:t>3</w:t>
      </w:r>
      <w:r w:rsidR="00533159" w:rsidRPr="00533159">
        <w:rPr>
          <w:rFonts w:ascii="Arial" w:eastAsiaTheme="minorEastAsia" w:hAnsi="Arial" w:cs="Arial"/>
          <w:color w:val="000000"/>
          <w:sz w:val="22"/>
          <w:lang w:eastAsia="zh-CN"/>
        </w:rPr>
        <w:t>][</w:t>
      </w:r>
      <w:r w:rsidR="00DC1F8D">
        <w:rPr>
          <w:rFonts w:ascii="Arial" w:eastAsiaTheme="minorEastAsia" w:hAnsi="Arial" w:cs="Arial"/>
          <w:color w:val="000000"/>
          <w:sz w:val="22"/>
          <w:lang w:eastAsia="zh-CN"/>
        </w:rPr>
        <w:t>11</w:t>
      </w:r>
      <w:r w:rsidR="00753ACA">
        <w:rPr>
          <w:rFonts w:ascii="Arial" w:eastAsiaTheme="minorEastAsia" w:hAnsi="Arial" w:cs="Arial"/>
          <w:color w:val="000000"/>
          <w:sz w:val="22"/>
          <w:lang w:eastAsia="zh-CN"/>
        </w:rPr>
        <w:t>2</w:t>
      </w:r>
      <w:r w:rsidR="00533159" w:rsidRPr="00533159">
        <w:rPr>
          <w:rFonts w:ascii="Arial" w:eastAsiaTheme="minorEastAsia" w:hAnsi="Arial" w:cs="Arial"/>
          <w:color w:val="000000"/>
          <w:sz w:val="22"/>
          <w:lang w:eastAsia="zh-CN"/>
        </w:rPr>
        <w:t xml:space="preserve">] </w:t>
      </w:r>
      <w:r w:rsidR="00DC1F8D">
        <w:rPr>
          <w:rFonts w:ascii="Arial" w:eastAsiaTheme="minorEastAsia" w:hAnsi="Arial" w:cs="Arial"/>
          <w:color w:val="000000"/>
          <w:sz w:val="22"/>
          <w:lang w:eastAsia="zh-CN"/>
        </w:rPr>
        <w:t>NR_LTE_NR_Bands</w:t>
      </w:r>
    </w:p>
    <w:p w14:paraId="67B0962B" w14:textId="392F93E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2D131C6F" w14:textId="50C4DEAB" w:rsidR="00BC0EE1" w:rsidRPr="00BC0EE1" w:rsidRDefault="00BC0EE1" w:rsidP="00642BC6">
      <w:pPr>
        <w:rPr>
          <w:iCs/>
          <w:lang w:eastAsia="zh-CN"/>
        </w:rPr>
      </w:pPr>
      <w:r>
        <w:rPr>
          <w:iCs/>
          <w:lang w:eastAsia="zh-CN"/>
        </w:rPr>
        <w:t xml:space="preserve">Summary of contributions under agenda item </w:t>
      </w:r>
      <w:r w:rsidR="00C46286">
        <w:rPr>
          <w:iCs/>
          <w:lang w:eastAsia="zh-CN"/>
        </w:rPr>
        <w:t>6</w:t>
      </w:r>
      <w:r>
        <w:rPr>
          <w:iCs/>
          <w:lang w:eastAsia="zh-CN"/>
        </w:rPr>
        <w:t>.13</w:t>
      </w:r>
      <w:r w:rsidR="002D66B3">
        <w:rPr>
          <w:iCs/>
          <w:lang w:eastAsia="zh-CN"/>
        </w:rPr>
        <w:t xml:space="preserve"> (</w:t>
      </w:r>
      <w:r w:rsidR="002D66B3" w:rsidRPr="002D66B3">
        <w:rPr>
          <w:iCs/>
          <w:lang w:eastAsia="zh-CN"/>
        </w:rPr>
        <w:t>NR_FDD_1400MHz</w:t>
      </w:r>
      <w:r w:rsidR="002D66B3">
        <w:rPr>
          <w:iCs/>
          <w:lang w:eastAsia="zh-CN"/>
        </w:rPr>
        <w:t>)</w:t>
      </w:r>
      <w:r>
        <w:rPr>
          <w:iCs/>
          <w:lang w:eastAsia="zh-CN"/>
        </w:rPr>
        <w:t xml:space="preserve">, </w:t>
      </w:r>
      <w:r w:rsidR="00C46286">
        <w:rPr>
          <w:iCs/>
          <w:lang w:eastAsia="zh-CN"/>
        </w:rPr>
        <w:t>6</w:t>
      </w:r>
      <w:r>
        <w:rPr>
          <w:iCs/>
          <w:lang w:eastAsia="zh-CN"/>
        </w:rPr>
        <w:t>.14</w:t>
      </w:r>
      <w:r w:rsidR="002D66B3">
        <w:rPr>
          <w:iCs/>
          <w:lang w:eastAsia="zh-CN"/>
        </w:rPr>
        <w:t xml:space="preserve"> (</w:t>
      </w:r>
      <w:r w:rsidR="002D66B3" w:rsidRPr="002D66B3">
        <w:rPr>
          <w:iCs/>
          <w:lang w:eastAsia="zh-CN"/>
        </w:rPr>
        <w:t>LTE_FDD_1800_1830MHz_CAN</w:t>
      </w:r>
      <w:r w:rsidR="002D66B3">
        <w:rPr>
          <w:iCs/>
          <w:lang w:eastAsia="zh-CN"/>
        </w:rPr>
        <w:t>)</w:t>
      </w:r>
      <w:r>
        <w:rPr>
          <w:iCs/>
          <w:lang w:eastAsia="zh-CN"/>
        </w:rPr>
        <w:t xml:space="preserve">, </w:t>
      </w:r>
      <w:r w:rsidR="00C46286">
        <w:rPr>
          <w:iCs/>
          <w:lang w:eastAsia="zh-CN"/>
        </w:rPr>
        <w:t>6</w:t>
      </w:r>
      <w:r>
        <w:rPr>
          <w:iCs/>
          <w:lang w:eastAsia="zh-CN"/>
        </w:rPr>
        <w:t>.15</w:t>
      </w:r>
      <w:r w:rsidR="002D66B3">
        <w:rPr>
          <w:iCs/>
          <w:lang w:eastAsia="zh-CN"/>
        </w:rPr>
        <w:t xml:space="preserve"> (</w:t>
      </w:r>
      <w:r w:rsidR="002D66B3" w:rsidRPr="002D66B3">
        <w:rPr>
          <w:iCs/>
          <w:lang w:eastAsia="zh-CN"/>
        </w:rPr>
        <w:t>NR_bands_n87_n88</w:t>
      </w:r>
      <w:r w:rsidR="002D66B3">
        <w:rPr>
          <w:iCs/>
          <w:lang w:eastAsia="zh-CN"/>
        </w:rPr>
        <w:t>)</w:t>
      </w:r>
      <w:r>
        <w:rPr>
          <w:iCs/>
          <w:lang w:eastAsia="zh-CN"/>
        </w:rPr>
        <w:t xml:space="preserve"> and </w:t>
      </w:r>
      <w:r w:rsidR="00C46286">
        <w:rPr>
          <w:iCs/>
          <w:lang w:eastAsia="zh-CN"/>
        </w:rPr>
        <w:t>6</w:t>
      </w:r>
      <w:r>
        <w:rPr>
          <w:iCs/>
          <w:lang w:eastAsia="zh-CN"/>
        </w:rPr>
        <w:t>.16</w:t>
      </w:r>
      <w:r w:rsidR="002D66B3">
        <w:rPr>
          <w:iCs/>
          <w:lang w:eastAsia="zh-CN"/>
        </w:rPr>
        <w:t xml:space="preserve"> (</w:t>
      </w:r>
      <w:r w:rsidR="002D66B3" w:rsidRPr="002D66B3">
        <w:rPr>
          <w:iCs/>
          <w:lang w:eastAsia="zh-CN"/>
        </w:rPr>
        <w:t>NR_band_n68</w:t>
      </w:r>
      <w:r w:rsidR="002D66B3">
        <w:rPr>
          <w:iCs/>
          <w:lang w:eastAsia="zh-CN"/>
        </w:rPr>
        <w:t>)</w:t>
      </w:r>
      <w:r>
        <w:rPr>
          <w:iCs/>
          <w:lang w:eastAsia="zh-CN"/>
        </w:rPr>
        <w:t>.</w:t>
      </w:r>
    </w:p>
    <w:p w14:paraId="609286E5" w14:textId="4C850BE6"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2D66B3">
        <w:rPr>
          <w:lang w:eastAsia="ja-JP"/>
        </w:rPr>
        <w:t>Introduction of the 1.4 GHz Band</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980"/>
        <w:gridCol w:w="1097"/>
        <w:gridCol w:w="7554"/>
      </w:tblGrid>
      <w:tr w:rsidR="00484C5D" w:rsidRPr="00F53FE2" w14:paraId="0411894B" w14:textId="77777777" w:rsidTr="002D772F">
        <w:trPr>
          <w:trHeight w:val="468"/>
        </w:trPr>
        <w:tc>
          <w:tcPr>
            <w:tcW w:w="980" w:type="dxa"/>
            <w:vAlign w:val="center"/>
          </w:tcPr>
          <w:p w14:paraId="2F14AAAF" w14:textId="0E1491F7" w:rsidR="00484C5D" w:rsidRPr="00805BE8" w:rsidRDefault="00484C5D" w:rsidP="00805BE8">
            <w:pPr>
              <w:spacing w:before="120" w:after="120"/>
              <w:rPr>
                <w:b/>
                <w:bCs/>
              </w:rPr>
            </w:pPr>
            <w:bookmarkStart w:id="1" w:name="_Hlk179196414"/>
            <w:r w:rsidRPr="00805BE8">
              <w:rPr>
                <w:b/>
                <w:bCs/>
              </w:rPr>
              <w:t>T-doc number</w:t>
            </w:r>
          </w:p>
        </w:tc>
        <w:tc>
          <w:tcPr>
            <w:tcW w:w="1097" w:type="dxa"/>
            <w:vAlign w:val="center"/>
          </w:tcPr>
          <w:p w14:paraId="46E4D078" w14:textId="7CE45E51" w:rsidR="00484C5D" w:rsidRPr="00805BE8" w:rsidRDefault="00484C5D" w:rsidP="00805BE8">
            <w:pPr>
              <w:spacing w:before="120" w:after="120"/>
              <w:rPr>
                <w:b/>
                <w:bCs/>
              </w:rPr>
            </w:pPr>
            <w:r w:rsidRPr="00805BE8">
              <w:rPr>
                <w:b/>
                <w:bCs/>
              </w:rPr>
              <w:t>Company</w:t>
            </w:r>
          </w:p>
        </w:tc>
        <w:tc>
          <w:tcPr>
            <w:tcW w:w="7554"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2D772F" w14:paraId="4246E76B" w14:textId="77777777" w:rsidTr="002D772F">
        <w:trPr>
          <w:trHeight w:val="468"/>
        </w:trPr>
        <w:tc>
          <w:tcPr>
            <w:tcW w:w="980" w:type="dxa"/>
          </w:tcPr>
          <w:p w14:paraId="12FD4C09" w14:textId="47E2EAB2" w:rsidR="002D772F" w:rsidRPr="00C46286" w:rsidRDefault="00C46286" w:rsidP="00C46286">
            <w:pPr>
              <w:spacing w:after="0"/>
              <w:rPr>
                <w:rFonts w:ascii="Arial" w:hAnsi="Arial" w:cs="Arial"/>
                <w:b/>
                <w:bCs/>
                <w:color w:val="0000FF"/>
                <w:sz w:val="16"/>
                <w:szCs w:val="16"/>
                <w:u w:val="single"/>
                <w:lang w:val="en-US"/>
              </w:rPr>
            </w:pPr>
            <w:hyperlink r:id="rId9" w:history="1">
              <w:r>
                <w:rPr>
                  <w:rStyle w:val="Hyperlink"/>
                  <w:rFonts w:ascii="Arial" w:hAnsi="Arial" w:cs="Arial"/>
                  <w:b/>
                  <w:bCs/>
                  <w:sz w:val="16"/>
                  <w:szCs w:val="16"/>
                </w:rPr>
                <w:t>R4-2417859</w:t>
              </w:r>
            </w:hyperlink>
          </w:p>
        </w:tc>
        <w:tc>
          <w:tcPr>
            <w:tcW w:w="1097" w:type="dxa"/>
          </w:tcPr>
          <w:p w14:paraId="1A5AAE84" w14:textId="16E31B0A" w:rsidR="002D772F" w:rsidRPr="002D66B3" w:rsidRDefault="00C46286" w:rsidP="002D772F">
            <w:pPr>
              <w:spacing w:before="120" w:after="120"/>
              <w:rPr>
                <w:rFonts w:ascii="Arial" w:hAnsi="Arial" w:cs="Arial"/>
                <w:sz w:val="16"/>
                <w:szCs w:val="16"/>
              </w:rPr>
            </w:pPr>
            <w:r>
              <w:rPr>
                <w:rFonts w:ascii="Arial" w:hAnsi="Arial" w:cs="Arial"/>
                <w:sz w:val="16"/>
                <w:szCs w:val="16"/>
              </w:rPr>
              <w:t>CATT</w:t>
            </w:r>
          </w:p>
        </w:tc>
        <w:tc>
          <w:tcPr>
            <w:tcW w:w="7554" w:type="dxa"/>
          </w:tcPr>
          <w:p w14:paraId="23E5CF1A" w14:textId="2AF0A1BD" w:rsidR="002D772F" w:rsidRPr="004A7544" w:rsidRDefault="002D772F" w:rsidP="002D772F">
            <w:pPr>
              <w:spacing w:before="120" w:after="120"/>
            </w:pPr>
            <w:r w:rsidRPr="007430F8">
              <w:t>draftCR</w:t>
            </w:r>
          </w:p>
        </w:tc>
      </w:tr>
      <w:bookmarkEnd w:id="1"/>
    </w:tbl>
    <w:p w14:paraId="3E29E2AF" w14:textId="77777777" w:rsidR="00484C5D" w:rsidRPr="004A7544" w:rsidRDefault="00484C5D" w:rsidP="005B4802"/>
    <w:p w14:paraId="11F36725" w14:textId="7AABEB90"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C94BF3">
        <w:rPr>
          <w:lang w:eastAsia="ja-JP"/>
        </w:rPr>
        <w:t>Introduction of LTE FDD band in 1800-1830 MHz for Canada</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6456F5">
        <w:trPr>
          <w:trHeight w:val="468"/>
        </w:trPr>
        <w:tc>
          <w:tcPr>
            <w:tcW w:w="162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5"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C46286" w14:paraId="683FD1E7" w14:textId="77777777" w:rsidTr="006456F5">
        <w:trPr>
          <w:trHeight w:val="468"/>
        </w:trPr>
        <w:tc>
          <w:tcPr>
            <w:tcW w:w="1622" w:type="dxa"/>
          </w:tcPr>
          <w:p w14:paraId="2444A496" w14:textId="267567BE" w:rsidR="00C46286" w:rsidRPr="006456F5" w:rsidRDefault="00C46286" w:rsidP="00C46286">
            <w:pPr>
              <w:spacing w:before="120" w:after="120"/>
              <w:rPr>
                <w:rFonts w:ascii="Arial" w:hAnsi="Arial" w:cs="Arial"/>
                <w:sz w:val="16"/>
                <w:szCs w:val="16"/>
              </w:rPr>
            </w:pPr>
            <w:hyperlink r:id="rId10" w:history="1">
              <w:r>
                <w:rPr>
                  <w:rStyle w:val="Hyperlink"/>
                  <w:rFonts w:ascii="Arial" w:hAnsi="Arial" w:cs="Arial"/>
                  <w:b/>
                  <w:bCs/>
                  <w:sz w:val="16"/>
                  <w:szCs w:val="16"/>
                </w:rPr>
                <w:t>R4-2417580</w:t>
              </w:r>
            </w:hyperlink>
          </w:p>
        </w:tc>
        <w:tc>
          <w:tcPr>
            <w:tcW w:w="1424" w:type="dxa"/>
          </w:tcPr>
          <w:p w14:paraId="786ACC88" w14:textId="614269D8" w:rsidR="00C46286" w:rsidRPr="006456F5" w:rsidRDefault="00C46286" w:rsidP="00C46286">
            <w:pPr>
              <w:spacing w:before="120" w:after="120"/>
              <w:rPr>
                <w:rFonts w:ascii="Arial" w:hAnsi="Arial" w:cs="Arial"/>
                <w:sz w:val="16"/>
                <w:szCs w:val="16"/>
              </w:rPr>
            </w:pPr>
            <w:r>
              <w:rPr>
                <w:rFonts w:ascii="Arial" w:hAnsi="Arial" w:cs="Arial"/>
                <w:sz w:val="16"/>
                <w:szCs w:val="16"/>
              </w:rPr>
              <w:t>NOVAMINT</w:t>
            </w:r>
          </w:p>
        </w:tc>
        <w:tc>
          <w:tcPr>
            <w:tcW w:w="6585" w:type="dxa"/>
          </w:tcPr>
          <w:p w14:paraId="7FAB433F" w14:textId="15A31EB0" w:rsidR="00C46286" w:rsidRPr="00805BE8" w:rsidRDefault="00C46286" w:rsidP="00C46286">
            <w:pPr>
              <w:spacing w:before="120" w:after="120"/>
              <w:rPr>
                <w:rFonts w:asciiTheme="minorHAnsi" w:hAnsiTheme="minorHAnsi" w:cstheme="minorHAnsi"/>
              </w:rPr>
            </w:pPr>
            <w:r>
              <w:rPr>
                <w:rFonts w:asciiTheme="minorHAnsi" w:hAnsiTheme="minorHAnsi" w:cstheme="minorHAnsi"/>
              </w:rPr>
              <w:t>draftCR</w:t>
            </w:r>
          </w:p>
        </w:tc>
      </w:tr>
      <w:tr w:rsidR="00C46286" w14:paraId="30640E49" w14:textId="77777777" w:rsidTr="006456F5">
        <w:trPr>
          <w:trHeight w:val="468"/>
        </w:trPr>
        <w:tc>
          <w:tcPr>
            <w:tcW w:w="1622" w:type="dxa"/>
          </w:tcPr>
          <w:p w14:paraId="43CADAE4" w14:textId="0119BE2B" w:rsidR="00C46286" w:rsidRPr="006456F5" w:rsidRDefault="00C46286" w:rsidP="00C46286">
            <w:pPr>
              <w:spacing w:before="120" w:after="120"/>
              <w:rPr>
                <w:rFonts w:ascii="Arial" w:hAnsi="Arial" w:cs="Arial"/>
                <w:sz w:val="16"/>
                <w:szCs w:val="16"/>
              </w:rPr>
            </w:pPr>
            <w:hyperlink r:id="rId11" w:history="1">
              <w:r>
                <w:rPr>
                  <w:rStyle w:val="Hyperlink"/>
                  <w:rFonts w:ascii="Arial" w:hAnsi="Arial" w:cs="Arial"/>
                  <w:b/>
                  <w:bCs/>
                  <w:sz w:val="16"/>
                  <w:szCs w:val="16"/>
                </w:rPr>
                <w:t>R4-2417581</w:t>
              </w:r>
            </w:hyperlink>
          </w:p>
        </w:tc>
        <w:tc>
          <w:tcPr>
            <w:tcW w:w="1424" w:type="dxa"/>
          </w:tcPr>
          <w:p w14:paraId="583C2A3A" w14:textId="57EFD1FD" w:rsidR="00C46286" w:rsidRDefault="00C46286" w:rsidP="00C46286">
            <w:pPr>
              <w:spacing w:before="120" w:after="120"/>
              <w:rPr>
                <w:rFonts w:ascii="Arial" w:hAnsi="Arial" w:cs="Arial"/>
                <w:sz w:val="16"/>
                <w:szCs w:val="16"/>
              </w:rPr>
            </w:pPr>
            <w:r>
              <w:rPr>
                <w:rFonts w:ascii="Arial" w:hAnsi="Arial" w:cs="Arial"/>
                <w:sz w:val="16"/>
                <w:szCs w:val="16"/>
              </w:rPr>
              <w:t>NOVAMINT</w:t>
            </w:r>
          </w:p>
        </w:tc>
        <w:tc>
          <w:tcPr>
            <w:tcW w:w="6585" w:type="dxa"/>
          </w:tcPr>
          <w:p w14:paraId="172CE544" w14:textId="2657B7CB" w:rsidR="00C46286" w:rsidRDefault="00C46286" w:rsidP="00C46286">
            <w:pPr>
              <w:spacing w:before="120" w:after="120"/>
              <w:rPr>
                <w:rFonts w:asciiTheme="minorHAnsi" w:hAnsiTheme="minorHAnsi" w:cstheme="minorHAnsi"/>
              </w:rPr>
            </w:pPr>
            <w:r>
              <w:rPr>
                <w:rFonts w:asciiTheme="minorHAnsi" w:hAnsiTheme="minorHAnsi" w:cstheme="minorHAnsi"/>
              </w:rPr>
              <w:t>draftCR</w:t>
            </w:r>
          </w:p>
        </w:tc>
      </w:tr>
      <w:tr w:rsidR="00C46286" w14:paraId="24166CE8" w14:textId="77777777" w:rsidTr="006456F5">
        <w:trPr>
          <w:trHeight w:val="468"/>
        </w:trPr>
        <w:tc>
          <w:tcPr>
            <w:tcW w:w="1622" w:type="dxa"/>
          </w:tcPr>
          <w:p w14:paraId="14DE7ECC" w14:textId="53A11870" w:rsidR="00C46286" w:rsidRPr="006456F5" w:rsidRDefault="00C46286" w:rsidP="00C46286">
            <w:pPr>
              <w:spacing w:before="120" w:after="120"/>
              <w:rPr>
                <w:rFonts w:ascii="Arial" w:hAnsi="Arial" w:cs="Arial"/>
                <w:sz w:val="16"/>
                <w:szCs w:val="16"/>
              </w:rPr>
            </w:pPr>
            <w:hyperlink r:id="rId12" w:history="1">
              <w:r>
                <w:rPr>
                  <w:rStyle w:val="Hyperlink"/>
                  <w:rFonts w:ascii="Arial" w:hAnsi="Arial" w:cs="Arial"/>
                  <w:b/>
                  <w:bCs/>
                  <w:sz w:val="16"/>
                  <w:szCs w:val="16"/>
                </w:rPr>
                <w:t>R4-2417582</w:t>
              </w:r>
            </w:hyperlink>
          </w:p>
        </w:tc>
        <w:tc>
          <w:tcPr>
            <w:tcW w:w="1424" w:type="dxa"/>
          </w:tcPr>
          <w:p w14:paraId="36B31B2C" w14:textId="4BE37356" w:rsidR="00C46286" w:rsidRPr="006456F5" w:rsidRDefault="00C46286" w:rsidP="00C46286">
            <w:pPr>
              <w:spacing w:before="120" w:after="120"/>
              <w:rPr>
                <w:rFonts w:ascii="Arial" w:hAnsi="Arial" w:cs="Arial"/>
                <w:sz w:val="16"/>
                <w:szCs w:val="16"/>
              </w:rPr>
            </w:pPr>
            <w:r>
              <w:rPr>
                <w:rFonts w:ascii="Arial" w:hAnsi="Arial" w:cs="Arial"/>
                <w:sz w:val="16"/>
                <w:szCs w:val="16"/>
              </w:rPr>
              <w:t>NOVAMINT</w:t>
            </w:r>
          </w:p>
        </w:tc>
        <w:tc>
          <w:tcPr>
            <w:tcW w:w="6585" w:type="dxa"/>
          </w:tcPr>
          <w:p w14:paraId="10263044" w14:textId="2AF4319E" w:rsidR="00C46286" w:rsidRPr="00C94BF3" w:rsidRDefault="00C46286" w:rsidP="00C46286">
            <w:pPr>
              <w:spacing w:before="120" w:after="120"/>
              <w:rPr>
                <w:rFonts w:asciiTheme="minorHAnsi" w:hAnsiTheme="minorHAnsi" w:cstheme="minorHAnsi"/>
                <w:b/>
                <w:bCs/>
                <w:lang w:val="en-US"/>
              </w:rPr>
            </w:pPr>
            <w:r w:rsidRPr="00D052D2">
              <w:rPr>
                <w:rFonts w:asciiTheme="minorHAnsi" w:hAnsiTheme="minorHAnsi" w:cstheme="minorHAnsi"/>
              </w:rPr>
              <w:t>draftCR</w:t>
            </w:r>
          </w:p>
        </w:tc>
      </w:tr>
      <w:tr w:rsidR="00C46286" w14:paraId="4139D86A" w14:textId="77777777" w:rsidTr="006456F5">
        <w:trPr>
          <w:trHeight w:val="468"/>
        </w:trPr>
        <w:tc>
          <w:tcPr>
            <w:tcW w:w="1622" w:type="dxa"/>
          </w:tcPr>
          <w:p w14:paraId="587A4AD6" w14:textId="66336FF5" w:rsidR="00C46286" w:rsidRPr="006456F5" w:rsidRDefault="00C46286" w:rsidP="00C46286">
            <w:pPr>
              <w:spacing w:before="120" w:after="120"/>
              <w:rPr>
                <w:rFonts w:ascii="Arial" w:hAnsi="Arial" w:cs="Arial"/>
                <w:sz w:val="16"/>
                <w:szCs w:val="16"/>
              </w:rPr>
            </w:pPr>
            <w:hyperlink r:id="rId13" w:history="1">
              <w:r>
                <w:rPr>
                  <w:rStyle w:val="Hyperlink"/>
                  <w:rFonts w:ascii="Arial" w:hAnsi="Arial" w:cs="Arial"/>
                  <w:b/>
                  <w:bCs/>
                  <w:sz w:val="16"/>
                  <w:szCs w:val="16"/>
                </w:rPr>
                <w:t>R4-2417583</w:t>
              </w:r>
            </w:hyperlink>
          </w:p>
        </w:tc>
        <w:tc>
          <w:tcPr>
            <w:tcW w:w="1424" w:type="dxa"/>
          </w:tcPr>
          <w:p w14:paraId="6695D6CC" w14:textId="6FCC8B59" w:rsidR="00C46286" w:rsidRPr="006456F5" w:rsidRDefault="00C46286" w:rsidP="00C46286">
            <w:pPr>
              <w:spacing w:before="120" w:after="120"/>
              <w:rPr>
                <w:rFonts w:ascii="Arial" w:hAnsi="Arial" w:cs="Arial"/>
                <w:sz w:val="16"/>
                <w:szCs w:val="16"/>
              </w:rPr>
            </w:pPr>
            <w:r>
              <w:rPr>
                <w:rFonts w:ascii="Arial" w:hAnsi="Arial" w:cs="Arial"/>
                <w:sz w:val="16"/>
                <w:szCs w:val="16"/>
              </w:rPr>
              <w:t>NOVAMINT</w:t>
            </w:r>
          </w:p>
        </w:tc>
        <w:tc>
          <w:tcPr>
            <w:tcW w:w="6585" w:type="dxa"/>
          </w:tcPr>
          <w:p w14:paraId="1D5E2EE5" w14:textId="752035E3" w:rsidR="00C46286" w:rsidRPr="00C94BF3" w:rsidRDefault="00C46286" w:rsidP="00C46286">
            <w:pPr>
              <w:spacing w:before="120" w:after="120"/>
              <w:rPr>
                <w:rFonts w:asciiTheme="minorHAnsi" w:hAnsiTheme="minorHAnsi" w:cstheme="minorHAnsi"/>
                <w:b/>
                <w:bCs/>
                <w:lang w:val="en-US"/>
              </w:rPr>
            </w:pPr>
            <w:r w:rsidRPr="00D052D2">
              <w:rPr>
                <w:rFonts w:asciiTheme="minorHAnsi" w:hAnsiTheme="minorHAnsi" w:cstheme="minorHAnsi"/>
              </w:rPr>
              <w:t>draftCR</w:t>
            </w:r>
          </w:p>
        </w:tc>
      </w:tr>
      <w:tr w:rsidR="00C46286" w14:paraId="6611548A" w14:textId="77777777" w:rsidTr="006456F5">
        <w:trPr>
          <w:trHeight w:val="468"/>
        </w:trPr>
        <w:tc>
          <w:tcPr>
            <w:tcW w:w="1622" w:type="dxa"/>
          </w:tcPr>
          <w:p w14:paraId="245C1AEB" w14:textId="5E5AE531" w:rsidR="00C46286" w:rsidRPr="006456F5" w:rsidRDefault="00C46286" w:rsidP="00C46286">
            <w:pPr>
              <w:spacing w:before="120" w:after="120"/>
              <w:rPr>
                <w:rFonts w:ascii="Arial" w:hAnsi="Arial" w:cs="Arial"/>
                <w:sz w:val="16"/>
                <w:szCs w:val="16"/>
              </w:rPr>
            </w:pPr>
            <w:hyperlink r:id="rId14" w:history="1">
              <w:r>
                <w:rPr>
                  <w:rStyle w:val="Hyperlink"/>
                  <w:rFonts w:ascii="Arial" w:hAnsi="Arial" w:cs="Arial"/>
                  <w:b/>
                  <w:bCs/>
                  <w:sz w:val="16"/>
                  <w:szCs w:val="16"/>
                </w:rPr>
                <w:t>R4-2417584</w:t>
              </w:r>
            </w:hyperlink>
          </w:p>
        </w:tc>
        <w:tc>
          <w:tcPr>
            <w:tcW w:w="1424" w:type="dxa"/>
          </w:tcPr>
          <w:p w14:paraId="7C81756C" w14:textId="150ABEC2" w:rsidR="00C46286" w:rsidRPr="006456F5" w:rsidRDefault="00C46286" w:rsidP="00C46286">
            <w:pPr>
              <w:spacing w:before="120" w:after="120"/>
              <w:rPr>
                <w:rFonts w:ascii="Arial" w:hAnsi="Arial" w:cs="Arial"/>
                <w:sz w:val="16"/>
                <w:szCs w:val="16"/>
              </w:rPr>
            </w:pPr>
            <w:r>
              <w:rPr>
                <w:rFonts w:ascii="Arial" w:hAnsi="Arial" w:cs="Arial"/>
                <w:sz w:val="16"/>
                <w:szCs w:val="16"/>
              </w:rPr>
              <w:t>NOVAMINT</w:t>
            </w:r>
          </w:p>
        </w:tc>
        <w:tc>
          <w:tcPr>
            <w:tcW w:w="6585" w:type="dxa"/>
          </w:tcPr>
          <w:p w14:paraId="0D829817" w14:textId="6FC04E35" w:rsidR="00C46286" w:rsidRPr="00FC1D01" w:rsidRDefault="00C46286" w:rsidP="00C46286">
            <w:pPr>
              <w:spacing w:before="120" w:after="120"/>
              <w:rPr>
                <w:rFonts w:asciiTheme="minorHAnsi" w:hAnsiTheme="minorHAnsi" w:cstheme="minorHAnsi"/>
                <w:b/>
                <w:bCs/>
                <w:lang w:val="en-US"/>
              </w:rPr>
            </w:pPr>
            <w:r w:rsidRPr="00D052D2">
              <w:rPr>
                <w:rFonts w:asciiTheme="minorHAnsi" w:hAnsiTheme="minorHAnsi" w:cstheme="minorHAnsi"/>
              </w:rPr>
              <w:t>draftCR</w:t>
            </w:r>
          </w:p>
        </w:tc>
      </w:tr>
      <w:tr w:rsidR="00C46286" w14:paraId="46445060" w14:textId="77777777" w:rsidTr="006456F5">
        <w:trPr>
          <w:trHeight w:val="468"/>
        </w:trPr>
        <w:tc>
          <w:tcPr>
            <w:tcW w:w="1622" w:type="dxa"/>
          </w:tcPr>
          <w:p w14:paraId="0277E95E" w14:textId="601764D0" w:rsidR="00C46286" w:rsidRPr="006456F5" w:rsidRDefault="00C46286" w:rsidP="00C46286">
            <w:pPr>
              <w:spacing w:before="120" w:after="120"/>
              <w:rPr>
                <w:rFonts w:ascii="Arial" w:hAnsi="Arial" w:cs="Arial"/>
                <w:sz w:val="16"/>
                <w:szCs w:val="16"/>
              </w:rPr>
            </w:pPr>
            <w:hyperlink r:id="rId15" w:history="1">
              <w:r>
                <w:rPr>
                  <w:rStyle w:val="Hyperlink"/>
                  <w:rFonts w:ascii="Arial" w:hAnsi="Arial" w:cs="Arial"/>
                  <w:b/>
                  <w:bCs/>
                  <w:sz w:val="16"/>
                  <w:szCs w:val="16"/>
                </w:rPr>
                <w:t>R4-2417585</w:t>
              </w:r>
            </w:hyperlink>
          </w:p>
        </w:tc>
        <w:tc>
          <w:tcPr>
            <w:tcW w:w="1424" w:type="dxa"/>
          </w:tcPr>
          <w:p w14:paraId="4D406E06" w14:textId="5844E1D5" w:rsidR="00C46286" w:rsidRPr="006456F5" w:rsidRDefault="00C46286" w:rsidP="00C46286">
            <w:pPr>
              <w:spacing w:before="120" w:after="120"/>
              <w:rPr>
                <w:rFonts w:ascii="Arial" w:hAnsi="Arial" w:cs="Arial"/>
                <w:sz w:val="16"/>
                <w:szCs w:val="16"/>
              </w:rPr>
            </w:pPr>
            <w:r>
              <w:rPr>
                <w:rFonts w:ascii="Arial" w:hAnsi="Arial" w:cs="Arial"/>
                <w:sz w:val="16"/>
                <w:szCs w:val="16"/>
              </w:rPr>
              <w:t>NOVAMINT</w:t>
            </w:r>
          </w:p>
        </w:tc>
        <w:tc>
          <w:tcPr>
            <w:tcW w:w="6585" w:type="dxa"/>
          </w:tcPr>
          <w:p w14:paraId="3BC9C2D6" w14:textId="3F853420" w:rsidR="00C46286" w:rsidRPr="00FC1D01" w:rsidRDefault="00C46286" w:rsidP="00C46286">
            <w:pPr>
              <w:spacing w:before="120" w:after="120"/>
              <w:rPr>
                <w:rFonts w:asciiTheme="minorHAnsi" w:hAnsiTheme="minorHAnsi" w:cstheme="minorHAnsi"/>
                <w:b/>
                <w:bCs/>
                <w:lang w:val="en-US"/>
              </w:rPr>
            </w:pPr>
            <w:r w:rsidRPr="00D052D2">
              <w:rPr>
                <w:rFonts w:asciiTheme="minorHAnsi" w:hAnsiTheme="minorHAnsi" w:cstheme="minorHAnsi"/>
              </w:rPr>
              <w:t>draftCR</w:t>
            </w:r>
          </w:p>
        </w:tc>
      </w:tr>
      <w:tr w:rsidR="00C46286" w14:paraId="34605D46" w14:textId="77777777" w:rsidTr="006456F5">
        <w:trPr>
          <w:trHeight w:val="468"/>
        </w:trPr>
        <w:tc>
          <w:tcPr>
            <w:tcW w:w="1622" w:type="dxa"/>
          </w:tcPr>
          <w:p w14:paraId="365B7BE3" w14:textId="7C835B7F" w:rsidR="00C46286" w:rsidRPr="006456F5" w:rsidRDefault="00C46286" w:rsidP="00C46286">
            <w:pPr>
              <w:spacing w:before="120" w:after="120"/>
              <w:rPr>
                <w:rFonts w:ascii="Arial" w:hAnsi="Arial" w:cs="Arial"/>
                <w:sz w:val="16"/>
                <w:szCs w:val="16"/>
              </w:rPr>
            </w:pPr>
            <w:hyperlink r:id="rId16" w:history="1">
              <w:r>
                <w:rPr>
                  <w:rStyle w:val="Hyperlink"/>
                  <w:rFonts w:ascii="Arial" w:hAnsi="Arial" w:cs="Arial"/>
                  <w:b/>
                  <w:bCs/>
                  <w:sz w:val="16"/>
                  <w:szCs w:val="16"/>
                </w:rPr>
                <w:t>R4-2417586</w:t>
              </w:r>
            </w:hyperlink>
          </w:p>
        </w:tc>
        <w:tc>
          <w:tcPr>
            <w:tcW w:w="1424" w:type="dxa"/>
          </w:tcPr>
          <w:p w14:paraId="6EAC8A74" w14:textId="65987B8C" w:rsidR="00C46286" w:rsidRPr="006456F5" w:rsidRDefault="00C46286" w:rsidP="00C46286">
            <w:pPr>
              <w:spacing w:before="120" w:after="120"/>
              <w:rPr>
                <w:rFonts w:ascii="Arial" w:hAnsi="Arial" w:cs="Arial"/>
                <w:sz w:val="16"/>
                <w:szCs w:val="16"/>
              </w:rPr>
            </w:pPr>
            <w:r>
              <w:rPr>
                <w:rFonts w:ascii="Arial" w:hAnsi="Arial" w:cs="Arial"/>
                <w:sz w:val="16"/>
                <w:szCs w:val="16"/>
              </w:rPr>
              <w:t>NOVAMINT</w:t>
            </w:r>
          </w:p>
        </w:tc>
        <w:tc>
          <w:tcPr>
            <w:tcW w:w="6585" w:type="dxa"/>
          </w:tcPr>
          <w:p w14:paraId="6C487FEB" w14:textId="742D869D" w:rsidR="00C46286" w:rsidRPr="00FC1D01" w:rsidRDefault="00C46286" w:rsidP="00C46286">
            <w:pPr>
              <w:spacing w:before="120" w:after="120"/>
              <w:rPr>
                <w:rFonts w:asciiTheme="minorHAnsi" w:hAnsiTheme="minorHAnsi" w:cstheme="minorHAnsi"/>
                <w:b/>
                <w:bCs/>
                <w:lang w:val="en-US"/>
              </w:rPr>
            </w:pPr>
            <w:r w:rsidRPr="00D052D2">
              <w:rPr>
                <w:rFonts w:asciiTheme="minorHAnsi" w:hAnsiTheme="minorHAnsi" w:cstheme="minorHAnsi"/>
              </w:rPr>
              <w:t>draftCR</w:t>
            </w:r>
          </w:p>
        </w:tc>
      </w:tr>
      <w:tr w:rsidR="00C46286" w14:paraId="725BD767" w14:textId="77777777" w:rsidTr="006456F5">
        <w:trPr>
          <w:trHeight w:val="468"/>
        </w:trPr>
        <w:tc>
          <w:tcPr>
            <w:tcW w:w="1622" w:type="dxa"/>
          </w:tcPr>
          <w:p w14:paraId="786C1B89" w14:textId="565A1278" w:rsidR="00C46286" w:rsidRPr="006456F5" w:rsidRDefault="00C46286" w:rsidP="00C46286">
            <w:pPr>
              <w:spacing w:before="120" w:after="120"/>
              <w:rPr>
                <w:rFonts w:ascii="Arial" w:hAnsi="Arial" w:cs="Arial"/>
                <w:sz w:val="16"/>
                <w:szCs w:val="16"/>
              </w:rPr>
            </w:pPr>
            <w:hyperlink r:id="rId17" w:history="1">
              <w:r>
                <w:rPr>
                  <w:rStyle w:val="Hyperlink"/>
                  <w:rFonts w:ascii="Arial" w:hAnsi="Arial" w:cs="Arial"/>
                  <w:b/>
                  <w:bCs/>
                  <w:sz w:val="16"/>
                  <w:szCs w:val="16"/>
                </w:rPr>
                <w:t>R4-2417587</w:t>
              </w:r>
            </w:hyperlink>
          </w:p>
        </w:tc>
        <w:tc>
          <w:tcPr>
            <w:tcW w:w="1424" w:type="dxa"/>
          </w:tcPr>
          <w:p w14:paraId="66694237" w14:textId="25C89B87" w:rsidR="00C46286" w:rsidRPr="006456F5" w:rsidRDefault="00C46286" w:rsidP="00C46286">
            <w:pPr>
              <w:spacing w:before="120" w:after="120"/>
              <w:rPr>
                <w:rFonts w:ascii="Arial" w:hAnsi="Arial" w:cs="Arial"/>
                <w:sz w:val="16"/>
                <w:szCs w:val="16"/>
              </w:rPr>
            </w:pPr>
            <w:r>
              <w:rPr>
                <w:rFonts w:ascii="Arial" w:hAnsi="Arial" w:cs="Arial"/>
                <w:sz w:val="16"/>
                <w:szCs w:val="16"/>
              </w:rPr>
              <w:t>NOVAMINT</w:t>
            </w:r>
          </w:p>
        </w:tc>
        <w:tc>
          <w:tcPr>
            <w:tcW w:w="6585" w:type="dxa"/>
          </w:tcPr>
          <w:p w14:paraId="6F1E2419" w14:textId="119230D2" w:rsidR="00C46286" w:rsidRPr="00FC1D01" w:rsidRDefault="00C46286" w:rsidP="00C46286">
            <w:pPr>
              <w:spacing w:before="120" w:after="120"/>
              <w:rPr>
                <w:rFonts w:asciiTheme="minorHAnsi" w:hAnsiTheme="minorHAnsi" w:cstheme="minorHAnsi"/>
                <w:b/>
                <w:bCs/>
                <w:lang w:val="en-US"/>
              </w:rPr>
            </w:pPr>
            <w:r w:rsidRPr="00D052D2">
              <w:rPr>
                <w:rFonts w:asciiTheme="minorHAnsi" w:hAnsiTheme="minorHAnsi" w:cstheme="minorHAnsi"/>
              </w:rPr>
              <w:t>draftCR</w:t>
            </w:r>
          </w:p>
        </w:tc>
      </w:tr>
      <w:tr w:rsidR="00C46286" w14:paraId="73104F17" w14:textId="77777777" w:rsidTr="006456F5">
        <w:trPr>
          <w:trHeight w:val="468"/>
        </w:trPr>
        <w:tc>
          <w:tcPr>
            <w:tcW w:w="1622" w:type="dxa"/>
          </w:tcPr>
          <w:p w14:paraId="681DD9FF" w14:textId="58835ED5" w:rsidR="00C46286" w:rsidRDefault="00C46286" w:rsidP="00C46286">
            <w:pPr>
              <w:spacing w:before="120" w:after="120"/>
              <w:rPr>
                <w:rFonts w:ascii="Arial" w:hAnsi="Arial" w:cs="Arial"/>
                <w:b/>
                <w:bCs/>
                <w:color w:val="0000FF"/>
                <w:sz w:val="16"/>
                <w:szCs w:val="16"/>
                <w:u w:val="single"/>
              </w:rPr>
            </w:pPr>
            <w:hyperlink r:id="rId18" w:history="1">
              <w:r>
                <w:rPr>
                  <w:rStyle w:val="Hyperlink"/>
                  <w:rFonts w:ascii="Arial" w:hAnsi="Arial" w:cs="Arial"/>
                  <w:b/>
                  <w:bCs/>
                  <w:sz w:val="16"/>
                  <w:szCs w:val="16"/>
                </w:rPr>
                <w:t>R4-2417588</w:t>
              </w:r>
            </w:hyperlink>
          </w:p>
        </w:tc>
        <w:tc>
          <w:tcPr>
            <w:tcW w:w="1424" w:type="dxa"/>
          </w:tcPr>
          <w:p w14:paraId="5C40F7AF" w14:textId="054ABC53" w:rsidR="00C46286" w:rsidRDefault="00C46286" w:rsidP="00C46286">
            <w:pPr>
              <w:spacing w:before="120" w:after="120"/>
              <w:rPr>
                <w:rFonts w:ascii="Arial" w:hAnsi="Arial" w:cs="Arial"/>
                <w:sz w:val="16"/>
                <w:szCs w:val="16"/>
              </w:rPr>
            </w:pPr>
            <w:r>
              <w:rPr>
                <w:rFonts w:ascii="Arial" w:hAnsi="Arial" w:cs="Arial"/>
                <w:sz w:val="16"/>
                <w:szCs w:val="16"/>
              </w:rPr>
              <w:t>NOVAMINT</w:t>
            </w:r>
          </w:p>
        </w:tc>
        <w:tc>
          <w:tcPr>
            <w:tcW w:w="6585" w:type="dxa"/>
          </w:tcPr>
          <w:p w14:paraId="436ACB91" w14:textId="1F2780B7" w:rsidR="00C46286" w:rsidRPr="00D052D2" w:rsidRDefault="00C46286" w:rsidP="00C46286">
            <w:pPr>
              <w:spacing w:before="120" w:after="120"/>
              <w:rPr>
                <w:rFonts w:asciiTheme="minorHAnsi" w:hAnsiTheme="minorHAnsi" w:cstheme="minorHAnsi"/>
              </w:rPr>
            </w:pPr>
            <w:r w:rsidRPr="00D052D2">
              <w:rPr>
                <w:rFonts w:asciiTheme="minorHAnsi" w:hAnsiTheme="minorHAnsi" w:cstheme="minorHAnsi"/>
              </w:rPr>
              <w:t>draftCR</w:t>
            </w:r>
          </w:p>
        </w:tc>
      </w:tr>
    </w:tbl>
    <w:p w14:paraId="73647B3C" w14:textId="77777777" w:rsidR="00DD19DE" w:rsidRPr="004A7544" w:rsidRDefault="00DD19DE" w:rsidP="00DD19DE"/>
    <w:p w14:paraId="4EE63D40" w14:textId="5F160732" w:rsidR="001472D8" w:rsidRPr="00805BE8" w:rsidRDefault="001472D8" w:rsidP="001472D8">
      <w:pPr>
        <w:pStyle w:val="Heading1"/>
        <w:rPr>
          <w:lang w:eastAsia="ja-JP"/>
        </w:rPr>
      </w:pPr>
      <w:r>
        <w:rPr>
          <w:lang w:eastAsia="ja-JP"/>
        </w:rPr>
        <w:t>Topic</w:t>
      </w:r>
      <w:r w:rsidRPr="00805BE8">
        <w:rPr>
          <w:lang w:eastAsia="ja-JP"/>
        </w:rPr>
        <w:t xml:space="preserve"> #</w:t>
      </w:r>
      <w:r>
        <w:rPr>
          <w:lang w:eastAsia="ja-JP"/>
        </w:rPr>
        <w:t>3</w:t>
      </w:r>
      <w:r w:rsidRPr="00805BE8">
        <w:rPr>
          <w:lang w:eastAsia="ja-JP"/>
        </w:rPr>
        <w:t xml:space="preserve">: </w:t>
      </w:r>
      <w:r>
        <w:rPr>
          <w:lang w:eastAsia="ja-JP"/>
        </w:rPr>
        <w:t>Introduction of NR bands n87 and n88</w:t>
      </w:r>
    </w:p>
    <w:p w14:paraId="71C891B2" w14:textId="77777777" w:rsidR="001472D8" w:rsidRPr="00805BE8" w:rsidRDefault="001472D8" w:rsidP="001472D8">
      <w:pPr>
        <w:rPr>
          <w:i/>
          <w:color w:val="0070C0"/>
          <w:lang w:eastAsia="zh-CN"/>
        </w:rPr>
      </w:pPr>
      <w:r w:rsidRPr="00805BE8">
        <w:rPr>
          <w:i/>
          <w:color w:val="0070C0"/>
          <w:lang w:eastAsia="zh-CN"/>
        </w:rPr>
        <w:t xml:space="preserve">Main technical </w:t>
      </w:r>
      <w:r>
        <w:rPr>
          <w:i/>
          <w:color w:val="0070C0"/>
          <w:lang w:eastAsia="zh-CN"/>
        </w:rPr>
        <w:t>topic</w:t>
      </w:r>
      <w:r w:rsidRPr="00805BE8">
        <w:rPr>
          <w:i/>
          <w:color w:val="0070C0"/>
          <w:lang w:eastAsia="zh-CN"/>
        </w:rPr>
        <w:t xml:space="preserve"> overview. The structure can be done based on sub-agenda basis. </w:t>
      </w:r>
    </w:p>
    <w:p w14:paraId="368A4483" w14:textId="77777777" w:rsidR="001472D8" w:rsidRPr="00CB0305" w:rsidRDefault="001472D8" w:rsidP="001472D8">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1472D8" w:rsidRPr="00F53FE2" w14:paraId="71BE9AFF" w14:textId="77777777" w:rsidTr="000004BC">
        <w:trPr>
          <w:trHeight w:val="468"/>
        </w:trPr>
        <w:tc>
          <w:tcPr>
            <w:tcW w:w="1622" w:type="dxa"/>
            <w:vAlign w:val="center"/>
          </w:tcPr>
          <w:p w14:paraId="71733053" w14:textId="77777777" w:rsidR="001472D8" w:rsidRPr="00805BE8" w:rsidRDefault="001472D8" w:rsidP="000004BC">
            <w:pPr>
              <w:spacing w:before="120" w:after="120"/>
              <w:rPr>
                <w:b/>
                <w:bCs/>
              </w:rPr>
            </w:pPr>
            <w:r w:rsidRPr="00805BE8">
              <w:rPr>
                <w:b/>
                <w:bCs/>
              </w:rPr>
              <w:t>T-doc number</w:t>
            </w:r>
          </w:p>
        </w:tc>
        <w:tc>
          <w:tcPr>
            <w:tcW w:w="1424" w:type="dxa"/>
            <w:vAlign w:val="center"/>
          </w:tcPr>
          <w:p w14:paraId="6B11DF14" w14:textId="77777777" w:rsidR="001472D8" w:rsidRPr="00805BE8" w:rsidRDefault="001472D8" w:rsidP="000004BC">
            <w:pPr>
              <w:spacing w:before="120" w:after="120"/>
              <w:rPr>
                <w:b/>
                <w:bCs/>
              </w:rPr>
            </w:pPr>
            <w:r w:rsidRPr="00805BE8">
              <w:rPr>
                <w:b/>
                <w:bCs/>
              </w:rPr>
              <w:t>Company</w:t>
            </w:r>
          </w:p>
        </w:tc>
        <w:tc>
          <w:tcPr>
            <w:tcW w:w="6585" w:type="dxa"/>
            <w:vAlign w:val="center"/>
          </w:tcPr>
          <w:p w14:paraId="27A7F715" w14:textId="77777777" w:rsidR="001472D8" w:rsidRPr="00805BE8" w:rsidRDefault="001472D8" w:rsidP="000004BC">
            <w:pPr>
              <w:spacing w:before="120" w:after="120"/>
              <w:rPr>
                <w:b/>
                <w:bCs/>
              </w:rPr>
            </w:pPr>
            <w:r w:rsidRPr="00805BE8">
              <w:rPr>
                <w:b/>
                <w:bCs/>
              </w:rPr>
              <w:t>Proposals</w:t>
            </w:r>
            <w:r>
              <w:rPr>
                <w:b/>
                <w:bCs/>
              </w:rPr>
              <w:t xml:space="preserve"> / Observations</w:t>
            </w:r>
          </w:p>
        </w:tc>
      </w:tr>
      <w:tr w:rsidR="00FA064F" w14:paraId="3F2EC7E3" w14:textId="77777777" w:rsidTr="000004BC">
        <w:trPr>
          <w:trHeight w:val="468"/>
        </w:trPr>
        <w:tc>
          <w:tcPr>
            <w:tcW w:w="1622" w:type="dxa"/>
          </w:tcPr>
          <w:p w14:paraId="07716D2D" w14:textId="233C7458" w:rsidR="00FA064F" w:rsidRPr="00C46286" w:rsidRDefault="00C46286" w:rsidP="00C46286">
            <w:pPr>
              <w:spacing w:after="0"/>
              <w:rPr>
                <w:rFonts w:ascii="Arial" w:hAnsi="Arial" w:cs="Arial"/>
                <w:b/>
                <w:bCs/>
                <w:color w:val="0000FF"/>
                <w:sz w:val="16"/>
                <w:szCs w:val="16"/>
                <w:u w:val="single"/>
                <w:lang w:val="en-US"/>
              </w:rPr>
            </w:pPr>
            <w:hyperlink r:id="rId19" w:history="1">
              <w:r>
                <w:rPr>
                  <w:rStyle w:val="Hyperlink"/>
                  <w:rFonts w:ascii="Arial" w:hAnsi="Arial" w:cs="Arial"/>
                  <w:b/>
                  <w:bCs/>
                  <w:sz w:val="16"/>
                  <w:szCs w:val="16"/>
                </w:rPr>
                <w:t>R4-2417858</w:t>
              </w:r>
            </w:hyperlink>
          </w:p>
        </w:tc>
        <w:tc>
          <w:tcPr>
            <w:tcW w:w="1424" w:type="dxa"/>
          </w:tcPr>
          <w:p w14:paraId="25761012" w14:textId="51672FE8" w:rsidR="00FA064F" w:rsidRPr="002D66B3" w:rsidRDefault="00C46286" w:rsidP="00FA064F">
            <w:pPr>
              <w:spacing w:before="120" w:after="120"/>
              <w:rPr>
                <w:rFonts w:ascii="Arial" w:hAnsi="Arial" w:cs="Arial"/>
                <w:sz w:val="16"/>
                <w:szCs w:val="16"/>
              </w:rPr>
            </w:pPr>
            <w:r>
              <w:rPr>
                <w:rFonts w:ascii="Arial" w:hAnsi="Arial" w:cs="Arial"/>
                <w:sz w:val="16"/>
                <w:szCs w:val="16"/>
              </w:rPr>
              <w:t>CATT</w:t>
            </w:r>
          </w:p>
        </w:tc>
        <w:tc>
          <w:tcPr>
            <w:tcW w:w="6585" w:type="dxa"/>
          </w:tcPr>
          <w:p w14:paraId="3D534946" w14:textId="4F69E46A" w:rsidR="00FA064F" w:rsidRPr="00F406D9" w:rsidRDefault="00C46286" w:rsidP="00FA064F">
            <w:pPr>
              <w:spacing w:before="120" w:after="120"/>
              <w:rPr>
                <w:lang w:val="en-US"/>
              </w:rPr>
            </w:pPr>
            <w:r>
              <w:rPr>
                <w:lang w:val="en-US"/>
              </w:rPr>
              <w:t>draftCR</w:t>
            </w:r>
          </w:p>
        </w:tc>
      </w:tr>
    </w:tbl>
    <w:p w14:paraId="00B737EB" w14:textId="77777777" w:rsidR="001472D8" w:rsidRPr="004A7544" w:rsidRDefault="001472D8" w:rsidP="001472D8"/>
    <w:p w14:paraId="6F028573" w14:textId="39E51F1E" w:rsidR="000C3FA1" w:rsidRPr="00805BE8" w:rsidRDefault="000C3FA1" w:rsidP="000C3FA1">
      <w:pPr>
        <w:pStyle w:val="Heading1"/>
        <w:rPr>
          <w:lang w:eastAsia="ja-JP"/>
        </w:rPr>
      </w:pPr>
      <w:r>
        <w:rPr>
          <w:lang w:eastAsia="ja-JP"/>
        </w:rPr>
        <w:t>Topic</w:t>
      </w:r>
      <w:r w:rsidRPr="00805BE8">
        <w:rPr>
          <w:lang w:eastAsia="ja-JP"/>
        </w:rPr>
        <w:t xml:space="preserve"> #</w:t>
      </w:r>
      <w:r>
        <w:rPr>
          <w:lang w:eastAsia="ja-JP"/>
        </w:rPr>
        <w:t>4</w:t>
      </w:r>
      <w:r w:rsidRPr="00805BE8">
        <w:rPr>
          <w:lang w:eastAsia="ja-JP"/>
        </w:rPr>
        <w:t xml:space="preserve">: </w:t>
      </w:r>
      <w:r>
        <w:rPr>
          <w:lang w:eastAsia="ja-JP"/>
        </w:rPr>
        <w:t>Introduction of NR band n68</w:t>
      </w:r>
    </w:p>
    <w:p w14:paraId="4EC6753A" w14:textId="77777777" w:rsidR="000C3FA1" w:rsidRPr="00805BE8" w:rsidRDefault="000C3FA1" w:rsidP="000C3FA1">
      <w:pPr>
        <w:rPr>
          <w:i/>
          <w:color w:val="0070C0"/>
          <w:lang w:eastAsia="zh-CN"/>
        </w:rPr>
      </w:pPr>
      <w:r w:rsidRPr="00805BE8">
        <w:rPr>
          <w:i/>
          <w:color w:val="0070C0"/>
          <w:lang w:eastAsia="zh-CN"/>
        </w:rPr>
        <w:t xml:space="preserve">Main technical </w:t>
      </w:r>
      <w:r>
        <w:rPr>
          <w:i/>
          <w:color w:val="0070C0"/>
          <w:lang w:eastAsia="zh-CN"/>
        </w:rPr>
        <w:t>topic</w:t>
      </w:r>
      <w:r w:rsidRPr="00805BE8">
        <w:rPr>
          <w:i/>
          <w:color w:val="0070C0"/>
          <w:lang w:eastAsia="zh-CN"/>
        </w:rPr>
        <w:t xml:space="preserve"> overview. The structure can be done based on sub-agenda basis. </w:t>
      </w:r>
    </w:p>
    <w:p w14:paraId="2E8C1401" w14:textId="77777777" w:rsidR="000C3FA1" w:rsidRPr="00CB0305" w:rsidRDefault="000C3FA1" w:rsidP="000C3FA1">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0C3FA1" w:rsidRPr="00F53FE2" w14:paraId="0EEFA2C6" w14:textId="77777777" w:rsidTr="000004BC">
        <w:trPr>
          <w:trHeight w:val="468"/>
        </w:trPr>
        <w:tc>
          <w:tcPr>
            <w:tcW w:w="1622" w:type="dxa"/>
            <w:vAlign w:val="center"/>
          </w:tcPr>
          <w:p w14:paraId="4EE82D59" w14:textId="77777777" w:rsidR="000C3FA1" w:rsidRPr="00805BE8" w:rsidRDefault="000C3FA1" w:rsidP="000004BC">
            <w:pPr>
              <w:spacing w:before="120" w:after="120"/>
              <w:rPr>
                <w:b/>
                <w:bCs/>
              </w:rPr>
            </w:pPr>
            <w:r w:rsidRPr="00805BE8">
              <w:rPr>
                <w:b/>
                <w:bCs/>
              </w:rPr>
              <w:t>T-doc number</w:t>
            </w:r>
          </w:p>
        </w:tc>
        <w:tc>
          <w:tcPr>
            <w:tcW w:w="1424" w:type="dxa"/>
            <w:vAlign w:val="center"/>
          </w:tcPr>
          <w:p w14:paraId="3C209802" w14:textId="77777777" w:rsidR="000C3FA1" w:rsidRPr="00805BE8" w:rsidRDefault="000C3FA1" w:rsidP="000004BC">
            <w:pPr>
              <w:spacing w:before="120" w:after="120"/>
              <w:rPr>
                <w:b/>
                <w:bCs/>
              </w:rPr>
            </w:pPr>
            <w:r w:rsidRPr="00805BE8">
              <w:rPr>
                <w:b/>
                <w:bCs/>
              </w:rPr>
              <w:t>Company</w:t>
            </w:r>
          </w:p>
        </w:tc>
        <w:tc>
          <w:tcPr>
            <w:tcW w:w="6585" w:type="dxa"/>
            <w:vAlign w:val="center"/>
          </w:tcPr>
          <w:p w14:paraId="4974550D" w14:textId="77777777" w:rsidR="000C3FA1" w:rsidRPr="00805BE8" w:rsidRDefault="000C3FA1" w:rsidP="000004BC">
            <w:pPr>
              <w:spacing w:before="120" w:after="120"/>
              <w:rPr>
                <w:b/>
                <w:bCs/>
              </w:rPr>
            </w:pPr>
            <w:r w:rsidRPr="00805BE8">
              <w:rPr>
                <w:b/>
                <w:bCs/>
              </w:rPr>
              <w:t>Proposals</w:t>
            </w:r>
            <w:r>
              <w:rPr>
                <w:b/>
                <w:bCs/>
              </w:rPr>
              <w:t xml:space="preserve"> / Observations</w:t>
            </w:r>
          </w:p>
        </w:tc>
      </w:tr>
      <w:tr w:rsidR="00C46286" w14:paraId="030FC0CB" w14:textId="77777777" w:rsidTr="000004BC">
        <w:trPr>
          <w:trHeight w:val="468"/>
        </w:trPr>
        <w:tc>
          <w:tcPr>
            <w:tcW w:w="1622" w:type="dxa"/>
          </w:tcPr>
          <w:p w14:paraId="1A44519C" w14:textId="38928034" w:rsidR="00C46286" w:rsidRPr="002D66B3" w:rsidRDefault="00C46286" w:rsidP="00C46286">
            <w:pPr>
              <w:spacing w:before="120" w:after="120"/>
              <w:rPr>
                <w:rFonts w:ascii="Arial" w:hAnsi="Arial" w:cs="Arial"/>
                <w:sz w:val="16"/>
                <w:szCs w:val="16"/>
              </w:rPr>
            </w:pPr>
            <w:hyperlink r:id="rId20" w:history="1">
              <w:r>
                <w:rPr>
                  <w:rStyle w:val="Hyperlink"/>
                  <w:rFonts w:ascii="Arial" w:hAnsi="Arial" w:cs="Arial"/>
                  <w:b/>
                  <w:bCs/>
                  <w:sz w:val="16"/>
                  <w:szCs w:val="16"/>
                </w:rPr>
                <w:t>R4-241</w:t>
              </w:r>
              <w:r>
                <w:rPr>
                  <w:rStyle w:val="Hyperlink"/>
                  <w:rFonts w:ascii="Arial" w:hAnsi="Arial" w:cs="Arial"/>
                  <w:b/>
                  <w:bCs/>
                  <w:sz w:val="16"/>
                  <w:szCs w:val="16"/>
                </w:rPr>
                <w:t>8</w:t>
              </w:r>
              <w:r>
                <w:rPr>
                  <w:rStyle w:val="Hyperlink"/>
                  <w:rFonts w:ascii="Arial" w:hAnsi="Arial" w:cs="Arial"/>
                  <w:b/>
                  <w:bCs/>
                  <w:sz w:val="16"/>
                  <w:szCs w:val="16"/>
                </w:rPr>
                <w:t>048</w:t>
              </w:r>
            </w:hyperlink>
          </w:p>
        </w:tc>
        <w:tc>
          <w:tcPr>
            <w:tcW w:w="1424" w:type="dxa"/>
          </w:tcPr>
          <w:p w14:paraId="49FB92AE" w14:textId="0DA20AE5" w:rsidR="00C46286" w:rsidRPr="002D66B3" w:rsidRDefault="00C46286" w:rsidP="00C46286">
            <w:pPr>
              <w:spacing w:before="120" w:after="120"/>
              <w:rPr>
                <w:rFonts w:ascii="Arial" w:hAnsi="Arial" w:cs="Arial"/>
                <w:sz w:val="16"/>
                <w:szCs w:val="16"/>
              </w:rPr>
            </w:pPr>
            <w:r>
              <w:rPr>
                <w:rFonts w:ascii="Arial" w:hAnsi="Arial" w:cs="Arial"/>
                <w:sz w:val="16"/>
                <w:szCs w:val="16"/>
              </w:rPr>
              <w:t>Apple</w:t>
            </w:r>
          </w:p>
        </w:tc>
        <w:tc>
          <w:tcPr>
            <w:tcW w:w="6585" w:type="dxa"/>
          </w:tcPr>
          <w:p w14:paraId="005CCC21" w14:textId="7DFA047B" w:rsidR="00C46286" w:rsidRPr="00260CCA" w:rsidRDefault="00260CCA" w:rsidP="00C46286">
            <w:pPr>
              <w:spacing w:before="120" w:after="120"/>
            </w:pPr>
            <w:r w:rsidRPr="00260CCA">
              <w:t xml:space="preserve">Observation: No A-MPR is needed for a 5MHz and a 10MHz channel if the gap to the lower band edge is CBW/2 or larger. For a 15MHz channel the gap needs to be 9.7MHz or larger. </w:t>
            </w:r>
          </w:p>
        </w:tc>
      </w:tr>
      <w:tr w:rsidR="00C46286" w14:paraId="715510FC" w14:textId="77777777" w:rsidTr="000004BC">
        <w:trPr>
          <w:trHeight w:val="468"/>
        </w:trPr>
        <w:tc>
          <w:tcPr>
            <w:tcW w:w="1622" w:type="dxa"/>
          </w:tcPr>
          <w:p w14:paraId="0E63E512" w14:textId="1378E346" w:rsidR="00C46286" w:rsidRPr="002D66B3" w:rsidRDefault="00C46286" w:rsidP="00C46286">
            <w:pPr>
              <w:spacing w:before="120" w:after="120"/>
              <w:rPr>
                <w:rFonts w:ascii="Arial" w:hAnsi="Arial" w:cs="Arial"/>
                <w:sz w:val="16"/>
                <w:szCs w:val="16"/>
              </w:rPr>
            </w:pPr>
            <w:hyperlink r:id="rId21" w:history="1">
              <w:r>
                <w:rPr>
                  <w:rStyle w:val="Hyperlink"/>
                  <w:rFonts w:ascii="Arial" w:hAnsi="Arial" w:cs="Arial"/>
                  <w:b/>
                  <w:bCs/>
                  <w:sz w:val="16"/>
                  <w:szCs w:val="16"/>
                </w:rPr>
                <w:t>R4-24181</w:t>
              </w:r>
              <w:r>
                <w:rPr>
                  <w:rStyle w:val="Hyperlink"/>
                  <w:rFonts w:ascii="Arial" w:hAnsi="Arial" w:cs="Arial"/>
                  <w:b/>
                  <w:bCs/>
                  <w:sz w:val="16"/>
                  <w:szCs w:val="16"/>
                </w:rPr>
                <w:t>0</w:t>
              </w:r>
              <w:r>
                <w:rPr>
                  <w:rStyle w:val="Hyperlink"/>
                  <w:rFonts w:ascii="Arial" w:hAnsi="Arial" w:cs="Arial"/>
                  <w:b/>
                  <w:bCs/>
                  <w:sz w:val="16"/>
                  <w:szCs w:val="16"/>
                </w:rPr>
                <w:t>2</w:t>
              </w:r>
            </w:hyperlink>
          </w:p>
        </w:tc>
        <w:tc>
          <w:tcPr>
            <w:tcW w:w="1424" w:type="dxa"/>
          </w:tcPr>
          <w:p w14:paraId="2957A3AB" w14:textId="41775F68" w:rsidR="00C46286" w:rsidRPr="002D66B3" w:rsidRDefault="00C46286" w:rsidP="00C46286">
            <w:pPr>
              <w:spacing w:before="120" w:after="120"/>
              <w:rPr>
                <w:rFonts w:ascii="Arial" w:hAnsi="Arial" w:cs="Arial"/>
                <w:sz w:val="16"/>
                <w:szCs w:val="16"/>
              </w:rPr>
            </w:pPr>
            <w:r>
              <w:rPr>
                <w:rFonts w:ascii="Arial" w:hAnsi="Arial" w:cs="Arial"/>
                <w:sz w:val="16"/>
                <w:szCs w:val="16"/>
              </w:rPr>
              <w:t>Qualcomm Technologies Int</w:t>
            </w:r>
          </w:p>
        </w:tc>
        <w:tc>
          <w:tcPr>
            <w:tcW w:w="6585" w:type="dxa"/>
          </w:tcPr>
          <w:p w14:paraId="4C35C742" w14:textId="77777777" w:rsidR="00260CCA" w:rsidRPr="00260CCA" w:rsidRDefault="00260CCA" w:rsidP="00260CCA">
            <w:pPr>
              <w:spacing w:before="120" w:after="120"/>
            </w:pPr>
            <w:r w:rsidRPr="00260CCA">
              <w:t>Observation 1: NS_26 A-MPR values are captured in Table 2 for various modulations and waveform types.</w:t>
            </w:r>
          </w:p>
          <w:p w14:paraId="222E9D4B" w14:textId="35675A0D" w:rsidR="00C46286" w:rsidRPr="00260CCA" w:rsidRDefault="00260CCA" w:rsidP="00C46286">
            <w:pPr>
              <w:spacing w:before="120" w:after="120"/>
            </w:pPr>
            <w:r w:rsidRPr="00260CCA">
              <w:t>Observation 2: NS_36 A-MPR values are captured in Figure 2 for various modulations and waveform types.</w:t>
            </w:r>
          </w:p>
        </w:tc>
      </w:tr>
      <w:tr w:rsidR="00C46286" w14:paraId="724C74A4" w14:textId="77777777" w:rsidTr="000004BC">
        <w:trPr>
          <w:trHeight w:val="468"/>
        </w:trPr>
        <w:tc>
          <w:tcPr>
            <w:tcW w:w="1622" w:type="dxa"/>
          </w:tcPr>
          <w:p w14:paraId="677987B9" w14:textId="4DF4B625" w:rsidR="00C46286" w:rsidRPr="002D66B3" w:rsidRDefault="00C46286" w:rsidP="00C46286">
            <w:pPr>
              <w:spacing w:before="120" w:after="120"/>
              <w:rPr>
                <w:rFonts w:ascii="Arial" w:hAnsi="Arial" w:cs="Arial"/>
                <w:sz w:val="16"/>
                <w:szCs w:val="16"/>
              </w:rPr>
            </w:pPr>
            <w:hyperlink r:id="rId22" w:history="1">
              <w:r>
                <w:rPr>
                  <w:rStyle w:val="Hyperlink"/>
                  <w:rFonts w:ascii="Arial" w:hAnsi="Arial" w:cs="Arial"/>
                  <w:b/>
                  <w:bCs/>
                  <w:sz w:val="16"/>
                  <w:szCs w:val="16"/>
                </w:rPr>
                <w:t>R4-2418914</w:t>
              </w:r>
            </w:hyperlink>
          </w:p>
        </w:tc>
        <w:tc>
          <w:tcPr>
            <w:tcW w:w="1424" w:type="dxa"/>
          </w:tcPr>
          <w:p w14:paraId="3C58A34B" w14:textId="13E4058D" w:rsidR="00C46286" w:rsidRPr="002D66B3" w:rsidRDefault="00C46286" w:rsidP="00C46286">
            <w:pPr>
              <w:spacing w:before="120" w:after="120"/>
              <w:rPr>
                <w:rFonts w:ascii="Arial" w:hAnsi="Arial" w:cs="Arial"/>
                <w:sz w:val="16"/>
                <w:szCs w:val="16"/>
              </w:rPr>
            </w:pPr>
            <w:r>
              <w:rPr>
                <w:rFonts w:ascii="Arial" w:hAnsi="Arial" w:cs="Arial"/>
                <w:sz w:val="16"/>
                <w:szCs w:val="16"/>
              </w:rPr>
              <w:t>Ericsson</w:t>
            </w:r>
          </w:p>
        </w:tc>
        <w:tc>
          <w:tcPr>
            <w:tcW w:w="6585" w:type="dxa"/>
          </w:tcPr>
          <w:p w14:paraId="2F7D3AFB" w14:textId="01D8D56C" w:rsidR="00C46286" w:rsidRPr="00260CCA" w:rsidRDefault="00C46286" w:rsidP="00C46286">
            <w:pPr>
              <w:spacing w:before="120" w:after="120"/>
            </w:pPr>
            <w:r w:rsidRPr="00260CCA">
              <w:t>draftCR</w:t>
            </w:r>
          </w:p>
        </w:tc>
      </w:tr>
      <w:tr w:rsidR="00C46286" w14:paraId="05590E26" w14:textId="77777777" w:rsidTr="000004BC">
        <w:trPr>
          <w:trHeight w:val="468"/>
        </w:trPr>
        <w:tc>
          <w:tcPr>
            <w:tcW w:w="1622" w:type="dxa"/>
          </w:tcPr>
          <w:p w14:paraId="3E6C835C" w14:textId="57C0763F" w:rsidR="00C46286" w:rsidRPr="002D66B3" w:rsidRDefault="00C46286" w:rsidP="00C46286">
            <w:pPr>
              <w:spacing w:before="120" w:after="120"/>
              <w:rPr>
                <w:rFonts w:ascii="Arial" w:hAnsi="Arial" w:cs="Arial"/>
                <w:sz w:val="16"/>
                <w:szCs w:val="16"/>
              </w:rPr>
            </w:pPr>
            <w:hyperlink r:id="rId23" w:history="1">
              <w:r>
                <w:rPr>
                  <w:rStyle w:val="Hyperlink"/>
                  <w:rFonts w:ascii="Arial" w:hAnsi="Arial" w:cs="Arial"/>
                  <w:b/>
                  <w:bCs/>
                  <w:sz w:val="16"/>
                  <w:szCs w:val="16"/>
                </w:rPr>
                <w:t>R4-241</w:t>
              </w:r>
              <w:r>
                <w:rPr>
                  <w:rStyle w:val="Hyperlink"/>
                  <w:rFonts w:ascii="Arial" w:hAnsi="Arial" w:cs="Arial"/>
                  <w:b/>
                  <w:bCs/>
                  <w:sz w:val="16"/>
                  <w:szCs w:val="16"/>
                </w:rPr>
                <w:t>9</w:t>
              </w:r>
              <w:r>
                <w:rPr>
                  <w:rStyle w:val="Hyperlink"/>
                  <w:rFonts w:ascii="Arial" w:hAnsi="Arial" w:cs="Arial"/>
                  <w:b/>
                  <w:bCs/>
                  <w:sz w:val="16"/>
                  <w:szCs w:val="16"/>
                </w:rPr>
                <w:t>196</w:t>
              </w:r>
            </w:hyperlink>
          </w:p>
        </w:tc>
        <w:tc>
          <w:tcPr>
            <w:tcW w:w="1424" w:type="dxa"/>
          </w:tcPr>
          <w:p w14:paraId="63F830E5" w14:textId="2EB09E09" w:rsidR="00C46286" w:rsidRPr="002D66B3" w:rsidRDefault="00C46286" w:rsidP="00C46286">
            <w:pPr>
              <w:spacing w:before="120" w:after="120"/>
              <w:rPr>
                <w:rFonts w:ascii="Arial" w:hAnsi="Arial" w:cs="Arial"/>
                <w:sz w:val="16"/>
                <w:szCs w:val="16"/>
              </w:rPr>
            </w:pPr>
            <w:r>
              <w:rPr>
                <w:rFonts w:ascii="Arial" w:hAnsi="Arial" w:cs="Arial"/>
                <w:sz w:val="16"/>
                <w:szCs w:val="16"/>
              </w:rPr>
              <w:t>Nokia</w:t>
            </w:r>
          </w:p>
        </w:tc>
        <w:tc>
          <w:tcPr>
            <w:tcW w:w="6585" w:type="dxa"/>
          </w:tcPr>
          <w:p w14:paraId="43789E2D" w14:textId="7ABB5467" w:rsidR="00C46286" w:rsidRPr="004A7544" w:rsidRDefault="00260CCA" w:rsidP="00C46286">
            <w:pPr>
              <w:spacing w:before="120" w:after="120"/>
            </w:pPr>
            <w:r>
              <w:t>A-MPR simulations</w:t>
            </w:r>
          </w:p>
        </w:tc>
      </w:tr>
    </w:tbl>
    <w:p w14:paraId="5B56010E" w14:textId="77777777" w:rsidR="000C3FA1" w:rsidRPr="004A7544" w:rsidRDefault="000C3FA1" w:rsidP="000C3FA1"/>
    <w:p w14:paraId="0D735A1E" w14:textId="77777777" w:rsidR="000C3FA1" w:rsidRPr="004A7544" w:rsidRDefault="000C3FA1" w:rsidP="000C3FA1">
      <w:pPr>
        <w:pStyle w:val="Heading2"/>
      </w:pPr>
      <w:r w:rsidRPr="004A7544">
        <w:rPr>
          <w:rFonts w:hint="eastAsia"/>
        </w:rPr>
        <w:t>Open issues</w:t>
      </w:r>
      <w:r>
        <w:t xml:space="preserve"> summary</w:t>
      </w:r>
    </w:p>
    <w:p w14:paraId="1D54F72F" w14:textId="77777777" w:rsidR="000C3FA1" w:rsidRDefault="000C3FA1" w:rsidP="000C3FA1">
      <w:pPr>
        <w:rPr>
          <w:i/>
          <w:color w:val="0070C0"/>
          <w:lang w:eastAsia="zh-CN"/>
        </w:rPr>
      </w:pPr>
      <w:r w:rsidRPr="00035C50">
        <w:rPr>
          <w:rFonts w:hint="eastAsia"/>
          <w:i/>
          <w:color w:val="0070C0"/>
        </w:rPr>
        <w:t>Before</w:t>
      </w:r>
      <w:r>
        <w:rPr>
          <w:i/>
          <w:color w:val="0070C0"/>
        </w:rPr>
        <w:t xml:space="preserve"> </w:t>
      </w:r>
      <w:r w:rsidRPr="00035C50">
        <w:rPr>
          <w:rFonts w:hint="eastAsia"/>
          <w:i/>
          <w:color w:val="0070C0"/>
        </w:rPr>
        <w:t xml:space="preserv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5F9B8816" w14:textId="3E29978B" w:rsidR="000C3FA1" w:rsidRPr="00805BE8" w:rsidRDefault="000C3FA1" w:rsidP="000C3FA1">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-1</w:t>
      </w:r>
    </w:p>
    <w:p w14:paraId="6CC08ECE" w14:textId="4A9C670B" w:rsidR="000C3FA1" w:rsidRPr="00B831AE" w:rsidRDefault="000C3FA1" w:rsidP="000C3FA1">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966360">
        <w:rPr>
          <w:i/>
          <w:color w:val="0070C0"/>
          <w:lang w:val="en-US" w:eastAsia="zh-CN"/>
        </w:rPr>
        <w:t>A-MPR</w:t>
      </w:r>
    </w:p>
    <w:p w14:paraId="3233545F" w14:textId="77777777" w:rsidR="000C3FA1" w:rsidRDefault="000C3FA1" w:rsidP="000C3FA1">
      <w:pPr>
        <w:rPr>
          <w:i/>
          <w:color w:val="0070C0"/>
          <w:lang w:val="en-US" w:eastAsia="zh-CN"/>
        </w:rPr>
      </w:pPr>
      <w:r>
        <w:rPr>
          <w:i/>
          <w:color w:val="0070C0"/>
          <w:lang w:val="en-US" w:eastAsia="zh-CN"/>
        </w:rPr>
        <w:lastRenderedPageBreak/>
        <w:t>Open issues and c</w:t>
      </w:r>
      <w:r w:rsidRPr="00004165">
        <w:rPr>
          <w:i/>
          <w:color w:val="0070C0"/>
          <w:lang w:val="en-US" w:eastAsia="zh-CN"/>
        </w:rPr>
        <w:t>andidate options before meeting</w:t>
      </w:r>
      <w:r>
        <w:rPr>
          <w:i/>
          <w:color w:val="0070C0"/>
          <w:lang w:val="en-US" w:eastAsia="zh-CN"/>
        </w:rPr>
        <w:t>:</w:t>
      </w:r>
    </w:p>
    <w:p w14:paraId="76388AC3" w14:textId="1B29C8E9" w:rsidR="000C3FA1" w:rsidRPr="00805BE8" w:rsidRDefault="000C3FA1" w:rsidP="000C3FA1">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 xml:space="preserve">-1: </w:t>
      </w:r>
      <w:r w:rsidR="00966360">
        <w:rPr>
          <w:b/>
          <w:color w:val="0070C0"/>
          <w:u w:val="single"/>
          <w:lang w:eastAsia="ko-KR"/>
        </w:rPr>
        <w:t>A-MPR</w:t>
      </w:r>
    </w:p>
    <w:p w14:paraId="72305B44" w14:textId="77777777" w:rsidR="000C3FA1" w:rsidRPr="00805BE8" w:rsidRDefault="000C3FA1" w:rsidP="000C3FA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42A266E" w14:textId="41124549" w:rsidR="000C3FA1" w:rsidRPr="00805BE8" w:rsidRDefault="000C3FA1" w:rsidP="000C3F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w:t>
      </w:r>
      <w:r>
        <w:rPr>
          <w:rFonts w:eastAsia="SimSun"/>
          <w:color w:val="0070C0"/>
          <w:szCs w:val="24"/>
          <w:lang w:eastAsia="zh-CN"/>
        </w:rPr>
        <w:t xml:space="preserve"> </w:t>
      </w:r>
      <w:r w:rsidR="00C53136">
        <w:rPr>
          <w:rFonts w:eastAsia="SimSun"/>
          <w:color w:val="0070C0"/>
          <w:szCs w:val="24"/>
          <w:lang w:eastAsia="zh-CN"/>
        </w:rPr>
        <w:t xml:space="preserve">Deliver final requirements on the basis of </w:t>
      </w:r>
      <w:r w:rsidR="00966360">
        <w:rPr>
          <w:rFonts w:eastAsia="SimSun"/>
          <w:color w:val="0070C0"/>
          <w:szCs w:val="24"/>
          <w:lang w:eastAsia="zh-CN"/>
        </w:rPr>
        <w:t>R4-241</w:t>
      </w:r>
      <w:r w:rsidR="00C53136">
        <w:rPr>
          <w:rFonts w:eastAsia="SimSun"/>
          <w:color w:val="0070C0"/>
          <w:szCs w:val="24"/>
          <w:lang w:eastAsia="zh-CN"/>
        </w:rPr>
        <w:t xml:space="preserve">8048, </w:t>
      </w:r>
      <w:r w:rsidR="00C53136">
        <w:rPr>
          <w:rFonts w:eastAsia="SimSun"/>
          <w:color w:val="0070C0"/>
          <w:szCs w:val="24"/>
          <w:lang w:eastAsia="zh-CN"/>
        </w:rPr>
        <w:t>R4-2418</w:t>
      </w:r>
      <w:r w:rsidR="00C53136">
        <w:rPr>
          <w:rFonts w:eastAsia="SimSun"/>
          <w:color w:val="0070C0"/>
          <w:szCs w:val="24"/>
          <w:lang w:eastAsia="zh-CN"/>
        </w:rPr>
        <w:t>1</w:t>
      </w:r>
      <w:r w:rsidR="00C53136">
        <w:rPr>
          <w:rFonts w:eastAsia="SimSun"/>
          <w:color w:val="0070C0"/>
          <w:szCs w:val="24"/>
          <w:lang w:eastAsia="zh-CN"/>
        </w:rPr>
        <w:t>0</w:t>
      </w:r>
      <w:r w:rsidR="00C53136">
        <w:rPr>
          <w:rFonts w:eastAsia="SimSun"/>
          <w:color w:val="0070C0"/>
          <w:szCs w:val="24"/>
          <w:lang w:eastAsia="zh-CN"/>
        </w:rPr>
        <w:t xml:space="preserve">2 and </w:t>
      </w:r>
      <w:r w:rsidR="00C53136">
        <w:rPr>
          <w:rFonts w:eastAsia="SimSun"/>
          <w:color w:val="0070C0"/>
          <w:szCs w:val="24"/>
          <w:lang w:eastAsia="zh-CN"/>
        </w:rPr>
        <w:t>R4-241</w:t>
      </w:r>
      <w:r w:rsidR="00C53136">
        <w:rPr>
          <w:rFonts w:eastAsia="SimSun"/>
          <w:color w:val="0070C0"/>
          <w:szCs w:val="24"/>
          <w:lang w:eastAsia="zh-CN"/>
        </w:rPr>
        <w:t>9196</w:t>
      </w:r>
    </w:p>
    <w:p w14:paraId="20112500" w14:textId="77777777" w:rsidR="000C3FA1" w:rsidRPr="00805BE8" w:rsidRDefault="000C3FA1" w:rsidP="000C3F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Pr>
          <w:rFonts w:eastAsia="SimSun"/>
          <w:color w:val="0070C0"/>
          <w:szCs w:val="24"/>
          <w:lang w:eastAsia="zh-CN"/>
        </w:rPr>
        <w:t>TBD</w:t>
      </w:r>
    </w:p>
    <w:p w14:paraId="4CC53F13" w14:textId="77777777" w:rsidR="000C3FA1" w:rsidRPr="00805BE8" w:rsidRDefault="000C3FA1" w:rsidP="000C3FA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611A015" w14:textId="77777777" w:rsidR="000C3FA1" w:rsidRPr="00805BE8" w:rsidRDefault="000C3FA1" w:rsidP="000C3F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sectPr w:rsidR="000C3FA1" w:rsidRPr="00805BE8"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386D0" w14:textId="77777777" w:rsidR="00B134B2" w:rsidRDefault="00B134B2">
      <w:r>
        <w:separator/>
      </w:r>
    </w:p>
  </w:endnote>
  <w:endnote w:type="continuationSeparator" w:id="0">
    <w:p w14:paraId="147EF41F" w14:textId="77777777" w:rsidR="00B134B2" w:rsidRDefault="00B1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08323" w14:textId="77777777" w:rsidR="00B134B2" w:rsidRDefault="00B134B2">
      <w:r>
        <w:separator/>
      </w:r>
    </w:p>
  </w:footnote>
  <w:footnote w:type="continuationSeparator" w:id="0">
    <w:p w14:paraId="5519A512" w14:textId="77777777" w:rsidR="00B134B2" w:rsidRDefault="00B13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5"/>
  </w:num>
  <w:num w:numId="3" w16cid:durableId="845053056">
    <w:abstractNumId w:val="9"/>
  </w:num>
  <w:num w:numId="4" w16cid:durableId="574896988">
    <w:abstractNumId w:val="8"/>
  </w:num>
  <w:num w:numId="5" w16cid:durableId="1797749362">
    <w:abstractNumId w:val="7"/>
  </w:num>
  <w:num w:numId="6" w16cid:durableId="899943885">
    <w:abstractNumId w:val="7"/>
  </w:num>
  <w:num w:numId="7" w16cid:durableId="1512796906">
    <w:abstractNumId w:val="7"/>
  </w:num>
  <w:num w:numId="8" w16cid:durableId="203450138">
    <w:abstractNumId w:val="7"/>
  </w:num>
  <w:num w:numId="9" w16cid:durableId="158355102">
    <w:abstractNumId w:val="7"/>
  </w:num>
  <w:num w:numId="10" w16cid:durableId="1628313981">
    <w:abstractNumId w:val="7"/>
  </w:num>
  <w:num w:numId="11" w16cid:durableId="121701034">
    <w:abstractNumId w:val="7"/>
  </w:num>
  <w:num w:numId="12" w16cid:durableId="1903825637">
    <w:abstractNumId w:val="7"/>
  </w:num>
  <w:num w:numId="13" w16cid:durableId="27722345">
    <w:abstractNumId w:val="7"/>
  </w:num>
  <w:num w:numId="14" w16cid:durableId="1978800360">
    <w:abstractNumId w:val="7"/>
  </w:num>
  <w:num w:numId="15" w16cid:durableId="728382646">
    <w:abstractNumId w:val="7"/>
  </w:num>
  <w:num w:numId="16" w16cid:durableId="2009285576">
    <w:abstractNumId w:val="7"/>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7"/>
  </w:num>
  <w:num w:numId="22" w16cid:durableId="1637685187">
    <w:abstractNumId w:val="7"/>
  </w:num>
  <w:num w:numId="23" w16cid:durableId="1282683033">
    <w:abstractNumId w:val="6"/>
  </w:num>
  <w:num w:numId="24" w16cid:durableId="47422465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8"/>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3D2"/>
    <w:rsid w:val="0003171D"/>
    <w:rsid w:val="00031C1D"/>
    <w:rsid w:val="00035C50"/>
    <w:rsid w:val="000368AA"/>
    <w:rsid w:val="000457A1"/>
    <w:rsid w:val="00050001"/>
    <w:rsid w:val="00052041"/>
    <w:rsid w:val="0005326A"/>
    <w:rsid w:val="00057602"/>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B80"/>
    <w:rsid w:val="000B2EF6"/>
    <w:rsid w:val="000B2FA6"/>
    <w:rsid w:val="000B4AA0"/>
    <w:rsid w:val="000C2553"/>
    <w:rsid w:val="000C38C3"/>
    <w:rsid w:val="000C3FA1"/>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7F6"/>
    <w:rsid w:val="00136D4C"/>
    <w:rsid w:val="00142538"/>
    <w:rsid w:val="00142BB9"/>
    <w:rsid w:val="00144F96"/>
    <w:rsid w:val="001472D8"/>
    <w:rsid w:val="00151EAC"/>
    <w:rsid w:val="00153528"/>
    <w:rsid w:val="00154E68"/>
    <w:rsid w:val="00162548"/>
    <w:rsid w:val="0016484E"/>
    <w:rsid w:val="00172183"/>
    <w:rsid w:val="001751AB"/>
    <w:rsid w:val="00175A3F"/>
    <w:rsid w:val="00180E09"/>
    <w:rsid w:val="00183D4C"/>
    <w:rsid w:val="00183F6D"/>
    <w:rsid w:val="0018670E"/>
    <w:rsid w:val="0019219A"/>
    <w:rsid w:val="00195077"/>
    <w:rsid w:val="001A033F"/>
    <w:rsid w:val="001A08AA"/>
    <w:rsid w:val="001A5527"/>
    <w:rsid w:val="001A59CB"/>
    <w:rsid w:val="001B012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2C38"/>
    <w:rsid w:val="00235394"/>
    <w:rsid w:val="00235577"/>
    <w:rsid w:val="002371B2"/>
    <w:rsid w:val="00242C3E"/>
    <w:rsid w:val="002435CA"/>
    <w:rsid w:val="0024469F"/>
    <w:rsid w:val="00250B5B"/>
    <w:rsid w:val="00252DB8"/>
    <w:rsid w:val="002537BC"/>
    <w:rsid w:val="00255C58"/>
    <w:rsid w:val="00260CCA"/>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6B3"/>
    <w:rsid w:val="002D6BDF"/>
    <w:rsid w:val="002D772F"/>
    <w:rsid w:val="002E2CE9"/>
    <w:rsid w:val="002E3BF7"/>
    <w:rsid w:val="002E403E"/>
    <w:rsid w:val="002E4C74"/>
    <w:rsid w:val="002F158C"/>
    <w:rsid w:val="002F4093"/>
    <w:rsid w:val="002F5636"/>
    <w:rsid w:val="003022A5"/>
    <w:rsid w:val="00307E51"/>
    <w:rsid w:val="00311363"/>
    <w:rsid w:val="00315867"/>
    <w:rsid w:val="003204BF"/>
    <w:rsid w:val="00321150"/>
    <w:rsid w:val="003260D7"/>
    <w:rsid w:val="0033052D"/>
    <w:rsid w:val="00331C0E"/>
    <w:rsid w:val="00336697"/>
    <w:rsid w:val="003418CB"/>
    <w:rsid w:val="00355873"/>
    <w:rsid w:val="0035660F"/>
    <w:rsid w:val="003628B9"/>
    <w:rsid w:val="00362D8F"/>
    <w:rsid w:val="00367724"/>
    <w:rsid w:val="003710BA"/>
    <w:rsid w:val="003744A4"/>
    <w:rsid w:val="003770F6"/>
    <w:rsid w:val="00383E37"/>
    <w:rsid w:val="00391279"/>
    <w:rsid w:val="00393042"/>
    <w:rsid w:val="00394AD5"/>
    <w:rsid w:val="0039642D"/>
    <w:rsid w:val="003A2B9E"/>
    <w:rsid w:val="003A2E40"/>
    <w:rsid w:val="003B0158"/>
    <w:rsid w:val="003B40B6"/>
    <w:rsid w:val="003B56DB"/>
    <w:rsid w:val="003B755E"/>
    <w:rsid w:val="003C228E"/>
    <w:rsid w:val="003C2E40"/>
    <w:rsid w:val="003C51E7"/>
    <w:rsid w:val="003C541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355BA"/>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2DA"/>
    <w:rsid w:val="005308DB"/>
    <w:rsid w:val="00530A2E"/>
    <w:rsid w:val="00530FBE"/>
    <w:rsid w:val="00533159"/>
    <w:rsid w:val="005339DB"/>
    <w:rsid w:val="00534C89"/>
    <w:rsid w:val="00541573"/>
    <w:rsid w:val="0054348A"/>
    <w:rsid w:val="00571777"/>
    <w:rsid w:val="005726ED"/>
    <w:rsid w:val="00580FF5"/>
    <w:rsid w:val="0058519C"/>
    <w:rsid w:val="0059149A"/>
    <w:rsid w:val="005956EE"/>
    <w:rsid w:val="005A083E"/>
    <w:rsid w:val="005A4F76"/>
    <w:rsid w:val="005B4802"/>
    <w:rsid w:val="005C1EA6"/>
    <w:rsid w:val="005D0B99"/>
    <w:rsid w:val="005D308E"/>
    <w:rsid w:val="005D3A48"/>
    <w:rsid w:val="005D7AF8"/>
    <w:rsid w:val="005E17BF"/>
    <w:rsid w:val="005E366A"/>
    <w:rsid w:val="005E5A6A"/>
    <w:rsid w:val="005F2145"/>
    <w:rsid w:val="0060042B"/>
    <w:rsid w:val="006016E1"/>
    <w:rsid w:val="00602D27"/>
    <w:rsid w:val="006144A1"/>
    <w:rsid w:val="00615EBB"/>
    <w:rsid w:val="00616096"/>
    <w:rsid w:val="006160A2"/>
    <w:rsid w:val="006302AA"/>
    <w:rsid w:val="0063260C"/>
    <w:rsid w:val="006363BD"/>
    <w:rsid w:val="006412DC"/>
    <w:rsid w:val="006418C7"/>
    <w:rsid w:val="00642BC6"/>
    <w:rsid w:val="00644790"/>
    <w:rsid w:val="006456F5"/>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17FE4"/>
    <w:rsid w:val="00730655"/>
    <w:rsid w:val="00731D77"/>
    <w:rsid w:val="00732360"/>
    <w:rsid w:val="0073390A"/>
    <w:rsid w:val="00734E64"/>
    <w:rsid w:val="00736B37"/>
    <w:rsid w:val="007400D0"/>
    <w:rsid w:val="00740A35"/>
    <w:rsid w:val="007520B4"/>
    <w:rsid w:val="00753ACA"/>
    <w:rsid w:val="007635C6"/>
    <w:rsid w:val="007655D5"/>
    <w:rsid w:val="00771D3D"/>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8AC"/>
    <w:rsid w:val="00823AA9"/>
    <w:rsid w:val="00824FB4"/>
    <w:rsid w:val="008255B9"/>
    <w:rsid w:val="00825CD8"/>
    <w:rsid w:val="00827324"/>
    <w:rsid w:val="008355EA"/>
    <w:rsid w:val="00837458"/>
    <w:rsid w:val="00837AAE"/>
    <w:rsid w:val="008427D1"/>
    <w:rsid w:val="008429AD"/>
    <w:rsid w:val="008429DB"/>
    <w:rsid w:val="00847C84"/>
    <w:rsid w:val="00850056"/>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04A9"/>
    <w:rsid w:val="008C224D"/>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66360"/>
    <w:rsid w:val="0097408E"/>
    <w:rsid w:val="00974BB2"/>
    <w:rsid w:val="00974FA7"/>
    <w:rsid w:val="009756E5"/>
    <w:rsid w:val="00977A8C"/>
    <w:rsid w:val="00981340"/>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47CD5"/>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3BD4"/>
    <w:rsid w:val="00AC4747"/>
    <w:rsid w:val="00AC6D6B"/>
    <w:rsid w:val="00AD7736"/>
    <w:rsid w:val="00AE10CE"/>
    <w:rsid w:val="00AE70D4"/>
    <w:rsid w:val="00AE7868"/>
    <w:rsid w:val="00AF0407"/>
    <w:rsid w:val="00AF049B"/>
    <w:rsid w:val="00AF4D8B"/>
    <w:rsid w:val="00B067CA"/>
    <w:rsid w:val="00B12B26"/>
    <w:rsid w:val="00B134B2"/>
    <w:rsid w:val="00B163F8"/>
    <w:rsid w:val="00B2472D"/>
    <w:rsid w:val="00B24CA0"/>
    <w:rsid w:val="00B2549F"/>
    <w:rsid w:val="00B4108D"/>
    <w:rsid w:val="00B57265"/>
    <w:rsid w:val="00B633AE"/>
    <w:rsid w:val="00B665D2"/>
    <w:rsid w:val="00B6737C"/>
    <w:rsid w:val="00B7214D"/>
    <w:rsid w:val="00B74372"/>
    <w:rsid w:val="00B75525"/>
    <w:rsid w:val="00B80227"/>
    <w:rsid w:val="00B80283"/>
    <w:rsid w:val="00B8095F"/>
    <w:rsid w:val="00B80B0C"/>
    <w:rsid w:val="00B80B11"/>
    <w:rsid w:val="00B831AE"/>
    <w:rsid w:val="00B8446C"/>
    <w:rsid w:val="00B87725"/>
    <w:rsid w:val="00B8775B"/>
    <w:rsid w:val="00BA259A"/>
    <w:rsid w:val="00BA259C"/>
    <w:rsid w:val="00BA29D3"/>
    <w:rsid w:val="00BA307F"/>
    <w:rsid w:val="00BA31D3"/>
    <w:rsid w:val="00BA5280"/>
    <w:rsid w:val="00BB14F1"/>
    <w:rsid w:val="00BB572E"/>
    <w:rsid w:val="00BB74FD"/>
    <w:rsid w:val="00BC0EE1"/>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37CEB"/>
    <w:rsid w:val="00C404C3"/>
    <w:rsid w:val="00C43BA1"/>
    <w:rsid w:val="00C43DAB"/>
    <w:rsid w:val="00C46286"/>
    <w:rsid w:val="00C47F08"/>
    <w:rsid w:val="00C514A6"/>
    <w:rsid w:val="00C53136"/>
    <w:rsid w:val="00C5739F"/>
    <w:rsid w:val="00C57CF0"/>
    <w:rsid w:val="00C63557"/>
    <w:rsid w:val="00C649BD"/>
    <w:rsid w:val="00C65891"/>
    <w:rsid w:val="00C66AC9"/>
    <w:rsid w:val="00C724D3"/>
    <w:rsid w:val="00C72951"/>
    <w:rsid w:val="00C72B23"/>
    <w:rsid w:val="00C77DD9"/>
    <w:rsid w:val="00C83BE6"/>
    <w:rsid w:val="00C85354"/>
    <w:rsid w:val="00C86ABA"/>
    <w:rsid w:val="00C943F3"/>
    <w:rsid w:val="00C94BF3"/>
    <w:rsid w:val="00CA08C6"/>
    <w:rsid w:val="00CA0A77"/>
    <w:rsid w:val="00CA2729"/>
    <w:rsid w:val="00CA3057"/>
    <w:rsid w:val="00CA45F8"/>
    <w:rsid w:val="00CB0305"/>
    <w:rsid w:val="00CB33C7"/>
    <w:rsid w:val="00CB6DA7"/>
    <w:rsid w:val="00CB7E4C"/>
    <w:rsid w:val="00CC25B4"/>
    <w:rsid w:val="00CC3582"/>
    <w:rsid w:val="00CC563C"/>
    <w:rsid w:val="00CC5F88"/>
    <w:rsid w:val="00CC69C8"/>
    <w:rsid w:val="00CC77A2"/>
    <w:rsid w:val="00CD307E"/>
    <w:rsid w:val="00CD629F"/>
    <w:rsid w:val="00CD6781"/>
    <w:rsid w:val="00CD6A1B"/>
    <w:rsid w:val="00CE0A7F"/>
    <w:rsid w:val="00CE1718"/>
    <w:rsid w:val="00CF0411"/>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A76AF"/>
    <w:rsid w:val="00DC1F8D"/>
    <w:rsid w:val="00DC2500"/>
    <w:rsid w:val="00DC4F72"/>
    <w:rsid w:val="00DC77DC"/>
    <w:rsid w:val="00DD0453"/>
    <w:rsid w:val="00DD0C2C"/>
    <w:rsid w:val="00DD19DE"/>
    <w:rsid w:val="00DD28BC"/>
    <w:rsid w:val="00DE31F0"/>
    <w:rsid w:val="00DE3D1C"/>
    <w:rsid w:val="00E00714"/>
    <w:rsid w:val="00E01C41"/>
    <w:rsid w:val="00E0227D"/>
    <w:rsid w:val="00E04B84"/>
    <w:rsid w:val="00E06466"/>
    <w:rsid w:val="00E06835"/>
    <w:rsid w:val="00E06FDA"/>
    <w:rsid w:val="00E14B46"/>
    <w:rsid w:val="00E160A5"/>
    <w:rsid w:val="00E1713D"/>
    <w:rsid w:val="00E20A43"/>
    <w:rsid w:val="00E23898"/>
    <w:rsid w:val="00E319F1"/>
    <w:rsid w:val="00E33CD2"/>
    <w:rsid w:val="00E40E90"/>
    <w:rsid w:val="00E45C7E"/>
    <w:rsid w:val="00E531EB"/>
    <w:rsid w:val="00E54874"/>
    <w:rsid w:val="00E54B6F"/>
    <w:rsid w:val="00E55ACA"/>
    <w:rsid w:val="00E57B74"/>
    <w:rsid w:val="00E63362"/>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5A9C"/>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169"/>
    <w:rsid w:val="00F115F5"/>
    <w:rsid w:val="00F13D05"/>
    <w:rsid w:val="00F1679D"/>
    <w:rsid w:val="00F1682C"/>
    <w:rsid w:val="00F20B91"/>
    <w:rsid w:val="00F21139"/>
    <w:rsid w:val="00F24B8B"/>
    <w:rsid w:val="00F2577D"/>
    <w:rsid w:val="00F30D2E"/>
    <w:rsid w:val="00F35516"/>
    <w:rsid w:val="00F35790"/>
    <w:rsid w:val="00F406D9"/>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0568"/>
    <w:rsid w:val="00FA064F"/>
    <w:rsid w:val="00FA4718"/>
    <w:rsid w:val="00FA5848"/>
    <w:rsid w:val="00FA6899"/>
    <w:rsid w:val="00FA7F3D"/>
    <w:rsid w:val="00FB38D8"/>
    <w:rsid w:val="00FC051F"/>
    <w:rsid w:val="00FC06FF"/>
    <w:rsid w:val="00FC1D01"/>
    <w:rsid w:val="00FC45F4"/>
    <w:rsid w:val="00FC69B4"/>
    <w:rsid w:val="00FD0694"/>
    <w:rsid w:val="00FD25BE"/>
    <w:rsid w:val="00FD2E70"/>
    <w:rsid w:val="00FD34A0"/>
    <w:rsid w:val="00FD3EE5"/>
    <w:rsid w:val="00FD7AA7"/>
    <w:rsid w:val="00FF1F18"/>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tabs>
        <w:tab w:val="num" w:pos="360"/>
      </w:tabs>
      <w:ind w:left="720" w:hanging="720"/>
      <w:outlineLvl w:val="3"/>
    </w:pPr>
    <w:rPr>
      <w:sz w:val="24"/>
    </w:rPr>
  </w:style>
  <w:style w:type="paragraph" w:styleId="Heading5">
    <w:name w:val="heading 5"/>
    <w:basedOn w:val="Heading4"/>
    <w:next w:val="Normal"/>
    <w:link w:val="Heading5Char"/>
    <w:qFormat/>
    <w:pPr>
      <w:numPr>
        <w:ilvl w:val="4"/>
      </w:numPr>
      <w:tabs>
        <w:tab w:val="num" w:pos="360"/>
      </w:tabs>
      <w:ind w:left="720" w:hanging="720"/>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6989051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199073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412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3539402">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00963642">
      <w:bodyDiv w:val="1"/>
      <w:marLeft w:val="0"/>
      <w:marRight w:val="0"/>
      <w:marTop w:val="0"/>
      <w:marBottom w:val="0"/>
      <w:divBdr>
        <w:top w:val="none" w:sz="0" w:space="0" w:color="auto"/>
        <w:left w:val="none" w:sz="0" w:space="0" w:color="auto"/>
        <w:bottom w:val="none" w:sz="0" w:space="0" w:color="auto"/>
        <w:right w:val="none" w:sz="0" w:space="0" w:color="auto"/>
      </w:divBdr>
    </w:div>
    <w:div w:id="335302914">
      <w:bodyDiv w:val="1"/>
      <w:marLeft w:val="0"/>
      <w:marRight w:val="0"/>
      <w:marTop w:val="0"/>
      <w:marBottom w:val="0"/>
      <w:divBdr>
        <w:top w:val="none" w:sz="0" w:space="0" w:color="auto"/>
        <w:left w:val="none" w:sz="0" w:space="0" w:color="auto"/>
        <w:bottom w:val="none" w:sz="0" w:space="0" w:color="auto"/>
        <w:right w:val="none" w:sz="0" w:space="0" w:color="auto"/>
      </w:divBdr>
    </w:div>
    <w:div w:id="35076081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06149338">
      <w:bodyDiv w:val="1"/>
      <w:marLeft w:val="0"/>
      <w:marRight w:val="0"/>
      <w:marTop w:val="0"/>
      <w:marBottom w:val="0"/>
      <w:divBdr>
        <w:top w:val="none" w:sz="0" w:space="0" w:color="auto"/>
        <w:left w:val="none" w:sz="0" w:space="0" w:color="auto"/>
        <w:bottom w:val="none" w:sz="0" w:space="0" w:color="auto"/>
        <w:right w:val="none" w:sz="0" w:space="0" w:color="auto"/>
      </w:divBdr>
    </w:div>
    <w:div w:id="437071021">
      <w:bodyDiv w:val="1"/>
      <w:marLeft w:val="0"/>
      <w:marRight w:val="0"/>
      <w:marTop w:val="0"/>
      <w:marBottom w:val="0"/>
      <w:divBdr>
        <w:top w:val="none" w:sz="0" w:space="0" w:color="auto"/>
        <w:left w:val="none" w:sz="0" w:space="0" w:color="auto"/>
        <w:bottom w:val="none" w:sz="0" w:space="0" w:color="auto"/>
        <w:right w:val="none" w:sz="0" w:space="0" w:color="auto"/>
      </w:divBdr>
    </w:div>
    <w:div w:id="450827406">
      <w:bodyDiv w:val="1"/>
      <w:marLeft w:val="0"/>
      <w:marRight w:val="0"/>
      <w:marTop w:val="0"/>
      <w:marBottom w:val="0"/>
      <w:divBdr>
        <w:top w:val="none" w:sz="0" w:space="0" w:color="auto"/>
        <w:left w:val="none" w:sz="0" w:space="0" w:color="auto"/>
        <w:bottom w:val="none" w:sz="0" w:space="0" w:color="auto"/>
        <w:right w:val="none" w:sz="0" w:space="0" w:color="auto"/>
      </w:divBdr>
    </w:div>
    <w:div w:id="490297963">
      <w:bodyDiv w:val="1"/>
      <w:marLeft w:val="0"/>
      <w:marRight w:val="0"/>
      <w:marTop w:val="0"/>
      <w:marBottom w:val="0"/>
      <w:divBdr>
        <w:top w:val="none" w:sz="0" w:space="0" w:color="auto"/>
        <w:left w:val="none" w:sz="0" w:space="0" w:color="auto"/>
        <w:bottom w:val="none" w:sz="0" w:space="0" w:color="auto"/>
        <w:right w:val="none" w:sz="0" w:space="0" w:color="auto"/>
      </w:divBdr>
    </w:div>
    <w:div w:id="50961048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1684884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6012019">
      <w:bodyDiv w:val="1"/>
      <w:marLeft w:val="0"/>
      <w:marRight w:val="0"/>
      <w:marTop w:val="0"/>
      <w:marBottom w:val="0"/>
      <w:divBdr>
        <w:top w:val="none" w:sz="0" w:space="0" w:color="auto"/>
        <w:left w:val="none" w:sz="0" w:space="0" w:color="auto"/>
        <w:bottom w:val="none" w:sz="0" w:space="0" w:color="auto"/>
        <w:right w:val="none" w:sz="0" w:space="0" w:color="auto"/>
      </w:divBdr>
    </w:div>
    <w:div w:id="62882910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9086659">
      <w:bodyDiv w:val="1"/>
      <w:marLeft w:val="0"/>
      <w:marRight w:val="0"/>
      <w:marTop w:val="0"/>
      <w:marBottom w:val="0"/>
      <w:divBdr>
        <w:top w:val="none" w:sz="0" w:space="0" w:color="auto"/>
        <w:left w:val="none" w:sz="0" w:space="0" w:color="auto"/>
        <w:bottom w:val="none" w:sz="0" w:space="0" w:color="auto"/>
        <w:right w:val="none" w:sz="0" w:space="0" w:color="auto"/>
      </w:divBdr>
    </w:div>
    <w:div w:id="705758556">
      <w:bodyDiv w:val="1"/>
      <w:marLeft w:val="0"/>
      <w:marRight w:val="0"/>
      <w:marTop w:val="0"/>
      <w:marBottom w:val="0"/>
      <w:divBdr>
        <w:top w:val="none" w:sz="0" w:space="0" w:color="auto"/>
        <w:left w:val="none" w:sz="0" w:space="0" w:color="auto"/>
        <w:bottom w:val="none" w:sz="0" w:space="0" w:color="auto"/>
        <w:right w:val="none" w:sz="0" w:space="0" w:color="auto"/>
      </w:divBdr>
    </w:div>
    <w:div w:id="715350886">
      <w:bodyDiv w:val="1"/>
      <w:marLeft w:val="0"/>
      <w:marRight w:val="0"/>
      <w:marTop w:val="0"/>
      <w:marBottom w:val="0"/>
      <w:divBdr>
        <w:top w:val="none" w:sz="0" w:space="0" w:color="auto"/>
        <w:left w:val="none" w:sz="0" w:space="0" w:color="auto"/>
        <w:bottom w:val="none" w:sz="0" w:space="0" w:color="auto"/>
        <w:right w:val="none" w:sz="0" w:space="0" w:color="auto"/>
      </w:divBdr>
    </w:div>
    <w:div w:id="730692827">
      <w:bodyDiv w:val="1"/>
      <w:marLeft w:val="0"/>
      <w:marRight w:val="0"/>
      <w:marTop w:val="0"/>
      <w:marBottom w:val="0"/>
      <w:divBdr>
        <w:top w:val="none" w:sz="0" w:space="0" w:color="auto"/>
        <w:left w:val="none" w:sz="0" w:space="0" w:color="auto"/>
        <w:bottom w:val="none" w:sz="0" w:space="0" w:color="auto"/>
        <w:right w:val="none" w:sz="0" w:space="0" w:color="auto"/>
      </w:divBdr>
    </w:div>
    <w:div w:id="736591744">
      <w:bodyDiv w:val="1"/>
      <w:marLeft w:val="0"/>
      <w:marRight w:val="0"/>
      <w:marTop w:val="0"/>
      <w:marBottom w:val="0"/>
      <w:divBdr>
        <w:top w:val="none" w:sz="0" w:space="0" w:color="auto"/>
        <w:left w:val="none" w:sz="0" w:space="0" w:color="auto"/>
        <w:bottom w:val="none" w:sz="0" w:space="0" w:color="auto"/>
        <w:right w:val="none" w:sz="0" w:space="0" w:color="auto"/>
      </w:divBdr>
    </w:div>
    <w:div w:id="752358531">
      <w:bodyDiv w:val="1"/>
      <w:marLeft w:val="0"/>
      <w:marRight w:val="0"/>
      <w:marTop w:val="0"/>
      <w:marBottom w:val="0"/>
      <w:divBdr>
        <w:top w:val="none" w:sz="0" w:space="0" w:color="auto"/>
        <w:left w:val="none" w:sz="0" w:space="0" w:color="auto"/>
        <w:bottom w:val="none" w:sz="0" w:space="0" w:color="auto"/>
        <w:right w:val="none" w:sz="0" w:space="0" w:color="auto"/>
      </w:divBdr>
    </w:div>
    <w:div w:id="75879756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2862769">
      <w:bodyDiv w:val="1"/>
      <w:marLeft w:val="0"/>
      <w:marRight w:val="0"/>
      <w:marTop w:val="0"/>
      <w:marBottom w:val="0"/>
      <w:divBdr>
        <w:top w:val="none" w:sz="0" w:space="0" w:color="auto"/>
        <w:left w:val="none" w:sz="0" w:space="0" w:color="auto"/>
        <w:bottom w:val="none" w:sz="0" w:space="0" w:color="auto"/>
        <w:right w:val="none" w:sz="0" w:space="0" w:color="auto"/>
      </w:divBdr>
    </w:div>
    <w:div w:id="844396532">
      <w:bodyDiv w:val="1"/>
      <w:marLeft w:val="0"/>
      <w:marRight w:val="0"/>
      <w:marTop w:val="0"/>
      <w:marBottom w:val="0"/>
      <w:divBdr>
        <w:top w:val="none" w:sz="0" w:space="0" w:color="auto"/>
        <w:left w:val="none" w:sz="0" w:space="0" w:color="auto"/>
        <w:bottom w:val="none" w:sz="0" w:space="0" w:color="auto"/>
        <w:right w:val="none" w:sz="0" w:space="0" w:color="auto"/>
      </w:divBdr>
    </w:div>
    <w:div w:id="860625905">
      <w:bodyDiv w:val="1"/>
      <w:marLeft w:val="0"/>
      <w:marRight w:val="0"/>
      <w:marTop w:val="0"/>
      <w:marBottom w:val="0"/>
      <w:divBdr>
        <w:top w:val="none" w:sz="0" w:space="0" w:color="auto"/>
        <w:left w:val="none" w:sz="0" w:space="0" w:color="auto"/>
        <w:bottom w:val="none" w:sz="0" w:space="0" w:color="auto"/>
        <w:right w:val="none" w:sz="0" w:space="0" w:color="auto"/>
      </w:divBdr>
    </w:div>
    <w:div w:id="871192449">
      <w:bodyDiv w:val="1"/>
      <w:marLeft w:val="0"/>
      <w:marRight w:val="0"/>
      <w:marTop w:val="0"/>
      <w:marBottom w:val="0"/>
      <w:divBdr>
        <w:top w:val="none" w:sz="0" w:space="0" w:color="auto"/>
        <w:left w:val="none" w:sz="0" w:space="0" w:color="auto"/>
        <w:bottom w:val="none" w:sz="0" w:space="0" w:color="auto"/>
        <w:right w:val="none" w:sz="0" w:space="0" w:color="auto"/>
      </w:divBdr>
    </w:div>
    <w:div w:id="890309817">
      <w:bodyDiv w:val="1"/>
      <w:marLeft w:val="0"/>
      <w:marRight w:val="0"/>
      <w:marTop w:val="0"/>
      <w:marBottom w:val="0"/>
      <w:divBdr>
        <w:top w:val="none" w:sz="0" w:space="0" w:color="auto"/>
        <w:left w:val="none" w:sz="0" w:space="0" w:color="auto"/>
        <w:bottom w:val="none" w:sz="0" w:space="0" w:color="auto"/>
        <w:right w:val="none" w:sz="0" w:space="0" w:color="auto"/>
      </w:divBdr>
    </w:div>
    <w:div w:id="912589112">
      <w:bodyDiv w:val="1"/>
      <w:marLeft w:val="0"/>
      <w:marRight w:val="0"/>
      <w:marTop w:val="0"/>
      <w:marBottom w:val="0"/>
      <w:divBdr>
        <w:top w:val="none" w:sz="0" w:space="0" w:color="auto"/>
        <w:left w:val="none" w:sz="0" w:space="0" w:color="auto"/>
        <w:bottom w:val="none" w:sz="0" w:space="0" w:color="auto"/>
        <w:right w:val="none" w:sz="0" w:space="0" w:color="auto"/>
      </w:divBdr>
    </w:div>
    <w:div w:id="949510389">
      <w:bodyDiv w:val="1"/>
      <w:marLeft w:val="0"/>
      <w:marRight w:val="0"/>
      <w:marTop w:val="0"/>
      <w:marBottom w:val="0"/>
      <w:divBdr>
        <w:top w:val="none" w:sz="0" w:space="0" w:color="auto"/>
        <w:left w:val="none" w:sz="0" w:space="0" w:color="auto"/>
        <w:bottom w:val="none" w:sz="0" w:space="0" w:color="auto"/>
        <w:right w:val="none" w:sz="0" w:space="0" w:color="auto"/>
      </w:divBdr>
    </w:div>
    <w:div w:id="969551566">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0303268">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69363984">
      <w:bodyDiv w:val="1"/>
      <w:marLeft w:val="0"/>
      <w:marRight w:val="0"/>
      <w:marTop w:val="0"/>
      <w:marBottom w:val="0"/>
      <w:divBdr>
        <w:top w:val="none" w:sz="0" w:space="0" w:color="auto"/>
        <w:left w:val="none" w:sz="0" w:space="0" w:color="auto"/>
        <w:bottom w:val="none" w:sz="0" w:space="0" w:color="auto"/>
        <w:right w:val="none" w:sz="0" w:space="0" w:color="auto"/>
      </w:divBdr>
    </w:div>
    <w:div w:id="1182471888">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6118452">
      <w:bodyDiv w:val="1"/>
      <w:marLeft w:val="0"/>
      <w:marRight w:val="0"/>
      <w:marTop w:val="0"/>
      <w:marBottom w:val="0"/>
      <w:divBdr>
        <w:top w:val="none" w:sz="0" w:space="0" w:color="auto"/>
        <w:left w:val="none" w:sz="0" w:space="0" w:color="auto"/>
        <w:bottom w:val="none" w:sz="0" w:space="0" w:color="auto"/>
        <w:right w:val="none" w:sz="0" w:space="0" w:color="auto"/>
      </w:divBdr>
    </w:div>
    <w:div w:id="1208104493">
      <w:bodyDiv w:val="1"/>
      <w:marLeft w:val="0"/>
      <w:marRight w:val="0"/>
      <w:marTop w:val="0"/>
      <w:marBottom w:val="0"/>
      <w:divBdr>
        <w:top w:val="none" w:sz="0" w:space="0" w:color="auto"/>
        <w:left w:val="none" w:sz="0" w:space="0" w:color="auto"/>
        <w:bottom w:val="none" w:sz="0" w:space="0" w:color="auto"/>
        <w:right w:val="none" w:sz="0" w:space="0" w:color="auto"/>
      </w:divBdr>
    </w:div>
    <w:div w:id="1210341465">
      <w:bodyDiv w:val="1"/>
      <w:marLeft w:val="0"/>
      <w:marRight w:val="0"/>
      <w:marTop w:val="0"/>
      <w:marBottom w:val="0"/>
      <w:divBdr>
        <w:top w:val="none" w:sz="0" w:space="0" w:color="auto"/>
        <w:left w:val="none" w:sz="0" w:space="0" w:color="auto"/>
        <w:bottom w:val="none" w:sz="0" w:space="0" w:color="auto"/>
        <w:right w:val="none" w:sz="0" w:space="0" w:color="auto"/>
      </w:divBdr>
    </w:div>
    <w:div w:id="1220241654">
      <w:bodyDiv w:val="1"/>
      <w:marLeft w:val="0"/>
      <w:marRight w:val="0"/>
      <w:marTop w:val="0"/>
      <w:marBottom w:val="0"/>
      <w:divBdr>
        <w:top w:val="none" w:sz="0" w:space="0" w:color="auto"/>
        <w:left w:val="none" w:sz="0" w:space="0" w:color="auto"/>
        <w:bottom w:val="none" w:sz="0" w:space="0" w:color="auto"/>
        <w:right w:val="none" w:sz="0" w:space="0" w:color="auto"/>
      </w:divBdr>
    </w:div>
    <w:div w:id="1241717400">
      <w:bodyDiv w:val="1"/>
      <w:marLeft w:val="0"/>
      <w:marRight w:val="0"/>
      <w:marTop w:val="0"/>
      <w:marBottom w:val="0"/>
      <w:divBdr>
        <w:top w:val="none" w:sz="0" w:space="0" w:color="auto"/>
        <w:left w:val="none" w:sz="0" w:space="0" w:color="auto"/>
        <w:bottom w:val="none" w:sz="0" w:space="0" w:color="auto"/>
        <w:right w:val="none" w:sz="0" w:space="0" w:color="auto"/>
      </w:divBdr>
    </w:div>
    <w:div w:id="1249803757">
      <w:bodyDiv w:val="1"/>
      <w:marLeft w:val="0"/>
      <w:marRight w:val="0"/>
      <w:marTop w:val="0"/>
      <w:marBottom w:val="0"/>
      <w:divBdr>
        <w:top w:val="none" w:sz="0" w:space="0" w:color="auto"/>
        <w:left w:val="none" w:sz="0" w:space="0" w:color="auto"/>
        <w:bottom w:val="none" w:sz="0" w:space="0" w:color="auto"/>
        <w:right w:val="none" w:sz="0" w:space="0" w:color="auto"/>
      </w:divBdr>
    </w:div>
    <w:div w:id="1324701061">
      <w:bodyDiv w:val="1"/>
      <w:marLeft w:val="0"/>
      <w:marRight w:val="0"/>
      <w:marTop w:val="0"/>
      <w:marBottom w:val="0"/>
      <w:divBdr>
        <w:top w:val="none" w:sz="0" w:space="0" w:color="auto"/>
        <w:left w:val="none" w:sz="0" w:space="0" w:color="auto"/>
        <w:bottom w:val="none" w:sz="0" w:space="0" w:color="auto"/>
        <w:right w:val="none" w:sz="0" w:space="0" w:color="auto"/>
      </w:divBdr>
    </w:div>
    <w:div w:id="132600660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79817729">
      <w:bodyDiv w:val="1"/>
      <w:marLeft w:val="0"/>
      <w:marRight w:val="0"/>
      <w:marTop w:val="0"/>
      <w:marBottom w:val="0"/>
      <w:divBdr>
        <w:top w:val="none" w:sz="0" w:space="0" w:color="auto"/>
        <w:left w:val="none" w:sz="0" w:space="0" w:color="auto"/>
        <w:bottom w:val="none" w:sz="0" w:space="0" w:color="auto"/>
        <w:right w:val="none" w:sz="0" w:space="0" w:color="auto"/>
      </w:divBdr>
    </w:div>
    <w:div w:id="138748631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3694283">
      <w:bodyDiv w:val="1"/>
      <w:marLeft w:val="0"/>
      <w:marRight w:val="0"/>
      <w:marTop w:val="0"/>
      <w:marBottom w:val="0"/>
      <w:divBdr>
        <w:top w:val="none" w:sz="0" w:space="0" w:color="auto"/>
        <w:left w:val="none" w:sz="0" w:space="0" w:color="auto"/>
        <w:bottom w:val="none" w:sz="0" w:space="0" w:color="auto"/>
        <w:right w:val="none" w:sz="0" w:space="0" w:color="auto"/>
      </w:divBdr>
    </w:div>
    <w:div w:id="1478104126">
      <w:bodyDiv w:val="1"/>
      <w:marLeft w:val="0"/>
      <w:marRight w:val="0"/>
      <w:marTop w:val="0"/>
      <w:marBottom w:val="0"/>
      <w:divBdr>
        <w:top w:val="none" w:sz="0" w:space="0" w:color="auto"/>
        <w:left w:val="none" w:sz="0" w:space="0" w:color="auto"/>
        <w:bottom w:val="none" w:sz="0" w:space="0" w:color="auto"/>
        <w:right w:val="none" w:sz="0" w:space="0" w:color="auto"/>
      </w:divBdr>
    </w:div>
    <w:div w:id="1490638804">
      <w:bodyDiv w:val="1"/>
      <w:marLeft w:val="0"/>
      <w:marRight w:val="0"/>
      <w:marTop w:val="0"/>
      <w:marBottom w:val="0"/>
      <w:divBdr>
        <w:top w:val="none" w:sz="0" w:space="0" w:color="auto"/>
        <w:left w:val="none" w:sz="0" w:space="0" w:color="auto"/>
        <w:bottom w:val="none" w:sz="0" w:space="0" w:color="auto"/>
        <w:right w:val="none" w:sz="0" w:space="0" w:color="auto"/>
      </w:divBdr>
    </w:div>
    <w:div w:id="1501657004">
      <w:bodyDiv w:val="1"/>
      <w:marLeft w:val="0"/>
      <w:marRight w:val="0"/>
      <w:marTop w:val="0"/>
      <w:marBottom w:val="0"/>
      <w:divBdr>
        <w:top w:val="none" w:sz="0" w:space="0" w:color="auto"/>
        <w:left w:val="none" w:sz="0" w:space="0" w:color="auto"/>
        <w:bottom w:val="none" w:sz="0" w:space="0" w:color="auto"/>
        <w:right w:val="none" w:sz="0" w:space="0" w:color="auto"/>
      </w:divBdr>
    </w:div>
    <w:div w:id="1519811212">
      <w:bodyDiv w:val="1"/>
      <w:marLeft w:val="0"/>
      <w:marRight w:val="0"/>
      <w:marTop w:val="0"/>
      <w:marBottom w:val="0"/>
      <w:divBdr>
        <w:top w:val="none" w:sz="0" w:space="0" w:color="auto"/>
        <w:left w:val="none" w:sz="0" w:space="0" w:color="auto"/>
        <w:bottom w:val="none" w:sz="0" w:space="0" w:color="auto"/>
        <w:right w:val="none" w:sz="0" w:space="0" w:color="auto"/>
      </w:divBdr>
    </w:div>
    <w:div w:id="1535968105">
      <w:bodyDiv w:val="1"/>
      <w:marLeft w:val="0"/>
      <w:marRight w:val="0"/>
      <w:marTop w:val="0"/>
      <w:marBottom w:val="0"/>
      <w:divBdr>
        <w:top w:val="none" w:sz="0" w:space="0" w:color="auto"/>
        <w:left w:val="none" w:sz="0" w:space="0" w:color="auto"/>
        <w:bottom w:val="none" w:sz="0" w:space="0" w:color="auto"/>
        <w:right w:val="none" w:sz="0" w:space="0" w:color="auto"/>
      </w:divBdr>
    </w:div>
    <w:div w:id="1542209907">
      <w:bodyDiv w:val="1"/>
      <w:marLeft w:val="0"/>
      <w:marRight w:val="0"/>
      <w:marTop w:val="0"/>
      <w:marBottom w:val="0"/>
      <w:divBdr>
        <w:top w:val="none" w:sz="0" w:space="0" w:color="auto"/>
        <w:left w:val="none" w:sz="0" w:space="0" w:color="auto"/>
        <w:bottom w:val="none" w:sz="0" w:space="0" w:color="auto"/>
        <w:right w:val="none" w:sz="0" w:space="0" w:color="auto"/>
      </w:divBdr>
    </w:div>
    <w:div w:id="1589461038">
      <w:bodyDiv w:val="1"/>
      <w:marLeft w:val="0"/>
      <w:marRight w:val="0"/>
      <w:marTop w:val="0"/>
      <w:marBottom w:val="0"/>
      <w:divBdr>
        <w:top w:val="none" w:sz="0" w:space="0" w:color="auto"/>
        <w:left w:val="none" w:sz="0" w:space="0" w:color="auto"/>
        <w:bottom w:val="none" w:sz="0" w:space="0" w:color="auto"/>
        <w:right w:val="none" w:sz="0" w:space="0" w:color="auto"/>
      </w:divBdr>
    </w:div>
    <w:div w:id="164685818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0399818">
      <w:bodyDiv w:val="1"/>
      <w:marLeft w:val="0"/>
      <w:marRight w:val="0"/>
      <w:marTop w:val="0"/>
      <w:marBottom w:val="0"/>
      <w:divBdr>
        <w:top w:val="none" w:sz="0" w:space="0" w:color="auto"/>
        <w:left w:val="none" w:sz="0" w:space="0" w:color="auto"/>
        <w:bottom w:val="none" w:sz="0" w:space="0" w:color="auto"/>
        <w:right w:val="none" w:sz="0" w:space="0" w:color="auto"/>
      </w:divBdr>
    </w:div>
    <w:div w:id="1748841623">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5662543">
      <w:bodyDiv w:val="1"/>
      <w:marLeft w:val="0"/>
      <w:marRight w:val="0"/>
      <w:marTop w:val="0"/>
      <w:marBottom w:val="0"/>
      <w:divBdr>
        <w:top w:val="none" w:sz="0" w:space="0" w:color="auto"/>
        <w:left w:val="none" w:sz="0" w:space="0" w:color="auto"/>
        <w:bottom w:val="none" w:sz="0" w:space="0" w:color="auto"/>
        <w:right w:val="none" w:sz="0" w:space="0" w:color="auto"/>
      </w:divBdr>
    </w:div>
    <w:div w:id="1774201968">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5341393">
      <w:bodyDiv w:val="1"/>
      <w:marLeft w:val="0"/>
      <w:marRight w:val="0"/>
      <w:marTop w:val="0"/>
      <w:marBottom w:val="0"/>
      <w:divBdr>
        <w:top w:val="none" w:sz="0" w:space="0" w:color="auto"/>
        <w:left w:val="none" w:sz="0" w:space="0" w:color="auto"/>
        <w:bottom w:val="none" w:sz="0" w:space="0" w:color="auto"/>
        <w:right w:val="none" w:sz="0" w:space="0" w:color="auto"/>
      </w:divBdr>
    </w:div>
    <w:div w:id="1867938497">
      <w:bodyDiv w:val="1"/>
      <w:marLeft w:val="0"/>
      <w:marRight w:val="0"/>
      <w:marTop w:val="0"/>
      <w:marBottom w:val="0"/>
      <w:divBdr>
        <w:top w:val="none" w:sz="0" w:space="0" w:color="auto"/>
        <w:left w:val="none" w:sz="0" w:space="0" w:color="auto"/>
        <w:bottom w:val="none" w:sz="0" w:space="0" w:color="auto"/>
        <w:right w:val="none" w:sz="0" w:space="0" w:color="auto"/>
      </w:divBdr>
    </w:div>
    <w:div w:id="1869176267">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29000061">
      <w:bodyDiv w:val="1"/>
      <w:marLeft w:val="0"/>
      <w:marRight w:val="0"/>
      <w:marTop w:val="0"/>
      <w:marBottom w:val="0"/>
      <w:divBdr>
        <w:top w:val="none" w:sz="0" w:space="0" w:color="auto"/>
        <w:left w:val="none" w:sz="0" w:space="0" w:color="auto"/>
        <w:bottom w:val="none" w:sz="0" w:space="0" w:color="auto"/>
        <w:right w:val="none" w:sz="0" w:space="0" w:color="auto"/>
      </w:divBdr>
    </w:div>
    <w:div w:id="1948734970">
      <w:bodyDiv w:val="1"/>
      <w:marLeft w:val="0"/>
      <w:marRight w:val="0"/>
      <w:marTop w:val="0"/>
      <w:marBottom w:val="0"/>
      <w:divBdr>
        <w:top w:val="none" w:sz="0" w:space="0" w:color="auto"/>
        <w:left w:val="none" w:sz="0" w:space="0" w:color="auto"/>
        <w:bottom w:val="none" w:sz="0" w:space="0" w:color="auto"/>
        <w:right w:val="none" w:sz="0" w:space="0" w:color="auto"/>
      </w:divBdr>
    </w:div>
    <w:div w:id="1999383138">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199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13/Docs/R4-2417583.zip" TargetMode="External"/><Relationship Id="rId18" Type="http://schemas.openxmlformats.org/officeDocument/2006/relationships/hyperlink" Target="https://www.3gpp.org/ftp/TSG_RAN/WG4_Radio/TSGR4_113/Docs/R4-2417588.zip" TargetMode="External"/><Relationship Id="rId3" Type="http://schemas.openxmlformats.org/officeDocument/2006/relationships/numbering" Target="numbering.xml"/><Relationship Id="rId21" Type="http://schemas.openxmlformats.org/officeDocument/2006/relationships/hyperlink" Target="https://www.3gpp.org/ftp/TSG_RAN/WG4_Radio/TSGR4_113/Docs/R4-2418102.zip" TargetMode="External"/><Relationship Id="rId7" Type="http://schemas.openxmlformats.org/officeDocument/2006/relationships/footnotes" Target="footnotes.xml"/><Relationship Id="rId12" Type="http://schemas.openxmlformats.org/officeDocument/2006/relationships/hyperlink" Target="https://www.3gpp.org/ftp/TSG_RAN/WG4_Radio/TSGR4_113/Docs/R4-2417582.zip" TargetMode="External"/><Relationship Id="rId17" Type="http://schemas.openxmlformats.org/officeDocument/2006/relationships/hyperlink" Target="https://www.3gpp.org/ftp/TSG_RAN/WG4_Radio/TSGR4_113/Docs/R4-2417587.zip"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RAN/WG4_Radio/TSGR4_113/Docs/R4-2417586.zip" TargetMode="External"/><Relationship Id="rId20" Type="http://schemas.openxmlformats.org/officeDocument/2006/relationships/hyperlink" Target="https://www.3gpp.org/ftp/TSG_RAN/WG4_Radio/TSGR4_113/Docs/R4-2418048.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3/Docs/R4-2417581.zip"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4_Radio/TSGR4_113/Docs/R4-2417585.zip" TargetMode="External"/><Relationship Id="rId23" Type="http://schemas.openxmlformats.org/officeDocument/2006/relationships/hyperlink" Target="https://www.3gpp.org/ftp/TSG_RAN/WG4_Radio/TSGR4_113/Docs/R4-2419196.zip" TargetMode="External"/><Relationship Id="rId10" Type="http://schemas.openxmlformats.org/officeDocument/2006/relationships/hyperlink" Target="https://www.3gpp.org/ftp/TSG_RAN/WG4_Radio/TSGR4_113/Docs/R4-2417580.zip" TargetMode="External"/><Relationship Id="rId19" Type="http://schemas.openxmlformats.org/officeDocument/2006/relationships/hyperlink" Target="https://www.3gpp.org/ftp/TSG_RAN/WG4_Radio/TSGR4_113/Docs/R4-2417858.zip" TargetMode="External"/><Relationship Id="rId4" Type="http://schemas.openxmlformats.org/officeDocument/2006/relationships/styles" Target="styles.xml"/><Relationship Id="rId9" Type="http://schemas.openxmlformats.org/officeDocument/2006/relationships/hyperlink" Target="https://www.3gpp.org/ftp/TSG_RAN/WG4_Radio/TSGR4_113/Docs/R4-2417859.zip" TargetMode="External"/><Relationship Id="rId14" Type="http://schemas.openxmlformats.org/officeDocument/2006/relationships/hyperlink" Target="https://www.3gpp.org/ftp/TSG_RAN/WG4_Radio/TSGR4_113/Docs/R4-2417584.zip" TargetMode="External"/><Relationship Id="rId22" Type="http://schemas.openxmlformats.org/officeDocument/2006/relationships/hyperlink" Target="https://www.3gpp.org/ftp/TSG_RAN/WG4_Radio/TSGR4_113/Docs/R4-241891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252</TotalTime>
  <Pages>1</Pages>
  <Words>587</Words>
  <Characters>3351</Characters>
  <Application>Microsoft Office Word</Application>
  <DocSecurity>0</DocSecurity>
  <Lines>27</Lines>
  <Paragraphs>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Iwajlo Angelow (Nokia)</cp:lastModifiedBy>
  <cp:revision>30</cp:revision>
  <cp:lastPrinted>2019-04-25T01:09:00Z</cp:lastPrinted>
  <dcterms:created xsi:type="dcterms:W3CDTF">2024-08-12T17:20:00Z</dcterms:created>
  <dcterms:modified xsi:type="dcterms:W3CDTF">2024-11-11T21:07:00Z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