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574F27" w:rsidRPr="00574F27">
        <w:rPr>
          <w:rFonts w:ascii="Arial" w:hAnsi="Arial" w:cs="Arial"/>
          <w:b/>
          <w:sz w:val="24"/>
          <w:lang w:val="en-US" w:eastAsia="zh-CN"/>
        </w:rPr>
        <w:t>R4-2402195</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C5131" w:rsidRPr="006C5131">
        <w:rPr>
          <w:rFonts w:ascii="Arial" w:eastAsia="宋体" w:hAnsi="Arial"/>
          <w:b/>
          <w:sz w:val="24"/>
          <w:lang w:val="en-US" w:eastAsia="zh-CN"/>
        </w:rPr>
        <w:t>Discussion on RRM requirements for NW verified location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bookmarkStart w:id="1" w:name="_Hlk157435131"/>
      <w:r w:rsidR="006C5131">
        <w:rPr>
          <w:rFonts w:ascii="Arial" w:eastAsia="宋体" w:hAnsi="Arial"/>
          <w:b/>
          <w:sz w:val="24"/>
          <w:lang w:val="en-US" w:eastAsia="zh-CN"/>
        </w:rPr>
        <w:t>8.18.6.2</w:t>
      </w:r>
      <w:bookmarkEnd w:id="1"/>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C5131">
        <w:rPr>
          <w:rFonts w:ascii="Arial" w:eastAsia="宋体" w:hAnsi="Arial"/>
          <w:b/>
          <w:sz w:val="24"/>
          <w:lang w:val="en-US" w:eastAsia="zh-CN"/>
        </w:rPr>
        <w:t>Discussion</w:t>
      </w:r>
      <w:r w:rsidR="006B30DB">
        <w:rPr>
          <w:rFonts w:ascii="Arial" w:eastAsia="宋体" w:hAnsi="Arial"/>
          <w:b/>
          <w:sz w:val="24"/>
          <w:lang w:val="en-US" w:eastAsia="zh-CN"/>
        </w:rPr>
        <w:t xml:space="preserve"> </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6C5131" w:rsidRPr="006C5131">
        <w:rPr>
          <w:rFonts w:eastAsia="宋体"/>
          <w:lang w:eastAsia="zh-CN"/>
        </w:rPr>
        <w:t>NW verified location</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905AFD" w:rsidRDefault="006C5131" w:rsidP="00905AFD">
      <w:pPr>
        <w:pStyle w:val="afe"/>
        <w:numPr>
          <w:ilvl w:val="0"/>
          <w:numId w:val="16"/>
        </w:numPr>
        <w:spacing w:before="120" w:after="120"/>
        <w:rPr>
          <w:rFonts w:eastAsiaTheme="minorEastAsia"/>
          <w:lang w:eastAsia="zh-CN"/>
        </w:rPr>
      </w:pPr>
      <w:r>
        <w:rPr>
          <w:rFonts w:eastAsiaTheme="minorEastAsia"/>
          <w:lang w:eastAsia="zh-CN"/>
        </w:rPr>
        <w:t>Requirements for Rx-Tx time difference</w:t>
      </w:r>
    </w:p>
    <w:p w:rsidR="00905AFD" w:rsidRDefault="006C5131" w:rsidP="00905AFD">
      <w:pPr>
        <w:pStyle w:val="afe"/>
        <w:numPr>
          <w:ilvl w:val="0"/>
          <w:numId w:val="16"/>
        </w:numPr>
        <w:spacing w:before="120" w:after="120"/>
        <w:rPr>
          <w:rFonts w:eastAsiaTheme="minorEastAsia"/>
          <w:lang w:eastAsia="zh-CN"/>
        </w:rPr>
      </w:pPr>
      <w:r>
        <w:rPr>
          <w:rFonts w:eastAsiaTheme="minorEastAsia"/>
          <w:lang w:eastAsia="zh-CN"/>
        </w:rPr>
        <w:t>DL timing drift</w:t>
      </w:r>
    </w:p>
    <w:p w:rsidR="006C5131" w:rsidRDefault="006C5131" w:rsidP="00905AFD">
      <w:pPr>
        <w:pStyle w:val="afe"/>
        <w:numPr>
          <w:ilvl w:val="0"/>
          <w:numId w:val="16"/>
        </w:numPr>
        <w:spacing w:before="120" w:after="120"/>
        <w:rPr>
          <w:rFonts w:eastAsiaTheme="minorEastAsia"/>
          <w:lang w:eastAsia="zh-CN"/>
        </w:rPr>
      </w:pPr>
      <w:r>
        <w:rPr>
          <w:rFonts w:eastAsiaTheme="minorEastAsia"/>
          <w:lang w:eastAsia="zh-CN"/>
        </w:rPr>
        <w:t>Requirement applicability related to UL timing drift</w:t>
      </w:r>
    </w:p>
    <w:p w:rsidR="006C5131" w:rsidRPr="006C5131" w:rsidRDefault="006C5131" w:rsidP="006C5131">
      <w:pPr>
        <w:pStyle w:val="afe"/>
        <w:numPr>
          <w:ilvl w:val="0"/>
          <w:numId w:val="16"/>
        </w:numPr>
        <w:spacing w:before="120" w:after="120"/>
        <w:rPr>
          <w:rFonts w:eastAsiaTheme="minorEastAsia"/>
          <w:lang w:eastAsia="zh-CN"/>
        </w:rPr>
      </w:pPr>
      <w:r>
        <w:rPr>
          <w:rFonts w:eastAsiaTheme="minorEastAsia"/>
          <w:lang w:eastAsia="zh-CN"/>
        </w:rPr>
        <w:t>Requirement applicability related to mobility</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905AFD">
        <w:rPr>
          <w:rFonts w:eastAsia="宋体"/>
          <w:lang w:eastAsia="zh-CN"/>
        </w:rPr>
        <w:t xml:space="preserve">RRM requirements for </w:t>
      </w:r>
      <w:r w:rsidR="006C5131" w:rsidRPr="006C5131">
        <w:rPr>
          <w:rFonts w:eastAsia="宋体"/>
          <w:lang w:eastAsia="zh-CN"/>
        </w:rPr>
        <w:t>NW verified location</w:t>
      </w:r>
      <w:r w:rsidR="00B17210">
        <w:rPr>
          <w:rFonts w:eastAsia="宋体"/>
          <w:lang w:eastAsia="zh-CN"/>
        </w:rPr>
        <w:t>.</w:t>
      </w:r>
    </w:p>
    <w:p w:rsidR="00B719B0" w:rsidRDefault="00FA0C0C" w:rsidP="00E4186F">
      <w:pPr>
        <w:pStyle w:val="1"/>
        <w:jc w:val="both"/>
        <w:rPr>
          <w:lang w:val="en-US"/>
        </w:rPr>
      </w:pPr>
      <w:r>
        <w:rPr>
          <w:lang w:val="en-US"/>
        </w:rPr>
        <w:t>Discussion</w:t>
      </w:r>
    </w:p>
    <w:p w:rsidR="006C5131" w:rsidRDefault="006C5131" w:rsidP="006C5131">
      <w:pPr>
        <w:pStyle w:val="2"/>
        <w:rPr>
          <w:lang w:eastAsia="zh-CN"/>
        </w:rPr>
      </w:pPr>
      <w:r>
        <w:rPr>
          <w:lang w:eastAsia="zh-CN"/>
        </w:rPr>
        <w:t>Requirements for Rx-Tx time difference</w:t>
      </w:r>
    </w:p>
    <w:tbl>
      <w:tblPr>
        <w:tblStyle w:val="afa"/>
        <w:tblW w:w="0" w:type="auto"/>
        <w:tblLook w:val="04A0" w:firstRow="1" w:lastRow="0" w:firstColumn="1" w:lastColumn="0" w:noHBand="0" w:noVBand="1"/>
      </w:tblPr>
      <w:tblGrid>
        <w:gridCol w:w="9621"/>
      </w:tblGrid>
      <w:tr w:rsidR="006C5131" w:rsidTr="006C5131">
        <w:tc>
          <w:tcPr>
            <w:tcW w:w="9621" w:type="dxa"/>
          </w:tcPr>
          <w:p w:rsidR="006C5131" w:rsidRDefault="006C5131" w:rsidP="006C5131">
            <w:pPr>
              <w:spacing w:before="120" w:after="120"/>
              <w:outlineLvl w:val="2"/>
              <w:rPr>
                <w:b/>
                <w:u w:val="single"/>
                <w:lang w:eastAsia="ko-KR"/>
              </w:rPr>
            </w:pPr>
            <w:r>
              <w:rPr>
                <w:b/>
                <w:u w:val="single"/>
                <w:lang w:eastAsia="ko-KR"/>
              </w:rPr>
              <w:t xml:space="preserve">Issue 3-2: </w:t>
            </w:r>
            <w:bookmarkStart w:id="2" w:name="_Hlk150202822"/>
            <w:r>
              <w:rPr>
                <w:b/>
                <w:u w:val="single"/>
                <w:lang w:eastAsia="ko-KR"/>
              </w:rPr>
              <w:t>Measurement period and accuracy requirements on RTD</w:t>
            </w:r>
            <w:bookmarkEnd w:id="2"/>
          </w:p>
          <w:p w:rsidR="006C5131" w:rsidRPr="00DB01F9" w:rsidRDefault="006C5131" w:rsidP="006C5131">
            <w:pPr>
              <w:spacing w:before="120" w:after="120" w:line="252" w:lineRule="auto"/>
              <w:ind w:firstLine="284"/>
              <w:rPr>
                <w:b/>
                <w:bCs/>
                <w:highlight w:val="green"/>
                <w:u w:val="single"/>
                <w:lang w:eastAsia="ja-JP"/>
              </w:rPr>
            </w:pPr>
            <w:r w:rsidRPr="00DB01F9">
              <w:rPr>
                <w:b/>
                <w:bCs/>
                <w:highlight w:val="green"/>
                <w:u w:val="single"/>
                <w:lang w:eastAsia="ja-JP"/>
              </w:rPr>
              <w:t>Agreement:</w:t>
            </w:r>
          </w:p>
          <w:p w:rsidR="006C5131" w:rsidRDefault="006C5131" w:rsidP="006C5131">
            <w:pPr>
              <w:pStyle w:val="afe"/>
              <w:numPr>
                <w:ilvl w:val="0"/>
                <w:numId w:val="17"/>
              </w:numPr>
              <w:overflowPunct w:val="0"/>
              <w:autoSpaceDE w:val="0"/>
              <w:autoSpaceDN w:val="0"/>
              <w:adjustRightInd w:val="0"/>
              <w:spacing w:beforeLines="0" w:before="120" w:afterLines="0" w:after="120" w:line="276" w:lineRule="auto"/>
              <w:textAlignment w:val="baseline"/>
              <w:rPr>
                <w:highlight w:val="green"/>
                <w:lang w:eastAsia="zh-CN"/>
              </w:rPr>
            </w:pPr>
            <w:r w:rsidRPr="00252662">
              <w:rPr>
                <w:highlight w:val="green"/>
                <w:lang w:eastAsia="zh-CN"/>
              </w:rPr>
              <w:t>For UE Rx-Tx measurement period requirement, as baseline, the scope does not include measurements across different frequency layers.</w:t>
            </w:r>
          </w:p>
          <w:p w:rsidR="006C5131" w:rsidRPr="006C5131" w:rsidRDefault="006C5131" w:rsidP="006C5131">
            <w:pPr>
              <w:pStyle w:val="afe"/>
              <w:numPr>
                <w:ilvl w:val="0"/>
                <w:numId w:val="17"/>
              </w:numPr>
              <w:overflowPunct w:val="0"/>
              <w:autoSpaceDE w:val="0"/>
              <w:autoSpaceDN w:val="0"/>
              <w:adjustRightInd w:val="0"/>
              <w:spacing w:beforeLines="0" w:before="120" w:afterLines="0" w:after="120" w:line="276" w:lineRule="auto"/>
              <w:textAlignment w:val="baseline"/>
              <w:rPr>
                <w:highlight w:val="green"/>
                <w:lang w:eastAsia="zh-CN"/>
              </w:rPr>
            </w:pPr>
            <w:r w:rsidRPr="00FF5E12">
              <w:rPr>
                <w:highlight w:val="green"/>
                <w:lang w:eastAsia="zh-CN"/>
              </w:rPr>
              <w:t xml:space="preserve">For the core part CR, </w:t>
            </w:r>
            <w:proofErr w:type="spellStart"/>
            <w:r w:rsidRPr="00FF5E12">
              <w:rPr>
                <w:highlight w:val="green"/>
                <w:lang w:eastAsia="zh-CN"/>
              </w:rPr>
              <w:t>Nsample</w:t>
            </w:r>
            <w:proofErr w:type="spellEnd"/>
            <w:r w:rsidRPr="00FF5E12">
              <w:rPr>
                <w:highlight w:val="green"/>
                <w:lang w:eastAsia="zh-CN"/>
              </w:rPr>
              <w:t xml:space="preserve"> = [1].</w:t>
            </w:r>
          </w:p>
        </w:tc>
      </w:tr>
    </w:tbl>
    <w:p w:rsidR="00EF78FA" w:rsidRDefault="00EF78FA" w:rsidP="00BB552B">
      <w:pPr>
        <w:spacing w:before="120" w:after="120"/>
        <w:rPr>
          <w:rFonts w:eastAsiaTheme="minorEastAsia"/>
          <w:lang w:eastAsia="zh-CN"/>
        </w:rPr>
      </w:pPr>
      <w:r>
        <w:rPr>
          <w:rFonts w:eastAsiaTheme="minorEastAsia"/>
          <w:lang w:eastAsia="zh-CN"/>
        </w:rPr>
        <w:t xml:space="preserve">We suggest RAN4 to confirm </w:t>
      </w:r>
      <w:proofErr w:type="spellStart"/>
      <w:r w:rsidRPr="006C5131">
        <w:rPr>
          <w:rFonts w:eastAsiaTheme="minorEastAsia"/>
          <w:lang w:eastAsia="zh-CN"/>
        </w:rPr>
        <w:t>Nsample</w:t>
      </w:r>
      <w:proofErr w:type="spellEnd"/>
      <w:r w:rsidRPr="006C5131">
        <w:rPr>
          <w:rFonts w:eastAsiaTheme="minorEastAsia"/>
          <w:lang w:eastAsia="zh-CN"/>
        </w:rPr>
        <w:t xml:space="preserve"> = 1</w:t>
      </w:r>
      <w:r>
        <w:rPr>
          <w:rFonts w:eastAsiaTheme="minorEastAsia"/>
          <w:lang w:eastAsia="zh-CN"/>
        </w:rPr>
        <w:t xml:space="preserve"> for UE Rx-Tx measurement period requirements, i.e. only to define measurement period requirements with </w:t>
      </w:r>
      <w:proofErr w:type="spellStart"/>
      <w:r w:rsidRPr="006C5131">
        <w:rPr>
          <w:rFonts w:eastAsiaTheme="minorEastAsia"/>
          <w:lang w:eastAsia="zh-CN"/>
        </w:rPr>
        <w:t>Nsample</w:t>
      </w:r>
      <w:proofErr w:type="spellEnd"/>
      <w:r w:rsidRPr="006C5131">
        <w:rPr>
          <w:rFonts w:eastAsiaTheme="minorEastAsia"/>
          <w:lang w:eastAsia="zh-CN"/>
        </w:rPr>
        <w:t xml:space="preserve"> = 1</w:t>
      </w:r>
      <w:r>
        <w:rPr>
          <w:rFonts w:eastAsiaTheme="minorEastAsia"/>
          <w:lang w:eastAsia="zh-CN"/>
        </w:rPr>
        <w:t>.</w:t>
      </w:r>
    </w:p>
    <w:p w:rsidR="00BB552B" w:rsidRDefault="00BB552B" w:rsidP="00BB552B">
      <w:pPr>
        <w:spacing w:before="120" w:after="120"/>
        <w:rPr>
          <w:rFonts w:eastAsiaTheme="minorEastAsia"/>
          <w:lang w:eastAsia="zh-CN"/>
        </w:rPr>
      </w:pPr>
      <w:r>
        <w:rPr>
          <w:rFonts w:eastAsiaTheme="minorEastAsia"/>
          <w:lang w:eastAsia="zh-CN"/>
        </w:rPr>
        <w:t xml:space="preserve">In our view, </w:t>
      </w:r>
      <w:proofErr w:type="spellStart"/>
      <w:r>
        <w:rPr>
          <w:rFonts w:eastAsiaTheme="minorEastAsia"/>
          <w:lang w:eastAsia="zh-CN"/>
        </w:rPr>
        <w:t>Nsample</w:t>
      </w:r>
      <w:proofErr w:type="spellEnd"/>
      <w:r>
        <w:rPr>
          <w:rFonts w:eastAsiaTheme="minorEastAsia"/>
          <w:lang w:eastAsia="zh-CN"/>
        </w:rPr>
        <w:t xml:space="preserve"> =4 may not be relevant for the single satellite RTT positioning in NTN. Assuming typical PRS periodicity of 160ms, 4 samples means the measurement period is 640ms without considering other scaling factor. During this time, the satellite may have moved by 5km, and it may be hard for LMF to use measurement over such a long period to locate the UE with accuracy of 10km. </w:t>
      </w:r>
    </w:p>
    <w:p w:rsidR="006C5131" w:rsidRDefault="00BB552B" w:rsidP="00BB552B">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esides, </w:t>
      </w:r>
      <w:proofErr w:type="spellStart"/>
      <w:r>
        <w:rPr>
          <w:rFonts w:eastAsiaTheme="minorEastAsia"/>
          <w:lang w:eastAsia="zh-CN"/>
        </w:rPr>
        <w:t>Nsample</w:t>
      </w:r>
      <w:proofErr w:type="spellEnd"/>
      <w:r>
        <w:rPr>
          <w:rFonts w:eastAsiaTheme="minorEastAsia"/>
          <w:lang w:eastAsia="zh-CN"/>
        </w:rPr>
        <w:t xml:space="preserve"> =4 was defined in Rel-16 mainly considering neighbour cell measurement in macro cell deployment, and the additional AGC sample. In NTN scenario none of these considerations applies. In fact, the conditions for </w:t>
      </w:r>
      <w:proofErr w:type="spellStart"/>
      <w:r>
        <w:rPr>
          <w:rFonts w:eastAsiaTheme="minorEastAsia"/>
          <w:lang w:eastAsia="zh-CN"/>
        </w:rPr>
        <w:t>Nsample</w:t>
      </w:r>
      <w:proofErr w:type="spellEnd"/>
      <w:r>
        <w:rPr>
          <w:rFonts w:eastAsiaTheme="minorEastAsia"/>
          <w:lang w:eastAsia="zh-CN"/>
        </w:rPr>
        <w:t xml:space="preserve"> = 1 should be the typical scenario for NTN since UE is measuring PRS from the serving cell.</w:t>
      </w:r>
    </w:p>
    <w:p w:rsidR="00EF78FA" w:rsidRDefault="00EF78FA" w:rsidP="00BB552B">
      <w:pPr>
        <w:spacing w:before="120" w:after="120"/>
        <w:rPr>
          <w:rFonts w:eastAsiaTheme="minorEastAsia"/>
          <w:lang w:eastAsia="zh-CN"/>
        </w:rPr>
      </w:pPr>
      <w:r>
        <w:rPr>
          <w:rFonts w:eastAsiaTheme="minorEastAsia"/>
          <w:lang w:eastAsia="zh-CN"/>
        </w:rPr>
        <w:t xml:space="preserve">It is noted that supporting </w:t>
      </w:r>
      <w:proofErr w:type="spellStart"/>
      <w:r w:rsidRPr="00EF78FA">
        <w:rPr>
          <w:rFonts w:eastAsiaTheme="minorEastAsia"/>
          <w:lang w:eastAsia="zh-CN"/>
        </w:rPr>
        <w:t>Nsample</w:t>
      </w:r>
      <w:proofErr w:type="spellEnd"/>
      <w:r w:rsidRPr="00EF78FA">
        <w:rPr>
          <w:rFonts w:eastAsiaTheme="minorEastAsia"/>
          <w:lang w:eastAsia="zh-CN"/>
        </w:rPr>
        <w:t xml:space="preserve"> = 1 for UE Rx-Tx measurement</w:t>
      </w:r>
      <w:r>
        <w:rPr>
          <w:rFonts w:eastAsiaTheme="minorEastAsia"/>
          <w:lang w:eastAsia="zh-CN"/>
        </w:rPr>
        <w:t xml:space="preserve"> for NW verified location in NTN </w:t>
      </w:r>
      <w:r w:rsidR="00DF5500">
        <w:rPr>
          <w:rFonts w:eastAsiaTheme="minorEastAsia"/>
          <w:lang w:eastAsia="zh-CN"/>
        </w:rPr>
        <w:t xml:space="preserve">can be considered as part of UE capability for supporting NW verified location. It </w:t>
      </w:r>
      <w:r>
        <w:rPr>
          <w:rFonts w:eastAsiaTheme="minorEastAsia"/>
          <w:lang w:eastAsia="zh-CN"/>
        </w:rPr>
        <w:t xml:space="preserve">does not necessarily mean UE </w:t>
      </w:r>
      <w:r w:rsidR="00DF5500">
        <w:rPr>
          <w:rFonts w:eastAsiaTheme="minorEastAsia"/>
          <w:lang w:eastAsia="zh-CN"/>
        </w:rPr>
        <w:t xml:space="preserve">also </w:t>
      </w:r>
      <w:r>
        <w:rPr>
          <w:rFonts w:eastAsiaTheme="minorEastAsia"/>
          <w:lang w:eastAsia="zh-CN"/>
        </w:rPr>
        <w:t xml:space="preserve">supports </w:t>
      </w:r>
      <w:proofErr w:type="spellStart"/>
      <w:r w:rsidR="004D4EA4" w:rsidRPr="004D4EA4">
        <w:rPr>
          <w:rFonts w:eastAsiaTheme="minorEastAsia"/>
          <w:i/>
          <w:iCs/>
          <w:lang w:eastAsia="zh-CN"/>
        </w:rPr>
        <w:t>supportedDL</w:t>
      </w:r>
      <w:proofErr w:type="spellEnd"/>
      <w:r w:rsidR="004D4EA4" w:rsidRPr="004D4EA4">
        <w:rPr>
          <w:rFonts w:eastAsiaTheme="minorEastAsia"/>
          <w:i/>
          <w:iCs/>
          <w:lang w:eastAsia="zh-CN"/>
        </w:rPr>
        <w:t>-PRS-</w:t>
      </w:r>
      <w:proofErr w:type="spellStart"/>
      <w:r w:rsidR="004D4EA4" w:rsidRPr="004D4EA4">
        <w:rPr>
          <w:rFonts w:eastAsiaTheme="minorEastAsia"/>
          <w:i/>
          <w:iCs/>
          <w:lang w:eastAsia="zh-CN"/>
        </w:rPr>
        <w:t>ProcessingSamples</w:t>
      </w:r>
      <w:proofErr w:type="spellEnd"/>
      <w:r w:rsidR="004D4EA4" w:rsidRPr="004D4EA4">
        <w:rPr>
          <w:rFonts w:eastAsiaTheme="minorEastAsia" w:hint="eastAsia"/>
          <w:i/>
          <w:iCs/>
          <w:lang w:val="en-US" w:eastAsia="zh-CN"/>
        </w:rPr>
        <w:t>-RRC-CONNECTED</w:t>
      </w:r>
      <w:r w:rsidR="004D4EA4">
        <w:rPr>
          <w:rFonts w:eastAsiaTheme="minorEastAsia"/>
          <w:lang w:eastAsia="zh-CN"/>
        </w:rPr>
        <w:t>,</w:t>
      </w:r>
      <w:r w:rsidR="00792FE4">
        <w:rPr>
          <w:rFonts w:eastAsiaTheme="minorEastAsia"/>
          <w:lang w:eastAsia="zh-CN"/>
        </w:rPr>
        <w:t xml:space="preserve"> since the R17 capability involves also measurement of neighbour cell PRS.</w:t>
      </w:r>
    </w:p>
    <w:p w:rsidR="006C5131" w:rsidRPr="00EF78FA" w:rsidRDefault="006C5131" w:rsidP="006C5131">
      <w:pPr>
        <w:spacing w:before="120" w:after="120"/>
        <w:rPr>
          <w:rFonts w:eastAsiaTheme="minorEastAsia"/>
          <w:b/>
          <w:lang w:eastAsia="zh-CN"/>
        </w:rPr>
      </w:pPr>
      <w:r w:rsidRPr="00EF78FA">
        <w:rPr>
          <w:rFonts w:eastAsiaTheme="minorEastAsia" w:hint="eastAsia"/>
          <w:b/>
          <w:lang w:eastAsia="zh-CN"/>
        </w:rPr>
        <w:t>P</w:t>
      </w:r>
      <w:r w:rsidRPr="00EF78FA">
        <w:rPr>
          <w:rFonts w:eastAsiaTheme="minorEastAsia"/>
          <w:b/>
          <w:lang w:eastAsia="zh-CN"/>
        </w:rPr>
        <w:t xml:space="preserve">roposal 1: Confirm </w:t>
      </w:r>
      <w:proofErr w:type="spellStart"/>
      <w:r w:rsidRPr="00EF78FA">
        <w:rPr>
          <w:rFonts w:eastAsiaTheme="minorEastAsia"/>
          <w:b/>
          <w:lang w:eastAsia="zh-CN"/>
        </w:rPr>
        <w:t>Nsample</w:t>
      </w:r>
      <w:proofErr w:type="spellEnd"/>
      <w:r w:rsidRPr="00EF78FA">
        <w:rPr>
          <w:rFonts w:eastAsiaTheme="minorEastAsia"/>
          <w:b/>
          <w:lang w:eastAsia="zh-CN"/>
        </w:rPr>
        <w:t xml:space="preserve"> = 1 for UE Rx-Tx measurement period requirements. </w:t>
      </w:r>
    </w:p>
    <w:p w:rsidR="006C5131" w:rsidRDefault="006C5131" w:rsidP="006C5131">
      <w:pPr>
        <w:pStyle w:val="2"/>
        <w:rPr>
          <w:lang w:eastAsia="zh-CN"/>
        </w:rPr>
      </w:pPr>
      <w:r>
        <w:rPr>
          <w:lang w:eastAsia="zh-CN"/>
        </w:rPr>
        <w:lastRenderedPageBreak/>
        <w:t>DL timing drift</w:t>
      </w:r>
    </w:p>
    <w:tbl>
      <w:tblPr>
        <w:tblStyle w:val="afa"/>
        <w:tblW w:w="0" w:type="auto"/>
        <w:tblLook w:val="04A0" w:firstRow="1" w:lastRow="0" w:firstColumn="1" w:lastColumn="0" w:noHBand="0" w:noVBand="1"/>
      </w:tblPr>
      <w:tblGrid>
        <w:gridCol w:w="9621"/>
      </w:tblGrid>
      <w:tr w:rsidR="006C5131" w:rsidTr="006C5131">
        <w:tc>
          <w:tcPr>
            <w:tcW w:w="9621" w:type="dxa"/>
          </w:tcPr>
          <w:p w:rsidR="006C5131" w:rsidRDefault="006C5131" w:rsidP="006C5131">
            <w:pPr>
              <w:spacing w:before="120" w:after="120"/>
              <w:outlineLvl w:val="2"/>
              <w:rPr>
                <w:b/>
                <w:u w:val="single"/>
                <w:lang w:eastAsia="ko-KR"/>
              </w:rPr>
            </w:pPr>
            <w:r>
              <w:rPr>
                <w:b/>
                <w:u w:val="single"/>
                <w:lang w:eastAsia="ko-KR"/>
              </w:rPr>
              <w:t>Issue 3-3: Measurement period and accuracy requirements on DL timing drift</w:t>
            </w:r>
          </w:p>
          <w:p w:rsidR="006C5131" w:rsidRPr="003309DD" w:rsidRDefault="006C5131" w:rsidP="006C5131">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6C5131" w:rsidRPr="006C5131"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No UE requirement on DL timing drift measurement/calculation.</w:t>
            </w:r>
          </w:p>
        </w:tc>
      </w:tr>
    </w:tbl>
    <w:p w:rsidR="006C5131" w:rsidRDefault="006C5131" w:rsidP="006C5131">
      <w:pPr>
        <w:spacing w:before="120" w:after="120"/>
        <w:rPr>
          <w:rFonts w:eastAsiaTheme="minorEastAsia"/>
          <w:lang w:val="en-US" w:eastAsia="zh-CN"/>
        </w:rPr>
      </w:pPr>
      <w:r>
        <w:rPr>
          <w:rFonts w:eastAsiaTheme="minorEastAsia"/>
          <w:lang w:val="en-US" w:eastAsia="zh-CN"/>
        </w:rPr>
        <w:t>We understand the DL timing drift is introduced by RAN1 to address the variation of subframe length due to variation of TA applied by the UE in different subframes. RAN1 has discussed over which subframes the DL timing drift are taken but without agreement, and we understand RAN1 will further discuss this issue. We suggest RAN4 not to repeat the same discussion. Also, we do not see the introduction of the DL timing drift will impact the UE Rx-Tx measurement requirements in RAN4.</w:t>
      </w:r>
    </w:p>
    <w:p w:rsidR="006C5131" w:rsidRPr="006C5131" w:rsidRDefault="006C5131" w:rsidP="006C5131">
      <w:pPr>
        <w:spacing w:before="120" w:after="120"/>
        <w:rPr>
          <w:rFonts w:eastAsiaTheme="minorEastAsia"/>
          <w:lang w:eastAsia="zh-CN"/>
        </w:rPr>
      </w:pPr>
      <w:r w:rsidRPr="002F3F23">
        <w:rPr>
          <w:rFonts w:eastAsiaTheme="minorEastAsia" w:hint="eastAsia"/>
          <w:b/>
          <w:lang w:eastAsia="zh-CN"/>
        </w:rPr>
        <w:t>Proposal</w:t>
      </w:r>
      <w:r w:rsidRPr="002F3F23">
        <w:rPr>
          <w:rFonts w:eastAsiaTheme="minorEastAsia"/>
          <w:b/>
          <w:lang w:eastAsia="zh-CN"/>
        </w:rPr>
        <w:t xml:space="preserve"> 2: </w:t>
      </w:r>
      <w:r w:rsidRPr="006C5131">
        <w:rPr>
          <w:rFonts w:eastAsiaTheme="minorEastAsia"/>
          <w:b/>
          <w:lang w:eastAsia="zh-CN"/>
        </w:rPr>
        <w:t>No UE requirement on DL timing drift measurement/calculation</w:t>
      </w:r>
      <w:r w:rsidRPr="002F3F23">
        <w:rPr>
          <w:rFonts w:eastAsiaTheme="minorEastAsia"/>
          <w:b/>
          <w:lang w:eastAsia="zh-CN"/>
        </w:rPr>
        <w:t>.</w:t>
      </w:r>
    </w:p>
    <w:p w:rsidR="006C5131" w:rsidRDefault="006C5131" w:rsidP="006C5131">
      <w:pPr>
        <w:pStyle w:val="2"/>
        <w:rPr>
          <w:lang w:eastAsia="zh-CN"/>
        </w:rPr>
      </w:pPr>
      <w:r>
        <w:rPr>
          <w:lang w:eastAsia="zh-CN"/>
        </w:rPr>
        <w:t>Requirement applicability related to UL timing drift</w:t>
      </w:r>
    </w:p>
    <w:tbl>
      <w:tblPr>
        <w:tblStyle w:val="afa"/>
        <w:tblW w:w="0" w:type="auto"/>
        <w:tblLook w:val="04A0" w:firstRow="1" w:lastRow="0" w:firstColumn="1" w:lastColumn="0" w:noHBand="0" w:noVBand="1"/>
      </w:tblPr>
      <w:tblGrid>
        <w:gridCol w:w="9621"/>
      </w:tblGrid>
      <w:tr w:rsidR="006C5131" w:rsidTr="006C5131">
        <w:tc>
          <w:tcPr>
            <w:tcW w:w="9621" w:type="dxa"/>
          </w:tcPr>
          <w:p w:rsidR="006C5131" w:rsidRDefault="006C5131" w:rsidP="006C5131">
            <w:pPr>
              <w:spacing w:before="120" w:after="120"/>
              <w:outlineLvl w:val="2"/>
              <w:rPr>
                <w:b/>
                <w:u w:val="single"/>
                <w:lang w:eastAsia="ko-KR"/>
              </w:rPr>
            </w:pPr>
            <w:r>
              <w:rPr>
                <w:b/>
                <w:u w:val="single"/>
                <w:lang w:eastAsia="ko-KR"/>
              </w:rPr>
              <w:t>Issue 3-4: Measurement accuracy requirements on UL timing drift</w:t>
            </w:r>
          </w:p>
          <w:p w:rsidR="006C5131" w:rsidRPr="003309DD" w:rsidRDefault="006C5131" w:rsidP="006C5131">
            <w:pPr>
              <w:spacing w:before="120" w:after="120" w:line="252" w:lineRule="auto"/>
              <w:ind w:firstLine="284"/>
              <w:rPr>
                <w:b/>
                <w:bCs/>
                <w:highlight w:val="yellow"/>
                <w:u w:val="single"/>
                <w:lang w:eastAsia="ja-JP"/>
              </w:rPr>
            </w:pPr>
            <w:bookmarkStart w:id="3" w:name="_Hlk151026944"/>
            <w:r>
              <w:rPr>
                <w:b/>
                <w:bCs/>
                <w:highlight w:val="yellow"/>
                <w:u w:val="single"/>
                <w:lang w:eastAsia="ja-JP"/>
              </w:rPr>
              <w:t>FFS</w:t>
            </w:r>
            <w:r w:rsidRPr="003309DD">
              <w:rPr>
                <w:b/>
                <w:bCs/>
                <w:highlight w:val="yellow"/>
                <w:u w:val="single"/>
                <w:lang w:eastAsia="ja-JP"/>
              </w:rPr>
              <w:t>:</w:t>
            </w:r>
          </w:p>
          <w:bookmarkEnd w:id="3"/>
          <w:p w:rsidR="006C5131" w:rsidRPr="009F5560"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No new applicability condition for UE Rx-Tx measurement requirements related to amount of variation in the applied TA during measurement period.</w:t>
            </w:r>
          </w:p>
          <w:p w:rsidR="006C5131" w:rsidRPr="009F5560"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t xml:space="preserve">If the UE autonomous adjustments in the service link component, </w:t>
            </w:r>
            <m:oMath>
              <m:sSubSup>
                <m:sSubSupPr>
                  <m:ctrlPr>
                    <w:rPr>
                      <w:rFonts w:ascii="Cambria Math" w:hAnsi="Cambria Math"/>
                      <w:i/>
                      <w:sz w:val="24"/>
                    </w:rPr>
                  </m:ctrlPr>
                </m:sSubSupPr>
                <m:e>
                  <m:r>
                    <w:rPr>
                      <w:rFonts w:ascii="Cambria Math" w:hAnsi="Cambria Math"/>
                    </w:rPr>
                    <m:t>N</m:t>
                  </m:r>
                </m:e>
                <m:sub>
                  <m:r>
                    <m:rPr>
                      <m:nor/>
                    </m:rPr>
                    <m:t>TA,adj</m:t>
                  </m:r>
                </m:sub>
                <m:sup>
                  <m:r>
                    <m:rPr>
                      <m:nor/>
                    </m:rPr>
                    <m:t>UE</m:t>
                  </m:r>
                </m:sup>
              </m:sSubSup>
            </m:oMath>
            <w:r w:rsidRPr="009F5560">
              <w:rPr>
                <w:rFonts w:eastAsiaTheme="minorEastAsia"/>
                <w:sz w:val="24"/>
              </w:rPr>
              <w:t xml:space="preserve">, </w:t>
            </w:r>
            <w:r w:rsidRPr="009F5560">
              <w:t xml:space="preserve">are inferior to </w:t>
            </w:r>
            <w:proofErr w:type="spellStart"/>
            <w:r w:rsidRPr="009F5560">
              <w:t>T</w:t>
            </w:r>
            <w:r w:rsidRPr="009F5560">
              <w:rPr>
                <w:vertAlign w:val="subscript"/>
              </w:rPr>
              <w:t>q_NTN</w:t>
            </w:r>
            <w:proofErr w:type="spellEnd"/>
            <w:r w:rsidRPr="009F5560">
              <w:t xml:space="preserve"> the UE is not required to send the reporting of the service link delay variation.</w:t>
            </w:r>
            <w:r w:rsidRPr="009F5560">
              <w:rPr>
                <w:lang w:eastAsia="ja-JP"/>
              </w:rPr>
              <w:t xml:space="preserve"> </w:t>
            </w:r>
          </w:p>
          <w:p w:rsidR="006C5131" w:rsidRPr="006C5131"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rFonts w:eastAsiaTheme="minorHAnsi"/>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rFonts w:eastAsiaTheme="minorHAnsi"/>
                <w:szCs w:val="18"/>
              </w:rPr>
              <w:t xml:space="preserve">) </w:t>
            </w:r>
            <w:r w:rsidRPr="009F5560">
              <w:t>exceeds [5]*</w:t>
            </w:r>
            <w:proofErr w:type="spellStart"/>
            <w:r w:rsidRPr="009F5560">
              <w:t>Tp</w:t>
            </w:r>
            <w:proofErr w:type="spellEnd"/>
            <w:r w:rsidRPr="009F5560">
              <w:t xml:space="preserve">  the accuracy requirements might be further relaxed.</w:t>
            </w:r>
          </w:p>
        </w:tc>
      </w:tr>
    </w:tbl>
    <w:p w:rsidR="006C5131" w:rsidRDefault="006C5131" w:rsidP="006C5131">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true that the variation of TA applied by the UE in different subframes will lead to change in subframe length, and that may impact the estimation of the absolute time between the UL subframe #i and DL subframe #i at LMF side, and further impact the location accuracy. However, we understand it is the very reason why RAN1 introduced the DL timing drift report, so there is no need to</w:t>
      </w:r>
      <w:r w:rsidRPr="005A3DE0">
        <w:rPr>
          <w:rFonts w:eastAsiaTheme="minorEastAsia"/>
          <w:lang w:eastAsia="zh-CN"/>
        </w:rPr>
        <w:t xml:space="preserve"> </w:t>
      </w:r>
      <w:r>
        <w:rPr>
          <w:rFonts w:eastAsiaTheme="minorEastAsia"/>
          <w:lang w:eastAsia="zh-CN"/>
        </w:rPr>
        <w:t xml:space="preserve">define new applicability condition related to the </w:t>
      </w:r>
      <w:r>
        <w:rPr>
          <w:rFonts w:eastAsiaTheme="minorEastAsia"/>
          <w:lang w:val="en-US" w:eastAsia="zh-CN"/>
        </w:rPr>
        <w:t xml:space="preserve">variation of TA applied by the UE. </w:t>
      </w:r>
    </w:p>
    <w:p w:rsidR="006C5131" w:rsidRPr="005A3DE0" w:rsidRDefault="006C5131" w:rsidP="006C5131">
      <w:pPr>
        <w:spacing w:before="120" w:after="120"/>
        <w:rPr>
          <w:rFonts w:eastAsiaTheme="minorEastAsia"/>
          <w:lang w:val="en-US" w:eastAsia="zh-CN"/>
        </w:rPr>
      </w:pPr>
      <w:r>
        <w:rPr>
          <w:rFonts w:eastAsiaTheme="minorEastAsia"/>
          <w:lang w:val="en-US" w:eastAsia="zh-CN"/>
        </w:rPr>
        <w:t>It is noted that the gradual timing adjustment in NTN does not account for UE specific TA and common TA, so it is same as in TN. Since in TN the gradual timing adjustment does not impact Rx-Tx requirement for the serving cell, we not see any impact from gradual timing adjustment, either.</w:t>
      </w:r>
    </w:p>
    <w:p w:rsidR="006C5131" w:rsidRPr="006C5131" w:rsidRDefault="006C5131" w:rsidP="006C5131">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3: RAN4 not to define new applicability condition for UE Rx-Tx measurement requirements related to amount of variation in the applied TA during measurement period.</w:t>
      </w:r>
    </w:p>
    <w:p w:rsidR="006C5131" w:rsidRDefault="006C5131" w:rsidP="006C5131">
      <w:pPr>
        <w:pStyle w:val="2"/>
        <w:rPr>
          <w:lang w:eastAsia="zh-CN"/>
        </w:rPr>
      </w:pPr>
      <w:r>
        <w:rPr>
          <w:lang w:eastAsia="zh-CN"/>
        </w:rPr>
        <w:t>Requirement applicability related to mobility</w:t>
      </w:r>
    </w:p>
    <w:tbl>
      <w:tblPr>
        <w:tblStyle w:val="afa"/>
        <w:tblW w:w="0" w:type="auto"/>
        <w:tblLook w:val="04A0" w:firstRow="1" w:lastRow="0" w:firstColumn="1" w:lastColumn="0" w:noHBand="0" w:noVBand="1"/>
      </w:tblPr>
      <w:tblGrid>
        <w:gridCol w:w="9621"/>
      </w:tblGrid>
      <w:tr w:rsidR="006C5131" w:rsidTr="006C5131">
        <w:tc>
          <w:tcPr>
            <w:tcW w:w="9621" w:type="dxa"/>
          </w:tcPr>
          <w:p w:rsidR="006C5131" w:rsidRDefault="006C5131" w:rsidP="006C5131">
            <w:pPr>
              <w:spacing w:before="120" w:after="120"/>
              <w:outlineLvl w:val="2"/>
              <w:rPr>
                <w:b/>
                <w:u w:val="single"/>
                <w:lang w:eastAsia="ko-KR"/>
              </w:rPr>
            </w:pPr>
            <w:r>
              <w:rPr>
                <w:b/>
                <w:u w:val="single"/>
                <w:lang w:eastAsia="ko-KR"/>
              </w:rPr>
              <w:t xml:space="preserve">Issue 3-5: </w:t>
            </w:r>
            <w:r>
              <w:rPr>
                <w:b/>
                <w:bCs/>
                <w:u w:val="single"/>
                <w:lang w:val="en-US" w:eastAsia="zh-CN"/>
              </w:rPr>
              <w:t>Other impact on RRM</w:t>
            </w:r>
          </w:p>
          <w:p w:rsidR="006C5131" w:rsidRPr="003309DD" w:rsidRDefault="006C5131" w:rsidP="006C5131">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6C5131" w:rsidRPr="009F5560"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rsidR="006C5131" w:rsidRPr="006C5131" w:rsidRDefault="006C5131" w:rsidP="006C513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 xml:space="preserve">Discuss how to handle UE measurements across both satellites when there is a soft satellite switch. </w:t>
            </w:r>
          </w:p>
        </w:tc>
      </w:tr>
    </w:tbl>
    <w:p w:rsidR="006C5131" w:rsidRDefault="008955B8" w:rsidP="006C513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not discussed </w:t>
      </w:r>
      <w:r w:rsidR="00B102AD">
        <w:rPr>
          <w:rFonts w:eastAsiaTheme="minorEastAsia"/>
          <w:lang w:eastAsia="zh-CN"/>
        </w:rPr>
        <w:t>the UE requirements when mobility occurs during UE Rx-Tx measurement period. In TN, UE is required to restart the measurement after SRS is reconfigured in the target cell.</w:t>
      </w:r>
    </w:p>
    <w:tbl>
      <w:tblPr>
        <w:tblStyle w:val="afa"/>
        <w:tblW w:w="0" w:type="auto"/>
        <w:tblLook w:val="04A0" w:firstRow="1" w:lastRow="0" w:firstColumn="1" w:lastColumn="0" w:noHBand="0" w:noVBand="1"/>
      </w:tblPr>
      <w:tblGrid>
        <w:gridCol w:w="9621"/>
      </w:tblGrid>
      <w:tr w:rsidR="00B102AD" w:rsidTr="00B102AD">
        <w:tc>
          <w:tcPr>
            <w:tcW w:w="9621" w:type="dxa"/>
          </w:tcPr>
          <w:p w:rsidR="00B102AD" w:rsidRPr="00B102AD" w:rsidRDefault="00B102AD" w:rsidP="00B102AD">
            <w:pPr>
              <w:overflowPunct w:val="0"/>
              <w:autoSpaceDE w:val="0"/>
              <w:autoSpaceDN w:val="0"/>
              <w:adjustRightInd w:val="0"/>
              <w:spacing w:beforeLines="0" w:before="0" w:afterLines="0" w:after="180"/>
              <w:textAlignment w:val="baseline"/>
              <w:rPr>
                <w:rFonts w:eastAsia="Times New Roman"/>
                <w:sz w:val="20"/>
                <w:lang w:eastAsia="en-GB"/>
              </w:rPr>
            </w:pPr>
            <w:r w:rsidRPr="00B102AD">
              <w:rPr>
                <w:rFonts w:eastAsia="Times New Roman"/>
                <w:sz w:val="20"/>
                <w:lang w:eastAsia="en-GB"/>
              </w:rPr>
              <w:t xml:space="preserve">The UE Rx-Tx time difference measurement period is restarted if HO occurs during the measurement period and after SRS reconfiguration on the target cell is complete. </w:t>
            </w:r>
          </w:p>
        </w:tc>
      </w:tr>
    </w:tbl>
    <w:p w:rsidR="00B102AD" w:rsidRDefault="00B102AD" w:rsidP="006C5131">
      <w:pPr>
        <w:spacing w:before="120" w:after="120"/>
        <w:rPr>
          <w:rFonts w:eastAsiaTheme="minorEastAsia"/>
          <w:lang w:eastAsia="zh-CN"/>
        </w:rPr>
      </w:pPr>
      <w:r>
        <w:rPr>
          <w:rFonts w:eastAsiaTheme="minorEastAsia"/>
          <w:lang w:eastAsia="zh-CN"/>
        </w:rPr>
        <w:t xml:space="preserve">For NTN, one difference is that positioning is based on single satellite and UE is only expected to measure the serving cell. Therefore, </w:t>
      </w:r>
      <w:r w:rsidRPr="00853966">
        <w:rPr>
          <w:rFonts w:eastAsiaTheme="minorEastAsia"/>
          <w:lang w:val="en-US" w:eastAsia="zh-CN"/>
        </w:rPr>
        <w:t xml:space="preserve">when UE switches to a new </w:t>
      </w:r>
      <w:r>
        <w:rPr>
          <w:rFonts w:eastAsiaTheme="minorEastAsia"/>
          <w:lang w:eastAsia="zh-CN"/>
        </w:rPr>
        <w:t>cell</w:t>
      </w:r>
      <w:r w:rsidRPr="00853966">
        <w:rPr>
          <w:rFonts w:eastAsiaTheme="minorEastAsia"/>
          <w:lang w:val="en-US" w:eastAsia="zh-CN"/>
        </w:rPr>
        <w:t xml:space="preserve"> </w:t>
      </w:r>
      <w:r w:rsidR="005F1701">
        <w:rPr>
          <w:rFonts w:eastAsiaTheme="minorEastAsia"/>
          <w:lang w:val="en-US" w:eastAsia="zh-CN"/>
        </w:rPr>
        <w:t>with different PCI (</w:t>
      </w:r>
      <w:r w:rsidR="005F1701" w:rsidRPr="00853966">
        <w:rPr>
          <w:rFonts w:eastAsiaTheme="minorEastAsia"/>
          <w:lang w:val="en-US" w:eastAsia="zh-CN"/>
        </w:rPr>
        <w:t>through HO</w:t>
      </w:r>
      <w:r w:rsidR="005F1701">
        <w:rPr>
          <w:rFonts w:eastAsiaTheme="minorEastAsia"/>
          <w:lang w:eastAsia="zh-CN"/>
        </w:rPr>
        <w:t xml:space="preserve"> or </w:t>
      </w:r>
      <w:r w:rsidR="005F1701" w:rsidRPr="00853966">
        <w:rPr>
          <w:rFonts w:eastAsiaTheme="minorEastAsia"/>
          <w:lang w:val="en-US" w:eastAsia="zh-CN"/>
        </w:rPr>
        <w:t>CHO</w:t>
      </w:r>
      <w:r w:rsidR="005F1701">
        <w:rPr>
          <w:rFonts w:eastAsiaTheme="minorEastAsia"/>
          <w:lang w:val="en-US" w:eastAsia="zh-CN"/>
        </w:rPr>
        <w:t>)</w:t>
      </w:r>
      <w:r w:rsidRPr="00853966">
        <w:rPr>
          <w:rFonts w:eastAsiaTheme="minorEastAsia"/>
          <w:lang w:val="en-US" w:eastAsia="zh-CN"/>
        </w:rPr>
        <w:t xml:space="preserve">, UE </w:t>
      </w:r>
      <w:r>
        <w:rPr>
          <w:rFonts w:eastAsiaTheme="minorEastAsia"/>
          <w:lang w:val="en-US" w:eastAsia="zh-CN"/>
        </w:rPr>
        <w:t xml:space="preserve">should </w:t>
      </w:r>
      <w:r w:rsidRPr="00853966">
        <w:rPr>
          <w:rFonts w:eastAsiaTheme="minorEastAsia"/>
          <w:lang w:val="en-US" w:eastAsia="zh-CN"/>
        </w:rPr>
        <w:t>stop the PRS measurement</w:t>
      </w:r>
      <w:r>
        <w:rPr>
          <w:rFonts w:eastAsiaTheme="minorEastAsia"/>
          <w:lang w:eastAsia="zh-CN"/>
        </w:rPr>
        <w:t xml:space="preserve"> for the source cell and start</w:t>
      </w:r>
      <w:r w:rsidRPr="00A7372D">
        <w:rPr>
          <w:rFonts w:eastAsiaTheme="minorEastAsia"/>
          <w:lang w:eastAsia="zh-CN"/>
        </w:rPr>
        <w:t xml:space="preserve"> </w:t>
      </w:r>
      <w:r w:rsidRPr="00853966">
        <w:rPr>
          <w:rFonts w:eastAsiaTheme="minorEastAsia"/>
          <w:lang w:val="en-US" w:eastAsia="zh-CN"/>
        </w:rPr>
        <w:t>PRS</w:t>
      </w:r>
      <w:r>
        <w:rPr>
          <w:rFonts w:eastAsiaTheme="minorEastAsia"/>
          <w:lang w:eastAsia="zh-CN"/>
        </w:rPr>
        <w:t xml:space="preserve"> measurement for the target cell</w:t>
      </w:r>
      <w:r w:rsidRPr="00B102AD">
        <w:t xml:space="preserve"> </w:t>
      </w:r>
      <w:r w:rsidRPr="00B102AD">
        <w:rPr>
          <w:rFonts w:eastAsiaTheme="minorEastAsia"/>
          <w:lang w:eastAsia="zh-CN"/>
        </w:rPr>
        <w:t>after SRS reconfiguration on the target cell is complete</w:t>
      </w:r>
      <w:r w:rsidR="00D81B87">
        <w:rPr>
          <w:rFonts w:eastAsiaTheme="minorEastAsia"/>
          <w:lang w:eastAsia="zh-CN"/>
        </w:rPr>
        <w:t xml:space="preserve">. </w:t>
      </w:r>
      <w:r w:rsidR="00F27401">
        <w:rPr>
          <w:rFonts w:eastAsiaTheme="minorEastAsia"/>
          <w:lang w:eastAsia="zh-CN"/>
        </w:rPr>
        <w:t xml:space="preserve">On the other hand, </w:t>
      </w:r>
      <w:r w:rsidR="00F27401" w:rsidRPr="00853966">
        <w:rPr>
          <w:rFonts w:eastAsiaTheme="minorEastAsia"/>
          <w:lang w:val="en-US" w:eastAsia="zh-CN"/>
        </w:rPr>
        <w:t xml:space="preserve">when UE switches to a new </w:t>
      </w:r>
      <w:r w:rsidR="00F27401">
        <w:rPr>
          <w:rFonts w:eastAsiaTheme="minorEastAsia"/>
          <w:lang w:eastAsia="zh-CN"/>
        </w:rPr>
        <w:t>cell</w:t>
      </w:r>
      <w:r w:rsidR="00F27401" w:rsidRPr="00853966">
        <w:rPr>
          <w:rFonts w:eastAsiaTheme="minorEastAsia"/>
          <w:lang w:val="en-US" w:eastAsia="zh-CN"/>
        </w:rPr>
        <w:t xml:space="preserve"> </w:t>
      </w:r>
      <w:r w:rsidR="005F1701">
        <w:rPr>
          <w:rFonts w:eastAsiaTheme="minorEastAsia"/>
          <w:lang w:val="en-US" w:eastAsia="zh-CN"/>
        </w:rPr>
        <w:t>with same PCI (</w:t>
      </w:r>
      <w:r w:rsidR="00F27401" w:rsidRPr="00853966">
        <w:rPr>
          <w:rFonts w:eastAsiaTheme="minorEastAsia"/>
          <w:lang w:val="en-US" w:eastAsia="zh-CN"/>
        </w:rPr>
        <w:t xml:space="preserve">through </w:t>
      </w:r>
      <w:r w:rsidR="005F1701" w:rsidRPr="00853966">
        <w:rPr>
          <w:rFonts w:eastAsiaTheme="minorEastAsia"/>
          <w:lang w:val="en-US" w:eastAsia="zh-CN"/>
        </w:rPr>
        <w:t>HO</w:t>
      </w:r>
      <w:r w:rsidR="005F1701">
        <w:rPr>
          <w:rFonts w:eastAsiaTheme="minorEastAsia"/>
          <w:lang w:val="en-US" w:eastAsia="zh-CN"/>
        </w:rPr>
        <w:t xml:space="preserve">, </w:t>
      </w:r>
      <w:r w:rsidR="005F1701" w:rsidRPr="00853966">
        <w:rPr>
          <w:rFonts w:eastAsiaTheme="minorEastAsia"/>
          <w:lang w:val="en-US" w:eastAsia="zh-CN"/>
        </w:rPr>
        <w:t>CHO</w:t>
      </w:r>
      <w:r w:rsidR="005F1701">
        <w:rPr>
          <w:rFonts w:eastAsiaTheme="minorEastAsia"/>
          <w:lang w:val="en-US" w:eastAsia="zh-CN"/>
        </w:rPr>
        <w:t xml:space="preserve"> or </w:t>
      </w:r>
      <w:r w:rsidR="00F27401" w:rsidRPr="00853966">
        <w:rPr>
          <w:rFonts w:eastAsiaTheme="minorEastAsia"/>
          <w:lang w:val="en-US" w:eastAsia="zh-CN"/>
        </w:rPr>
        <w:t>satellite switch with re-sync</w:t>
      </w:r>
      <w:r w:rsidR="005F1701">
        <w:rPr>
          <w:rFonts w:eastAsiaTheme="minorEastAsia"/>
          <w:lang w:val="en-US" w:eastAsia="zh-CN"/>
        </w:rPr>
        <w:t>)</w:t>
      </w:r>
      <w:r w:rsidR="00F27401" w:rsidRPr="00853966">
        <w:rPr>
          <w:rFonts w:eastAsiaTheme="minorEastAsia"/>
          <w:lang w:val="en-US" w:eastAsia="zh-CN"/>
        </w:rPr>
        <w:t>,</w:t>
      </w:r>
      <w:r w:rsidR="00F27401">
        <w:rPr>
          <w:rFonts w:eastAsiaTheme="minorEastAsia"/>
          <w:lang w:val="en-US" w:eastAsia="zh-CN"/>
        </w:rPr>
        <w:t xml:space="preserve"> the PCI before and after the switch is same. If LMF configures PRS resources for both cells in the LPP assistance data, UE would measure PRS resources from both cells</w:t>
      </w:r>
      <w:r w:rsidR="004B3D47">
        <w:rPr>
          <w:rFonts w:eastAsiaTheme="minorEastAsia"/>
          <w:lang w:val="en-US" w:eastAsia="zh-CN"/>
        </w:rPr>
        <w:t>, which is unnecessary and may cause confusion to the positioning fix</w:t>
      </w:r>
      <w:r w:rsidR="00F27401">
        <w:rPr>
          <w:rFonts w:eastAsiaTheme="minorEastAsia"/>
          <w:lang w:val="en-US" w:eastAsia="zh-CN"/>
        </w:rPr>
        <w:t>. To avoid this</w:t>
      </w:r>
      <w:r w:rsidR="004B3D47">
        <w:rPr>
          <w:rFonts w:eastAsiaTheme="minorEastAsia"/>
          <w:lang w:val="en-US" w:eastAsia="zh-CN"/>
        </w:rPr>
        <w:t xml:space="preserve">, </w:t>
      </w:r>
      <w:r w:rsidR="004B3D47" w:rsidRPr="00853966">
        <w:rPr>
          <w:rFonts w:eastAsiaTheme="minorEastAsia"/>
          <w:lang w:val="en-US" w:eastAsia="zh-CN"/>
        </w:rPr>
        <w:t xml:space="preserve">UE </w:t>
      </w:r>
      <w:r w:rsidR="004B3D47">
        <w:rPr>
          <w:rFonts w:eastAsiaTheme="minorEastAsia"/>
          <w:lang w:val="en-US" w:eastAsia="zh-CN"/>
        </w:rPr>
        <w:t xml:space="preserve">should </w:t>
      </w:r>
      <w:r w:rsidR="004B3D47" w:rsidRPr="00853966">
        <w:rPr>
          <w:rFonts w:eastAsiaTheme="minorEastAsia"/>
          <w:lang w:val="en-US" w:eastAsia="zh-CN"/>
        </w:rPr>
        <w:t>stop the PRS measurement</w:t>
      </w:r>
      <w:r w:rsidR="004B3D47">
        <w:rPr>
          <w:rFonts w:eastAsiaTheme="minorEastAsia"/>
          <w:lang w:eastAsia="zh-CN"/>
        </w:rPr>
        <w:t xml:space="preserve"> </w:t>
      </w:r>
      <w:r w:rsidR="004B3D47" w:rsidRPr="00853966">
        <w:rPr>
          <w:rFonts w:eastAsiaTheme="minorEastAsia"/>
          <w:lang w:val="en-US" w:eastAsia="zh-CN"/>
        </w:rPr>
        <w:t>until LMF triggers new measurement.</w:t>
      </w:r>
    </w:p>
    <w:p w:rsidR="00853966" w:rsidRPr="004B3D47" w:rsidRDefault="006C5131" w:rsidP="006C5131">
      <w:pPr>
        <w:spacing w:before="120" w:after="120"/>
        <w:rPr>
          <w:rFonts w:eastAsiaTheme="minorEastAsia"/>
          <w:b/>
          <w:lang w:val="en-US" w:eastAsia="zh-CN"/>
        </w:rPr>
      </w:pPr>
      <w:r w:rsidRPr="004B3D47">
        <w:rPr>
          <w:rFonts w:eastAsiaTheme="minorEastAsia" w:hint="eastAsia"/>
          <w:b/>
          <w:lang w:val="en-US" w:eastAsia="zh-CN"/>
        </w:rPr>
        <w:t>P</w:t>
      </w:r>
      <w:r w:rsidRPr="004B3D47">
        <w:rPr>
          <w:rFonts w:eastAsiaTheme="minorEastAsia"/>
          <w:b/>
          <w:lang w:val="en-US" w:eastAsia="zh-CN"/>
        </w:rPr>
        <w:t xml:space="preserve">roposal 4: </w:t>
      </w:r>
      <w:r w:rsidR="00BB552B" w:rsidRPr="004B3D47">
        <w:rPr>
          <w:rFonts w:eastAsiaTheme="minorEastAsia"/>
          <w:b/>
          <w:lang w:val="en-US" w:eastAsia="zh-CN"/>
        </w:rPr>
        <w:t xml:space="preserve">For UE Rx-Tx measurement for NW verified location, </w:t>
      </w:r>
    </w:p>
    <w:p w:rsidR="00A7372D" w:rsidRPr="004B3D47" w:rsidRDefault="00BB552B" w:rsidP="00853966">
      <w:pPr>
        <w:pStyle w:val="afe"/>
        <w:numPr>
          <w:ilvl w:val="0"/>
          <w:numId w:val="16"/>
        </w:numPr>
        <w:spacing w:before="120" w:after="120"/>
        <w:rPr>
          <w:rFonts w:eastAsiaTheme="minorEastAsia"/>
          <w:b/>
          <w:lang w:eastAsia="zh-CN"/>
        </w:rPr>
      </w:pPr>
      <w:r w:rsidRPr="004B3D47">
        <w:rPr>
          <w:rFonts w:eastAsiaTheme="minorEastAsia"/>
          <w:b/>
          <w:lang w:eastAsia="zh-CN"/>
        </w:rPr>
        <w:t xml:space="preserve">when UE switches to a new </w:t>
      </w:r>
      <w:r w:rsidR="00A7372D" w:rsidRPr="004B3D47">
        <w:rPr>
          <w:rFonts w:eastAsiaTheme="minorEastAsia"/>
          <w:b/>
          <w:lang w:eastAsia="zh-CN"/>
        </w:rPr>
        <w:t>cell</w:t>
      </w:r>
      <w:r w:rsidRPr="004B3D47">
        <w:rPr>
          <w:rFonts w:eastAsiaTheme="minorEastAsia"/>
          <w:b/>
          <w:lang w:eastAsia="zh-CN"/>
        </w:rPr>
        <w:t xml:space="preserve"> </w:t>
      </w:r>
      <w:r w:rsidR="004B3D47" w:rsidRPr="004B3D47">
        <w:rPr>
          <w:rFonts w:eastAsiaTheme="minorEastAsia"/>
          <w:b/>
          <w:lang w:eastAsia="zh-CN"/>
        </w:rPr>
        <w:t>with different PCI (through HO or CHO)</w:t>
      </w:r>
      <w:r w:rsidRPr="004B3D47">
        <w:rPr>
          <w:rFonts w:eastAsiaTheme="minorEastAsia"/>
          <w:b/>
          <w:lang w:eastAsia="zh-CN"/>
        </w:rPr>
        <w:t xml:space="preserve">, UE stops the </w:t>
      </w:r>
      <w:r w:rsidR="00DF5500" w:rsidRPr="004B3D47">
        <w:rPr>
          <w:rFonts w:eastAsiaTheme="minorEastAsia"/>
          <w:b/>
          <w:lang w:eastAsia="zh-CN"/>
        </w:rPr>
        <w:t xml:space="preserve">PRS </w:t>
      </w:r>
      <w:r w:rsidRPr="004B3D47">
        <w:rPr>
          <w:rFonts w:eastAsiaTheme="minorEastAsia"/>
          <w:b/>
          <w:lang w:eastAsia="zh-CN"/>
        </w:rPr>
        <w:t>measurement</w:t>
      </w:r>
      <w:r w:rsidR="00853966" w:rsidRPr="004B3D47">
        <w:rPr>
          <w:rFonts w:eastAsiaTheme="minorEastAsia"/>
          <w:b/>
          <w:lang w:eastAsia="zh-CN"/>
        </w:rPr>
        <w:t xml:space="preserve"> for the source cell and start</w:t>
      </w:r>
      <w:r w:rsidR="00A7372D" w:rsidRPr="004B3D47">
        <w:rPr>
          <w:rFonts w:eastAsiaTheme="minorEastAsia"/>
          <w:b/>
          <w:lang w:eastAsia="zh-CN"/>
        </w:rPr>
        <w:t xml:space="preserve"> PRS</w:t>
      </w:r>
      <w:r w:rsidR="00853966" w:rsidRPr="004B3D47">
        <w:rPr>
          <w:rFonts w:eastAsiaTheme="minorEastAsia"/>
          <w:b/>
          <w:lang w:eastAsia="zh-CN"/>
        </w:rPr>
        <w:t xml:space="preserve"> measurement </w:t>
      </w:r>
      <w:r w:rsidR="00A7372D" w:rsidRPr="004B3D47">
        <w:rPr>
          <w:rFonts w:eastAsiaTheme="minorEastAsia"/>
          <w:b/>
          <w:lang w:eastAsia="zh-CN"/>
        </w:rPr>
        <w:t>for the target cell</w:t>
      </w:r>
      <w:r w:rsidR="00B102AD" w:rsidRPr="004B3D47">
        <w:rPr>
          <w:b/>
        </w:rPr>
        <w:t xml:space="preserve"> </w:t>
      </w:r>
      <w:r w:rsidR="00B102AD" w:rsidRPr="004B3D47">
        <w:rPr>
          <w:rFonts w:eastAsiaTheme="minorEastAsia"/>
          <w:b/>
          <w:lang w:eastAsia="zh-CN"/>
        </w:rPr>
        <w:t>after SRS reconfiguration on the target cell is complete</w:t>
      </w:r>
    </w:p>
    <w:p w:rsidR="006C5131" w:rsidRPr="004B3D47" w:rsidRDefault="00A7372D" w:rsidP="00853966">
      <w:pPr>
        <w:pStyle w:val="afe"/>
        <w:numPr>
          <w:ilvl w:val="0"/>
          <w:numId w:val="16"/>
        </w:numPr>
        <w:spacing w:before="120" w:after="120"/>
        <w:rPr>
          <w:rFonts w:eastAsiaTheme="minorEastAsia"/>
          <w:b/>
          <w:lang w:eastAsia="zh-CN"/>
        </w:rPr>
      </w:pPr>
      <w:r w:rsidRPr="004B3D47">
        <w:rPr>
          <w:rFonts w:eastAsiaTheme="minorEastAsia"/>
          <w:b/>
          <w:lang w:eastAsia="zh-CN"/>
        </w:rPr>
        <w:t xml:space="preserve">when UE switches to a new cell </w:t>
      </w:r>
      <w:r w:rsidR="004B3D47" w:rsidRPr="004B3D47">
        <w:rPr>
          <w:rFonts w:eastAsiaTheme="minorEastAsia"/>
          <w:b/>
          <w:lang w:eastAsia="zh-CN"/>
        </w:rPr>
        <w:t>with same PCI (through HO, CHO or satellite switch with re-sync)</w:t>
      </w:r>
      <w:r w:rsidRPr="004B3D47">
        <w:rPr>
          <w:rFonts w:eastAsiaTheme="minorEastAsia"/>
          <w:b/>
          <w:lang w:eastAsia="zh-CN"/>
        </w:rPr>
        <w:t xml:space="preserve">, UE stops the PRS measurement </w:t>
      </w:r>
      <w:r w:rsidR="00DF5500" w:rsidRPr="004B3D47">
        <w:rPr>
          <w:rFonts w:eastAsiaTheme="minorEastAsia"/>
          <w:b/>
          <w:lang w:eastAsia="zh-CN"/>
        </w:rPr>
        <w:t>until LMF triggers new measurement</w:t>
      </w:r>
      <w:r w:rsidR="00BB552B" w:rsidRPr="004B3D47">
        <w:rPr>
          <w:rFonts w:eastAsiaTheme="minorEastAsia"/>
          <w:b/>
          <w:lang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05AFD">
        <w:rPr>
          <w:rFonts w:eastAsia="宋体"/>
          <w:lang w:eastAsia="zh-CN"/>
        </w:rPr>
        <w:t xml:space="preserve">RRM requirements for </w:t>
      </w:r>
      <w:r w:rsidR="006C5131" w:rsidRPr="006C5131">
        <w:rPr>
          <w:rFonts w:eastAsia="宋体"/>
          <w:lang w:eastAsia="zh-CN"/>
        </w:rPr>
        <w:t>NW verified location</w:t>
      </w:r>
      <w:r>
        <w:rPr>
          <w:rFonts w:eastAsia="宋体"/>
          <w:lang w:eastAsia="zh-CN"/>
        </w:rPr>
        <w:t>.</w:t>
      </w:r>
    </w:p>
    <w:p w:rsidR="004502B0" w:rsidRPr="00EF78FA" w:rsidRDefault="004502B0" w:rsidP="004502B0">
      <w:pPr>
        <w:spacing w:before="120" w:after="120"/>
        <w:rPr>
          <w:rFonts w:eastAsiaTheme="minorEastAsia"/>
          <w:b/>
          <w:lang w:eastAsia="zh-CN"/>
        </w:rPr>
      </w:pPr>
      <w:r w:rsidRPr="00EF78FA">
        <w:rPr>
          <w:rFonts w:eastAsiaTheme="minorEastAsia" w:hint="eastAsia"/>
          <w:b/>
          <w:lang w:eastAsia="zh-CN"/>
        </w:rPr>
        <w:t>P</w:t>
      </w:r>
      <w:r w:rsidRPr="00EF78FA">
        <w:rPr>
          <w:rFonts w:eastAsiaTheme="minorEastAsia"/>
          <w:b/>
          <w:lang w:eastAsia="zh-CN"/>
        </w:rPr>
        <w:t xml:space="preserve">roposal 1: Confirm </w:t>
      </w:r>
      <w:proofErr w:type="spellStart"/>
      <w:r w:rsidRPr="00EF78FA">
        <w:rPr>
          <w:rFonts w:eastAsiaTheme="minorEastAsia"/>
          <w:b/>
          <w:lang w:eastAsia="zh-CN"/>
        </w:rPr>
        <w:t>Nsample</w:t>
      </w:r>
      <w:proofErr w:type="spellEnd"/>
      <w:r w:rsidRPr="00EF78FA">
        <w:rPr>
          <w:rFonts w:eastAsiaTheme="minorEastAsia"/>
          <w:b/>
          <w:lang w:eastAsia="zh-CN"/>
        </w:rPr>
        <w:t xml:space="preserve"> = 1 for UE Rx-Tx measurement period requirements. </w:t>
      </w:r>
    </w:p>
    <w:p w:rsidR="004502B0" w:rsidRDefault="004502B0" w:rsidP="004502B0">
      <w:pPr>
        <w:spacing w:before="120" w:after="120"/>
      </w:pPr>
      <w:r w:rsidRPr="002F3F23">
        <w:rPr>
          <w:rFonts w:eastAsiaTheme="minorEastAsia" w:hint="eastAsia"/>
          <w:b/>
          <w:lang w:eastAsia="zh-CN"/>
        </w:rPr>
        <w:t>Proposal</w:t>
      </w:r>
      <w:r w:rsidRPr="002F3F23">
        <w:rPr>
          <w:rFonts w:eastAsiaTheme="minorEastAsia"/>
          <w:b/>
          <w:lang w:eastAsia="zh-CN"/>
        </w:rPr>
        <w:t xml:space="preserve"> 2: </w:t>
      </w:r>
      <w:r w:rsidRPr="006C5131">
        <w:rPr>
          <w:rFonts w:eastAsiaTheme="minorEastAsia"/>
          <w:b/>
          <w:lang w:eastAsia="zh-CN"/>
        </w:rPr>
        <w:t>No UE requirement on DL timing drift measurement/calculation</w:t>
      </w:r>
      <w:r w:rsidRPr="002F3F23">
        <w:rPr>
          <w:rFonts w:eastAsiaTheme="minorEastAsia"/>
          <w:b/>
          <w:lang w:eastAsia="zh-CN"/>
        </w:rPr>
        <w:t>.</w:t>
      </w:r>
    </w:p>
    <w:p w:rsidR="004502B0" w:rsidRPr="006C5131" w:rsidRDefault="004502B0" w:rsidP="004502B0">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3: RAN4 not to define new applicability condition for UE Rx-Tx measurement requirements related to amount of variation in the applied TA during measurement period.</w:t>
      </w:r>
    </w:p>
    <w:p w:rsidR="004502B0" w:rsidRPr="004B3D47" w:rsidRDefault="004502B0" w:rsidP="004502B0">
      <w:pPr>
        <w:spacing w:before="120" w:after="120"/>
        <w:rPr>
          <w:rFonts w:eastAsiaTheme="minorEastAsia"/>
          <w:b/>
          <w:lang w:val="en-US" w:eastAsia="zh-CN"/>
        </w:rPr>
      </w:pPr>
      <w:r w:rsidRPr="004B3D47">
        <w:rPr>
          <w:rFonts w:eastAsiaTheme="minorEastAsia" w:hint="eastAsia"/>
          <w:b/>
          <w:lang w:val="en-US" w:eastAsia="zh-CN"/>
        </w:rPr>
        <w:t>P</w:t>
      </w:r>
      <w:r w:rsidRPr="004B3D47">
        <w:rPr>
          <w:rFonts w:eastAsiaTheme="minorEastAsia"/>
          <w:b/>
          <w:lang w:val="en-US" w:eastAsia="zh-CN"/>
        </w:rPr>
        <w:t xml:space="preserve">roposal 4: For UE Rx-Tx measurement for NW verified location, </w:t>
      </w:r>
    </w:p>
    <w:p w:rsidR="004502B0" w:rsidRPr="004B3D47" w:rsidRDefault="004502B0" w:rsidP="004502B0">
      <w:pPr>
        <w:pStyle w:val="afe"/>
        <w:numPr>
          <w:ilvl w:val="0"/>
          <w:numId w:val="16"/>
        </w:numPr>
        <w:spacing w:before="120" w:after="120"/>
        <w:rPr>
          <w:rFonts w:eastAsiaTheme="minorEastAsia"/>
          <w:b/>
          <w:lang w:eastAsia="zh-CN"/>
        </w:rPr>
      </w:pPr>
      <w:r w:rsidRPr="004B3D47">
        <w:rPr>
          <w:rFonts w:eastAsiaTheme="minorEastAsia"/>
          <w:b/>
          <w:lang w:eastAsia="zh-CN"/>
        </w:rPr>
        <w:t>when UE switches to a new cell with different PCI (through HO or CHO), UE stops the PRS measurement for the source cell and start PRS measurement for the target cell</w:t>
      </w:r>
      <w:r w:rsidRPr="004B3D47">
        <w:rPr>
          <w:b/>
        </w:rPr>
        <w:t xml:space="preserve"> </w:t>
      </w:r>
      <w:r w:rsidRPr="004B3D47">
        <w:rPr>
          <w:rFonts w:eastAsiaTheme="minorEastAsia"/>
          <w:b/>
          <w:lang w:eastAsia="zh-CN"/>
        </w:rPr>
        <w:t>after SRS reconfiguration on the target cell is complete</w:t>
      </w:r>
    </w:p>
    <w:p w:rsidR="0079515F" w:rsidRPr="004502B0" w:rsidRDefault="004502B0" w:rsidP="006C5131">
      <w:pPr>
        <w:pStyle w:val="afe"/>
        <w:numPr>
          <w:ilvl w:val="0"/>
          <w:numId w:val="16"/>
        </w:numPr>
        <w:spacing w:before="120" w:after="120"/>
        <w:rPr>
          <w:rFonts w:eastAsiaTheme="minorEastAsia"/>
          <w:b/>
          <w:lang w:eastAsia="zh-CN"/>
        </w:rPr>
      </w:pPr>
      <w:r w:rsidRPr="004B3D47">
        <w:rPr>
          <w:rFonts w:eastAsiaTheme="minorEastAsia"/>
          <w:b/>
          <w:lang w:eastAsia="zh-CN"/>
        </w:rPr>
        <w:t xml:space="preserve">when UE switches to a new cell with same PCI (through HO, CHO or satellite switch with re-sync), UE stops the PRS measurement until LMF triggers new measurement. </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905AFD">
        <w:rPr>
          <w:rFonts w:eastAsia="宋体"/>
          <w:lang w:val="en-US" w:eastAsia="zh-CN"/>
        </w:rPr>
        <w:t>362</w:t>
      </w:r>
      <w:r>
        <w:rPr>
          <w:rFonts w:eastAsia="宋体"/>
          <w:lang w:val="en-US" w:eastAsia="zh-CN"/>
        </w:rPr>
        <w:t xml:space="preserve">, </w:t>
      </w:r>
      <w:r w:rsidR="00905AFD" w:rsidRPr="00905AFD">
        <w:rPr>
          <w:rFonts w:eastAsia="宋体"/>
          <w:lang w:val="en-US" w:eastAsia="zh-CN"/>
        </w:rPr>
        <w:t>WF on NTN RRM requirements</w:t>
      </w:r>
      <w:r>
        <w:rPr>
          <w:rFonts w:eastAsia="宋体"/>
          <w:lang w:val="en-US" w:eastAsia="zh-CN"/>
        </w:rPr>
        <w:t>,</w:t>
      </w:r>
      <w:r w:rsidRPr="00D53290">
        <w:t xml:space="preserve"> </w:t>
      </w:r>
      <w:r w:rsidR="00905AFD" w:rsidRPr="00905AFD">
        <w:rPr>
          <w:rFonts w:eastAsia="宋体"/>
          <w:lang w:val="en-US" w:eastAsia="zh-CN"/>
        </w:rPr>
        <w:t>Moderator (Qualcomm Incorporated)</w:t>
      </w:r>
    </w:p>
    <w:p w:rsidR="006B30DB" w:rsidRPr="006B30DB" w:rsidRDefault="006B30DB" w:rsidP="006B30DB">
      <w:pPr>
        <w:spacing w:before="120" w:after="120"/>
        <w:rPr>
          <w:rFonts w:eastAsia="宋体"/>
          <w:lang w:val="en-US" w:eastAsia="zh-CN"/>
        </w:rPr>
      </w:pPr>
    </w:p>
    <w:sectPr w:rsidR="006B30DB" w:rsidRPr="006B30D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E86" w:rsidRDefault="00FD1E86">
      <w:pPr>
        <w:spacing w:before="120" w:after="120"/>
      </w:pPr>
      <w:r>
        <w:separator/>
      </w:r>
    </w:p>
  </w:endnote>
  <w:endnote w:type="continuationSeparator" w:id="0">
    <w:p w:rsidR="00FD1E86" w:rsidRDefault="00FD1E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1291A" w:rsidRDefault="009129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1291A" w:rsidRDefault="009129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E86" w:rsidRDefault="00FD1E86">
      <w:pPr>
        <w:spacing w:before="120" w:after="120"/>
      </w:pPr>
      <w:r>
        <w:separator/>
      </w:r>
    </w:p>
  </w:footnote>
  <w:footnote w:type="continuationSeparator" w:id="0">
    <w:p w:rsidR="00FD1E86" w:rsidRDefault="00FD1E8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E9E4F02"/>
    <w:multiLevelType w:val="hybridMultilevel"/>
    <w:tmpl w:val="AF90D124"/>
    <w:lvl w:ilvl="0" w:tplc="0BA63C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1"/>
  </w:num>
  <w:num w:numId="5">
    <w:abstractNumId w:val="4"/>
  </w:num>
  <w:num w:numId="6">
    <w:abstractNumId w:val="12"/>
  </w:num>
  <w:num w:numId="7">
    <w:abstractNumId w:val="7"/>
  </w:num>
  <w:num w:numId="8">
    <w:abstractNumId w:val="19"/>
    <w:lvlOverride w:ilvl="0">
      <w:startOverride w:val="1"/>
    </w:lvlOverride>
  </w:num>
  <w:num w:numId="9">
    <w:abstractNumId w:val="10"/>
  </w:num>
  <w:num w:numId="10">
    <w:abstractNumId w:val="17"/>
  </w:num>
  <w:num w:numId="11">
    <w:abstractNumId w:val="16"/>
  </w:num>
  <w:num w:numId="12">
    <w:abstractNumId w:val="8"/>
  </w:num>
  <w:num w:numId="13">
    <w:abstractNumId w:val="2"/>
  </w:num>
  <w:num w:numId="14">
    <w:abstractNumId w:val="3"/>
  </w:num>
  <w:num w:numId="15">
    <w:abstractNumId w:val="9"/>
  </w:num>
  <w:num w:numId="16">
    <w:abstractNumId w:val="14"/>
  </w:num>
  <w:num w:numId="17">
    <w:abstractNumId w:val="0"/>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AAA"/>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127"/>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288"/>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5F7"/>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C6A"/>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0DA1"/>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03"/>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433"/>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907"/>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4AD"/>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C57"/>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2B0"/>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B70"/>
    <w:rsid w:val="004B3CA1"/>
    <w:rsid w:val="004B3CED"/>
    <w:rsid w:val="004B3D47"/>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4EA4"/>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4F27"/>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361"/>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701"/>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1CB"/>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A42"/>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967"/>
    <w:rsid w:val="006B1C59"/>
    <w:rsid w:val="006B1F57"/>
    <w:rsid w:val="006B1F95"/>
    <w:rsid w:val="006B243C"/>
    <w:rsid w:val="006B26C2"/>
    <w:rsid w:val="006B29C7"/>
    <w:rsid w:val="006B2AD2"/>
    <w:rsid w:val="006B2F0D"/>
    <w:rsid w:val="006B30DB"/>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131"/>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C1"/>
    <w:rsid w:val="007041ED"/>
    <w:rsid w:val="007043FF"/>
    <w:rsid w:val="00704757"/>
    <w:rsid w:val="007047D6"/>
    <w:rsid w:val="0070482E"/>
    <w:rsid w:val="00704C1F"/>
    <w:rsid w:val="00704C53"/>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2FE4"/>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23"/>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96E"/>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BAE"/>
    <w:rsid w:val="00813245"/>
    <w:rsid w:val="008137F6"/>
    <w:rsid w:val="00813B3E"/>
    <w:rsid w:val="00813E45"/>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6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5B8"/>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949"/>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AE7"/>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AFD"/>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91A"/>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589"/>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02"/>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71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72D"/>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3A1"/>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AD"/>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00"/>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52B"/>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8C7"/>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08B"/>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A2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B87"/>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50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972"/>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9BC"/>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CC6"/>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E96"/>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8FA"/>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01"/>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5C"/>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7FE"/>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86"/>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93267E-798F-4376-9792-E5E47516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16510</TotalTime>
  <Pages>3</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128</cp:revision>
  <cp:lastPrinted>2009-04-22T06:01:00Z</cp:lastPrinted>
  <dcterms:created xsi:type="dcterms:W3CDTF">2023-05-06T02:02:00Z</dcterms:created>
  <dcterms:modified xsi:type="dcterms:W3CDTF">2024-02-19T12:56:00Z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(3)bsl7I6X7Du57o85Q1KKzG8U6AZZj+ZM93KWZdNEVNkOw6zf5yJTil/gUbocgYdor17YdkjoN
q1ANOvhzp4PPxGUCASBkzCqNmqNjt5Nxt28dNaGBBK3HwanjiMp+CZh6nSDdIoE2JQRhwe0T
ibxRznORB/1gWNCCYshCjrwVqmzIPR99PdnPe2szwlgGYOnDIc22mDINDatUi+TUWiXY+QNJ
g40j5c/1GWTmOiRJzZ</vt:lpwstr>
  </property>
  <property fmtid="{D5CDD505-2E9C-101B-9397-08002B2CF9AE}" pid="17" name="_2015_ms_pID_725343_00">
    <vt:lpwstr>_2015_ms_pID_725343</vt:lpwstr>
  </property>
  <property fmtid="{D5CDD505-2E9C-101B-9397-08002B2CF9AE}" pid="18" name="_2015_ms_pID_7253431">
    <vt:lpwstr>+cEqFOyHPEr+i93jPNXbR/472223Ua8T9+k2AKO5Fi6lbmj4/qaeNJ
2sOzsLa9wVSEJ2eEAd+nbZHSwVAfYZvbimSgKR3eeZ0XA7aJ5cYyRdqH7N8v/+s0V0MM8IGz
iq6Tzh+pw0l5EUUXxPG+XtwuolrKy95YIxpSRB88vF5KXLWcMwDSshDT6q/7uvPBRQOQ1GOI
cRrgpRjPuIS0FqzPL+KIXDcW2ddO8fb1dSna</vt:lpwstr>
  </property>
  <property fmtid="{D5CDD505-2E9C-101B-9397-08002B2CF9AE}" pid="19" name="_2015_ms_pID_7253431_00">
    <vt:lpwstr>_2015_ms_pID_7253431</vt:lpwstr>
  </property>
  <property fmtid="{D5CDD505-2E9C-101B-9397-08002B2CF9AE}" pid="20" name="_2015_ms_pID_7253432">
    <vt:lpwstr>liWZeb3cvFayFQD4rPfikrIMd1yXKKg3Tz16
K+SUUF5Y/C0xcmNTxHGbgM92yD2GVRCsdRgMML0Uwo5UUbkP8ec=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