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A40C" w14:textId="0EDE9FC4" w:rsidR="00903394" w:rsidRDefault="00903394" w:rsidP="00903394">
      <w:pPr>
        <w:pStyle w:val="a3"/>
        <w:tabs>
          <w:tab w:val="right" w:pos="7088"/>
          <w:tab w:val="right" w:pos="9781"/>
        </w:tabs>
        <w:rPr>
          <w:rFonts w:eastAsia="Times New Roman" w:cs="Arial"/>
          <w:b w:val="0"/>
          <w:bCs/>
          <w:sz w:val="24"/>
          <w:szCs w:val="24"/>
          <w:lang w:val="en-GB" w:eastAsia="en-US"/>
        </w:rPr>
      </w:pPr>
      <w:r>
        <w:rPr>
          <w:rFonts w:cs="Arial"/>
          <w:bCs/>
          <w:sz w:val="24"/>
          <w:szCs w:val="24"/>
        </w:rPr>
        <w:t xml:space="preserve">3GPP </w:t>
      </w:r>
      <w:bookmarkStart w:id="0" w:name="OLE_LINK50"/>
      <w:bookmarkStart w:id="1" w:name="OLE_LINK51"/>
      <w:bookmarkStart w:id="2" w:name="OLE_LINK52"/>
      <w:r>
        <w:rPr>
          <w:rFonts w:cs="Arial"/>
          <w:bCs/>
          <w:sz w:val="24"/>
          <w:szCs w:val="24"/>
        </w:rPr>
        <w:t xml:space="preserve">TSG </w:t>
      </w:r>
      <w:r>
        <w:rPr>
          <w:rFonts w:cs="Arial"/>
          <w:sz w:val="24"/>
          <w:szCs w:val="24"/>
        </w:rPr>
        <w:t>RAN</w:t>
      </w:r>
      <w:r>
        <w:rPr>
          <w:rFonts w:cs="Arial"/>
          <w:bCs/>
          <w:sz w:val="24"/>
          <w:szCs w:val="24"/>
        </w:rPr>
        <w:t xml:space="preserve"> WG4</w:t>
      </w:r>
      <w:bookmarkEnd w:id="0"/>
      <w:bookmarkEnd w:id="1"/>
      <w:bookmarkEnd w:id="2"/>
      <w:r>
        <w:rPr>
          <w:rFonts w:cs="Arial"/>
          <w:bCs/>
          <w:sz w:val="24"/>
          <w:szCs w:val="24"/>
        </w:rPr>
        <w:t xml:space="preserve"> Meeting #107</w:t>
      </w:r>
      <w:r>
        <w:rPr>
          <w:rFonts w:cs="Arial"/>
          <w:bCs/>
          <w:sz w:val="24"/>
          <w:szCs w:val="24"/>
        </w:rPr>
        <w:tab/>
      </w:r>
      <w:r>
        <w:rPr>
          <w:rFonts w:cs="Arial"/>
          <w:bCs/>
          <w:sz w:val="24"/>
          <w:szCs w:val="24"/>
        </w:rPr>
        <w:tab/>
        <w:t xml:space="preserve"> </w:t>
      </w:r>
      <w:r w:rsidR="002742EF" w:rsidRPr="002742EF">
        <w:rPr>
          <w:rFonts w:cs="Arial"/>
          <w:bCs/>
          <w:i/>
          <w:iCs/>
          <w:sz w:val="24"/>
          <w:szCs w:val="24"/>
        </w:rPr>
        <w:t>R4-2308925</w:t>
      </w:r>
    </w:p>
    <w:p w14:paraId="2324594C" w14:textId="77777777" w:rsidR="00903394" w:rsidRDefault="00903394" w:rsidP="00903394">
      <w:pPr>
        <w:pStyle w:val="CRCoverPage"/>
        <w:outlineLvl w:val="0"/>
        <w:rPr>
          <w:rFonts w:cs="Arial"/>
          <w:b/>
          <w:noProof/>
          <w:sz w:val="24"/>
          <w:szCs w:val="24"/>
        </w:rPr>
      </w:pPr>
      <w:r>
        <w:rPr>
          <w:rFonts w:cs="Arial"/>
          <w:b/>
          <w:noProof/>
          <w:sz w:val="24"/>
          <w:szCs w:val="24"/>
        </w:rPr>
        <w:t>Incheon, KR, May 22 – May 26, 2023</w:t>
      </w:r>
    </w:p>
    <w:p w14:paraId="027736AB" w14:textId="06B332CC" w:rsidR="00B97703" w:rsidRPr="00903394" w:rsidRDefault="00B97703">
      <w:pPr>
        <w:rPr>
          <w:rFonts w:ascii="Arial" w:hAnsi="Arial" w:cs="Arial"/>
        </w:rPr>
      </w:pPr>
    </w:p>
    <w:p w14:paraId="6AC88961" w14:textId="01AE22DA" w:rsidR="00B1384A" w:rsidRPr="00D77158" w:rsidRDefault="00B1384A" w:rsidP="00B1384A">
      <w:pPr>
        <w:tabs>
          <w:tab w:val="left" w:pos="1985"/>
        </w:tabs>
        <w:ind w:left="1992" w:hangingChars="902" w:hanging="1992"/>
        <w:jc w:val="both"/>
        <w:rPr>
          <w:rFonts w:ascii="Arial" w:eastAsia="新細明體" w:hAnsi="Arial" w:cs="Arial"/>
          <w:lang w:eastAsia="zh-TW"/>
        </w:rPr>
      </w:pPr>
      <w:r w:rsidRPr="000B25F7">
        <w:rPr>
          <w:rFonts w:ascii="Arial" w:hAnsi="Arial" w:cs="Arial"/>
          <w:b/>
          <w:sz w:val="22"/>
        </w:rPr>
        <w:t>Agenda Item:</w:t>
      </w:r>
      <w:r w:rsidRPr="000B25F7">
        <w:rPr>
          <w:rFonts w:ascii="Arial" w:hAnsi="Arial" w:cs="Arial"/>
          <w:sz w:val="22"/>
        </w:rPr>
        <w:tab/>
      </w:r>
      <w:r w:rsidR="00A709AF">
        <w:rPr>
          <w:rFonts w:ascii="Arial" w:hAnsi="Arial" w:cs="Arial"/>
          <w:sz w:val="22"/>
        </w:rPr>
        <w:t>8.5.1.3.1</w:t>
      </w:r>
    </w:p>
    <w:p w14:paraId="2A4B4D3E" w14:textId="77777777" w:rsidR="00B1384A" w:rsidRPr="000B25F7" w:rsidRDefault="00B1384A" w:rsidP="00B1384A">
      <w:pPr>
        <w:tabs>
          <w:tab w:val="left" w:pos="1985"/>
        </w:tabs>
        <w:jc w:val="both"/>
        <w:rPr>
          <w:rFonts w:ascii="Arial" w:eastAsia="新細明體" w:hAnsi="Arial" w:cs="Arial"/>
          <w:b/>
          <w:lang w:eastAsia="zh-TW"/>
        </w:rPr>
      </w:pPr>
      <w:r w:rsidRPr="000B25F7">
        <w:rPr>
          <w:rFonts w:ascii="Arial" w:hAnsi="Arial" w:cs="Arial"/>
          <w:b/>
          <w:sz w:val="22"/>
        </w:rPr>
        <w:t xml:space="preserve">Source: </w:t>
      </w:r>
      <w:r w:rsidRPr="000B25F7">
        <w:rPr>
          <w:rFonts w:ascii="Arial" w:hAnsi="Arial" w:cs="Arial"/>
          <w:b/>
          <w:sz w:val="22"/>
        </w:rPr>
        <w:tab/>
      </w:r>
      <w:r w:rsidRPr="000B25F7">
        <w:rPr>
          <w:rFonts w:ascii="Arial" w:hAnsi="Arial" w:cs="Arial"/>
          <w:sz w:val="22"/>
          <w:lang w:val="en-US" w:eastAsia="ja-JP"/>
        </w:rPr>
        <w:t>MediaTek Inc.</w:t>
      </w:r>
    </w:p>
    <w:p w14:paraId="25DF18DE" w14:textId="64FDB5ED" w:rsidR="00B1384A" w:rsidRPr="000B25F7" w:rsidRDefault="00B1384A" w:rsidP="00B1384A">
      <w:pPr>
        <w:tabs>
          <w:tab w:val="left" w:pos="1985"/>
        </w:tabs>
        <w:ind w:left="1992" w:hangingChars="902" w:hanging="1992"/>
        <w:jc w:val="both"/>
        <w:rPr>
          <w:rFonts w:ascii="Arial" w:hAnsi="Arial" w:cs="Arial"/>
          <w:sz w:val="22"/>
        </w:rPr>
      </w:pPr>
      <w:r w:rsidRPr="000B25F7">
        <w:rPr>
          <w:rFonts w:ascii="Arial" w:hAnsi="Arial" w:cs="Arial"/>
          <w:b/>
          <w:sz w:val="22"/>
        </w:rPr>
        <w:t>Title:</w:t>
      </w:r>
      <w:r w:rsidRPr="000B25F7">
        <w:rPr>
          <w:rFonts w:ascii="Arial" w:hAnsi="Arial" w:cs="Arial"/>
          <w:sz w:val="22"/>
        </w:rPr>
        <w:t xml:space="preserve"> </w:t>
      </w:r>
      <w:r w:rsidRPr="000B25F7">
        <w:rPr>
          <w:rFonts w:ascii="Arial" w:hAnsi="Arial" w:cs="Arial"/>
          <w:sz w:val="22"/>
        </w:rPr>
        <w:tab/>
      </w:r>
      <w:r w:rsidR="000947DF" w:rsidRPr="000947DF">
        <w:rPr>
          <w:rFonts w:ascii="Arial" w:hAnsi="Arial" w:cs="Arial"/>
          <w:sz w:val="22"/>
        </w:rPr>
        <w:t>Further discussion on low-MSD capability</w:t>
      </w:r>
      <w:r w:rsidR="000E058D">
        <w:rPr>
          <w:rFonts w:ascii="Arial" w:hAnsi="Arial" w:cs="Arial"/>
          <w:sz w:val="22"/>
        </w:rPr>
        <w:t xml:space="preserve"> </w:t>
      </w:r>
      <w:r w:rsidR="00A709AF">
        <w:rPr>
          <w:rFonts w:ascii="Arial" w:hAnsi="Arial" w:cs="Arial"/>
          <w:sz w:val="22"/>
        </w:rPr>
        <w:t>signalling</w:t>
      </w:r>
    </w:p>
    <w:p w14:paraId="7AC9D237" w14:textId="77777777" w:rsidR="00B1384A" w:rsidRPr="000B25F7" w:rsidRDefault="00B1384A" w:rsidP="00B1384A">
      <w:pPr>
        <w:tabs>
          <w:tab w:val="left" w:pos="1985"/>
        </w:tabs>
        <w:jc w:val="both"/>
        <w:rPr>
          <w:rFonts w:ascii="Arial" w:hAnsi="Arial" w:cs="Arial"/>
          <w:sz w:val="22"/>
        </w:rPr>
      </w:pPr>
      <w:r w:rsidRPr="000B25F7">
        <w:rPr>
          <w:rFonts w:ascii="Arial" w:hAnsi="Arial" w:cs="Arial"/>
          <w:b/>
          <w:sz w:val="22"/>
        </w:rPr>
        <w:t>Document for:</w:t>
      </w:r>
      <w:r w:rsidRPr="000B25F7">
        <w:rPr>
          <w:rFonts w:ascii="Arial" w:hAnsi="Arial" w:cs="Arial"/>
          <w:sz w:val="22"/>
        </w:rPr>
        <w:tab/>
        <w:t>Discussion</w:t>
      </w:r>
    </w:p>
    <w:p w14:paraId="2B927275" w14:textId="77777777" w:rsidR="00B1384A" w:rsidRPr="000B25F7" w:rsidRDefault="00B1384A" w:rsidP="00B1384A">
      <w:pPr>
        <w:pStyle w:val="1"/>
        <w:ind w:left="533" w:hanging="533"/>
        <w:rPr>
          <w:rFonts w:eastAsia="Malgun Gothic" w:cs="Arial"/>
          <w:sz w:val="40"/>
          <w:szCs w:val="40"/>
          <w:lang w:eastAsia="ko-KR"/>
        </w:rPr>
      </w:pPr>
      <w:r w:rsidRPr="000B25F7">
        <w:rPr>
          <w:rFonts w:eastAsia="Malgun Gothic" w:cs="Arial"/>
          <w:sz w:val="40"/>
          <w:szCs w:val="40"/>
          <w:lang w:eastAsia="ko-KR"/>
        </w:rPr>
        <w:t>1. Introduction</w:t>
      </w:r>
    </w:p>
    <w:p w14:paraId="2C3DAA54" w14:textId="33C7E7E3" w:rsidR="00B1384A" w:rsidRPr="000B25F7" w:rsidRDefault="00536A99" w:rsidP="00B1384A">
      <w:pPr>
        <w:suppressAutoHyphens/>
        <w:spacing w:after="120" w:line="300" w:lineRule="atLeast"/>
        <w:jc w:val="both"/>
        <w:rPr>
          <w:rFonts w:ascii="Arial" w:eastAsia="新細明體" w:hAnsi="Arial" w:cs="Arial"/>
          <w:lang w:eastAsia="zh-TW"/>
        </w:rPr>
      </w:pPr>
      <w:r w:rsidRPr="000B25F7">
        <w:rPr>
          <w:rFonts w:ascii="Arial" w:hAnsi="Arial" w:cs="Arial"/>
        </w:rPr>
        <w:t xml:space="preserve">In </w:t>
      </w:r>
      <w:r w:rsidRPr="000B25F7">
        <w:rPr>
          <w:rFonts w:ascii="Arial" w:eastAsia="新細明體" w:hAnsi="Arial" w:cs="Arial"/>
          <w:bCs/>
          <w:iCs/>
          <w:sz w:val="22"/>
          <w:szCs w:val="22"/>
          <w:lang w:eastAsia="zh-TW"/>
        </w:rPr>
        <w:t>RAN4</w:t>
      </w:r>
      <w:r w:rsidRPr="000B25F7">
        <w:rPr>
          <w:rFonts w:ascii="Arial" w:hAnsi="Arial" w:cs="Arial"/>
        </w:rPr>
        <w:t xml:space="preserve"> </w:t>
      </w:r>
      <w:r w:rsidRPr="000B25F7">
        <w:rPr>
          <w:rFonts w:ascii="Arial" w:eastAsia="新細明體" w:hAnsi="Arial" w:cs="Arial"/>
          <w:bCs/>
          <w:iCs/>
          <w:sz w:val="22"/>
          <w:szCs w:val="22"/>
          <w:lang w:eastAsia="zh-TW"/>
        </w:rPr>
        <w:t>#10</w:t>
      </w:r>
      <w:r w:rsidR="000D3D64">
        <w:rPr>
          <w:rFonts w:ascii="Arial" w:eastAsia="新細明體" w:hAnsi="Arial" w:cs="Arial"/>
          <w:bCs/>
          <w:iCs/>
          <w:sz w:val="22"/>
          <w:szCs w:val="22"/>
          <w:lang w:eastAsia="zh-TW"/>
        </w:rPr>
        <w:t>6</w:t>
      </w:r>
      <w:r w:rsidR="00600AC2">
        <w:rPr>
          <w:rFonts w:ascii="Arial" w:eastAsia="新細明體" w:hAnsi="Arial" w:cs="Arial" w:hint="eastAsia"/>
          <w:bCs/>
          <w:iCs/>
          <w:sz w:val="22"/>
          <w:szCs w:val="22"/>
          <w:lang w:eastAsia="zh-TW"/>
        </w:rPr>
        <w:t>-</w:t>
      </w:r>
      <w:r w:rsidR="00600AC2">
        <w:rPr>
          <w:rFonts w:ascii="Arial" w:eastAsia="新細明體" w:hAnsi="Arial" w:cs="Arial"/>
          <w:bCs/>
          <w:iCs/>
          <w:sz w:val="22"/>
          <w:szCs w:val="22"/>
          <w:lang w:eastAsia="zh-TW"/>
        </w:rPr>
        <w:t>bis-e</w:t>
      </w:r>
      <w:r w:rsidRPr="000B25F7">
        <w:rPr>
          <w:rFonts w:ascii="Arial" w:eastAsia="新細明體" w:hAnsi="Arial" w:cs="Arial"/>
          <w:bCs/>
          <w:iCs/>
          <w:sz w:val="22"/>
          <w:szCs w:val="22"/>
          <w:lang w:eastAsia="zh-TW"/>
        </w:rPr>
        <w:t>,</w:t>
      </w:r>
      <w:r w:rsidR="0077763D">
        <w:rPr>
          <w:rFonts w:ascii="Arial" w:eastAsia="新細明體" w:hAnsi="Arial" w:cs="Arial"/>
          <w:bCs/>
          <w:iCs/>
          <w:sz w:val="22"/>
          <w:szCs w:val="22"/>
          <w:lang w:eastAsia="zh-TW"/>
        </w:rPr>
        <w:t xml:space="preserve"> </w:t>
      </w:r>
      <w:r w:rsidR="00F0152E">
        <w:rPr>
          <w:rFonts w:ascii="Arial" w:eastAsia="新細明體" w:hAnsi="Arial" w:cs="Arial"/>
          <w:bCs/>
          <w:iCs/>
          <w:sz w:val="22"/>
          <w:szCs w:val="22"/>
          <w:lang w:eastAsia="zh-TW"/>
        </w:rPr>
        <w:t>WF [</w:t>
      </w:r>
      <w:r w:rsidR="00150888">
        <w:rPr>
          <w:rFonts w:ascii="Arial" w:eastAsia="新細明體" w:hAnsi="Arial" w:cs="Arial"/>
          <w:bCs/>
          <w:iCs/>
          <w:sz w:val="22"/>
          <w:szCs w:val="22"/>
          <w:lang w:eastAsia="zh-TW"/>
        </w:rPr>
        <w:t>1]</w:t>
      </w:r>
      <w:r w:rsidR="0077763D">
        <w:rPr>
          <w:rFonts w:ascii="Arial" w:eastAsia="新細明體" w:hAnsi="Arial" w:cs="Arial"/>
          <w:bCs/>
          <w:iCs/>
          <w:sz w:val="22"/>
          <w:szCs w:val="22"/>
          <w:lang w:eastAsia="zh-TW"/>
        </w:rPr>
        <w:t xml:space="preserve"> has been agreed for </w:t>
      </w:r>
      <w:r w:rsidR="005A7DB4">
        <w:rPr>
          <w:rFonts w:ascii="Arial" w:eastAsia="新細明體" w:hAnsi="Arial" w:cs="Arial"/>
          <w:bCs/>
          <w:iCs/>
          <w:sz w:val="22"/>
          <w:szCs w:val="22"/>
          <w:lang w:eastAsia="zh-TW"/>
        </w:rPr>
        <w:t>low MSD study WI</w:t>
      </w:r>
      <w:r w:rsidR="00A422E8">
        <w:rPr>
          <w:rFonts w:ascii="Arial" w:eastAsia="新細明體" w:hAnsi="Arial" w:cs="Arial"/>
          <w:bCs/>
          <w:iCs/>
          <w:sz w:val="22"/>
          <w:szCs w:val="22"/>
          <w:lang w:eastAsia="zh-TW"/>
        </w:rPr>
        <w:t>. The contribution provides further discussion.</w:t>
      </w:r>
    </w:p>
    <w:p w14:paraId="54BC185B" w14:textId="77777777" w:rsidR="00B1384A" w:rsidRPr="000B25F7" w:rsidRDefault="00B1384A" w:rsidP="00B1384A">
      <w:pPr>
        <w:pStyle w:val="1"/>
        <w:ind w:left="533" w:hanging="533"/>
        <w:jc w:val="both"/>
        <w:rPr>
          <w:rFonts w:cs="Arial"/>
          <w:sz w:val="40"/>
          <w:szCs w:val="40"/>
        </w:rPr>
      </w:pPr>
      <w:r w:rsidRPr="000B25F7">
        <w:rPr>
          <w:rFonts w:cs="Arial"/>
          <w:sz w:val="40"/>
          <w:szCs w:val="40"/>
        </w:rPr>
        <w:t>2</w:t>
      </w:r>
      <w:r w:rsidRPr="000B25F7">
        <w:rPr>
          <w:rFonts w:eastAsia="Malgun Gothic" w:cs="Arial"/>
          <w:sz w:val="40"/>
          <w:szCs w:val="40"/>
          <w:lang w:eastAsia="ko-KR"/>
        </w:rPr>
        <w:t>.</w:t>
      </w:r>
      <w:r w:rsidRPr="000B25F7">
        <w:rPr>
          <w:rFonts w:cs="Arial"/>
          <w:sz w:val="40"/>
          <w:szCs w:val="40"/>
        </w:rPr>
        <w:t xml:space="preserve"> Discussion</w:t>
      </w:r>
    </w:p>
    <w:p w14:paraId="4F8FDA2D" w14:textId="5934ACE9" w:rsidR="00421A63" w:rsidRPr="00C60FA5" w:rsidRDefault="005A7DB4" w:rsidP="00150888">
      <w:pPr>
        <w:rPr>
          <w:rFonts w:ascii="Arial" w:eastAsia="新細明體" w:hAnsi="Arial" w:cs="Arial"/>
          <w:lang w:eastAsia="zh-TW"/>
        </w:rPr>
      </w:pPr>
      <w:r>
        <w:rPr>
          <w:rFonts w:ascii="Arial" w:eastAsia="新細明體" w:hAnsi="Arial" w:cs="Arial"/>
          <w:lang w:eastAsia="zh-TW"/>
        </w:rPr>
        <w:t xml:space="preserve">During </w:t>
      </w:r>
      <w:r w:rsidR="0077763D">
        <w:rPr>
          <w:rFonts w:ascii="Arial" w:eastAsia="新細明體" w:hAnsi="Arial" w:cs="Arial" w:hint="eastAsia"/>
          <w:lang w:eastAsia="zh-TW"/>
        </w:rPr>
        <w:t>R</w:t>
      </w:r>
      <w:r w:rsidR="0077763D">
        <w:rPr>
          <w:rFonts w:ascii="Arial" w:eastAsia="新細明體" w:hAnsi="Arial" w:cs="Arial"/>
          <w:lang w:eastAsia="zh-TW"/>
        </w:rPr>
        <w:t>AN4</w:t>
      </w:r>
      <w:r>
        <w:rPr>
          <w:rFonts w:ascii="Arial" w:eastAsia="新細明體" w:hAnsi="Arial" w:cs="Arial"/>
          <w:lang w:eastAsia="zh-TW"/>
        </w:rPr>
        <w:t>#10</w:t>
      </w:r>
      <w:r w:rsidR="000D3D64">
        <w:rPr>
          <w:rFonts w:ascii="Arial" w:eastAsia="新細明體" w:hAnsi="Arial" w:cs="Arial"/>
          <w:lang w:eastAsia="zh-TW"/>
        </w:rPr>
        <w:t>6</w:t>
      </w:r>
      <w:r w:rsidR="00600AC2">
        <w:rPr>
          <w:rFonts w:ascii="Arial" w:eastAsia="新細明體" w:hAnsi="Arial" w:cs="Arial"/>
          <w:lang w:eastAsia="zh-TW"/>
        </w:rPr>
        <w:t>-bis-e</w:t>
      </w:r>
      <w:r>
        <w:rPr>
          <w:rFonts w:ascii="Arial" w:eastAsia="新細明體" w:hAnsi="Arial" w:cs="Arial"/>
          <w:lang w:eastAsia="zh-TW"/>
        </w:rPr>
        <w:t xml:space="preserve"> meeting, </w:t>
      </w:r>
      <w:r w:rsidR="00AA45F9">
        <w:rPr>
          <w:rFonts w:ascii="Arial" w:eastAsia="新細明體" w:hAnsi="Arial" w:cs="Arial"/>
          <w:lang w:eastAsia="zh-TW"/>
        </w:rPr>
        <w:t xml:space="preserve">signalling method for UE supporting low MSD has been discussed but not </w:t>
      </w:r>
      <w:r w:rsidR="00600AC2">
        <w:rPr>
          <w:rFonts w:ascii="Arial" w:eastAsia="新細明體" w:hAnsi="Arial" w:cs="Arial"/>
          <w:lang w:eastAsia="zh-TW"/>
        </w:rPr>
        <w:t>not concluded yet</w:t>
      </w:r>
      <w:r w:rsidR="00AA45F9">
        <w:rPr>
          <w:rFonts w:ascii="Arial" w:eastAsia="新細明體" w:hAnsi="Arial" w:cs="Arial"/>
          <w:lang w:eastAsia="zh-TW"/>
        </w:rPr>
        <w:t xml:space="preserve">. </w:t>
      </w:r>
      <w:r w:rsidR="006C0E59">
        <w:rPr>
          <w:rFonts w:ascii="Arial" w:eastAsia="新細明體" w:hAnsi="Arial" w:cs="Arial"/>
          <w:lang w:eastAsia="zh-TW"/>
        </w:rPr>
        <w:t>O</w:t>
      </w:r>
      <w:r w:rsidR="006C0E59">
        <w:rPr>
          <w:rFonts w:ascii="Arial" w:eastAsia="新細明體" w:hAnsi="Arial" w:cs="Arial" w:hint="eastAsia"/>
          <w:lang w:eastAsia="zh-TW"/>
        </w:rPr>
        <w:t>p</w:t>
      </w:r>
      <w:r w:rsidR="006C0E59">
        <w:rPr>
          <w:rFonts w:ascii="Arial" w:eastAsia="新細明體" w:hAnsi="Arial" w:cs="Arial"/>
          <w:lang w:eastAsia="zh-TW"/>
        </w:rPr>
        <w:t>tions were left in the WF and</w:t>
      </w:r>
      <w:r w:rsidR="000D3D64">
        <w:rPr>
          <w:rFonts w:ascii="Arial" w:eastAsia="新細明體" w:hAnsi="Arial" w:cs="Arial"/>
          <w:lang w:eastAsia="zh-TW"/>
        </w:rPr>
        <w:t xml:space="preserve"> are copied below,</w:t>
      </w:r>
    </w:p>
    <w:p w14:paraId="07434E2D" w14:textId="77777777" w:rsidR="006C0E59" w:rsidRDefault="006C0E59" w:rsidP="006C0E59">
      <w:pPr>
        <w:pStyle w:val="3"/>
        <w:tabs>
          <w:tab w:val="left" w:pos="432"/>
        </w:tabs>
        <w:ind w:left="0" w:firstLine="0"/>
        <w:rPr>
          <w:rFonts w:eastAsia="新細明體"/>
          <w:sz w:val="24"/>
          <w:szCs w:val="24"/>
          <w:lang w:eastAsia="en-US"/>
        </w:rPr>
      </w:pPr>
      <w:r>
        <w:rPr>
          <w:sz w:val="24"/>
          <w:szCs w:val="24"/>
        </w:rPr>
        <w:t>Sub-topic 1-1: Conditions to indicate the lower MSD capability</w:t>
      </w:r>
    </w:p>
    <w:p w14:paraId="3C1ACA5F" w14:textId="77777777" w:rsidR="006C0E59" w:rsidRDefault="006C0E59" w:rsidP="006C0E59">
      <w:pPr>
        <w:numPr>
          <w:ilvl w:val="0"/>
          <w:numId w:val="24"/>
        </w:numPr>
        <w:overflowPunct/>
        <w:autoSpaceDE/>
        <w:autoSpaceDN/>
        <w:adjustRightInd/>
        <w:spacing w:afterLines="50" w:after="120"/>
        <w:textAlignment w:val="auto"/>
      </w:pPr>
      <w:r>
        <w:t>Candidate options</w:t>
      </w:r>
    </w:p>
    <w:p w14:paraId="6AD276ED" w14:textId="77777777" w:rsidR="006C0E59" w:rsidRDefault="006C0E59" w:rsidP="006C0E59">
      <w:pPr>
        <w:pStyle w:val="af6"/>
        <w:numPr>
          <w:ilvl w:val="0"/>
          <w:numId w:val="25"/>
        </w:numPr>
        <w:overflowPunct w:val="0"/>
        <w:autoSpaceDE w:val="0"/>
        <w:autoSpaceDN w:val="0"/>
        <w:adjustRightInd w:val="0"/>
        <w:spacing w:after="180"/>
        <w:ind w:leftChars="200" w:left="820"/>
        <w:jc w:val="both"/>
        <w:textAlignment w:val="baseline"/>
        <w:rPr>
          <w:rFonts w:eastAsia="Yu Mincho"/>
          <w:color w:val="000000"/>
          <w:lang w:val="en-US" w:eastAsia="en-US"/>
        </w:rPr>
      </w:pPr>
      <w:r>
        <w:rPr>
          <w:rFonts w:eastAsia="Yu Mincho"/>
          <w:color w:val="000000"/>
        </w:rPr>
        <w:t xml:space="preserve">Option 1: For the purpose of MSD improvement, if the minimum requirement for a given REFSENS exception case falls into the interval of MSD </w:t>
      </w:r>
      <w:r>
        <w:rPr>
          <w:rFonts w:eastAsia="Yu Mincho" w:hint="eastAsia"/>
          <w:color w:val="000000"/>
          <w:lang w:val="en-US"/>
        </w:rPr>
        <w:t>≤</w:t>
      </w:r>
      <w:r>
        <w:rPr>
          <w:rFonts w:eastAsia="Yu Mincho"/>
          <w:color w:val="000000"/>
          <w:lang w:val="en-US"/>
        </w:rPr>
        <w:t xml:space="preserve"> Th</w:t>
      </w:r>
      <w:r>
        <w:rPr>
          <w:rFonts w:eastAsia="Yu Mincho"/>
          <w:color w:val="000000"/>
          <w:vertAlign w:val="subscript"/>
          <w:lang w:val="en-US"/>
        </w:rPr>
        <w:t>i</w:t>
      </w:r>
      <w:r>
        <w:rPr>
          <w:rFonts w:eastAsia="Yu Mincho"/>
          <w:color w:val="000000"/>
          <w:lang w:val="en-US"/>
        </w:rPr>
        <w:t xml:space="preserve"> dB, the actual MSD should be at least one-level lower (i.e., actual </w:t>
      </w:r>
      <w:r>
        <w:rPr>
          <w:rFonts w:eastAsia="Yu Mincho"/>
          <w:color w:val="000000"/>
          <w:sz w:val="21"/>
        </w:rPr>
        <w:t xml:space="preserve">MSD </w:t>
      </w:r>
      <w:r>
        <w:rPr>
          <w:rFonts w:eastAsia="Yu Mincho" w:hint="eastAsia"/>
          <w:color w:val="000000"/>
          <w:lang w:val="en-US"/>
        </w:rPr>
        <w:t>≤</w:t>
      </w:r>
      <w:r>
        <w:rPr>
          <w:rFonts w:eastAsia="Yu Mincho"/>
          <w:color w:val="000000"/>
          <w:lang w:val="en-US"/>
        </w:rPr>
        <w:t xml:space="preserve"> Th</w:t>
      </w:r>
      <w:r>
        <w:rPr>
          <w:rFonts w:eastAsia="Yu Mincho"/>
          <w:color w:val="000000"/>
          <w:vertAlign w:val="subscript"/>
          <w:lang w:val="en-US"/>
        </w:rPr>
        <w:t>i-1</w:t>
      </w:r>
      <w:r>
        <w:rPr>
          <w:rFonts w:eastAsia="Yu Mincho"/>
          <w:color w:val="000000"/>
          <w:lang w:val="en-US"/>
        </w:rPr>
        <w:t xml:space="preserve"> dB) in order for the UE to report the low-MSD capability. If the actual MSD is larger than the maximum threshold Th</w:t>
      </w:r>
      <w:r>
        <w:rPr>
          <w:rFonts w:eastAsia="Yu Mincho"/>
          <w:color w:val="000000"/>
          <w:vertAlign w:val="subscript"/>
          <w:lang w:val="en-US"/>
        </w:rPr>
        <w:t>M-1</w:t>
      </w:r>
      <w:r>
        <w:rPr>
          <w:rFonts w:eastAsia="Yu Mincho"/>
          <w:color w:val="000000"/>
          <w:lang w:val="en-US"/>
        </w:rPr>
        <w:t xml:space="preserve"> (i.e. out of range), the UE cannot report low-MSD capability for this REFSENS exception case</w:t>
      </w:r>
      <w:r>
        <w:rPr>
          <w:rFonts w:eastAsia="Yu Mincho"/>
          <w:b/>
          <w:color w:val="000000"/>
          <w:lang w:val="en-US"/>
        </w:rPr>
        <w:t xml:space="preserve"> (Samsung, Xiaomi, Nokia, AT&amp;T, Skyworks, HW</w:t>
      </w:r>
      <w:r>
        <w:rPr>
          <w:rFonts w:eastAsia="Yu Mincho"/>
          <w:color w:val="000000"/>
          <w:lang w:val="en-US"/>
        </w:rPr>
        <w:t>)</w:t>
      </w:r>
    </w:p>
    <w:p w14:paraId="272948D4" w14:textId="77777777" w:rsidR="006C0E59" w:rsidRDefault="006C0E59" w:rsidP="006C0E59">
      <w:pPr>
        <w:pStyle w:val="af6"/>
        <w:numPr>
          <w:ilvl w:val="0"/>
          <w:numId w:val="26"/>
        </w:numPr>
        <w:overflowPunct w:val="0"/>
        <w:autoSpaceDE w:val="0"/>
        <w:autoSpaceDN w:val="0"/>
        <w:adjustRightInd w:val="0"/>
        <w:spacing w:after="180"/>
        <w:ind w:leftChars="410" w:left="1240"/>
        <w:jc w:val="both"/>
        <w:textAlignment w:val="baseline"/>
        <w:rPr>
          <w:rFonts w:eastAsia="DengXian"/>
          <w:bCs/>
          <w:color w:val="000000"/>
          <w:lang w:val="en-US" w:eastAsia="zh-CN"/>
        </w:rPr>
      </w:pPr>
      <w:r>
        <w:rPr>
          <w:rFonts w:eastAsia="DengXian"/>
          <w:bCs/>
          <w:color w:val="000000"/>
          <w:lang w:val="en-US" w:eastAsia="zh-CN"/>
        </w:rPr>
        <w:t>If UE reports the lower MSD capability, the reported MSD value should be improved at least by TBD dB against a specified MSD</w:t>
      </w:r>
    </w:p>
    <w:p w14:paraId="75DBA1B0" w14:textId="77777777" w:rsidR="006C0E59" w:rsidRDefault="006C0E59" w:rsidP="006C0E59">
      <w:pPr>
        <w:pStyle w:val="af6"/>
        <w:numPr>
          <w:ilvl w:val="0"/>
          <w:numId w:val="25"/>
        </w:numPr>
        <w:overflowPunct w:val="0"/>
        <w:autoSpaceDE w:val="0"/>
        <w:autoSpaceDN w:val="0"/>
        <w:adjustRightInd w:val="0"/>
        <w:spacing w:after="180"/>
        <w:ind w:leftChars="200" w:left="820"/>
        <w:jc w:val="both"/>
        <w:textAlignment w:val="baseline"/>
        <w:rPr>
          <w:rFonts w:eastAsia="Yu Mincho"/>
          <w:color w:val="000000"/>
          <w:lang w:val="en-US" w:eastAsia="en-US"/>
        </w:rPr>
      </w:pPr>
      <w:r>
        <w:rPr>
          <w:rFonts w:eastAsia="DengXian"/>
          <w:bCs/>
          <w:color w:val="000000"/>
          <w:lang w:val="en-US" w:eastAsia="zh-CN"/>
        </w:rPr>
        <w:t xml:space="preserve">Option 2: </w:t>
      </w:r>
      <w:r>
        <w:rPr>
          <w:rFonts w:eastAsia="Yu Mincho"/>
          <w:color w:val="000000"/>
        </w:rPr>
        <w:t xml:space="preserve">For the purpose of MSD improvement, if the minimum requirement for a given REFSENS exception case falls into the interval of MSD </w:t>
      </w:r>
      <w:r>
        <w:rPr>
          <w:rFonts w:eastAsia="Yu Mincho" w:hint="eastAsia"/>
          <w:color w:val="000000"/>
          <w:lang w:val="en-US"/>
        </w:rPr>
        <w:t>≤</w:t>
      </w:r>
      <w:r>
        <w:rPr>
          <w:rFonts w:eastAsia="Yu Mincho"/>
          <w:color w:val="000000"/>
          <w:lang w:val="en-US"/>
        </w:rPr>
        <w:t xml:space="preserve"> Th</w:t>
      </w:r>
      <w:r>
        <w:rPr>
          <w:rFonts w:eastAsia="Yu Mincho"/>
          <w:color w:val="000000"/>
          <w:vertAlign w:val="subscript"/>
          <w:lang w:val="en-US"/>
        </w:rPr>
        <w:t>i</w:t>
      </w:r>
      <w:r>
        <w:rPr>
          <w:rFonts w:eastAsia="Yu Mincho"/>
          <w:color w:val="000000"/>
          <w:lang w:val="en-US"/>
        </w:rPr>
        <w:t xml:space="preserve"> dB, the actual MSD should be at least one-level lower (i.e., actual </w:t>
      </w:r>
      <w:r>
        <w:rPr>
          <w:rFonts w:eastAsia="Yu Mincho"/>
          <w:color w:val="000000"/>
          <w:sz w:val="21"/>
        </w:rPr>
        <w:t xml:space="preserve">MSD </w:t>
      </w:r>
      <w:r>
        <w:rPr>
          <w:rFonts w:eastAsia="Yu Mincho" w:hint="eastAsia"/>
          <w:color w:val="000000"/>
          <w:lang w:val="en-US"/>
        </w:rPr>
        <w:t>≤</w:t>
      </w:r>
      <w:r>
        <w:rPr>
          <w:rFonts w:eastAsia="Yu Mincho"/>
          <w:color w:val="000000"/>
          <w:lang w:val="en-US"/>
        </w:rPr>
        <w:t xml:space="preserve"> Th</w:t>
      </w:r>
      <w:r>
        <w:rPr>
          <w:rFonts w:eastAsia="Yu Mincho"/>
          <w:color w:val="000000"/>
          <w:vertAlign w:val="subscript"/>
          <w:lang w:val="en-US"/>
        </w:rPr>
        <w:t>i-1</w:t>
      </w:r>
      <w:r>
        <w:rPr>
          <w:rFonts w:eastAsia="Yu Mincho"/>
          <w:color w:val="000000"/>
          <w:lang w:val="en-US"/>
        </w:rPr>
        <w:t xml:space="preserve"> dB) in order for the UE to report the low-MSD capability. If the actual MSD is larger than the maximum threshold Th</w:t>
      </w:r>
      <w:r>
        <w:rPr>
          <w:rFonts w:eastAsia="Yu Mincho"/>
          <w:color w:val="000000"/>
          <w:vertAlign w:val="subscript"/>
          <w:lang w:val="en-US"/>
        </w:rPr>
        <w:t>M-1</w:t>
      </w:r>
      <w:r>
        <w:rPr>
          <w:rFonts w:eastAsia="Yu Mincho"/>
          <w:color w:val="000000"/>
          <w:lang w:val="en-US"/>
        </w:rPr>
        <w:t xml:space="preserve"> (i.e. out of range), the UE cannot report low-MSD capability for this REFSENS exception case (</w:t>
      </w:r>
      <w:r>
        <w:rPr>
          <w:rFonts w:eastAsia="Yu Mincho"/>
          <w:b/>
          <w:color w:val="000000"/>
          <w:lang w:val="en-US"/>
        </w:rPr>
        <w:t>QC, OPPO, vivo</w:t>
      </w:r>
      <w:r>
        <w:rPr>
          <w:rFonts w:eastAsia="Yu Mincho"/>
          <w:color w:val="000000"/>
          <w:lang w:val="en-US"/>
        </w:rPr>
        <w:t>)</w:t>
      </w:r>
    </w:p>
    <w:p w14:paraId="05D6D161" w14:textId="77777777" w:rsidR="006C0E59" w:rsidRDefault="006C0E59" w:rsidP="006C0E59">
      <w:pPr>
        <w:pStyle w:val="af6"/>
        <w:numPr>
          <w:ilvl w:val="0"/>
          <w:numId w:val="26"/>
        </w:numPr>
        <w:overflowPunct w:val="0"/>
        <w:autoSpaceDE w:val="0"/>
        <w:autoSpaceDN w:val="0"/>
        <w:adjustRightInd w:val="0"/>
        <w:spacing w:after="180"/>
        <w:ind w:leftChars="410" w:left="1240"/>
        <w:jc w:val="both"/>
        <w:textAlignment w:val="baseline"/>
        <w:rPr>
          <w:rFonts w:eastAsia="DengXian"/>
          <w:bCs/>
          <w:strike/>
          <w:color w:val="000000"/>
          <w:lang w:val="en-US" w:eastAsia="zh-CN"/>
        </w:rPr>
      </w:pPr>
      <w:r>
        <w:rPr>
          <w:rFonts w:eastAsia="DengXian"/>
          <w:bCs/>
          <w:strike/>
          <w:color w:val="000000"/>
          <w:lang w:val="en-US" w:eastAsia="zh-CN"/>
        </w:rPr>
        <w:t>If UE reports the lower MSD capability, the reported MSD value should be improved at least by TBD dB against a specified MSD</w:t>
      </w:r>
    </w:p>
    <w:p w14:paraId="1D2B3435" w14:textId="77777777" w:rsidR="006C0E59" w:rsidRDefault="006C0E59" w:rsidP="006C0E59">
      <w:pPr>
        <w:pStyle w:val="af6"/>
        <w:numPr>
          <w:ilvl w:val="0"/>
          <w:numId w:val="25"/>
        </w:numPr>
        <w:overflowPunct w:val="0"/>
        <w:autoSpaceDE w:val="0"/>
        <w:autoSpaceDN w:val="0"/>
        <w:adjustRightInd w:val="0"/>
        <w:spacing w:after="180"/>
        <w:ind w:leftChars="200" w:left="820"/>
        <w:jc w:val="both"/>
        <w:textAlignment w:val="baseline"/>
        <w:rPr>
          <w:rFonts w:eastAsia="DengXian"/>
          <w:bCs/>
          <w:color w:val="000000"/>
          <w:lang w:val="en-US" w:eastAsia="zh-CN"/>
        </w:rPr>
      </w:pPr>
      <w:r>
        <w:rPr>
          <w:rFonts w:eastAsia="DengXian"/>
          <w:bCs/>
          <w:color w:val="000000"/>
          <w:lang w:val="en-US" w:eastAsia="zh-CN"/>
        </w:rPr>
        <w:t>Option 3: Others (</w:t>
      </w:r>
      <w:r>
        <w:rPr>
          <w:rFonts w:eastAsia="DengXian"/>
          <w:b/>
          <w:bCs/>
          <w:color w:val="000000"/>
          <w:lang w:val="en-US" w:eastAsia="zh-CN"/>
        </w:rPr>
        <w:t>Meta, MediaTek, Apple</w:t>
      </w:r>
      <w:r>
        <w:rPr>
          <w:rFonts w:eastAsia="DengXian"/>
          <w:bCs/>
          <w:color w:val="000000"/>
          <w:lang w:val="en-US" w:eastAsia="zh-CN"/>
        </w:rPr>
        <w:t>)</w:t>
      </w:r>
    </w:p>
    <w:p w14:paraId="1D7E910D" w14:textId="77777777" w:rsidR="006C0E59" w:rsidRDefault="006C0E59" w:rsidP="006C0E59">
      <w:pPr>
        <w:widowControl w:val="0"/>
        <w:tabs>
          <w:tab w:val="left" w:pos="484"/>
          <w:tab w:val="left" w:pos="709"/>
          <w:tab w:val="left" w:pos="1701"/>
        </w:tabs>
        <w:snapToGrid w:val="0"/>
        <w:spacing w:after="100"/>
        <w:jc w:val="both"/>
      </w:pPr>
    </w:p>
    <w:p w14:paraId="1B8F5141" w14:textId="77777777" w:rsidR="006C0E59" w:rsidRDefault="006C0E59" w:rsidP="006C0E59">
      <w:pPr>
        <w:numPr>
          <w:ilvl w:val="0"/>
          <w:numId w:val="24"/>
        </w:numPr>
        <w:overflowPunct/>
        <w:autoSpaceDE/>
        <w:autoSpaceDN/>
        <w:adjustRightInd/>
        <w:spacing w:afterLines="50" w:after="120"/>
        <w:textAlignment w:val="auto"/>
      </w:pPr>
      <w:r>
        <w:t>WF</w:t>
      </w:r>
    </w:p>
    <w:p w14:paraId="642CE08F" w14:textId="54DA41AE" w:rsidR="006C0E59" w:rsidRDefault="006C0E59" w:rsidP="006C0E59">
      <w:pPr>
        <w:spacing w:afterLines="50" w:after="120"/>
      </w:pPr>
      <w:r>
        <w:t>Further discuss the listed options.</w:t>
      </w:r>
    </w:p>
    <w:p w14:paraId="21FF9D8D" w14:textId="2BDBA9E4" w:rsidR="00C60FA5" w:rsidRDefault="00C60FA5" w:rsidP="00C60FA5">
      <w:pPr>
        <w:spacing w:afterLines="50" w:after="120"/>
        <w:rPr>
          <w:rFonts w:ascii="Arial" w:eastAsia="新細明體" w:hAnsi="Arial" w:cs="Arial"/>
          <w:lang w:eastAsia="zh-TW"/>
        </w:rPr>
      </w:pPr>
      <w:r w:rsidRPr="00C60FA5">
        <w:rPr>
          <w:rFonts w:ascii="Arial" w:eastAsia="新細明體" w:hAnsi="Arial" w:cs="Arial" w:hint="eastAsia"/>
          <w:lang w:eastAsia="zh-TW"/>
        </w:rPr>
        <w:t>A</w:t>
      </w:r>
      <w:r w:rsidRPr="00C60FA5">
        <w:rPr>
          <w:rFonts w:ascii="Arial" w:eastAsia="新細明體" w:hAnsi="Arial" w:cs="Arial"/>
          <w:lang w:eastAsia="zh-TW"/>
        </w:rPr>
        <w:t>n</w:t>
      </w:r>
      <w:r>
        <w:rPr>
          <w:rFonts w:ascii="Arial" w:eastAsia="新細明體" w:hAnsi="Arial" w:cs="Arial"/>
          <w:lang w:eastAsia="zh-TW"/>
        </w:rPr>
        <w:t xml:space="preserve"> LS is also sent to RAN2 to inform on d</w:t>
      </w:r>
      <w:r w:rsidRPr="00C60FA5">
        <w:rPr>
          <w:rFonts w:ascii="Arial" w:eastAsia="新細明體" w:hAnsi="Arial" w:cs="Arial"/>
          <w:lang w:eastAsia="zh-TW"/>
        </w:rPr>
        <w:t>efin</w:t>
      </w:r>
      <w:r>
        <w:rPr>
          <w:rFonts w:ascii="Arial" w:eastAsia="新細明體" w:hAnsi="Arial" w:cs="Arial"/>
          <w:lang w:eastAsia="zh-TW"/>
        </w:rPr>
        <w:t>ing</w:t>
      </w:r>
      <w:r w:rsidRPr="00C60FA5">
        <w:rPr>
          <w:rFonts w:ascii="Arial" w:eastAsia="新細明體" w:hAnsi="Arial" w:cs="Arial"/>
          <w:lang w:eastAsia="zh-TW"/>
        </w:rPr>
        <w:t xml:space="preserve"> one set of absolute multiple thresholds for lower MSD</w:t>
      </w:r>
      <w:r>
        <w:rPr>
          <w:rFonts w:ascii="Arial" w:eastAsia="新細明體" w:hAnsi="Arial" w:cs="Arial"/>
          <w:lang w:eastAsia="zh-TW"/>
        </w:rPr>
        <w:t xml:space="preserve"> for considering on threshold-based low MSD reporting approach in which r</w:t>
      </w:r>
      <w:r w:rsidRPr="00C60FA5">
        <w:rPr>
          <w:rFonts w:ascii="Arial" w:eastAsia="新細明體" w:hAnsi="Arial" w:cs="Arial"/>
          <w:lang w:eastAsia="zh-TW"/>
        </w:rPr>
        <w:t>espective MSD indication of corresponding threshold(s) are reported with one of the thresholds listed in the set</w:t>
      </w:r>
      <w:r>
        <w:rPr>
          <w:rFonts w:ascii="Arial" w:eastAsia="新細明體" w:hAnsi="Arial" w:cs="Arial"/>
          <w:lang w:eastAsia="zh-TW"/>
        </w:rPr>
        <w:t>.</w:t>
      </w:r>
    </w:p>
    <w:p w14:paraId="5416A4A6" w14:textId="2FFAFBE5" w:rsidR="00C60FA5" w:rsidRPr="00C60FA5" w:rsidRDefault="00C60FA5" w:rsidP="006C0E59">
      <w:pPr>
        <w:spacing w:afterLines="50" w:after="120"/>
        <w:rPr>
          <w:b/>
          <w:bCs/>
        </w:rPr>
      </w:pPr>
      <w:r w:rsidRPr="00C60FA5">
        <w:rPr>
          <w:rFonts w:ascii="Arial" w:eastAsia="新細明體" w:hAnsi="Arial" w:cs="Arial"/>
          <w:b/>
          <w:bCs/>
          <w:lang w:eastAsia="zh-TW"/>
        </w:rPr>
        <w:t>Observation 1: LS</w:t>
      </w:r>
      <w:r w:rsidR="00FA25CE">
        <w:rPr>
          <w:rFonts w:ascii="Arial" w:eastAsia="新細明體" w:hAnsi="Arial" w:cs="Arial"/>
          <w:b/>
          <w:bCs/>
          <w:lang w:eastAsia="zh-TW"/>
        </w:rPr>
        <w:t>[4]</w:t>
      </w:r>
      <w:r w:rsidRPr="00C60FA5">
        <w:rPr>
          <w:rFonts w:ascii="Arial" w:eastAsia="新細明體" w:hAnsi="Arial" w:cs="Arial"/>
          <w:b/>
          <w:bCs/>
          <w:lang w:eastAsia="zh-TW"/>
        </w:rPr>
        <w:t xml:space="preserve"> is only applicable</w:t>
      </w:r>
      <w:r>
        <w:rPr>
          <w:rFonts w:ascii="Arial" w:eastAsia="新細明體" w:hAnsi="Arial" w:cs="Arial"/>
          <w:b/>
          <w:bCs/>
          <w:lang w:eastAsia="zh-TW"/>
        </w:rPr>
        <w:t xml:space="preserve"> on</w:t>
      </w:r>
      <w:r w:rsidRPr="00C60FA5">
        <w:rPr>
          <w:rFonts w:ascii="Arial" w:eastAsia="新細明體" w:hAnsi="Arial" w:cs="Arial"/>
          <w:b/>
          <w:bCs/>
          <w:lang w:eastAsia="zh-TW"/>
        </w:rPr>
        <w:t xml:space="preserve"> threshold</w:t>
      </w:r>
      <w:r>
        <w:rPr>
          <w:rFonts w:ascii="Arial" w:eastAsia="新細明體" w:hAnsi="Arial" w:cs="Arial"/>
          <w:b/>
          <w:bCs/>
          <w:lang w:eastAsia="zh-TW"/>
        </w:rPr>
        <w:t>-</w:t>
      </w:r>
      <w:r w:rsidRPr="00C60FA5">
        <w:rPr>
          <w:rFonts w:ascii="Arial" w:eastAsia="新細明體" w:hAnsi="Arial" w:cs="Arial"/>
          <w:b/>
          <w:bCs/>
          <w:lang w:eastAsia="zh-TW"/>
        </w:rPr>
        <w:t xml:space="preserve">based </w:t>
      </w:r>
      <w:r>
        <w:rPr>
          <w:rFonts w:ascii="Arial" w:eastAsia="新細明體" w:hAnsi="Arial" w:cs="Arial"/>
          <w:b/>
          <w:bCs/>
          <w:lang w:eastAsia="zh-TW"/>
        </w:rPr>
        <w:t>reporting approach</w:t>
      </w:r>
      <w:r w:rsidRPr="00C60FA5">
        <w:rPr>
          <w:rFonts w:ascii="Arial" w:eastAsia="新細明體" w:hAnsi="Arial" w:cs="Arial"/>
          <w:b/>
          <w:bCs/>
          <w:lang w:eastAsia="zh-TW"/>
        </w:rPr>
        <w:t>, not for non-threshold based approach</w:t>
      </w:r>
    </w:p>
    <w:p w14:paraId="7C93AAC9" w14:textId="79A8E6A1" w:rsidR="000954E2" w:rsidRDefault="000954E2" w:rsidP="000954E2">
      <w:pPr>
        <w:rPr>
          <w:rFonts w:ascii="Arial" w:eastAsia="新細明體" w:hAnsi="Arial" w:cs="Arial"/>
          <w:lang w:val="en-US" w:eastAsia="zh-TW"/>
        </w:rPr>
      </w:pPr>
      <w:r>
        <w:rPr>
          <w:rFonts w:ascii="Arial" w:eastAsia="新細明體" w:hAnsi="Arial" w:cs="Arial" w:hint="eastAsia"/>
          <w:lang w:eastAsia="zh-TW"/>
        </w:rPr>
        <w:t>W</w:t>
      </w:r>
      <w:r>
        <w:rPr>
          <w:rFonts w:ascii="Arial" w:eastAsia="新細明體" w:hAnsi="Arial" w:cs="Arial"/>
          <w:lang w:eastAsia="zh-TW"/>
        </w:rPr>
        <w:t xml:space="preserve">e can see there are two different approach basically. One is threshold-based lower MSD reporting, the other is directly reported lower MSD values. It has been extensively discussed for threshold-based low-MSD </w:t>
      </w:r>
      <w:r>
        <w:rPr>
          <w:rFonts w:ascii="Arial" w:eastAsia="新細明體" w:hAnsi="Arial" w:cs="Arial"/>
          <w:lang w:eastAsia="zh-TW"/>
        </w:rPr>
        <w:lastRenderedPageBreak/>
        <w:t xml:space="preserve">reporting on how to decide values/granularity on the threshold table. Here we provide another thinking on direct reporting low-MSD values approach. </w:t>
      </w:r>
      <w:r>
        <w:rPr>
          <w:rFonts w:ascii="Arial" w:eastAsia="新細明體" w:hAnsi="Arial" w:cs="Arial"/>
          <w:lang w:val="sv-SE" w:eastAsia="zh-TW"/>
        </w:rPr>
        <w:t xml:space="preserve">In existing specs, MSD due to second or third order harmonic or IMD may have larger values from 20 to 30+ while higher order may have only a few dB (&lt;5~10dB). </w:t>
      </w:r>
      <w:r>
        <w:rPr>
          <w:rFonts w:ascii="Arial" w:eastAsia="新細明體" w:hAnsi="Arial" w:cs="Arial"/>
          <w:lang w:val="en-US" w:eastAsia="zh-TW"/>
        </w:rPr>
        <w:t xml:space="preserve">For some cases with a few dB MSD, even 1dB improvement could be significant. And it is up to network to judge whether the improvement is useful and how it affects network behavior. </w:t>
      </w:r>
    </w:p>
    <w:p w14:paraId="0B3394CD" w14:textId="36068B02" w:rsidR="000954E2" w:rsidRDefault="000954E2" w:rsidP="000954E2">
      <w:pPr>
        <w:rPr>
          <w:rFonts w:ascii="Arial" w:eastAsia="新細明體" w:hAnsi="Arial" w:cs="Arial"/>
          <w:lang w:val="en-US" w:eastAsia="zh-TW"/>
        </w:rPr>
      </w:pPr>
      <w:r w:rsidRPr="00981E26">
        <w:rPr>
          <w:rFonts w:ascii="Arial" w:eastAsia="新細明體" w:hAnsi="Arial" w:cs="Arial"/>
          <w:lang w:val="en-US" w:eastAsia="zh-TW"/>
        </w:rPr>
        <w:t>As for how to report the lower MSD capability</w:t>
      </w:r>
      <w:r>
        <w:rPr>
          <w:rFonts w:ascii="Arial" w:eastAsia="新細明體" w:hAnsi="Arial" w:cs="Arial"/>
          <w:lang w:val="en-US" w:eastAsia="zh-TW"/>
        </w:rPr>
        <w:t>, s</w:t>
      </w:r>
      <w:r w:rsidRPr="00981E26">
        <w:rPr>
          <w:rFonts w:ascii="Arial" w:eastAsia="新細明體" w:hAnsi="Arial" w:cs="Arial"/>
          <w:lang w:val="en-US" w:eastAsia="zh-TW"/>
        </w:rPr>
        <w:t>everal promising options for allowing a UE to signal improved lower MSD performance have been discussed</w:t>
      </w:r>
      <w:r>
        <w:rPr>
          <w:rFonts w:ascii="Arial" w:eastAsia="新細明體" w:hAnsi="Arial" w:cs="Arial"/>
          <w:lang w:val="en-US" w:eastAsia="zh-TW"/>
        </w:rPr>
        <w:t>[1]. It is also agreed that the MSD</w:t>
      </w:r>
      <w:r>
        <w:rPr>
          <w:rFonts w:ascii="Arial" w:eastAsia="新細明體" w:hAnsi="Arial" w:cs="Arial" w:hint="eastAsia"/>
          <w:lang w:val="en-US" w:eastAsia="zh-TW"/>
        </w:rPr>
        <w:t xml:space="preserve"> m</w:t>
      </w:r>
      <w:r>
        <w:rPr>
          <w:rFonts w:ascii="Arial" w:eastAsia="新細明體" w:hAnsi="Arial" w:cs="Arial"/>
          <w:lang w:val="en-US" w:eastAsia="zh-TW"/>
        </w:rPr>
        <w:t xml:space="preserve">echanisms, orders </w:t>
      </w:r>
      <w:r>
        <w:rPr>
          <w:rFonts w:ascii="Arial" w:eastAsia="新細明體" w:hAnsi="Arial" w:cs="Arial" w:hint="eastAsia"/>
          <w:lang w:val="en-US" w:eastAsia="zh-TW"/>
        </w:rPr>
        <w:t>a</w:t>
      </w:r>
      <w:r>
        <w:rPr>
          <w:rFonts w:ascii="Arial" w:eastAsia="新細明體" w:hAnsi="Arial" w:cs="Arial"/>
          <w:lang w:val="en-US" w:eastAsia="zh-TW"/>
        </w:rPr>
        <w:t>nd values in existing specs shall all be considered as starting point. Considering there are many MSD mechanisms and the power class of aggressor as well as the order of aggressor could be up to 9 in existing specs. The basic low-MSD information shall include terms mentioned above per RAN4 agreement. It is also agreed i</w:t>
      </w:r>
      <w:r w:rsidRPr="000954E2">
        <w:rPr>
          <w:rFonts w:ascii="Arial" w:eastAsia="新細明體" w:hAnsi="Arial" w:cs="Arial"/>
          <w:lang w:val="en-US" w:eastAsia="zh-TW"/>
        </w:rPr>
        <w:t>f new MSD type is identified and specified by RAN4 in the future, the new MSD type can also be considered for indicating lower MSD capability</w:t>
      </w:r>
      <w:r>
        <w:rPr>
          <w:rFonts w:ascii="Arial" w:eastAsia="新細明體" w:hAnsi="Arial" w:cs="Arial"/>
          <w:lang w:val="en-US" w:eastAsia="zh-TW"/>
        </w:rPr>
        <w:t>[1]. RAN4 has agreed essential information shall include below information:</w:t>
      </w:r>
    </w:p>
    <w:p w14:paraId="54E03B90" w14:textId="77777777" w:rsidR="000954E2" w:rsidRPr="00B0588C" w:rsidRDefault="000954E2" w:rsidP="000954E2">
      <w:pPr>
        <w:pStyle w:val="af6"/>
        <w:widowControl w:val="0"/>
        <w:numPr>
          <w:ilvl w:val="0"/>
          <w:numId w:val="22"/>
        </w:numPr>
        <w:tabs>
          <w:tab w:val="num" w:pos="1440"/>
          <w:tab w:val="num" w:pos="1701"/>
        </w:tabs>
        <w:overflowPunct w:val="0"/>
        <w:autoSpaceDE w:val="0"/>
        <w:autoSpaceDN w:val="0"/>
        <w:adjustRightInd w:val="0"/>
        <w:snapToGrid w:val="0"/>
        <w:spacing w:before="60"/>
        <w:ind w:leftChars="0"/>
        <w:textAlignment w:val="baseline"/>
        <w:rPr>
          <w:b/>
          <w:i/>
          <w:highlight w:val="green"/>
        </w:rPr>
      </w:pPr>
      <w:r w:rsidRPr="00B0588C">
        <w:rPr>
          <w:b/>
          <w:i/>
          <w:highlight w:val="green"/>
        </w:rPr>
        <w:t>Victim band</w:t>
      </w:r>
    </w:p>
    <w:p w14:paraId="3959DAE8" w14:textId="77777777" w:rsidR="000954E2" w:rsidRPr="00B0588C" w:rsidRDefault="000954E2" w:rsidP="000954E2">
      <w:pPr>
        <w:pStyle w:val="af6"/>
        <w:widowControl w:val="0"/>
        <w:numPr>
          <w:ilvl w:val="0"/>
          <w:numId w:val="22"/>
        </w:numPr>
        <w:tabs>
          <w:tab w:val="num" w:pos="1440"/>
          <w:tab w:val="num" w:pos="1701"/>
        </w:tabs>
        <w:overflowPunct w:val="0"/>
        <w:autoSpaceDE w:val="0"/>
        <w:autoSpaceDN w:val="0"/>
        <w:adjustRightInd w:val="0"/>
        <w:snapToGrid w:val="0"/>
        <w:spacing w:before="60"/>
        <w:ind w:leftChars="0"/>
        <w:textAlignment w:val="baseline"/>
        <w:rPr>
          <w:b/>
          <w:i/>
          <w:highlight w:val="green"/>
        </w:rPr>
      </w:pPr>
      <w:r w:rsidRPr="00B0588C">
        <w:rPr>
          <w:b/>
          <w:i/>
          <w:highlight w:val="green"/>
        </w:rPr>
        <w:t>MSD type (harmonic; harmonic mixing; cross band isolation; IMD) with orders</w:t>
      </w:r>
    </w:p>
    <w:p w14:paraId="472FB6B8" w14:textId="77777777" w:rsidR="000954E2" w:rsidRPr="00B0588C" w:rsidRDefault="000954E2" w:rsidP="000954E2">
      <w:pPr>
        <w:pStyle w:val="af6"/>
        <w:widowControl w:val="0"/>
        <w:numPr>
          <w:ilvl w:val="0"/>
          <w:numId w:val="22"/>
        </w:numPr>
        <w:tabs>
          <w:tab w:val="num" w:pos="1440"/>
          <w:tab w:val="num" w:pos="1701"/>
        </w:tabs>
        <w:overflowPunct w:val="0"/>
        <w:autoSpaceDE w:val="0"/>
        <w:autoSpaceDN w:val="0"/>
        <w:adjustRightInd w:val="0"/>
        <w:snapToGrid w:val="0"/>
        <w:spacing w:before="60" w:after="60"/>
        <w:ind w:leftChars="0"/>
        <w:textAlignment w:val="baseline"/>
        <w:rPr>
          <w:b/>
          <w:i/>
          <w:highlight w:val="green"/>
        </w:rPr>
      </w:pPr>
      <w:r w:rsidRPr="00B0588C">
        <w:rPr>
          <w:b/>
          <w:i/>
          <w:highlight w:val="green"/>
        </w:rPr>
        <w:t>MSD value/thresholds</w:t>
      </w:r>
    </w:p>
    <w:p w14:paraId="0C8192C7" w14:textId="3F3920E9" w:rsidR="000954E2" w:rsidRDefault="000954E2" w:rsidP="000954E2">
      <w:pPr>
        <w:rPr>
          <w:rFonts w:ascii="Arial" w:eastAsia="新細明體" w:hAnsi="Arial" w:cs="Arial"/>
          <w:b/>
          <w:bCs/>
          <w:lang w:val="en-US" w:eastAsia="zh-TW"/>
        </w:rPr>
      </w:pPr>
      <w:r w:rsidRPr="000954E2">
        <w:rPr>
          <w:rFonts w:ascii="Arial" w:eastAsia="新細明體" w:hAnsi="Arial" w:cs="Arial"/>
          <w:b/>
          <w:bCs/>
          <w:lang w:val="en-US" w:eastAsia="zh-TW"/>
        </w:rPr>
        <w:t xml:space="preserve">Observation </w:t>
      </w:r>
      <w:r w:rsidR="00C60FA5">
        <w:rPr>
          <w:rFonts w:ascii="Arial" w:eastAsia="新細明體" w:hAnsi="Arial" w:cs="Arial"/>
          <w:b/>
          <w:bCs/>
          <w:lang w:val="en-US" w:eastAsia="zh-TW"/>
        </w:rPr>
        <w:t>2</w:t>
      </w:r>
      <w:r w:rsidRPr="000954E2">
        <w:rPr>
          <w:rFonts w:ascii="Arial" w:eastAsia="新細明體" w:hAnsi="Arial" w:cs="Arial"/>
          <w:b/>
          <w:bCs/>
          <w:lang w:val="en-US" w:eastAsia="zh-TW"/>
        </w:rPr>
        <w:t>: The lower MSD capability signaling can be specified as per victim band per BC as a 2-tuple of &lt; MSD mechanism/Aggressor power class and its order, MSD value &gt;</w:t>
      </w:r>
      <w:r>
        <w:rPr>
          <w:rFonts w:ascii="Arial" w:eastAsia="新細明體" w:hAnsi="Arial" w:cs="Arial"/>
          <w:b/>
          <w:bCs/>
          <w:lang w:val="en-US" w:eastAsia="zh-TW"/>
        </w:rPr>
        <w:t xml:space="preserve"> as below examples</w:t>
      </w:r>
      <w:r w:rsidR="00FA25CE">
        <w:rPr>
          <w:rFonts w:ascii="Arial" w:eastAsia="新細明體" w:hAnsi="Arial" w:cs="Arial"/>
          <w:b/>
          <w:bCs/>
          <w:lang w:val="en-US" w:eastAsia="zh-TW"/>
        </w:rPr>
        <w:t xml:space="preserve"> can save 1-tuple signaling overhead on adaptive network signaling approach.</w:t>
      </w:r>
    </w:p>
    <w:p w14:paraId="23E4C40B" w14:textId="55F4EB77" w:rsidR="000954E2" w:rsidRDefault="000954E2" w:rsidP="000954E2">
      <w:pPr>
        <w:pStyle w:val="afb"/>
        <w:keepNext/>
        <w:jc w:val="center"/>
      </w:pPr>
      <w:r>
        <w:t xml:space="preserve">Table 1: </w:t>
      </w:r>
      <w:r w:rsidR="00FA25CE">
        <w:t>Information element e</w:t>
      </w:r>
      <w:r>
        <w:t>xamples of improved MSD reporting per BC</w:t>
      </w:r>
      <w:r w:rsidR="00FA25CE">
        <w:t xml:space="preserve"> for non-threshold based approach</w:t>
      </w:r>
      <w:r>
        <w:t>.</w:t>
      </w:r>
    </w:p>
    <w:tbl>
      <w:tblPr>
        <w:tblStyle w:val="afc"/>
        <w:tblW w:w="0" w:type="auto"/>
        <w:jc w:val="center"/>
        <w:tblInd w:w="0" w:type="dxa"/>
        <w:tblLook w:val="04A0" w:firstRow="1" w:lastRow="0" w:firstColumn="1" w:lastColumn="0" w:noHBand="0" w:noVBand="1"/>
      </w:tblPr>
      <w:tblGrid>
        <w:gridCol w:w="5648"/>
        <w:gridCol w:w="3113"/>
      </w:tblGrid>
      <w:tr w:rsidR="000954E2" w14:paraId="0BD33262" w14:textId="77777777" w:rsidTr="00A042F2">
        <w:trPr>
          <w:jc w:val="center"/>
        </w:trPr>
        <w:tc>
          <w:tcPr>
            <w:tcW w:w="5648" w:type="dxa"/>
            <w:vAlign w:val="center"/>
            <w:hideMark/>
          </w:tcPr>
          <w:p w14:paraId="1A418FDF" w14:textId="77777777" w:rsidR="000954E2" w:rsidRDefault="000954E2">
            <w:pPr>
              <w:tabs>
                <w:tab w:val="left" w:pos="2352"/>
              </w:tabs>
              <w:jc w:val="center"/>
            </w:pPr>
            <w:r>
              <w:t>MSD in TS 38.101-1</w:t>
            </w:r>
          </w:p>
        </w:tc>
        <w:tc>
          <w:tcPr>
            <w:tcW w:w="3113" w:type="dxa"/>
            <w:vAlign w:val="center"/>
            <w:hideMark/>
          </w:tcPr>
          <w:p w14:paraId="6039287D" w14:textId="77777777" w:rsidR="000954E2" w:rsidRDefault="000954E2">
            <w:pPr>
              <w:tabs>
                <w:tab w:val="left" w:pos="2352"/>
              </w:tabs>
              <w:jc w:val="center"/>
            </w:pPr>
            <w:r>
              <w:t>MSD information unit</w:t>
            </w:r>
          </w:p>
        </w:tc>
      </w:tr>
      <w:tr w:rsidR="000954E2" w14:paraId="6AB249D3" w14:textId="77777777" w:rsidTr="00A042F2">
        <w:trPr>
          <w:jc w:val="center"/>
        </w:trPr>
        <w:tc>
          <w:tcPr>
            <w:tcW w:w="5648" w:type="dxa"/>
            <w:vAlign w:val="center"/>
            <w:hideMark/>
          </w:tcPr>
          <w:p w14:paraId="40408D74" w14:textId="3F28694C" w:rsidR="000954E2" w:rsidRDefault="000954E2">
            <w:pPr>
              <w:tabs>
                <w:tab w:val="left" w:pos="2352"/>
              </w:tabs>
              <w:spacing w:after="0"/>
              <w:jc w:val="center"/>
            </w:pPr>
            <w:r>
              <w:rPr>
                <w:noProof/>
              </w:rPr>
              <w:drawing>
                <wp:inline distT="0" distB="0" distL="0" distR="0" wp14:anchorId="13B9E491" wp14:editId="3137A7AD">
                  <wp:extent cx="3414395" cy="2072005"/>
                  <wp:effectExtent l="0" t="0" r="0" b="444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4395" cy="2072005"/>
                          </a:xfrm>
                          <a:prstGeom prst="rect">
                            <a:avLst/>
                          </a:prstGeom>
                          <a:noFill/>
                          <a:ln>
                            <a:noFill/>
                          </a:ln>
                        </pic:spPr>
                      </pic:pic>
                    </a:graphicData>
                  </a:graphic>
                </wp:inline>
              </w:drawing>
            </w:r>
          </w:p>
        </w:tc>
        <w:tc>
          <w:tcPr>
            <w:tcW w:w="3113" w:type="dxa"/>
            <w:vAlign w:val="center"/>
          </w:tcPr>
          <w:p w14:paraId="077F694B" w14:textId="77777777" w:rsidR="000954E2" w:rsidRDefault="000954E2">
            <w:pPr>
              <w:tabs>
                <w:tab w:val="left" w:pos="2352"/>
              </w:tabs>
              <w:spacing w:after="0"/>
              <w:rPr>
                <w:sz w:val="18"/>
              </w:rPr>
            </w:pPr>
            <w:r>
              <w:rPr>
                <w:sz w:val="18"/>
              </w:rPr>
              <w:t xml:space="preserve">For CA_n1-n3: </w:t>
            </w:r>
          </w:p>
          <w:p w14:paraId="3DF72708" w14:textId="77777777" w:rsidR="000954E2" w:rsidRDefault="000954E2">
            <w:pPr>
              <w:tabs>
                <w:tab w:val="left" w:pos="2352"/>
              </w:tabs>
              <w:spacing w:after="0"/>
              <w:rPr>
                <w:sz w:val="18"/>
              </w:rPr>
            </w:pPr>
            <w:r>
              <w:rPr>
                <w:sz w:val="18"/>
              </w:rPr>
              <w:t xml:space="preserve">   Victim n1: &lt;PC3IMD3, 17&gt;</w:t>
            </w:r>
          </w:p>
          <w:p w14:paraId="4DA12E01" w14:textId="77777777" w:rsidR="000954E2" w:rsidRDefault="000954E2">
            <w:pPr>
              <w:tabs>
                <w:tab w:val="left" w:pos="2352"/>
              </w:tabs>
              <w:spacing w:after="0"/>
              <w:rPr>
                <w:sz w:val="18"/>
              </w:rPr>
            </w:pPr>
          </w:p>
          <w:p w14:paraId="3B6EBCDF" w14:textId="77777777" w:rsidR="000954E2" w:rsidRDefault="000954E2">
            <w:pPr>
              <w:tabs>
                <w:tab w:val="left" w:pos="2352"/>
              </w:tabs>
              <w:spacing w:after="0"/>
              <w:rPr>
                <w:sz w:val="18"/>
              </w:rPr>
            </w:pPr>
            <w:r>
              <w:rPr>
                <w:sz w:val="18"/>
              </w:rPr>
              <w:t>For CA_n1-n78:</w:t>
            </w:r>
          </w:p>
          <w:p w14:paraId="22508F0E" w14:textId="77777777" w:rsidR="000954E2" w:rsidRDefault="000954E2">
            <w:pPr>
              <w:tabs>
                <w:tab w:val="left" w:pos="2352"/>
              </w:tabs>
              <w:spacing w:after="0"/>
              <w:rPr>
                <w:sz w:val="18"/>
              </w:rPr>
            </w:pPr>
            <w:r>
              <w:rPr>
                <w:sz w:val="18"/>
              </w:rPr>
              <w:t xml:space="preserve">    Victim n1: &lt;PC3IMD4, 4&gt;</w:t>
            </w:r>
          </w:p>
          <w:p w14:paraId="078CCFFA" w14:textId="77777777" w:rsidR="000954E2" w:rsidRDefault="000954E2">
            <w:pPr>
              <w:tabs>
                <w:tab w:val="left" w:pos="2352"/>
              </w:tabs>
              <w:spacing w:after="0"/>
              <w:rPr>
                <w:sz w:val="18"/>
              </w:rPr>
            </w:pPr>
          </w:p>
          <w:p w14:paraId="40134CAA" w14:textId="77777777" w:rsidR="000954E2" w:rsidRDefault="000954E2">
            <w:pPr>
              <w:tabs>
                <w:tab w:val="left" w:pos="2352"/>
              </w:tabs>
              <w:spacing w:after="0"/>
              <w:rPr>
                <w:sz w:val="18"/>
              </w:rPr>
            </w:pPr>
            <w:r>
              <w:rPr>
                <w:sz w:val="18"/>
              </w:rPr>
              <w:t>For CA_n3-n78:</w:t>
            </w:r>
          </w:p>
          <w:p w14:paraId="3F70DAFE" w14:textId="77777777" w:rsidR="000954E2" w:rsidRDefault="000954E2">
            <w:pPr>
              <w:tabs>
                <w:tab w:val="left" w:pos="2352"/>
              </w:tabs>
              <w:spacing w:after="0"/>
              <w:rPr>
                <w:sz w:val="18"/>
              </w:rPr>
            </w:pPr>
            <w:r>
              <w:rPr>
                <w:sz w:val="18"/>
              </w:rPr>
              <w:t xml:space="preserve">   Victim n3: &lt;PC3IMD2, 19&gt;</w:t>
            </w:r>
          </w:p>
          <w:p w14:paraId="678E15D1" w14:textId="77777777" w:rsidR="000954E2" w:rsidRDefault="000954E2">
            <w:pPr>
              <w:tabs>
                <w:tab w:val="left" w:pos="2352"/>
              </w:tabs>
              <w:spacing w:after="0"/>
              <w:rPr>
                <w:sz w:val="18"/>
              </w:rPr>
            </w:pPr>
            <w:r>
              <w:rPr>
                <w:sz w:val="18"/>
              </w:rPr>
              <w:t xml:space="preserve">   Victim n3: &lt;PC3IMD4, 4&gt;</w:t>
            </w:r>
          </w:p>
          <w:p w14:paraId="50E7E112" w14:textId="77777777" w:rsidR="000954E2" w:rsidRDefault="000954E2">
            <w:pPr>
              <w:tabs>
                <w:tab w:val="left" w:pos="2352"/>
              </w:tabs>
              <w:spacing w:after="0"/>
              <w:rPr>
                <w:sz w:val="18"/>
              </w:rPr>
            </w:pPr>
            <w:r>
              <w:rPr>
                <w:sz w:val="18"/>
              </w:rPr>
              <w:t xml:space="preserve">   V</w:t>
            </w:r>
            <w:r>
              <w:rPr>
                <w:rFonts w:eastAsia="新細明體"/>
                <w:sz w:val="18"/>
                <w:lang w:eastAsia="zh-TW"/>
              </w:rPr>
              <w:t xml:space="preserve">ictim n3: </w:t>
            </w:r>
            <w:r>
              <w:rPr>
                <w:sz w:val="18"/>
              </w:rPr>
              <w:t>&lt;PC3IMD7, 0&gt;</w:t>
            </w:r>
          </w:p>
        </w:tc>
      </w:tr>
      <w:tr w:rsidR="000954E2" w14:paraId="1D49576E" w14:textId="77777777" w:rsidTr="00A042F2">
        <w:trPr>
          <w:jc w:val="center"/>
        </w:trPr>
        <w:tc>
          <w:tcPr>
            <w:tcW w:w="5648" w:type="dxa"/>
            <w:vAlign w:val="center"/>
            <w:hideMark/>
          </w:tcPr>
          <w:p w14:paraId="54C71F22" w14:textId="203E1AEE" w:rsidR="000954E2" w:rsidRDefault="000954E2">
            <w:pPr>
              <w:pStyle w:val="TH"/>
              <w:spacing w:after="0"/>
              <w:rPr>
                <w:sz w:val="20"/>
              </w:rPr>
            </w:pPr>
            <w:r>
              <w:rPr>
                <w:noProof/>
              </w:rPr>
              <w:lastRenderedPageBreak/>
              <w:drawing>
                <wp:inline distT="0" distB="0" distL="0" distR="0" wp14:anchorId="5D82443F" wp14:editId="0774A081">
                  <wp:extent cx="3437890" cy="13023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7890" cy="1302385"/>
                          </a:xfrm>
                          <a:prstGeom prst="rect">
                            <a:avLst/>
                          </a:prstGeom>
                          <a:noFill/>
                          <a:ln>
                            <a:noFill/>
                          </a:ln>
                        </pic:spPr>
                      </pic:pic>
                    </a:graphicData>
                  </a:graphic>
                </wp:inline>
              </w:drawing>
            </w:r>
          </w:p>
        </w:tc>
        <w:tc>
          <w:tcPr>
            <w:tcW w:w="3113" w:type="dxa"/>
            <w:vAlign w:val="center"/>
            <w:hideMark/>
          </w:tcPr>
          <w:p w14:paraId="76024260" w14:textId="77777777" w:rsidR="000954E2" w:rsidRDefault="000954E2">
            <w:pPr>
              <w:tabs>
                <w:tab w:val="left" w:pos="3728"/>
              </w:tabs>
              <w:spacing w:after="0"/>
              <w:rPr>
                <w:sz w:val="18"/>
              </w:rPr>
            </w:pPr>
            <w:r>
              <w:rPr>
                <w:sz w:val="18"/>
              </w:rPr>
              <w:t>For CA_n1-n3-n78:</w:t>
            </w:r>
          </w:p>
          <w:p w14:paraId="4FB953B6" w14:textId="77777777" w:rsidR="000954E2" w:rsidRDefault="000954E2">
            <w:pPr>
              <w:tabs>
                <w:tab w:val="left" w:pos="2352"/>
              </w:tabs>
              <w:spacing w:after="0"/>
              <w:rPr>
                <w:sz w:val="18"/>
              </w:rPr>
            </w:pPr>
            <w:r>
              <w:rPr>
                <w:sz w:val="18"/>
              </w:rPr>
              <w:t xml:space="preserve">  Victim n78: &lt;PC3IMD2, 19&gt;</w:t>
            </w:r>
          </w:p>
          <w:p w14:paraId="13CD4A42" w14:textId="77777777" w:rsidR="000954E2" w:rsidRDefault="000954E2">
            <w:pPr>
              <w:tabs>
                <w:tab w:val="left" w:pos="2352"/>
              </w:tabs>
              <w:spacing w:after="0"/>
              <w:rPr>
                <w:sz w:val="18"/>
              </w:rPr>
            </w:pPr>
            <w:r>
              <w:rPr>
                <w:sz w:val="18"/>
              </w:rPr>
              <w:t xml:space="preserve">  Victim n78:  &lt;PC3IMD4, 6&gt;</w:t>
            </w:r>
          </w:p>
          <w:p w14:paraId="45A670FC" w14:textId="77777777" w:rsidR="000954E2" w:rsidRDefault="000954E2">
            <w:pPr>
              <w:tabs>
                <w:tab w:val="left" w:pos="2352"/>
              </w:tabs>
              <w:spacing w:after="0"/>
              <w:rPr>
                <w:sz w:val="18"/>
              </w:rPr>
            </w:pPr>
            <w:r>
              <w:rPr>
                <w:sz w:val="18"/>
              </w:rPr>
              <w:t xml:space="preserve">  Victim n3: &lt;PC3IMD2, 19&gt;</w:t>
            </w:r>
          </w:p>
        </w:tc>
      </w:tr>
      <w:tr w:rsidR="000954E2" w14:paraId="25600CF8" w14:textId="77777777" w:rsidTr="00A042F2">
        <w:trPr>
          <w:jc w:val="center"/>
        </w:trPr>
        <w:tc>
          <w:tcPr>
            <w:tcW w:w="5648" w:type="dxa"/>
            <w:vAlign w:val="center"/>
            <w:hideMark/>
          </w:tcPr>
          <w:p w14:paraId="21ABCF4F" w14:textId="7605AFAA" w:rsidR="000954E2" w:rsidRDefault="000954E2">
            <w:pPr>
              <w:pStyle w:val="TH"/>
              <w:spacing w:after="0"/>
              <w:rPr>
                <w:sz w:val="20"/>
              </w:rPr>
            </w:pPr>
            <w:r>
              <w:rPr>
                <w:noProof/>
              </w:rPr>
              <w:drawing>
                <wp:inline distT="0" distB="0" distL="0" distR="0" wp14:anchorId="69812037" wp14:editId="021EE361">
                  <wp:extent cx="3402965" cy="1151890"/>
                  <wp:effectExtent l="0" t="0" r="698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2965" cy="1151890"/>
                          </a:xfrm>
                          <a:prstGeom prst="rect">
                            <a:avLst/>
                          </a:prstGeom>
                          <a:noFill/>
                          <a:ln>
                            <a:noFill/>
                          </a:ln>
                        </pic:spPr>
                      </pic:pic>
                    </a:graphicData>
                  </a:graphic>
                </wp:inline>
              </w:drawing>
            </w:r>
          </w:p>
        </w:tc>
        <w:tc>
          <w:tcPr>
            <w:tcW w:w="3113" w:type="dxa"/>
            <w:vAlign w:val="center"/>
            <w:hideMark/>
          </w:tcPr>
          <w:p w14:paraId="573CD3F4" w14:textId="77777777" w:rsidR="000954E2" w:rsidRDefault="000954E2">
            <w:pPr>
              <w:tabs>
                <w:tab w:val="left" w:pos="3728"/>
              </w:tabs>
              <w:spacing w:after="0"/>
              <w:rPr>
                <w:sz w:val="18"/>
              </w:rPr>
            </w:pPr>
            <w:r>
              <w:rPr>
                <w:sz w:val="18"/>
              </w:rPr>
              <w:t>For CA_n3-n78:</w:t>
            </w:r>
          </w:p>
          <w:p w14:paraId="539C11B4" w14:textId="77777777" w:rsidR="000954E2" w:rsidRDefault="000954E2">
            <w:pPr>
              <w:tabs>
                <w:tab w:val="left" w:pos="2352"/>
              </w:tabs>
              <w:spacing w:after="0"/>
              <w:rPr>
                <w:sz w:val="18"/>
              </w:rPr>
            </w:pPr>
            <w:r>
              <w:rPr>
                <w:sz w:val="18"/>
              </w:rPr>
              <w:t xml:space="preserve">  V</w:t>
            </w:r>
            <w:r>
              <w:rPr>
                <w:rFonts w:eastAsia="新細明體"/>
                <w:sz w:val="18"/>
                <w:lang w:eastAsia="zh-TW"/>
              </w:rPr>
              <w:t xml:space="preserve">ictim n78: </w:t>
            </w:r>
            <w:r>
              <w:rPr>
                <w:sz w:val="18"/>
              </w:rPr>
              <w:t>&lt;PC3UL2DL1, 17&gt;</w:t>
            </w:r>
          </w:p>
        </w:tc>
      </w:tr>
      <w:tr w:rsidR="000954E2" w14:paraId="577E2077" w14:textId="77777777" w:rsidTr="00A042F2">
        <w:trPr>
          <w:jc w:val="center"/>
        </w:trPr>
        <w:tc>
          <w:tcPr>
            <w:tcW w:w="5648" w:type="dxa"/>
            <w:vAlign w:val="center"/>
            <w:hideMark/>
          </w:tcPr>
          <w:p w14:paraId="70DE531E" w14:textId="419A8B63" w:rsidR="000954E2" w:rsidRDefault="000954E2">
            <w:pPr>
              <w:pStyle w:val="TH"/>
              <w:spacing w:after="0"/>
              <w:rPr>
                <w:sz w:val="20"/>
              </w:rPr>
            </w:pPr>
            <w:r>
              <w:rPr>
                <w:noProof/>
              </w:rPr>
              <w:drawing>
                <wp:inline distT="0" distB="0" distL="0" distR="0" wp14:anchorId="19BDDD70" wp14:editId="4409A8B9">
                  <wp:extent cx="3449320" cy="931545"/>
                  <wp:effectExtent l="0" t="0" r="0"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9320" cy="931545"/>
                          </a:xfrm>
                          <a:prstGeom prst="rect">
                            <a:avLst/>
                          </a:prstGeom>
                          <a:noFill/>
                          <a:ln>
                            <a:noFill/>
                          </a:ln>
                        </pic:spPr>
                      </pic:pic>
                    </a:graphicData>
                  </a:graphic>
                </wp:inline>
              </w:drawing>
            </w:r>
          </w:p>
        </w:tc>
        <w:tc>
          <w:tcPr>
            <w:tcW w:w="3113" w:type="dxa"/>
            <w:vAlign w:val="center"/>
            <w:hideMark/>
          </w:tcPr>
          <w:p w14:paraId="1C279B9D" w14:textId="77777777" w:rsidR="000954E2" w:rsidRDefault="000954E2">
            <w:pPr>
              <w:tabs>
                <w:tab w:val="left" w:pos="3728"/>
              </w:tabs>
              <w:spacing w:after="0"/>
              <w:rPr>
                <w:sz w:val="18"/>
              </w:rPr>
            </w:pPr>
            <w:r>
              <w:rPr>
                <w:sz w:val="18"/>
              </w:rPr>
              <w:t>For CA_n1-n3:</w:t>
            </w:r>
          </w:p>
          <w:p w14:paraId="3689974C" w14:textId="77777777" w:rsidR="000954E2" w:rsidRDefault="000954E2">
            <w:pPr>
              <w:tabs>
                <w:tab w:val="left" w:pos="3728"/>
              </w:tabs>
              <w:spacing w:after="0"/>
              <w:rPr>
                <w:sz w:val="18"/>
              </w:rPr>
            </w:pPr>
            <w:r>
              <w:rPr>
                <w:sz w:val="18"/>
              </w:rPr>
              <w:t xml:space="preserve">  Victim n3: &lt;PC3XB, 11&gt;</w:t>
            </w:r>
          </w:p>
        </w:tc>
      </w:tr>
    </w:tbl>
    <w:p w14:paraId="4785737E" w14:textId="58BC0663" w:rsidR="000954E2" w:rsidRDefault="00FA25CE" w:rsidP="000954E2">
      <w:pPr>
        <w:rPr>
          <w:rFonts w:ascii="Arial" w:eastAsia="新細明體" w:hAnsi="Arial" w:cs="Arial"/>
          <w:lang w:val="en-US" w:eastAsia="zh-TW"/>
        </w:rPr>
      </w:pPr>
      <w:r>
        <w:rPr>
          <w:rFonts w:ascii="Arial" w:eastAsia="新細明體" w:hAnsi="Arial" w:cs="Arial" w:hint="eastAsia"/>
          <w:lang w:val="en-US" w:eastAsia="zh-TW"/>
        </w:rPr>
        <w:t>S</w:t>
      </w:r>
      <w:r>
        <w:rPr>
          <w:rFonts w:ascii="Arial" w:eastAsia="新細明體" w:hAnsi="Arial" w:cs="Arial"/>
          <w:lang w:val="en-US" w:eastAsia="zh-TW"/>
        </w:rPr>
        <w:t>ame 2-tuple information can be applicable for threshold-based also as below examples,</w:t>
      </w:r>
    </w:p>
    <w:p w14:paraId="06AA74DB" w14:textId="2FC05908" w:rsidR="00FA25CE" w:rsidRDefault="00FA25CE" w:rsidP="00FA25CE">
      <w:pPr>
        <w:pStyle w:val="afb"/>
        <w:keepNext/>
        <w:jc w:val="center"/>
      </w:pPr>
      <w:r>
        <w:t>Table 2: Information element examples of improved MSD reporting per BC for threshold-based approach.</w:t>
      </w:r>
    </w:p>
    <w:tbl>
      <w:tblPr>
        <w:tblStyle w:val="afc"/>
        <w:tblW w:w="0" w:type="auto"/>
        <w:jc w:val="center"/>
        <w:tblInd w:w="0" w:type="dxa"/>
        <w:tblLook w:val="04A0" w:firstRow="1" w:lastRow="0" w:firstColumn="1" w:lastColumn="0" w:noHBand="0" w:noVBand="1"/>
      </w:tblPr>
      <w:tblGrid>
        <w:gridCol w:w="5648"/>
        <w:gridCol w:w="3113"/>
      </w:tblGrid>
      <w:tr w:rsidR="00FA25CE" w14:paraId="53828F29" w14:textId="77777777" w:rsidTr="003E54EF">
        <w:trPr>
          <w:jc w:val="center"/>
        </w:trPr>
        <w:tc>
          <w:tcPr>
            <w:tcW w:w="5648" w:type="dxa"/>
            <w:vAlign w:val="center"/>
            <w:hideMark/>
          </w:tcPr>
          <w:p w14:paraId="5451ADAE" w14:textId="77777777" w:rsidR="00FA25CE" w:rsidRDefault="00FA25CE" w:rsidP="003E54EF">
            <w:pPr>
              <w:tabs>
                <w:tab w:val="left" w:pos="2352"/>
              </w:tabs>
              <w:jc w:val="center"/>
            </w:pPr>
            <w:r>
              <w:t>MSD in TS 38.101-1</w:t>
            </w:r>
          </w:p>
        </w:tc>
        <w:tc>
          <w:tcPr>
            <w:tcW w:w="3113" w:type="dxa"/>
            <w:vAlign w:val="center"/>
            <w:hideMark/>
          </w:tcPr>
          <w:p w14:paraId="5C80C7EC" w14:textId="77777777" w:rsidR="00FA25CE" w:rsidRDefault="00FA25CE" w:rsidP="003E54EF">
            <w:pPr>
              <w:tabs>
                <w:tab w:val="left" w:pos="2352"/>
              </w:tabs>
              <w:jc w:val="center"/>
            </w:pPr>
            <w:r>
              <w:t>MSD information unit</w:t>
            </w:r>
          </w:p>
        </w:tc>
      </w:tr>
      <w:tr w:rsidR="00FA25CE" w14:paraId="5C33F3B3" w14:textId="77777777" w:rsidTr="003E54EF">
        <w:trPr>
          <w:jc w:val="center"/>
        </w:trPr>
        <w:tc>
          <w:tcPr>
            <w:tcW w:w="5648" w:type="dxa"/>
            <w:vAlign w:val="center"/>
            <w:hideMark/>
          </w:tcPr>
          <w:p w14:paraId="52BAFD59" w14:textId="77777777" w:rsidR="00FA25CE" w:rsidRDefault="00FA25CE" w:rsidP="003E54EF">
            <w:pPr>
              <w:tabs>
                <w:tab w:val="left" w:pos="2352"/>
              </w:tabs>
              <w:spacing w:after="0"/>
              <w:jc w:val="center"/>
            </w:pPr>
            <w:r>
              <w:rPr>
                <w:noProof/>
              </w:rPr>
              <w:drawing>
                <wp:inline distT="0" distB="0" distL="0" distR="0" wp14:anchorId="6F4EFC52" wp14:editId="4432CBA7">
                  <wp:extent cx="3414395" cy="2072005"/>
                  <wp:effectExtent l="0" t="0" r="0" b="444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4395" cy="2072005"/>
                          </a:xfrm>
                          <a:prstGeom prst="rect">
                            <a:avLst/>
                          </a:prstGeom>
                          <a:noFill/>
                          <a:ln>
                            <a:noFill/>
                          </a:ln>
                        </pic:spPr>
                      </pic:pic>
                    </a:graphicData>
                  </a:graphic>
                </wp:inline>
              </w:drawing>
            </w:r>
          </w:p>
        </w:tc>
        <w:tc>
          <w:tcPr>
            <w:tcW w:w="3113" w:type="dxa"/>
            <w:vAlign w:val="center"/>
          </w:tcPr>
          <w:p w14:paraId="6A9616EC" w14:textId="77777777" w:rsidR="00FA25CE" w:rsidRDefault="00FA25CE" w:rsidP="003E54EF">
            <w:pPr>
              <w:tabs>
                <w:tab w:val="left" w:pos="2352"/>
              </w:tabs>
              <w:spacing w:after="0"/>
              <w:rPr>
                <w:sz w:val="18"/>
              </w:rPr>
            </w:pPr>
            <w:r>
              <w:rPr>
                <w:sz w:val="18"/>
              </w:rPr>
              <w:t xml:space="preserve">For CA_n1-n3: </w:t>
            </w:r>
          </w:p>
          <w:p w14:paraId="1AFA428A" w14:textId="3ECD3AB8" w:rsidR="00FA25CE" w:rsidRDefault="00FA25CE" w:rsidP="003E54EF">
            <w:pPr>
              <w:tabs>
                <w:tab w:val="left" w:pos="2352"/>
              </w:tabs>
              <w:spacing w:after="0"/>
              <w:rPr>
                <w:sz w:val="18"/>
              </w:rPr>
            </w:pPr>
            <w:r>
              <w:rPr>
                <w:sz w:val="18"/>
              </w:rPr>
              <w:t xml:space="preserve">   Victim n1: &lt;PC3IMD3, index </w:t>
            </w:r>
            <w:r w:rsidR="00D9508F">
              <w:rPr>
                <w:sz w:val="18"/>
              </w:rPr>
              <w:t>7</w:t>
            </w:r>
            <w:r>
              <w:rPr>
                <w:sz w:val="18"/>
              </w:rPr>
              <w:t>&gt;</w:t>
            </w:r>
          </w:p>
          <w:p w14:paraId="0DD763B4" w14:textId="77777777" w:rsidR="00FA25CE" w:rsidRDefault="00FA25CE" w:rsidP="003E54EF">
            <w:pPr>
              <w:tabs>
                <w:tab w:val="left" w:pos="2352"/>
              </w:tabs>
              <w:spacing w:after="0"/>
              <w:rPr>
                <w:sz w:val="18"/>
              </w:rPr>
            </w:pPr>
          </w:p>
          <w:p w14:paraId="1B18B361" w14:textId="77777777" w:rsidR="00FA25CE" w:rsidRDefault="00FA25CE" w:rsidP="003E54EF">
            <w:pPr>
              <w:tabs>
                <w:tab w:val="left" w:pos="2352"/>
              </w:tabs>
              <w:spacing w:after="0"/>
              <w:rPr>
                <w:sz w:val="18"/>
              </w:rPr>
            </w:pPr>
            <w:r>
              <w:rPr>
                <w:sz w:val="18"/>
              </w:rPr>
              <w:t>For CA_n1-n78:</w:t>
            </w:r>
          </w:p>
          <w:p w14:paraId="1DA6528D" w14:textId="33241D4C" w:rsidR="00FA25CE" w:rsidRDefault="00FA25CE" w:rsidP="003E54EF">
            <w:pPr>
              <w:tabs>
                <w:tab w:val="left" w:pos="2352"/>
              </w:tabs>
              <w:spacing w:after="0"/>
              <w:rPr>
                <w:sz w:val="18"/>
              </w:rPr>
            </w:pPr>
            <w:r>
              <w:rPr>
                <w:sz w:val="18"/>
              </w:rPr>
              <w:t xml:space="preserve">    Victim n1: &lt;PC3IMD4, index 2&gt;</w:t>
            </w:r>
          </w:p>
          <w:p w14:paraId="10B9BB8D" w14:textId="77777777" w:rsidR="00FA25CE" w:rsidRDefault="00FA25CE" w:rsidP="003E54EF">
            <w:pPr>
              <w:tabs>
                <w:tab w:val="left" w:pos="2352"/>
              </w:tabs>
              <w:spacing w:after="0"/>
              <w:rPr>
                <w:sz w:val="18"/>
              </w:rPr>
            </w:pPr>
          </w:p>
          <w:p w14:paraId="405CB8E9" w14:textId="77777777" w:rsidR="00FA25CE" w:rsidRDefault="00FA25CE" w:rsidP="003E54EF">
            <w:pPr>
              <w:tabs>
                <w:tab w:val="left" w:pos="2352"/>
              </w:tabs>
              <w:spacing w:after="0"/>
              <w:rPr>
                <w:sz w:val="18"/>
              </w:rPr>
            </w:pPr>
            <w:r>
              <w:rPr>
                <w:sz w:val="18"/>
              </w:rPr>
              <w:t>For CA_n3-n78:</w:t>
            </w:r>
          </w:p>
          <w:p w14:paraId="402E8E53" w14:textId="106E6149" w:rsidR="00FA25CE" w:rsidRDefault="00FA25CE" w:rsidP="003E54EF">
            <w:pPr>
              <w:tabs>
                <w:tab w:val="left" w:pos="2352"/>
              </w:tabs>
              <w:spacing w:after="0"/>
              <w:rPr>
                <w:sz w:val="18"/>
              </w:rPr>
            </w:pPr>
            <w:r>
              <w:rPr>
                <w:sz w:val="18"/>
              </w:rPr>
              <w:t xml:space="preserve">   Victim n3: &lt;PC3IMD2, index </w:t>
            </w:r>
            <w:r w:rsidR="00D9508F">
              <w:rPr>
                <w:sz w:val="18"/>
              </w:rPr>
              <w:t>7</w:t>
            </w:r>
            <w:r>
              <w:rPr>
                <w:sz w:val="18"/>
              </w:rPr>
              <w:t>&gt;</w:t>
            </w:r>
          </w:p>
          <w:p w14:paraId="5516CB29" w14:textId="3A0893E0" w:rsidR="00FA25CE" w:rsidRDefault="00FA25CE" w:rsidP="003E54EF">
            <w:pPr>
              <w:tabs>
                <w:tab w:val="left" w:pos="2352"/>
              </w:tabs>
              <w:spacing w:after="0"/>
              <w:rPr>
                <w:sz w:val="18"/>
              </w:rPr>
            </w:pPr>
            <w:r>
              <w:rPr>
                <w:sz w:val="18"/>
              </w:rPr>
              <w:t xml:space="preserve">   Victim n3: &lt;PC3IMD4, index </w:t>
            </w:r>
            <w:r w:rsidR="00D9508F">
              <w:rPr>
                <w:sz w:val="18"/>
              </w:rPr>
              <w:t>3</w:t>
            </w:r>
            <w:r>
              <w:rPr>
                <w:sz w:val="18"/>
              </w:rPr>
              <w:t>&gt;</w:t>
            </w:r>
          </w:p>
          <w:p w14:paraId="667CC8E5" w14:textId="712D589D" w:rsidR="00FA25CE" w:rsidRDefault="00FA25CE" w:rsidP="003E54EF">
            <w:pPr>
              <w:tabs>
                <w:tab w:val="left" w:pos="2352"/>
              </w:tabs>
              <w:spacing w:after="0"/>
              <w:rPr>
                <w:sz w:val="18"/>
              </w:rPr>
            </w:pPr>
            <w:r>
              <w:rPr>
                <w:sz w:val="18"/>
              </w:rPr>
              <w:t xml:space="preserve">   V</w:t>
            </w:r>
            <w:r>
              <w:rPr>
                <w:rFonts w:eastAsia="新細明體"/>
                <w:sz w:val="18"/>
                <w:lang w:eastAsia="zh-TW"/>
              </w:rPr>
              <w:t xml:space="preserve">ictim n3: </w:t>
            </w:r>
            <w:r>
              <w:rPr>
                <w:sz w:val="18"/>
              </w:rPr>
              <w:t xml:space="preserve">&lt;PC3IMD7, index </w:t>
            </w:r>
            <w:r w:rsidR="00D9508F">
              <w:rPr>
                <w:sz w:val="18"/>
              </w:rPr>
              <w:t>2</w:t>
            </w:r>
            <w:r>
              <w:rPr>
                <w:sz w:val="18"/>
              </w:rPr>
              <w:t>&gt;</w:t>
            </w:r>
          </w:p>
        </w:tc>
      </w:tr>
      <w:tr w:rsidR="00FA25CE" w14:paraId="6AD8675E" w14:textId="77777777" w:rsidTr="003E54EF">
        <w:trPr>
          <w:jc w:val="center"/>
        </w:trPr>
        <w:tc>
          <w:tcPr>
            <w:tcW w:w="5648" w:type="dxa"/>
            <w:vAlign w:val="center"/>
            <w:hideMark/>
          </w:tcPr>
          <w:p w14:paraId="5018F331" w14:textId="77777777" w:rsidR="00FA25CE" w:rsidRDefault="00FA25CE" w:rsidP="003E54EF">
            <w:pPr>
              <w:pStyle w:val="TH"/>
              <w:spacing w:after="0"/>
              <w:rPr>
                <w:sz w:val="20"/>
              </w:rPr>
            </w:pPr>
            <w:r>
              <w:rPr>
                <w:noProof/>
              </w:rPr>
              <w:lastRenderedPageBreak/>
              <w:drawing>
                <wp:inline distT="0" distB="0" distL="0" distR="0" wp14:anchorId="6BBB94DD" wp14:editId="164AE244">
                  <wp:extent cx="3437890" cy="130238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7890" cy="1302385"/>
                          </a:xfrm>
                          <a:prstGeom prst="rect">
                            <a:avLst/>
                          </a:prstGeom>
                          <a:noFill/>
                          <a:ln>
                            <a:noFill/>
                          </a:ln>
                        </pic:spPr>
                      </pic:pic>
                    </a:graphicData>
                  </a:graphic>
                </wp:inline>
              </w:drawing>
            </w:r>
          </w:p>
        </w:tc>
        <w:tc>
          <w:tcPr>
            <w:tcW w:w="3113" w:type="dxa"/>
            <w:vAlign w:val="center"/>
            <w:hideMark/>
          </w:tcPr>
          <w:p w14:paraId="68367E7B" w14:textId="77777777" w:rsidR="00FA25CE" w:rsidRDefault="00FA25CE" w:rsidP="003E54EF">
            <w:pPr>
              <w:tabs>
                <w:tab w:val="left" w:pos="3728"/>
              </w:tabs>
              <w:spacing w:after="0"/>
              <w:rPr>
                <w:sz w:val="18"/>
              </w:rPr>
            </w:pPr>
            <w:r>
              <w:rPr>
                <w:sz w:val="18"/>
              </w:rPr>
              <w:t>For CA_n1-n3-n78:</w:t>
            </w:r>
          </w:p>
          <w:p w14:paraId="0D9F332A" w14:textId="62BA901C" w:rsidR="00FA25CE" w:rsidRDefault="00FA25CE" w:rsidP="003E54EF">
            <w:pPr>
              <w:tabs>
                <w:tab w:val="left" w:pos="2352"/>
              </w:tabs>
              <w:spacing w:after="0"/>
              <w:rPr>
                <w:sz w:val="18"/>
              </w:rPr>
            </w:pPr>
            <w:r>
              <w:rPr>
                <w:sz w:val="18"/>
              </w:rPr>
              <w:t xml:space="preserve">  Victim n78: &lt;PC3IMD2, index </w:t>
            </w:r>
            <w:r w:rsidR="00D9508F">
              <w:rPr>
                <w:sz w:val="18"/>
              </w:rPr>
              <w:t>7</w:t>
            </w:r>
            <w:r>
              <w:rPr>
                <w:sz w:val="18"/>
              </w:rPr>
              <w:t>&gt;</w:t>
            </w:r>
          </w:p>
          <w:p w14:paraId="2F7A9D1D" w14:textId="2DCDF758" w:rsidR="00FA25CE" w:rsidRDefault="00FA25CE" w:rsidP="003E54EF">
            <w:pPr>
              <w:tabs>
                <w:tab w:val="left" w:pos="2352"/>
              </w:tabs>
              <w:spacing w:after="0"/>
              <w:rPr>
                <w:sz w:val="18"/>
              </w:rPr>
            </w:pPr>
            <w:r>
              <w:rPr>
                <w:sz w:val="18"/>
              </w:rPr>
              <w:t xml:space="preserve">  Victim n78:  &lt;PC3IMD4, index </w:t>
            </w:r>
            <w:r w:rsidR="00D9508F">
              <w:rPr>
                <w:sz w:val="18"/>
              </w:rPr>
              <w:t>2</w:t>
            </w:r>
            <w:r>
              <w:rPr>
                <w:sz w:val="18"/>
              </w:rPr>
              <w:t>&gt;</w:t>
            </w:r>
          </w:p>
          <w:p w14:paraId="0DEA269F" w14:textId="1BF879B1" w:rsidR="00FA25CE" w:rsidRDefault="00FA25CE" w:rsidP="003E54EF">
            <w:pPr>
              <w:tabs>
                <w:tab w:val="left" w:pos="2352"/>
              </w:tabs>
              <w:spacing w:after="0"/>
              <w:rPr>
                <w:sz w:val="18"/>
              </w:rPr>
            </w:pPr>
            <w:r>
              <w:rPr>
                <w:sz w:val="18"/>
              </w:rPr>
              <w:t xml:space="preserve">  Victim n3: &lt;PC3IMD2, index </w:t>
            </w:r>
            <w:r w:rsidR="00D9508F">
              <w:rPr>
                <w:sz w:val="18"/>
              </w:rPr>
              <w:t>7</w:t>
            </w:r>
            <w:r>
              <w:rPr>
                <w:sz w:val="18"/>
              </w:rPr>
              <w:t>&gt;</w:t>
            </w:r>
          </w:p>
        </w:tc>
      </w:tr>
      <w:tr w:rsidR="00FA25CE" w14:paraId="276907F2" w14:textId="77777777" w:rsidTr="003E54EF">
        <w:trPr>
          <w:jc w:val="center"/>
        </w:trPr>
        <w:tc>
          <w:tcPr>
            <w:tcW w:w="5648" w:type="dxa"/>
            <w:vAlign w:val="center"/>
            <w:hideMark/>
          </w:tcPr>
          <w:p w14:paraId="0B02778A" w14:textId="77777777" w:rsidR="00FA25CE" w:rsidRDefault="00FA25CE" w:rsidP="003E54EF">
            <w:pPr>
              <w:pStyle w:val="TH"/>
              <w:spacing w:after="0"/>
              <w:rPr>
                <w:sz w:val="20"/>
              </w:rPr>
            </w:pPr>
            <w:r>
              <w:rPr>
                <w:noProof/>
              </w:rPr>
              <w:drawing>
                <wp:inline distT="0" distB="0" distL="0" distR="0" wp14:anchorId="51D70778" wp14:editId="41466C59">
                  <wp:extent cx="3402965" cy="1151890"/>
                  <wp:effectExtent l="0" t="0" r="698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2965" cy="1151890"/>
                          </a:xfrm>
                          <a:prstGeom prst="rect">
                            <a:avLst/>
                          </a:prstGeom>
                          <a:noFill/>
                          <a:ln>
                            <a:noFill/>
                          </a:ln>
                        </pic:spPr>
                      </pic:pic>
                    </a:graphicData>
                  </a:graphic>
                </wp:inline>
              </w:drawing>
            </w:r>
          </w:p>
        </w:tc>
        <w:tc>
          <w:tcPr>
            <w:tcW w:w="3113" w:type="dxa"/>
            <w:vAlign w:val="center"/>
            <w:hideMark/>
          </w:tcPr>
          <w:p w14:paraId="78B09C4E" w14:textId="77777777" w:rsidR="00FA25CE" w:rsidRDefault="00FA25CE" w:rsidP="003E54EF">
            <w:pPr>
              <w:tabs>
                <w:tab w:val="left" w:pos="3728"/>
              </w:tabs>
              <w:spacing w:after="0"/>
              <w:rPr>
                <w:sz w:val="18"/>
              </w:rPr>
            </w:pPr>
            <w:r>
              <w:rPr>
                <w:sz w:val="18"/>
              </w:rPr>
              <w:t>For CA_n3-n78:</w:t>
            </w:r>
          </w:p>
          <w:p w14:paraId="2A695EDD" w14:textId="7894623D" w:rsidR="00FA25CE" w:rsidRDefault="00FA25CE" w:rsidP="003E54EF">
            <w:pPr>
              <w:tabs>
                <w:tab w:val="left" w:pos="2352"/>
              </w:tabs>
              <w:spacing w:after="0"/>
              <w:rPr>
                <w:sz w:val="18"/>
              </w:rPr>
            </w:pPr>
            <w:r>
              <w:rPr>
                <w:sz w:val="18"/>
              </w:rPr>
              <w:t xml:space="preserve">  V</w:t>
            </w:r>
            <w:r>
              <w:rPr>
                <w:rFonts w:eastAsia="新細明體"/>
                <w:sz w:val="18"/>
                <w:lang w:eastAsia="zh-TW"/>
              </w:rPr>
              <w:t xml:space="preserve">ictim n78: </w:t>
            </w:r>
            <w:r>
              <w:rPr>
                <w:sz w:val="18"/>
              </w:rPr>
              <w:t xml:space="preserve">&lt;PC3UL2DL1, index </w:t>
            </w:r>
            <w:r w:rsidR="00D9508F">
              <w:rPr>
                <w:sz w:val="18"/>
              </w:rPr>
              <w:t>6</w:t>
            </w:r>
            <w:r>
              <w:rPr>
                <w:sz w:val="18"/>
              </w:rPr>
              <w:t>&gt;</w:t>
            </w:r>
          </w:p>
        </w:tc>
      </w:tr>
      <w:tr w:rsidR="00FA25CE" w14:paraId="424BC19A" w14:textId="77777777" w:rsidTr="003E54EF">
        <w:trPr>
          <w:jc w:val="center"/>
        </w:trPr>
        <w:tc>
          <w:tcPr>
            <w:tcW w:w="5648" w:type="dxa"/>
            <w:vAlign w:val="center"/>
            <w:hideMark/>
          </w:tcPr>
          <w:p w14:paraId="0362A995" w14:textId="77777777" w:rsidR="00FA25CE" w:rsidRDefault="00FA25CE" w:rsidP="003E54EF">
            <w:pPr>
              <w:pStyle w:val="TH"/>
              <w:spacing w:after="0"/>
              <w:rPr>
                <w:sz w:val="20"/>
              </w:rPr>
            </w:pPr>
            <w:r>
              <w:rPr>
                <w:noProof/>
              </w:rPr>
              <w:drawing>
                <wp:inline distT="0" distB="0" distL="0" distR="0" wp14:anchorId="45B75F6F" wp14:editId="26D4FBA5">
                  <wp:extent cx="3449320" cy="931545"/>
                  <wp:effectExtent l="0" t="0" r="0" b="190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9320" cy="931545"/>
                          </a:xfrm>
                          <a:prstGeom prst="rect">
                            <a:avLst/>
                          </a:prstGeom>
                          <a:noFill/>
                          <a:ln>
                            <a:noFill/>
                          </a:ln>
                        </pic:spPr>
                      </pic:pic>
                    </a:graphicData>
                  </a:graphic>
                </wp:inline>
              </w:drawing>
            </w:r>
          </w:p>
        </w:tc>
        <w:tc>
          <w:tcPr>
            <w:tcW w:w="3113" w:type="dxa"/>
            <w:vAlign w:val="center"/>
            <w:hideMark/>
          </w:tcPr>
          <w:p w14:paraId="7B10645C" w14:textId="77777777" w:rsidR="00FA25CE" w:rsidRDefault="00FA25CE" w:rsidP="003E54EF">
            <w:pPr>
              <w:tabs>
                <w:tab w:val="left" w:pos="3728"/>
              </w:tabs>
              <w:spacing w:after="0"/>
              <w:rPr>
                <w:sz w:val="18"/>
              </w:rPr>
            </w:pPr>
            <w:r>
              <w:rPr>
                <w:sz w:val="18"/>
              </w:rPr>
              <w:t>For CA_n1-n3:</w:t>
            </w:r>
          </w:p>
          <w:p w14:paraId="3EE71635" w14:textId="118F9097" w:rsidR="00FA25CE" w:rsidRDefault="00FA25CE" w:rsidP="003E54EF">
            <w:pPr>
              <w:tabs>
                <w:tab w:val="left" w:pos="3728"/>
              </w:tabs>
              <w:spacing w:after="0"/>
              <w:rPr>
                <w:sz w:val="18"/>
              </w:rPr>
            </w:pPr>
            <w:r>
              <w:rPr>
                <w:sz w:val="18"/>
              </w:rPr>
              <w:t xml:space="preserve">  Victim n3: &lt;PC3XB, index </w:t>
            </w:r>
            <w:r w:rsidR="00D9508F">
              <w:rPr>
                <w:sz w:val="18"/>
              </w:rPr>
              <w:t>4</w:t>
            </w:r>
            <w:r>
              <w:rPr>
                <w:sz w:val="18"/>
              </w:rPr>
              <w:t>&gt;</w:t>
            </w:r>
          </w:p>
        </w:tc>
      </w:tr>
    </w:tbl>
    <w:p w14:paraId="404DE080" w14:textId="6DBF92EC" w:rsidR="00FA25CE" w:rsidRDefault="00FA25CE" w:rsidP="000954E2">
      <w:pPr>
        <w:rPr>
          <w:rFonts w:ascii="Arial" w:eastAsia="新細明體" w:hAnsi="Arial" w:cs="Arial"/>
          <w:lang w:val="en-US" w:eastAsia="zh-TW"/>
        </w:rPr>
      </w:pPr>
      <w:r>
        <w:rPr>
          <w:rFonts w:ascii="Arial" w:eastAsia="新細明體" w:hAnsi="Arial" w:cs="Arial"/>
          <w:lang w:val="en-US" w:eastAsia="zh-TW"/>
        </w:rPr>
        <w:t xml:space="preserve">where the reported index can be </w:t>
      </w:r>
      <w:r w:rsidR="00D9508F">
        <w:rPr>
          <w:rFonts w:ascii="Arial" w:eastAsia="新細明體" w:hAnsi="Arial" w:cs="Arial"/>
          <w:lang w:val="en-US" w:eastAsia="zh-TW"/>
        </w:rPr>
        <w:t>pointed</w:t>
      </w:r>
      <w:r>
        <w:rPr>
          <w:rFonts w:ascii="Arial" w:eastAsia="新細明體" w:hAnsi="Arial" w:cs="Arial"/>
          <w:lang w:val="en-US" w:eastAsia="zh-TW"/>
        </w:rPr>
        <w:t xml:space="preserve"> to an agreed </w:t>
      </w:r>
      <w:r w:rsidR="00D9508F">
        <w:rPr>
          <w:rFonts w:ascii="Arial" w:eastAsia="新細明體" w:hAnsi="Arial" w:cs="Arial"/>
          <w:lang w:val="en-US" w:eastAsia="zh-TW"/>
        </w:rPr>
        <w:t xml:space="preserve">MSD values </w:t>
      </w:r>
      <w:r>
        <w:rPr>
          <w:rFonts w:ascii="Arial" w:eastAsia="新細明體" w:hAnsi="Arial" w:cs="Arial"/>
          <w:lang w:val="en-US" w:eastAsia="zh-TW"/>
        </w:rPr>
        <w:t>table like example</w:t>
      </w:r>
      <w:r w:rsidR="00354B17">
        <w:rPr>
          <w:rFonts w:ascii="Arial" w:eastAsia="新細明體" w:hAnsi="Arial" w:cs="Arial"/>
          <w:lang w:val="en-US" w:eastAsia="zh-TW"/>
        </w:rPr>
        <w:t xml:space="preserve"> 3-bits index</w:t>
      </w:r>
      <w:r>
        <w:rPr>
          <w:rFonts w:ascii="Arial" w:eastAsia="新細明體" w:hAnsi="Arial" w:cs="Arial"/>
          <w:lang w:val="en-US" w:eastAsia="zh-TW"/>
        </w:rPr>
        <w:t xml:space="preserve"> table below</w:t>
      </w:r>
      <w:r w:rsidR="00354B17">
        <w:rPr>
          <w:rFonts w:ascii="Arial" w:eastAsia="新細明體" w:hAnsi="Arial" w:cs="Arial"/>
          <w:lang w:val="en-US" w:eastAsia="zh-TW"/>
        </w:rPr>
        <w:t>. If there is only 2-bits(4 steps) on the MSD threshold, it might be too rough.</w:t>
      </w:r>
    </w:p>
    <w:p w14:paraId="3F74B766" w14:textId="76E39D71" w:rsidR="00D9508F" w:rsidRPr="00D9508F" w:rsidRDefault="00D9508F" w:rsidP="00D9508F">
      <w:pPr>
        <w:pStyle w:val="afb"/>
        <w:keepNext/>
        <w:jc w:val="center"/>
      </w:pPr>
      <w:r>
        <w:t>Table 3: Actual MSD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233"/>
      </w:tblGrid>
      <w:tr w:rsidR="00D9508F" w14:paraId="79745005" w14:textId="77777777" w:rsidTr="00D9508F">
        <w:trPr>
          <w:jc w:val="center"/>
        </w:trPr>
        <w:tc>
          <w:tcPr>
            <w:tcW w:w="0" w:type="auto"/>
            <w:tcBorders>
              <w:top w:val="single" w:sz="4" w:space="0" w:color="auto"/>
              <w:left w:val="single" w:sz="4" w:space="0" w:color="auto"/>
              <w:bottom w:val="single" w:sz="4" w:space="0" w:color="auto"/>
              <w:right w:val="single" w:sz="4" w:space="0" w:color="auto"/>
            </w:tcBorders>
          </w:tcPr>
          <w:p w14:paraId="3654D3C5" w14:textId="2B83C5EC" w:rsidR="00D9508F" w:rsidRPr="00D9508F" w:rsidRDefault="00D9508F">
            <w:pPr>
              <w:spacing w:after="0"/>
              <w:rPr>
                <w:rFonts w:eastAsia="新細明體"/>
                <w:bCs/>
                <w:lang w:eastAsia="zh-TW"/>
              </w:rPr>
            </w:pPr>
            <w:r>
              <w:rPr>
                <w:rFonts w:eastAsia="新細明體" w:hint="eastAsia"/>
                <w:bCs/>
                <w:lang w:eastAsia="zh-TW"/>
              </w:rPr>
              <w:t>I</w:t>
            </w:r>
            <w:r>
              <w:rPr>
                <w:rFonts w:eastAsia="新細明體"/>
                <w:bCs/>
                <w:lang w:eastAsia="zh-TW"/>
              </w:rPr>
              <w:t>ndex</w:t>
            </w:r>
          </w:p>
        </w:tc>
        <w:tc>
          <w:tcPr>
            <w:tcW w:w="0" w:type="auto"/>
            <w:tcBorders>
              <w:top w:val="single" w:sz="4" w:space="0" w:color="auto"/>
              <w:left w:val="single" w:sz="4" w:space="0" w:color="auto"/>
              <w:bottom w:val="single" w:sz="4" w:space="0" w:color="auto"/>
              <w:right w:val="single" w:sz="4" w:space="0" w:color="auto"/>
            </w:tcBorders>
            <w:hideMark/>
          </w:tcPr>
          <w:p w14:paraId="6F4D098D" w14:textId="77777777" w:rsidR="00D9508F" w:rsidRDefault="00D9508F">
            <w:pPr>
              <w:spacing w:after="0"/>
              <w:rPr>
                <w:bCs/>
              </w:rPr>
            </w:pPr>
            <w:r>
              <w:rPr>
                <w:bCs/>
              </w:rPr>
              <w:t>Actual MSD range (dB)</w:t>
            </w:r>
          </w:p>
        </w:tc>
      </w:tr>
      <w:tr w:rsidR="00D9508F" w14:paraId="5330970C" w14:textId="77777777" w:rsidTr="00D9508F">
        <w:trPr>
          <w:jc w:val="center"/>
        </w:trPr>
        <w:tc>
          <w:tcPr>
            <w:tcW w:w="0" w:type="auto"/>
            <w:tcBorders>
              <w:top w:val="single" w:sz="4" w:space="0" w:color="auto"/>
              <w:left w:val="single" w:sz="4" w:space="0" w:color="auto"/>
              <w:bottom w:val="single" w:sz="4" w:space="0" w:color="auto"/>
              <w:right w:val="single" w:sz="4" w:space="0" w:color="auto"/>
            </w:tcBorders>
            <w:hideMark/>
          </w:tcPr>
          <w:p w14:paraId="7E2EBBEF" w14:textId="61CB6C69" w:rsidR="00D9508F" w:rsidRPr="00D9508F" w:rsidRDefault="00D9508F">
            <w:pPr>
              <w:spacing w:after="0"/>
              <w:rPr>
                <w:rFonts w:eastAsia="新細明體"/>
                <w:bCs/>
                <w:lang w:eastAsia="zh-TW"/>
              </w:rPr>
            </w:pPr>
            <w:r>
              <w:rPr>
                <w:rFonts w:eastAsia="新細明體" w:hint="eastAsia"/>
                <w:bCs/>
                <w:lang w:eastAsia="zh-TW"/>
              </w:rPr>
              <w:t>0</w:t>
            </w:r>
          </w:p>
        </w:tc>
        <w:tc>
          <w:tcPr>
            <w:tcW w:w="0" w:type="auto"/>
            <w:tcBorders>
              <w:top w:val="single" w:sz="4" w:space="0" w:color="auto"/>
              <w:left w:val="single" w:sz="4" w:space="0" w:color="auto"/>
              <w:bottom w:val="single" w:sz="4" w:space="0" w:color="auto"/>
              <w:right w:val="single" w:sz="4" w:space="0" w:color="auto"/>
            </w:tcBorders>
            <w:hideMark/>
          </w:tcPr>
          <w:p w14:paraId="61ECC439" w14:textId="77777777" w:rsidR="00D9508F" w:rsidRDefault="00D9508F">
            <w:pPr>
              <w:spacing w:after="0"/>
              <w:rPr>
                <w:bCs/>
              </w:rPr>
            </w:pPr>
            <w:r>
              <w:rPr>
                <w:bCs/>
              </w:rPr>
              <w:t xml:space="preserve">0 </w:t>
            </w:r>
            <w:r>
              <w:rPr>
                <w:rFonts w:hint="eastAsia"/>
                <w:bCs/>
              </w:rPr>
              <w:t>≤</w:t>
            </w:r>
            <w:r>
              <w:rPr>
                <w:bCs/>
              </w:rPr>
              <w:t xml:space="preserve"> Actual MSD </w:t>
            </w:r>
            <w:r>
              <w:rPr>
                <w:rFonts w:hint="eastAsia"/>
                <w:bCs/>
              </w:rPr>
              <w:t>≤</w:t>
            </w:r>
            <w:r>
              <w:rPr>
                <w:rFonts w:hint="eastAsia"/>
                <w:bCs/>
              </w:rPr>
              <w:t xml:space="preserve"> </w:t>
            </w:r>
            <w:r>
              <w:rPr>
                <w:bCs/>
              </w:rPr>
              <w:t>3</w:t>
            </w:r>
          </w:p>
        </w:tc>
      </w:tr>
      <w:tr w:rsidR="00D9508F" w14:paraId="76BB5247" w14:textId="77777777" w:rsidTr="00D9508F">
        <w:trPr>
          <w:jc w:val="center"/>
        </w:trPr>
        <w:tc>
          <w:tcPr>
            <w:tcW w:w="0" w:type="auto"/>
            <w:tcBorders>
              <w:top w:val="single" w:sz="4" w:space="0" w:color="auto"/>
              <w:left w:val="single" w:sz="4" w:space="0" w:color="auto"/>
              <w:bottom w:val="single" w:sz="4" w:space="0" w:color="auto"/>
              <w:right w:val="single" w:sz="4" w:space="0" w:color="auto"/>
            </w:tcBorders>
            <w:hideMark/>
          </w:tcPr>
          <w:p w14:paraId="0A1F871F" w14:textId="0A80EF4A" w:rsidR="00D9508F" w:rsidRDefault="00D9508F" w:rsidP="00D9508F">
            <w:pPr>
              <w:spacing w:after="0"/>
              <w:rPr>
                <w:bCs/>
              </w:rPr>
            </w:pPr>
            <w:r>
              <w:rPr>
                <w:bCs/>
              </w:rPr>
              <w:t>1</w:t>
            </w:r>
          </w:p>
        </w:tc>
        <w:tc>
          <w:tcPr>
            <w:tcW w:w="0" w:type="auto"/>
            <w:tcBorders>
              <w:top w:val="single" w:sz="4" w:space="0" w:color="auto"/>
              <w:left w:val="single" w:sz="4" w:space="0" w:color="auto"/>
              <w:bottom w:val="single" w:sz="4" w:space="0" w:color="auto"/>
              <w:right w:val="single" w:sz="4" w:space="0" w:color="auto"/>
            </w:tcBorders>
            <w:hideMark/>
          </w:tcPr>
          <w:p w14:paraId="768F68FB" w14:textId="77777777" w:rsidR="00D9508F" w:rsidRDefault="00D9508F" w:rsidP="00D9508F">
            <w:pPr>
              <w:spacing w:after="0"/>
              <w:rPr>
                <w:bCs/>
              </w:rPr>
            </w:pPr>
            <w:r>
              <w:rPr>
                <w:bCs/>
              </w:rPr>
              <w:t xml:space="preserve">3 </w:t>
            </w:r>
            <w:r>
              <w:rPr>
                <w:rFonts w:hint="eastAsia"/>
                <w:bCs/>
              </w:rPr>
              <w:t>＜</w:t>
            </w:r>
            <w:r>
              <w:rPr>
                <w:bCs/>
              </w:rPr>
              <w:t xml:space="preserve"> Actual MSD </w:t>
            </w:r>
            <w:r>
              <w:rPr>
                <w:rFonts w:hint="eastAsia"/>
                <w:bCs/>
              </w:rPr>
              <w:t>≤</w:t>
            </w:r>
            <w:r>
              <w:rPr>
                <w:rFonts w:hint="eastAsia"/>
                <w:bCs/>
              </w:rPr>
              <w:t xml:space="preserve"> </w:t>
            </w:r>
            <w:r>
              <w:rPr>
                <w:bCs/>
              </w:rPr>
              <w:t>6</w:t>
            </w:r>
          </w:p>
        </w:tc>
      </w:tr>
      <w:tr w:rsidR="00D9508F" w14:paraId="7AA38AB2" w14:textId="77777777" w:rsidTr="00D9508F">
        <w:trPr>
          <w:jc w:val="center"/>
        </w:trPr>
        <w:tc>
          <w:tcPr>
            <w:tcW w:w="0" w:type="auto"/>
            <w:tcBorders>
              <w:top w:val="single" w:sz="4" w:space="0" w:color="auto"/>
              <w:left w:val="single" w:sz="4" w:space="0" w:color="auto"/>
              <w:bottom w:val="single" w:sz="4" w:space="0" w:color="auto"/>
              <w:right w:val="single" w:sz="4" w:space="0" w:color="auto"/>
            </w:tcBorders>
            <w:hideMark/>
          </w:tcPr>
          <w:p w14:paraId="0B50599E" w14:textId="3D1310F4" w:rsidR="00D9508F" w:rsidRDefault="00D9508F" w:rsidP="00D9508F">
            <w:pPr>
              <w:spacing w:after="0"/>
              <w:rPr>
                <w:bCs/>
              </w:rPr>
            </w:pPr>
            <w:r>
              <w:rPr>
                <w:bCs/>
              </w:rPr>
              <w:t>2</w:t>
            </w:r>
          </w:p>
        </w:tc>
        <w:tc>
          <w:tcPr>
            <w:tcW w:w="0" w:type="auto"/>
            <w:tcBorders>
              <w:top w:val="single" w:sz="4" w:space="0" w:color="auto"/>
              <w:left w:val="single" w:sz="4" w:space="0" w:color="auto"/>
              <w:bottom w:val="single" w:sz="4" w:space="0" w:color="auto"/>
              <w:right w:val="single" w:sz="4" w:space="0" w:color="auto"/>
            </w:tcBorders>
            <w:hideMark/>
          </w:tcPr>
          <w:p w14:paraId="248AC490" w14:textId="77777777" w:rsidR="00D9508F" w:rsidRDefault="00D9508F" w:rsidP="00D9508F">
            <w:pPr>
              <w:spacing w:after="0"/>
              <w:rPr>
                <w:bCs/>
              </w:rPr>
            </w:pPr>
            <w:r>
              <w:rPr>
                <w:bCs/>
              </w:rPr>
              <w:t xml:space="preserve">6 </w:t>
            </w:r>
            <w:r>
              <w:rPr>
                <w:rFonts w:hint="eastAsia"/>
                <w:bCs/>
              </w:rPr>
              <w:t>＜</w:t>
            </w:r>
            <w:r>
              <w:rPr>
                <w:bCs/>
              </w:rPr>
              <w:t xml:space="preserve"> Actual MSD </w:t>
            </w:r>
            <w:r>
              <w:rPr>
                <w:rFonts w:hint="eastAsia"/>
                <w:bCs/>
              </w:rPr>
              <w:t>≤</w:t>
            </w:r>
            <w:r>
              <w:rPr>
                <w:rFonts w:hint="eastAsia"/>
                <w:bCs/>
              </w:rPr>
              <w:t xml:space="preserve"> </w:t>
            </w:r>
            <w:r>
              <w:rPr>
                <w:bCs/>
              </w:rPr>
              <w:t>9</w:t>
            </w:r>
          </w:p>
        </w:tc>
      </w:tr>
      <w:tr w:rsidR="00D9508F" w14:paraId="03E7AED8" w14:textId="77777777" w:rsidTr="00D9508F">
        <w:trPr>
          <w:jc w:val="center"/>
        </w:trPr>
        <w:tc>
          <w:tcPr>
            <w:tcW w:w="0" w:type="auto"/>
            <w:tcBorders>
              <w:top w:val="single" w:sz="4" w:space="0" w:color="auto"/>
              <w:left w:val="single" w:sz="4" w:space="0" w:color="auto"/>
              <w:bottom w:val="single" w:sz="4" w:space="0" w:color="auto"/>
              <w:right w:val="single" w:sz="4" w:space="0" w:color="auto"/>
            </w:tcBorders>
            <w:hideMark/>
          </w:tcPr>
          <w:p w14:paraId="6F0CCC51" w14:textId="491A8C68" w:rsidR="00D9508F" w:rsidRDefault="00D9508F" w:rsidP="00D9508F">
            <w:pPr>
              <w:spacing w:after="0"/>
              <w:rPr>
                <w:bCs/>
              </w:rPr>
            </w:pPr>
            <w:r>
              <w:rPr>
                <w:bCs/>
              </w:rPr>
              <w:t>3</w:t>
            </w:r>
          </w:p>
        </w:tc>
        <w:tc>
          <w:tcPr>
            <w:tcW w:w="0" w:type="auto"/>
            <w:tcBorders>
              <w:top w:val="single" w:sz="4" w:space="0" w:color="auto"/>
              <w:left w:val="single" w:sz="4" w:space="0" w:color="auto"/>
              <w:bottom w:val="single" w:sz="4" w:space="0" w:color="auto"/>
              <w:right w:val="single" w:sz="4" w:space="0" w:color="auto"/>
            </w:tcBorders>
            <w:hideMark/>
          </w:tcPr>
          <w:p w14:paraId="590730CB" w14:textId="77777777" w:rsidR="00D9508F" w:rsidRDefault="00D9508F" w:rsidP="00D9508F">
            <w:pPr>
              <w:spacing w:after="0"/>
              <w:rPr>
                <w:bCs/>
              </w:rPr>
            </w:pPr>
            <w:r>
              <w:rPr>
                <w:bCs/>
              </w:rPr>
              <w:t xml:space="preserve">9 </w:t>
            </w:r>
            <w:r>
              <w:rPr>
                <w:rFonts w:hint="eastAsia"/>
                <w:bCs/>
              </w:rPr>
              <w:t>＜</w:t>
            </w:r>
            <w:r>
              <w:rPr>
                <w:bCs/>
              </w:rPr>
              <w:t xml:space="preserve"> Actual MSD </w:t>
            </w:r>
            <w:r>
              <w:rPr>
                <w:rFonts w:hint="eastAsia"/>
                <w:bCs/>
              </w:rPr>
              <w:t>≤</w:t>
            </w:r>
            <w:r>
              <w:rPr>
                <w:bCs/>
              </w:rPr>
              <w:t xml:space="preserve"> 12</w:t>
            </w:r>
          </w:p>
        </w:tc>
      </w:tr>
      <w:tr w:rsidR="00D9508F" w14:paraId="795EC547" w14:textId="77777777" w:rsidTr="00D9508F">
        <w:trPr>
          <w:jc w:val="center"/>
        </w:trPr>
        <w:tc>
          <w:tcPr>
            <w:tcW w:w="0" w:type="auto"/>
            <w:tcBorders>
              <w:top w:val="single" w:sz="4" w:space="0" w:color="auto"/>
              <w:left w:val="single" w:sz="4" w:space="0" w:color="auto"/>
              <w:bottom w:val="single" w:sz="4" w:space="0" w:color="auto"/>
              <w:right w:val="single" w:sz="4" w:space="0" w:color="auto"/>
            </w:tcBorders>
            <w:hideMark/>
          </w:tcPr>
          <w:p w14:paraId="6A2B58CD" w14:textId="206BE155" w:rsidR="00D9508F" w:rsidRDefault="00D9508F" w:rsidP="00D9508F">
            <w:pPr>
              <w:spacing w:after="0"/>
              <w:rPr>
                <w:bCs/>
              </w:rPr>
            </w:pPr>
            <w:r>
              <w:rPr>
                <w:bCs/>
              </w:rPr>
              <w:t>4</w:t>
            </w:r>
          </w:p>
        </w:tc>
        <w:tc>
          <w:tcPr>
            <w:tcW w:w="0" w:type="auto"/>
            <w:tcBorders>
              <w:top w:val="single" w:sz="4" w:space="0" w:color="auto"/>
              <w:left w:val="single" w:sz="4" w:space="0" w:color="auto"/>
              <w:bottom w:val="single" w:sz="4" w:space="0" w:color="auto"/>
              <w:right w:val="single" w:sz="4" w:space="0" w:color="auto"/>
            </w:tcBorders>
            <w:hideMark/>
          </w:tcPr>
          <w:p w14:paraId="1BFAA37D" w14:textId="77777777" w:rsidR="00D9508F" w:rsidRDefault="00D9508F" w:rsidP="00D9508F">
            <w:pPr>
              <w:spacing w:after="0"/>
              <w:rPr>
                <w:bCs/>
              </w:rPr>
            </w:pPr>
            <w:r>
              <w:rPr>
                <w:bCs/>
              </w:rPr>
              <w:t xml:space="preserve">12 </w:t>
            </w:r>
            <w:r>
              <w:rPr>
                <w:rFonts w:hint="eastAsia"/>
                <w:bCs/>
              </w:rPr>
              <w:t>＜</w:t>
            </w:r>
            <w:r>
              <w:rPr>
                <w:bCs/>
              </w:rPr>
              <w:t xml:space="preserve"> Actual MSD </w:t>
            </w:r>
            <w:r>
              <w:rPr>
                <w:rFonts w:hint="eastAsia"/>
                <w:bCs/>
              </w:rPr>
              <w:t>≤</w:t>
            </w:r>
            <w:r>
              <w:rPr>
                <w:rFonts w:hint="eastAsia"/>
                <w:bCs/>
              </w:rPr>
              <w:t xml:space="preserve"> </w:t>
            </w:r>
            <w:r>
              <w:rPr>
                <w:bCs/>
              </w:rPr>
              <w:t>15</w:t>
            </w:r>
          </w:p>
        </w:tc>
      </w:tr>
      <w:tr w:rsidR="00D9508F" w14:paraId="6AA2F5DC" w14:textId="77777777" w:rsidTr="00D9508F">
        <w:trPr>
          <w:jc w:val="center"/>
        </w:trPr>
        <w:tc>
          <w:tcPr>
            <w:tcW w:w="0" w:type="auto"/>
            <w:tcBorders>
              <w:top w:val="single" w:sz="4" w:space="0" w:color="auto"/>
              <w:left w:val="single" w:sz="4" w:space="0" w:color="auto"/>
              <w:bottom w:val="single" w:sz="4" w:space="0" w:color="auto"/>
              <w:right w:val="single" w:sz="4" w:space="0" w:color="auto"/>
            </w:tcBorders>
            <w:hideMark/>
          </w:tcPr>
          <w:p w14:paraId="43C330F3" w14:textId="35247293" w:rsidR="00D9508F" w:rsidRDefault="00D9508F" w:rsidP="00D9508F">
            <w:pPr>
              <w:spacing w:after="0"/>
              <w:rPr>
                <w:bCs/>
              </w:rPr>
            </w:pPr>
            <w:r>
              <w:rPr>
                <w:bCs/>
              </w:rPr>
              <w:t>5</w:t>
            </w:r>
          </w:p>
        </w:tc>
        <w:tc>
          <w:tcPr>
            <w:tcW w:w="0" w:type="auto"/>
            <w:tcBorders>
              <w:top w:val="single" w:sz="4" w:space="0" w:color="auto"/>
              <w:left w:val="single" w:sz="4" w:space="0" w:color="auto"/>
              <w:bottom w:val="single" w:sz="4" w:space="0" w:color="auto"/>
              <w:right w:val="single" w:sz="4" w:space="0" w:color="auto"/>
            </w:tcBorders>
            <w:hideMark/>
          </w:tcPr>
          <w:p w14:paraId="3239B35E" w14:textId="77777777" w:rsidR="00D9508F" w:rsidRDefault="00D9508F" w:rsidP="00D9508F">
            <w:pPr>
              <w:spacing w:after="0"/>
              <w:rPr>
                <w:bCs/>
              </w:rPr>
            </w:pPr>
            <w:r>
              <w:rPr>
                <w:bCs/>
              </w:rPr>
              <w:t xml:space="preserve">15 </w:t>
            </w:r>
            <w:r>
              <w:rPr>
                <w:rFonts w:hint="eastAsia"/>
                <w:bCs/>
              </w:rPr>
              <w:t>＜</w:t>
            </w:r>
            <w:r>
              <w:rPr>
                <w:bCs/>
              </w:rPr>
              <w:t xml:space="preserve"> Actual MSD </w:t>
            </w:r>
            <w:r>
              <w:rPr>
                <w:rFonts w:hint="eastAsia"/>
                <w:bCs/>
              </w:rPr>
              <w:t>≤</w:t>
            </w:r>
            <w:r>
              <w:rPr>
                <w:rFonts w:hint="eastAsia"/>
                <w:bCs/>
              </w:rPr>
              <w:t xml:space="preserve"> </w:t>
            </w:r>
            <w:r>
              <w:rPr>
                <w:bCs/>
              </w:rPr>
              <w:t>18</w:t>
            </w:r>
          </w:p>
        </w:tc>
      </w:tr>
      <w:tr w:rsidR="00D9508F" w14:paraId="7960037F" w14:textId="77777777" w:rsidTr="00D9508F">
        <w:trPr>
          <w:jc w:val="center"/>
        </w:trPr>
        <w:tc>
          <w:tcPr>
            <w:tcW w:w="0" w:type="auto"/>
            <w:tcBorders>
              <w:top w:val="single" w:sz="4" w:space="0" w:color="auto"/>
              <w:left w:val="single" w:sz="4" w:space="0" w:color="auto"/>
              <w:bottom w:val="single" w:sz="4" w:space="0" w:color="auto"/>
              <w:right w:val="single" w:sz="4" w:space="0" w:color="auto"/>
            </w:tcBorders>
            <w:hideMark/>
          </w:tcPr>
          <w:p w14:paraId="08BEFB87" w14:textId="50A800F5" w:rsidR="00D9508F" w:rsidRDefault="00D9508F" w:rsidP="00D9508F">
            <w:pPr>
              <w:spacing w:after="0"/>
              <w:rPr>
                <w:bCs/>
              </w:rPr>
            </w:pPr>
            <w:r>
              <w:rPr>
                <w:bCs/>
              </w:rPr>
              <w:t>6</w:t>
            </w:r>
          </w:p>
        </w:tc>
        <w:tc>
          <w:tcPr>
            <w:tcW w:w="0" w:type="auto"/>
            <w:tcBorders>
              <w:top w:val="single" w:sz="4" w:space="0" w:color="auto"/>
              <w:left w:val="single" w:sz="4" w:space="0" w:color="auto"/>
              <w:bottom w:val="single" w:sz="4" w:space="0" w:color="auto"/>
              <w:right w:val="single" w:sz="4" w:space="0" w:color="auto"/>
            </w:tcBorders>
            <w:hideMark/>
          </w:tcPr>
          <w:p w14:paraId="21C40E29" w14:textId="77777777" w:rsidR="00D9508F" w:rsidRDefault="00D9508F" w:rsidP="00D9508F">
            <w:pPr>
              <w:spacing w:after="0"/>
              <w:rPr>
                <w:bCs/>
              </w:rPr>
            </w:pPr>
            <w:r>
              <w:rPr>
                <w:bCs/>
              </w:rPr>
              <w:t xml:space="preserve">18 </w:t>
            </w:r>
            <w:r>
              <w:rPr>
                <w:rFonts w:hint="eastAsia"/>
                <w:bCs/>
              </w:rPr>
              <w:t>＜</w:t>
            </w:r>
            <w:r>
              <w:rPr>
                <w:bCs/>
              </w:rPr>
              <w:t xml:space="preserve"> Actual MSD </w:t>
            </w:r>
            <w:r>
              <w:rPr>
                <w:rFonts w:hint="eastAsia"/>
                <w:bCs/>
              </w:rPr>
              <w:t>≤</w:t>
            </w:r>
            <w:r>
              <w:rPr>
                <w:rFonts w:hint="eastAsia"/>
                <w:bCs/>
              </w:rPr>
              <w:t xml:space="preserve"> </w:t>
            </w:r>
            <w:r>
              <w:rPr>
                <w:bCs/>
              </w:rPr>
              <w:t>21</w:t>
            </w:r>
          </w:p>
        </w:tc>
      </w:tr>
      <w:tr w:rsidR="00D9508F" w14:paraId="35A474B6" w14:textId="77777777" w:rsidTr="00D9508F">
        <w:trPr>
          <w:jc w:val="center"/>
        </w:trPr>
        <w:tc>
          <w:tcPr>
            <w:tcW w:w="0" w:type="auto"/>
            <w:tcBorders>
              <w:top w:val="single" w:sz="4" w:space="0" w:color="auto"/>
              <w:left w:val="single" w:sz="4" w:space="0" w:color="auto"/>
              <w:bottom w:val="single" w:sz="4" w:space="0" w:color="auto"/>
              <w:right w:val="single" w:sz="4" w:space="0" w:color="auto"/>
            </w:tcBorders>
            <w:hideMark/>
          </w:tcPr>
          <w:p w14:paraId="73731FB6" w14:textId="3581A89B" w:rsidR="00D9508F" w:rsidRDefault="00D9508F" w:rsidP="00D9508F">
            <w:pPr>
              <w:spacing w:after="0"/>
              <w:rPr>
                <w:bCs/>
              </w:rPr>
            </w:pPr>
            <w:r>
              <w:rPr>
                <w:bCs/>
              </w:rPr>
              <w:t>7</w:t>
            </w:r>
          </w:p>
        </w:tc>
        <w:tc>
          <w:tcPr>
            <w:tcW w:w="0" w:type="auto"/>
            <w:tcBorders>
              <w:top w:val="single" w:sz="4" w:space="0" w:color="auto"/>
              <w:left w:val="single" w:sz="4" w:space="0" w:color="auto"/>
              <w:bottom w:val="single" w:sz="4" w:space="0" w:color="auto"/>
              <w:right w:val="single" w:sz="4" w:space="0" w:color="auto"/>
            </w:tcBorders>
            <w:hideMark/>
          </w:tcPr>
          <w:p w14:paraId="22947DA2" w14:textId="77777777" w:rsidR="00D9508F" w:rsidRDefault="00D9508F" w:rsidP="00D9508F">
            <w:pPr>
              <w:spacing w:after="0"/>
              <w:rPr>
                <w:bCs/>
              </w:rPr>
            </w:pPr>
            <w:r>
              <w:rPr>
                <w:bCs/>
              </w:rPr>
              <w:t xml:space="preserve">21 </w:t>
            </w:r>
            <w:r>
              <w:rPr>
                <w:rFonts w:hint="eastAsia"/>
                <w:bCs/>
              </w:rPr>
              <w:t>＜</w:t>
            </w:r>
            <w:r>
              <w:rPr>
                <w:bCs/>
              </w:rPr>
              <w:t xml:space="preserve"> Actual MSD </w:t>
            </w:r>
            <w:r>
              <w:rPr>
                <w:rFonts w:hint="eastAsia"/>
                <w:bCs/>
              </w:rPr>
              <w:t>≤</w:t>
            </w:r>
            <w:r>
              <w:rPr>
                <w:rFonts w:hint="eastAsia"/>
                <w:bCs/>
              </w:rPr>
              <w:t xml:space="preserve"> </w:t>
            </w:r>
            <w:r>
              <w:rPr>
                <w:bCs/>
              </w:rPr>
              <w:t>24</w:t>
            </w:r>
          </w:p>
        </w:tc>
      </w:tr>
    </w:tbl>
    <w:p w14:paraId="1E6AB746" w14:textId="39FF3967" w:rsidR="00FA25CE" w:rsidRDefault="00354B17" w:rsidP="000954E2">
      <w:pPr>
        <w:rPr>
          <w:rFonts w:ascii="Arial" w:eastAsia="新細明體" w:hAnsi="Arial" w:cs="Arial"/>
          <w:b/>
          <w:bCs/>
          <w:i/>
          <w:iCs/>
          <w:lang w:val="en-US" w:eastAsia="zh-TW"/>
        </w:rPr>
      </w:pPr>
      <w:r>
        <w:rPr>
          <w:rFonts w:ascii="Arial" w:eastAsia="新細明體" w:hAnsi="Arial" w:cs="Arial" w:hint="eastAsia"/>
          <w:b/>
          <w:bCs/>
          <w:i/>
          <w:iCs/>
          <w:lang w:val="en-US" w:eastAsia="zh-TW"/>
        </w:rPr>
        <w:t>Pr</w:t>
      </w:r>
      <w:r>
        <w:rPr>
          <w:rFonts w:ascii="Arial" w:eastAsia="新細明體" w:hAnsi="Arial" w:cs="Arial"/>
          <w:b/>
          <w:bCs/>
          <w:i/>
          <w:iCs/>
          <w:lang w:val="en-US" w:eastAsia="zh-TW"/>
        </w:rPr>
        <w:t>oposal 1: We propose below 3-bits index table for threshold-based low-MSD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246"/>
      </w:tblGrid>
      <w:tr w:rsidR="00354B17" w:rsidRPr="00354B17" w14:paraId="7A5869C9"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tcPr>
          <w:p w14:paraId="5ADAB34F" w14:textId="77777777" w:rsidR="00354B17" w:rsidRPr="00354B17" w:rsidRDefault="00354B17" w:rsidP="003E54EF">
            <w:pPr>
              <w:spacing w:after="0"/>
              <w:rPr>
                <w:rFonts w:eastAsia="新細明體"/>
                <w:b/>
                <w:i/>
                <w:iCs/>
                <w:lang w:eastAsia="zh-TW"/>
              </w:rPr>
            </w:pPr>
            <w:r w:rsidRPr="00354B17">
              <w:rPr>
                <w:rFonts w:eastAsia="新細明體" w:hint="eastAsia"/>
                <w:b/>
                <w:i/>
                <w:iCs/>
                <w:lang w:eastAsia="zh-TW"/>
              </w:rPr>
              <w:t>I</w:t>
            </w:r>
            <w:r w:rsidRPr="00354B17">
              <w:rPr>
                <w:rFonts w:eastAsia="新細明體"/>
                <w:b/>
                <w:i/>
                <w:iCs/>
                <w:lang w:eastAsia="zh-TW"/>
              </w:rPr>
              <w:t>ndex</w:t>
            </w:r>
          </w:p>
        </w:tc>
        <w:tc>
          <w:tcPr>
            <w:tcW w:w="0" w:type="auto"/>
            <w:tcBorders>
              <w:top w:val="single" w:sz="4" w:space="0" w:color="auto"/>
              <w:left w:val="single" w:sz="4" w:space="0" w:color="auto"/>
              <w:bottom w:val="single" w:sz="4" w:space="0" w:color="auto"/>
              <w:right w:val="single" w:sz="4" w:space="0" w:color="auto"/>
            </w:tcBorders>
            <w:hideMark/>
          </w:tcPr>
          <w:p w14:paraId="131DD3F0" w14:textId="77777777" w:rsidR="00354B17" w:rsidRPr="00354B17" w:rsidRDefault="00354B17" w:rsidP="003E54EF">
            <w:pPr>
              <w:spacing w:after="0"/>
              <w:rPr>
                <w:b/>
                <w:i/>
                <w:iCs/>
              </w:rPr>
            </w:pPr>
            <w:r w:rsidRPr="00354B17">
              <w:rPr>
                <w:b/>
                <w:i/>
                <w:iCs/>
              </w:rPr>
              <w:t>Actual MSD range (dB)</w:t>
            </w:r>
          </w:p>
        </w:tc>
      </w:tr>
      <w:tr w:rsidR="00354B17" w:rsidRPr="00354B17" w14:paraId="26CE8537"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2CDF4ECA" w14:textId="77777777" w:rsidR="00354B17" w:rsidRPr="00354B17" w:rsidRDefault="00354B17" w:rsidP="003E54EF">
            <w:pPr>
              <w:spacing w:after="0"/>
              <w:rPr>
                <w:rFonts w:eastAsia="新細明體"/>
                <w:b/>
                <w:i/>
                <w:iCs/>
                <w:lang w:eastAsia="zh-TW"/>
              </w:rPr>
            </w:pPr>
            <w:r w:rsidRPr="00354B17">
              <w:rPr>
                <w:rFonts w:eastAsia="新細明體" w:hint="eastAsia"/>
                <w:b/>
                <w:i/>
                <w:iCs/>
                <w:lang w:eastAsia="zh-TW"/>
              </w:rPr>
              <w:t>0</w:t>
            </w:r>
          </w:p>
        </w:tc>
        <w:tc>
          <w:tcPr>
            <w:tcW w:w="0" w:type="auto"/>
            <w:tcBorders>
              <w:top w:val="single" w:sz="4" w:space="0" w:color="auto"/>
              <w:left w:val="single" w:sz="4" w:space="0" w:color="auto"/>
              <w:bottom w:val="single" w:sz="4" w:space="0" w:color="auto"/>
              <w:right w:val="single" w:sz="4" w:space="0" w:color="auto"/>
            </w:tcBorders>
            <w:hideMark/>
          </w:tcPr>
          <w:p w14:paraId="0DDE5E26" w14:textId="77777777" w:rsidR="00354B17" w:rsidRPr="00354B17" w:rsidRDefault="00354B17" w:rsidP="003E54EF">
            <w:pPr>
              <w:spacing w:after="0"/>
              <w:rPr>
                <w:b/>
                <w:i/>
                <w:iCs/>
              </w:rPr>
            </w:pPr>
            <w:r w:rsidRPr="00354B17">
              <w:rPr>
                <w:b/>
                <w:i/>
                <w:iCs/>
              </w:rPr>
              <w:t xml:space="preserve">0 </w:t>
            </w:r>
            <w:r w:rsidRPr="00354B17">
              <w:rPr>
                <w:rFonts w:hint="eastAsia"/>
                <w:b/>
                <w:i/>
                <w:iCs/>
              </w:rPr>
              <w:t>≤</w:t>
            </w:r>
            <w:r w:rsidRPr="00354B17">
              <w:rPr>
                <w:b/>
                <w:i/>
                <w:iCs/>
              </w:rPr>
              <w:t xml:space="preserve"> Actual MSD </w:t>
            </w:r>
            <w:r w:rsidRPr="00354B17">
              <w:rPr>
                <w:rFonts w:hint="eastAsia"/>
                <w:b/>
                <w:i/>
                <w:iCs/>
              </w:rPr>
              <w:t>≤</w:t>
            </w:r>
            <w:r w:rsidRPr="00354B17">
              <w:rPr>
                <w:rFonts w:hint="eastAsia"/>
                <w:b/>
                <w:i/>
                <w:iCs/>
              </w:rPr>
              <w:t xml:space="preserve"> </w:t>
            </w:r>
            <w:r w:rsidRPr="00354B17">
              <w:rPr>
                <w:b/>
                <w:i/>
                <w:iCs/>
              </w:rPr>
              <w:t>3</w:t>
            </w:r>
          </w:p>
        </w:tc>
      </w:tr>
      <w:tr w:rsidR="00354B17" w:rsidRPr="00354B17" w14:paraId="1638D396"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5BD9454D" w14:textId="77777777" w:rsidR="00354B17" w:rsidRPr="00354B17" w:rsidRDefault="00354B17" w:rsidP="003E54EF">
            <w:pPr>
              <w:spacing w:after="0"/>
              <w:rPr>
                <w:b/>
                <w:i/>
                <w:iCs/>
              </w:rPr>
            </w:pPr>
            <w:r w:rsidRPr="00354B17">
              <w:rPr>
                <w:b/>
                <w:i/>
                <w:iCs/>
              </w:rPr>
              <w:t>1</w:t>
            </w:r>
          </w:p>
        </w:tc>
        <w:tc>
          <w:tcPr>
            <w:tcW w:w="0" w:type="auto"/>
            <w:tcBorders>
              <w:top w:val="single" w:sz="4" w:space="0" w:color="auto"/>
              <w:left w:val="single" w:sz="4" w:space="0" w:color="auto"/>
              <w:bottom w:val="single" w:sz="4" w:space="0" w:color="auto"/>
              <w:right w:val="single" w:sz="4" w:space="0" w:color="auto"/>
            </w:tcBorders>
            <w:hideMark/>
          </w:tcPr>
          <w:p w14:paraId="39448F43" w14:textId="77777777" w:rsidR="00354B17" w:rsidRPr="00354B17" w:rsidRDefault="00354B17" w:rsidP="003E54EF">
            <w:pPr>
              <w:spacing w:after="0"/>
              <w:rPr>
                <w:b/>
                <w:i/>
                <w:iCs/>
              </w:rPr>
            </w:pPr>
            <w:r w:rsidRPr="00354B17">
              <w:rPr>
                <w:b/>
                <w:i/>
                <w:iCs/>
              </w:rPr>
              <w:t xml:space="preserve">3 </w:t>
            </w:r>
            <w:r w:rsidRPr="00354B17">
              <w:rPr>
                <w:rFonts w:hint="eastAsia"/>
                <w:b/>
                <w:i/>
                <w:iCs/>
              </w:rPr>
              <w:t>＜</w:t>
            </w:r>
            <w:r w:rsidRPr="00354B17">
              <w:rPr>
                <w:b/>
                <w:i/>
                <w:iCs/>
              </w:rPr>
              <w:t xml:space="preserve"> Actual MSD </w:t>
            </w:r>
            <w:r w:rsidRPr="00354B17">
              <w:rPr>
                <w:rFonts w:hint="eastAsia"/>
                <w:b/>
                <w:i/>
                <w:iCs/>
              </w:rPr>
              <w:t>≤</w:t>
            </w:r>
            <w:r w:rsidRPr="00354B17">
              <w:rPr>
                <w:rFonts w:hint="eastAsia"/>
                <w:b/>
                <w:i/>
                <w:iCs/>
              </w:rPr>
              <w:t xml:space="preserve"> </w:t>
            </w:r>
            <w:r w:rsidRPr="00354B17">
              <w:rPr>
                <w:b/>
                <w:i/>
                <w:iCs/>
              </w:rPr>
              <w:t>6</w:t>
            </w:r>
          </w:p>
        </w:tc>
      </w:tr>
      <w:tr w:rsidR="00354B17" w:rsidRPr="00354B17" w14:paraId="120055C5"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1D19D798" w14:textId="77777777" w:rsidR="00354B17" w:rsidRPr="00354B17" w:rsidRDefault="00354B17" w:rsidP="003E54EF">
            <w:pPr>
              <w:spacing w:after="0"/>
              <w:rPr>
                <w:b/>
                <w:i/>
                <w:iCs/>
              </w:rPr>
            </w:pPr>
            <w:r w:rsidRPr="00354B17">
              <w:rPr>
                <w:b/>
                <w:i/>
                <w:iCs/>
              </w:rPr>
              <w:t>2</w:t>
            </w:r>
          </w:p>
        </w:tc>
        <w:tc>
          <w:tcPr>
            <w:tcW w:w="0" w:type="auto"/>
            <w:tcBorders>
              <w:top w:val="single" w:sz="4" w:space="0" w:color="auto"/>
              <w:left w:val="single" w:sz="4" w:space="0" w:color="auto"/>
              <w:bottom w:val="single" w:sz="4" w:space="0" w:color="auto"/>
              <w:right w:val="single" w:sz="4" w:space="0" w:color="auto"/>
            </w:tcBorders>
            <w:hideMark/>
          </w:tcPr>
          <w:p w14:paraId="03709B3E" w14:textId="77777777" w:rsidR="00354B17" w:rsidRPr="00354B17" w:rsidRDefault="00354B17" w:rsidP="003E54EF">
            <w:pPr>
              <w:spacing w:after="0"/>
              <w:rPr>
                <w:b/>
                <w:i/>
                <w:iCs/>
              </w:rPr>
            </w:pPr>
            <w:r w:rsidRPr="00354B17">
              <w:rPr>
                <w:b/>
                <w:i/>
                <w:iCs/>
              </w:rPr>
              <w:t xml:space="preserve">6 </w:t>
            </w:r>
            <w:r w:rsidRPr="00354B17">
              <w:rPr>
                <w:rFonts w:hint="eastAsia"/>
                <w:b/>
                <w:i/>
                <w:iCs/>
              </w:rPr>
              <w:t>＜</w:t>
            </w:r>
            <w:r w:rsidRPr="00354B17">
              <w:rPr>
                <w:b/>
                <w:i/>
                <w:iCs/>
              </w:rPr>
              <w:t xml:space="preserve"> Actual MSD </w:t>
            </w:r>
            <w:r w:rsidRPr="00354B17">
              <w:rPr>
                <w:rFonts w:hint="eastAsia"/>
                <w:b/>
                <w:i/>
                <w:iCs/>
              </w:rPr>
              <w:t>≤</w:t>
            </w:r>
            <w:r w:rsidRPr="00354B17">
              <w:rPr>
                <w:rFonts w:hint="eastAsia"/>
                <w:b/>
                <w:i/>
                <w:iCs/>
              </w:rPr>
              <w:t xml:space="preserve"> </w:t>
            </w:r>
            <w:r w:rsidRPr="00354B17">
              <w:rPr>
                <w:b/>
                <w:i/>
                <w:iCs/>
              </w:rPr>
              <w:t>9</w:t>
            </w:r>
          </w:p>
        </w:tc>
      </w:tr>
      <w:tr w:rsidR="00354B17" w:rsidRPr="00354B17" w14:paraId="65376452"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31E71B8B" w14:textId="77777777" w:rsidR="00354B17" w:rsidRPr="00354B17" w:rsidRDefault="00354B17" w:rsidP="003E54EF">
            <w:pPr>
              <w:spacing w:after="0"/>
              <w:rPr>
                <w:b/>
                <w:i/>
                <w:iCs/>
              </w:rPr>
            </w:pPr>
            <w:r w:rsidRPr="00354B17">
              <w:rPr>
                <w:b/>
                <w:i/>
                <w:iCs/>
              </w:rPr>
              <w:t>3</w:t>
            </w:r>
          </w:p>
        </w:tc>
        <w:tc>
          <w:tcPr>
            <w:tcW w:w="0" w:type="auto"/>
            <w:tcBorders>
              <w:top w:val="single" w:sz="4" w:space="0" w:color="auto"/>
              <w:left w:val="single" w:sz="4" w:space="0" w:color="auto"/>
              <w:bottom w:val="single" w:sz="4" w:space="0" w:color="auto"/>
              <w:right w:val="single" w:sz="4" w:space="0" w:color="auto"/>
            </w:tcBorders>
            <w:hideMark/>
          </w:tcPr>
          <w:p w14:paraId="0A186716" w14:textId="77777777" w:rsidR="00354B17" w:rsidRPr="00354B17" w:rsidRDefault="00354B17" w:rsidP="003E54EF">
            <w:pPr>
              <w:spacing w:after="0"/>
              <w:rPr>
                <w:b/>
                <w:i/>
                <w:iCs/>
              </w:rPr>
            </w:pPr>
            <w:r w:rsidRPr="00354B17">
              <w:rPr>
                <w:b/>
                <w:i/>
                <w:iCs/>
              </w:rPr>
              <w:t xml:space="preserve">9 </w:t>
            </w:r>
            <w:r w:rsidRPr="00354B17">
              <w:rPr>
                <w:rFonts w:hint="eastAsia"/>
                <w:b/>
                <w:i/>
                <w:iCs/>
              </w:rPr>
              <w:t>＜</w:t>
            </w:r>
            <w:r w:rsidRPr="00354B17">
              <w:rPr>
                <w:b/>
                <w:i/>
                <w:iCs/>
              </w:rPr>
              <w:t xml:space="preserve"> Actual MSD </w:t>
            </w:r>
            <w:r w:rsidRPr="00354B17">
              <w:rPr>
                <w:rFonts w:hint="eastAsia"/>
                <w:b/>
                <w:i/>
                <w:iCs/>
              </w:rPr>
              <w:t>≤</w:t>
            </w:r>
            <w:r w:rsidRPr="00354B17">
              <w:rPr>
                <w:b/>
                <w:i/>
                <w:iCs/>
              </w:rPr>
              <w:t xml:space="preserve"> 12</w:t>
            </w:r>
          </w:p>
        </w:tc>
      </w:tr>
      <w:tr w:rsidR="00354B17" w:rsidRPr="00354B17" w14:paraId="6DE65F51"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191099DF" w14:textId="77777777" w:rsidR="00354B17" w:rsidRPr="00354B17" w:rsidRDefault="00354B17" w:rsidP="003E54EF">
            <w:pPr>
              <w:spacing w:after="0"/>
              <w:rPr>
                <w:b/>
                <w:i/>
                <w:iCs/>
              </w:rPr>
            </w:pPr>
            <w:r w:rsidRPr="00354B17">
              <w:rPr>
                <w:b/>
                <w:i/>
                <w:iCs/>
              </w:rPr>
              <w:t>4</w:t>
            </w:r>
          </w:p>
        </w:tc>
        <w:tc>
          <w:tcPr>
            <w:tcW w:w="0" w:type="auto"/>
            <w:tcBorders>
              <w:top w:val="single" w:sz="4" w:space="0" w:color="auto"/>
              <w:left w:val="single" w:sz="4" w:space="0" w:color="auto"/>
              <w:bottom w:val="single" w:sz="4" w:space="0" w:color="auto"/>
              <w:right w:val="single" w:sz="4" w:space="0" w:color="auto"/>
            </w:tcBorders>
            <w:hideMark/>
          </w:tcPr>
          <w:p w14:paraId="2CEBD20F" w14:textId="77777777" w:rsidR="00354B17" w:rsidRPr="00354B17" w:rsidRDefault="00354B17" w:rsidP="003E54EF">
            <w:pPr>
              <w:spacing w:after="0"/>
              <w:rPr>
                <w:b/>
                <w:i/>
                <w:iCs/>
              </w:rPr>
            </w:pPr>
            <w:r w:rsidRPr="00354B17">
              <w:rPr>
                <w:b/>
                <w:i/>
                <w:iCs/>
              </w:rPr>
              <w:t xml:space="preserve">12 </w:t>
            </w:r>
            <w:r w:rsidRPr="00354B17">
              <w:rPr>
                <w:rFonts w:hint="eastAsia"/>
                <w:b/>
                <w:i/>
                <w:iCs/>
              </w:rPr>
              <w:t>＜</w:t>
            </w:r>
            <w:r w:rsidRPr="00354B17">
              <w:rPr>
                <w:b/>
                <w:i/>
                <w:iCs/>
              </w:rPr>
              <w:t xml:space="preserve"> Actual MSD </w:t>
            </w:r>
            <w:r w:rsidRPr="00354B17">
              <w:rPr>
                <w:rFonts w:hint="eastAsia"/>
                <w:b/>
                <w:i/>
                <w:iCs/>
              </w:rPr>
              <w:t>≤</w:t>
            </w:r>
            <w:r w:rsidRPr="00354B17">
              <w:rPr>
                <w:rFonts w:hint="eastAsia"/>
                <w:b/>
                <w:i/>
                <w:iCs/>
              </w:rPr>
              <w:t xml:space="preserve"> </w:t>
            </w:r>
            <w:r w:rsidRPr="00354B17">
              <w:rPr>
                <w:b/>
                <w:i/>
                <w:iCs/>
              </w:rPr>
              <w:t>15</w:t>
            </w:r>
          </w:p>
        </w:tc>
      </w:tr>
      <w:tr w:rsidR="00354B17" w:rsidRPr="00354B17" w14:paraId="1873412C"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39E38669" w14:textId="77777777" w:rsidR="00354B17" w:rsidRPr="00354B17" w:rsidRDefault="00354B17" w:rsidP="003E54EF">
            <w:pPr>
              <w:spacing w:after="0"/>
              <w:rPr>
                <w:b/>
                <w:i/>
                <w:iCs/>
              </w:rPr>
            </w:pPr>
            <w:r w:rsidRPr="00354B17">
              <w:rPr>
                <w:b/>
                <w:i/>
                <w:iCs/>
              </w:rPr>
              <w:t>5</w:t>
            </w:r>
          </w:p>
        </w:tc>
        <w:tc>
          <w:tcPr>
            <w:tcW w:w="0" w:type="auto"/>
            <w:tcBorders>
              <w:top w:val="single" w:sz="4" w:space="0" w:color="auto"/>
              <w:left w:val="single" w:sz="4" w:space="0" w:color="auto"/>
              <w:bottom w:val="single" w:sz="4" w:space="0" w:color="auto"/>
              <w:right w:val="single" w:sz="4" w:space="0" w:color="auto"/>
            </w:tcBorders>
            <w:hideMark/>
          </w:tcPr>
          <w:p w14:paraId="68A837D8" w14:textId="77777777" w:rsidR="00354B17" w:rsidRPr="00354B17" w:rsidRDefault="00354B17" w:rsidP="003E54EF">
            <w:pPr>
              <w:spacing w:after="0"/>
              <w:rPr>
                <w:b/>
                <w:i/>
                <w:iCs/>
              </w:rPr>
            </w:pPr>
            <w:r w:rsidRPr="00354B17">
              <w:rPr>
                <w:b/>
                <w:i/>
                <w:iCs/>
              </w:rPr>
              <w:t xml:space="preserve">15 </w:t>
            </w:r>
            <w:r w:rsidRPr="00354B17">
              <w:rPr>
                <w:rFonts w:hint="eastAsia"/>
                <w:b/>
                <w:i/>
                <w:iCs/>
              </w:rPr>
              <w:t>＜</w:t>
            </w:r>
            <w:r w:rsidRPr="00354B17">
              <w:rPr>
                <w:b/>
                <w:i/>
                <w:iCs/>
              </w:rPr>
              <w:t xml:space="preserve"> Actual MSD </w:t>
            </w:r>
            <w:r w:rsidRPr="00354B17">
              <w:rPr>
                <w:rFonts w:hint="eastAsia"/>
                <w:b/>
                <w:i/>
                <w:iCs/>
              </w:rPr>
              <w:t>≤</w:t>
            </w:r>
            <w:r w:rsidRPr="00354B17">
              <w:rPr>
                <w:rFonts w:hint="eastAsia"/>
                <w:b/>
                <w:i/>
                <w:iCs/>
              </w:rPr>
              <w:t xml:space="preserve"> </w:t>
            </w:r>
            <w:r w:rsidRPr="00354B17">
              <w:rPr>
                <w:b/>
                <w:i/>
                <w:iCs/>
              </w:rPr>
              <w:t>18</w:t>
            </w:r>
          </w:p>
        </w:tc>
      </w:tr>
      <w:tr w:rsidR="00354B17" w:rsidRPr="00354B17" w14:paraId="30C5E9A8"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1897F773" w14:textId="77777777" w:rsidR="00354B17" w:rsidRPr="00354B17" w:rsidRDefault="00354B17" w:rsidP="003E54EF">
            <w:pPr>
              <w:spacing w:after="0"/>
              <w:rPr>
                <w:b/>
                <w:i/>
                <w:iCs/>
              </w:rPr>
            </w:pPr>
            <w:r w:rsidRPr="00354B17">
              <w:rPr>
                <w:b/>
                <w:i/>
                <w:iCs/>
              </w:rPr>
              <w:t>6</w:t>
            </w:r>
          </w:p>
        </w:tc>
        <w:tc>
          <w:tcPr>
            <w:tcW w:w="0" w:type="auto"/>
            <w:tcBorders>
              <w:top w:val="single" w:sz="4" w:space="0" w:color="auto"/>
              <w:left w:val="single" w:sz="4" w:space="0" w:color="auto"/>
              <w:bottom w:val="single" w:sz="4" w:space="0" w:color="auto"/>
              <w:right w:val="single" w:sz="4" w:space="0" w:color="auto"/>
            </w:tcBorders>
            <w:hideMark/>
          </w:tcPr>
          <w:p w14:paraId="18FCAEAD" w14:textId="77777777" w:rsidR="00354B17" w:rsidRPr="00354B17" w:rsidRDefault="00354B17" w:rsidP="003E54EF">
            <w:pPr>
              <w:spacing w:after="0"/>
              <w:rPr>
                <w:b/>
                <w:i/>
                <w:iCs/>
              </w:rPr>
            </w:pPr>
            <w:r w:rsidRPr="00354B17">
              <w:rPr>
                <w:b/>
                <w:i/>
                <w:iCs/>
              </w:rPr>
              <w:t xml:space="preserve">18 </w:t>
            </w:r>
            <w:r w:rsidRPr="00354B17">
              <w:rPr>
                <w:rFonts w:hint="eastAsia"/>
                <w:b/>
                <w:i/>
                <w:iCs/>
              </w:rPr>
              <w:t>＜</w:t>
            </w:r>
            <w:r w:rsidRPr="00354B17">
              <w:rPr>
                <w:b/>
                <w:i/>
                <w:iCs/>
              </w:rPr>
              <w:t xml:space="preserve"> Actual MSD </w:t>
            </w:r>
            <w:r w:rsidRPr="00354B17">
              <w:rPr>
                <w:rFonts w:hint="eastAsia"/>
                <w:b/>
                <w:i/>
                <w:iCs/>
              </w:rPr>
              <w:t>≤</w:t>
            </w:r>
            <w:r w:rsidRPr="00354B17">
              <w:rPr>
                <w:rFonts w:hint="eastAsia"/>
                <w:b/>
                <w:i/>
                <w:iCs/>
              </w:rPr>
              <w:t xml:space="preserve"> </w:t>
            </w:r>
            <w:r w:rsidRPr="00354B17">
              <w:rPr>
                <w:b/>
                <w:i/>
                <w:iCs/>
              </w:rPr>
              <w:t>21</w:t>
            </w:r>
          </w:p>
        </w:tc>
      </w:tr>
      <w:tr w:rsidR="00354B17" w:rsidRPr="00354B17" w14:paraId="36CD1789"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33A19E76" w14:textId="77777777" w:rsidR="00354B17" w:rsidRPr="00354B17" w:rsidRDefault="00354B17" w:rsidP="003E54EF">
            <w:pPr>
              <w:spacing w:after="0"/>
              <w:rPr>
                <w:b/>
                <w:i/>
                <w:iCs/>
              </w:rPr>
            </w:pPr>
            <w:r w:rsidRPr="00354B17">
              <w:rPr>
                <w:b/>
                <w:i/>
                <w:iCs/>
              </w:rPr>
              <w:t>7</w:t>
            </w:r>
          </w:p>
        </w:tc>
        <w:tc>
          <w:tcPr>
            <w:tcW w:w="0" w:type="auto"/>
            <w:tcBorders>
              <w:top w:val="single" w:sz="4" w:space="0" w:color="auto"/>
              <w:left w:val="single" w:sz="4" w:space="0" w:color="auto"/>
              <w:bottom w:val="single" w:sz="4" w:space="0" w:color="auto"/>
              <w:right w:val="single" w:sz="4" w:space="0" w:color="auto"/>
            </w:tcBorders>
            <w:hideMark/>
          </w:tcPr>
          <w:p w14:paraId="5A48D2D5" w14:textId="39255220" w:rsidR="00354B17" w:rsidRPr="00354B17" w:rsidRDefault="00354B17" w:rsidP="003E54EF">
            <w:pPr>
              <w:spacing w:after="0"/>
              <w:rPr>
                <w:b/>
                <w:i/>
                <w:iCs/>
              </w:rPr>
            </w:pPr>
            <w:r w:rsidRPr="00354B17">
              <w:rPr>
                <w:b/>
                <w:i/>
                <w:iCs/>
              </w:rPr>
              <w:t xml:space="preserve">21 </w:t>
            </w:r>
            <w:r w:rsidRPr="00354B17">
              <w:rPr>
                <w:rFonts w:hint="eastAsia"/>
                <w:b/>
                <w:i/>
                <w:iCs/>
              </w:rPr>
              <w:t>＜</w:t>
            </w:r>
            <w:r w:rsidRPr="00354B17">
              <w:rPr>
                <w:b/>
                <w:i/>
                <w:iCs/>
              </w:rPr>
              <w:t xml:space="preserve"> Actual MSD </w:t>
            </w:r>
          </w:p>
        </w:tc>
      </w:tr>
    </w:tbl>
    <w:p w14:paraId="5728FF65" w14:textId="3470DC1E" w:rsidR="00354B17" w:rsidRPr="00354B17" w:rsidRDefault="00354B17" w:rsidP="000954E2">
      <w:pPr>
        <w:rPr>
          <w:rFonts w:ascii="Arial" w:eastAsia="新細明體" w:hAnsi="Arial" w:cs="Arial"/>
          <w:b/>
          <w:bCs/>
          <w:i/>
          <w:iCs/>
          <w:lang w:val="en-US" w:eastAsia="zh-TW"/>
        </w:rPr>
      </w:pPr>
      <w:r>
        <w:rPr>
          <w:rFonts w:ascii="Arial" w:eastAsia="新細明體" w:hAnsi="Arial" w:cs="Arial"/>
          <w:b/>
          <w:bCs/>
          <w:i/>
          <w:iCs/>
          <w:lang w:val="en-US" w:eastAsia="zh-TW"/>
        </w:rPr>
        <w:t>We also propose low-</w:t>
      </w:r>
      <w:r w:rsidRPr="00354B17">
        <w:rPr>
          <w:rFonts w:ascii="Arial" w:eastAsia="新細明體" w:hAnsi="Arial" w:cs="Arial"/>
          <w:b/>
          <w:bCs/>
          <w:i/>
          <w:iCs/>
          <w:lang w:val="en-US" w:eastAsia="zh-TW"/>
        </w:rPr>
        <w:t>MSD</w:t>
      </w:r>
      <w:r>
        <w:rPr>
          <w:rFonts w:ascii="Arial" w:eastAsia="新細明體" w:hAnsi="Arial" w:cs="Arial"/>
          <w:b/>
          <w:bCs/>
          <w:i/>
          <w:iCs/>
          <w:lang w:val="en-US" w:eastAsia="zh-TW"/>
        </w:rPr>
        <w:t xml:space="preserve"> singling</w:t>
      </w:r>
      <w:r w:rsidRPr="00354B17">
        <w:rPr>
          <w:rFonts w:ascii="Arial" w:eastAsia="新細明體" w:hAnsi="Arial" w:cs="Arial"/>
          <w:b/>
          <w:bCs/>
          <w:i/>
          <w:iCs/>
          <w:lang w:val="en-US" w:eastAsia="zh-TW"/>
        </w:rPr>
        <w:t xml:space="preserve"> in granularity of 1dB</w:t>
      </w:r>
      <w:r>
        <w:rPr>
          <w:rFonts w:ascii="Arial" w:eastAsia="新細明體" w:hAnsi="Arial" w:cs="Arial"/>
          <w:b/>
          <w:bCs/>
          <w:i/>
          <w:iCs/>
          <w:lang w:val="en-US" w:eastAsia="zh-TW"/>
        </w:rPr>
        <w:t xml:space="preserve"> for non-threshold based reporting.</w:t>
      </w:r>
    </w:p>
    <w:p w14:paraId="28F1D8D4" w14:textId="77777777" w:rsidR="007B4787" w:rsidRDefault="00A042F2" w:rsidP="000954E2">
      <w:pPr>
        <w:rPr>
          <w:rFonts w:ascii="Arial" w:eastAsia="新細明體" w:hAnsi="Arial" w:cs="Arial"/>
          <w:lang w:val="en-US" w:eastAsia="zh-TW"/>
        </w:rPr>
      </w:pPr>
      <w:r w:rsidRPr="00A042F2">
        <w:rPr>
          <w:rFonts w:ascii="Arial" w:eastAsia="新細明體" w:hAnsi="Arial" w:cs="Arial"/>
          <w:lang w:val="en-US" w:eastAsia="zh-TW"/>
        </w:rPr>
        <w:t>As for how to report the lower MSD capability, several promising options for allowing a UE to signal improved lower MSD performance have been discussed[1]. It is also agreed that the MSD mechanisms, orders and values in existing specs shall all be considered as starting point</w:t>
      </w:r>
      <w:r w:rsidR="00A862ED">
        <w:rPr>
          <w:rFonts w:ascii="Arial" w:eastAsia="新細明體" w:hAnsi="Arial" w:cs="Arial"/>
          <w:lang w:val="en-US" w:eastAsia="zh-TW"/>
        </w:rPr>
        <w:t xml:space="preserve">. </w:t>
      </w:r>
      <w:r w:rsidR="007B4787">
        <w:rPr>
          <w:rFonts w:ascii="Arial" w:eastAsia="新細明體" w:hAnsi="Arial" w:cs="Arial"/>
          <w:lang w:val="en-US" w:eastAsia="zh-TW"/>
        </w:rPr>
        <w:t xml:space="preserve">With the introduction of the improved MSD feature, it may bring huge signaling overhead impact and larger memory size for both UE and BS for implementation. How to reduce these signaling overhead become an important topic. From network implementation, it may </w:t>
      </w:r>
      <w:r w:rsidR="007B4787" w:rsidRPr="007B4787">
        <w:rPr>
          <w:rFonts w:ascii="Arial" w:eastAsia="新細明體" w:hAnsi="Arial" w:cs="Arial"/>
          <w:lang w:val="en-US" w:eastAsia="zh-TW"/>
        </w:rPr>
        <w:t>use pre-planned frequency resources and may be interested in a very limited number of band combinations.</w:t>
      </w:r>
      <w:r w:rsidR="007B4787">
        <w:rPr>
          <w:rFonts w:ascii="Arial" w:eastAsia="新細明體" w:hAnsi="Arial" w:cs="Arial"/>
          <w:lang w:val="en-US" w:eastAsia="zh-TW"/>
        </w:rPr>
        <w:t xml:space="preserve"> Some signaling design on reduction of signaling overhead from network perspective were mentioned in [3]. We also provided some idea on adaptive signaling approach. N</w:t>
      </w:r>
      <w:r w:rsidR="007B4787" w:rsidRPr="007B4787">
        <w:rPr>
          <w:rFonts w:ascii="Arial" w:eastAsia="新細明體" w:hAnsi="Arial" w:cs="Arial"/>
          <w:lang w:val="en-US" w:eastAsia="zh-TW"/>
        </w:rPr>
        <w:t>etwork can require UE only to report the top K largest MSD values together with its mechanism indexing and improved MSD values</w:t>
      </w:r>
      <w:r w:rsidR="007B4787">
        <w:rPr>
          <w:rFonts w:ascii="Arial" w:eastAsia="新細明體" w:hAnsi="Arial" w:cs="Arial"/>
          <w:lang w:val="en-US" w:eastAsia="zh-TW"/>
        </w:rPr>
        <w:t xml:space="preserve">. For example: if K=1, </w:t>
      </w:r>
      <w:r w:rsidR="007B4787" w:rsidRPr="007B4787">
        <w:rPr>
          <w:rFonts w:ascii="Arial" w:eastAsia="新細明體" w:hAnsi="Arial" w:cs="Arial"/>
          <w:lang w:val="en-US" w:eastAsia="zh-TW"/>
        </w:rPr>
        <w:t>Network scheduling with reference on top largest value of reported lower MSD</w:t>
      </w:r>
      <w:r w:rsidR="007B4787">
        <w:rPr>
          <w:rFonts w:ascii="Arial" w:eastAsia="新細明體" w:hAnsi="Arial" w:cs="Arial"/>
          <w:lang w:val="en-US" w:eastAsia="zh-TW"/>
        </w:rPr>
        <w:t>. The signaling flow is illustrated as below figures:</w:t>
      </w:r>
    </w:p>
    <w:p w14:paraId="1F8C1459" w14:textId="3CCD03D1" w:rsidR="007B4787" w:rsidRDefault="007B4787" w:rsidP="007B4787">
      <w:pPr>
        <w:jc w:val="center"/>
      </w:pPr>
      <w:r>
        <w:rPr>
          <w:noProof/>
        </w:rPr>
        <w:lastRenderedPageBreak/>
        <w:drawing>
          <wp:inline distT="0" distB="0" distL="0" distR="0" wp14:anchorId="6883B38D" wp14:editId="53DF6907">
            <wp:extent cx="2922905" cy="1481455"/>
            <wp:effectExtent l="0" t="0" r="0" b="444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2905" cy="1481455"/>
                    </a:xfrm>
                    <a:prstGeom prst="rect">
                      <a:avLst/>
                    </a:prstGeom>
                    <a:noFill/>
                    <a:ln>
                      <a:noFill/>
                    </a:ln>
                  </pic:spPr>
                </pic:pic>
              </a:graphicData>
            </a:graphic>
          </wp:inline>
        </w:drawing>
      </w:r>
    </w:p>
    <w:p w14:paraId="5BF551ED" w14:textId="4E19B5C8" w:rsidR="007B4787" w:rsidRDefault="007B4787" w:rsidP="007B4787">
      <w:pPr>
        <w:jc w:val="center"/>
        <w:rPr>
          <w:b/>
          <w:bCs/>
        </w:rPr>
      </w:pPr>
      <w:r>
        <w:rPr>
          <w:b/>
          <w:bCs/>
        </w:rPr>
        <w:t>Figure 1 Example illustration of network query on low-MSD information, K=1</w:t>
      </w:r>
    </w:p>
    <w:p w14:paraId="22CB2FDD" w14:textId="1CD547EC" w:rsidR="006D7123" w:rsidRDefault="006D7123" w:rsidP="000954E2">
      <w:pPr>
        <w:rPr>
          <w:rFonts w:ascii="Arial" w:eastAsia="新細明體" w:hAnsi="Arial" w:cs="Arial"/>
          <w:lang w:val="en-US" w:eastAsia="zh-TW"/>
        </w:rPr>
      </w:pPr>
      <w:r>
        <w:rPr>
          <w:rFonts w:ascii="Arial" w:eastAsia="新細明體" w:hAnsi="Arial" w:cs="Arial" w:hint="eastAsia"/>
          <w:lang w:val="en-US" w:eastAsia="zh-TW"/>
        </w:rPr>
        <w:t>O</w:t>
      </w:r>
      <w:r>
        <w:rPr>
          <w:rFonts w:ascii="Arial" w:eastAsia="新細明體" w:hAnsi="Arial" w:cs="Arial"/>
          <w:lang w:val="en-US" w:eastAsia="zh-TW"/>
        </w:rPr>
        <w:t>r alternative low-MSD signaling expression with index:</w:t>
      </w:r>
    </w:p>
    <w:p w14:paraId="3D34E820" w14:textId="1F50F6D8" w:rsidR="006D7123" w:rsidRDefault="006D7123" w:rsidP="006D7123">
      <w:pPr>
        <w:jc w:val="center"/>
        <w:rPr>
          <w:rFonts w:ascii="Arial" w:eastAsia="新細明體" w:hAnsi="Arial" w:cs="Arial"/>
          <w:lang w:val="en-US" w:eastAsia="zh-TW"/>
        </w:rPr>
      </w:pPr>
      <w:r>
        <w:rPr>
          <w:rFonts w:ascii="Arial" w:eastAsia="新細明體" w:hAnsi="Arial" w:cs="Arial"/>
          <w:noProof/>
          <w:lang w:val="en-US" w:eastAsia="zh-TW"/>
        </w:rPr>
        <w:drawing>
          <wp:inline distT="0" distB="0" distL="0" distR="0" wp14:anchorId="4928DACE" wp14:editId="63E78567">
            <wp:extent cx="2854197" cy="1445494"/>
            <wp:effectExtent l="0" t="0" r="3810" b="254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1354" cy="1454183"/>
                    </a:xfrm>
                    <a:prstGeom prst="rect">
                      <a:avLst/>
                    </a:prstGeom>
                    <a:noFill/>
                    <a:ln>
                      <a:noFill/>
                    </a:ln>
                  </pic:spPr>
                </pic:pic>
              </a:graphicData>
            </a:graphic>
          </wp:inline>
        </w:drawing>
      </w:r>
    </w:p>
    <w:p w14:paraId="001A841B" w14:textId="60D08DD5" w:rsidR="006D7123" w:rsidRPr="006D7123" w:rsidRDefault="006D7123" w:rsidP="006D7123">
      <w:pPr>
        <w:jc w:val="center"/>
        <w:rPr>
          <w:b/>
          <w:bCs/>
        </w:rPr>
      </w:pPr>
      <w:r>
        <w:rPr>
          <w:b/>
          <w:bCs/>
        </w:rPr>
        <w:t>Figure 2 Example illustration of network query on low-MSD information, K=1</w:t>
      </w:r>
    </w:p>
    <w:p w14:paraId="6445A92A" w14:textId="1018CF08" w:rsidR="007B4787" w:rsidRDefault="007B4787" w:rsidP="000954E2">
      <w:pPr>
        <w:rPr>
          <w:rFonts w:ascii="Arial" w:eastAsia="新細明體" w:hAnsi="Arial" w:cs="Arial"/>
          <w:lang w:val="en-US" w:eastAsia="zh-TW"/>
        </w:rPr>
      </w:pPr>
      <w:r w:rsidRPr="007B4787">
        <w:rPr>
          <w:rFonts w:ascii="Arial" w:eastAsia="新細明體" w:hAnsi="Arial" w:cs="Arial"/>
          <w:lang w:val="en-US" w:eastAsia="zh-TW"/>
        </w:rPr>
        <w:t>With such adaptive signalling approach, UE does not need to report all low-MSD information over all supported band combinations. UE may also not need to restore all improved low-MSD points, it only needs to restore top K largest low-MSD information which can save the size of UE memory to smaller one. Network also does not need to restore large amount of low-MSD information that only a few of them are interested band combinations</w:t>
      </w:r>
      <w:r>
        <w:rPr>
          <w:rFonts w:ascii="Arial" w:eastAsia="新細明體" w:hAnsi="Arial" w:cs="Arial"/>
          <w:lang w:val="en-US" w:eastAsia="zh-TW"/>
        </w:rPr>
        <w:t>.</w:t>
      </w:r>
    </w:p>
    <w:p w14:paraId="580349CD" w14:textId="33B50756" w:rsidR="007B4787" w:rsidRPr="007B4787" w:rsidRDefault="007B4787" w:rsidP="000954E2">
      <w:pPr>
        <w:rPr>
          <w:rFonts w:ascii="Arial" w:eastAsia="新細明體" w:hAnsi="Arial" w:cs="Arial"/>
          <w:b/>
          <w:bCs/>
          <w:lang w:val="en-US" w:eastAsia="zh-TW"/>
        </w:rPr>
      </w:pPr>
      <w:r>
        <w:rPr>
          <w:rFonts w:ascii="Arial" w:eastAsia="新細明體" w:hAnsi="Arial" w:cs="Arial"/>
          <w:b/>
          <w:bCs/>
          <w:lang w:val="en-US" w:eastAsia="zh-TW"/>
        </w:rPr>
        <w:t xml:space="preserve">Observation </w:t>
      </w:r>
      <w:r w:rsidR="00FA25CE">
        <w:rPr>
          <w:rFonts w:ascii="Arial" w:eastAsia="新細明體" w:hAnsi="Arial" w:cs="Arial"/>
          <w:b/>
          <w:bCs/>
          <w:lang w:val="en-US" w:eastAsia="zh-TW"/>
        </w:rPr>
        <w:t>3</w:t>
      </w:r>
      <w:r>
        <w:rPr>
          <w:rFonts w:ascii="Arial" w:eastAsia="新細明體" w:hAnsi="Arial" w:cs="Arial"/>
          <w:b/>
          <w:bCs/>
          <w:lang w:val="en-US" w:eastAsia="zh-TW"/>
        </w:rPr>
        <w:t>: An adaptive signaling approach that n</w:t>
      </w:r>
      <w:r w:rsidRPr="007B4787">
        <w:rPr>
          <w:rFonts w:ascii="Arial" w:eastAsia="新細明體" w:hAnsi="Arial" w:cs="Arial"/>
          <w:b/>
          <w:bCs/>
          <w:lang w:val="en-US" w:eastAsia="zh-TW"/>
        </w:rPr>
        <w:t>etwork can require UE only to report the top K largest MSD values together with its mechanism indexing and improved MSD values</w:t>
      </w:r>
      <w:r>
        <w:rPr>
          <w:rFonts w:ascii="Arial" w:eastAsia="新細明體" w:hAnsi="Arial" w:cs="Arial"/>
          <w:b/>
          <w:bCs/>
          <w:lang w:val="en-US" w:eastAsia="zh-TW"/>
        </w:rPr>
        <w:t xml:space="preserve"> can save large amount of signaling overhead</w:t>
      </w:r>
    </w:p>
    <w:p w14:paraId="77FC858A" w14:textId="22D1A366" w:rsidR="000954E2" w:rsidRDefault="00A042F2" w:rsidP="000954E2">
      <w:pPr>
        <w:rPr>
          <w:rFonts w:ascii="Arial" w:eastAsia="新細明體" w:hAnsi="Arial" w:cs="Arial"/>
          <w:b/>
          <w:bCs/>
          <w:i/>
          <w:iCs/>
          <w:lang w:val="en-US" w:eastAsia="zh-TW"/>
        </w:rPr>
      </w:pPr>
      <w:r w:rsidRPr="00A042F2">
        <w:rPr>
          <w:rFonts w:ascii="Arial" w:eastAsia="新細明體" w:hAnsi="Arial" w:cs="Arial" w:hint="eastAsia"/>
          <w:b/>
          <w:bCs/>
          <w:i/>
          <w:iCs/>
          <w:lang w:val="en-US" w:eastAsia="zh-TW"/>
        </w:rPr>
        <w:t>P</w:t>
      </w:r>
      <w:r w:rsidRPr="00A042F2">
        <w:rPr>
          <w:rFonts w:ascii="Arial" w:eastAsia="新細明體" w:hAnsi="Arial" w:cs="Arial"/>
          <w:b/>
          <w:bCs/>
          <w:i/>
          <w:iCs/>
          <w:lang w:val="en-US" w:eastAsia="zh-TW"/>
        </w:rPr>
        <w:t xml:space="preserve">roposal </w:t>
      </w:r>
      <w:r w:rsidR="00354B17">
        <w:rPr>
          <w:rFonts w:ascii="Arial" w:eastAsia="新細明體" w:hAnsi="Arial" w:cs="Arial"/>
          <w:b/>
          <w:bCs/>
          <w:i/>
          <w:iCs/>
          <w:lang w:val="en-US" w:eastAsia="zh-TW"/>
        </w:rPr>
        <w:t>2</w:t>
      </w:r>
      <w:r>
        <w:rPr>
          <w:rFonts w:ascii="Arial" w:eastAsia="新細明體" w:hAnsi="Arial" w:cs="Arial"/>
          <w:b/>
          <w:bCs/>
          <w:i/>
          <w:iCs/>
          <w:lang w:val="en-US" w:eastAsia="zh-TW"/>
        </w:rPr>
        <w:t xml:space="preserve"> RAN4 </w:t>
      </w:r>
      <w:r w:rsidR="00421A63">
        <w:rPr>
          <w:rFonts w:ascii="Arial" w:eastAsia="新細明體" w:hAnsi="Arial" w:cs="Arial"/>
          <w:b/>
          <w:bCs/>
          <w:i/>
          <w:iCs/>
          <w:lang w:val="en-US" w:eastAsia="zh-TW"/>
        </w:rPr>
        <w:t>consider both threshold-based approach and non-threshold-based approach</w:t>
      </w:r>
      <w:r w:rsidRPr="00A042F2">
        <w:rPr>
          <w:rFonts w:ascii="Arial" w:eastAsia="新細明體" w:hAnsi="Arial" w:cs="Arial"/>
          <w:b/>
          <w:bCs/>
          <w:i/>
          <w:iCs/>
          <w:lang w:val="en-US" w:eastAsia="zh-TW"/>
        </w:rPr>
        <w:t xml:space="preserve"> to indicate the lower MSD capability</w:t>
      </w:r>
    </w:p>
    <w:p w14:paraId="40CB85E1" w14:textId="5901E7C5" w:rsidR="00421A63" w:rsidRPr="00A042F2" w:rsidRDefault="00421A63" w:rsidP="000954E2">
      <w:pPr>
        <w:rPr>
          <w:rFonts w:ascii="Arial" w:eastAsia="新細明體" w:hAnsi="Arial" w:cs="Arial"/>
          <w:b/>
          <w:bCs/>
          <w:i/>
          <w:iCs/>
          <w:lang w:val="en-US" w:eastAsia="zh-TW"/>
        </w:rPr>
      </w:pPr>
      <w:r>
        <w:rPr>
          <w:rFonts w:ascii="Arial" w:eastAsia="新細明體" w:hAnsi="Arial" w:cs="Arial" w:hint="eastAsia"/>
          <w:b/>
          <w:bCs/>
          <w:i/>
          <w:iCs/>
          <w:lang w:val="en-US" w:eastAsia="zh-TW"/>
        </w:rPr>
        <w:t>P</w:t>
      </w:r>
      <w:r>
        <w:rPr>
          <w:rFonts w:ascii="Arial" w:eastAsia="新細明體" w:hAnsi="Arial" w:cs="Arial"/>
          <w:b/>
          <w:bCs/>
          <w:i/>
          <w:iCs/>
          <w:lang w:val="en-US" w:eastAsia="zh-TW"/>
        </w:rPr>
        <w:t xml:space="preserve">roposal </w:t>
      </w:r>
      <w:r w:rsidR="00354B17">
        <w:rPr>
          <w:rFonts w:ascii="Arial" w:eastAsia="新細明體" w:hAnsi="Arial" w:cs="Arial"/>
          <w:b/>
          <w:bCs/>
          <w:i/>
          <w:iCs/>
          <w:lang w:val="en-US" w:eastAsia="zh-TW"/>
        </w:rPr>
        <w:t>3</w:t>
      </w:r>
      <w:r>
        <w:rPr>
          <w:rFonts w:ascii="Arial" w:eastAsia="新細明體" w:hAnsi="Arial" w:cs="Arial"/>
          <w:b/>
          <w:bCs/>
          <w:i/>
          <w:iCs/>
          <w:lang w:val="en-US" w:eastAsia="zh-TW"/>
        </w:rPr>
        <w:t xml:space="preserve"> RAN4 down select for each type of approach</w:t>
      </w:r>
    </w:p>
    <w:p w14:paraId="68FA16DC" w14:textId="5D0A8802" w:rsidR="00B1384A" w:rsidRDefault="00B1384A" w:rsidP="00B1384A">
      <w:pPr>
        <w:pStyle w:val="1"/>
        <w:ind w:left="533" w:hanging="533"/>
        <w:jc w:val="both"/>
        <w:rPr>
          <w:rFonts w:cs="Arial"/>
          <w:sz w:val="40"/>
          <w:szCs w:val="40"/>
        </w:rPr>
      </w:pPr>
      <w:r w:rsidRPr="000B25F7">
        <w:rPr>
          <w:rFonts w:cs="Arial"/>
          <w:sz w:val="40"/>
          <w:szCs w:val="40"/>
        </w:rPr>
        <w:t>3</w:t>
      </w:r>
      <w:r w:rsidRPr="000B25F7">
        <w:rPr>
          <w:rFonts w:eastAsia="Malgun Gothic" w:cs="Arial"/>
          <w:sz w:val="40"/>
          <w:szCs w:val="40"/>
          <w:lang w:eastAsia="ko-KR"/>
        </w:rPr>
        <w:t>.</w:t>
      </w:r>
      <w:r w:rsidRPr="000B25F7">
        <w:rPr>
          <w:rFonts w:cs="Arial"/>
          <w:sz w:val="40"/>
          <w:szCs w:val="40"/>
        </w:rPr>
        <w:t xml:space="preserve"> Conclusion</w:t>
      </w:r>
    </w:p>
    <w:p w14:paraId="008D025C" w14:textId="40C15F6B" w:rsidR="00FA25CE" w:rsidRDefault="00FA25CE" w:rsidP="00FA25CE">
      <w:pPr>
        <w:spacing w:afterLines="50" w:after="120"/>
        <w:rPr>
          <w:rFonts w:ascii="Arial" w:eastAsia="新細明體" w:hAnsi="Arial" w:cs="Arial"/>
          <w:b/>
          <w:bCs/>
          <w:lang w:eastAsia="zh-TW"/>
        </w:rPr>
      </w:pPr>
      <w:r w:rsidRPr="00C60FA5">
        <w:rPr>
          <w:rFonts w:ascii="Arial" w:eastAsia="新細明體" w:hAnsi="Arial" w:cs="Arial"/>
          <w:b/>
          <w:bCs/>
          <w:lang w:eastAsia="zh-TW"/>
        </w:rPr>
        <w:t>Observation 1: LS</w:t>
      </w:r>
      <w:r>
        <w:rPr>
          <w:rFonts w:ascii="Arial" w:eastAsia="新細明體" w:hAnsi="Arial" w:cs="Arial"/>
          <w:b/>
          <w:bCs/>
          <w:lang w:eastAsia="zh-TW"/>
        </w:rPr>
        <w:t>[4]</w:t>
      </w:r>
      <w:r w:rsidRPr="00C60FA5">
        <w:rPr>
          <w:rFonts w:ascii="Arial" w:eastAsia="新細明體" w:hAnsi="Arial" w:cs="Arial"/>
          <w:b/>
          <w:bCs/>
          <w:lang w:eastAsia="zh-TW"/>
        </w:rPr>
        <w:t xml:space="preserve"> is only applicable</w:t>
      </w:r>
      <w:r>
        <w:rPr>
          <w:rFonts w:ascii="Arial" w:eastAsia="新細明體" w:hAnsi="Arial" w:cs="Arial"/>
          <w:b/>
          <w:bCs/>
          <w:lang w:eastAsia="zh-TW"/>
        </w:rPr>
        <w:t xml:space="preserve"> on</w:t>
      </w:r>
      <w:r w:rsidRPr="00C60FA5">
        <w:rPr>
          <w:rFonts w:ascii="Arial" w:eastAsia="新細明體" w:hAnsi="Arial" w:cs="Arial"/>
          <w:b/>
          <w:bCs/>
          <w:lang w:eastAsia="zh-TW"/>
        </w:rPr>
        <w:t xml:space="preserve"> threshold</w:t>
      </w:r>
      <w:r>
        <w:rPr>
          <w:rFonts w:ascii="Arial" w:eastAsia="新細明體" w:hAnsi="Arial" w:cs="Arial"/>
          <w:b/>
          <w:bCs/>
          <w:lang w:eastAsia="zh-TW"/>
        </w:rPr>
        <w:t>-</w:t>
      </w:r>
      <w:r w:rsidRPr="00C60FA5">
        <w:rPr>
          <w:rFonts w:ascii="Arial" w:eastAsia="新細明體" w:hAnsi="Arial" w:cs="Arial"/>
          <w:b/>
          <w:bCs/>
          <w:lang w:eastAsia="zh-TW"/>
        </w:rPr>
        <w:t xml:space="preserve">based </w:t>
      </w:r>
      <w:r>
        <w:rPr>
          <w:rFonts w:ascii="Arial" w:eastAsia="新細明體" w:hAnsi="Arial" w:cs="Arial"/>
          <w:b/>
          <w:bCs/>
          <w:lang w:eastAsia="zh-TW"/>
        </w:rPr>
        <w:t>reporting approach</w:t>
      </w:r>
      <w:r w:rsidRPr="00C60FA5">
        <w:rPr>
          <w:rFonts w:ascii="Arial" w:eastAsia="新細明體" w:hAnsi="Arial" w:cs="Arial"/>
          <w:b/>
          <w:bCs/>
          <w:lang w:eastAsia="zh-TW"/>
        </w:rPr>
        <w:t>, not for non-threshold based approach</w:t>
      </w:r>
    </w:p>
    <w:p w14:paraId="3B0BDE93" w14:textId="4234BB9E" w:rsidR="00FA25CE" w:rsidRDefault="00FA25CE" w:rsidP="00FA25CE">
      <w:pPr>
        <w:rPr>
          <w:rFonts w:ascii="Arial" w:eastAsia="新細明體" w:hAnsi="Arial" w:cs="Arial"/>
          <w:b/>
          <w:bCs/>
          <w:lang w:val="en-US" w:eastAsia="zh-TW"/>
        </w:rPr>
      </w:pPr>
      <w:r w:rsidRPr="000954E2">
        <w:rPr>
          <w:rFonts w:ascii="Arial" w:eastAsia="新細明體" w:hAnsi="Arial" w:cs="Arial"/>
          <w:b/>
          <w:bCs/>
          <w:lang w:val="en-US" w:eastAsia="zh-TW"/>
        </w:rPr>
        <w:t xml:space="preserve">Observation </w:t>
      </w:r>
      <w:r>
        <w:rPr>
          <w:rFonts w:ascii="Arial" w:eastAsia="新細明體" w:hAnsi="Arial" w:cs="Arial"/>
          <w:b/>
          <w:bCs/>
          <w:lang w:val="en-US" w:eastAsia="zh-TW"/>
        </w:rPr>
        <w:t>2</w:t>
      </w:r>
      <w:r w:rsidRPr="000954E2">
        <w:rPr>
          <w:rFonts w:ascii="Arial" w:eastAsia="新細明體" w:hAnsi="Arial" w:cs="Arial"/>
          <w:b/>
          <w:bCs/>
          <w:lang w:val="en-US" w:eastAsia="zh-TW"/>
        </w:rPr>
        <w:t>: The lower MSD capability signaling can be specified as per victim band per BC as a 2-tuple of &lt; MSD mechanism/Aggressor power class and its order, MSD value &gt;</w:t>
      </w:r>
      <w:r>
        <w:rPr>
          <w:rFonts w:ascii="Arial" w:eastAsia="新細明體" w:hAnsi="Arial" w:cs="Arial"/>
          <w:b/>
          <w:bCs/>
          <w:lang w:val="en-US" w:eastAsia="zh-TW"/>
        </w:rPr>
        <w:t xml:space="preserve"> as below examples can save 1-tuple signaling overhead on adaptive network signaling approach.</w:t>
      </w:r>
    </w:p>
    <w:p w14:paraId="4FF7E98F" w14:textId="77777777" w:rsidR="009B18ED" w:rsidRDefault="009B18ED" w:rsidP="009B18ED">
      <w:pPr>
        <w:rPr>
          <w:rFonts w:ascii="Arial" w:eastAsia="新細明體" w:hAnsi="Arial" w:cs="Arial"/>
          <w:b/>
          <w:bCs/>
          <w:i/>
          <w:iCs/>
          <w:lang w:val="en-US" w:eastAsia="zh-TW"/>
        </w:rPr>
      </w:pPr>
      <w:r>
        <w:rPr>
          <w:rFonts w:ascii="Arial" w:eastAsia="新細明體" w:hAnsi="Arial" w:cs="Arial" w:hint="eastAsia"/>
          <w:b/>
          <w:bCs/>
          <w:i/>
          <w:iCs/>
          <w:lang w:val="en-US" w:eastAsia="zh-TW"/>
        </w:rPr>
        <w:t>Pr</w:t>
      </w:r>
      <w:r>
        <w:rPr>
          <w:rFonts w:ascii="Arial" w:eastAsia="新細明體" w:hAnsi="Arial" w:cs="Arial"/>
          <w:b/>
          <w:bCs/>
          <w:i/>
          <w:iCs/>
          <w:lang w:val="en-US" w:eastAsia="zh-TW"/>
        </w:rPr>
        <w:t>oposal 1: We propose below 3-bits index table for threshold-based low-MSD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246"/>
      </w:tblGrid>
      <w:tr w:rsidR="009B18ED" w:rsidRPr="00354B17" w14:paraId="5AD4DF70"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tcPr>
          <w:p w14:paraId="74C7EE49" w14:textId="77777777" w:rsidR="009B18ED" w:rsidRPr="00354B17" w:rsidRDefault="009B18ED" w:rsidP="003E54EF">
            <w:pPr>
              <w:spacing w:after="0"/>
              <w:rPr>
                <w:rFonts w:eastAsia="新細明體"/>
                <w:b/>
                <w:i/>
                <w:iCs/>
                <w:lang w:eastAsia="zh-TW"/>
              </w:rPr>
            </w:pPr>
            <w:r w:rsidRPr="00354B17">
              <w:rPr>
                <w:rFonts w:eastAsia="新細明體" w:hint="eastAsia"/>
                <w:b/>
                <w:i/>
                <w:iCs/>
                <w:lang w:eastAsia="zh-TW"/>
              </w:rPr>
              <w:t>I</w:t>
            </w:r>
            <w:r w:rsidRPr="00354B17">
              <w:rPr>
                <w:rFonts w:eastAsia="新細明體"/>
                <w:b/>
                <w:i/>
                <w:iCs/>
                <w:lang w:eastAsia="zh-TW"/>
              </w:rPr>
              <w:t>ndex</w:t>
            </w:r>
          </w:p>
        </w:tc>
        <w:tc>
          <w:tcPr>
            <w:tcW w:w="0" w:type="auto"/>
            <w:tcBorders>
              <w:top w:val="single" w:sz="4" w:space="0" w:color="auto"/>
              <w:left w:val="single" w:sz="4" w:space="0" w:color="auto"/>
              <w:bottom w:val="single" w:sz="4" w:space="0" w:color="auto"/>
              <w:right w:val="single" w:sz="4" w:space="0" w:color="auto"/>
            </w:tcBorders>
            <w:hideMark/>
          </w:tcPr>
          <w:p w14:paraId="350D5078" w14:textId="77777777" w:rsidR="009B18ED" w:rsidRPr="00354B17" w:rsidRDefault="009B18ED" w:rsidP="003E54EF">
            <w:pPr>
              <w:spacing w:after="0"/>
              <w:rPr>
                <w:b/>
                <w:i/>
                <w:iCs/>
              </w:rPr>
            </w:pPr>
            <w:r w:rsidRPr="00354B17">
              <w:rPr>
                <w:b/>
                <w:i/>
                <w:iCs/>
              </w:rPr>
              <w:t>Actual MSD range (dB)</w:t>
            </w:r>
          </w:p>
        </w:tc>
      </w:tr>
      <w:tr w:rsidR="009B18ED" w:rsidRPr="00354B17" w14:paraId="36385E8C"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338CAF58" w14:textId="77777777" w:rsidR="009B18ED" w:rsidRPr="00354B17" w:rsidRDefault="009B18ED" w:rsidP="003E54EF">
            <w:pPr>
              <w:spacing w:after="0"/>
              <w:rPr>
                <w:rFonts w:eastAsia="新細明體"/>
                <w:b/>
                <w:i/>
                <w:iCs/>
                <w:lang w:eastAsia="zh-TW"/>
              </w:rPr>
            </w:pPr>
            <w:r w:rsidRPr="00354B17">
              <w:rPr>
                <w:rFonts w:eastAsia="新細明體" w:hint="eastAsia"/>
                <w:b/>
                <w:i/>
                <w:iCs/>
                <w:lang w:eastAsia="zh-TW"/>
              </w:rPr>
              <w:t>0</w:t>
            </w:r>
          </w:p>
        </w:tc>
        <w:tc>
          <w:tcPr>
            <w:tcW w:w="0" w:type="auto"/>
            <w:tcBorders>
              <w:top w:val="single" w:sz="4" w:space="0" w:color="auto"/>
              <w:left w:val="single" w:sz="4" w:space="0" w:color="auto"/>
              <w:bottom w:val="single" w:sz="4" w:space="0" w:color="auto"/>
              <w:right w:val="single" w:sz="4" w:space="0" w:color="auto"/>
            </w:tcBorders>
            <w:hideMark/>
          </w:tcPr>
          <w:p w14:paraId="372F8CC6" w14:textId="77777777" w:rsidR="009B18ED" w:rsidRPr="00354B17" w:rsidRDefault="009B18ED" w:rsidP="003E54EF">
            <w:pPr>
              <w:spacing w:after="0"/>
              <w:rPr>
                <w:b/>
                <w:i/>
                <w:iCs/>
              </w:rPr>
            </w:pPr>
            <w:r w:rsidRPr="00354B17">
              <w:rPr>
                <w:b/>
                <w:i/>
                <w:iCs/>
              </w:rPr>
              <w:t xml:space="preserve">0 </w:t>
            </w:r>
            <w:r w:rsidRPr="00354B17">
              <w:rPr>
                <w:rFonts w:hint="eastAsia"/>
                <w:b/>
                <w:i/>
                <w:iCs/>
              </w:rPr>
              <w:t>≤</w:t>
            </w:r>
            <w:r w:rsidRPr="00354B17">
              <w:rPr>
                <w:b/>
                <w:i/>
                <w:iCs/>
              </w:rPr>
              <w:t xml:space="preserve"> Actual MSD </w:t>
            </w:r>
            <w:r w:rsidRPr="00354B17">
              <w:rPr>
                <w:rFonts w:hint="eastAsia"/>
                <w:b/>
                <w:i/>
                <w:iCs/>
              </w:rPr>
              <w:t>≤</w:t>
            </w:r>
            <w:r w:rsidRPr="00354B17">
              <w:rPr>
                <w:rFonts w:hint="eastAsia"/>
                <w:b/>
                <w:i/>
                <w:iCs/>
              </w:rPr>
              <w:t xml:space="preserve"> </w:t>
            </w:r>
            <w:r w:rsidRPr="00354B17">
              <w:rPr>
                <w:b/>
                <w:i/>
                <w:iCs/>
              </w:rPr>
              <w:t>3</w:t>
            </w:r>
          </w:p>
        </w:tc>
      </w:tr>
      <w:tr w:rsidR="009B18ED" w:rsidRPr="00354B17" w14:paraId="353693BB"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2B8FF9CD" w14:textId="77777777" w:rsidR="009B18ED" w:rsidRPr="00354B17" w:rsidRDefault="009B18ED" w:rsidP="003E54EF">
            <w:pPr>
              <w:spacing w:after="0"/>
              <w:rPr>
                <w:b/>
                <w:i/>
                <w:iCs/>
              </w:rPr>
            </w:pPr>
            <w:r w:rsidRPr="00354B17">
              <w:rPr>
                <w:b/>
                <w:i/>
                <w:iCs/>
              </w:rPr>
              <w:t>1</w:t>
            </w:r>
          </w:p>
        </w:tc>
        <w:tc>
          <w:tcPr>
            <w:tcW w:w="0" w:type="auto"/>
            <w:tcBorders>
              <w:top w:val="single" w:sz="4" w:space="0" w:color="auto"/>
              <w:left w:val="single" w:sz="4" w:space="0" w:color="auto"/>
              <w:bottom w:val="single" w:sz="4" w:space="0" w:color="auto"/>
              <w:right w:val="single" w:sz="4" w:space="0" w:color="auto"/>
            </w:tcBorders>
            <w:hideMark/>
          </w:tcPr>
          <w:p w14:paraId="4D6EF840" w14:textId="77777777" w:rsidR="009B18ED" w:rsidRPr="00354B17" w:rsidRDefault="009B18ED" w:rsidP="003E54EF">
            <w:pPr>
              <w:spacing w:after="0"/>
              <w:rPr>
                <w:b/>
                <w:i/>
                <w:iCs/>
              </w:rPr>
            </w:pPr>
            <w:r w:rsidRPr="00354B17">
              <w:rPr>
                <w:b/>
                <w:i/>
                <w:iCs/>
              </w:rPr>
              <w:t xml:space="preserve">3 </w:t>
            </w:r>
            <w:r w:rsidRPr="00354B17">
              <w:rPr>
                <w:rFonts w:hint="eastAsia"/>
                <w:b/>
                <w:i/>
                <w:iCs/>
              </w:rPr>
              <w:t>＜</w:t>
            </w:r>
            <w:r w:rsidRPr="00354B17">
              <w:rPr>
                <w:b/>
                <w:i/>
                <w:iCs/>
              </w:rPr>
              <w:t xml:space="preserve"> Actual MSD </w:t>
            </w:r>
            <w:r w:rsidRPr="00354B17">
              <w:rPr>
                <w:rFonts w:hint="eastAsia"/>
                <w:b/>
                <w:i/>
                <w:iCs/>
              </w:rPr>
              <w:t>≤</w:t>
            </w:r>
            <w:r w:rsidRPr="00354B17">
              <w:rPr>
                <w:rFonts w:hint="eastAsia"/>
                <w:b/>
                <w:i/>
                <w:iCs/>
              </w:rPr>
              <w:t xml:space="preserve"> </w:t>
            </w:r>
            <w:r w:rsidRPr="00354B17">
              <w:rPr>
                <w:b/>
                <w:i/>
                <w:iCs/>
              </w:rPr>
              <w:t>6</w:t>
            </w:r>
          </w:p>
        </w:tc>
      </w:tr>
      <w:tr w:rsidR="009B18ED" w:rsidRPr="00354B17" w14:paraId="61A15DD7"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09CE36AB" w14:textId="77777777" w:rsidR="009B18ED" w:rsidRPr="00354B17" w:rsidRDefault="009B18ED" w:rsidP="003E54EF">
            <w:pPr>
              <w:spacing w:after="0"/>
              <w:rPr>
                <w:b/>
                <w:i/>
                <w:iCs/>
              </w:rPr>
            </w:pPr>
            <w:r w:rsidRPr="00354B17">
              <w:rPr>
                <w:b/>
                <w:i/>
                <w:iCs/>
              </w:rPr>
              <w:t>2</w:t>
            </w:r>
          </w:p>
        </w:tc>
        <w:tc>
          <w:tcPr>
            <w:tcW w:w="0" w:type="auto"/>
            <w:tcBorders>
              <w:top w:val="single" w:sz="4" w:space="0" w:color="auto"/>
              <w:left w:val="single" w:sz="4" w:space="0" w:color="auto"/>
              <w:bottom w:val="single" w:sz="4" w:space="0" w:color="auto"/>
              <w:right w:val="single" w:sz="4" w:space="0" w:color="auto"/>
            </w:tcBorders>
            <w:hideMark/>
          </w:tcPr>
          <w:p w14:paraId="4713E768" w14:textId="77777777" w:rsidR="009B18ED" w:rsidRPr="00354B17" w:rsidRDefault="009B18ED" w:rsidP="003E54EF">
            <w:pPr>
              <w:spacing w:after="0"/>
              <w:rPr>
                <w:b/>
                <w:i/>
                <w:iCs/>
              </w:rPr>
            </w:pPr>
            <w:r w:rsidRPr="00354B17">
              <w:rPr>
                <w:b/>
                <w:i/>
                <w:iCs/>
              </w:rPr>
              <w:t xml:space="preserve">6 </w:t>
            </w:r>
            <w:r w:rsidRPr="00354B17">
              <w:rPr>
                <w:rFonts w:hint="eastAsia"/>
                <w:b/>
                <w:i/>
                <w:iCs/>
              </w:rPr>
              <w:t>＜</w:t>
            </w:r>
            <w:r w:rsidRPr="00354B17">
              <w:rPr>
                <w:b/>
                <w:i/>
                <w:iCs/>
              </w:rPr>
              <w:t xml:space="preserve"> Actual MSD </w:t>
            </w:r>
            <w:r w:rsidRPr="00354B17">
              <w:rPr>
                <w:rFonts w:hint="eastAsia"/>
                <w:b/>
                <w:i/>
                <w:iCs/>
              </w:rPr>
              <w:t>≤</w:t>
            </w:r>
            <w:r w:rsidRPr="00354B17">
              <w:rPr>
                <w:rFonts w:hint="eastAsia"/>
                <w:b/>
                <w:i/>
                <w:iCs/>
              </w:rPr>
              <w:t xml:space="preserve"> </w:t>
            </w:r>
            <w:r w:rsidRPr="00354B17">
              <w:rPr>
                <w:b/>
                <w:i/>
                <w:iCs/>
              </w:rPr>
              <w:t>9</w:t>
            </w:r>
          </w:p>
        </w:tc>
      </w:tr>
      <w:tr w:rsidR="009B18ED" w:rsidRPr="00354B17" w14:paraId="7FFEB16C"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0699F1E0" w14:textId="77777777" w:rsidR="009B18ED" w:rsidRPr="00354B17" w:rsidRDefault="009B18ED" w:rsidP="003E54EF">
            <w:pPr>
              <w:spacing w:after="0"/>
              <w:rPr>
                <w:b/>
                <w:i/>
                <w:iCs/>
              </w:rPr>
            </w:pPr>
            <w:r w:rsidRPr="00354B17">
              <w:rPr>
                <w:b/>
                <w:i/>
                <w:iCs/>
              </w:rPr>
              <w:t>3</w:t>
            </w:r>
          </w:p>
        </w:tc>
        <w:tc>
          <w:tcPr>
            <w:tcW w:w="0" w:type="auto"/>
            <w:tcBorders>
              <w:top w:val="single" w:sz="4" w:space="0" w:color="auto"/>
              <w:left w:val="single" w:sz="4" w:space="0" w:color="auto"/>
              <w:bottom w:val="single" w:sz="4" w:space="0" w:color="auto"/>
              <w:right w:val="single" w:sz="4" w:space="0" w:color="auto"/>
            </w:tcBorders>
            <w:hideMark/>
          </w:tcPr>
          <w:p w14:paraId="5AE0E003" w14:textId="77777777" w:rsidR="009B18ED" w:rsidRPr="00354B17" w:rsidRDefault="009B18ED" w:rsidP="003E54EF">
            <w:pPr>
              <w:spacing w:after="0"/>
              <w:rPr>
                <w:b/>
                <w:i/>
                <w:iCs/>
              </w:rPr>
            </w:pPr>
            <w:r w:rsidRPr="00354B17">
              <w:rPr>
                <w:b/>
                <w:i/>
                <w:iCs/>
              </w:rPr>
              <w:t xml:space="preserve">9 </w:t>
            </w:r>
            <w:r w:rsidRPr="00354B17">
              <w:rPr>
                <w:rFonts w:hint="eastAsia"/>
                <w:b/>
                <w:i/>
                <w:iCs/>
              </w:rPr>
              <w:t>＜</w:t>
            </w:r>
            <w:r w:rsidRPr="00354B17">
              <w:rPr>
                <w:b/>
                <w:i/>
                <w:iCs/>
              </w:rPr>
              <w:t xml:space="preserve"> Actual MSD </w:t>
            </w:r>
            <w:r w:rsidRPr="00354B17">
              <w:rPr>
                <w:rFonts w:hint="eastAsia"/>
                <w:b/>
                <w:i/>
                <w:iCs/>
              </w:rPr>
              <w:t>≤</w:t>
            </w:r>
            <w:r w:rsidRPr="00354B17">
              <w:rPr>
                <w:b/>
                <w:i/>
                <w:iCs/>
              </w:rPr>
              <w:t xml:space="preserve"> 12</w:t>
            </w:r>
          </w:p>
        </w:tc>
      </w:tr>
      <w:tr w:rsidR="009B18ED" w:rsidRPr="00354B17" w14:paraId="43531828"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68E9705F" w14:textId="77777777" w:rsidR="009B18ED" w:rsidRPr="00354B17" w:rsidRDefault="009B18ED" w:rsidP="003E54EF">
            <w:pPr>
              <w:spacing w:after="0"/>
              <w:rPr>
                <w:b/>
                <w:i/>
                <w:iCs/>
              </w:rPr>
            </w:pPr>
            <w:r w:rsidRPr="00354B17">
              <w:rPr>
                <w:b/>
                <w:i/>
                <w:iCs/>
              </w:rPr>
              <w:t>4</w:t>
            </w:r>
          </w:p>
        </w:tc>
        <w:tc>
          <w:tcPr>
            <w:tcW w:w="0" w:type="auto"/>
            <w:tcBorders>
              <w:top w:val="single" w:sz="4" w:space="0" w:color="auto"/>
              <w:left w:val="single" w:sz="4" w:space="0" w:color="auto"/>
              <w:bottom w:val="single" w:sz="4" w:space="0" w:color="auto"/>
              <w:right w:val="single" w:sz="4" w:space="0" w:color="auto"/>
            </w:tcBorders>
            <w:hideMark/>
          </w:tcPr>
          <w:p w14:paraId="5E88DB54" w14:textId="77777777" w:rsidR="009B18ED" w:rsidRPr="00354B17" w:rsidRDefault="009B18ED" w:rsidP="003E54EF">
            <w:pPr>
              <w:spacing w:after="0"/>
              <w:rPr>
                <w:b/>
                <w:i/>
                <w:iCs/>
              </w:rPr>
            </w:pPr>
            <w:r w:rsidRPr="00354B17">
              <w:rPr>
                <w:b/>
                <w:i/>
                <w:iCs/>
              </w:rPr>
              <w:t xml:space="preserve">12 </w:t>
            </w:r>
            <w:r w:rsidRPr="00354B17">
              <w:rPr>
                <w:rFonts w:hint="eastAsia"/>
                <w:b/>
                <w:i/>
                <w:iCs/>
              </w:rPr>
              <w:t>＜</w:t>
            </w:r>
            <w:r w:rsidRPr="00354B17">
              <w:rPr>
                <w:b/>
                <w:i/>
                <w:iCs/>
              </w:rPr>
              <w:t xml:space="preserve"> Actual MSD </w:t>
            </w:r>
            <w:r w:rsidRPr="00354B17">
              <w:rPr>
                <w:rFonts w:hint="eastAsia"/>
                <w:b/>
                <w:i/>
                <w:iCs/>
              </w:rPr>
              <w:t>≤</w:t>
            </w:r>
            <w:r w:rsidRPr="00354B17">
              <w:rPr>
                <w:rFonts w:hint="eastAsia"/>
                <w:b/>
                <w:i/>
                <w:iCs/>
              </w:rPr>
              <w:t xml:space="preserve"> </w:t>
            </w:r>
            <w:r w:rsidRPr="00354B17">
              <w:rPr>
                <w:b/>
                <w:i/>
                <w:iCs/>
              </w:rPr>
              <w:t>15</w:t>
            </w:r>
          </w:p>
        </w:tc>
      </w:tr>
      <w:tr w:rsidR="009B18ED" w:rsidRPr="00354B17" w14:paraId="7DF8037D"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65D28CEC" w14:textId="77777777" w:rsidR="009B18ED" w:rsidRPr="00354B17" w:rsidRDefault="009B18ED" w:rsidP="003E54EF">
            <w:pPr>
              <w:spacing w:after="0"/>
              <w:rPr>
                <w:b/>
                <w:i/>
                <w:iCs/>
              </w:rPr>
            </w:pPr>
            <w:r w:rsidRPr="00354B17">
              <w:rPr>
                <w:b/>
                <w:i/>
                <w:iCs/>
              </w:rPr>
              <w:t>5</w:t>
            </w:r>
          </w:p>
        </w:tc>
        <w:tc>
          <w:tcPr>
            <w:tcW w:w="0" w:type="auto"/>
            <w:tcBorders>
              <w:top w:val="single" w:sz="4" w:space="0" w:color="auto"/>
              <w:left w:val="single" w:sz="4" w:space="0" w:color="auto"/>
              <w:bottom w:val="single" w:sz="4" w:space="0" w:color="auto"/>
              <w:right w:val="single" w:sz="4" w:space="0" w:color="auto"/>
            </w:tcBorders>
            <w:hideMark/>
          </w:tcPr>
          <w:p w14:paraId="59752422" w14:textId="77777777" w:rsidR="009B18ED" w:rsidRPr="00354B17" w:rsidRDefault="009B18ED" w:rsidP="003E54EF">
            <w:pPr>
              <w:spacing w:after="0"/>
              <w:rPr>
                <w:b/>
                <w:i/>
                <w:iCs/>
              </w:rPr>
            </w:pPr>
            <w:r w:rsidRPr="00354B17">
              <w:rPr>
                <w:b/>
                <w:i/>
                <w:iCs/>
              </w:rPr>
              <w:t xml:space="preserve">15 </w:t>
            </w:r>
            <w:r w:rsidRPr="00354B17">
              <w:rPr>
                <w:rFonts w:hint="eastAsia"/>
                <w:b/>
                <w:i/>
                <w:iCs/>
              </w:rPr>
              <w:t>＜</w:t>
            </w:r>
            <w:r w:rsidRPr="00354B17">
              <w:rPr>
                <w:b/>
                <w:i/>
                <w:iCs/>
              </w:rPr>
              <w:t xml:space="preserve"> Actual MSD </w:t>
            </w:r>
            <w:r w:rsidRPr="00354B17">
              <w:rPr>
                <w:rFonts w:hint="eastAsia"/>
                <w:b/>
                <w:i/>
                <w:iCs/>
              </w:rPr>
              <w:t>≤</w:t>
            </w:r>
            <w:r w:rsidRPr="00354B17">
              <w:rPr>
                <w:rFonts w:hint="eastAsia"/>
                <w:b/>
                <w:i/>
                <w:iCs/>
              </w:rPr>
              <w:t xml:space="preserve"> </w:t>
            </w:r>
            <w:r w:rsidRPr="00354B17">
              <w:rPr>
                <w:b/>
                <w:i/>
                <w:iCs/>
              </w:rPr>
              <w:t>18</w:t>
            </w:r>
          </w:p>
        </w:tc>
      </w:tr>
      <w:tr w:rsidR="009B18ED" w:rsidRPr="00354B17" w14:paraId="00891B01"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2EAADC21" w14:textId="77777777" w:rsidR="009B18ED" w:rsidRPr="00354B17" w:rsidRDefault="009B18ED" w:rsidP="003E54EF">
            <w:pPr>
              <w:spacing w:after="0"/>
              <w:rPr>
                <w:b/>
                <w:i/>
                <w:iCs/>
              </w:rPr>
            </w:pPr>
            <w:r w:rsidRPr="00354B17">
              <w:rPr>
                <w:b/>
                <w:i/>
                <w:iCs/>
              </w:rPr>
              <w:t>6</w:t>
            </w:r>
          </w:p>
        </w:tc>
        <w:tc>
          <w:tcPr>
            <w:tcW w:w="0" w:type="auto"/>
            <w:tcBorders>
              <w:top w:val="single" w:sz="4" w:space="0" w:color="auto"/>
              <w:left w:val="single" w:sz="4" w:space="0" w:color="auto"/>
              <w:bottom w:val="single" w:sz="4" w:space="0" w:color="auto"/>
              <w:right w:val="single" w:sz="4" w:space="0" w:color="auto"/>
            </w:tcBorders>
            <w:hideMark/>
          </w:tcPr>
          <w:p w14:paraId="6BCBB26E" w14:textId="77777777" w:rsidR="009B18ED" w:rsidRPr="00354B17" w:rsidRDefault="009B18ED" w:rsidP="003E54EF">
            <w:pPr>
              <w:spacing w:after="0"/>
              <w:rPr>
                <w:b/>
                <w:i/>
                <w:iCs/>
              </w:rPr>
            </w:pPr>
            <w:r w:rsidRPr="00354B17">
              <w:rPr>
                <w:b/>
                <w:i/>
                <w:iCs/>
              </w:rPr>
              <w:t xml:space="preserve">18 </w:t>
            </w:r>
            <w:r w:rsidRPr="00354B17">
              <w:rPr>
                <w:rFonts w:hint="eastAsia"/>
                <w:b/>
                <w:i/>
                <w:iCs/>
              </w:rPr>
              <w:t>＜</w:t>
            </w:r>
            <w:r w:rsidRPr="00354B17">
              <w:rPr>
                <w:b/>
                <w:i/>
                <w:iCs/>
              </w:rPr>
              <w:t xml:space="preserve"> Actual MSD </w:t>
            </w:r>
            <w:r w:rsidRPr="00354B17">
              <w:rPr>
                <w:rFonts w:hint="eastAsia"/>
                <w:b/>
                <w:i/>
                <w:iCs/>
              </w:rPr>
              <w:t>≤</w:t>
            </w:r>
            <w:r w:rsidRPr="00354B17">
              <w:rPr>
                <w:rFonts w:hint="eastAsia"/>
                <w:b/>
                <w:i/>
                <w:iCs/>
              </w:rPr>
              <w:t xml:space="preserve"> </w:t>
            </w:r>
            <w:r w:rsidRPr="00354B17">
              <w:rPr>
                <w:b/>
                <w:i/>
                <w:iCs/>
              </w:rPr>
              <w:t>21</w:t>
            </w:r>
          </w:p>
        </w:tc>
      </w:tr>
      <w:tr w:rsidR="009B18ED" w:rsidRPr="00354B17" w14:paraId="5C6BFB7D" w14:textId="77777777" w:rsidTr="003E54EF">
        <w:trPr>
          <w:jc w:val="center"/>
        </w:trPr>
        <w:tc>
          <w:tcPr>
            <w:tcW w:w="0" w:type="auto"/>
            <w:tcBorders>
              <w:top w:val="single" w:sz="4" w:space="0" w:color="auto"/>
              <w:left w:val="single" w:sz="4" w:space="0" w:color="auto"/>
              <w:bottom w:val="single" w:sz="4" w:space="0" w:color="auto"/>
              <w:right w:val="single" w:sz="4" w:space="0" w:color="auto"/>
            </w:tcBorders>
            <w:hideMark/>
          </w:tcPr>
          <w:p w14:paraId="26DD9E5A" w14:textId="77777777" w:rsidR="009B18ED" w:rsidRPr="00354B17" w:rsidRDefault="009B18ED" w:rsidP="003E54EF">
            <w:pPr>
              <w:spacing w:after="0"/>
              <w:rPr>
                <w:b/>
                <w:i/>
                <w:iCs/>
              </w:rPr>
            </w:pPr>
            <w:r w:rsidRPr="00354B17">
              <w:rPr>
                <w:b/>
                <w:i/>
                <w:iCs/>
              </w:rPr>
              <w:t>7</w:t>
            </w:r>
          </w:p>
        </w:tc>
        <w:tc>
          <w:tcPr>
            <w:tcW w:w="0" w:type="auto"/>
            <w:tcBorders>
              <w:top w:val="single" w:sz="4" w:space="0" w:color="auto"/>
              <w:left w:val="single" w:sz="4" w:space="0" w:color="auto"/>
              <w:bottom w:val="single" w:sz="4" w:space="0" w:color="auto"/>
              <w:right w:val="single" w:sz="4" w:space="0" w:color="auto"/>
            </w:tcBorders>
            <w:hideMark/>
          </w:tcPr>
          <w:p w14:paraId="1F10A3E3" w14:textId="77777777" w:rsidR="009B18ED" w:rsidRPr="00354B17" w:rsidRDefault="009B18ED" w:rsidP="003E54EF">
            <w:pPr>
              <w:spacing w:after="0"/>
              <w:rPr>
                <w:b/>
                <w:i/>
                <w:iCs/>
              </w:rPr>
            </w:pPr>
            <w:r w:rsidRPr="00354B17">
              <w:rPr>
                <w:b/>
                <w:i/>
                <w:iCs/>
              </w:rPr>
              <w:t xml:space="preserve">21 </w:t>
            </w:r>
            <w:r w:rsidRPr="00354B17">
              <w:rPr>
                <w:rFonts w:hint="eastAsia"/>
                <w:b/>
                <w:i/>
                <w:iCs/>
              </w:rPr>
              <w:t>＜</w:t>
            </w:r>
            <w:r w:rsidRPr="00354B17">
              <w:rPr>
                <w:b/>
                <w:i/>
                <w:iCs/>
              </w:rPr>
              <w:t xml:space="preserve"> Actual MSD </w:t>
            </w:r>
          </w:p>
        </w:tc>
      </w:tr>
    </w:tbl>
    <w:p w14:paraId="359BDF90" w14:textId="77777777" w:rsidR="009B18ED" w:rsidRPr="00354B17" w:rsidRDefault="009B18ED" w:rsidP="009B18ED">
      <w:pPr>
        <w:rPr>
          <w:rFonts w:ascii="Arial" w:eastAsia="新細明體" w:hAnsi="Arial" w:cs="Arial"/>
          <w:b/>
          <w:bCs/>
          <w:i/>
          <w:iCs/>
          <w:lang w:val="en-US" w:eastAsia="zh-TW"/>
        </w:rPr>
      </w:pPr>
      <w:r>
        <w:rPr>
          <w:rFonts w:ascii="Arial" w:eastAsia="新細明體" w:hAnsi="Arial" w:cs="Arial"/>
          <w:b/>
          <w:bCs/>
          <w:i/>
          <w:iCs/>
          <w:lang w:val="en-US" w:eastAsia="zh-TW"/>
        </w:rPr>
        <w:t>We also propose low-</w:t>
      </w:r>
      <w:r w:rsidRPr="00354B17">
        <w:rPr>
          <w:rFonts w:ascii="Arial" w:eastAsia="新細明體" w:hAnsi="Arial" w:cs="Arial"/>
          <w:b/>
          <w:bCs/>
          <w:i/>
          <w:iCs/>
          <w:lang w:val="en-US" w:eastAsia="zh-TW"/>
        </w:rPr>
        <w:t>MSD</w:t>
      </w:r>
      <w:r>
        <w:rPr>
          <w:rFonts w:ascii="Arial" w:eastAsia="新細明體" w:hAnsi="Arial" w:cs="Arial"/>
          <w:b/>
          <w:bCs/>
          <w:i/>
          <w:iCs/>
          <w:lang w:val="en-US" w:eastAsia="zh-TW"/>
        </w:rPr>
        <w:t xml:space="preserve"> singling</w:t>
      </w:r>
      <w:r w:rsidRPr="00354B17">
        <w:rPr>
          <w:rFonts w:ascii="Arial" w:eastAsia="新細明體" w:hAnsi="Arial" w:cs="Arial"/>
          <w:b/>
          <w:bCs/>
          <w:i/>
          <w:iCs/>
          <w:lang w:val="en-US" w:eastAsia="zh-TW"/>
        </w:rPr>
        <w:t xml:space="preserve"> in granularity of 1dB</w:t>
      </w:r>
      <w:r>
        <w:rPr>
          <w:rFonts w:ascii="Arial" w:eastAsia="新細明體" w:hAnsi="Arial" w:cs="Arial"/>
          <w:b/>
          <w:bCs/>
          <w:i/>
          <w:iCs/>
          <w:lang w:val="en-US" w:eastAsia="zh-TW"/>
        </w:rPr>
        <w:t xml:space="preserve"> for non-threshold based reporting.</w:t>
      </w:r>
    </w:p>
    <w:p w14:paraId="7C0E69A5" w14:textId="77777777" w:rsidR="009B18ED" w:rsidRPr="009B18ED" w:rsidRDefault="009B18ED" w:rsidP="00FA25CE">
      <w:pPr>
        <w:rPr>
          <w:rFonts w:ascii="Arial" w:eastAsia="新細明體" w:hAnsi="Arial" w:cs="Arial"/>
          <w:b/>
          <w:bCs/>
          <w:lang w:val="en-US" w:eastAsia="zh-TW"/>
        </w:rPr>
      </w:pPr>
    </w:p>
    <w:p w14:paraId="5D747BD4" w14:textId="77777777" w:rsidR="009B18ED" w:rsidRPr="007B4787" w:rsidRDefault="009B18ED" w:rsidP="009B18ED">
      <w:pPr>
        <w:rPr>
          <w:rFonts w:ascii="Arial" w:eastAsia="新細明體" w:hAnsi="Arial" w:cs="Arial"/>
          <w:b/>
          <w:bCs/>
          <w:lang w:val="en-US" w:eastAsia="zh-TW"/>
        </w:rPr>
      </w:pPr>
      <w:r>
        <w:rPr>
          <w:rFonts w:ascii="Arial" w:eastAsia="新細明體" w:hAnsi="Arial" w:cs="Arial"/>
          <w:b/>
          <w:bCs/>
          <w:lang w:val="en-US" w:eastAsia="zh-TW"/>
        </w:rPr>
        <w:t>Observation 3: An adaptive signaling approach that n</w:t>
      </w:r>
      <w:r w:rsidRPr="007B4787">
        <w:rPr>
          <w:rFonts w:ascii="Arial" w:eastAsia="新細明體" w:hAnsi="Arial" w:cs="Arial"/>
          <w:b/>
          <w:bCs/>
          <w:lang w:val="en-US" w:eastAsia="zh-TW"/>
        </w:rPr>
        <w:t>etwork can require UE only to report the top K largest MSD values together with its mechanism indexing and improved MSD values</w:t>
      </w:r>
      <w:r>
        <w:rPr>
          <w:rFonts w:ascii="Arial" w:eastAsia="新細明體" w:hAnsi="Arial" w:cs="Arial"/>
          <w:b/>
          <w:bCs/>
          <w:lang w:val="en-US" w:eastAsia="zh-TW"/>
        </w:rPr>
        <w:t xml:space="preserve"> can save large amount of signaling overhead</w:t>
      </w:r>
    </w:p>
    <w:p w14:paraId="58BF5E7D" w14:textId="77777777" w:rsidR="009B18ED" w:rsidRDefault="009B18ED" w:rsidP="009B18ED">
      <w:pPr>
        <w:rPr>
          <w:rFonts w:ascii="Arial" w:eastAsia="新細明體" w:hAnsi="Arial" w:cs="Arial"/>
          <w:b/>
          <w:bCs/>
          <w:i/>
          <w:iCs/>
          <w:lang w:val="en-US" w:eastAsia="zh-TW"/>
        </w:rPr>
      </w:pPr>
      <w:r w:rsidRPr="00A042F2">
        <w:rPr>
          <w:rFonts w:ascii="Arial" w:eastAsia="新細明體" w:hAnsi="Arial" w:cs="Arial" w:hint="eastAsia"/>
          <w:b/>
          <w:bCs/>
          <w:i/>
          <w:iCs/>
          <w:lang w:val="en-US" w:eastAsia="zh-TW"/>
        </w:rPr>
        <w:t>P</w:t>
      </w:r>
      <w:r w:rsidRPr="00A042F2">
        <w:rPr>
          <w:rFonts w:ascii="Arial" w:eastAsia="新細明體" w:hAnsi="Arial" w:cs="Arial"/>
          <w:b/>
          <w:bCs/>
          <w:i/>
          <w:iCs/>
          <w:lang w:val="en-US" w:eastAsia="zh-TW"/>
        </w:rPr>
        <w:t xml:space="preserve">roposal </w:t>
      </w:r>
      <w:r>
        <w:rPr>
          <w:rFonts w:ascii="Arial" w:eastAsia="新細明體" w:hAnsi="Arial" w:cs="Arial"/>
          <w:b/>
          <w:bCs/>
          <w:i/>
          <w:iCs/>
          <w:lang w:val="en-US" w:eastAsia="zh-TW"/>
        </w:rPr>
        <w:t>2 RAN4 consider both threshold-based approach and non-threshold-based approach</w:t>
      </w:r>
      <w:r w:rsidRPr="00A042F2">
        <w:rPr>
          <w:rFonts w:ascii="Arial" w:eastAsia="新細明體" w:hAnsi="Arial" w:cs="Arial"/>
          <w:b/>
          <w:bCs/>
          <w:i/>
          <w:iCs/>
          <w:lang w:val="en-US" w:eastAsia="zh-TW"/>
        </w:rPr>
        <w:t xml:space="preserve"> to indicate the lower MSD capability</w:t>
      </w:r>
    </w:p>
    <w:p w14:paraId="4098BF85" w14:textId="77777777" w:rsidR="009B18ED" w:rsidRPr="00A042F2" w:rsidRDefault="009B18ED" w:rsidP="009B18ED">
      <w:pPr>
        <w:rPr>
          <w:rFonts w:ascii="Arial" w:eastAsia="新細明體" w:hAnsi="Arial" w:cs="Arial"/>
          <w:b/>
          <w:bCs/>
          <w:i/>
          <w:iCs/>
          <w:lang w:val="en-US" w:eastAsia="zh-TW"/>
        </w:rPr>
      </w:pPr>
      <w:r>
        <w:rPr>
          <w:rFonts w:ascii="Arial" w:eastAsia="新細明體" w:hAnsi="Arial" w:cs="Arial" w:hint="eastAsia"/>
          <w:b/>
          <w:bCs/>
          <w:i/>
          <w:iCs/>
          <w:lang w:val="en-US" w:eastAsia="zh-TW"/>
        </w:rPr>
        <w:t>P</w:t>
      </w:r>
      <w:r>
        <w:rPr>
          <w:rFonts w:ascii="Arial" w:eastAsia="新細明體" w:hAnsi="Arial" w:cs="Arial"/>
          <w:b/>
          <w:bCs/>
          <w:i/>
          <w:iCs/>
          <w:lang w:val="en-US" w:eastAsia="zh-TW"/>
        </w:rPr>
        <w:t>roposal 3 RAN4 down select for each type of approach</w:t>
      </w:r>
    </w:p>
    <w:p w14:paraId="30701B43" w14:textId="77777777" w:rsidR="00A249C6" w:rsidRPr="009B18ED" w:rsidRDefault="00A249C6" w:rsidP="00A63155">
      <w:pPr>
        <w:pBdr>
          <w:bottom w:val="single" w:sz="6" w:space="2" w:color="auto"/>
        </w:pBdr>
        <w:rPr>
          <w:rFonts w:ascii="Arial" w:hAnsi="Arial" w:cs="Arial"/>
          <w:b/>
          <w:i/>
          <w:lang w:val="en-US"/>
        </w:rPr>
      </w:pPr>
    </w:p>
    <w:p w14:paraId="0C24DC39" w14:textId="77777777" w:rsidR="00153714" w:rsidRPr="000B25F7" w:rsidRDefault="00153714" w:rsidP="00153714">
      <w:pPr>
        <w:overflowPunct/>
        <w:autoSpaceDE/>
        <w:autoSpaceDN/>
        <w:adjustRightInd/>
        <w:spacing w:after="0"/>
        <w:textAlignment w:val="auto"/>
        <w:rPr>
          <w:rFonts w:ascii="Arial" w:eastAsia="新細明體" w:hAnsi="Arial" w:cs="Arial"/>
          <w:sz w:val="40"/>
          <w:szCs w:val="40"/>
          <w:lang w:eastAsia="zh-TW"/>
        </w:rPr>
      </w:pPr>
      <w:r w:rsidRPr="000B25F7">
        <w:rPr>
          <w:rFonts w:ascii="Arial" w:eastAsia="新細明體" w:hAnsi="Arial" w:cs="Arial"/>
          <w:sz w:val="40"/>
          <w:szCs w:val="40"/>
          <w:lang w:eastAsia="zh-TW"/>
        </w:rPr>
        <w:t>Reference:</w:t>
      </w:r>
    </w:p>
    <w:p w14:paraId="7F5BBA07" w14:textId="23E99007" w:rsidR="002565B6" w:rsidRPr="000954E2" w:rsidRDefault="002565B6" w:rsidP="000954E2">
      <w:pPr>
        <w:pStyle w:val="af6"/>
        <w:numPr>
          <w:ilvl w:val="0"/>
          <w:numId w:val="7"/>
        </w:numPr>
        <w:ind w:leftChars="0"/>
        <w:rPr>
          <w:rFonts w:ascii="Arial" w:eastAsia="新細明體" w:hAnsi="Arial" w:cs="Arial"/>
          <w:bCs/>
          <w:iCs/>
          <w:sz w:val="22"/>
          <w:szCs w:val="22"/>
          <w:lang w:eastAsia="zh-TW"/>
        </w:rPr>
      </w:pPr>
      <w:r w:rsidRPr="002565B6">
        <w:rPr>
          <w:rFonts w:ascii="Arial" w:eastAsia="新細明體" w:hAnsi="Arial" w:cs="Arial"/>
          <w:bCs/>
          <w:iCs/>
          <w:sz w:val="22"/>
          <w:szCs w:val="22"/>
          <w:lang w:eastAsia="zh-TW"/>
        </w:rPr>
        <w:t>R4-2306590</w:t>
      </w:r>
      <w:r w:rsidR="001F4912">
        <w:rPr>
          <w:rFonts w:ascii="Arial" w:eastAsia="新細明體" w:hAnsi="Arial" w:cs="Arial"/>
          <w:bCs/>
          <w:iCs/>
          <w:sz w:val="22"/>
          <w:szCs w:val="22"/>
          <w:lang w:eastAsia="zh-TW"/>
        </w:rPr>
        <w:t xml:space="preserve"> </w:t>
      </w:r>
      <w:r w:rsidRPr="002565B6">
        <w:rPr>
          <w:rFonts w:ascii="Arial" w:eastAsia="新細明體" w:hAnsi="Arial" w:cs="Arial"/>
          <w:bCs/>
          <w:iCs/>
          <w:sz w:val="22"/>
          <w:szCs w:val="22"/>
          <w:lang w:eastAsia="zh-TW"/>
        </w:rPr>
        <w:t>WF on lower MSD</w:t>
      </w:r>
      <w:r w:rsidR="00B34F37">
        <w:rPr>
          <w:rFonts w:ascii="Arial" w:eastAsia="新細明體" w:hAnsi="Arial" w:cs="Arial"/>
          <w:bCs/>
          <w:iCs/>
          <w:sz w:val="22"/>
          <w:szCs w:val="22"/>
          <w:lang w:eastAsia="zh-TW"/>
        </w:rPr>
        <w:t>, RAN4#106-bis-e</w:t>
      </w:r>
    </w:p>
    <w:p w14:paraId="0DB1FE95" w14:textId="74209B3F" w:rsidR="00B34F37" w:rsidRDefault="00B34F37" w:rsidP="001F4912">
      <w:pPr>
        <w:pStyle w:val="af6"/>
        <w:numPr>
          <w:ilvl w:val="0"/>
          <w:numId w:val="7"/>
        </w:numPr>
        <w:ind w:leftChars="0"/>
        <w:rPr>
          <w:rFonts w:ascii="Arial" w:eastAsia="新細明體" w:hAnsi="Arial" w:cs="Arial"/>
          <w:bCs/>
          <w:iCs/>
          <w:sz w:val="22"/>
          <w:szCs w:val="22"/>
          <w:lang w:eastAsia="zh-TW"/>
        </w:rPr>
      </w:pPr>
      <w:r w:rsidRPr="00B34F37">
        <w:rPr>
          <w:rFonts w:ascii="Arial" w:eastAsia="新細明體" w:hAnsi="Arial" w:cs="Arial"/>
          <w:bCs/>
          <w:iCs/>
          <w:sz w:val="22"/>
          <w:szCs w:val="22"/>
          <w:lang w:eastAsia="zh-TW"/>
        </w:rPr>
        <w:t>R4-2304870 Discussion on possible Lower MSD signalling approaches</w:t>
      </w:r>
      <w:r>
        <w:rPr>
          <w:rFonts w:ascii="Arial" w:eastAsia="新細明體" w:hAnsi="Arial" w:cs="Arial"/>
          <w:bCs/>
          <w:iCs/>
          <w:sz w:val="22"/>
          <w:szCs w:val="22"/>
          <w:lang w:eastAsia="zh-TW"/>
        </w:rPr>
        <w:t>, RAN4#106-bis-e</w:t>
      </w:r>
    </w:p>
    <w:p w14:paraId="21F0AE09" w14:textId="2B610B70" w:rsidR="00A862ED" w:rsidRDefault="00A862ED" w:rsidP="001F4912">
      <w:pPr>
        <w:pStyle w:val="af6"/>
        <w:numPr>
          <w:ilvl w:val="0"/>
          <w:numId w:val="7"/>
        </w:numPr>
        <w:ind w:leftChars="0"/>
        <w:rPr>
          <w:rFonts w:ascii="Arial" w:eastAsia="新細明體" w:hAnsi="Arial" w:cs="Arial"/>
          <w:bCs/>
          <w:iCs/>
          <w:sz w:val="22"/>
          <w:szCs w:val="22"/>
          <w:lang w:eastAsia="zh-TW"/>
        </w:rPr>
      </w:pPr>
      <w:r w:rsidRPr="00A862ED">
        <w:rPr>
          <w:rFonts w:ascii="Arial" w:eastAsia="新細明體" w:hAnsi="Arial" w:cs="Arial"/>
          <w:bCs/>
          <w:iCs/>
          <w:sz w:val="22"/>
          <w:szCs w:val="22"/>
          <w:lang w:eastAsia="zh-TW"/>
        </w:rPr>
        <w:t>R4-2306593 TP for TR 38.881 on the signalling design for low-MSD capability, RAN4#106-bis-e</w:t>
      </w:r>
    </w:p>
    <w:p w14:paraId="45008CFF" w14:textId="493B4DB9" w:rsidR="00C60FA5" w:rsidRPr="003F780A" w:rsidRDefault="00C60FA5" w:rsidP="001F4912">
      <w:pPr>
        <w:pStyle w:val="af6"/>
        <w:numPr>
          <w:ilvl w:val="0"/>
          <w:numId w:val="7"/>
        </w:numPr>
        <w:ind w:leftChars="0"/>
        <w:rPr>
          <w:rFonts w:ascii="Arial" w:eastAsia="新細明體" w:hAnsi="Arial" w:cs="Arial"/>
          <w:bCs/>
          <w:iCs/>
          <w:sz w:val="22"/>
          <w:szCs w:val="22"/>
          <w:lang w:eastAsia="zh-TW"/>
        </w:rPr>
      </w:pPr>
      <w:r w:rsidRPr="00C60FA5">
        <w:rPr>
          <w:rFonts w:ascii="Arial" w:eastAsia="新細明體" w:hAnsi="Arial" w:cs="Arial"/>
          <w:bCs/>
          <w:iCs/>
          <w:sz w:val="22"/>
          <w:szCs w:val="22"/>
          <w:lang w:eastAsia="zh-TW"/>
        </w:rPr>
        <w:t>R4-2306594 draft LS on lower MSD capability</w:t>
      </w:r>
    </w:p>
    <w:sectPr w:rsidR="00C60FA5" w:rsidRPr="003F780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2C697" w14:textId="77777777" w:rsidR="000550E0" w:rsidRDefault="000550E0">
      <w:pPr>
        <w:spacing w:after="0"/>
      </w:pPr>
      <w:r>
        <w:separator/>
      </w:r>
    </w:p>
  </w:endnote>
  <w:endnote w:type="continuationSeparator" w:id="0">
    <w:p w14:paraId="4DEDAF1D" w14:textId="77777777" w:rsidR="000550E0" w:rsidRDefault="000550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0DB0" w14:textId="77777777" w:rsidR="000550E0" w:rsidRDefault="000550E0">
      <w:pPr>
        <w:spacing w:after="0"/>
      </w:pPr>
      <w:r>
        <w:separator/>
      </w:r>
    </w:p>
  </w:footnote>
  <w:footnote w:type="continuationSeparator" w:id="0">
    <w:p w14:paraId="1097964D" w14:textId="77777777" w:rsidR="000550E0" w:rsidRDefault="000550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C38"/>
    <w:multiLevelType w:val="hybridMultilevel"/>
    <w:tmpl w:val="81CAC058"/>
    <w:lvl w:ilvl="0" w:tplc="04090001">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11064ACC"/>
    <w:multiLevelType w:val="hybridMultilevel"/>
    <w:tmpl w:val="6EA2B284"/>
    <w:lvl w:ilvl="0" w:tplc="04090003">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3A34D95"/>
    <w:multiLevelType w:val="hybridMultilevel"/>
    <w:tmpl w:val="08E457C2"/>
    <w:lvl w:ilvl="0" w:tplc="04090001">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2B297B96"/>
    <w:multiLevelType w:val="multilevel"/>
    <w:tmpl w:val="2B297B96"/>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Arial" w:hAnsi="Arial"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2D4E4831"/>
    <w:multiLevelType w:val="hybridMultilevel"/>
    <w:tmpl w:val="CB2CE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12E80"/>
    <w:multiLevelType w:val="hybridMultilevel"/>
    <w:tmpl w:val="62664B64"/>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3BE1D76"/>
    <w:multiLevelType w:val="hybridMultilevel"/>
    <w:tmpl w:val="DF8E032A"/>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A13811"/>
    <w:multiLevelType w:val="hybridMultilevel"/>
    <w:tmpl w:val="9BA6CB52"/>
    <w:lvl w:ilvl="0" w:tplc="4A98F6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D02A62"/>
    <w:multiLevelType w:val="hybridMultilevel"/>
    <w:tmpl w:val="3CEA45FA"/>
    <w:lvl w:ilvl="0" w:tplc="04090003">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254CC"/>
    <w:multiLevelType w:val="hybridMultilevel"/>
    <w:tmpl w:val="C1B8666A"/>
    <w:lvl w:ilvl="0" w:tplc="6788486E">
      <w:start w:val="1"/>
      <w:numFmt w:val="bullet"/>
      <w:lvlText w:val="-"/>
      <w:lvlJc w:val="left"/>
      <w:pPr>
        <w:ind w:left="840" w:hanging="420"/>
      </w:pPr>
      <w:rPr>
        <w:rFonts w:ascii="Times New Roman"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63B43D6"/>
    <w:multiLevelType w:val="hybridMultilevel"/>
    <w:tmpl w:val="3BAC84E4"/>
    <w:lvl w:ilvl="0" w:tplc="0446494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AD638F"/>
    <w:multiLevelType w:val="multilevel"/>
    <w:tmpl w:val="69AD638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324325"/>
    <w:multiLevelType w:val="hybridMultilevel"/>
    <w:tmpl w:val="2E1C2E20"/>
    <w:lvl w:ilvl="0" w:tplc="2A1CE0B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6E563839"/>
    <w:multiLevelType w:val="hybridMultilevel"/>
    <w:tmpl w:val="3F70F7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F817ECB"/>
    <w:multiLevelType w:val="hybridMultilevel"/>
    <w:tmpl w:val="C0C8649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71D70E7"/>
    <w:multiLevelType w:val="hybridMultilevel"/>
    <w:tmpl w:val="50DA3400"/>
    <w:lvl w:ilvl="0" w:tplc="DC70522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80E799A"/>
    <w:multiLevelType w:val="hybridMultilevel"/>
    <w:tmpl w:val="9AB81C2C"/>
    <w:lvl w:ilvl="0" w:tplc="0446494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2E052A"/>
    <w:multiLevelType w:val="hybridMultilevel"/>
    <w:tmpl w:val="A7E454FC"/>
    <w:lvl w:ilvl="0" w:tplc="0409000B">
      <w:start w:val="1"/>
      <w:numFmt w:val="bullet"/>
      <w:lvlText w:val=""/>
      <w:lvlJc w:val="left"/>
      <w:pPr>
        <w:ind w:left="420" w:hanging="420"/>
      </w:pPr>
      <w:rPr>
        <w:rFonts w:ascii="Wingdings" w:hAnsi="Wingdings" w:hint="default"/>
      </w:rPr>
    </w:lvl>
    <w:lvl w:ilvl="1" w:tplc="2A1CE0B6">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00327D"/>
    <w:multiLevelType w:val="hybridMultilevel"/>
    <w:tmpl w:val="424261A2"/>
    <w:lvl w:ilvl="0" w:tplc="080C001E">
      <w:numFmt w:val="bullet"/>
      <w:lvlText w:val="-"/>
      <w:lvlJc w:val="left"/>
      <w:pPr>
        <w:ind w:left="788" w:hanging="420"/>
      </w:pPr>
      <w:rPr>
        <w:rFonts w:ascii="Arial" w:eastAsia="Times New Roman" w:hAnsi="Arial" w:cs="Arial" w:hint="default"/>
      </w:rPr>
    </w:lvl>
    <w:lvl w:ilvl="1" w:tplc="04090003" w:tentative="1">
      <w:start w:val="1"/>
      <w:numFmt w:val="bullet"/>
      <w:lvlText w:val=""/>
      <w:lvlJc w:val="left"/>
      <w:pPr>
        <w:ind w:left="1208" w:hanging="420"/>
      </w:pPr>
      <w:rPr>
        <w:rFonts w:ascii="Wingdings" w:hAnsi="Wingdings" w:hint="default"/>
      </w:rPr>
    </w:lvl>
    <w:lvl w:ilvl="2" w:tplc="04090005" w:tentative="1">
      <w:start w:val="1"/>
      <w:numFmt w:val="bullet"/>
      <w:lvlText w:val=""/>
      <w:lvlJc w:val="left"/>
      <w:pPr>
        <w:ind w:left="1628" w:hanging="420"/>
      </w:pPr>
      <w:rPr>
        <w:rFonts w:ascii="Wingdings" w:hAnsi="Wingdings" w:hint="default"/>
      </w:rPr>
    </w:lvl>
    <w:lvl w:ilvl="3" w:tplc="04090001" w:tentative="1">
      <w:start w:val="1"/>
      <w:numFmt w:val="bullet"/>
      <w:lvlText w:val=""/>
      <w:lvlJc w:val="left"/>
      <w:pPr>
        <w:ind w:left="2048" w:hanging="420"/>
      </w:pPr>
      <w:rPr>
        <w:rFonts w:ascii="Wingdings" w:hAnsi="Wingdings" w:hint="default"/>
      </w:rPr>
    </w:lvl>
    <w:lvl w:ilvl="4" w:tplc="04090003" w:tentative="1">
      <w:start w:val="1"/>
      <w:numFmt w:val="bullet"/>
      <w:lvlText w:val=""/>
      <w:lvlJc w:val="left"/>
      <w:pPr>
        <w:ind w:left="2468" w:hanging="420"/>
      </w:pPr>
      <w:rPr>
        <w:rFonts w:ascii="Wingdings" w:hAnsi="Wingdings" w:hint="default"/>
      </w:rPr>
    </w:lvl>
    <w:lvl w:ilvl="5" w:tplc="04090005" w:tentative="1">
      <w:start w:val="1"/>
      <w:numFmt w:val="bullet"/>
      <w:lvlText w:val=""/>
      <w:lvlJc w:val="left"/>
      <w:pPr>
        <w:ind w:left="2888" w:hanging="420"/>
      </w:pPr>
      <w:rPr>
        <w:rFonts w:ascii="Wingdings" w:hAnsi="Wingdings" w:hint="default"/>
      </w:rPr>
    </w:lvl>
    <w:lvl w:ilvl="6" w:tplc="04090001" w:tentative="1">
      <w:start w:val="1"/>
      <w:numFmt w:val="bullet"/>
      <w:lvlText w:val=""/>
      <w:lvlJc w:val="left"/>
      <w:pPr>
        <w:ind w:left="3308" w:hanging="420"/>
      </w:pPr>
      <w:rPr>
        <w:rFonts w:ascii="Wingdings" w:hAnsi="Wingdings" w:hint="default"/>
      </w:rPr>
    </w:lvl>
    <w:lvl w:ilvl="7" w:tplc="04090003" w:tentative="1">
      <w:start w:val="1"/>
      <w:numFmt w:val="bullet"/>
      <w:lvlText w:val=""/>
      <w:lvlJc w:val="left"/>
      <w:pPr>
        <w:ind w:left="3728" w:hanging="420"/>
      </w:pPr>
      <w:rPr>
        <w:rFonts w:ascii="Wingdings" w:hAnsi="Wingdings" w:hint="default"/>
      </w:rPr>
    </w:lvl>
    <w:lvl w:ilvl="8" w:tplc="04090005" w:tentative="1">
      <w:start w:val="1"/>
      <w:numFmt w:val="bullet"/>
      <w:lvlText w:val=""/>
      <w:lvlJc w:val="left"/>
      <w:pPr>
        <w:ind w:left="4148" w:hanging="420"/>
      </w:pPr>
      <w:rPr>
        <w:rFonts w:ascii="Wingdings" w:hAnsi="Wingdings" w:hint="default"/>
      </w:rPr>
    </w:lvl>
  </w:abstractNum>
  <w:num w:numId="1" w16cid:durableId="320668203">
    <w:abstractNumId w:val="15"/>
  </w:num>
  <w:num w:numId="2" w16cid:durableId="1813057812">
    <w:abstractNumId w:val="12"/>
  </w:num>
  <w:num w:numId="3" w16cid:durableId="579485691">
    <w:abstractNumId w:val="8"/>
  </w:num>
  <w:num w:numId="4" w16cid:durableId="1186285872">
    <w:abstractNumId w:val="2"/>
  </w:num>
  <w:num w:numId="5" w16cid:durableId="371148289">
    <w:abstractNumId w:val="5"/>
  </w:num>
  <w:num w:numId="6" w16cid:durableId="200213772">
    <w:abstractNumId w:val="10"/>
  </w:num>
  <w:num w:numId="7" w16cid:durableId="1060179247">
    <w:abstractNumId w:val="11"/>
  </w:num>
  <w:num w:numId="8" w16cid:durableId="1012956978">
    <w:abstractNumId w:val="19"/>
  </w:num>
  <w:num w:numId="9" w16cid:durableId="1908883187">
    <w:abstractNumId w:val="6"/>
  </w:num>
  <w:num w:numId="10" w16cid:durableId="1839882131">
    <w:abstractNumId w:val="7"/>
  </w:num>
  <w:num w:numId="11" w16cid:durableId="260378089">
    <w:abstractNumId w:val="9"/>
  </w:num>
  <w:num w:numId="12" w16cid:durableId="2138259024">
    <w:abstractNumId w:val="13"/>
  </w:num>
  <w:num w:numId="13" w16cid:durableId="626158112">
    <w:abstractNumId w:val="3"/>
  </w:num>
  <w:num w:numId="14" w16cid:durableId="1778134608">
    <w:abstractNumId w:val="0"/>
  </w:num>
  <w:num w:numId="15" w16cid:durableId="1294868520">
    <w:abstractNumId w:val="23"/>
  </w:num>
  <w:num w:numId="16" w16cid:durableId="464083645">
    <w:abstractNumId w:val="1"/>
  </w:num>
  <w:num w:numId="17" w16cid:durableId="1209877639">
    <w:abstractNumId w:val="20"/>
  </w:num>
  <w:num w:numId="18" w16cid:durableId="1326015555">
    <w:abstractNumId w:val="21"/>
  </w:num>
  <w:num w:numId="19" w16cid:durableId="1550342872">
    <w:abstractNumId w:val="17"/>
  </w:num>
  <w:num w:numId="20" w16cid:durableId="1797722017">
    <w:abstractNumId w:val="24"/>
  </w:num>
  <w:num w:numId="21" w16cid:durableId="652872316">
    <w:abstractNumId w:val="16"/>
  </w:num>
  <w:num w:numId="22" w16cid:durableId="1919630146">
    <w:abstractNumId w:val="22"/>
  </w:num>
  <w:num w:numId="23" w16cid:durableId="406269820">
    <w:abstractNumId w:val="4"/>
  </w:num>
  <w:num w:numId="24" w16cid:durableId="1755973952">
    <w:abstractNumId w:val="7"/>
  </w:num>
  <w:num w:numId="25" w16cid:durableId="1334141699">
    <w:abstractNumId w:val="18"/>
  </w:num>
  <w:num w:numId="26" w16cid:durableId="160059995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279A"/>
    <w:rsid w:val="00017F23"/>
    <w:rsid w:val="00020746"/>
    <w:rsid w:val="00026436"/>
    <w:rsid w:val="0003480B"/>
    <w:rsid w:val="00045D99"/>
    <w:rsid w:val="00046BF0"/>
    <w:rsid w:val="000550E0"/>
    <w:rsid w:val="00060F3C"/>
    <w:rsid w:val="00063568"/>
    <w:rsid w:val="00067792"/>
    <w:rsid w:val="000709F6"/>
    <w:rsid w:val="000742AA"/>
    <w:rsid w:val="000753E5"/>
    <w:rsid w:val="00076CF4"/>
    <w:rsid w:val="00077CBF"/>
    <w:rsid w:val="00086928"/>
    <w:rsid w:val="00093581"/>
    <w:rsid w:val="000947DF"/>
    <w:rsid w:val="000954E2"/>
    <w:rsid w:val="000A0FBA"/>
    <w:rsid w:val="000A7EB7"/>
    <w:rsid w:val="000B25F7"/>
    <w:rsid w:val="000D3D64"/>
    <w:rsid w:val="000E058D"/>
    <w:rsid w:val="000E141B"/>
    <w:rsid w:val="000E774D"/>
    <w:rsid w:val="000F0601"/>
    <w:rsid w:val="000F1852"/>
    <w:rsid w:val="000F6242"/>
    <w:rsid w:val="000F7A2D"/>
    <w:rsid w:val="00100EBA"/>
    <w:rsid w:val="00105A8E"/>
    <w:rsid w:val="00120D17"/>
    <w:rsid w:val="00122C18"/>
    <w:rsid w:val="0012732B"/>
    <w:rsid w:val="00132855"/>
    <w:rsid w:val="0013547C"/>
    <w:rsid w:val="00135EB1"/>
    <w:rsid w:val="00143CE9"/>
    <w:rsid w:val="001447C2"/>
    <w:rsid w:val="00145816"/>
    <w:rsid w:val="00150888"/>
    <w:rsid w:val="0015355C"/>
    <w:rsid w:val="00153714"/>
    <w:rsid w:val="001542C0"/>
    <w:rsid w:val="00161BD4"/>
    <w:rsid w:val="00165EA6"/>
    <w:rsid w:val="00167EB3"/>
    <w:rsid w:val="001860B6"/>
    <w:rsid w:val="00194717"/>
    <w:rsid w:val="00196857"/>
    <w:rsid w:val="001A2144"/>
    <w:rsid w:val="001A4E0D"/>
    <w:rsid w:val="001B0D59"/>
    <w:rsid w:val="001C662C"/>
    <w:rsid w:val="001C6EB5"/>
    <w:rsid w:val="001D03CF"/>
    <w:rsid w:val="001E0217"/>
    <w:rsid w:val="001F03E0"/>
    <w:rsid w:val="001F270B"/>
    <w:rsid w:val="001F4912"/>
    <w:rsid w:val="0021419E"/>
    <w:rsid w:val="00221A7A"/>
    <w:rsid w:val="002420B5"/>
    <w:rsid w:val="00245FBF"/>
    <w:rsid w:val="002565B6"/>
    <w:rsid w:val="002568F7"/>
    <w:rsid w:val="002606B1"/>
    <w:rsid w:val="002742EF"/>
    <w:rsid w:val="00275790"/>
    <w:rsid w:val="002A1908"/>
    <w:rsid w:val="002A4551"/>
    <w:rsid w:val="002B0AC9"/>
    <w:rsid w:val="002B2E0D"/>
    <w:rsid w:val="002B2ECC"/>
    <w:rsid w:val="002D0A15"/>
    <w:rsid w:val="002D15E7"/>
    <w:rsid w:val="002D2E82"/>
    <w:rsid w:val="002D6048"/>
    <w:rsid w:val="002E1994"/>
    <w:rsid w:val="002E70CC"/>
    <w:rsid w:val="002F1940"/>
    <w:rsid w:val="002F7AB0"/>
    <w:rsid w:val="00304D9E"/>
    <w:rsid w:val="00316C4A"/>
    <w:rsid w:val="00320629"/>
    <w:rsid w:val="0032383B"/>
    <w:rsid w:val="00327D4F"/>
    <w:rsid w:val="00345ADA"/>
    <w:rsid w:val="003519F8"/>
    <w:rsid w:val="00354B17"/>
    <w:rsid w:val="0036026D"/>
    <w:rsid w:val="003827B2"/>
    <w:rsid w:val="00383545"/>
    <w:rsid w:val="003860B7"/>
    <w:rsid w:val="00386136"/>
    <w:rsid w:val="003947FD"/>
    <w:rsid w:val="00396887"/>
    <w:rsid w:val="003A0932"/>
    <w:rsid w:val="003A2BCD"/>
    <w:rsid w:val="003A3553"/>
    <w:rsid w:val="003B012F"/>
    <w:rsid w:val="003B2E9B"/>
    <w:rsid w:val="003B5DA9"/>
    <w:rsid w:val="003C20BE"/>
    <w:rsid w:val="003C3B6B"/>
    <w:rsid w:val="003C6D26"/>
    <w:rsid w:val="003C7182"/>
    <w:rsid w:val="003D0505"/>
    <w:rsid w:val="003D21E1"/>
    <w:rsid w:val="003D572A"/>
    <w:rsid w:val="003E5067"/>
    <w:rsid w:val="003F6467"/>
    <w:rsid w:val="003F780A"/>
    <w:rsid w:val="00402BD1"/>
    <w:rsid w:val="00421A63"/>
    <w:rsid w:val="0043106B"/>
    <w:rsid w:val="00433500"/>
    <w:rsid w:val="00433F71"/>
    <w:rsid w:val="00440D43"/>
    <w:rsid w:val="0045115D"/>
    <w:rsid w:val="00456548"/>
    <w:rsid w:val="004578E0"/>
    <w:rsid w:val="00471C0F"/>
    <w:rsid w:val="004767A7"/>
    <w:rsid w:val="00484BA9"/>
    <w:rsid w:val="004A4279"/>
    <w:rsid w:val="004A4C67"/>
    <w:rsid w:val="004B386A"/>
    <w:rsid w:val="004B3C1E"/>
    <w:rsid w:val="004B6ED5"/>
    <w:rsid w:val="004D6A4B"/>
    <w:rsid w:val="004E15FA"/>
    <w:rsid w:val="004E3939"/>
    <w:rsid w:val="004E4DD4"/>
    <w:rsid w:val="004F3E64"/>
    <w:rsid w:val="00501574"/>
    <w:rsid w:val="0050414B"/>
    <w:rsid w:val="00513402"/>
    <w:rsid w:val="005170AE"/>
    <w:rsid w:val="0051714D"/>
    <w:rsid w:val="00520A50"/>
    <w:rsid w:val="005255EB"/>
    <w:rsid w:val="00530672"/>
    <w:rsid w:val="00532B25"/>
    <w:rsid w:val="00536A99"/>
    <w:rsid w:val="00541DE1"/>
    <w:rsid w:val="00546E10"/>
    <w:rsid w:val="00555D84"/>
    <w:rsid w:val="0056014A"/>
    <w:rsid w:val="00562DF2"/>
    <w:rsid w:val="0057397D"/>
    <w:rsid w:val="0057434D"/>
    <w:rsid w:val="0057631F"/>
    <w:rsid w:val="00583C3C"/>
    <w:rsid w:val="005944F9"/>
    <w:rsid w:val="0059522F"/>
    <w:rsid w:val="005A1677"/>
    <w:rsid w:val="005A1DC0"/>
    <w:rsid w:val="005A7DB4"/>
    <w:rsid w:val="005D5224"/>
    <w:rsid w:val="005E10E8"/>
    <w:rsid w:val="005E2BEC"/>
    <w:rsid w:val="005E3825"/>
    <w:rsid w:val="005E45E7"/>
    <w:rsid w:val="005E4624"/>
    <w:rsid w:val="005F5904"/>
    <w:rsid w:val="00600315"/>
    <w:rsid w:val="00600AC2"/>
    <w:rsid w:val="00612D76"/>
    <w:rsid w:val="006243AA"/>
    <w:rsid w:val="00625BFB"/>
    <w:rsid w:val="006276DD"/>
    <w:rsid w:val="00627822"/>
    <w:rsid w:val="006346EF"/>
    <w:rsid w:val="00644BBD"/>
    <w:rsid w:val="006545AB"/>
    <w:rsid w:val="00664813"/>
    <w:rsid w:val="00676E8E"/>
    <w:rsid w:val="00681519"/>
    <w:rsid w:val="00683AE8"/>
    <w:rsid w:val="006A37AE"/>
    <w:rsid w:val="006B582D"/>
    <w:rsid w:val="006C0E59"/>
    <w:rsid w:val="006C603F"/>
    <w:rsid w:val="006D1A76"/>
    <w:rsid w:val="006D2981"/>
    <w:rsid w:val="006D7123"/>
    <w:rsid w:val="006E1428"/>
    <w:rsid w:val="006E3E52"/>
    <w:rsid w:val="006F4DAD"/>
    <w:rsid w:val="007147B5"/>
    <w:rsid w:val="00716D61"/>
    <w:rsid w:val="0071708B"/>
    <w:rsid w:val="0072402A"/>
    <w:rsid w:val="00725133"/>
    <w:rsid w:val="0072697E"/>
    <w:rsid w:val="00732ED0"/>
    <w:rsid w:val="00743CD3"/>
    <w:rsid w:val="007526B8"/>
    <w:rsid w:val="007557C2"/>
    <w:rsid w:val="00763BB0"/>
    <w:rsid w:val="00777299"/>
    <w:rsid w:val="0077763D"/>
    <w:rsid w:val="00795593"/>
    <w:rsid w:val="007B4787"/>
    <w:rsid w:val="007B5527"/>
    <w:rsid w:val="007D6B89"/>
    <w:rsid w:val="007E2942"/>
    <w:rsid w:val="007E42C0"/>
    <w:rsid w:val="007E5CE0"/>
    <w:rsid w:val="007F4D38"/>
    <w:rsid w:val="007F4F92"/>
    <w:rsid w:val="00805035"/>
    <w:rsid w:val="008170FF"/>
    <w:rsid w:val="008210B3"/>
    <w:rsid w:val="00821962"/>
    <w:rsid w:val="008238CD"/>
    <w:rsid w:val="0083329D"/>
    <w:rsid w:val="00834215"/>
    <w:rsid w:val="00837A89"/>
    <w:rsid w:val="00840D3A"/>
    <w:rsid w:val="00847E29"/>
    <w:rsid w:val="008565FF"/>
    <w:rsid w:val="008604E8"/>
    <w:rsid w:val="0086496F"/>
    <w:rsid w:val="00883C7B"/>
    <w:rsid w:val="0088777B"/>
    <w:rsid w:val="00891654"/>
    <w:rsid w:val="00894A75"/>
    <w:rsid w:val="00897090"/>
    <w:rsid w:val="00897192"/>
    <w:rsid w:val="008A7F30"/>
    <w:rsid w:val="008D0C36"/>
    <w:rsid w:val="008D76D3"/>
    <w:rsid w:val="008D772F"/>
    <w:rsid w:val="00903394"/>
    <w:rsid w:val="009100C5"/>
    <w:rsid w:val="00923531"/>
    <w:rsid w:val="00932297"/>
    <w:rsid w:val="00934F55"/>
    <w:rsid w:val="00955C15"/>
    <w:rsid w:val="00960917"/>
    <w:rsid w:val="00960F34"/>
    <w:rsid w:val="009816DC"/>
    <w:rsid w:val="00981E26"/>
    <w:rsid w:val="00991188"/>
    <w:rsid w:val="0099764C"/>
    <w:rsid w:val="00997A14"/>
    <w:rsid w:val="009A02A2"/>
    <w:rsid w:val="009B0FBF"/>
    <w:rsid w:val="009B18ED"/>
    <w:rsid w:val="009C0960"/>
    <w:rsid w:val="009D39AD"/>
    <w:rsid w:val="009D48C7"/>
    <w:rsid w:val="009E7C68"/>
    <w:rsid w:val="00A042F2"/>
    <w:rsid w:val="00A06E99"/>
    <w:rsid w:val="00A10FDB"/>
    <w:rsid w:val="00A15E3A"/>
    <w:rsid w:val="00A239C7"/>
    <w:rsid w:val="00A249C6"/>
    <w:rsid w:val="00A40243"/>
    <w:rsid w:val="00A40F21"/>
    <w:rsid w:val="00A422E8"/>
    <w:rsid w:val="00A451C0"/>
    <w:rsid w:val="00A46367"/>
    <w:rsid w:val="00A63155"/>
    <w:rsid w:val="00A709AF"/>
    <w:rsid w:val="00A862ED"/>
    <w:rsid w:val="00A939FD"/>
    <w:rsid w:val="00AA45F9"/>
    <w:rsid w:val="00AA7AC7"/>
    <w:rsid w:val="00AB4F5D"/>
    <w:rsid w:val="00AD36B2"/>
    <w:rsid w:val="00AF2A55"/>
    <w:rsid w:val="00AF668C"/>
    <w:rsid w:val="00AF684C"/>
    <w:rsid w:val="00B0588C"/>
    <w:rsid w:val="00B071C2"/>
    <w:rsid w:val="00B13472"/>
    <w:rsid w:val="00B1384A"/>
    <w:rsid w:val="00B3484A"/>
    <w:rsid w:val="00B34F37"/>
    <w:rsid w:val="00B434F4"/>
    <w:rsid w:val="00B53034"/>
    <w:rsid w:val="00B60B11"/>
    <w:rsid w:val="00B72858"/>
    <w:rsid w:val="00B75FB9"/>
    <w:rsid w:val="00B845D6"/>
    <w:rsid w:val="00B84A3C"/>
    <w:rsid w:val="00B85D25"/>
    <w:rsid w:val="00B86C61"/>
    <w:rsid w:val="00B97703"/>
    <w:rsid w:val="00BA5204"/>
    <w:rsid w:val="00BB192C"/>
    <w:rsid w:val="00BB1D1C"/>
    <w:rsid w:val="00BB4F66"/>
    <w:rsid w:val="00BB5ABF"/>
    <w:rsid w:val="00BC41A2"/>
    <w:rsid w:val="00BD65CF"/>
    <w:rsid w:val="00BF3366"/>
    <w:rsid w:val="00BF4F10"/>
    <w:rsid w:val="00BF54D8"/>
    <w:rsid w:val="00C11184"/>
    <w:rsid w:val="00C132FF"/>
    <w:rsid w:val="00C1795A"/>
    <w:rsid w:val="00C36169"/>
    <w:rsid w:val="00C45BAD"/>
    <w:rsid w:val="00C45E95"/>
    <w:rsid w:val="00C53E8B"/>
    <w:rsid w:val="00C60FA5"/>
    <w:rsid w:val="00C71AAA"/>
    <w:rsid w:val="00C80FC6"/>
    <w:rsid w:val="00C83954"/>
    <w:rsid w:val="00C93E58"/>
    <w:rsid w:val="00C9487C"/>
    <w:rsid w:val="00CA1308"/>
    <w:rsid w:val="00CA6924"/>
    <w:rsid w:val="00CB0E1A"/>
    <w:rsid w:val="00CB2D7C"/>
    <w:rsid w:val="00CD0390"/>
    <w:rsid w:val="00CD117E"/>
    <w:rsid w:val="00CD60CF"/>
    <w:rsid w:val="00CE2F99"/>
    <w:rsid w:val="00CE4487"/>
    <w:rsid w:val="00CF0DF5"/>
    <w:rsid w:val="00CF3E4A"/>
    <w:rsid w:val="00CF6087"/>
    <w:rsid w:val="00CF6D3E"/>
    <w:rsid w:val="00D04C14"/>
    <w:rsid w:val="00D17C10"/>
    <w:rsid w:val="00D23EF9"/>
    <w:rsid w:val="00D36232"/>
    <w:rsid w:val="00D46C89"/>
    <w:rsid w:val="00D46FED"/>
    <w:rsid w:val="00D52FA2"/>
    <w:rsid w:val="00D55740"/>
    <w:rsid w:val="00D60201"/>
    <w:rsid w:val="00D67213"/>
    <w:rsid w:val="00D709E3"/>
    <w:rsid w:val="00D77158"/>
    <w:rsid w:val="00D80594"/>
    <w:rsid w:val="00D80979"/>
    <w:rsid w:val="00D923DD"/>
    <w:rsid w:val="00D9508F"/>
    <w:rsid w:val="00DA08F2"/>
    <w:rsid w:val="00DC1160"/>
    <w:rsid w:val="00DC1F5E"/>
    <w:rsid w:val="00DC42D8"/>
    <w:rsid w:val="00DC51DF"/>
    <w:rsid w:val="00DD1CA8"/>
    <w:rsid w:val="00E147DD"/>
    <w:rsid w:val="00E278B1"/>
    <w:rsid w:val="00E27D46"/>
    <w:rsid w:val="00E33815"/>
    <w:rsid w:val="00E34041"/>
    <w:rsid w:val="00E442CD"/>
    <w:rsid w:val="00E62D70"/>
    <w:rsid w:val="00E65A13"/>
    <w:rsid w:val="00E678F7"/>
    <w:rsid w:val="00E70B68"/>
    <w:rsid w:val="00E75EC5"/>
    <w:rsid w:val="00E84420"/>
    <w:rsid w:val="00EA18F3"/>
    <w:rsid w:val="00EC1447"/>
    <w:rsid w:val="00EC4F8C"/>
    <w:rsid w:val="00F0152E"/>
    <w:rsid w:val="00F1246B"/>
    <w:rsid w:val="00F12D07"/>
    <w:rsid w:val="00F20EB6"/>
    <w:rsid w:val="00F240F0"/>
    <w:rsid w:val="00F2765D"/>
    <w:rsid w:val="00F350D8"/>
    <w:rsid w:val="00F51C78"/>
    <w:rsid w:val="00F60CA3"/>
    <w:rsid w:val="00F64156"/>
    <w:rsid w:val="00F658B1"/>
    <w:rsid w:val="00F702CF"/>
    <w:rsid w:val="00F70F75"/>
    <w:rsid w:val="00F76376"/>
    <w:rsid w:val="00F80BDD"/>
    <w:rsid w:val="00F87A8A"/>
    <w:rsid w:val="00F97D93"/>
    <w:rsid w:val="00FA25CE"/>
    <w:rsid w:val="00FA6686"/>
    <w:rsid w:val="00FB7124"/>
    <w:rsid w:val="00FE1DF7"/>
    <w:rsid w:val="00FE2F64"/>
    <w:rsid w:val="00FE44FA"/>
    <w:rsid w:val="00FE7D70"/>
    <w:rsid w:val="00FF214B"/>
    <w:rsid w:val="00FF2EED"/>
    <w:rsid w:val="00FF37DB"/>
    <w:rsid w:val="00FF54D8"/>
    <w:rsid w:val="00FF62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93AA7"/>
  <w15:chartTrackingRefBased/>
  <w15:docId w15:val="{5539DAFD-2B85-41C7-85C9-14360E17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8ED"/>
    <w:pPr>
      <w:overflowPunct w:val="0"/>
      <w:autoSpaceDE w:val="0"/>
      <w:autoSpaceDN w:val="0"/>
      <w:adjustRightInd w:val="0"/>
      <w:spacing w:after="180"/>
      <w:textAlignment w:val="baseline"/>
    </w:pPr>
    <w:rPr>
      <w:rFonts w:eastAsia="SimSun"/>
      <w:lang w:val="en-GB" w:eastAsia="zh-CN"/>
    </w:rPr>
  </w:style>
  <w:style w:type="paragraph" w:styleId="1">
    <w:name w:val="heading 1"/>
    <w:aliases w:val="H1,h1"/>
    <w:next w:val="a"/>
    <w:qFormat/>
    <w:rsid w:val="006D1A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zh-CN"/>
    </w:rPr>
  </w:style>
  <w:style w:type="paragraph" w:styleId="2">
    <w:name w:val="heading 2"/>
    <w:aliases w:val="H2,h2"/>
    <w:basedOn w:val="1"/>
    <w:next w:val="a"/>
    <w:qFormat/>
    <w:rsid w:val="006D1A76"/>
    <w:pPr>
      <w:pBdr>
        <w:top w:val="none" w:sz="0" w:space="0" w:color="auto"/>
      </w:pBdr>
      <w:spacing w:before="180"/>
      <w:outlineLvl w:val="1"/>
    </w:pPr>
    <w:rPr>
      <w:sz w:val="32"/>
    </w:rPr>
  </w:style>
  <w:style w:type="paragraph" w:styleId="3">
    <w:name w:val="heading 3"/>
    <w:aliases w:val="H3,h3"/>
    <w:basedOn w:val="2"/>
    <w:next w:val="a"/>
    <w:qFormat/>
    <w:rsid w:val="006D1A76"/>
    <w:pPr>
      <w:spacing w:before="120"/>
      <w:outlineLvl w:val="2"/>
    </w:pPr>
    <w:rPr>
      <w:sz w:val="28"/>
    </w:rPr>
  </w:style>
  <w:style w:type="paragraph" w:styleId="4">
    <w:name w:val="heading 4"/>
    <w:aliases w:val="h4"/>
    <w:basedOn w:val="3"/>
    <w:next w:val="a"/>
    <w:link w:val="40"/>
    <w:qFormat/>
    <w:rsid w:val="006D1A76"/>
    <w:pPr>
      <w:ind w:left="1418" w:hanging="1418"/>
      <w:outlineLvl w:val="3"/>
    </w:pPr>
    <w:rPr>
      <w:sz w:val="24"/>
    </w:rPr>
  </w:style>
  <w:style w:type="paragraph" w:styleId="5">
    <w:name w:val="heading 5"/>
    <w:aliases w:val="h5"/>
    <w:basedOn w:val="4"/>
    <w:next w:val="a"/>
    <w:qFormat/>
    <w:rsid w:val="006D1A76"/>
    <w:pPr>
      <w:ind w:left="1701" w:hanging="1701"/>
      <w:outlineLvl w:val="4"/>
    </w:pPr>
    <w:rPr>
      <w:sz w:val="22"/>
    </w:rPr>
  </w:style>
  <w:style w:type="paragraph" w:styleId="6">
    <w:name w:val="heading 6"/>
    <w:aliases w:val="h6"/>
    <w:basedOn w:val="H6"/>
    <w:next w:val="a"/>
    <w:qFormat/>
    <w:rsid w:val="006D1A76"/>
    <w:pPr>
      <w:outlineLvl w:val="5"/>
    </w:pPr>
  </w:style>
  <w:style w:type="paragraph" w:styleId="7">
    <w:name w:val="heading 7"/>
    <w:basedOn w:val="H6"/>
    <w:next w:val="a"/>
    <w:qFormat/>
    <w:rsid w:val="006D1A76"/>
    <w:pPr>
      <w:outlineLvl w:val="6"/>
    </w:pPr>
  </w:style>
  <w:style w:type="paragraph" w:styleId="8">
    <w:name w:val="heading 8"/>
    <w:basedOn w:val="1"/>
    <w:next w:val="a"/>
    <w:qFormat/>
    <w:rsid w:val="006D1A76"/>
    <w:pPr>
      <w:ind w:left="0" w:firstLine="0"/>
      <w:outlineLvl w:val="7"/>
    </w:pPr>
  </w:style>
  <w:style w:type="paragraph" w:styleId="9">
    <w:name w:val="heading 9"/>
    <w:basedOn w:val="8"/>
    <w:next w:val="a"/>
    <w:qFormat/>
    <w:rsid w:val="006D1A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link w:val="a4"/>
    <w:qFormat/>
    <w:rsid w:val="006D1A76"/>
    <w:pPr>
      <w:widowControl w:val="0"/>
      <w:overflowPunct w:val="0"/>
      <w:autoSpaceDE w:val="0"/>
      <w:autoSpaceDN w:val="0"/>
      <w:adjustRightInd w:val="0"/>
      <w:textAlignment w:val="baseline"/>
    </w:pPr>
    <w:rPr>
      <w:rFonts w:ascii="Arial" w:eastAsia="SimSun" w:hAnsi="Arial"/>
      <w:b/>
      <w:noProof/>
      <w:sz w:val="18"/>
      <w:lang w:eastAsia="zh-CN"/>
    </w:rPr>
  </w:style>
  <w:style w:type="paragraph" w:styleId="a5">
    <w:name w:val="footer"/>
    <w:basedOn w:val="a3"/>
    <w:semiHidden/>
    <w:rsid w:val="006D1A76"/>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6D1A76"/>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link w:val="ad"/>
    <w:semiHidden/>
    <w:rPr>
      <w:rFonts w:ascii="Arial" w:hAnsi="Arial" w:cs="Arial"/>
      <w:color w:val="FF0000"/>
    </w:rPr>
  </w:style>
  <w:style w:type="paragraph" w:styleId="ae">
    <w:name w:val="Balloon Text"/>
    <w:basedOn w:val="a"/>
    <w:link w:val="af"/>
    <w:uiPriority w:val="99"/>
    <w:semiHidden/>
    <w:unhideWhenUsed/>
    <w:rsid w:val="004E3939"/>
    <w:rPr>
      <w:rFonts w:ascii="Tahoma" w:hAnsi="Tahoma" w:cs="Tahoma"/>
      <w:sz w:val="16"/>
      <w:szCs w:val="16"/>
    </w:rPr>
  </w:style>
  <w:style w:type="character" w:customStyle="1" w:styleId="af">
    <w:name w:val="註解方塊文字 字元"/>
    <w:link w:val="ae"/>
    <w:uiPriority w:val="99"/>
    <w:semiHidden/>
    <w:rsid w:val="004E3939"/>
    <w:rPr>
      <w:rFonts w:ascii="Tahoma" w:hAnsi="Tahoma" w:cs="Tahoma"/>
      <w:sz w:val="16"/>
      <w:szCs w:val="16"/>
      <w:lang w:val="en-GB"/>
    </w:rPr>
  </w:style>
  <w:style w:type="character" w:customStyle="1" w:styleId="a4">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3"/>
    <w:qFormat/>
    <w:rsid w:val="004E3939"/>
    <w:rPr>
      <w:rFonts w:ascii="Arial" w:eastAsia="SimSun" w:hAnsi="Arial"/>
      <w:b/>
      <w:noProof/>
      <w:sz w:val="18"/>
      <w:lang w:eastAsia="zh-CN"/>
    </w:rPr>
  </w:style>
  <w:style w:type="paragraph" w:styleId="80">
    <w:name w:val="toc 8"/>
    <w:basedOn w:val="10"/>
    <w:semiHidden/>
    <w:rsid w:val="006D1A76"/>
    <w:pPr>
      <w:spacing w:before="180"/>
      <w:ind w:left="2693" w:hanging="2693"/>
    </w:pPr>
    <w:rPr>
      <w:b/>
    </w:rPr>
  </w:style>
  <w:style w:type="paragraph" w:styleId="10">
    <w:name w:val="toc 1"/>
    <w:semiHidden/>
    <w:rsid w:val="006D1A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noProof/>
      <w:sz w:val="22"/>
      <w:lang w:eastAsia="zh-CN"/>
    </w:rPr>
  </w:style>
  <w:style w:type="paragraph" w:customStyle="1" w:styleId="ZT">
    <w:name w:val="ZT"/>
    <w:rsid w:val="006D1A76"/>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zh-CN"/>
    </w:rPr>
  </w:style>
  <w:style w:type="paragraph" w:styleId="50">
    <w:name w:val="toc 5"/>
    <w:basedOn w:val="41"/>
    <w:semiHidden/>
    <w:rsid w:val="006D1A76"/>
    <w:pPr>
      <w:ind w:left="1701" w:hanging="1701"/>
    </w:pPr>
  </w:style>
  <w:style w:type="paragraph" w:styleId="41">
    <w:name w:val="toc 4"/>
    <w:basedOn w:val="30"/>
    <w:semiHidden/>
    <w:rsid w:val="006D1A76"/>
    <w:pPr>
      <w:ind w:left="1418" w:hanging="1418"/>
    </w:pPr>
  </w:style>
  <w:style w:type="paragraph" w:styleId="30">
    <w:name w:val="toc 3"/>
    <w:basedOn w:val="21"/>
    <w:semiHidden/>
    <w:rsid w:val="006D1A76"/>
    <w:pPr>
      <w:ind w:left="1134" w:hanging="1134"/>
    </w:pPr>
  </w:style>
  <w:style w:type="paragraph" w:styleId="21">
    <w:name w:val="toc 2"/>
    <w:basedOn w:val="10"/>
    <w:semiHidden/>
    <w:rsid w:val="006D1A76"/>
    <w:pPr>
      <w:keepNext w:val="0"/>
      <w:spacing w:before="0"/>
      <w:ind w:left="851" w:hanging="851"/>
    </w:pPr>
    <w:rPr>
      <w:sz w:val="20"/>
    </w:rPr>
  </w:style>
  <w:style w:type="paragraph" w:styleId="22">
    <w:name w:val="index 2"/>
    <w:basedOn w:val="11"/>
    <w:semiHidden/>
    <w:rsid w:val="006D1A76"/>
    <w:pPr>
      <w:ind w:left="284"/>
    </w:pPr>
  </w:style>
  <w:style w:type="paragraph" w:styleId="11">
    <w:name w:val="index 1"/>
    <w:basedOn w:val="a"/>
    <w:semiHidden/>
    <w:rsid w:val="006D1A76"/>
    <w:pPr>
      <w:keepLines/>
      <w:spacing w:after="0"/>
    </w:pPr>
  </w:style>
  <w:style w:type="paragraph" w:customStyle="1" w:styleId="ZH">
    <w:name w:val="ZH"/>
    <w:rsid w:val="006D1A76"/>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eastAsia="zh-CN"/>
    </w:rPr>
  </w:style>
  <w:style w:type="paragraph" w:customStyle="1" w:styleId="TT">
    <w:name w:val="TT"/>
    <w:basedOn w:val="1"/>
    <w:next w:val="a"/>
    <w:rsid w:val="006D1A76"/>
    <w:pPr>
      <w:outlineLvl w:val="9"/>
    </w:pPr>
  </w:style>
  <w:style w:type="paragraph" w:styleId="23">
    <w:name w:val="List Number 2"/>
    <w:basedOn w:val="af0"/>
    <w:semiHidden/>
    <w:rsid w:val="006D1A76"/>
    <w:pPr>
      <w:ind w:left="851"/>
    </w:pPr>
  </w:style>
  <w:style w:type="character" w:styleId="af1">
    <w:name w:val="footnote reference"/>
    <w:basedOn w:val="a0"/>
    <w:semiHidden/>
    <w:rsid w:val="006D1A76"/>
    <w:rPr>
      <w:b/>
      <w:position w:val="6"/>
      <w:sz w:val="16"/>
    </w:rPr>
  </w:style>
  <w:style w:type="paragraph" w:styleId="af2">
    <w:name w:val="footnote text"/>
    <w:basedOn w:val="a"/>
    <w:link w:val="af3"/>
    <w:semiHidden/>
    <w:rsid w:val="006D1A76"/>
    <w:pPr>
      <w:keepLines/>
      <w:spacing w:after="0"/>
      <w:ind w:left="454" w:hanging="454"/>
    </w:pPr>
    <w:rPr>
      <w:sz w:val="16"/>
    </w:rPr>
  </w:style>
  <w:style w:type="character" w:customStyle="1" w:styleId="af3">
    <w:name w:val="註腳文字 字元"/>
    <w:link w:val="af2"/>
    <w:semiHidden/>
    <w:rsid w:val="004E3939"/>
    <w:rPr>
      <w:rFonts w:eastAsia="SimSun"/>
      <w:sz w:val="16"/>
      <w:lang w:val="en-GB" w:eastAsia="zh-CN"/>
    </w:rPr>
  </w:style>
  <w:style w:type="paragraph" w:customStyle="1" w:styleId="TAH">
    <w:name w:val="TAH"/>
    <w:basedOn w:val="TAC"/>
    <w:link w:val="TAHCar"/>
    <w:qFormat/>
    <w:rsid w:val="006D1A76"/>
    <w:rPr>
      <w:b/>
    </w:rPr>
  </w:style>
  <w:style w:type="paragraph" w:customStyle="1" w:styleId="TAC">
    <w:name w:val="TAC"/>
    <w:basedOn w:val="TAL"/>
    <w:link w:val="TACChar"/>
    <w:qFormat/>
    <w:rsid w:val="006D1A76"/>
    <w:pPr>
      <w:jc w:val="center"/>
    </w:pPr>
  </w:style>
  <w:style w:type="paragraph" w:customStyle="1" w:styleId="TF">
    <w:name w:val="TF"/>
    <w:basedOn w:val="TH"/>
    <w:rsid w:val="006D1A76"/>
    <w:pPr>
      <w:keepNext w:val="0"/>
      <w:spacing w:before="0" w:after="240"/>
    </w:pPr>
  </w:style>
  <w:style w:type="paragraph" w:customStyle="1" w:styleId="NO">
    <w:name w:val="NO"/>
    <w:basedOn w:val="a"/>
    <w:rsid w:val="006D1A76"/>
    <w:pPr>
      <w:keepLines/>
      <w:ind w:left="1135" w:hanging="851"/>
    </w:pPr>
  </w:style>
  <w:style w:type="paragraph" w:styleId="90">
    <w:name w:val="toc 9"/>
    <w:basedOn w:val="80"/>
    <w:semiHidden/>
    <w:rsid w:val="006D1A76"/>
    <w:pPr>
      <w:ind w:left="1418" w:hanging="1418"/>
    </w:pPr>
  </w:style>
  <w:style w:type="paragraph" w:customStyle="1" w:styleId="EX">
    <w:name w:val="EX"/>
    <w:basedOn w:val="a"/>
    <w:rsid w:val="006D1A76"/>
    <w:pPr>
      <w:keepLines/>
      <w:ind w:left="1702" w:hanging="1418"/>
    </w:pPr>
  </w:style>
  <w:style w:type="paragraph" w:customStyle="1" w:styleId="FP">
    <w:name w:val="FP"/>
    <w:basedOn w:val="a"/>
    <w:rsid w:val="006D1A76"/>
    <w:pPr>
      <w:spacing w:after="0"/>
    </w:pPr>
  </w:style>
  <w:style w:type="paragraph" w:customStyle="1" w:styleId="LD">
    <w:name w:val="LD"/>
    <w:rsid w:val="006D1A76"/>
    <w:pPr>
      <w:keepNext/>
      <w:keepLines/>
      <w:overflowPunct w:val="0"/>
      <w:autoSpaceDE w:val="0"/>
      <w:autoSpaceDN w:val="0"/>
      <w:adjustRightInd w:val="0"/>
      <w:spacing w:line="180" w:lineRule="exact"/>
      <w:textAlignment w:val="baseline"/>
    </w:pPr>
    <w:rPr>
      <w:rFonts w:ascii="Courier New" w:eastAsia="SimSun" w:hAnsi="Courier New"/>
      <w:noProof/>
      <w:lang w:eastAsia="zh-CN"/>
    </w:rPr>
  </w:style>
  <w:style w:type="paragraph" w:customStyle="1" w:styleId="NW">
    <w:name w:val="NW"/>
    <w:basedOn w:val="NO"/>
    <w:rsid w:val="006D1A76"/>
    <w:pPr>
      <w:spacing w:after="0"/>
    </w:pPr>
  </w:style>
  <w:style w:type="paragraph" w:customStyle="1" w:styleId="EW">
    <w:name w:val="EW"/>
    <w:basedOn w:val="EX"/>
    <w:rsid w:val="006D1A76"/>
    <w:pPr>
      <w:spacing w:after="0"/>
    </w:pPr>
  </w:style>
  <w:style w:type="paragraph" w:styleId="60">
    <w:name w:val="toc 6"/>
    <w:basedOn w:val="50"/>
    <w:next w:val="a"/>
    <w:semiHidden/>
    <w:rsid w:val="006D1A76"/>
    <w:pPr>
      <w:ind w:left="1985" w:hanging="1985"/>
    </w:pPr>
  </w:style>
  <w:style w:type="paragraph" w:styleId="70">
    <w:name w:val="toc 7"/>
    <w:basedOn w:val="60"/>
    <w:next w:val="a"/>
    <w:semiHidden/>
    <w:rsid w:val="006D1A76"/>
    <w:pPr>
      <w:ind w:left="2268" w:hanging="2268"/>
    </w:pPr>
  </w:style>
  <w:style w:type="paragraph" w:styleId="24">
    <w:name w:val="List Bullet 2"/>
    <w:basedOn w:val="af4"/>
    <w:semiHidden/>
    <w:rsid w:val="006D1A76"/>
    <w:pPr>
      <w:ind w:left="851"/>
    </w:pPr>
  </w:style>
  <w:style w:type="paragraph" w:styleId="31">
    <w:name w:val="List Bullet 3"/>
    <w:basedOn w:val="24"/>
    <w:semiHidden/>
    <w:rsid w:val="006D1A76"/>
    <w:pPr>
      <w:ind w:left="1135"/>
    </w:pPr>
  </w:style>
  <w:style w:type="paragraph" w:styleId="af0">
    <w:name w:val="List Number"/>
    <w:basedOn w:val="a9"/>
    <w:semiHidden/>
    <w:rsid w:val="006D1A76"/>
  </w:style>
  <w:style w:type="paragraph" w:customStyle="1" w:styleId="EQ">
    <w:name w:val="EQ"/>
    <w:basedOn w:val="a"/>
    <w:next w:val="a"/>
    <w:rsid w:val="006D1A76"/>
    <w:pPr>
      <w:keepLines/>
      <w:tabs>
        <w:tab w:val="center" w:pos="4536"/>
        <w:tab w:val="right" w:pos="9072"/>
      </w:tabs>
    </w:pPr>
    <w:rPr>
      <w:noProof/>
    </w:rPr>
  </w:style>
  <w:style w:type="paragraph" w:customStyle="1" w:styleId="TH">
    <w:name w:val="TH"/>
    <w:basedOn w:val="a"/>
    <w:link w:val="THChar"/>
    <w:qFormat/>
    <w:rsid w:val="006D1A76"/>
    <w:pPr>
      <w:keepNext/>
      <w:keepLines/>
      <w:spacing w:before="60"/>
      <w:jc w:val="center"/>
    </w:pPr>
    <w:rPr>
      <w:rFonts w:ascii="Arial" w:hAnsi="Arial"/>
      <w:b/>
    </w:rPr>
  </w:style>
  <w:style w:type="paragraph" w:customStyle="1" w:styleId="NF">
    <w:name w:val="NF"/>
    <w:basedOn w:val="NO"/>
    <w:rsid w:val="006D1A76"/>
    <w:pPr>
      <w:keepNext/>
      <w:spacing w:after="0"/>
    </w:pPr>
    <w:rPr>
      <w:rFonts w:ascii="Arial" w:hAnsi="Arial"/>
      <w:sz w:val="18"/>
    </w:rPr>
  </w:style>
  <w:style w:type="paragraph" w:customStyle="1" w:styleId="PL">
    <w:name w:val="PL"/>
    <w:rsid w:val="006D1A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eastAsia="zh-CN"/>
    </w:rPr>
  </w:style>
  <w:style w:type="paragraph" w:customStyle="1" w:styleId="TAR">
    <w:name w:val="TAR"/>
    <w:basedOn w:val="TAL"/>
    <w:rsid w:val="006D1A76"/>
    <w:pPr>
      <w:jc w:val="right"/>
    </w:pPr>
  </w:style>
  <w:style w:type="paragraph" w:customStyle="1" w:styleId="H6">
    <w:name w:val="H6"/>
    <w:basedOn w:val="5"/>
    <w:next w:val="a"/>
    <w:rsid w:val="006D1A76"/>
    <w:pPr>
      <w:ind w:left="1985" w:hanging="1985"/>
      <w:outlineLvl w:val="9"/>
    </w:pPr>
    <w:rPr>
      <w:sz w:val="20"/>
    </w:rPr>
  </w:style>
  <w:style w:type="paragraph" w:customStyle="1" w:styleId="TAN">
    <w:name w:val="TAN"/>
    <w:basedOn w:val="TAL"/>
    <w:rsid w:val="006D1A76"/>
    <w:pPr>
      <w:ind w:left="851" w:hanging="851"/>
    </w:pPr>
  </w:style>
  <w:style w:type="paragraph" w:customStyle="1" w:styleId="TAL">
    <w:name w:val="TAL"/>
    <w:basedOn w:val="a"/>
    <w:rsid w:val="006D1A76"/>
    <w:pPr>
      <w:keepNext/>
      <w:keepLines/>
      <w:spacing w:after="0"/>
    </w:pPr>
    <w:rPr>
      <w:rFonts w:ascii="Arial" w:hAnsi="Arial"/>
      <w:sz w:val="18"/>
    </w:rPr>
  </w:style>
  <w:style w:type="paragraph" w:customStyle="1" w:styleId="ZA">
    <w:name w:val="ZA"/>
    <w:rsid w:val="006D1A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eastAsia="zh-CN"/>
    </w:rPr>
  </w:style>
  <w:style w:type="paragraph" w:customStyle="1" w:styleId="ZB">
    <w:name w:val="ZB"/>
    <w:rsid w:val="006D1A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eastAsia="zh-CN"/>
    </w:rPr>
  </w:style>
  <w:style w:type="paragraph" w:customStyle="1" w:styleId="ZD">
    <w:name w:val="ZD"/>
    <w:rsid w:val="006D1A76"/>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eastAsia="zh-CN"/>
    </w:rPr>
  </w:style>
  <w:style w:type="paragraph" w:customStyle="1" w:styleId="ZU">
    <w:name w:val="ZU"/>
    <w:rsid w:val="006D1A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eastAsia="zh-CN"/>
    </w:rPr>
  </w:style>
  <w:style w:type="paragraph" w:customStyle="1" w:styleId="ZV">
    <w:name w:val="ZV"/>
    <w:basedOn w:val="ZU"/>
    <w:rsid w:val="006D1A76"/>
    <w:pPr>
      <w:framePr w:wrap="notBeside" w:y="16161"/>
    </w:pPr>
  </w:style>
  <w:style w:type="character" w:customStyle="1" w:styleId="ZGSM">
    <w:name w:val="ZGSM"/>
    <w:rsid w:val="006D1A76"/>
  </w:style>
  <w:style w:type="paragraph" w:styleId="25">
    <w:name w:val="List 2"/>
    <w:basedOn w:val="a9"/>
    <w:semiHidden/>
    <w:rsid w:val="006D1A76"/>
    <w:pPr>
      <w:ind w:left="851"/>
    </w:pPr>
  </w:style>
  <w:style w:type="paragraph" w:customStyle="1" w:styleId="ZG">
    <w:name w:val="ZG"/>
    <w:rsid w:val="006D1A76"/>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eastAsia="zh-CN"/>
    </w:rPr>
  </w:style>
  <w:style w:type="paragraph" w:styleId="32">
    <w:name w:val="List 3"/>
    <w:basedOn w:val="25"/>
    <w:semiHidden/>
    <w:rsid w:val="006D1A76"/>
    <w:pPr>
      <w:ind w:left="1135"/>
    </w:pPr>
  </w:style>
  <w:style w:type="paragraph" w:styleId="42">
    <w:name w:val="List 4"/>
    <w:basedOn w:val="32"/>
    <w:semiHidden/>
    <w:rsid w:val="006D1A76"/>
    <w:pPr>
      <w:ind w:left="1418"/>
    </w:pPr>
  </w:style>
  <w:style w:type="paragraph" w:styleId="51">
    <w:name w:val="List 5"/>
    <w:basedOn w:val="42"/>
    <w:semiHidden/>
    <w:rsid w:val="006D1A76"/>
    <w:pPr>
      <w:ind w:left="1702"/>
    </w:pPr>
  </w:style>
  <w:style w:type="paragraph" w:customStyle="1" w:styleId="EditorsNote">
    <w:name w:val="Editor's Note"/>
    <w:basedOn w:val="NO"/>
    <w:rsid w:val="006D1A76"/>
    <w:rPr>
      <w:color w:val="FF0000"/>
    </w:rPr>
  </w:style>
  <w:style w:type="paragraph" w:styleId="a9">
    <w:name w:val="List"/>
    <w:basedOn w:val="a"/>
    <w:semiHidden/>
    <w:rsid w:val="006D1A76"/>
    <w:pPr>
      <w:ind w:left="568" w:hanging="284"/>
    </w:pPr>
  </w:style>
  <w:style w:type="paragraph" w:styleId="af4">
    <w:name w:val="List Bullet"/>
    <w:basedOn w:val="a9"/>
    <w:semiHidden/>
    <w:rsid w:val="006D1A76"/>
  </w:style>
  <w:style w:type="paragraph" w:styleId="43">
    <w:name w:val="List Bullet 4"/>
    <w:basedOn w:val="31"/>
    <w:semiHidden/>
    <w:rsid w:val="006D1A76"/>
    <w:pPr>
      <w:ind w:left="1418"/>
    </w:pPr>
  </w:style>
  <w:style w:type="paragraph" w:styleId="52">
    <w:name w:val="List Bullet 5"/>
    <w:basedOn w:val="43"/>
    <w:semiHidden/>
    <w:rsid w:val="006D1A76"/>
    <w:pPr>
      <w:ind w:left="1702"/>
    </w:pPr>
  </w:style>
  <w:style w:type="paragraph" w:customStyle="1" w:styleId="B2">
    <w:name w:val="B2"/>
    <w:basedOn w:val="25"/>
    <w:rsid w:val="006D1A76"/>
  </w:style>
  <w:style w:type="paragraph" w:customStyle="1" w:styleId="B3">
    <w:name w:val="B3"/>
    <w:basedOn w:val="32"/>
    <w:rsid w:val="006D1A76"/>
  </w:style>
  <w:style w:type="paragraph" w:customStyle="1" w:styleId="B4">
    <w:name w:val="B4"/>
    <w:basedOn w:val="42"/>
    <w:rsid w:val="006D1A76"/>
  </w:style>
  <w:style w:type="paragraph" w:customStyle="1" w:styleId="B5">
    <w:name w:val="B5"/>
    <w:basedOn w:val="51"/>
    <w:rsid w:val="006D1A76"/>
  </w:style>
  <w:style w:type="paragraph" w:customStyle="1" w:styleId="ZTD">
    <w:name w:val="ZTD"/>
    <w:basedOn w:val="ZB"/>
    <w:rsid w:val="006D1A76"/>
    <w:pPr>
      <w:framePr w:hRule="auto" w:wrap="notBeside" w:y="852"/>
    </w:pPr>
    <w:rPr>
      <w:i w:val="0"/>
      <w:sz w:val="40"/>
    </w:rPr>
  </w:style>
  <w:style w:type="character" w:styleId="af5">
    <w:name w:val="Hyperlink"/>
    <w:uiPriority w:val="99"/>
    <w:unhideWhenUsed/>
    <w:rsid w:val="00383545"/>
    <w:rPr>
      <w:color w:val="0000FF"/>
      <w:u w:val="single"/>
    </w:rPr>
  </w:style>
  <w:style w:type="paragraph" w:customStyle="1" w:styleId="CRCoverPage">
    <w:name w:val="CR Cover Page"/>
    <w:link w:val="CRCoverPageChar"/>
    <w:qFormat/>
    <w:rsid w:val="008170FF"/>
    <w:pPr>
      <w:spacing w:after="120"/>
    </w:pPr>
    <w:rPr>
      <w:rFonts w:ascii="Arial" w:hAnsi="Arial"/>
      <w:lang w:val="en-GB"/>
    </w:rPr>
  </w:style>
  <w:style w:type="character" w:customStyle="1" w:styleId="CRCoverPageChar">
    <w:name w:val="CR Cover Page Char"/>
    <w:link w:val="CRCoverPage"/>
    <w:qFormat/>
    <w:rsid w:val="008170FF"/>
    <w:rPr>
      <w:rFonts w:ascii="Arial" w:hAnsi="Arial"/>
      <w:lang w:val="en-GB"/>
    </w:rPr>
  </w:style>
  <w:style w:type="paragraph" w:styleId="af6">
    <w:name w:val="List Paragraph"/>
    <w:aliases w:val="- Bullets,목록 단락,Lista1,?? ??,?????,????,列出段落,列出段落1,中等深浅网格 1 - 着色 21,列表段落,¥¡¡¡¡ì¬º¥¹¥È¶ÎÂä,ÁÐ³ö¶ÎÂä,列表段落1,—ño’i—Ž,¥ê¥¹¥È¶ÎÂä,1st level - Bullet List Paragraph,Lettre d'introduction,Paragrafo elenco,Normal bullet 2,Bullet list,목록단락,列表段落11,목 록  단 락,列"/>
    <w:basedOn w:val="a"/>
    <w:link w:val="af7"/>
    <w:uiPriority w:val="34"/>
    <w:qFormat/>
    <w:rsid w:val="00625BFB"/>
    <w:pPr>
      <w:overflowPunct/>
      <w:autoSpaceDE/>
      <w:autoSpaceDN/>
      <w:adjustRightInd/>
      <w:spacing w:after="0"/>
      <w:ind w:leftChars="400" w:left="840" w:hanging="720"/>
      <w:textAlignment w:val="auto"/>
    </w:pPr>
    <w:rPr>
      <w:rFonts w:ascii="Times" w:eastAsia="Batang" w:hAnsi="Times"/>
      <w:szCs w:val="24"/>
      <w:lang w:eastAsia="x-none"/>
    </w:rPr>
  </w:style>
  <w:style w:type="character" w:customStyle="1" w:styleId="af7">
    <w:name w:val="清單段落 字元"/>
    <w:aliases w:val="- Bullets 字元,목록 단락 字元,Lista1 字元,?? ?? 字元,????? 字元,???? 字元,列出段落 字元,列出段落1 字元,中等深浅网格 1 - 着色 21 字元,列表段落 字元,¥¡¡¡¡ì¬º¥¹¥È¶ÎÂä 字元,ÁÐ³ö¶ÎÂä 字元,列表段落1 字元,—ño’i—Ž 字元,¥ê¥¹¥È¶ÎÂä 字元,1st level - Bullet List Paragraph 字元,Lettre d'introduction 字元,목록단락 字元,列 字元"/>
    <w:link w:val="af6"/>
    <w:uiPriority w:val="34"/>
    <w:qFormat/>
    <w:rsid w:val="00625BFB"/>
    <w:rPr>
      <w:rFonts w:ascii="Times" w:eastAsia="Batang" w:hAnsi="Times"/>
      <w:szCs w:val="24"/>
      <w:lang w:val="en-GB" w:eastAsia="x-none"/>
    </w:rPr>
  </w:style>
  <w:style w:type="character" w:customStyle="1" w:styleId="TACChar">
    <w:name w:val="TAC Char"/>
    <w:link w:val="TAC"/>
    <w:qFormat/>
    <w:rsid w:val="00D80594"/>
    <w:rPr>
      <w:rFonts w:ascii="Arial" w:eastAsia="SimSun" w:hAnsi="Arial"/>
      <w:sz w:val="18"/>
      <w:lang w:val="en-GB" w:eastAsia="zh-CN"/>
    </w:rPr>
  </w:style>
  <w:style w:type="character" w:customStyle="1" w:styleId="TAHCar">
    <w:name w:val="TAH Car"/>
    <w:link w:val="TAH"/>
    <w:qFormat/>
    <w:rsid w:val="000B25F7"/>
    <w:rPr>
      <w:rFonts w:ascii="Arial" w:eastAsia="SimSun" w:hAnsi="Arial"/>
      <w:b/>
      <w:sz w:val="18"/>
      <w:lang w:val="en-GB" w:eastAsia="zh-CN"/>
    </w:rPr>
  </w:style>
  <w:style w:type="character" w:customStyle="1" w:styleId="40">
    <w:name w:val="標題 4 字元"/>
    <w:aliases w:val="h4 字元"/>
    <w:basedOn w:val="a0"/>
    <w:link w:val="4"/>
    <w:rsid w:val="009D48C7"/>
    <w:rPr>
      <w:rFonts w:ascii="Arial" w:eastAsia="SimSun" w:hAnsi="Arial"/>
      <w:sz w:val="24"/>
      <w:lang w:val="en-GB" w:eastAsia="zh-CN"/>
    </w:rPr>
  </w:style>
  <w:style w:type="character" w:customStyle="1" w:styleId="ad">
    <w:name w:val="本文 字元"/>
    <w:basedOn w:val="a0"/>
    <w:link w:val="ac"/>
    <w:semiHidden/>
    <w:rsid w:val="009D48C7"/>
    <w:rPr>
      <w:rFonts w:ascii="Arial" w:eastAsia="SimSun" w:hAnsi="Arial" w:cs="Arial"/>
      <w:color w:val="FF0000"/>
      <w:lang w:val="en-GB" w:eastAsia="zh-CN"/>
    </w:rPr>
  </w:style>
  <w:style w:type="paragraph" w:styleId="af8">
    <w:name w:val="annotation subject"/>
    <w:basedOn w:val="a6"/>
    <w:next w:val="a6"/>
    <w:link w:val="af9"/>
    <w:uiPriority w:val="99"/>
    <w:semiHidden/>
    <w:unhideWhenUsed/>
    <w:rsid w:val="005255EB"/>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註解文字 字元"/>
    <w:basedOn w:val="a0"/>
    <w:link w:val="a6"/>
    <w:semiHidden/>
    <w:rsid w:val="005255EB"/>
    <w:rPr>
      <w:rFonts w:ascii="Arial" w:eastAsia="SimSun" w:hAnsi="Arial"/>
      <w:lang w:val="en-GB" w:eastAsia="zh-CN"/>
    </w:rPr>
  </w:style>
  <w:style w:type="character" w:customStyle="1" w:styleId="af9">
    <w:name w:val="註解主旨 字元"/>
    <w:basedOn w:val="a7"/>
    <w:link w:val="af8"/>
    <w:uiPriority w:val="99"/>
    <w:semiHidden/>
    <w:rsid w:val="005255EB"/>
    <w:rPr>
      <w:rFonts w:ascii="Arial" w:eastAsia="SimSun" w:hAnsi="Arial"/>
      <w:b/>
      <w:bCs/>
      <w:lang w:val="en-GB" w:eastAsia="zh-CN"/>
    </w:rPr>
  </w:style>
  <w:style w:type="character" w:customStyle="1" w:styleId="afa">
    <w:name w:val="標號 字元"/>
    <w:aliases w:val="cap 字元,cap Char 字元,Caption Char 字元,Caption Char1 Char 字元,cap Char Char1 字元,Caption Char Char1 Char 字元,cap Char2 Char 字元,cap Char2 字元,Ca 字元,Caption Char C... 字元,cap1 字元,cap2 字元,cap11 字元,Légende-figure 字元,Légende-figure Char 字元,Beschrifubg 字元"/>
    <w:link w:val="afb"/>
    <w:uiPriority w:val="35"/>
    <w:semiHidden/>
    <w:locked/>
    <w:rsid w:val="000954E2"/>
    <w:rPr>
      <w:rFonts w:eastAsia="Times New Roman"/>
      <w:b/>
      <w:bCs/>
      <w:sz w:val="21"/>
      <w:szCs w:val="21"/>
    </w:rPr>
  </w:style>
  <w:style w:type="paragraph" w:styleId="afb">
    <w:name w:val="caption"/>
    <w:aliases w:val="cap,cap Char,Caption Char,Caption Char1 Char,cap Char Char1,Caption Char Char1 Char,cap Char2 Char,cap Char2,Ca,Caption Char C...,cap1,cap2,cap11,Légende-figure,Légende-figure Char,Beschrifubg,Beschriftung Char,label,cap11 Char Char Char"/>
    <w:basedOn w:val="a"/>
    <w:next w:val="a"/>
    <w:link w:val="afa"/>
    <w:uiPriority w:val="35"/>
    <w:semiHidden/>
    <w:unhideWhenUsed/>
    <w:qFormat/>
    <w:rsid w:val="000954E2"/>
    <w:pPr>
      <w:overflowPunct/>
      <w:autoSpaceDE/>
      <w:autoSpaceDN/>
      <w:adjustRightInd/>
      <w:spacing w:after="0"/>
      <w:textAlignment w:val="auto"/>
    </w:pPr>
    <w:rPr>
      <w:rFonts w:eastAsia="Times New Roman"/>
      <w:b/>
      <w:bCs/>
      <w:sz w:val="21"/>
      <w:szCs w:val="21"/>
      <w:lang w:val="en-US" w:eastAsia="en-US"/>
    </w:rPr>
  </w:style>
  <w:style w:type="character" w:customStyle="1" w:styleId="THChar">
    <w:name w:val="TH Char"/>
    <w:link w:val="TH"/>
    <w:qFormat/>
    <w:locked/>
    <w:rsid w:val="000954E2"/>
    <w:rPr>
      <w:rFonts w:ascii="Arial" w:eastAsia="SimSun" w:hAnsi="Arial"/>
      <w:b/>
      <w:lang w:val="en-GB" w:eastAsia="zh-CN"/>
    </w:rPr>
  </w:style>
  <w:style w:type="table" w:styleId="afc">
    <w:name w:val="Table Grid"/>
    <w:basedOn w:val="a1"/>
    <w:uiPriority w:val="39"/>
    <w:qFormat/>
    <w:rsid w:val="000954E2"/>
    <w:rPr>
      <w:rFonts w:asciiTheme="minorHAnsi" w:eastAsia="Times New Roman" w:hAnsiTheme="minorHAnsi" w:cstheme="minorBid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538507">
      <w:bodyDiv w:val="1"/>
      <w:marLeft w:val="0"/>
      <w:marRight w:val="0"/>
      <w:marTop w:val="0"/>
      <w:marBottom w:val="0"/>
      <w:divBdr>
        <w:top w:val="none" w:sz="0" w:space="0" w:color="auto"/>
        <w:left w:val="none" w:sz="0" w:space="0" w:color="auto"/>
        <w:bottom w:val="none" w:sz="0" w:space="0" w:color="auto"/>
        <w:right w:val="none" w:sz="0" w:space="0" w:color="auto"/>
      </w:divBdr>
    </w:div>
    <w:div w:id="737556005">
      <w:bodyDiv w:val="1"/>
      <w:marLeft w:val="0"/>
      <w:marRight w:val="0"/>
      <w:marTop w:val="0"/>
      <w:marBottom w:val="0"/>
      <w:divBdr>
        <w:top w:val="none" w:sz="0" w:space="0" w:color="auto"/>
        <w:left w:val="none" w:sz="0" w:space="0" w:color="auto"/>
        <w:bottom w:val="none" w:sz="0" w:space="0" w:color="auto"/>
        <w:right w:val="none" w:sz="0" w:space="0" w:color="auto"/>
      </w:divBdr>
    </w:div>
    <w:div w:id="738094292">
      <w:bodyDiv w:val="1"/>
      <w:marLeft w:val="0"/>
      <w:marRight w:val="0"/>
      <w:marTop w:val="0"/>
      <w:marBottom w:val="0"/>
      <w:divBdr>
        <w:top w:val="none" w:sz="0" w:space="0" w:color="auto"/>
        <w:left w:val="none" w:sz="0" w:space="0" w:color="auto"/>
        <w:bottom w:val="none" w:sz="0" w:space="0" w:color="auto"/>
        <w:right w:val="none" w:sz="0" w:space="0" w:color="auto"/>
      </w:divBdr>
    </w:div>
    <w:div w:id="765226322">
      <w:bodyDiv w:val="1"/>
      <w:marLeft w:val="0"/>
      <w:marRight w:val="0"/>
      <w:marTop w:val="0"/>
      <w:marBottom w:val="0"/>
      <w:divBdr>
        <w:top w:val="none" w:sz="0" w:space="0" w:color="auto"/>
        <w:left w:val="none" w:sz="0" w:space="0" w:color="auto"/>
        <w:bottom w:val="none" w:sz="0" w:space="0" w:color="auto"/>
        <w:right w:val="none" w:sz="0" w:space="0" w:color="auto"/>
      </w:divBdr>
    </w:div>
    <w:div w:id="881788664">
      <w:bodyDiv w:val="1"/>
      <w:marLeft w:val="0"/>
      <w:marRight w:val="0"/>
      <w:marTop w:val="0"/>
      <w:marBottom w:val="0"/>
      <w:divBdr>
        <w:top w:val="none" w:sz="0" w:space="0" w:color="auto"/>
        <w:left w:val="none" w:sz="0" w:space="0" w:color="auto"/>
        <w:bottom w:val="none" w:sz="0" w:space="0" w:color="auto"/>
        <w:right w:val="none" w:sz="0" w:space="0" w:color="auto"/>
      </w:divBdr>
      <w:divsChild>
        <w:div w:id="150754401">
          <w:marLeft w:val="1166"/>
          <w:marRight w:val="0"/>
          <w:marTop w:val="0"/>
          <w:marBottom w:val="180"/>
          <w:divBdr>
            <w:top w:val="none" w:sz="0" w:space="0" w:color="auto"/>
            <w:left w:val="none" w:sz="0" w:space="0" w:color="auto"/>
            <w:bottom w:val="none" w:sz="0" w:space="0" w:color="auto"/>
            <w:right w:val="none" w:sz="0" w:space="0" w:color="auto"/>
          </w:divBdr>
        </w:div>
        <w:div w:id="1759667515">
          <w:marLeft w:val="1166"/>
          <w:marRight w:val="0"/>
          <w:marTop w:val="0"/>
          <w:marBottom w:val="180"/>
          <w:divBdr>
            <w:top w:val="none" w:sz="0" w:space="0" w:color="auto"/>
            <w:left w:val="none" w:sz="0" w:space="0" w:color="auto"/>
            <w:bottom w:val="none" w:sz="0" w:space="0" w:color="auto"/>
            <w:right w:val="none" w:sz="0" w:space="0" w:color="auto"/>
          </w:divBdr>
        </w:div>
      </w:divsChild>
    </w:div>
    <w:div w:id="1065369876">
      <w:bodyDiv w:val="1"/>
      <w:marLeft w:val="0"/>
      <w:marRight w:val="0"/>
      <w:marTop w:val="0"/>
      <w:marBottom w:val="0"/>
      <w:divBdr>
        <w:top w:val="none" w:sz="0" w:space="0" w:color="auto"/>
        <w:left w:val="none" w:sz="0" w:space="0" w:color="auto"/>
        <w:bottom w:val="none" w:sz="0" w:space="0" w:color="auto"/>
        <w:right w:val="none" w:sz="0" w:space="0" w:color="auto"/>
      </w:divBdr>
    </w:div>
    <w:div w:id="2052145206">
      <w:bodyDiv w:val="1"/>
      <w:marLeft w:val="0"/>
      <w:marRight w:val="0"/>
      <w:marTop w:val="0"/>
      <w:marBottom w:val="0"/>
      <w:divBdr>
        <w:top w:val="none" w:sz="0" w:space="0" w:color="auto"/>
        <w:left w:val="none" w:sz="0" w:space="0" w:color="auto"/>
        <w:bottom w:val="none" w:sz="0" w:space="0" w:color="auto"/>
        <w:right w:val="none" w:sz="0" w:space="0" w:color="auto"/>
      </w:divBdr>
    </w:div>
    <w:div w:id="213509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4007</TotalTime>
  <Pages>6</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9678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Huanren Fu (傅煥仁)</cp:lastModifiedBy>
  <cp:revision>22</cp:revision>
  <cp:lastPrinted>2002-04-23T07:10:00Z</cp:lastPrinted>
  <dcterms:created xsi:type="dcterms:W3CDTF">2023-05-11T02:23:00Z</dcterms:created>
  <dcterms:modified xsi:type="dcterms:W3CDTF">2023-05-15T12:49:00Z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(2)Zw27atwXBOLr5ZqbQjd4WllwxphfAcGsgPyNVpRFwyhFldTxBLwmxVO/H02kgM7zfow+byUR
GBod6zRMSYzDbtnSJ3sBnQ6HtifmspNBTIkQi85MLQseI8jOmvvTDqhVbPi+7VxdAIhQxmXv
4IzZKKWp9k44w1V1TL03J32+4k5jBCMRjHAD+PWFR/js8nQFpuqhs97p+j1bU+bI9yxfZh3i
r42/+KUXpoo4NaBUIb</vt:lpwstr>
  </property>
  <property fmtid="{D5CDD505-2E9C-101B-9397-08002B2CF9AE}" pid="3" name="_2015_ms_pID_7253431">
    <vt:lpwstr>4i3QT3ptaj27wzkeNtkrRAmgQ0DnHF4i/fi4qCg9vNI0bRlHj94OYG
a/u4jVfD+l+WetTLUO+SV/r0/TsCTnKNw+s4X8r9Myz0LG3LKmzK1c9GRD5Q+n025aF9sA+9
bGtm9zcvQ3FeXraSuxx+QHCt4K+R84jNhZHo5pXLXzh56urXxayo9x4tkJoiy7UVAKY=</vt:lpwstr>
  </property>
  <property fmtid="{D5CDD505-2E9C-101B-9397-08002B2CF9AE}" pid="4" name="MSIP_Label_83bcef13-7cac-433f-ba1d-47a323951816_Enabled">
    <vt:lpwstr>true</vt:lpwstr>
  </property>
  <property fmtid="{D5CDD505-2E9C-101B-9397-08002B2CF9AE}" pid="5" name="MSIP_Label_83bcef13-7cac-433f-ba1d-47a323951816_SetDate">
    <vt:lpwstr>2022-10-26T07:51:13Z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f705865e-4db4-44b5-b8a3-a58127891f07</vt:lpwstr>
  </property>
  <property fmtid="{D5CDD505-2E9C-101B-9397-08002B2CF9AE}" pid="10" name="MSIP_Label_83bcef13-7cac-433f-ba1d-47a323951816_ContentBits">
    <vt:lpwstr>0</vt:lpwstr>
  </property>
</Properties>
</file>