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6B229301" w:rsidR="001E0A28" w:rsidRPr="001E0A28" w:rsidRDefault="001E0A28" w:rsidP="001E0A28">
      <w:pPr>
        <w:spacing w:after="120"/>
        <w:ind w:left="1985" w:hanging="1985"/>
        <w:rPr>
          <w:rFonts w:ascii="Arial" w:eastAsiaTheme="minorEastAsia" w:hAnsi="Arial" w:cs="Arial"/>
          <w:b/>
          <w:sz w:val="24"/>
          <w:szCs w:val="24"/>
          <w:lang w:eastAsia="zh-CN"/>
        </w:rPr>
      </w:pPr>
      <w:bookmarkStart w:id="0" w:name="_GoBack"/>
      <w:bookmarkEnd w:id="0"/>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9B61B4">
        <w:rPr>
          <w:rFonts w:ascii="Arial" w:eastAsiaTheme="minorEastAsia" w:hAnsi="Arial" w:cs="Arial"/>
          <w:b/>
          <w:sz w:val="24"/>
          <w:szCs w:val="24"/>
          <w:lang w:eastAsia="zh-CN"/>
        </w:rPr>
        <w:t>6</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BC7C75">
        <w:rPr>
          <w:rFonts w:ascii="Arial" w:eastAsiaTheme="minorEastAsia" w:hAnsi="Arial" w:cs="Arial"/>
          <w:b/>
          <w:sz w:val="24"/>
          <w:szCs w:val="24"/>
          <w:highlight w:val="yellow"/>
          <w:lang w:eastAsia="zh-CN"/>
        </w:rPr>
        <w:t>2</w:t>
      </w:r>
      <w:r w:rsidR="009B61B4" w:rsidRPr="00BC7C75">
        <w:rPr>
          <w:rFonts w:ascii="Arial" w:eastAsiaTheme="minorEastAsia" w:hAnsi="Arial" w:cs="Arial"/>
          <w:b/>
          <w:sz w:val="24"/>
          <w:szCs w:val="24"/>
          <w:highlight w:val="yellow"/>
          <w:lang w:eastAsia="zh-CN"/>
        </w:rPr>
        <w:t>3</w:t>
      </w:r>
      <w:r w:rsidR="003F3A2F" w:rsidRPr="00BC7C75">
        <w:rPr>
          <w:rFonts w:ascii="Arial" w:eastAsiaTheme="minorEastAsia" w:hAnsi="Arial" w:cs="Arial"/>
          <w:b/>
          <w:sz w:val="24"/>
          <w:szCs w:val="24"/>
          <w:highlight w:val="yellow"/>
          <w:lang w:eastAsia="zh-CN"/>
        </w:rPr>
        <w:t>XXXX</w:t>
      </w:r>
      <w:r w:rsidR="000D19DE" w:rsidRPr="00BC7C75">
        <w:rPr>
          <w:rFonts w:ascii="Arial" w:eastAsiaTheme="minorEastAsia" w:hAnsi="Arial" w:cs="Arial"/>
          <w:b/>
          <w:sz w:val="24"/>
          <w:szCs w:val="24"/>
          <w:highlight w:val="yellow"/>
          <w:lang w:eastAsia="zh-CN"/>
        </w:rPr>
        <w:t>X</w:t>
      </w:r>
    </w:p>
    <w:p w14:paraId="0E0F466F" w14:textId="528713D3" w:rsidR="00615EBB" w:rsidRDefault="009B61B4" w:rsidP="001E0A28">
      <w:pPr>
        <w:spacing w:after="120"/>
        <w:ind w:left="1985" w:hanging="1985"/>
        <w:rPr>
          <w:rFonts w:ascii="Arial" w:eastAsiaTheme="minorEastAsia" w:hAnsi="Arial" w:cs="Arial"/>
          <w:b/>
          <w:sz w:val="24"/>
          <w:szCs w:val="24"/>
          <w:lang w:eastAsia="zh-CN"/>
        </w:rPr>
      </w:pPr>
      <w:r w:rsidRPr="009B61B4">
        <w:rPr>
          <w:rFonts w:ascii="Arial" w:eastAsiaTheme="minorEastAsia" w:hAnsi="Arial" w:cs="Arial"/>
          <w:b/>
          <w:sz w:val="24"/>
          <w:szCs w:val="24"/>
          <w:lang w:eastAsia="zh-CN"/>
        </w:rPr>
        <w:t>Athens, Greece, 27 February –03 March, 2023</w:t>
      </w:r>
    </w:p>
    <w:p w14:paraId="2637FD31" w14:textId="77777777" w:rsidR="001E0A28" w:rsidRDefault="001E0A28" w:rsidP="001E0A28">
      <w:pPr>
        <w:spacing w:after="120"/>
        <w:ind w:left="1985" w:hanging="1985"/>
        <w:rPr>
          <w:rFonts w:ascii="Arial" w:eastAsia="MS Mincho" w:hAnsi="Arial" w:cs="Arial"/>
          <w:b/>
          <w:sz w:val="22"/>
        </w:rPr>
      </w:pPr>
    </w:p>
    <w:p w14:paraId="282755FA" w14:textId="51C82D8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E35A7">
        <w:rPr>
          <w:rFonts w:ascii="Arial" w:eastAsiaTheme="minorEastAsia" w:hAnsi="Arial" w:cs="Arial"/>
          <w:color w:val="000000"/>
          <w:sz w:val="22"/>
          <w:lang w:eastAsia="zh-CN"/>
        </w:rPr>
        <w:t>6.2.7</w:t>
      </w:r>
    </w:p>
    <w:p w14:paraId="50D5329D" w14:textId="0788999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7C75">
        <w:rPr>
          <w:rFonts w:ascii="Arial" w:hAnsi="Arial" w:cs="Arial"/>
          <w:color w:val="000000"/>
          <w:sz w:val="22"/>
          <w:lang w:eastAsia="zh-CN"/>
        </w:rPr>
        <w:t>Moderator</w:t>
      </w:r>
      <w:r w:rsidR="00321150" w:rsidRPr="00BC7C75">
        <w:rPr>
          <w:rFonts w:ascii="Arial" w:hAnsi="Arial" w:cs="Arial"/>
          <w:color w:val="000000"/>
          <w:sz w:val="22"/>
          <w:lang w:eastAsia="zh-CN"/>
        </w:rPr>
        <w:t xml:space="preserve"> </w:t>
      </w:r>
      <w:r w:rsidR="004D737D" w:rsidRPr="00BC7C75">
        <w:rPr>
          <w:rFonts w:ascii="Arial" w:hAnsi="Arial" w:cs="Arial"/>
          <w:color w:val="000000"/>
          <w:sz w:val="22"/>
          <w:lang w:eastAsia="zh-CN"/>
        </w:rPr>
        <w:t>(</w:t>
      </w:r>
      <w:r w:rsidR="00D90440" w:rsidRPr="00BC7C75">
        <w:rPr>
          <w:rFonts w:ascii="Arial" w:hAnsi="Arial" w:cs="Arial"/>
          <w:color w:val="000000"/>
          <w:sz w:val="22"/>
          <w:lang w:eastAsia="zh-CN"/>
        </w:rPr>
        <w:t>Huawei</w:t>
      </w:r>
      <w:r w:rsidR="004D737D" w:rsidRPr="00BC7C75">
        <w:rPr>
          <w:rFonts w:ascii="Arial" w:hAnsi="Arial" w:cs="Arial"/>
          <w:color w:val="000000"/>
          <w:sz w:val="22"/>
          <w:lang w:eastAsia="zh-CN"/>
        </w:rPr>
        <w:t>)</w:t>
      </w:r>
    </w:p>
    <w:p w14:paraId="1E0389E7" w14:textId="31801631" w:rsidR="00915D73" w:rsidRPr="00BC7C75"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9B61B4">
        <w:rPr>
          <w:rFonts w:ascii="Arial" w:eastAsiaTheme="minorEastAsia" w:hAnsi="Arial" w:cs="Arial"/>
          <w:color w:val="000000"/>
          <w:sz w:val="22"/>
          <w:lang w:eastAsia="zh-CN"/>
        </w:rPr>
        <w:t>6</w:t>
      </w:r>
      <w:r w:rsidR="00533159" w:rsidRPr="00533159">
        <w:rPr>
          <w:rFonts w:ascii="Arial" w:eastAsiaTheme="minorEastAsia" w:hAnsi="Arial" w:cs="Arial"/>
          <w:color w:val="000000"/>
          <w:sz w:val="22"/>
          <w:lang w:eastAsia="zh-CN"/>
        </w:rPr>
        <w:t>]</w:t>
      </w:r>
      <w:r w:rsidR="00D90440" w:rsidRPr="00D90440">
        <w:rPr>
          <w:rFonts w:ascii="Arial" w:eastAsiaTheme="minorEastAsia" w:hAnsi="Arial" w:cs="Arial"/>
          <w:color w:val="000000"/>
          <w:sz w:val="22"/>
          <w:lang w:eastAsia="zh-CN"/>
        </w:rPr>
        <w:t>[304] NR_exto71GHz_BSRF</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5B3FB32E" w14:textId="2F527713" w:rsidR="00FC03EA" w:rsidRDefault="00BE1270">
      <w:pPr>
        <w:rPr>
          <w:lang w:eastAsia="zh-CN"/>
        </w:rPr>
      </w:pPr>
      <w:r>
        <w:rPr>
          <w:lang w:eastAsia="zh-CN"/>
        </w:rPr>
        <w:t>This summary covers BS RF aspects of FR2-2 requirements introduction</w:t>
      </w:r>
      <w:r w:rsidR="00D63241">
        <w:rPr>
          <w:lang w:eastAsia="zh-CN"/>
        </w:rPr>
        <w:t xml:space="preserve"> for a</w:t>
      </w:r>
      <w:r>
        <w:rPr>
          <w:lang w:eastAsia="zh-CN"/>
        </w:rPr>
        <w:t>genda item 6.2.2 (</w:t>
      </w:r>
      <w:r w:rsidRPr="00BE1270">
        <w:rPr>
          <w:lang w:eastAsia="zh-CN"/>
        </w:rPr>
        <w:t>BS RF requirements maintenance</w:t>
      </w:r>
      <w:r>
        <w:rPr>
          <w:lang w:eastAsia="zh-CN"/>
        </w:rPr>
        <w:t>) and</w:t>
      </w:r>
      <w:r w:rsidR="00D63241">
        <w:rPr>
          <w:lang w:eastAsia="zh-CN"/>
        </w:rPr>
        <w:t xml:space="preserve"> </w:t>
      </w:r>
      <w:r>
        <w:rPr>
          <w:lang w:eastAsia="zh-CN"/>
        </w:rPr>
        <w:t>6.2.3 (</w:t>
      </w:r>
      <w:r w:rsidRPr="00BE1270">
        <w:rPr>
          <w:lang w:eastAsia="zh-CN"/>
        </w:rPr>
        <w:t>BS RF conformance testing</w:t>
      </w:r>
      <w:r>
        <w:rPr>
          <w:lang w:eastAsia="zh-CN"/>
        </w:rPr>
        <w:t xml:space="preserve">). </w:t>
      </w:r>
    </w:p>
    <w:p w14:paraId="7D887EBC" w14:textId="35C9CAB9" w:rsidR="00A14DEB" w:rsidRDefault="00A14DEB">
      <w:pPr>
        <w:rPr>
          <w:lang w:eastAsia="zh-CN"/>
        </w:rPr>
      </w:pPr>
      <w:r>
        <w:rPr>
          <w:lang w:eastAsia="zh-CN"/>
        </w:rPr>
        <w:t>The following contributions were submitted to the above AIs:</w:t>
      </w:r>
    </w:p>
    <w:tbl>
      <w:tblPr>
        <w:tblStyle w:val="TableGrid"/>
        <w:tblW w:w="0" w:type="auto"/>
        <w:tblLook w:val="04A0" w:firstRow="1" w:lastRow="0" w:firstColumn="1" w:lastColumn="0" w:noHBand="0" w:noVBand="1"/>
      </w:tblPr>
      <w:tblGrid>
        <w:gridCol w:w="1140"/>
        <w:gridCol w:w="1905"/>
        <w:gridCol w:w="6586"/>
      </w:tblGrid>
      <w:tr w:rsidR="00A14DEB" w:rsidRPr="00A14DEB" w14:paraId="6F9F8161" w14:textId="77777777" w:rsidTr="00BC7C75">
        <w:trPr>
          <w:trHeight w:val="468"/>
        </w:trPr>
        <w:tc>
          <w:tcPr>
            <w:tcW w:w="0" w:type="auto"/>
            <w:vAlign w:val="center"/>
          </w:tcPr>
          <w:p w14:paraId="089596B7" w14:textId="77777777" w:rsidR="00A14DEB" w:rsidRPr="00A14DEB" w:rsidRDefault="00A14DEB" w:rsidP="00954973">
            <w:pPr>
              <w:spacing w:before="120" w:after="120"/>
              <w:rPr>
                <w:b/>
                <w:bCs/>
              </w:rPr>
            </w:pPr>
            <w:r w:rsidRPr="00A14DEB">
              <w:rPr>
                <w:b/>
                <w:bCs/>
              </w:rPr>
              <w:t>T-doc number</w:t>
            </w:r>
          </w:p>
        </w:tc>
        <w:tc>
          <w:tcPr>
            <w:tcW w:w="0" w:type="auto"/>
            <w:vAlign w:val="center"/>
          </w:tcPr>
          <w:p w14:paraId="6DC3945D" w14:textId="77777777" w:rsidR="00A14DEB" w:rsidRPr="00A14DEB" w:rsidRDefault="00A14DEB" w:rsidP="00954973">
            <w:pPr>
              <w:spacing w:before="120" w:after="120"/>
              <w:rPr>
                <w:b/>
                <w:bCs/>
              </w:rPr>
            </w:pPr>
            <w:r w:rsidRPr="00A14DEB">
              <w:rPr>
                <w:b/>
                <w:bCs/>
              </w:rPr>
              <w:t>Company</w:t>
            </w:r>
          </w:p>
        </w:tc>
        <w:tc>
          <w:tcPr>
            <w:tcW w:w="0" w:type="auto"/>
            <w:vAlign w:val="center"/>
          </w:tcPr>
          <w:p w14:paraId="031FA23C" w14:textId="77777777" w:rsidR="00A14DEB" w:rsidRPr="00A14DEB" w:rsidRDefault="00A14DEB" w:rsidP="00954973">
            <w:pPr>
              <w:spacing w:before="120" w:after="120"/>
              <w:rPr>
                <w:b/>
                <w:bCs/>
              </w:rPr>
            </w:pPr>
            <w:r w:rsidRPr="00A14DEB">
              <w:rPr>
                <w:b/>
                <w:bCs/>
              </w:rPr>
              <w:t>Proposals / Observations</w:t>
            </w:r>
          </w:p>
        </w:tc>
      </w:tr>
      <w:tr w:rsidR="00A14DEB" w:rsidRPr="00A14DEB" w14:paraId="71014B9C" w14:textId="77777777" w:rsidTr="00BC7C75">
        <w:trPr>
          <w:trHeight w:val="468"/>
        </w:trPr>
        <w:tc>
          <w:tcPr>
            <w:tcW w:w="0" w:type="auto"/>
          </w:tcPr>
          <w:p w14:paraId="55335F2D" w14:textId="5F93361A"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lastRenderedPageBreak/>
              <w:t>R4-2302462</w:t>
            </w:r>
          </w:p>
        </w:tc>
        <w:tc>
          <w:tcPr>
            <w:tcW w:w="0" w:type="auto"/>
          </w:tcPr>
          <w:p w14:paraId="2ED71259" w14:textId="390A5AE5"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Huawei, HiSilicon</w:t>
            </w:r>
          </w:p>
        </w:tc>
        <w:tc>
          <w:tcPr>
            <w:tcW w:w="0" w:type="auto"/>
          </w:tcPr>
          <w:p w14:paraId="50268676" w14:textId="4D11E192"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CR to TS 38.104: NR-ARFCN table reference correction for band n263, Rel-18</w:t>
            </w:r>
          </w:p>
        </w:tc>
      </w:tr>
      <w:tr w:rsidR="00A14DEB" w:rsidRPr="00A14DEB" w14:paraId="0B4F112D" w14:textId="77777777" w:rsidTr="00BC7C75">
        <w:trPr>
          <w:trHeight w:val="468"/>
        </w:trPr>
        <w:tc>
          <w:tcPr>
            <w:tcW w:w="0" w:type="auto"/>
          </w:tcPr>
          <w:p w14:paraId="45CFA442" w14:textId="73529D79"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R4-2300185</w:t>
            </w:r>
          </w:p>
        </w:tc>
        <w:tc>
          <w:tcPr>
            <w:tcW w:w="0" w:type="auto"/>
          </w:tcPr>
          <w:p w14:paraId="49DD4C32" w14:textId="5D4DCFB1"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Nokia, Nokia Shanghai Bell</w:t>
            </w:r>
          </w:p>
        </w:tc>
        <w:tc>
          <w:tcPr>
            <w:tcW w:w="0" w:type="auto"/>
          </w:tcPr>
          <w:p w14:paraId="49C0FA4C" w14:textId="42076E10"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CR to TS 38.104 on table references for OTA operating band unwanted emission limits</w:t>
            </w:r>
          </w:p>
        </w:tc>
      </w:tr>
      <w:tr w:rsidR="00A14DEB" w:rsidRPr="00A14DEB" w14:paraId="3C202919" w14:textId="77777777" w:rsidTr="00BC7C75">
        <w:trPr>
          <w:trHeight w:val="468"/>
        </w:trPr>
        <w:tc>
          <w:tcPr>
            <w:tcW w:w="0" w:type="auto"/>
          </w:tcPr>
          <w:p w14:paraId="193FB952" w14:textId="38D586C3"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R4-2301914</w:t>
            </w:r>
          </w:p>
        </w:tc>
        <w:tc>
          <w:tcPr>
            <w:tcW w:w="0" w:type="auto"/>
          </w:tcPr>
          <w:p w14:paraId="3CB53E07" w14:textId="0D25A49A"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NEC</w:t>
            </w:r>
          </w:p>
        </w:tc>
        <w:tc>
          <w:tcPr>
            <w:tcW w:w="0" w:type="auto"/>
          </w:tcPr>
          <w:p w14:paraId="10197813" w14:textId="3216355A"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to 38.104: Correction on Rx intermodulation requirements for FR2-2 (Rel-18)</w:t>
            </w:r>
          </w:p>
        </w:tc>
      </w:tr>
      <w:tr w:rsidR="00A14DEB" w:rsidRPr="00A14DEB" w14:paraId="4A763243" w14:textId="77777777" w:rsidTr="00BC7C75">
        <w:trPr>
          <w:trHeight w:val="468"/>
        </w:trPr>
        <w:tc>
          <w:tcPr>
            <w:tcW w:w="0" w:type="auto"/>
          </w:tcPr>
          <w:p w14:paraId="4DF035DB" w14:textId="33731C44" w:rsidR="00A14DEB" w:rsidRPr="00BC7C75" w:rsidRDefault="00A14DEB" w:rsidP="00BC7C75">
            <w:pPr>
              <w:pStyle w:val="TAL"/>
              <w:rPr>
                <w:rFonts w:ascii="Times New Roman" w:hAnsi="Times New Roman"/>
                <w:sz w:val="20"/>
                <w:lang w:val="en-GB"/>
              </w:rPr>
            </w:pPr>
            <w:hyperlink r:id="rId9" w:history="1">
              <w:r w:rsidRPr="00BC7C75">
                <w:rPr>
                  <w:rFonts w:ascii="Times New Roman" w:hAnsi="Times New Roman"/>
                  <w:sz w:val="20"/>
                  <w:lang w:val="en-GB"/>
                </w:rPr>
                <w:t>R4-2302461</w:t>
              </w:r>
            </w:hyperlink>
          </w:p>
        </w:tc>
        <w:tc>
          <w:tcPr>
            <w:tcW w:w="0" w:type="auto"/>
          </w:tcPr>
          <w:p w14:paraId="134EF937" w14:textId="78285F9D"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Huawei, HiSilicon</w:t>
            </w:r>
          </w:p>
        </w:tc>
        <w:tc>
          <w:tcPr>
            <w:tcW w:w="0" w:type="auto"/>
          </w:tcPr>
          <w:p w14:paraId="57BB609C" w14:textId="190999DC"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CR to TS 38.104: NR-ARFCN table reference correction for band n263, Rel-17</w:t>
            </w:r>
          </w:p>
        </w:tc>
      </w:tr>
      <w:tr w:rsidR="00A14DEB" w:rsidRPr="00A14DEB" w14:paraId="168CD090" w14:textId="77777777" w:rsidTr="00BC7C75">
        <w:trPr>
          <w:trHeight w:val="468"/>
        </w:trPr>
        <w:tc>
          <w:tcPr>
            <w:tcW w:w="0" w:type="auto"/>
          </w:tcPr>
          <w:p w14:paraId="76D58D9F" w14:textId="3329DB50" w:rsidR="00A14DEB" w:rsidRPr="00BC7C75" w:rsidRDefault="00A14DEB" w:rsidP="00BC7C75">
            <w:pPr>
              <w:pStyle w:val="TAL"/>
            </w:pPr>
            <w:hyperlink r:id="rId10" w:history="1">
              <w:r w:rsidRPr="00BC7C75">
                <w:rPr>
                  <w:rFonts w:ascii="Times New Roman" w:hAnsi="Times New Roman"/>
                  <w:sz w:val="20"/>
                  <w:lang w:val="en-GB"/>
                </w:rPr>
                <w:t>R4-2300184</w:t>
              </w:r>
            </w:hyperlink>
          </w:p>
        </w:tc>
        <w:tc>
          <w:tcPr>
            <w:tcW w:w="0" w:type="auto"/>
          </w:tcPr>
          <w:p w14:paraId="79A70013" w14:textId="3FE908AA"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Nokia, Nokia Shanghai Bell</w:t>
            </w:r>
          </w:p>
        </w:tc>
        <w:tc>
          <w:tcPr>
            <w:tcW w:w="0" w:type="auto"/>
          </w:tcPr>
          <w:p w14:paraId="16BAC7B9" w14:textId="2060506F"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CR to TS 38.104 on table references for OTA operating band unwanted emission limits</w:t>
            </w:r>
          </w:p>
        </w:tc>
      </w:tr>
      <w:tr w:rsidR="00A14DEB" w:rsidRPr="00A14DEB" w14:paraId="5963CA24" w14:textId="77777777" w:rsidTr="00BC7C75">
        <w:trPr>
          <w:trHeight w:val="468"/>
        </w:trPr>
        <w:tc>
          <w:tcPr>
            <w:tcW w:w="0" w:type="auto"/>
          </w:tcPr>
          <w:p w14:paraId="41174AF4" w14:textId="644EBB5D" w:rsidR="00A14DEB" w:rsidRPr="00BC7C75" w:rsidRDefault="00A14DEB" w:rsidP="00BC7C75">
            <w:pPr>
              <w:pStyle w:val="TAL"/>
            </w:pPr>
            <w:hyperlink r:id="rId11" w:history="1">
              <w:r w:rsidRPr="00BC7C75">
                <w:rPr>
                  <w:rFonts w:ascii="Times New Roman" w:hAnsi="Times New Roman"/>
                  <w:sz w:val="20"/>
                  <w:lang w:val="en-GB"/>
                </w:rPr>
                <w:t>R4-2302260</w:t>
              </w:r>
            </w:hyperlink>
          </w:p>
        </w:tc>
        <w:tc>
          <w:tcPr>
            <w:tcW w:w="0" w:type="auto"/>
          </w:tcPr>
          <w:p w14:paraId="35A35BC4" w14:textId="69FE3AB2"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Nokia, Nokia Shanghai Bell</w:t>
            </w:r>
          </w:p>
        </w:tc>
        <w:tc>
          <w:tcPr>
            <w:tcW w:w="0" w:type="auto"/>
          </w:tcPr>
          <w:p w14:paraId="570441F9" w14:textId="29FA7F0D"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CR to TS 38.104 on table references for OTA operating band unwanted emission limits</w:t>
            </w:r>
          </w:p>
        </w:tc>
      </w:tr>
      <w:tr w:rsidR="00A14DEB" w:rsidRPr="00A14DEB" w14:paraId="71295789" w14:textId="77777777" w:rsidTr="00BC7C75">
        <w:trPr>
          <w:trHeight w:val="468"/>
        </w:trPr>
        <w:tc>
          <w:tcPr>
            <w:tcW w:w="0" w:type="auto"/>
          </w:tcPr>
          <w:p w14:paraId="65ED34CF" w14:textId="5A101EED" w:rsidR="00A14DEB" w:rsidRPr="00BC7C75" w:rsidRDefault="00A14DEB" w:rsidP="00BC7C75">
            <w:pPr>
              <w:pStyle w:val="TAL"/>
            </w:pPr>
            <w:hyperlink r:id="rId12" w:history="1">
              <w:r w:rsidRPr="00BC7C75">
                <w:rPr>
                  <w:rFonts w:ascii="Times New Roman" w:hAnsi="Times New Roman"/>
                  <w:sz w:val="20"/>
                  <w:lang w:val="en-GB"/>
                </w:rPr>
                <w:t>R4-2301913</w:t>
              </w:r>
            </w:hyperlink>
          </w:p>
        </w:tc>
        <w:tc>
          <w:tcPr>
            <w:tcW w:w="0" w:type="auto"/>
          </w:tcPr>
          <w:p w14:paraId="580FC489" w14:textId="591EAFCE"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NEC</w:t>
            </w:r>
          </w:p>
        </w:tc>
        <w:tc>
          <w:tcPr>
            <w:tcW w:w="0" w:type="auto"/>
          </w:tcPr>
          <w:p w14:paraId="6FF3A5B7" w14:textId="09E8EF91"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to 38.104: Correction on Rx intermodulation requirements for FR2-2 (Rel-17)</w:t>
            </w:r>
          </w:p>
        </w:tc>
      </w:tr>
      <w:tr w:rsidR="00A14DEB" w:rsidRPr="00A14DEB" w14:paraId="17E3DCCB" w14:textId="77777777" w:rsidTr="00BC7C75">
        <w:trPr>
          <w:trHeight w:val="468"/>
        </w:trPr>
        <w:tc>
          <w:tcPr>
            <w:tcW w:w="0" w:type="auto"/>
          </w:tcPr>
          <w:p w14:paraId="7691ED42" w14:textId="1B9A1950" w:rsidR="00A14DEB" w:rsidRPr="00BC7C75" w:rsidRDefault="00A14DEB" w:rsidP="00BC7C75">
            <w:pPr>
              <w:pStyle w:val="TAL"/>
            </w:pPr>
            <w:hyperlink r:id="rId13" w:history="1">
              <w:r w:rsidRPr="00BC7C75">
                <w:rPr>
                  <w:rFonts w:ascii="Times New Roman" w:hAnsi="Times New Roman"/>
                  <w:sz w:val="20"/>
                  <w:lang w:val="en-GB"/>
                </w:rPr>
                <w:t>R4-2302233</w:t>
              </w:r>
            </w:hyperlink>
          </w:p>
        </w:tc>
        <w:tc>
          <w:tcPr>
            <w:tcW w:w="0" w:type="auto"/>
          </w:tcPr>
          <w:p w14:paraId="5747EC18" w14:textId="094B5652"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Ericsson</w:t>
            </w:r>
          </w:p>
        </w:tc>
        <w:tc>
          <w:tcPr>
            <w:tcW w:w="0" w:type="auto"/>
          </w:tcPr>
          <w:p w14:paraId="7D393CF1" w14:textId="483B38FC"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On general aspects relevant for FR2-2 conformance testing</w:t>
            </w:r>
          </w:p>
        </w:tc>
      </w:tr>
      <w:tr w:rsidR="00A14DEB" w:rsidRPr="00A14DEB" w14:paraId="7890DBDF" w14:textId="77777777" w:rsidTr="00BC7C75">
        <w:trPr>
          <w:trHeight w:val="468"/>
        </w:trPr>
        <w:tc>
          <w:tcPr>
            <w:tcW w:w="0" w:type="auto"/>
          </w:tcPr>
          <w:p w14:paraId="5D59A79B" w14:textId="684FF38B" w:rsidR="00A14DEB" w:rsidRPr="00BC7C75" w:rsidRDefault="00A14DEB" w:rsidP="00BC7C75">
            <w:pPr>
              <w:pStyle w:val="TAL"/>
            </w:pPr>
            <w:hyperlink r:id="rId14" w:history="1">
              <w:r w:rsidRPr="00BC7C75">
                <w:rPr>
                  <w:rFonts w:ascii="Times New Roman" w:hAnsi="Times New Roman"/>
                  <w:sz w:val="20"/>
                  <w:lang w:val="en-GB"/>
                </w:rPr>
                <w:t>R4-2300186</w:t>
              </w:r>
            </w:hyperlink>
          </w:p>
        </w:tc>
        <w:tc>
          <w:tcPr>
            <w:tcW w:w="0" w:type="auto"/>
          </w:tcPr>
          <w:p w14:paraId="537FCF7B" w14:textId="2A3B2B28"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Nokia, Nokia Shanghai Bell</w:t>
            </w:r>
          </w:p>
        </w:tc>
        <w:tc>
          <w:tcPr>
            <w:tcW w:w="0" w:type="auto"/>
          </w:tcPr>
          <w:p w14:paraId="69478A48" w14:textId="2305F4F0"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Proposals on measurement uncertainty of BS OTA transmitter requirements for extending current NR operation to 71 GHz</w:t>
            </w:r>
          </w:p>
        </w:tc>
      </w:tr>
      <w:tr w:rsidR="00A14DEB" w:rsidRPr="00A14DEB" w14:paraId="5EED0F12" w14:textId="77777777" w:rsidTr="00BC7C75">
        <w:trPr>
          <w:trHeight w:val="468"/>
        </w:trPr>
        <w:tc>
          <w:tcPr>
            <w:tcW w:w="0" w:type="auto"/>
          </w:tcPr>
          <w:p w14:paraId="3A59772A" w14:textId="4767FEEE" w:rsidR="00A14DEB" w:rsidRPr="00BC7C75" w:rsidRDefault="00A14DEB" w:rsidP="00BC7C75">
            <w:pPr>
              <w:pStyle w:val="TAL"/>
            </w:pPr>
            <w:hyperlink r:id="rId15" w:history="1">
              <w:r w:rsidRPr="00BC7C75">
                <w:rPr>
                  <w:rFonts w:ascii="Times New Roman" w:hAnsi="Times New Roman"/>
                  <w:sz w:val="20"/>
                  <w:lang w:val="en-GB"/>
                </w:rPr>
                <w:t>R4-2302226</w:t>
              </w:r>
            </w:hyperlink>
          </w:p>
        </w:tc>
        <w:tc>
          <w:tcPr>
            <w:tcW w:w="0" w:type="auto"/>
          </w:tcPr>
          <w:p w14:paraId="153D69FE" w14:textId="3AF36D2E"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Ericsson</w:t>
            </w:r>
          </w:p>
        </w:tc>
        <w:tc>
          <w:tcPr>
            <w:tcW w:w="0" w:type="auto"/>
          </w:tcPr>
          <w:p w14:paraId="7017DFAE" w14:textId="3692696A"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to TR 37.941: Addition of aspects related to EIRP measurement in CATR relevant for FR2-2 in sub-clause 7.3, 8.3, 9.2.3, 9.2.7, 9.2.8, 9.3.3, 9.3.4 and 9.3.5</w:t>
            </w:r>
          </w:p>
        </w:tc>
      </w:tr>
      <w:tr w:rsidR="00A14DEB" w:rsidRPr="00A14DEB" w14:paraId="2796ACFA" w14:textId="77777777" w:rsidTr="00BC7C75">
        <w:trPr>
          <w:trHeight w:val="468"/>
        </w:trPr>
        <w:tc>
          <w:tcPr>
            <w:tcW w:w="0" w:type="auto"/>
          </w:tcPr>
          <w:p w14:paraId="50D9A78C" w14:textId="5A76B8F4" w:rsidR="00A14DEB" w:rsidRPr="00BC7C75" w:rsidRDefault="00A14DEB" w:rsidP="00BC7C75">
            <w:pPr>
              <w:pStyle w:val="TAL"/>
            </w:pPr>
            <w:hyperlink r:id="rId16" w:history="1">
              <w:r w:rsidRPr="00BC7C75">
                <w:rPr>
                  <w:rFonts w:ascii="Times New Roman" w:hAnsi="Times New Roman"/>
                  <w:sz w:val="20"/>
                  <w:lang w:val="en-GB"/>
                </w:rPr>
                <w:t>R4-2302231</w:t>
              </w:r>
            </w:hyperlink>
          </w:p>
        </w:tc>
        <w:tc>
          <w:tcPr>
            <w:tcW w:w="0" w:type="auto"/>
          </w:tcPr>
          <w:p w14:paraId="48FD7668" w14:textId="27B05AC6"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Ericsson</w:t>
            </w:r>
          </w:p>
        </w:tc>
        <w:tc>
          <w:tcPr>
            <w:tcW w:w="0" w:type="auto"/>
          </w:tcPr>
          <w:p w14:paraId="3EB457BC" w14:textId="29E2D343"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On aspects related to FR2-2 transmitter conformance testing</w:t>
            </w:r>
          </w:p>
        </w:tc>
      </w:tr>
      <w:tr w:rsidR="00A14DEB" w:rsidRPr="00A14DEB" w14:paraId="373C77A5" w14:textId="77777777" w:rsidTr="00BC7C75">
        <w:trPr>
          <w:trHeight w:val="468"/>
        </w:trPr>
        <w:tc>
          <w:tcPr>
            <w:tcW w:w="0" w:type="auto"/>
          </w:tcPr>
          <w:p w14:paraId="3A0C21A0" w14:textId="25C6BDA0" w:rsidR="00A14DEB" w:rsidRPr="00BC7C75" w:rsidRDefault="00A14DEB" w:rsidP="00BC7C75">
            <w:pPr>
              <w:pStyle w:val="TAL"/>
            </w:pPr>
            <w:hyperlink r:id="rId17" w:history="1">
              <w:r w:rsidRPr="00BC7C75">
                <w:rPr>
                  <w:rFonts w:ascii="Times New Roman" w:hAnsi="Times New Roman"/>
                  <w:sz w:val="20"/>
                  <w:lang w:val="en-GB"/>
                </w:rPr>
                <w:t>R4-2302230</w:t>
              </w:r>
            </w:hyperlink>
          </w:p>
        </w:tc>
        <w:tc>
          <w:tcPr>
            <w:tcW w:w="0" w:type="auto"/>
          </w:tcPr>
          <w:p w14:paraId="7E72CD10" w14:textId="33972856"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Ericsson</w:t>
            </w:r>
          </w:p>
        </w:tc>
        <w:tc>
          <w:tcPr>
            <w:tcW w:w="0" w:type="auto"/>
          </w:tcPr>
          <w:p w14:paraId="1531EC21" w14:textId="7DCF7D50"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to TS 38.141-2: Addition of radiated transmit power requirement for FR2-2 in subclause 6.2</w:t>
            </w:r>
          </w:p>
        </w:tc>
      </w:tr>
      <w:tr w:rsidR="00A14DEB" w:rsidRPr="00A14DEB" w14:paraId="14092C6D" w14:textId="77777777" w:rsidTr="00BC7C75">
        <w:trPr>
          <w:trHeight w:val="468"/>
        </w:trPr>
        <w:tc>
          <w:tcPr>
            <w:tcW w:w="0" w:type="auto"/>
          </w:tcPr>
          <w:p w14:paraId="03F4F07C" w14:textId="3EFA0081" w:rsidR="00A14DEB" w:rsidRPr="00BC7C75" w:rsidRDefault="00A14DEB" w:rsidP="00BC7C75">
            <w:pPr>
              <w:pStyle w:val="TAL"/>
            </w:pPr>
            <w:hyperlink r:id="rId18" w:history="1">
              <w:r w:rsidRPr="00BC7C75">
                <w:rPr>
                  <w:rFonts w:ascii="Times New Roman" w:hAnsi="Times New Roman"/>
                  <w:sz w:val="20"/>
                  <w:lang w:val="en-GB"/>
                </w:rPr>
                <w:t>R4-2300640</w:t>
              </w:r>
            </w:hyperlink>
          </w:p>
        </w:tc>
        <w:tc>
          <w:tcPr>
            <w:tcW w:w="0" w:type="auto"/>
          </w:tcPr>
          <w:p w14:paraId="66BA6A95" w14:textId="48F32CE1"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ROHDE &amp; SCHWARZ</w:t>
            </w:r>
          </w:p>
        </w:tc>
        <w:tc>
          <w:tcPr>
            <w:tcW w:w="0" w:type="auto"/>
          </w:tcPr>
          <w:p w14:paraId="1897D669" w14:textId="1C076D50"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Update to FR2-2 Test model</w:t>
            </w:r>
          </w:p>
        </w:tc>
      </w:tr>
      <w:tr w:rsidR="00A14DEB" w:rsidRPr="00A14DEB" w14:paraId="5DC757A8" w14:textId="77777777" w:rsidTr="00BC7C75">
        <w:trPr>
          <w:trHeight w:val="468"/>
        </w:trPr>
        <w:tc>
          <w:tcPr>
            <w:tcW w:w="0" w:type="auto"/>
          </w:tcPr>
          <w:p w14:paraId="0209C6B4" w14:textId="437AB401" w:rsidR="00A14DEB" w:rsidRPr="00BC7C75" w:rsidRDefault="00A14DEB" w:rsidP="00BC7C75">
            <w:pPr>
              <w:pStyle w:val="TAL"/>
            </w:pPr>
            <w:hyperlink r:id="rId19" w:history="1">
              <w:r w:rsidRPr="00BC7C75">
                <w:rPr>
                  <w:rFonts w:ascii="Times New Roman" w:hAnsi="Times New Roman"/>
                  <w:sz w:val="20"/>
                  <w:lang w:val="en-GB"/>
                </w:rPr>
                <w:t>R4-2302463</w:t>
              </w:r>
            </w:hyperlink>
          </w:p>
        </w:tc>
        <w:tc>
          <w:tcPr>
            <w:tcW w:w="0" w:type="auto"/>
          </w:tcPr>
          <w:p w14:paraId="4C18AA4D" w14:textId="340D9213"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Huawei, HiSilicon</w:t>
            </w:r>
          </w:p>
        </w:tc>
        <w:tc>
          <w:tcPr>
            <w:tcW w:w="0" w:type="auto"/>
          </w:tcPr>
          <w:p w14:paraId="694A2DAE" w14:textId="63F9444B"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Big CR to TS 38.141-2: FR2-2 BS RF test requirements introduction, Rel-17</w:t>
            </w:r>
          </w:p>
        </w:tc>
      </w:tr>
      <w:tr w:rsidR="00A14DEB" w:rsidRPr="00A14DEB" w14:paraId="448B26FB" w14:textId="77777777" w:rsidTr="00BC7C75">
        <w:trPr>
          <w:trHeight w:val="468"/>
        </w:trPr>
        <w:tc>
          <w:tcPr>
            <w:tcW w:w="0" w:type="auto"/>
          </w:tcPr>
          <w:p w14:paraId="65FEC60D" w14:textId="296344F3" w:rsidR="00A14DEB" w:rsidRPr="00BC7C75" w:rsidRDefault="00A14DEB" w:rsidP="00BC7C75">
            <w:pPr>
              <w:pStyle w:val="TAL"/>
            </w:pPr>
            <w:hyperlink r:id="rId20" w:history="1">
              <w:r w:rsidRPr="00BC7C75">
                <w:rPr>
                  <w:rFonts w:ascii="Times New Roman" w:hAnsi="Times New Roman"/>
                  <w:sz w:val="20"/>
                  <w:lang w:val="en-GB"/>
                </w:rPr>
                <w:t>R4-2302229</w:t>
              </w:r>
            </w:hyperlink>
          </w:p>
        </w:tc>
        <w:tc>
          <w:tcPr>
            <w:tcW w:w="0" w:type="auto"/>
          </w:tcPr>
          <w:p w14:paraId="7A00D3E2" w14:textId="07A9B0AF"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Ericsson</w:t>
            </w:r>
          </w:p>
        </w:tc>
        <w:tc>
          <w:tcPr>
            <w:tcW w:w="0" w:type="auto"/>
          </w:tcPr>
          <w:p w14:paraId="0CCD8C47" w14:textId="6CBDCDDB"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to TS 38.141-2: Addition of radiated transmit power requirement for FR2-2 in subclause 6.2</w:t>
            </w:r>
          </w:p>
        </w:tc>
      </w:tr>
      <w:tr w:rsidR="00A14DEB" w:rsidRPr="00A14DEB" w14:paraId="0F5203FA" w14:textId="77777777" w:rsidTr="00BC7C75">
        <w:trPr>
          <w:trHeight w:val="468"/>
        </w:trPr>
        <w:tc>
          <w:tcPr>
            <w:tcW w:w="0" w:type="auto"/>
          </w:tcPr>
          <w:p w14:paraId="08443B3B" w14:textId="586F5766" w:rsidR="00A14DEB" w:rsidRPr="00BC7C75" w:rsidRDefault="00A14DEB" w:rsidP="00BC7C75">
            <w:pPr>
              <w:pStyle w:val="TAL"/>
            </w:pPr>
            <w:hyperlink r:id="rId21" w:history="1">
              <w:r w:rsidRPr="00BC7C75">
                <w:rPr>
                  <w:rFonts w:ascii="Times New Roman" w:hAnsi="Times New Roman"/>
                  <w:sz w:val="20"/>
                  <w:lang w:val="en-GB"/>
                </w:rPr>
                <w:t>R4-2300187</w:t>
              </w:r>
            </w:hyperlink>
          </w:p>
        </w:tc>
        <w:tc>
          <w:tcPr>
            <w:tcW w:w="0" w:type="auto"/>
          </w:tcPr>
          <w:p w14:paraId="3CA100A7" w14:textId="13EBCB85"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Nokia, Nokia Shanghai Bell</w:t>
            </w:r>
          </w:p>
        </w:tc>
        <w:tc>
          <w:tcPr>
            <w:tcW w:w="0" w:type="auto"/>
          </w:tcPr>
          <w:p w14:paraId="07A2E5AE" w14:textId="488F37E1"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Proposals on measurement uncertainty of BS OTA receiver requirements for extending current NR operation to 71 GHz</w:t>
            </w:r>
          </w:p>
        </w:tc>
      </w:tr>
      <w:tr w:rsidR="00A14DEB" w:rsidRPr="00A14DEB" w14:paraId="414740F5" w14:textId="77777777" w:rsidTr="00BC7C75">
        <w:trPr>
          <w:trHeight w:val="468"/>
        </w:trPr>
        <w:tc>
          <w:tcPr>
            <w:tcW w:w="0" w:type="auto"/>
          </w:tcPr>
          <w:p w14:paraId="29465F9A" w14:textId="6593C394" w:rsidR="00A14DEB" w:rsidRPr="00BC7C75" w:rsidRDefault="00A14DEB" w:rsidP="00BC7C75">
            <w:pPr>
              <w:pStyle w:val="TAL"/>
            </w:pPr>
            <w:hyperlink r:id="rId22" w:history="1">
              <w:r w:rsidRPr="00BC7C75">
                <w:rPr>
                  <w:rFonts w:ascii="Times New Roman" w:hAnsi="Times New Roman"/>
                  <w:sz w:val="20"/>
                  <w:lang w:val="en-GB"/>
                </w:rPr>
                <w:t>R4-2300580</w:t>
              </w:r>
            </w:hyperlink>
          </w:p>
        </w:tc>
        <w:tc>
          <w:tcPr>
            <w:tcW w:w="0" w:type="auto"/>
          </w:tcPr>
          <w:p w14:paraId="0BCE51C4" w14:textId="57EB6BA8"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CATT</w:t>
            </w:r>
          </w:p>
        </w:tc>
        <w:tc>
          <w:tcPr>
            <w:tcW w:w="0" w:type="auto"/>
          </w:tcPr>
          <w:p w14:paraId="0523963C" w14:textId="395F8D2D"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for 37.941, On FR2-2 RX directional requirements in clauses 10.1-10.5 and respective MU and TT summary</w:t>
            </w:r>
          </w:p>
        </w:tc>
      </w:tr>
      <w:tr w:rsidR="00A14DEB" w:rsidRPr="00A14DEB" w14:paraId="291D642C" w14:textId="77777777" w:rsidTr="00BC7C75">
        <w:trPr>
          <w:trHeight w:val="468"/>
        </w:trPr>
        <w:tc>
          <w:tcPr>
            <w:tcW w:w="0" w:type="auto"/>
          </w:tcPr>
          <w:p w14:paraId="38D3CEBC" w14:textId="6798A84D" w:rsidR="00A14DEB" w:rsidRPr="00BC7C75" w:rsidRDefault="00A14DEB" w:rsidP="00BC7C75">
            <w:pPr>
              <w:pStyle w:val="TAL"/>
            </w:pPr>
            <w:hyperlink r:id="rId23" w:history="1">
              <w:r w:rsidRPr="00BC7C75">
                <w:rPr>
                  <w:rFonts w:ascii="Times New Roman" w:hAnsi="Times New Roman"/>
                  <w:sz w:val="20"/>
                  <w:lang w:val="en-GB"/>
                </w:rPr>
                <w:t>R4-2302227</w:t>
              </w:r>
            </w:hyperlink>
          </w:p>
        </w:tc>
        <w:tc>
          <w:tcPr>
            <w:tcW w:w="0" w:type="auto"/>
          </w:tcPr>
          <w:p w14:paraId="30AEC18A" w14:textId="7D8DEAAA"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Ericsson</w:t>
            </w:r>
          </w:p>
        </w:tc>
        <w:tc>
          <w:tcPr>
            <w:tcW w:w="0" w:type="auto"/>
          </w:tcPr>
          <w:p w14:paraId="3B438A4C" w14:textId="21B7DA68"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to TR 37.941: Addition of aspects related to EIS measurement in CATR relevant for FR2-2 in sub-clause 10.2.3 and sub-clause 10.2.7</w:t>
            </w:r>
          </w:p>
        </w:tc>
      </w:tr>
      <w:tr w:rsidR="00A14DEB" w:rsidRPr="00A14DEB" w14:paraId="337D016B" w14:textId="77777777" w:rsidTr="00BC7C75">
        <w:trPr>
          <w:trHeight w:val="468"/>
        </w:trPr>
        <w:tc>
          <w:tcPr>
            <w:tcW w:w="0" w:type="auto"/>
          </w:tcPr>
          <w:p w14:paraId="63FA3DB9" w14:textId="5DAC3884" w:rsidR="00A14DEB" w:rsidRPr="00BC7C75" w:rsidRDefault="00A14DEB" w:rsidP="00BC7C75">
            <w:pPr>
              <w:pStyle w:val="TAL"/>
            </w:pPr>
            <w:hyperlink r:id="rId24" w:history="1">
              <w:r w:rsidRPr="00BC7C75">
                <w:rPr>
                  <w:rFonts w:ascii="Times New Roman" w:hAnsi="Times New Roman"/>
                  <w:sz w:val="20"/>
                  <w:lang w:val="en-GB"/>
                </w:rPr>
                <w:t>R4-2302235</w:t>
              </w:r>
            </w:hyperlink>
          </w:p>
        </w:tc>
        <w:tc>
          <w:tcPr>
            <w:tcW w:w="0" w:type="auto"/>
          </w:tcPr>
          <w:p w14:paraId="121ED3F4" w14:textId="48706568"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Ericsson</w:t>
            </w:r>
          </w:p>
        </w:tc>
        <w:tc>
          <w:tcPr>
            <w:tcW w:w="0" w:type="auto"/>
          </w:tcPr>
          <w:p w14:paraId="43B5E0C7" w14:textId="25428034"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to TR 37.941: Addition of technical background information related to test of receiver out-of-band blocking in a general chamber in subclause 14.2</w:t>
            </w:r>
          </w:p>
        </w:tc>
      </w:tr>
      <w:tr w:rsidR="00A14DEB" w:rsidRPr="00A14DEB" w14:paraId="0BD9B8CC" w14:textId="77777777" w:rsidTr="00BC7C75">
        <w:trPr>
          <w:trHeight w:val="468"/>
        </w:trPr>
        <w:tc>
          <w:tcPr>
            <w:tcW w:w="0" w:type="auto"/>
          </w:tcPr>
          <w:p w14:paraId="4D05C8DC" w14:textId="3A93192A" w:rsidR="00A14DEB" w:rsidRPr="00BC7C75" w:rsidRDefault="00A14DEB" w:rsidP="00BC7C75">
            <w:pPr>
              <w:pStyle w:val="TAL"/>
            </w:pPr>
            <w:hyperlink r:id="rId25" w:history="1">
              <w:r w:rsidRPr="00BC7C75">
                <w:rPr>
                  <w:rFonts w:ascii="Times New Roman" w:hAnsi="Times New Roman"/>
                  <w:sz w:val="20"/>
                  <w:lang w:val="en-GB"/>
                </w:rPr>
                <w:t>R4-2302232</w:t>
              </w:r>
            </w:hyperlink>
          </w:p>
        </w:tc>
        <w:tc>
          <w:tcPr>
            <w:tcW w:w="0" w:type="auto"/>
          </w:tcPr>
          <w:p w14:paraId="71F7817A" w14:textId="1AEF251E"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Ericsson</w:t>
            </w:r>
          </w:p>
        </w:tc>
        <w:tc>
          <w:tcPr>
            <w:tcW w:w="0" w:type="auto"/>
          </w:tcPr>
          <w:p w14:paraId="3F2F1231" w14:textId="033D1C1E"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On aspects related to FR2-2 receiver conformance testing</w:t>
            </w:r>
          </w:p>
        </w:tc>
      </w:tr>
      <w:tr w:rsidR="00A14DEB" w:rsidRPr="00A14DEB" w14:paraId="12860A40" w14:textId="77777777" w:rsidTr="00BC7C75">
        <w:trPr>
          <w:trHeight w:val="468"/>
        </w:trPr>
        <w:tc>
          <w:tcPr>
            <w:tcW w:w="0" w:type="auto"/>
          </w:tcPr>
          <w:p w14:paraId="2A052D64" w14:textId="3B43F9C4" w:rsidR="00A14DEB" w:rsidRPr="00BC7C75" w:rsidRDefault="00A14DEB" w:rsidP="00BC7C75">
            <w:pPr>
              <w:pStyle w:val="TAL"/>
            </w:pPr>
            <w:r w:rsidRPr="00BC7C75">
              <w:rPr>
                <w:rFonts w:ascii="Times New Roman" w:hAnsi="Times New Roman"/>
                <w:sz w:val="20"/>
                <w:lang w:val="en-GB"/>
              </w:rPr>
              <w:t>R4-2301916</w:t>
            </w:r>
          </w:p>
        </w:tc>
        <w:tc>
          <w:tcPr>
            <w:tcW w:w="0" w:type="auto"/>
          </w:tcPr>
          <w:p w14:paraId="23AB1565" w14:textId="636FBDAC"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NEC</w:t>
            </w:r>
          </w:p>
        </w:tc>
        <w:tc>
          <w:tcPr>
            <w:tcW w:w="0" w:type="auto"/>
          </w:tcPr>
          <w:p w14:paraId="756082C7" w14:textId="5A6C5A7A"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to 38.141-2: Correction on Rx intermodulation requirements for FR2-2 (Rel-18)</w:t>
            </w:r>
          </w:p>
        </w:tc>
      </w:tr>
      <w:tr w:rsidR="00A14DEB" w:rsidRPr="00A14DEB" w14:paraId="5837875B" w14:textId="77777777" w:rsidTr="00BC7C75">
        <w:trPr>
          <w:trHeight w:val="468"/>
        </w:trPr>
        <w:tc>
          <w:tcPr>
            <w:tcW w:w="0" w:type="auto"/>
          </w:tcPr>
          <w:p w14:paraId="3C99CAC1" w14:textId="6550A618" w:rsidR="00A14DEB" w:rsidRPr="00BC7C75" w:rsidRDefault="00A14DEB" w:rsidP="00BC7C75">
            <w:pPr>
              <w:pStyle w:val="TAL"/>
              <w:rPr>
                <w:rFonts w:ascii="Times New Roman" w:hAnsi="Times New Roman"/>
                <w:sz w:val="20"/>
                <w:lang w:val="en-GB"/>
              </w:rPr>
            </w:pPr>
            <w:hyperlink r:id="rId26" w:history="1">
              <w:r w:rsidRPr="00BC7C75">
                <w:rPr>
                  <w:rFonts w:ascii="Times New Roman" w:hAnsi="Times New Roman"/>
                  <w:sz w:val="20"/>
                  <w:lang w:val="en-GB"/>
                </w:rPr>
                <w:t>R4-2301915</w:t>
              </w:r>
            </w:hyperlink>
          </w:p>
        </w:tc>
        <w:tc>
          <w:tcPr>
            <w:tcW w:w="0" w:type="auto"/>
          </w:tcPr>
          <w:p w14:paraId="73042EEB" w14:textId="50CC5E27"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NEC</w:t>
            </w:r>
          </w:p>
        </w:tc>
        <w:tc>
          <w:tcPr>
            <w:tcW w:w="0" w:type="auto"/>
          </w:tcPr>
          <w:p w14:paraId="0288E14A" w14:textId="09D7E147"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to 38.141-2: Correction on Rx intermodulation requirements for FR2-2 (Rel-17)</w:t>
            </w:r>
          </w:p>
        </w:tc>
      </w:tr>
      <w:tr w:rsidR="00A14DEB" w:rsidRPr="00A14DEB" w14:paraId="7E515E97" w14:textId="77777777" w:rsidTr="00BC7C75">
        <w:trPr>
          <w:trHeight w:val="468"/>
        </w:trPr>
        <w:tc>
          <w:tcPr>
            <w:tcW w:w="0" w:type="auto"/>
          </w:tcPr>
          <w:p w14:paraId="2138036E" w14:textId="12A6BC45" w:rsidR="00A14DEB" w:rsidRPr="00BC7C75" w:rsidRDefault="00A14DEB" w:rsidP="00BC7C75">
            <w:pPr>
              <w:pStyle w:val="TAL"/>
            </w:pPr>
            <w:hyperlink r:id="rId27" w:history="1">
              <w:r w:rsidRPr="00BC7C75">
                <w:rPr>
                  <w:rFonts w:ascii="Times New Roman" w:hAnsi="Times New Roman"/>
                  <w:sz w:val="20"/>
                  <w:lang w:val="en-GB"/>
                </w:rPr>
                <w:t>R4-2302268</w:t>
              </w:r>
            </w:hyperlink>
          </w:p>
        </w:tc>
        <w:tc>
          <w:tcPr>
            <w:tcW w:w="0" w:type="auto"/>
          </w:tcPr>
          <w:p w14:paraId="7CE84695" w14:textId="4B44E2DF"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Keysight Technologies UK Ltd</w:t>
            </w:r>
          </w:p>
        </w:tc>
        <w:tc>
          <w:tcPr>
            <w:tcW w:w="0" w:type="auto"/>
          </w:tcPr>
          <w:p w14:paraId="75E8C819" w14:textId="39EA1AF0"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DraftCR to 37.941: 71 GHz Extension TE MU update</w:t>
            </w:r>
          </w:p>
        </w:tc>
      </w:tr>
      <w:tr w:rsidR="00A14DEB" w:rsidRPr="00A14DEB" w14:paraId="09CF9DDE" w14:textId="77777777" w:rsidTr="00BC7C75">
        <w:trPr>
          <w:trHeight w:val="468"/>
        </w:trPr>
        <w:tc>
          <w:tcPr>
            <w:tcW w:w="0" w:type="auto"/>
          </w:tcPr>
          <w:p w14:paraId="0EC70604" w14:textId="7CE806F7" w:rsidR="00A14DEB" w:rsidRPr="00BC7C75" w:rsidRDefault="00A14DEB" w:rsidP="00BC7C75">
            <w:pPr>
              <w:pStyle w:val="TAL"/>
            </w:pPr>
            <w:hyperlink r:id="rId28" w:history="1">
              <w:r w:rsidRPr="00BC7C75">
                <w:rPr>
                  <w:rFonts w:ascii="Times New Roman" w:hAnsi="Times New Roman"/>
                  <w:sz w:val="20"/>
                  <w:lang w:val="en-GB"/>
                </w:rPr>
                <w:t>R4-2302228</w:t>
              </w:r>
            </w:hyperlink>
          </w:p>
        </w:tc>
        <w:tc>
          <w:tcPr>
            <w:tcW w:w="0" w:type="auto"/>
          </w:tcPr>
          <w:p w14:paraId="043E76BD" w14:textId="2CC063A6"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Ericsson</w:t>
            </w:r>
          </w:p>
        </w:tc>
        <w:tc>
          <w:tcPr>
            <w:tcW w:w="0" w:type="auto"/>
          </w:tcPr>
          <w:p w14:paraId="6B5DD55F" w14:textId="6518413A"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to TR 37.941: Addition of aspects related to TRP measurement in RC relevant for FR2-2 in subclause 11.2.5, 11.3.5, 11.4.5 and 12.2.4</w:t>
            </w:r>
          </w:p>
        </w:tc>
      </w:tr>
      <w:tr w:rsidR="00A14DEB" w:rsidRPr="00A14DEB" w14:paraId="2345802F" w14:textId="77777777" w:rsidTr="00BC7C75">
        <w:trPr>
          <w:trHeight w:val="468"/>
        </w:trPr>
        <w:tc>
          <w:tcPr>
            <w:tcW w:w="0" w:type="auto"/>
          </w:tcPr>
          <w:p w14:paraId="2B35987A" w14:textId="3C53612B" w:rsidR="00A14DEB" w:rsidRPr="00BC7C75" w:rsidRDefault="00A14DEB" w:rsidP="00BC7C75">
            <w:pPr>
              <w:pStyle w:val="TAL"/>
            </w:pPr>
            <w:hyperlink r:id="rId29" w:history="1">
              <w:r w:rsidRPr="00BC7C75">
                <w:rPr>
                  <w:rFonts w:ascii="Times New Roman" w:hAnsi="Times New Roman"/>
                  <w:sz w:val="20"/>
                  <w:lang w:val="en-GB"/>
                </w:rPr>
                <w:t>R4-2300581</w:t>
              </w:r>
            </w:hyperlink>
          </w:p>
        </w:tc>
        <w:tc>
          <w:tcPr>
            <w:tcW w:w="0" w:type="auto"/>
          </w:tcPr>
          <w:p w14:paraId="42274C5F" w14:textId="6BBB9A97"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CATT</w:t>
            </w:r>
          </w:p>
        </w:tc>
        <w:tc>
          <w:tcPr>
            <w:tcW w:w="0" w:type="auto"/>
          </w:tcPr>
          <w:p w14:paraId="78A9C05C" w14:textId="6E8B3851"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Discussion on MU for adjacent channel selectivity, in-band blocking, in-channel selectivity for FR2-2</w:t>
            </w:r>
          </w:p>
        </w:tc>
      </w:tr>
      <w:tr w:rsidR="00A14DEB" w:rsidRPr="00A14DEB" w14:paraId="4EDBE472" w14:textId="77777777" w:rsidTr="00BC7C75">
        <w:trPr>
          <w:trHeight w:val="468"/>
        </w:trPr>
        <w:tc>
          <w:tcPr>
            <w:tcW w:w="0" w:type="auto"/>
          </w:tcPr>
          <w:p w14:paraId="24D9C74A" w14:textId="64D7C9B2" w:rsidR="00A14DEB" w:rsidRPr="00BC7C75" w:rsidRDefault="00A14DEB" w:rsidP="00BC7C75">
            <w:pPr>
              <w:pStyle w:val="TAL"/>
            </w:pPr>
            <w:hyperlink r:id="rId30" w:history="1">
              <w:r w:rsidRPr="00BC7C75">
                <w:rPr>
                  <w:rFonts w:ascii="Times New Roman" w:hAnsi="Times New Roman"/>
                  <w:sz w:val="20"/>
                  <w:lang w:val="en-GB"/>
                </w:rPr>
                <w:t>R4-2300188</w:t>
              </w:r>
            </w:hyperlink>
          </w:p>
        </w:tc>
        <w:tc>
          <w:tcPr>
            <w:tcW w:w="0" w:type="auto"/>
          </w:tcPr>
          <w:p w14:paraId="51BF2851" w14:textId="1726710B"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Nokia, Nokia Shanghai Bell</w:t>
            </w:r>
          </w:p>
        </w:tc>
        <w:tc>
          <w:tcPr>
            <w:tcW w:w="0" w:type="auto"/>
          </w:tcPr>
          <w:p w14:paraId="2D7A7B60" w14:textId="6DFC6AFE"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 CR to TS 38.141-2 in clauses 6.3 to 6.5 for extending current NR operation to 71GHz</w:t>
            </w:r>
          </w:p>
        </w:tc>
      </w:tr>
      <w:tr w:rsidR="00A14DEB" w:rsidRPr="00A14DEB" w14:paraId="63EEC203" w14:textId="77777777" w:rsidTr="00BC7C75">
        <w:trPr>
          <w:trHeight w:val="468"/>
        </w:trPr>
        <w:tc>
          <w:tcPr>
            <w:tcW w:w="0" w:type="auto"/>
          </w:tcPr>
          <w:p w14:paraId="1EB23780" w14:textId="5995EB1E" w:rsidR="00A14DEB" w:rsidRPr="00BC7C75" w:rsidRDefault="00A14DEB" w:rsidP="00BC7C75">
            <w:pPr>
              <w:pStyle w:val="TAL"/>
            </w:pPr>
            <w:hyperlink r:id="rId31" w:history="1">
              <w:r w:rsidRPr="00BC7C75">
                <w:rPr>
                  <w:rFonts w:ascii="Times New Roman" w:hAnsi="Times New Roman"/>
                  <w:sz w:val="20"/>
                  <w:lang w:val="en-GB"/>
                </w:rPr>
                <w:t>R4-2302265</w:t>
              </w:r>
            </w:hyperlink>
          </w:p>
        </w:tc>
        <w:tc>
          <w:tcPr>
            <w:tcW w:w="0" w:type="auto"/>
          </w:tcPr>
          <w:p w14:paraId="3607EE36" w14:textId="38CB72E9"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Keysight Technologies UK Ltd</w:t>
            </w:r>
          </w:p>
        </w:tc>
        <w:tc>
          <w:tcPr>
            <w:tcW w:w="0" w:type="auto"/>
          </w:tcPr>
          <w:p w14:paraId="694A56BF" w14:textId="07A17DF3"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FR2-2 Test equipment MU update for BS conformance testing</w:t>
            </w:r>
          </w:p>
        </w:tc>
      </w:tr>
      <w:tr w:rsidR="00A14DEB" w:rsidRPr="00A14DEB" w14:paraId="7BBD0691" w14:textId="77777777" w:rsidTr="00BC7C75">
        <w:trPr>
          <w:trHeight w:val="468"/>
        </w:trPr>
        <w:tc>
          <w:tcPr>
            <w:tcW w:w="0" w:type="auto"/>
          </w:tcPr>
          <w:p w14:paraId="2CDBD03B" w14:textId="1DB1E0DD" w:rsidR="00A14DEB" w:rsidRPr="00BC7C75" w:rsidRDefault="00A14DEB" w:rsidP="00BC7C75">
            <w:pPr>
              <w:pStyle w:val="TAL"/>
            </w:pPr>
            <w:hyperlink r:id="rId32" w:history="1">
              <w:r w:rsidRPr="00BC7C75">
                <w:rPr>
                  <w:rFonts w:ascii="Times New Roman" w:hAnsi="Times New Roman"/>
                  <w:sz w:val="20"/>
                  <w:lang w:val="en-GB"/>
                </w:rPr>
                <w:t>R4-2302266</w:t>
              </w:r>
            </w:hyperlink>
          </w:p>
        </w:tc>
        <w:tc>
          <w:tcPr>
            <w:tcW w:w="0" w:type="auto"/>
          </w:tcPr>
          <w:p w14:paraId="07D0234E" w14:textId="70042C28"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Keysight Technologies UK Ltd</w:t>
            </w:r>
          </w:p>
        </w:tc>
        <w:tc>
          <w:tcPr>
            <w:tcW w:w="0" w:type="auto"/>
          </w:tcPr>
          <w:p w14:paraId="56E71FD5" w14:textId="59698780"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FR2-2 BS conformance test system, Test system consideration</w:t>
            </w:r>
          </w:p>
        </w:tc>
      </w:tr>
      <w:tr w:rsidR="00A14DEB" w:rsidRPr="00A14DEB" w14:paraId="4A587017" w14:textId="77777777" w:rsidTr="00BC7C75">
        <w:trPr>
          <w:trHeight w:val="468"/>
        </w:trPr>
        <w:tc>
          <w:tcPr>
            <w:tcW w:w="0" w:type="auto"/>
          </w:tcPr>
          <w:p w14:paraId="52ABF0E8" w14:textId="3DD105A3" w:rsidR="00A14DEB" w:rsidRPr="00BC7C75" w:rsidRDefault="00A14DEB" w:rsidP="00BC7C75">
            <w:pPr>
              <w:pStyle w:val="TAL"/>
            </w:pPr>
            <w:hyperlink r:id="rId33" w:history="1">
              <w:r w:rsidRPr="00BC7C75">
                <w:rPr>
                  <w:rFonts w:ascii="Times New Roman" w:hAnsi="Times New Roman"/>
                  <w:sz w:val="20"/>
                  <w:lang w:val="en-GB"/>
                </w:rPr>
                <w:t>R4-2302267</w:t>
              </w:r>
            </w:hyperlink>
          </w:p>
        </w:tc>
        <w:tc>
          <w:tcPr>
            <w:tcW w:w="0" w:type="auto"/>
          </w:tcPr>
          <w:p w14:paraId="2945D251" w14:textId="6B1F00BA"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Keysight Technologies UK Ltd</w:t>
            </w:r>
          </w:p>
        </w:tc>
        <w:tc>
          <w:tcPr>
            <w:tcW w:w="0" w:type="auto"/>
          </w:tcPr>
          <w:p w14:paraId="76A245B0" w14:textId="40802A7E" w:rsidR="00A14DEB" w:rsidRPr="00BC7C75" w:rsidRDefault="00A14DEB" w:rsidP="00BC7C75">
            <w:pPr>
              <w:pStyle w:val="TAL"/>
              <w:rPr>
                <w:rFonts w:ascii="Times New Roman" w:hAnsi="Times New Roman"/>
                <w:sz w:val="20"/>
                <w:lang w:val="en-GB"/>
              </w:rPr>
            </w:pPr>
            <w:r w:rsidRPr="00BC7C75">
              <w:rPr>
                <w:rFonts w:ascii="Times New Roman" w:hAnsi="Times New Roman"/>
                <w:sz w:val="20"/>
                <w:lang w:val="en-GB"/>
              </w:rPr>
              <w:t>draftCR to 38.141-2: 71 GHz Extension BS EVM Clause 6.6.3 (6.6.3)</w:t>
            </w:r>
          </w:p>
        </w:tc>
      </w:tr>
    </w:tbl>
    <w:p w14:paraId="39C7D4EB" w14:textId="77777777" w:rsidR="00A14DEB" w:rsidRDefault="00A14DEB">
      <w:pPr>
        <w:rPr>
          <w:lang w:eastAsia="zh-CN"/>
        </w:rPr>
      </w:pPr>
    </w:p>
    <w:p w14:paraId="345843D6" w14:textId="77777777" w:rsidR="00845791" w:rsidRDefault="00845791">
      <w:pPr>
        <w:spacing w:after="0"/>
        <w:rPr>
          <w:rFonts w:ascii="Arial" w:hAnsi="Arial"/>
          <w:sz w:val="36"/>
          <w:lang w:val="sv-SE" w:eastAsia="ja-JP"/>
        </w:rPr>
      </w:pPr>
      <w:r>
        <w:rPr>
          <w:lang w:eastAsia="ja-JP"/>
        </w:rPr>
        <w:br w:type="page"/>
      </w:r>
    </w:p>
    <w:p w14:paraId="0DA61AE4" w14:textId="1E90CEBF" w:rsidR="00A5041C" w:rsidRPr="00805BE8" w:rsidRDefault="00A5041C" w:rsidP="00A5041C">
      <w:pPr>
        <w:pStyle w:val="Heading1"/>
        <w:rPr>
          <w:lang w:eastAsia="ja-JP"/>
        </w:rPr>
      </w:pPr>
      <w:r w:rsidRPr="00DF024C">
        <w:rPr>
          <w:lang w:eastAsia="ja-JP"/>
        </w:rPr>
        <w:lastRenderedPageBreak/>
        <w:t xml:space="preserve">Topic #1: </w:t>
      </w:r>
      <w:r w:rsidR="00467BDF" w:rsidRPr="00DF024C">
        <w:rPr>
          <w:lang w:eastAsia="ja-JP"/>
        </w:rPr>
        <w:t>OTA measurement</w:t>
      </w:r>
      <w:r w:rsidR="00467BDF">
        <w:rPr>
          <w:lang w:eastAsia="ja-JP"/>
        </w:rPr>
        <w:t xml:space="preserve"> procedures</w:t>
      </w:r>
      <w:r>
        <w:rPr>
          <w:lang w:eastAsia="ja-JP"/>
        </w:rPr>
        <w:t xml:space="preserve"> </w:t>
      </w:r>
    </w:p>
    <w:p w14:paraId="38625C38" w14:textId="35CE0630" w:rsidR="00A5041C" w:rsidRPr="00805BE8" w:rsidRDefault="00E80F44">
      <w:pPr>
        <w:rPr>
          <w:lang w:eastAsia="zh-CN"/>
        </w:rPr>
      </w:pPr>
      <w:r>
        <w:rPr>
          <w:lang w:eastAsia="zh-CN"/>
        </w:rPr>
        <w:t xml:space="preserve">Aspects related to the measurement procedures itself as captured in this section. </w:t>
      </w:r>
    </w:p>
    <w:p w14:paraId="30789D72" w14:textId="77777777" w:rsidR="00A5041C" w:rsidRPr="00CB0305" w:rsidRDefault="00A5041C" w:rsidP="00E9357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32"/>
        <w:gridCol w:w="1423"/>
        <w:gridCol w:w="6576"/>
      </w:tblGrid>
      <w:tr w:rsidR="00A5041C" w:rsidRPr="00F53FE2" w14:paraId="1DE12358" w14:textId="77777777" w:rsidTr="00954973">
        <w:trPr>
          <w:trHeight w:val="468"/>
        </w:trPr>
        <w:tc>
          <w:tcPr>
            <w:tcW w:w="1632" w:type="dxa"/>
            <w:vAlign w:val="center"/>
          </w:tcPr>
          <w:p w14:paraId="1E3CF4BC" w14:textId="77777777" w:rsidR="00A5041C" w:rsidRPr="00805BE8" w:rsidRDefault="00A5041C" w:rsidP="00954973">
            <w:pPr>
              <w:spacing w:before="120" w:after="120"/>
              <w:rPr>
                <w:b/>
                <w:bCs/>
              </w:rPr>
            </w:pPr>
            <w:r w:rsidRPr="00805BE8">
              <w:rPr>
                <w:b/>
                <w:bCs/>
              </w:rPr>
              <w:t>T-doc number</w:t>
            </w:r>
          </w:p>
        </w:tc>
        <w:tc>
          <w:tcPr>
            <w:tcW w:w="1423" w:type="dxa"/>
            <w:vAlign w:val="center"/>
          </w:tcPr>
          <w:p w14:paraId="23858D5E" w14:textId="77777777" w:rsidR="00A5041C" w:rsidRPr="00805BE8" w:rsidRDefault="00A5041C" w:rsidP="00954973">
            <w:pPr>
              <w:spacing w:before="120" w:after="120"/>
              <w:rPr>
                <w:b/>
                <w:bCs/>
              </w:rPr>
            </w:pPr>
            <w:r w:rsidRPr="00805BE8">
              <w:rPr>
                <w:b/>
                <w:bCs/>
              </w:rPr>
              <w:t>Company</w:t>
            </w:r>
          </w:p>
        </w:tc>
        <w:tc>
          <w:tcPr>
            <w:tcW w:w="6576" w:type="dxa"/>
            <w:vAlign w:val="center"/>
          </w:tcPr>
          <w:p w14:paraId="558D040C" w14:textId="77777777" w:rsidR="00A5041C" w:rsidRPr="00805BE8" w:rsidRDefault="00A5041C" w:rsidP="00954973">
            <w:pPr>
              <w:spacing w:before="120" w:after="120"/>
              <w:rPr>
                <w:b/>
                <w:bCs/>
              </w:rPr>
            </w:pPr>
            <w:r w:rsidRPr="00805BE8">
              <w:rPr>
                <w:b/>
                <w:bCs/>
              </w:rPr>
              <w:t>Proposals</w:t>
            </w:r>
            <w:r>
              <w:rPr>
                <w:b/>
                <w:bCs/>
              </w:rPr>
              <w:t xml:space="preserve"> / Observations</w:t>
            </w:r>
          </w:p>
        </w:tc>
      </w:tr>
      <w:tr w:rsidR="00A5041C" w14:paraId="4E757935" w14:textId="77777777" w:rsidTr="00954973">
        <w:trPr>
          <w:trHeight w:val="468"/>
        </w:trPr>
        <w:tc>
          <w:tcPr>
            <w:tcW w:w="1632" w:type="dxa"/>
          </w:tcPr>
          <w:p w14:paraId="6115986B" w14:textId="4C093D77" w:rsidR="00A5041C" w:rsidRPr="00BC7C75" w:rsidRDefault="00A5041C" w:rsidP="00954973">
            <w:pPr>
              <w:pStyle w:val="TAL"/>
              <w:rPr>
                <w:rFonts w:ascii="Times New Roman" w:hAnsi="Times New Roman"/>
                <w:sz w:val="20"/>
                <w:lang w:val="en-GB"/>
              </w:rPr>
            </w:pPr>
            <w:r w:rsidRPr="00BC7C75">
              <w:rPr>
                <w:rFonts w:ascii="Times New Roman" w:hAnsi="Times New Roman"/>
                <w:sz w:val="20"/>
                <w:lang w:val="en-GB"/>
              </w:rPr>
              <w:lastRenderedPageBreak/>
              <w:t>R4-2302233</w:t>
            </w:r>
          </w:p>
        </w:tc>
        <w:tc>
          <w:tcPr>
            <w:tcW w:w="1423" w:type="dxa"/>
          </w:tcPr>
          <w:p w14:paraId="14853C95" w14:textId="362AF230" w:rsidR="00A5041C" w:rsidRPr="00BC7C75" w:rsidRDefault="00A5041C" w:rsidP="00954973">
            <w:pPr>
              <w:pStyle w:val="TAL"/>
              <w:rPr>
                <w:rFonts w:ascii="Times New Roman" w:hAnsi="Times New Roman"/>
                <w:sz w:val="20"/>
                <w:lang w:val="en-GB"/>
              </w:rPr>
            </w:pPr>
            <w:r w:rsidRPr="00BC7C75">
              <w:rPr>
                <w:rFonts w:ascii="Times New Roman" w:hAnsi="Times New Roman"/>
                <w:sz w:val="20"/>
                <w:lang w:val="en-GB"/>
              </w:rPr>
              <w:t>Ericsson</w:t>
            </w:r>
          </w:p>
        </w:tc>
        <w:tc>
          <w:tcPr>
            <w:tcW w:w="6576" w:type="dxa"/>
          </w:tcPr>
          <w:p w14:paraId="0174F754" w14:textId="77777777" w:rsidR="00A5041C" w:rsidRPr="00F67211" w:rsidRDefault="00A5041C" w:rsidP="00954973">
            <w:pPr>
              <w:pStyle w:val="TAL"/>
              <w:rPr>
                <w:rFonts w:ascii="Times New Roman" w:hAnsi="Times New Roman"/>
                <w:sz w:val="20"/>
                <w:lang w:val="en-GB"/>
              </w:rPr>
            </w:pPr>
            <w:r w:rsidRPr="00BC7C75">
              <w:rPr>
                <w:rFonts w:ascii="Times New Roman" w:hAnsi="Times New Roman"/>
                <w:sz w:val="20"/>
                <w:lang w:val="en-GB"/>
              </w:rPr>
              <w:t>On general aspects relevant for FR2-2 conformance testing</w:t>
            </w:r>
          </w:p>
          <w:p w14:paraId="07B395F6" w14:textId="77777777" w:rsidR="0048240C" w:rsidRPr="00F67211" w:rsidRDefault="0048240C" w:rsidP="00954973">
            <w:pPr>
              <w:pStyle w:val="TAL"/>
              <w:rPr>
                <w:rFonts w:ascii="Times New Roman" w:hAnsi="Times New Roman"/>
                <w:sz w:val="20"/>
                <w:lang w:val="en-GB"/>
              </w:rPr>
            </w:pPr>
          </w:p>
          <w:p w14:paraId="2845FD8D" w14:textId="77777777" w:rsidR="0048240C" w:rsidRPr="00F67211" w:rsidRDefault="0048240C" w:rsidP="0048240C">
            <w:r w:rsidRPr="00BC7C75">
              <w:t>Proposal 1:</w:t>
            </w:r>
            <w:r w:rsidRPr="00F67211">
              <w:t xml:space="preserve"> For FR2-2, Radiated transmit power requirement based on EIRP and OTA reference sensitivity requirement based on EIS, adopt the concept of using a power meter as reference for absolute power level measurements as described in sections 2.1.1 and 2.1.2.</w:t>
            </w:r>
          </w:p>
          <w:p w14:paraId="201CDFA5" w14:textId="77777777" w:rsidR="0048240C" w:rsidRPr="00F67211" w:rsidRDefault="0048240C" w:rsidP="0048240C">
            <w:r w:rsidRPr="00BC7C75">
              <w:t>Proposal 2:</w:t>
            </w:r>
            <w:r w:rsidRPr="00F67211">
              <w:t xml:space="preserve"> Include a description of the additional power calibration in TR 37.941 for EIRP in CATR for radiated transmit power and EIS measured in CATR for OTA reference sensitivity.</w:t>
            </w:r>
          </w:p>
          <w:p w14:paraId="647A9A11" w14:textId="31F31661" w:rsidR="0048240C" w:rsidRPr="00BC7C75" w:rsidRDefault="00820AF0" w:rsidP="00BC7C75">
            <w:pPr>
              <w:pStyle w:val="BodyText"/>
              <w:rPr>
                <w:highlight w:val="yellow"/>
              </w:rPr>
            </w:pPr>
            <w:r w:rsidRPr="00BC7C75">
              <w:t>Proposal 10: For extreme condition testing adopt the absolute power calibration described in section 2.1</w:t>
            </w:r>
            <w:r w:rsidR="008F2CB4" w:rsidRPr="00BC7C75">
              <w:t xml:space="preserve"> (</w:t>
            </w:r>
            <w:r w:rsidR="00F16981" w:rsidRPr="00BC7C75">
              <w:t xml:space="preserve">see proposal </w:t>
            </w:r>
            <w:r w:rsidR="008F2CB4" w:rsidRPr="00BC7C75">
              <w:t>1 above)</w:t>
            </w:r>
            <w:r w:rsidRPr="00BC7C75">
              <w:t>.</w:t>
            </w:r>
          </w:p>
        </w:tc>
      </w:tr>
      <w:tr w:rsidR="00A5041C" w14:paraId="13CE24CE" w14:textId="77777777" w:rsidTr="00954973">
        <w:trPr>
          <w:trHeight w:val="468"/>
        </w:trPr>
        <w:tc>
          <w:tcPr>
            <w:tcW w:w="1632" w:type="dxa"/>
          </w:tcPr>
          <w:p w14:paraId="0BB7C9D6" w14:textId="4EE2E05E" w:rsidR="00A5041C" w:rsidRPr="00BC7C75" w:rsidRDefault="0056470E" w:rsidP="00954973">
            <w:pPr>
              <w:pStyle w:val="TAL"/>
              <w:rPr>
                <w:rFonts w:ascii="Times New Roman" w:hAnsi="Times New Roman"/>
                <w:sz w:val="20"/>
                <w:lang w:val="en-GB"/>
              </w:rPr>
            </w:pPr>
            <w:r w:rsidRPr="00BC7C75">
              <w:rPr>
                <w:rFonts w:ascii="Times New Roman" w:hAnsi="Times New Roman"/>
                <w:sz w:val="20"/>
                <w:lang w:val="en-GB"/>
              </w:rPr>
              <w:t>R4-2302266</w:t>
            </w:r>
          </w:p>
        </w:tc>
        <w:tc>
          <w:tcPr>
            <w:tcW w:w="1423" w:type="dxa"/>
          </w:tcPr>
          <w:p w14:paraId="24C6D995" w14:textId="5127B0CD" w:rsidR="00A5041C" w:rsidRPr="00BC7C75" w:rsidRDefault="0056470E" w:rsidP="00954973">
            <w:pPr>
              <w:pStyle w:val="TAL"/>
              <w:rPr>
                <w:rFonts w:ascii="Times New Roman" w:hAnsi="Times New Roman"/>
                <w:sz w:val="20"/>
                <w:lang w:val="en-GB"/>
              </w:rPr>
            </w:pPr>
            <w:r w:rsidRPr="00BC7C75">
              <w:rPr>
                <w:rFonts w:ascii="Times New Roman" w:hAnsi="Times New Roman"/>
                <w:sz w:val="20"/>
                <w:lang w:val="en-GB"/>
              </w:rPr>
              <w:t>Keysight Technologies</w:t>
            </w:r>
          </w:p>
        </w:tc>
        <w:tc>
          <w:tcPr>
            <w:tcW w:w="6576" w:type="dxa"/>
          </w:tcPr>
          <w:p w14:paraId="6B68649E" w14:textId="61E83388" w:rsidR="0056470E" w:rsidRPr="00BC7C75" w:rsidRDefault="0056470E" w:rsidP="00954973">
            <w:pPr>
              <w:pStyle w:val="TAL"/>
              <w:rPr>
                <w:rFonts w:ascii="Times New Roman" w:hAnsi="Times New Roman"/>
                <w:sz w:val="20"/>
                <w:lang w:val="en-GB"/>
              </w:rPr>
            </w:pPr>
            <w:r w:rsidRPr="00BC7C75">
              <w:rPr>
                <w:rFonts w:ascii="Times New Roman" w:hAnsi="Times New Roman"/>
                <w:sz w:val="20"/>
                <w:lang w:val="en-GB"/>
              </w:rPr>
              <w:t>FR2-2 BS conformance test system, Test system consideration</w:t>
            </w:r>
          </w:p>
          <w:p w14:paraId="240DE59D" w14:textId="77777777" w:rsidR="0056470E" w:rsidRPr="00BC7C75" w:rsidRDefault="0056470E" w:rsidP="00954973">
            <w:pPr>
              <w:pStyle w:val="TAL"/>
              <w:rPr>
                <w:rFonts w:ascii="Times New Roman" w:hAnsi="Times New Roman"/>
                <w:sz w:val="20"/>
                <w:lang w:val="en-GB"/>
              </w:rPr>
            </w:pPr>
          </w:p>
          <w:p w14:paraId="03D60EA1" w14:textId="77777777" w:rsidR="0056470E" w:rsidRPr="00F67211" w:rsidRDefault="0056470E" w:rsidP="0056470E">
            <w:r w:rsidRPr="00BC7C75">
              <w:t>Proposal 1</w:t>
            </w:r>
            <w:r w:rsidRPr="00F67211">
              <w:t>, we propose to accept use of Spectrum analyzer for EIRP measurement test system MU budget.</w:t>
            </w:r>
          </w:p>
          <w:p w14:paraId="20A4534D" w14:textId="77777777" w:rsidR="0056470E" w:rsidRPr="00BC7C75" w:rsidRDefault="0056470E" w:rsidP="0056470E">
            <w:r w:rsidRPr="00BC7C75">
              <w:t xml:space="preserve">Proposal 2, </w:t>
            </w:r>
            <w:r w:rsidRPr="00F67211">
              <w:t>For EIRP measurement, remove LNA from MU budget table so that total system MU to be smaller</w:t>
            </w:r>
          </w:p>
          <w:p w14:paraId="0DBC47AB" w14:textId="77777777" w:rsidR="0016272D" w:rsidRPr="00BC7C75" w:rsidRDefault="0016272D" w:rsidP="0016272D">
            <w:pPr>
              <w:rPr>
                <w:bCs/>
                <w:lang w:eastAsia="zh-CN"/>
              </w:rPr>
            </w:pPr>
            <w:r w:rsidRPr="00BC7C75">
              <w:rPr>
                <w:bCs/>
                <w:lang w:eastAsia="zh-CN"/>
              </w:rPr>
              <w:t>Proposal 3</w:t>
            </w:r>
          </w:p>
          <w:p w14:paraId="0B161695" w14:textId="77777777" w:rsidR="0016272D" w:rsidRPr="00BC7C75" w:rsidRDefault="0016272D" w:rsidP="0016272D">
            <w:pPr>
              <w:pStyle w:val="ListParagraph"/>
              <w:numPr>
                <w:ilvl w:val="0"/>
                <w:numId w:val="26"/>
              </w:numPr>
              <w:overflowPunct/>
              <w:autoSpaceDE/>
              <w:autoSpaceDN/>
              <w:adjustRightInd/>
              <w:ind w:firstLineChars="0"/>
              <w:textAlignment w:val="auto"/>
              <w:rPr>
                <w:bCs/>
                <w:lang w:eastAsia="zh-CN"/>
              </w:rPr>
            </w:pPr>
            <w:r w:rsidRPr="00F67211">
              <w:rPr>
                <w:lang w:eastAsia="zh-CN"/>
              </w:rPr>
              <w:t>Use power sensor as monitoring and controlling equipment of generator (up converter) to reduce generator MU. This technique can be used for both wanted signal as well as interfering signal (modulated and CW)</w:t>
            </w:r>
          </w:p>
          <w:p w14:paraId="696D1317" w14:textId="77777777" w:rsidR="0016272D" w:rsidRPr="00F67211" w:rsidRDefault="0016272D" w:rsidP="0016272D">
            <w:pPr>
              <w:pStyle w:val="ListParagraph"/>
              <w:numPr>
                <w:ilvl w:val="0"/>
                <w:numId w:val="26"/>
              </w:numPr>
              <w:overflowPunct/>
              <w:autoSpaceDE/>
              <w:autoSpaceDN/>
              <w:adjustRightInd/>
              <w:ind w:firstLineChars="0"/>
              <w:textAlignment w:val="auto"/>
              <w:rPr>
                <w:lang w:eastAsia="zh-CN"/>
              </w:rPr>
            </w:pPr>
            <w:r w:rsidRPr="00F67211">
              <w:rPr>
                <w:lang w:eastAsia="zh-CN"/>
              </w:rPr>
              <w:t>Uncertainty of the RF Signal generator with power leveling by power sensor (modulated and CW) up to 75 GHz (in-band frequency)</w:t>
            </w:r>
          </w:p>
          <w:p w14:paraId="188245B4" w14:textId="77777777" w:rsidR="0016272D" w:rsidRPr="00F67211" w:rsidRDefault="0016272D" w:rsidP="0016272D">
            <w:pPr>
              <w:pStyle w:val="ListParagraph"/>
              <w:numPr>
                <w:ilvl w:val="1"/>
                <w:numId w:val="26"/>
              </w:numPr>
              <w:overflowPunct/>
              <w:autoSpaceDE/>
              <w:autoSpaceDN/>
              <w:adjustRightInd/>
              <w:ind w:firstLineChars="0"/>
              <w:textAlignment w:val="auto"/>
              <w:rPr>
                <w:lang w:eastAsia="zh-CN"/>
              </w:rPr>
            </w:pPr>
            <w:r w:rsidRPr="00F67211">
              <w:rPr>
                <w:lang w:eastAsia="zh-CN"/>
              </w:rPr>
              <w:t>0.98 (~75 GHz for in-band and interfere near carrier) (1 sigma)</w:t>
            </w:r>
          </w:p>
          <w:p w14:paraId="58B8D6E4" w14:textId="77777777" w:rsidR="0016272D" w:rsidRPr="00F67211" w:rsidRDefault="0016272D" w:rsidP="0016272D">
            <w:pPr>
              <w:pStyle w:val="ListParagraph"/>
              <w:numPr>
                <w:ilvl w:val="0"/>
                <w:numId w:val="26"/>
              </w:numPr>
              <w:overflowPunct/>
              <w:autoSpaceDE/>
              <w:autoSpaceDN/>
              <w:adjustRightInd/>
              <w:ind w:firstLineChars="0"/>
              <w:textAlignment w:val="auto"/>
              <w:rPr>
                <w:lang w:eastAsia="zh-CN"/>
              </w:rPr>
            </w:pPr>
            <w:r w:rsidRPr="00F67211">
              <w:rPr>
                <w:lang w:eastAsia="zh-CN"/>
              </w:rPr>
              <w:t>Uncertainty of the RF Signal generator with power leveling by power sensor (CW) up to 110G, 142G</w:t>
            </w:r>
          </w:p>
          <w:p w14:paraId="4618D420" w14:textId="77777777" w:rsidR="0016272D" w:rsidRPr="00F67211" w:rsidRDefault="0016272D" w:rsidP="0016272D">
            <w:pPr>
              <w:pStyle w:val="ListParagraph"/>
              <w:numPr>
                <w:ilvl w:val="1"/>
                <w:numId w:val="26"/>
              </w:numPr>
              <w:overflowPunct/>
              <w:autoSpaceDE/>
              <w:autoSpaceDN/>
              <w:adjustRightInd/>
              <w:ind w:firstLineChars="0"/>
              <w:textAlignment w:val="auto"/>
              <w:rPr>
                <w:lang w:eastAsia="zh-CN"/>
              </w:rPr>
            </w:pPr>
            <w:r w:rsidRPr="00F67211">
              <w:rPr>
                <w:lang w:eastAsia="zh-CN"/>
              </w:rPr>
              <w:t>0.98 up to 142 GHz (1 sigma)</w:t>
            </w:r>
          </w:p>
          <w:p w14:paraId="4C4F2869" w14:textId="02554E05" w:rsidR="0056470E" w:rsidRPr="00BC7C75" w:rsidRDefault="0016272D" w:rsidP="00BC7C75">
            <w:pPr>
              <w:rPr>
                <w:highlight w:val="yellow"/>
              </w:rPr>
            </w:pPr>
            <w:r w:rsidRPr="00BC7C75">
              <w:rPr>
                <w:bCs/>
                <w:lang w:eastAsia="zh-CN"/>
              </w:rPr>
              <w:t>Proposal 4</w:t>
            </w:r>
            <w:r w:rsidR="00AD6A41" w:rsidRPr="00BC7C75">
              <w:rPr>
                <w:bCs/>
                <w:lang w:eastAsia="zh-CN"/>
              </w:rPr>
              <w:t xml:space="preserve">: </w:t>
            </w:r>
            <w:r w:rsidRPr="00BC7C75">
              <w:rPr>
                <w:lang w:eastAsia="zh-CN"/>
              </w:rPr>
              <w:t>We propose to use power sensor to control generator signal level for wanted and interferer signal so that power sensor and additional components MU can be used as replacement of generator MU</w:t>
            </w:r>
            <w:r w:rsidR="00AD6A41" w:rsidRPr="00BC7C75">
              <w:rPr>
                <w:lang w:eastAsia="zh-CN"/>
              </w:rPr>
              <w:t>.</w:t>
            </w:r>
          </w:p>
        </w:tc>
      </w:tr>
      <w:tr w:rsidR="00624085" w14:paraId="37A2C3BA" w14:textId="77777777" w:rsidTr="00BC7C75">
        <w:trPr>
          <w:trHeight w:val="468"/>
        </w:trPr>
        <w:tc>
          <w:tcPr>
            <w:tcW w:w="1632" w:type="dxa"/>
            <w:vAlign w:val="center"/>
          </w:tcPr>
          <w:p w14:paraId="6666B273" w14:textId="33B4990B" w:rsidR="00624085" w:rsidRDefault="00624085" w:rsidP="00624085">
            <w:pPr>
              <w:pStyle w:val="TAL"/>
            </w:pPr>
            <w:r w:rsidRPr="00A96120">
              <w:rPr>
                <w:rFonts w:ascii="Times New Roman" w:hAnsi="Times New Roman"/>
                <w:iCs/>
                <w:sz w:val="20"/>
              </w:rPr>
              <w:t>R4-2302232</w:t>
            </w:r>
          </w:p>
        </w:tc>
        <w:tc>
          <w:tcPr>
            <w:tcW w:w="1423" w:type="dxa"/>
            <w:vAlign w:val="center"/>
          </w:tcPr>
          <w:p w14:paraId="0CD8C7C9" w14:textId="32600480" w:rsidR="00624085" w:rsidRDefault="00624085" w:rsidP="00624085">
            <w:pPr>
              <w:pStyle w:val="TAL"/>
            </w:pPr>
            <w:r w:rsidRPr="00A96120">
              <w:rPr>
                <w:rFonts w:ascii="Times New Roman" w:hAnsi="Times New Roman"/>
                <w:bCs/>
                <w:sz w:val="20"/>
              </w:rPr>
              <w:t>Ericsson</w:t>
            </w:r>
          </w:p>
        </w:tc>
        <w:tc>
          <w:tcPr>
            <w:tcW w:w="6576" w:type="dxa"/>
            <w:vAlign w:val="center"/>
          </w:tcPr>
          <w:p w14:paraId="2899839C" w14:textId="77777777" w:rsidR="00624085" w:rsidRPr="00F67211" w:rsidRDefault="00624085" w:rsidP="00624085">
            <w:pPr>
              <w:spacing w:before="120" w:after="120"/>
              <w:rPr>
                <w:bCs/>
              </w:rPr>
            </w:pPr>
            <w:r w:rsidRPr="00A96120">
              <w:rPr>
                <w:bCs/>
              </w:rPr>
              <w:t xml:space="preserve">On </w:t>
            </w:r>
            <w:r w:rsidRPr="00624085">
              <w:rPr>
                <w:bCs/>
              </w:rPr>
              <w:t xml:space="preserve">aspects </w:t>
            </w:r>
            <w:r w:rsidRPr="00F67211">
              <w:rPr>
                <w:bCs/>
              </w:rPr>
              <w:t>related to FR2-2 receiver conformance testing</w:t>
            </w:r>
          </w:p>
          <w:p w14:paraId="59F004F7" w14:textId="77777777" w:rsidR="00624085" w:rsidRPr="00BC7C75" w:rsidRDefault="00624085" w:rsidP="00624085">
            <w:r w:rsidRPr="00BC7C75">
              <w:rPr>
                <w:bCs/>
              </w:rPr>
              <w:t>Proposal 3:</w:t>
            </w:r>
            <w:r w:rsidRPr="00BC7C75">
              <w:t xml:space="preserve"> For FR2-2 receiver spurious emission adopt the same test methods and corresponding MU evaluation as defined for transmitter spurious emissions in the companion contribution [5].</w:t>
            </w:r>
          </w:p>
          <w:p w14:paraId="2AD48FF0" w14:textId="298CE415" w:rsidR="00624085" w:rsidRPr="00BC7C75" w:rsidRDefault="00624085" w:rsidP="00BC7C75">
            <w:pPr>
              <w:rPr>
                <w:highlight w:val="yellow"/>
              </w:rPr>
            </w:pPr>
            <w:r w:rsidRPr="00BC7C75">
              <w:rPr>
                <w:bCs/>
              </w:rPr>
              <w:t>Proposal 4:</w:t>
            </w:r>
            <w:r w:rsidRPr="00BC7C75">
              <w:t xml:space="preserve"> For out-of-band blocking focus MU evaluation work on the test method based on the general chamber, where test distance between the test object and interferer signal test range antenna is adjustable.</w:t>
            </w:r>
          </w:p>
        </w:tc>
      </w:tr>
    </w:tbl>
    <w:p w14:paraId="7A3B92BB" w14:textId="77777777" w:rsidR="00A5041C" w:rsidRPr="004A7544" w:rsidRDefault="00A5041C" w:rsidP="00A5041C"/>
    <w:p w14:paraId="1BD3E471" w14:textId="77777777" w:rsidR="00467BDF" w:rsidRDefault="00467BDF" w:rsidP="00E9357B">
      <w:pPr>
        <w:pStyle w:val="Heading2"/>
      </w:pPr>
      <w:r>
        <w:t>Open issues summary</w:t>
      </w:r>
    </w:p>
    <w:p w14:paraId="441DD71D" w14:textId="5540EB1A" w:rsidR="00467BDF" w:rsidRDefault="00467BDF" w:rsidP="00E9357B">
      <w:pPr>
        <w:pStyle w:val="Heading3"/>
      </w:pPr>
      <w:r>
        <w:t>Sub-</w:t>
      </w:r>
      <w:r w:rsidRPr="005357EE">
        <w:t>topic 1-1</w:t>
      </w:r>
      <w:r w:rsidR="00E9357B" w:rsidRPr="005357EE">
        <w:t xml:space="preserve"> </w:t>
      </w:r>
      <w:r w:rsidR="002420F8" w:rsidRPr="00BC7C75">
        <w:t xml:space="preserve">TX: </w:t>
      </w:r>
      <w:r w:rsidR="00D97C75" w:rsidRPr="005357EE">
        <w:t>EIRP</w:t>
      </w:r>
      <w:r w:rsidR="002420F8" w:rsidRPr="005357EE">
        <w:t xml:space="preserve"> measurement</w:t>
      </w:r>
    </w:p>
    <w:p w14:paraId="263C1BA8" w14:textId="77777777" w:rsidR="00467BDF" w:rsidRPr="00BC7C75" w:rsidRDefault="00467BDF" w:rsidP="00467BDF">
      <w:pPr>
        <w:pStyle w:val="ListParagraph"/>
        <w:numPr>
          <w:ilvl w:val="0"/>
          <w:numId w:val="25"/>
        </w:numPr>
        <w:overflowPunct/>
        <w:autoSpaceDE/>
        <w:adjustRightInd/>
        <w:spacing w:after="120"/>
        <w:ind w:left="720" w:firstLineChars="0"/>
        <w:textAlignment w:val="auto"/>
        <w:rPr>
          <w:rFonts w:eastAsia="SimSun"/>
          <w:color w:val="000000" w:themeColor="text1"/>
          <w:szCs w:val="24"/>
          <w:lang w:eastAsia="zh-CN"/>
        </w:rPr>
      </w:pPr>
      <w:r w:rsidRPr="00BC7C75">
        <w:rPr>
          <w:rFonts w:eastAsia="SimSun"/>
          <w:color w:val="000000" w:themeColor="text1"/>
          <w:szCs w:val="24"/>
          <w:lang w:eastAsia="zh-CN"/>
        </w:rPr>
        <w:t>Proposals</w:t>
      </w:r>
    </w:p>
    <w:p w14:paraId="1078BC6B" w14:textId="467DCDAD" w:rsidR="002420F8" w:rsidRPr="00BC7C75" w:rsidRDefault="002420F8" w:rsidP="002420F8">
      <w:pPr>
        <w:pStyle w:val="ListParagraph"/>
        <w:numPr>
          <w:ilvl w:val="1"/>
          <w:numId w:val="25"/>
        </w:numPr>
        <w:spacing w:after="120"/>
        <w:ind w:firstLineChars="0"/>
        <w:rPr>
          <w:rFonts w:eastAsia="SimSun"/>
          <w:color w:val="000000" w:themeColor="text1"/>
          <w:szCs w:val="24"/>
          <w:lang w:eastAsia="zh-CN"/>
        </w:rPr>
      </w:pPr>
      <w:r w:rsidRPr="00BC7C75">
        <w:rPr>
          <w:rFonts w:eastAsia="SimSun"/>
          <w:color w:val="000000" w:themeColor="text1"/>
          <w:szCs w:val="24"/>
          <w:lang w:eastAsia="zh-CN"/>
        </w:rPr>
        <w:lastRenderedPageBreak/>
        <w:t>Proposal 1: accept use of Spectrum analyzer for EIRP measurement test system MU budget (</w:t>
      </w:r>
      <w:r w:rsidRPr="00BC7C75">
        <w:rPr>
          <w:color w:val="000000" w:themeColor="text1"/>
        </w:rPr>
        <w:t>R4-2302266, Keysight Technologies</w:t>
      </w:r>
      <w:r w:rsidRPr="00BC7C75">
        <w:rPr>
          <w:rFonts w:eastAsia="SimSun"/>
          <w:color w:val="000000" w:themeColor="text1"/>
          <w:szCs w:val="24"/>
          <w:lang w:eastAsia="zh-CN"/>
        </w:rPr>
        <w:t>)</w:t>
      </w:r>
    </w:p>
    <w:p w14:paraId="6AFDC90E" w14:textId="1A84339B" w:rsidR="00467BDF" w:rsidRDefault="002420F8" w:rsidP="002420F8">
      <w:pPr>
        <w:pStyle w:val="ListParagraph"/>
        <w:numPr>
          <w:ilvl w:val="1"/>
          <w:numId w:val="25"/>
        </w:numPr>
        <w:overflowPunct/>
        <w:autoSpaceDE/>
        <w:adjustRightInd/>
        <w:spacing w:after="120"/>
        <w:ind w:firstLineChars="0"/>
        <w:textAlignment w:val="auto"/>
        <w:rPr>
          <w:rFonts w:eastAsia="SimSun"/>
          <w:color w:val="000000" w:themeColor="text1"/>
          <w:szCs w:val="24"/>
          <w:lang w:eastAsia="zh-CN"/>
        </w:rPr>
      </w:pPr>
      <w:r w:rsidRPr="00BC7C75">
        <w:rPr>
          <w:rFonts w:eastAsia="SimSun"/>
          <w:color w:val="000000" w:themeColor="text1"/>
          <w:szCs w:val="24"/>
          <w:lang w:eastAsia="zh-CN"/>
        </w:rPr>
        <w:t>Proposal 2: remove LNA from MU budget table so that total system MU to be smaller (</w:t>
      </w:r>
      <w:r w:rsidRPr="00BC7C75">
        <w:rPr>
          <w:color w:val="000000" w:themeColor="text1"/>
        </w:rPr>
        <w:t>R4-2302266, Keysight Technologies</w:t>
      </w:r>
      <w:r w:rsidRPr="00BC7C75">
        <w:rPr>
          <w:rFonts w:eastAsia="SimSun"/>
          <w:color w:val="000000" w:themeColor="text1"/>
          <w:szCs w:val="24"/>
          <w:lang w:eastAsia="zh-CN"/>
        </w:rPr>
        <w:t>)</w:t>
      </w:r>
    </w:p>
    <w:p w14:paraId="7CB0E1EF" w14:textId="40D3A736" w:rsidR="00C363FC" w:rsidRPr="00C363FC" w:rsidRDefault="00C363FC" w:rsidP="00C363FC">
      <w:pPr>
        <w:pStyle w:val="ListParagraph"/>
        <w:numPr>
          <w:ilvl w:val="1"/>
          <w:numId w:val="25"/>
        </w:numPr>
        <w:spacing w:after="120"/>
        <w:ind w:firstLineChars="0"/>
        <w:rPr>
          <w:rFonts w:eastAsia="SimSun"/>
          <w:color w:val="000000" w:themeColor="text1"/>
          <w:szCs w:val="24"/>
          <w:lang w:eastAsia="zh-CN"/>
        </w:rPr>
      </w:pPr>
      <w:r>
        <w:rPr>
          <w:rFonts w:eastAsia="SimSun"/>
          <w:color w:val="000000" w:themeColor="text1"/>
          <w:szCs w:val="24"/>
          <w:lang w:eastAsia="zh-CN"/>
        </w:rPr>
        <w:t>Proposal 3</w:t>
      </w:r>
      <w:r w:rsidRPr="00C363FC">
        <w:rPr>
          <w:rFonts w:eastAsia="SimSun"/>
          <w:color w:val="000000" w:themeColor="text1"/>
          <w:szCs w:val="24"/>
          <w:lang w:eastAsia="zh-CN"/>
        </w:rPr>
        <w:t>: For FR2-2, Radiated transmit power requirement based on EIRP and OTA reference sensitivity requirement based on EIS, adopt the concept of using a power meter as reference for absolute power level measurements as described in sections 2.1.1 and 2.1.2.</w:t>
      </w:r>
      <w:r>
        <w:rPr>
          <w:rFonts w:eastAsia="SimSun"/>
          <w:color w:val="000000" w:themeColor="text1"/>
          <w:szCs w:val="24"/>
          <w:lang w:eastAsia="zh-CN"/>
        </w:rPr>
        <w:t xml:space="preserve"> (</w:t>
      </w:r>
      <w:r w:rsidRPr="00A96120">
        <w:t>R4-2302233</w:t>
      </w:r>
      <w:r>
        <w:t>, Ericsson</w:t>
      </w:r>
      <w:r>
        <w:rPr>
          <w:rFonts w:eastAsia="SimSun"/>
          <w:color w:val="000000" w:themeColor="text1"/>
          <w:szCs w:val="24"/>
          <w:lang w:eastAsia="zh-CN"/>
        </w:rPr>
        <w:t>)</w:t>
      </w:r>
    </w:p>
    <w:p w14:paraId="19866798" w14:textId="3DB69A6C" w:rsidR="00C363FC" w:rsidRPr="00BC7C75" w:rsidRDefault="00C363FC" w:rsidP="00C363FC">
      <w:pPr>
        <w:pStyle w:val="ListParagraph"/>
        <w:numPr>
          <w:ilvl w:val="1"/>
          <w:numId w:val="25"/>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Proposal 4</w:t>
      </w:r>
      <w:r w:rsidRPr="00C363FC">
        <w:rPr>
          <w:rFonts w:eastAsia="SimSun"/>
          <w:color w:val="000000" w:themeColor="text1"/>
          <w:szCs w:val="24"/>
          <w:lang w:eastAsia="zh-CN"/>
        </w:rPr>
        <w:t xml:space="preserve">: Include a description </w:t>
      </w:r>
      <w:r w:rsidRPr="005357EE">
        <w:rPr>
          <w:rFonts w:eastAsia="SimSun"/>
          <w:color w:val="000000" w:themeColor="text1"/>
          <w:szCs w:val="24"/>
          <w:lang w:eastAsia="zh-CN"/>
        </w:rPr>
        <w:t>of the additional power calibration in TR 37.941 for EIRP in CATR for radiated transmit power and EIS measured in CATR for OTA reference sensitivity. (</w:t>
      </w:r>
      <w:r w:rsidRPr="00BC7C75">
        <w:rPr>
          <w:color w:val="000000" w:themeColor="text1"/>
        </w:rPr>
        <w:t>R4-2302233, Ericsson</w:t>
      </w:r>
      <w:r w:rsidRPr="005357EE">
        <w:rPr>
          <w:rFonts w:eastAsia="SimSun"/>
          <w:color w:val="000000" w:themeColor="text1"/>
          <w:szCs w:val="24"/>
          <w:lang w:eastAsia="zh-CN"/>
        </w:rPr>
        <w:t>)</w:t>
      </w:r>
    </w:p>
    <w:p w14:paraId="2533E2AE" w14:textId="77777777" w:rsidR="00A60E22" w:rsidRDefault="00467BDF" w:rsidP="00BC7C75">
      <w:pPr>
        <w:pStyle w:val="ListParagraph"/>
        <w:numPr>
          <w:ilvl w:val="0"/>
          <w:numId w:val="25"/>
        </w:numPr>
        <w:overflowPunct/>
        <w:autoSpaceDE/>
        <w:adjustRightInd/>
        <w:spacing w:after="120"/>
        <w:ind w:left="720" w:firstLineChars="0"/>
        <w:textAlignment w:val="auto"/>
        <w:rPr>
          <w:rFonts w:eastAsia="SimSun"/>
          <w:color w:val="000000" w:themeColor="text1"/>
          <w:szCs w:val="24"/>
          <w:lang w:eastAsia="zh-CN"/>
        </w:rPr>
      </w:pPr>
      <w:r w:rsidRPr="00BC7C75">
        <w:rPr>
          <w:rFonts w:eastAsia="SimSun"/>
          <w:b/>
          <w:color w:val="000000" w:themeColor="text1"/>
          <w:szCs w:val="24"/>
          <w:lang w:eastAsia="zh-CN"/>
        </w:rPr>
        <w:t>Recommended WF</w:t>
      </w:r>
      <w:r w:rsidR="005357EE" w:rsidRPr="00BC7C75">
        <w:rPr>
          <w:rFonts w:eastAsia="SimSun"/>
          <w:color w:val="000000" w:themeColor="text1"/>
          <w:szCs w:val="24"/>
          <w:lang w:eastAsia="zh-CN"/>
        </w:rPr>
        <w:t xml:space="preserve">: </w:t>
      </w:r>
    </w:p>
    <w:p w14:paraId="430EEE27" w14:textId="49A7B254" w:rsidR="00467BDF" w:rsidRDefault="00A60E22" w:rsidP="00BC7C75">
      <w:pPr>
        <w:pStyle w:val="ListParagraph"/>
        <w:numPr>
          <w:ilvl w:val="1"/>
          <w:numId w:val="25"/>
        </w:numPr>
        <w:overflowPunct/>
        <w:autoSpaceDE/>
        <w:adjustRightInd/>
        <w:spacing w:after="120"/>
        <w:ind w:left="1504" w:firstLineChars="0"/>
        <w:textAlignment w:val="auto"/>
        <w:rPr>
          <w:rFonts w:eastAsia="SimSun"/>
          <w:color w:val="000000" w:themeColor="text1"/>
          <w:szCs w:val="24"/>
          <w:lang w:eastAsia="zh-CN"/>
        </w:rPr>
      </w:pPr>
      <w:r>
        <w:rPr>
          <w:rFonts w:eastAsia="SimSun"/>
          <w:color w:val="000000" w:themeColor="text1"/>
          <w:szCs w:val="24"/>
          <w:lang w:eastAsia="zh-CN"/>
        </w:rPr>
        <w:t>T</w:t>
      </w:r>
      <w:r w:rsidR="005357EE" w:rsidRPr="00BC7C75">
        <w:rPr>
          <w:rFonts w:eastAsia="SimSun"/>
          <w:color w:val="000000" w:themeColor="text1"/>
          <w:szCs w:val="24"/>
          <w:lang w:eastAsia="zh-CN"/>
        </w:rPr>
        <w:t xml:space="preserve">he main issues is to continue the ongoing discussion on Proposal 1 vs. Proposal 3, which have significant impact on the MU budget. </w:t>
      </w:r>
      <w:r>
        <w:rPr>
          <w:rFonts w:eastAsia="SimSun"/>
          <w:color w:val="000000" w:themeColor="text1"/>
          <w:szCs w:val="24"/>
          <w:lang w:eastAsia="zh-CN"/>
        </w:rPr>
        <w:t xml:space="preserve">Depending on this decisions, Proposal 4 may be straightforward to decide. </w:t>
      </w:r>
    </w:p>
    <w:p w14:paraId="04382331" w14:textId="002C1ECE" w:rsidR="00A60E22" w:rsidRDefault="00A60E22" w:rsidP="00BC7C75">
      <w:pPr>
        <w:pStyle w:val="ListParagraph"/>
        <w:numPr>
          <w:ilvl w:val="1"/>
          <w:numId w:val="25"/>
        </w:numPr>
        <w:overflowPunct/>
        <w:autoSpaceDE/>
        <w:adjustRightInd/>
        <w:spacing w:after="120"/>
        <w:ind w:left="1504" w:firstLineChars="0"/>
        <w:textAlignment w:val="auto"/>
        <w:rPr>
          <w:rFonts w:eastAsia="SimSun"/>
          <w:color w:val="000000" w:themeColor="text1"/>
          <w:szCs w:val="24"/>
          <w:lang w:eastAsia="zh-CN"/>
        </w:rPr>
      </w:pPr>
      <w:r>
        <w:rPr>
          <w:rFonts w:eastAsia="SimSun"/>
          <w:color w:val="000000" w:themeColor="text1"/>
          <w:szCs w:val="24"/>
          <w:lang w:eastAsia="zh-CN"/>
        </w:rPr>
        <w:t xml:space="preserve">Clarify if proposal 2 may, or may not improve the alignment of the proposed MU budgets from companies. </w:t>
      </w:r>
    </w:p>
    <w:p w14:paraId="6B99D92C" w14:textId="77777777" w:rsidR="001E72AD" w:rsidRDefault="001E72AD" w:rsidP="00BC7C75">
      <w:pPr>
        <w:spacing w:after="120"/>
        <w:rPr>
          <w:color w:val="0070C0"/>
          <w:szCs w:val="24"/>
          <w:lang w:eastAsia="zh-CN"/>
        </w:rPr>
      </w:pPr>
    </w:p>
    <w:p w14:paraId="66E67BEA" w14:textId="77777777" w:rsidR="001E72AD" w:rsidRPr="00BC7C75" w:rsidRDefault="001E72AD" w:rsidP="001E72AD">
      <w:pPr>
        <w:pStyle w:val="Heading3"/>
        <w:rPr>
          <w:color w:val="000000" w:themeColor="text1"/>
        </w:rPr>
      </w:pPr>
      <w:r>
        <w:t xml:space="preserve">Sub-topic 1-2 </w:t>
      </w:r>
      <w:r w:rsidRPr="00BC7C75">
        <w:t xml:space="preserve">Extreme </w:t>
      </w:r>
      <w:r w:rsidRPr="00BC7C75">
        <w:rPr>
          <w:color w:val="000000" w:themeColor="text1"/>
        </w:rPr>
        <w:t>test conditions – calibration procedure</w:t>
      </w:r>
    </w:p>
    <w:p w14:paraId="648B9FA4" w14:textId="77777777" w:rsidR="001E72AD" w:rsidRPr="00BC7C75" w:rsidRDefault="001E72AD" w:rsidP="001E72AD">
      <w:pPr>
        <w:pStyle w:val="ListParagraph"/>
        <w:numPr>
          <w:ilvl w:val="0"/>
          <w:numId w:val="4"/>
        </w:numPr>
        <w:overflowPunct/>
        <w:autoSpaceDE/>
        <w:adjustRightInd/>
        <w:spacing w:after="120"/>
        <w:ind w:left="720" w:firstLineChars="0"/>
        <w:textAlignment w:val="auto"/>
        <w:rPr>
          <w:rFonts w:eastAsia="SimSun"/>
          <w:color w:val="000000" w:themeColor="text1"/>
          <w:szCs w:val="24"/>
          <w:lang w:eastAsia="zh-CN"/>
        </w:rPr>
      </w:pPr>
      <w:r w:rsidRPr="00BC7C75">
        <w:rPr>
          <w:rFonts w:eastAsia="SimSun"/>
          <w:color w:val="000000" w:themeColor="text1"/>
          <w:szCs w:val="24"/>
          <w:lang w:eastAsia="zh-CN"/>
        </w:rPr>
        <w:t>Proposals</w:t>
      </w:r>
    </w:p>
    <w:p w14:paraId="5B7830DE" w14:textId="74EBCA12" w:rsidR="001E72AD" w:rsidRPr="00BC7C75" w:rsidRDefault="006E7B76" w:rsidP="001E72AD">
      <w:pPr>
        <w:pStyle w:val="ListParagraph"/>
        <w:numPr>
          <w:ilvl w:val="1"/>
          <w:numId w:val="4"/>
        </w:numPr>
        <w:overflowPunct/>
        <w:autoSpaceDE/>
        <w:adjustRightInd/>
        <w:spacing w:after="120"/>
        <w:ind w:left="1440" w:firstLineChars="0"/>
        <w:textAlignment w:val="auto"/>
        <w:rPr>
          <w:rFonts w:eastAsia="SimSun"/>
          <w:color w:val="000000" w:themeColor="text1"/>
          <w:szCs w:val="24"/>
          <w:lang w:eastAsia="zh-CN"/>
        </w:rPr>
      </w:pPr>
      <w:r w:rsidRPr="00BC7C75">
        <w:rPr>
          <w:rFonts w:eastAsia="SimSun"/>
          <w:color w:val="000000" w:themeColor="text1"/>
          <w:szCs w:val="24"/>
          <w:lang w:eastAsia="zh-CN"/>
        </w:rPr>
        <w:t xml:space="preserve">Proposal </w:t>
      </w:r>
      <w:r w:rsidR="001E72AD" w:rsidRPr="00BC7C75">
        <w:rPr>
          <w:rFonts w:eastAsia="SimSun"/>
          <w:color w:val="000000" w:themeColor="text1"/>
          <w:szCs w:val="24"/>
          <w:lang w:eastAsia="zh-CN"/>
        </w:rPr>
        <w:t xml:space="preserve">1: </w:t>
      </w:r>
      <w:r w:rsidRPr="00BC7C75">
        <w:rPr>
          <w:color w:val="000000" w:themeColor="text1"/>
        </w:rPr>
        <w:t xml:space="preserve">For extreme condition testing adopt the absolute power calibration described in section 2.1 </w:t>
      </w:r>
      <w:r w:rsidRPr="006E7B76">
        <w:rPr>
          <w:rFonts w:eastAsia="SimSun"/>
          <w:color w:val="000000" w:themeColor="text1"/>
          <w:szCs w:val="24"/>
          <w:lang w:eastAsia="zh-CN"/>
        </w:rPr>
        <w:t>(</w:t>
      </w:r>
      <w:r w:rsidRPr="00BC7C75">
        <w:rPr>
          <w:color w:val="000000" w:themeColor="text1"/>
        </w:rPr>
        <w:t>R4-2302233, Ericsson</w:t>
      </w:r>
      <w:r w:rsidRPr="006E7B76">
        <w:rPr>
          <w:rFonts w:eastAsia="SimSun"/>
          <w:color w:val="000000" w:themeColor="text1"/>
          <w:szCs w:val="24"/>
          <w:lang w:eastAsia="zh-CN"/>
        </w:rPr>
        <w:t>)</w:t>
      </w:r>
    </w:p>
    <w:p w14:paraId="2CF789C5" w14:textId="48E9CD21" w:rsidR="001E72AD" w:rsidRPr="00BC7C75" w:rsidRDefault="0008588E" w:rsidP="001E72AD">
      <w:pPr>
        <w:pStyle w:val="ListParagraph"/>
        <w:numPr>
          <w:ilvl w:val="1"/>
          <w:numId w:val="4"/>
        </w:numPr>
        <w:overflowPunct/>
        <w:autoSpaceDE/>
        <w:adjustRightInd/>
        <w:spacing w:after="120"/>
        <w:ind w:left="1440" w:firstLineChars="0"/>
        <w:textAlignment w:val="auto"/>
        <w:rPr>
          <w:rFonts w:eastAsia="SimSun"/>
          <w:color w:val="000000" w:themeColor="text1"/>
          <w:szCs w:val="24"/>
          <w:lang w:eastAsia="zh-CN"/>
        </w:rPr>
      </w:pPr>
      <w:r w:rsidRPr="00A96120">
        <w:rPr>
          <w:rFonts w:eastAsia="SimSun"/>
          <w:color w:val="000000" w:themeColor="text1"/>
          <w:szCs w:val="24"/>
          <w:lang w:eastAsia="zh-CN"/>
        </w:rPr>
        <w:t xml:space="preserve">Proposal </w:t>
      </w:r>
      <w:r w:rsidR="001E72AD" w:rsidRPr="00BC7C75">
        <w:rPr>
          <w:rFonts w:eastAsia="SimSun"/>
          <w:color w:val="000000" w:themeColor="text1"/>
          <w:szCs w:val="24"/>
          <w:lang w:eastAsia="zh-CN"/>
        </w:rPr>
        <w:t xml:space="preserve">2: </w:t>
      </w:r>
      <w:r w:rsidR="006E7B76" w:rsidRPr="00BC7C75">
        <w:rPr>
          <w:rFonts w:eastAsia="SimSun"/>
          <w:color w:val="000000" w:themeColor="text1"/>
          <w:szCs w:val="24"/>
          <w:lang w:eastAsia="zh-CN"/>
        </w:rPr>
        <w:t>Other</w:t>
      </w:r>
    </w:p>
    <w:p w14:paraId="0554A6E9" w14:textId="0C059B8B" w:rsidR="001E72AD" w:rsidRPr="00BC7C75" w:rsidRDefault="001E72AD" w:rsidP="00BC7C75">
      <w:pPr>
        <w:pStyle w:val="ListParagraph"/>
        <w:numPr>
          <w:ilvl w:val="0"/>
          <w:numId w:val="4"/>
        </w:numPr>
        <w:overflowPunct/>
        <w:autoSpaceDE/>
        <w:adjustRightInd/>
        <w:spacing w:after="120"/>
        <w:ind w:left="720" w:firstLineChars="0"/>
        <w:textAlignment w:val="auto"/>
        <w:rPr>
          <w:rFonts w:eastAsia="SimSun"/>
          <w:color w:val="000000" w:themeColor="text1"/>
          <w:szCs w:val="24"/>
          <w:lang w:eastAsia="zh-CN"/>
        </w:rPr>
      </w:pPr>
      <w:r w:rsidRPr="00BC7C75">
        <w:rPr>
          <w:rFonts w:eastAsia="SimSun"/>
          <w:b/>
          <w:color w:val="000000" w:themeColor="text1"/>
          <w:szCs w:val="24"/>
          <w:lang w:eastAsia="zh-CN"/>
        </w:rPr>
        <w:t>Recommended WF</w:t>
      </w:r>
      <w:r w:rsidR="006E7B76" w:rsidRPr="00BC7C75">
        <w:rPr>
          <w:rFonts w:eastAsia="SimSun"/>
          <w:color w:val="000000" w:themeColor="text1"/>
          <w:szCs w:val="24"/>
          <w:lang w:eastAsia="zh-CN"/>
        </w:rPr>
        <w:t xml:space="preserve">: decide on </w:t>
      </w:r>
      <w:r w:rsidR="00DF6892">
        <w:rPr>
          <w:rFonts w:eastAsia="SimSun"/>
          <w:color w:val="000000" w:themeColor="text1"/>
          <w:szCs w:val="24"/>
          <w:lang w:eastAsia="zh-CN"/>
        </w:rPr>
        <w:t xml:space="preserve">related </w:t>
      </w:r>
      <w:r w:rsidR="006E7B76" w:rsidRPr="00BC7C75">
        <w:rPr>
          <w:rFonts w:eastAsia="SimSun"/>
          <w:color w:val="000000" w:themeColor="text1"/>
          <w:szCs w:val="24"/>
          <w:lang w:eastAsia="zh-CN"/>
        </w:rPr>
        <w:t>sub-topic 1-1 first</w:t>
      </w:r>
      <w:r w:rsidR="00DF6892">
        <w:rPr>
          <w:rFonts w:eastAsia="SimSun"/>
          <w:color w:val="000000" w:themeColor="text1"/>
          <w:szCs w:val="24"/>
          <w:lang w:eastAsia="zh-CN"/>
        </w:rPr>
        <w:t>, and align the decision on Extreme test conditions, with the Normal test conditions in 1-1.</w:t>
      </w:r>
    </w:p>
    <w:p w14:paraId="624407A7" w14:textId="77777777" w:rsidR="001E72AD" w:rsidRPr="00BC7C75" w:rsidRDefault="001E72AD" w:rsidP="00BC7C75">
      <w:pPr>
        <w:spacing w:after="120"/>
        <w:rPr>
          <w:color w:val="0070C0"/>
          <w:szCs w:val="24"/>
          <w:lang w:eastAsia="zh-CN"/>
        </w:rPr>
      </w:pPr>
    </w:p>
    <w:p w14:paraId="4D7832F9" w14:textId="2E321FCA" w:rsidR="00D97C75" w:rsidRPr="008A5F1E" w:rsidRDefault="00D97C75" w:rsidP="00D97C75">
      <w:pPr>
        <w:pStyle w:val="Heading3"/>
      </w:pPr>
      <w:r>
        <w:t>Sub-topic 1-</w:t>
      </w:r>
      <w:r w:rsidR="00872EDF" w:rsidRPr="008A5F1E">
        <w:t>3</w:t>
      </w:r>
      <w:r w:rsidR="00EA209C" w:rsidRPr="008A5F1E">
        <w:t xml:space="preserve"> </w:t>
      </w:r>
      <w:r w:rsidR="00C914ED" w:rsidRPr="00BC7C75">
        <w:t xml:space="preserve">RX: </w:t>
      </w:r>
      <w:r w:rsidRPr="008A5F1E">
        <w:t>EIS</w:t>
      </w:r>
      <w:r w:rsidR="00C914ED" w:rsidRPr="008A5F1E">
        <w:t xml:space="preserve"> measurement</w:t>
      </w:r>
    </w:p>
    <w:p w14:paraId="30F2BCFC" w14:textId="77777777" w:rsidR="008A5F1E" w:rsidRPr="00BC7C75" w:rsidRDefault="008A5F1E" w:rsidP="00BC7C75">
      <w:pPr>
        <w:spacing w:after="120"/>
        <w:rPr>
          <w:color w:val="000000" w:themeColor="text1"/>
          <w:szCs w:val="24"/>
          <w:lang w:eastAsia="zh-CN"/>
        </w:rPr>
      </w:pPr>
      <w:r w:rsidRPr="00BC7C75">
        <w:rPr>
          <w:color w:val="000000" w:themeColor="text1"/>
          <w:szCs w:val="24"/>
          <w:lang w:eastAsia="zh-CN"/>
        </w:rPr>
        <w:t>Proposals</w:t>
      </w:r>
    </w:p>
    <w:p w14:paraId="2616B465" w14:textId="3E45E86C" w:rsidR="00C914ED" w:rsidRPr="00BC7C75" w:rsidRDefault="00D97C75" w:rsidP="00BC7C75">
      <w:pPr>
        <w:pStyle w:val="ListParagraph"/>
        <w:numPr>
          <w:ilvl w:val="0"/>
          <w:numId w:val="26"/>
        </w:numPr>
        <w:overflowPunct/>
        <w:autoSpaceDE/>
        <w:autoSpaceDN/>
        <w:adjustRightInd/>
        <w:spacing w:after="120"/>
        <w:ind w:firstLineChars="0"/>
        <w:textAlignment w:val="auto"/>
        <w:rPr>
          <w:bCs/>
          <w:color w:val="000000" w:themeColor="text1"/>
          <w:lang w:eastAsia="zh-CN"/>
        </w:rPr>
      </w:pPr>
      <w:r w:rsidRPr="00BC7C75">
        <w:rPr>
          <w:rFonts w:eastAsia="SimSun"/>
          <w:color w:val="000000" w:themeColor="text1"/>
          <w:szCs w:val="24"/>
          <w:lang w:eastAsia="zh-CN"/>
        </w:rPr>
        <w:t>Proposals</w:t>
      </w:r>
      <w:r w:rsidR="00C914ED" w:rsidRPr="00BC7C75">
        <w:rPr>
          <w:rFonts w:eastAsia="SimSun"/>
          <w:color w:val="000000" w:themeColor="text1"/>
          <w:szCs w:val="24"/>
          <w:lang w:eastAsia="zh-CN"/>
        </w:rPr>
        <w:t xml:space="preserve"> </w:t>
      </w:r>
      <w:r w:rsidR="00C914ED" w:rsidRPr="00BC7C75">
        <w:rPr>
          <w:bCs/>
          <w:color w:val="000000" w:themeColor="text1"/>
          <w:lang w:eastAsia="zh-CN"/>
        </w:rPr>
        <w:t xml:space="preserve">1: </w:t>
      </w:r>
      <w:r w:rsidR="00C914ED" w:rsidRPr="00BC7C75">
        <w:rPr>
          <w:color w:val="000000" w:themeColor="text1"/>
          <w:lang w:eastAsia="zh-CN"/>
        </w:rPr>
        <w:t>Use power sensor as monitoring and controlling equipment of generator (up converter) to reduce generator MU. This technique can be used for both wanted signal as well as interfering signal (modulated and CW)</w:t>
      </w:r>
      <w:r w:rsidR="00D2308A" w:rsidRPr="00BC7C75">
        <w:rPr>
          <w:color w:val="000000" w:themeColor="text1"/>
          <w:lang w:eastAsia="zh-CN"/>
        </w:rPr>
        <w:t xml:space="preserve"> </w:t>
      </w:r>
      <w:r w:rsidR="00D2308A" w:rsidRPr="00BC7C75">
        <w:rPr>
          <w:rFonts w:eastAsia="SimSun"/>
          <w:color w:val="000000" w:themeColor="text1"/>
          <w:szCs w:val="24"/>
          <w:lang w:eastAsia="zh-CN"/>
        </w:rPr>
        <w:t>(</w:t>
      </w:r>
      <w:r w:rsidR="00D2308A" w:rsidRPr="00BC7C75">
        <w:rPr>
          <w:color w:val="000000" w:themeColor="text1"/>
        </w:rPr>
        <w:t>R4-2302266, Keysight Technologies</w:t>
      </w:r>
      <w:r w:rsidR="00D2308A" w:rsidRPr="00BC7C75">
        <w:rPr>
          <w:rFonts w:eastAsia="SimSun"/>
          <w:color w:val="000000" w:themeColor="text1"/>
          <w:szCs w:val="24"/>
          <w:lang w:eastAsia="zh-CN"/>
        </w:rPr>
        <w:t>)</w:t>
      </w:r>
    </w:p>
    <w:p w14:paraId="07A15FFD" w14:textId="77777777" w:rsidR="00341C9E" w:rsidRPr="008A5F1E" w:rsidRDefault="00C914ED" w:rsidP="00BC7C75">
      <w:pPr>
        <w:pStyle w:val="ListParagraph"/>
        <w:numPr>
          <w:ilvl w:val="2"/>
          <w:numId w:val="26"/>
        </w:numPr>
        <w:overflowPunct/>
        <w:autoSpaceDE/>
        <w:autoSpaceDN/>
        <w:adjustRightInd/>
        <w:ind w:firstLineChars="0"/>
        <w:textAlignment w:val="auto"/>
        <w:rPr>
          <w:lang w:eastAsia="zh-CN"/>
        </w:rPr>
      </w:pPr>
      <w:r w:rsidRPr="008A5F1E">
        <w:rPr>
          <w:lang w:eastAsia="zh-CN"/>
        </w:rPr>
        <w:t>Uncertainty of the RF Signal generator with power leveling by power sensor (modulated and CW) up to 75 GHz (in-band frequency)</w:t>
      </w:r>
      <w:r w:rsidR="00341C9E" w:rsidRPr="008A5F1E">
        <w:rPr>
          <w:lang w:eastAsia="zh-CN"/>
        </w:rPr>
        <w:t xml:space="preserve">: </w:t>
      </w:r>
      <w:r w:rsidRPr="008A5F1E">
        <w:rPr>
          <w:lang w:eastAsia="zh-CN"/>
        </w:rPr>
        <w:t>0.98 (~75 GHz for in-band and interfere near carrier) (1 sigma)</w:t>
      </w:r>
    </w:p>
    <w:p w14:paraId="1429194D" w14:textId="54EC1E5D" w:rsidR="00C914ED" w:rsidRPr="008A5F1E" w:rsidRDefault="00C914ED" w:rsidP="00BC7C75">
      <w:pPr>
        <w:pStyle w:val="ListParagraph"/>
        <w:numPr>
          <w:ilvl w:val="2"/>
          <w:numId w:val="26"/>
        </w:numPr>
        <w:overflowPunct/>
        <w:autoSpaceDE/>
        <w:autoSpaceDN/>
        <w:adjustRightInd/>
        <w:ind w:firstLineChars="0"/>
        <w:textAlignment w:val="auto"/>
        <w:rPr>
          <w:lang w:eastAsia="zh-CN"/>
        </w:rPr>
      </w:pPr>
      <w:r w:rsidRPr="008A5F1E">
        <w:rPr>
          <w:lang w:eastAsia="zh-CN"/>
        </w:rPr>
        <w:t>Uncertainty of the RF Signal generator with power leveling by power sensor (CW) up to 110G, 142G</w:t>
      </w:r>
      <w:r w:rsidR="00341C9E" w:rsidRPr="008A5F1E">
        <w:rPr>
          <w:lang w:eastAsia="zh-CN"/>
        </w:rPr>
        <w:t xml:space="preserve">): </w:t>
      </w:r>
      <w:r w:rsidRPr="008A5F1E">
        <w:rPr>
          <w:lang w:eastAsia="zh-CN"/>
        </w:rPr>
        <w:t>0.98 up to 142 GHz (1 sigma)</w:t>
      </w:r>
    </w:p>
    <w:p w14:paraId="3FC4B358" w14:textId="49BBB2F6" w:rsidR="005357EE" w:rsidRPr="00091229" w:rsidRDefault="008A5F1E" w:rsidP="00BC7C75">
      <w:pPr>
        <w:pStyle w:val="ListParagraph"/>
        <w:numPr>
          <w:ilvl w:val="0"/>
          <w:numId w:val="26"/>
        </w:numPr>
        <w:overflowPunct/>
        <w:autoSpaceDE/>
        <w:autoSpaceDN/>
        <w:adjustRightInd/>
        <w:spacing w:after="120"/>
        <w:ind w:firstLineChars="0"/>
        <w:textAlignment w:val="auto"/>
        <w:rPr>
          <w:rFonts w:eastAsia="SimSun"/>
          <w:color w:val="000000" w:themeColor="text1"/>
          <w:szCs w:val="24"/>
          <w:lang w:eastAsia="zh-CN"/>
        </w:rPr>
      </w:pPr>
      <w:r w:rsidRPr="008A5F1E">
        <w:rPr>
          <w:rFonts w:eastAsia="SimSun"/>
          <w:color w:val="000000" w:themeColor="text1"/>
          <w:szCs w:val="24"/>
          <w:lang w:eastAsia="zh-CN"/>
        </w:rPr>
        <w:t xml:space="preserve">Proposal 2: </w:t>
      </w:r>
      <w:r w:rsidR="005357EE" w:rsidRPr="008A5F1E">
        <w:rPr>
          <w:rFonts w:eastAsia="SimSun"/>
          <w:color w:val="000000" w:themeColor="text1"/>
          <w:szCs w:val="24"/>
          <w:lang w:eastAsia="zh-CN"/>
        </w:rPr>
        <w:t>adopt the concept of using a power meter as reference for absolute power level measurements as described in</w:t>
      </w:r>
      <w:r w:rsidR="005357EE" w:rsidRPr="00091229">
        <w:rPr>
          <w:rFonts w:eastAsia="SimSun"/>
          <w:color w:val="000000" w:themeColor="text1"/>
          <w:szCs w:val="24"/>
          <w:lang w:eastAsia="zh-CN"/>
        </w:rPr>
        <w:t xml:space="preserve"> sections 2.1.1 and 2.1.2. (</w:t>
      </w:r>
      <w:r w:rsidR="005357EE" w:rsidRPr="00BC7C75">
        <w:rPr>
          <w:rFonts w:eastAsia="SimSun"/>
          <w:color w:val="000000" w:themeColor="text1"/>
          <w:szCs w:val="24"/>
          <w:lang w:eastAsia="zh-CN"/>
        </w:rPr>
        <w:t>R4-2302233, Ericsson</w:t>
      </w:r>
      <w:r w:rsidR="005357EE" w:rsidRPr="00091229">
        <w:rPr>
          <w:rFonts w:eastAsia="SimSun"/>
          <w:color w:val="000000" w:themeColor="text1"/>
          <w:szCs w:val="24"/>
          <w:lang w:eastAsia="zh-CN"/>
        </w:rPr>
        <w:t>)</w:t>
      </w:r>
    </w:p>
    <w:p w14:paraId="782119A5" w14:textId="4F54BC76" w:rsidR="005357EE" w:rsidRPr="00091229" w:rsidRDefault="008A5F1E" w:rsidP="00BC7C75">
      <w:pPr>
        <w:pStyle w:val="ListParagraph"/>
        <w:numPr>
          <w:ilvl w:val="0"/>
          <w:numId w:val="26"/>
        </w:numPr>
        <w:overflowPunct/>
        <w:autoSpaceDE/>
        <w:autoSpaceDN/>
        <w:adjustRightInd/>
        <w:spacing w:after="120"/>
        <w:ind w:firstLineChars="0"/>
        <w:textAlignment w:val="auto"/>
        <w:rPr>
          <w:rFonts w:eastAsia="SimSun"/>
          <w:color w:val="000000" w:themeColor="text1"/>
          <w:szCs w:val="24"/>
          <w:lang w:eastAsia="zh-CN"/>
        </w:rPr>
      </w:pPr>
      <w:r w:rsidRPr="00BC7C75">
        <w:rPr>
          <w:rFonts w:eastAsia="SimSun"/>
          <w:color w:val="000000" w:themeColor="text1"/>
          <w:szCs w:val="24"/>
          <w:lang w:eastAsia="zh-CN"/>
        </w:rPr>
        <w:t>Proposal 3</w:t>
      </w:r>
      <w:r w:rsidR="005357EE" w:rsidRPr="00091229">
        <w:rPr>
          <w:rFonts w:eastAsia="SimSun"/>
          <w:color w:val="000000" w:themeColor="text1"/>
          <w:szCs w:val="24"/>
          <w:lang w:eastAsia="zh-CN"/>
        </w:rPr>
        <w:t>: Include a description of the additional power calibration in TR 37.941 for EIRP in CATR for radiated transmit power and EIS measured in CATR for OTA reference sensitivity. (</w:t>
      </w:r>
      <w:r w:rsidR="005357EE" w:rsidRPr="00BC7C75">
        <w:rPr>
          <w:rFonts w:eastAsia="SimSun"/>
          <w:color w:val="000000" w:themeColor="text1"/>
          <w:szCs w:val="24"/>
          <w:lang w:eastAsia="zh-CN"/>
        </w:rPr>
        <w:t>R4-2302233, Ericsson</w:t>
      </w:r>
      <w:r w:rsidR="005357EE" w:rsidRPr="00091229">
        <w:rPr>
          <w:rFonts w:eastAsia="SimSun"/>
          <w:color w:val="000000" w:themeColor="text1"/>
          <w:szCs w:val="24"/>
          <w:lang w:eastAsia="zh-CN"/>
        </w:rPr>
        <w:t>)</w:t>
      </w:r>
    </w:p>
    <w:p w14:paraId="04244875" w14:textId="0FF50EAD" w:rsidR="00091229" w:rsidRPr="00BC7C75" w:rsidRDefault="00D97C75" w:rsidP="00BC7C75">
      <w:pPr>
        <w:spacing w:after="120"/>
        <w:rPr>
          <w:color w:val="000000" w:themeColor="text1"/>
          <w:szCs w:val="24"/>
          <w:lang w:eastAsia="zh-CN"/>
        </w:rPr>
      </w:pPr>
      <w:r w:rsidRPr="00BC7C75">
        <w:rPr>
          <w:b/>
          <w:color w:val="000000" w:themeColor="text1"/>
          <w:szCs w:val="24"/>
          <w:lang w:eastAsia="zh-CN"/>
        </w:rPr>
        <w:t>Recommended WF</w:t>
      </w:r>
      <w:r w:rsidR="00091229" w:rsidRPr="00BC7C75">
        <w:rPr>
          <w:color w:val="000000" w:themeColor="text1"/>
          <w:szCs w:val="24"/>
          <w:lang w:eastAsia="zh-CN"/>
        </w:rPr>
        <w:t>: Proposals 1 and 2 are proposing similar solution</w:t>
      </w:r>
      <w:r w:rsidR="00AD7BEA">
        <w:rPr>
          <w:color w:val="000000" w:themeColor="text1"/>
          <w:szCs w:val="24"/>
          <w:lang w:eastAsia="zh-CN"/>
        </w:rPr>
        <w:t xml:space="preserve"> based on power meter and power sensor</w:t>
      </w:r>
      <w:r w:rsidR="00091229" w:rsidRPr="00BC7C75">
        <w:rPr>
          <w:color w:val="000000" w:themeColor="text1"/>
          <w:szCs w:val="24"/>
          <w:lang w:eastAsia="zh-CN"/>
        </w:rPr>
        <w:t xml:space="preserve">, while the underlying MU values in MU budgets differ. Continue discussion to clarify remaining differences. </w:t>
      </w:r>
    </w:p>
    <w:p w14:paraId="6136194A" w14:textId="7EFC6699" w:rsidR="00D97C75" w:rsidRPr="00BC7C75" w:rsidRDefault="00091229" w:rsidP="00BC7C75">
      <w:pPr>
        <w:spacing w:after="120"/>
        <w:rPr>
          <w:color w:val="0070C0"/>
          <w:szCs w:val="24"/>
          <w:lang w:eastAsia="zh-CN"/>
        </w:rPr>
      </w:pPr>
      <w:r>
        <w:rPr>
          <w:color w:val="0070C0"/>
          <w:szCs w:val="24"/>
          <w:lang w:eastAsia="zh-CN"/>
        </w:rPr>
        <w:t xml:space="preserve"> </w:t>
      </w:r>
    </w:p>
    <w:p w14:paraId="05508FD7" w14:textId="4601A89D" w:rsidR="00D2308A" w:rsidRDefault="00D2308A" w:rsidP="00D2308A">
      <w:pPr>
        <w:pStyle w:val="Heading3"/>
      </w:pPr>
      <w:r>
        <w:t>Sub-</w:t>
      </w:r>
      <w:r w:rsidRPr="00513627">
        <w:t>topic 1-</w:t>
      </w:r>
      <w:r w:rsidR="00872EDF" w:rsidRPr="00513627">
        <w:t>4</w:t>
      </w:r>
      <w:r w:rsidRPr="00513627">
        <w:t xml:space="preserve"> </w:t>
      </w:r>
      <w:r w:rsidRPr="00BC7C75">
        <w:t>RX</w:t>
      </w:r>
      <w:r w:rsidRPr="00513627">
        <w:t>: Other</w:t>
      </w:r>
      <w:r>
        <w:t xml:space="preserve"> requirements</w:t>
      </w:r>
    </w:p>
    <w:p w14:paraId="66290995" w14:textId="77777777" w:rsidR="00513627" w:rsidRPr="00A96120" w:rsidRDefault="00513627" w:rsidP="00513627">
      <w:pPr>
        <w:spacing w:after="120"/>
        <w:rPr>
          <w:color w:val="000000" w:themeColor="text1"/>
          <w:szCs w:val="24"/>
          <w:lang w:eastAsia="zh-CN"/>
        </w:rPr>
      </w:pPr>
      <w:r w:rsidRPr="00A96120">
        <w:rPr>
          <w:color w:val="000000" w:themeColor="text1"/>
          <w:szCs w:val="24"/>
          <w:lang w:eastAsia="zh-CN"/>
        </w:rPr>
        <w:t>Proposals</w:t>
      </w:r>
    </w:p>
    <w:p w14:paraId="26CF7787" w14:textId="77777777" w:rsidR="00F262D1" w:rsidRDefault="00920DDE" w:rsidP="00BC7C75">
      <w:pPr>
        <w:pStyle w:val="ListParagraph"/>
        <w:numPr>
          <w:ilvl w:val="0"/>
          <w:numId w:val="26"/>
        </w:numPr>
        <w:overflowPunct/>
        <w:autoSpaceDE/>
        <w:autoSpaceDN/>
        <w:adjustRightInd/>
        <w:spacing w:after="120"/>
        <w:ind w:firstLineChars="0"/>
        <w:textAlignment w:val="auto"/>
        <w:rPr>
          <w:rFonts w:eastAsia="SimSun"/>
          <w:color w:val="000000" w:themeColor="text1"/>
          <w:szCs w:val="24"/>
          <w:lang w:eastAsia="zh-CN"/>
        </w:rPr>
      </w:pPr>
      <w:r w:rsidRPr="00BC7C75">
        <w:rPr>
          <w:rFonts w:eastAsia="SimSun"/>
          <w:color w:val="000000" w:themeColor="text1"/>
          <w:szCs w:val="24"/>
          <w:lang w:eastAsia="zh-CN"/>
        </w:rPr>
        <w:lastRenderedPageBreak/>
        <w:t>Proposals 1</w:t>
      </w:r>
      <w:r w:rsidR="00593617">
        <w:rPr>
          <w:rFonts w:eastAsia="SimSun"/>
          <w:color w:val="000000" w:themeColor="text1"/>
          <w:szCs w:val="24"/>
          <w:lang w:eastAsia="zh-CN"/>
        </w:rPr>
        <w:t>:</w:t>
      </w:r>
      <w:r w:rsidR="00593617" w:rsidRPr="00BC7C75">
        <w:rPr>
          <w:rFonts w:eastAsia="SimSun"/>
          <w:color w:val="000000" w:themeColor="text1"/>
          <w:szCs w:val="24"/>
          <w:lang w:eastAsia="zh-CN"/>
        </w:rPr>
        <w:t xml:space="preserve"> use power sensor to control generator signal level for wanted and interferer signal so that power sensor and additional components MU can be used as replacement of generator MU</w:t>
      </w:r>
      <w:r w:rsidR="00593617">
        <w:rPr>
          <w:rFonts w:eastAsia="SimSun"/>
          <w:color w:val="000000" w:themeColor="text1"/>
          <w:szCs w:val="24"/>
          <w:lang w:eastAsia="zh-CN"/>
        </w:rPr>
        <w:t xml:space="preserve"> </w:t>
      </w:r>
      <w:r w:rsidR="00593617" w:rsidRPr="00BC7C75">
        <w:rPr>
          <w:rFonts w:eastAsia="SimSun"/>
          <w:color w:val="000000" w:themeColor="text1"/>
          <w:szCs w:val="24"/>
          <w:lang w:eastAsia="zh-CN"/>
        </w:rPr>
        <w:t>(R4-2302266, Keysight Technologies)</w:t>
      </w:r>
    </w:p>
    <w:p w14:paraId="29CB7F61" w14:textId="058D52DC" w:rsidR="00624085" w:rsidRPr="00624085" w:rsidRDefault="00624085" w:rsidP="00624085">
      <w:pPr>
        <w:pStyle w:val="ListParagraph"/>
        <w:numPr>
          <w:ilvl w:val="0"/>
          <w:numId w:val="26"/>
        </w:numPr>
        <w:spacing w:after="120"/>
        <w:ind w:firstLineChars="0"/>
        <w:rPr>
          <w:rFonts w:eastAsia="SimSun"/>
          <w:color w:val="000000" w:themeColor="text1"/>
          <w:szCs w:val="24"/>
          <w:lang w:eastAsia="zh-CN"/>
        </w:rPr>
      </w:pPr>
      <w:r w:rsidRPr="00624085">
        <w:rPr>
          <w:rFonts w:eastAsia="SimSun"/>
          <w:color w:val="000000" w:themeColor="text1"/>
          <w:szCs w:val="24"/>
          <w:lang w:eastAsia="zh-CN"/>
        </w:rPr>
        <w:t>Proposal 3: For FR2-2 receiver spurious emission adopt the same test methods and corresponding MU evaluation as defined for transmitter spurious emissions in</w:t>
      </w:r>
      <w:r>
        <w:rPr>
          <w:rFonts w:eastAsia="SimSun"/>
          <w:color w:val="000000" w:themeColor="text1"/>
          <w:szCs w:val="24"/>
          <w:lang w:eastAsia="zh-CN"/>
        </w:rPr>
        <w:t xml:space="preserve"> the companion contribution [5] (</w:t>
      </w:r>
      <w:r w:rsidRPr="00A96120">
        <w:rPr>
          <w:iCs/>
        </w:rPr>
        <w:t>R4-2302232</w:t>
      </w:r>
      <w:r>
        <w:rPr>
          <w:iCs/>
        </w:rPr>
        <w:t>, Ericsson</w:t>
      </w:r>
      <w:r>
        <w:rPr>
          <w:rFonts w:eastAsia="SimSun"/>
          <w:color w:val="000000" w:themeColor="text1"/>
          <w:szCs w:val="24"/>
          <w:lang w:eastAsia="zh-CN"/>
        </w:rPr>
        <w:t>)</w:t>
      </w:r>
    </w:p>
    <w:p w14:paraId="4E4FF63F" w14:textId="2F679B67" w:rsidR="00624085" w:rsidRDefault="00624085" w:rsidP="00BC7C75">
      <w:pPr>
        <w:pStyle w:val="ListParagraph"/>
        <w:numPr>
          <w:ilvl w:val="0"/>
          <w:numId w:val="26"/>
        </w:numPr>
        <w:overflowPunct/>
        <w:autoSpaceDE/>
        <w:autoSpaceDN/>
        <w:adjustRightInd/>
        <w:spacing w:after="120"/>
        <w:ind w:firstLineChars="0"/>
        <w:textAlignment w:val="auto"/>
        <w:rPr>
          <w:rFonts w:eastAsia="SimSun"/>
          <w:color w:val="000000" w:themeColor="text1"/>
          <w:szCs w:val="24"/>
          <w:lang w:eastAsia="zh-CN"/>
        </w:rPr>
      </w:pPr>
      <w:r w:rsidRPr="00624085">
        <w:rPr>
          <w:rFonts w:eastAsia="SimSun"/>
          <w:color w:val="000000" w:themeColor="text1"/>
          <w:szCs w:val="24"/>
          <w:lang w:eastAsia="zh-CN"/>
        </w:rPr>
        <w:t>Proposal 4: For out-of-band blocking focus MU evaluation work on the test method based on the general chamber, where test distance between the test object and interferer signal t</w:t>
      </w:r>
      <w:r>
        <w:rPr>
          <w:rFonts w:eastAsia="SimSun"/>
          <w:color w:val="000000" w:themeColor="text1"/>
          <w:szCs w:val="24"/>
          <w:lang w:eastAsia="zh-CN"/>
        </w:rPr>
        <w:t>est range antenna is adjustable (</w:t>
      </w:r>
      <w:r w:rsidRPr="00A96120">
        <w:rPr>
          <w:iCs/>
        </w:rPr>
        <w:t>R4-2302232</w:t>
      </w:r>
      <w:r>
        <w:rPr>
          <w:iCs/>
        </w:rPr>
        <w:t>, Ericsson</w:t>
      </w:r>
      <w:r>
        <w:rPr>
          <w:rFonts w:eastAsia="SimSun"/>
          <w:color w:val="000000" w:themeColor="text1"/>
          <w:szCs w:val="24"/>
          <w:lang w:eastAsia="zh-CN"/>
        </w:rPr>
        <w:t>)</w:t>
      </w:r>
    </w:p>
    <w:p w14:paraId="0B0C3610" w14:textId="6DF282C3" w:rsidR="00DE1DE0" w:rsidRPr="00BC7C75" w:rsidRDefault="00DE1DE0" w:rsidP="00BC7C75">
      <w:pPr>
        <w:spacing w:after="120"/>
        <w:rPr>
          <w:color w:val="000000" w:themeColor="text1"/>
          <w:szCs w:val="24"/>
          <w:lang w:eastAsia="zh-CN"/>
        </w:rPr>
      </w:pPr>
      <w:r w:rsidRPr="00BC7C75">
        <w:rPr>
          <w:b/>
          <w:color w:val="000000" w:themeColor="text1"/>
          <w:szCs w:val="24"/>
          <w:lang w:eastAsia="zh-CN"/>
        </w:rPr>
        <w:t>Recommended WF</w:t>
      </w:r>
      <w:r w:rsidRPr="00BC7C75">
        <w:rPr>
          <w:color w:val="000000" w:themeColor="text1"/>
          <w:szCs w:val="24"/>
          <w:lang w:eastAsia="zh-CN"/>
        </w:rPr>
        <w:t xml:space="preserve">: Alignment of Rx requirements measurement is a reasonable approach. Follow decision for EIS. </w:t>
      </w:r>
    </w:p>
    <w:p w14:paraId="74F875CD" w14:textId="77777777" w:rsidR="00593617" w:rsidRPr="00BC7C75" w:rsidRDefault="00593617" w:rsidP="00920DDE">
      <w:pPr>
        <w:rPr>
          <w:i/>
          <w:color w:val="000000" w:themeColor="text1"/>
          <w:lang w:eastAsia="zh-CN"/>
        </w:rPr>
      </w:pPr>
    </w:p>
    <w:p w14:paraId="121EF789" w14:textId="7A76D330" w:rsidR="00CE620C" w:rsidRPr="00750BAD" w:rsidRDefault="00CE620C" w:rsidP="00CE620C">
      <w:pPr>
        <w:pStyle w:val="Heading1"/>
        <w:rPr>
          <w:lang w:eastAsia="ja-JP"/>
        </w:rPr>
      </w:pPr>
      <w:r w:rsidRPr="00750BAD">
        <w:rPr>
          <w:lang w:eastAsia="ja-JP"/>
        </w:rPr>
        <w:t>Topic</w:t>
      </w:r>
      <w:r w:rsidR="00750BAD" w:rsidRPr="00750BAD">
        <w:rPr>
          <w:lang w:eastAsia="ja-JP"/>
        </w:rPr>
        <w:t xml:space="preserve"> #2</w:t>
      </w:r>
      <w:r w:rsidRPr="00BC7C75">
        <w:rPr>
          <w:lang w:eastAsia="ja-JP"/>
        </w:rPr>
        <w:t xml:space="preserve">: </w:t>
      </w:r>
      <w:r w:rsidR="00750BAD" w:rsidRPr="00BC7C75">
        <w:rPr>
          <w:lang w:eastAsia="ja-JP"/>
        </w:rPr>
        <w:t xml:space="preserve">TX </w:t>
      </w:r>
      <w:r w:rsidRPr="00750BAD">
        <w:rPr>
          <w:lang w:eastAsia="ja-JP"/>
        </w:rPr>
        <w:t xml:space="preserve">MU </w:t>
      </w:r>
      <w:r w:rsidR="00735564" w:rsidRPr="00750BAD">
        <w:rPr>
          <w:lang w:eastAsia="ja-JP"/>
        </w:rPr>
        <w:t>budget</w:t>
      </w:r>
      <w:r w:rsidR="00211F9C" w:rsidRPr="00750BAD">
        <w:rPr>
          <w:lang w:eastAsia="ja-JP"/>
        </w:rPr>
        <w:t xml:space="preserve"> </w:t>
      </w:r>
    </w:p>
    <w:p w14:paraId="5AA56C27" w14:textId="77777777" w:rsidR="005F11B4" w:rsidRPr="00CB0305" w:rsidRDefault="005F11B4" w:rsidP="005F11B4">
      <w:pPr>
        <w:pStyle w:val="Heading2"/>
      </w:pPr>
      <w:r w:rsidRPr="00750BAD">
        <w:t>Companies’ contributions</w:t>
      </w:r>
      <w:r w:rsidRPr="00CB0305">
        <w:t xml:space="preserve"> summary</w:t>
      </w:r>
    </w:p>
    <w:tbl>
      <w:tblPr>
        <w:tblStyle w:val="TableGrid"/>
        <w:tblW w:w="0" w:type="auto"/>
        <w:tblLook w:val="04A0" w:firstRow="1" w:lastRow="0" w:firstColumn="1" w:lastColumn="0" w:noHBand="0" w:noVBand="1"/>
      </w:tblPr>
      <w:tblGrid>
        <w:gridCol w:w="1632"/>
        <w:gridCol w:w="1423"/>
        <w:gridCol w:w="6576"/>
      </w:tblGrid>
      <w:tr w:rsidR="005F11B4" w:rsidRPr="00F53FE2" w14:paraId="0B480512" w14:textId="77777777" w:rsidTr="00954973">
        <w:trPr>
          <w:trHeight w:val="468"/>
        </w:trPr>
        <w:tc>
          <w:tcPr>
            <w:tcW w:w="1632" w:type="dxa"/>
            <w:vAlign w:val="center"/>
          </w:tcPr>
          <w:p w14:paraId="1732E95D" w14:textId="77777777" w:rsidR="005F11B4" w:rsidRPr="00805BE8" w:rsidRDefault="005F11B4" w:rsidP="00954973">
            <w:pPr>
              <w:spacing w:before="120" w:after="120"/>
              <w:rPr>
                <w:b/>
                <w:bCs/>
              </w:rPr>
            </w:pPr>
            <w:r w:rsidRPr="00805BE8">
              <w:rPr>
                <w:b/>
                <w:bCs/>
              </w:rPr>
              <w:t>T-doc number</w:t>
            </w:r>
          </w:p>
        </w:tc>
        <w:tc>
          <w:tcPr>
            <w:tcW w:w="1423" w:type="dxa"/>
            <w:vAlign w:val="center"/>
          </w:tcPr>
          <w:p w14:paraId="172F5C6B" w14:textId="77777777" w:rsidR="005F11B4" w:rsidRPr="00805BE8" w:rsidRDefault="005F11B4" w:rsidP="00954973">
            <w:pPr>
              <w:spacing w:before="120" w:after="120"/>
              <w:rPr>
                <w:b/>
                <w:bCs/>
              </w:rPr>
            </w:pPr>
            <w:r w:rsidRPr="00805BE8">
              <w:rPr>
                <w:b/>
                <w:bCs/>
              </w:rPr>
              <w:t>Company</w:t>
            </w:r>
          </w:p>
        </w:tc>
        <w:tc>
          <w:tcPr>
            <w:tcW w:w="6576" w:type="dxa"/>
            <w:vAlign w:val="center"/>
          </w:tcPr>
          <w:p w14:paraId="0EF9413A" w14:textId="77777777" w:rsidR="005F11B4" w:rsidRPr="00805BE8" w:rsidRDefault="005F11B4" w:rsidP="00954973">
            <w:pPr>
              <w:spacing w:before="120" w:after="120"/>
              <w:rPr>
                <w:b/>
                <w:bCs/>
              </w:rPr>
            </w:pPr>
            <w:r w:rsidRPr="00805BE8">
              <w:rPr>
                <w:b/>
                <w:bCs/>
              </w:rPr>
              <w:t>Proposals</w:t>
            </w:r>
            <w:r>
              <w:rPr>
                <w:b/>
                <w:bCs/>
              </w:rPr>
              <w:t xml:space="preserve"> / Observations</w:t>
            </w:r>
          </w:p>
        </w:tc>
      </w:tr>
      <w:tr w:rsidR="005F11B4" w14:paraId="34F7035D" w14:textId="77777777" w:rsidTr="00954973">
        <w:trPr>
          <w:trHeight w:val="468"/>
        </w:trPr>
        <w:tc>
          <w:tcPr>
            <w:tcW w:w="1632" w:type="dxa"/>
          </w:tcPr>
          <w:p w14:paraId="64F74373" w14:textId="1FF4CC65" w:rsidR="005F11B4" w:rsidRPr="00735564" w:rsidRDefault="00735564" w:rsidP="00954973">
            <w:pPr>
              <w:pStyle w:val="TAL"/>
              <w:rPr>
                <w:rFonts w:ascii="Times New Roman" w:hAnsi="Times New Roman"/>
                <w:sz w:val="20"/>
                <w:lang w:val="en-GB"/>
              </w:rPr>
            </w:pPr>
            <w:r w:rsidRPr="00BC7C75">
              <w:rPr>
                <w:rFonts w:ascii="Times New Roman" w:hAnsi="Times New Roman"/>
                <w:sz w:val="20"/>
                <w:lang w:val="en-GB"/>
              </w:rPr>
              <w:lastRenderedPageBreak/>
              <w:t>R4-2210186</w:t>
            </w:r>
          </w:p>
        </w:tc>
        <w:tc>
          <w:tcPr>
            <w:tcW w:w="1423" w:type="dxa"/>
          </w:tcPr>
          <w:p w14:paraId="7CE390A7" w14:textId="72D66A9F" w:rsidR="005F11B4" w:rsidRPr="00FE7A9F" w:rsidRDefault="00D469F7" w:rsidP="00954973">
            <w:pPr>
              <w:pStyle w:val="TAL"/>
              <w:rPr>
                <w:rFonts w:ascii="Times New Roman" w:hAnsi="Times New Roman"/>
                <w:sz w:val="20"/>
                <w:lang w:val="en-GB"/>
              </w:rPr>
            </w:pPr>
            <w:r w:rsidRPr="00D469F7">
              <w:rPr>
                <w:rFonts w:ascii="Times New Roman" w:hAnsi="Times New Roman"/>
                <w:sz w:val="20"/>
                <w:lang w:val="en-GB"/>
              </w:rPr>
              <w:t>Nokia, Nokia Shanghai Bell</w:t>
            </w:r>
          </w:p>
        </w:tc>
        <w:tc>
          <w:tcPr>
            <w:tcW w:w="6576" w:type="dxa"/>
          </w:tcPr>
          <w:p w14:paraId="49ABBDB9" w14:textId="77777777" w:rsidR="00253EFD" w:rsidRPr="00513627" w:rsidRDefault="00735564" w:rsidP="00BC7C75">
            <w:pPr>
              <w:pStyle w:val="BodyText"/>
            </w:pPr>
            <w:r w:rsidRPr="005C69AA">
              <w:t xml:space="preserve">Proposals on measurement uncertainties of BS OTA transmitter requirements for extending current NR operation to 71 </w:t>
            </w:r>
            <w:r w:rsidRPr="00513627">
              <w:t>GHz</w:t>
            </w:r>
          </w:p>
          <w:p w14:paraId="0C590E15" w14:textId="6E785269" w:rsidR="00253EFD" w:rsidRPr="00513627" w:rsidRDefault="00253EFD" w:rsidP="00BC7C75">
            <w:pPr>
              <w:pStyle w:val="BodyText"/>
              <w:rPr>
                <w:rFonts w:eastAsia="SimSun"/>
                <w:lang w:eastAsia="zh-CN"/>
              </w:rPr>
            </w:pPr>
            <w:r w:rsidRPr="00513627">
              <w:rPr>
                <w:lang w:eastAsia="zh-CN"/>
              </w:rPr>
              <w:t>Proposal 1</w:t>
            </w:r>
            <w:r w:rsidR="00610FDE" w:rsidRPr="00BC7C75">
              <w:rPr>
                <w:lang w:eastAsia="zh-CN"/>
              </w:rPr>
              <w:t xml:space="preserve">: </w:t>
            </w:r>
            <w:r w:rsidRPr="00513627">
              <w:rPr>
                <w:lang w:eastAsia="zh-CN"/>
              </w:rPr>
              <w:t xml:space="preserve">For the frequency range, currently the frequency band allocations for mobile service within the FR2-2 (52.6 &lt; f </w:t>
            </w:r>
            <w:r w:rsidRPr="00513627">
              <w:rPr>
                <w:rFonts w:hint="eastAsia"/>
                <w:lang w:eastAsia="zh-CN"/>
              </w:rPr>
              <w:t>≤</w:t>
            </w:r>
            <w:r w:rsidRPr="00513627">
              <w:rPr>
                <w:lang w:eastAsia="zh-CN"/>
              </w:rPr>
              <w:t xml:space="preserve"> 71 GHz) are not clear yet, so we propose not to divide FR2-2 into two sub-ranges at 60 GHz breakpoint as this would create complexity for equipment testing if the operating band cross over 60 GHz.</w:t>
            </w:r>
          </w:p>
          <w:p w14:paraId="360A5FDB" w14:textId="77777777" w:rsidR="00610FDE" w:rsidRPr="00513627" w:rsidRDefault="00610FDE" w:rsidP="00BC7C75">
            <w:pPr>
              <w:pStyle w:val="BodyText"/>
              <w:rPr>
                <w:rFonts w:eastAsia="SimSun"/>
                <w:lang w:eastAsia="zh-CN"/>
              </w:rPr>
            </w:pPr>
            <w:r w:rsidRPr="00BC7C75">
              <w:rPr>
                <w:lang w:eastAsia="zh-CN"/>
              </w:rPr>
              <w:t xml:space="preserve">Proposal 2: </w:t>
            </w:r>
            <w:r w:rsidR="00A157BF" w:rsidRPr="00513627">
              <w:rPr>
                <w:lang w:eastAsia="zh-CN"/>
              </w:rPr>
              <w:t xml:space="preserve">For UID which have values in the ‘43.5 &lt; f </w:t>
            </w:r>
            <w:r w:rsidR="00A157BF" w:rsidRPr="00513627">
              <w:rPr>
                <w:rFonts w:hint="eastAsia"/>
                <w:lang w:eastAsia="zh-CN"/>
              </w:rPr>
              <w:t>≤</w:t>
            </w:r>
            <w:r w:rsidR="00A157BF" w:rsidRPr="00513627">
              <w:rPr>
                <w:lang w:eastAsia="zh-CN"/>
              </w:rPr>
              <w:t xml:space="preserve"> 60 GHz’ column (i.e., C1-3, C1-7, A2-20, C1-2, MU</w:t>
            </w:r>
            <w:r w:rsidR="00A157BF" w:rsidRPr="00513627">
              <w:rPr>
                <w:szCs w:val="22"/>
                <w:vertAlign w:val="subscript"/>
                <w:lang w:eastAsia="x-none"/>
              </w:rPr>
              <w:t>OOBint</w:t>
            </w:r>
            <w:r w:rsidR="00A157BF" w:rsidRPr="00513627">
              <w:rPr>
                <w:lang w:eastAsia="zh-CN"/>
              </w:rPr>
              <w:t>, A2-5a, A2-19, MU</w:t>
            </w:r>
            <w:r w:rsidR="00A157BF" w:rsidRPr="00513627">
              <w:rPr>
                <w:szCs w:val="22"/>
                <w:vertAlign w:val="subscript"/>
                <w:lang w:eastAsia="x-none"/>
              </w:rPr>
              <w:t>PA</w:t>
            </w:r>
            <w:r w:rsidR="00A157BF" w:rsidRPr="00513627">
              <w:rPr>
                <w:lang w:eastAsia="zh-CN"/>
              </w:rPr>
              <w:t xml:space="preserve">), we propose to use the values also for 57 &lt; f </w:t>
            </w:r>
            <w:r w:rsidR="00A157BF" w:rsidRPr="00513627">
              <w:rPr>
                <w:rFonts w:hint="eastAsia"/>
                <w:lang w:eastAsia="zh-CN"/>
              </w:rPr>
              <w:t>≤</w:t>
            </w:r>
            <w:r w:rsidR="00A157BF" w:rsidRPr="00513627">
              <w:rPr>
                <w:lang w:eastAsia="zh-CN"/>
              </w:rPr>
              <w:t xml:space="preserve"> 71 GHz, as the values are either already relaxed compared to the ones in the ‘37 &lt; f </w:t>
            </w:r>
            <w:r w:rsidR="00A157BF" w:rsidRPr="00513627">
              <w:rPr>
                <w:rFonts w:hint="eastAsia"/>
                <w:lang w:eastAsia="zh-CN"/>
              </w:rPr>
              <w:t>≤</w:t>
            </w:r>
            <w:r w:rsidR="00A157BF" w:rsidRPr="00513627">
              <w:rPr>
                <w:lang w:eastAsia="zh-CN"/>
              </w:rPr>
              <w:t xml:space="preserve"> 43.5 GHz’ column or the same values are used for different frequency ranges in FR2.</w:t>
            </w:r>
          </w:p>
          <w:p w14:paraId="511F00DC" w14:textId="470C2362" w:rsidR="00610FDE" w:rsidRPr="00BC7C75" w:rsidRDefault="00610FDE" w:rsidP="00BC7C75">
            <w:pPr>
              <w:pStyle w:val="BodyText"/>
            </w:pPr>
            <w:r w:rsidRPr="00513627">
              <w:t xml:space="preserve">Proposal 3: </w:t>
            </w:r>
            <w:r w:rsidRPr="00513627">
              <w:rPr>
                <w:lang w:eastAsia="zh-CN"/>
              </w:rPr>
              <w:t xml:space="preserve">For UID which do not have values in the ‘43.5 &lt; f </w:t>
            </w:r>
            <w:r w:rsidRPr="00513627">
              <w:rPr>
                <w:rFonts w:hint="eastAsia"/>
                <w:lang w:eastAsia="zh-CN"/>
              </w:rPr>
              <w:t>≤</w:t>
            </w:r>
            <w:r w:rsidRPr="00513627">
              <w:rPr>
                <w:lang w:eastAsia="zh-CN"/>
              </w:rPr>
              <w:t xml:space="preserve"> 60 GHz</w:t>
            </w:r>
            <w:r w:rsidRPr="00513627">
              <w:rPr>
                <w:rFonts w:hint="eastAsia"/>
                <w:lang w:eastAsia="zh-CN"/>
              </w:rPr>
              <w:t>’</w:t>
            </w:r>
            <w:r w:rsidRPr="00513627">
              <w:rPr>
                <w:lang w:eastAsia="zh-CN"/>
              </w:rPr>
              <w:t xml:space="preserve"> column (i.e., C1-1, C1-7, C1-8, C1-9, A2-5b, B2-5), we propose to apply the same step size comparing the values in the ‘24.25 &lt; f </w:t>
            </w:r>
            <w:r w:rsidRPr="00513627">
              <w:rPr>
                <w:rFonts w:hint="eastAsia"/>
                <w:lang w:eastAsia="zh-CN"/>
              </w:rPr>
              <w:t>≤</w:t>
            </w:r>
            <w:r w:rsidRPr="00513627">
              <w:rPr>
                <w:lang w:eastAsia="zh-CN"/>
              </w:rPr>
              <w:t xml:space="preserve"> 29.5 GHz‘ and ‘37 &lt; f </w:t>
            </w:r>
            <w:r w:rsidRPr="00513627">
              <w:rPr>
                <w:rFonts w:hint="eastAsia"/>
                <w:lang w:eastAsia="zh-CN"/>
              </w:rPr>
              <w:t>≤</w:t>
            </w:r>
            <w:r w:rsidRPr="00513627">
              <w:rPr>
                <w:lang w:eastAsia="zh-CN"/>
              </w:rPr>
              <w:t xml:space="preserve"> 43.5 GHz’ columns for 43.5 &lt; f </w:t>
            </w:r>
            <w:r w:rsidRPr="00513627">
              <w:rPr>
                <w:rFonts w:hint="eastAsia"/>
                <w:lang w:eastAsia="zh-CN"/>
              </w:rPr>
              <w:t>≤</w:t>
            </w:r>
            <w:r w:rsidRPr="00513627">
              <w:rPr>
                <w:lang w:eastAsia="zh-CN"/>
              </w:rPr>
              <w:t xml:space="preserve"> 60 GHz and then for 57 &lt; f </w:t>
            </w:r>
            <w:r w:rsidRPr="00513627">
              <w:rPr>
                <w:rFonts w:hint="eastAsia"/>
                <w:lang w:eastAsia="zh-CN"/>
              </w:rPr>
              <w:t>≤</w:t>
            </w:r>
            <w:r w:rsidRPr="00513627">
              <w:rPr>
                <w:lang w:eastAsia="zh-CN"/>
              </w:rPr>
              <w:t xml:space="preserve"> 71 GHz, based on the general trend of implementation complexity as the target frequency increases in FR2-2.</w:t>
            </w:r>
          </w:p>
          <w:p w14:paraId="44FCE557" w14:textId="1A12A635" w:rsidR="00521C6B" w:rsidRPr="00BC7C75" w:rsidRDefault="00610FDE" w:rsidP="00BC7C75">
            <w:pPr>
              <w:pStyle w:val="BodyText"/>
              <w:rPr>
                <w:rFonts w:eastAsia="SimSun"/>
                <w:lang w:eastAsia="zh-CN"/>
              </w:rPr>
            </w:pPr>
            <w:r w:rsidRPr="00BC7C75">
              <w:t xml:space="preserve">Proposal 4: </w:t>
            </w:r>
            <w:r w:rsidRPr="00BC7C75">
              <w:rPr>
                <w:lang w:eastAsia="zh-CN"/>
              </w:rPr>
              <w:t xml:space="preserve">Note that the uncertainty of the mixer value in A2-20 is included also in obtaining the values in other uncertainty values (i.e., C1-1, C1-2, C1-7, C1-8, C1-9) in </w:t>
            </w:r>
            <w:r w:rsidRPr="00BC7C75">
              <w:t>R4-2220205</w:t>
            </w:r>
            <w:r w:rsidRPr="00BC7C75">
              <w:rPr>
                <w:lang w:eastAsia="zh-CN"/>
              </w:rPr>
              <w:t>. However, we assume the measurement equipment should be designed to cover the target (FR2-2) frequency range, so the mixer should only be needed for spurious domain measurements but not for in-band or out-of-band domain measurements.</w:t>
            </w:r>
          </w:p>
        </w:tc>
      </w:tr>
      <w:tr w:rsidR="0075622E" w14:paraId="60766C7F" w14:textId="77777777" w:rsidTr="00954973">
        <w:trPr>
          <w:trHeight w:val="468"/>
        </w:trPr>
        <w:tc>
          <w:tcPr>
            <w:tcW w:w="1632" w:type="dxa"/>
          </w:tcPr>
          <w:p w14:paraId="38F87C2C" w14:textId="22549DF9" w:rsidR="0075622E" w:rsidRPr="00BC7C75" w:rsidRDefault="006847A6" w:rsidP="0075622E">
            <w:pPr>
              <w:pStyle w:val="TAL"/>
              <w:rPr>
                <w:rFonts w:ascii="Times New Roman" w:hAnsi="Times New Roman"/>
                <w:sz w:val="20"/>
                <w:lang w:val="en-GB"/>
              </w:rPr>
            </w:pPr>
            <w:r w:rsidRPr="00BC7C75">
              <w:rPr>
                <w:rFonts w:ascii="Times New Roman" w:hAnsi="Times New Roman"/>
                <w:sz w:val="20"/>
                <w:lang w:val="en-GB"/>
              </w:rPr>
              <w:lastRenderedPageBreak/>
              <w:t>R4-2302231</w:t>
            </w:r>
          </w:p>
        </w:tc>
        <w:tc>
          <w:tcPr>
            <w:tcW w:w="1423" w:type="dxa"/>
          </w:tcPr>
          <w:p w14:paraId="2FC08099" w14:textId="2E58AA09" w:rsidR="0075622E" w:rsidRPr="00BC7C75" w:rsidRDefault="006847A6" w:rsidP="0075622E">
            <w:pPr>
              <w:pStyle w:val="TAL"/>
              <w:rPr>
                <w:rFonts w:ascii="Times New Roman" w:hAnsi="Times New Roman"/>
                <w:sz w:val="20"/>
                <w:lang w:val="en-GB"/>
              </w:rPr>
            </w:pPr>
            <w:r w:rsidRPr="00BC7C75">
              <w:rPr>
                <w:rFonts w:ascii="Times New Roman" w:hAnsi="Times New Roman"/>
                <w:sz w:val="20"/>
                <w:lang w:val="en-GB"/>
              </w:rPr>
              <w:t>Ericsson</w:t>
            </w:r>
          </w:p>
        </w:tc>
        <w:tc>
          <w:tcPr>
            <w:tcW w:w="6576" w:type="dxa"/>
          </w:tcPr>
          <w:p w14:paraId="50A8B7F1" w14:textId="77777777" w:rsidR="006847A6" w:rsidRPr="00BC7C75" w:rsidRDefault="006847A6" w:rsidP="006847A6">
            <w:pPr>
              <w:spacing w:after="120"/>
              <w:ind w:left="1985" w:hanging="1985"/>
            </w:pPr>
            <w:r w:rsidRPr="00BC7C75">
              <w:t>On aspects related to FR2-2 transmitter conformance testing</w:t>
            </w:r>
          </w:p>
          <w:p w14:paraId="3DE1EA62" w14:textId="77777777" w:rsidR="006847A6" w:rsidRPr="006D3891" w:rsidRDefault="006847A6" w:rsidP="006847A6">
            <w:r w:rsidRPr="00BC7C75">
              <w:t>Proposal 1:</w:t>
            </w:r>
            <w:r w:rsidRPr="006D3891">
              <w:t xml:space="preserve"> For FR2-2 EIRP measurements in CATR in normal condition adopt MU evaluation presented in Table 2.1-1.</w:t>
            </w:r>
          </w:p>
          <w:p w14:paraId="1EE989A5" w14:textId="77777777" w:rsidR="006847A6" w:rsidRPr="006D3891" w:rsidRDefault="006847A6" w:rsidP="006847A6">
            <w:r w:rsidRPr="00BC7C75">
              <w:t>Proposal 2:</w:t>
            </w:r>
            <w:r w:rsidRPr="006D3891">
              <w:t xml:space="preserve"> For FR2-2 EIRP measurements in CATR in normal condition use expanded uncertainty of 1.74 dB for radiated transmit power requirement in normal condition. </w:t>
            </w:r>
          </w:p>
          <w:p w14:paraId="19A905A7" w14:textId="77777777" w:rsidR="00024BDA" w:rsidRPr="006D3891" w:rsidRDefault="00024BDA" w:rsidP="00024BDA">
            <w:r w:rsidRPr="00BC7C75">
              <w:rPr>
                <w:bCs/>
              </w:rPr>
              <w:t>Proposal 3:</w:t>
            </w:r>
            <w:r w:rsidRPr="006D3891">
              <w:t xml:space="preserve"> For FR2-2 EIRP measurements in CATR in extreme condition adopt MU evaluation presented in Table 2.1-1.</w:t>
            </w:r>
          </w:p>
          <w:p w14:paraId="044A92CA" w14:textId="77777777" w:rsidR="00024BDA" w:rsidRPr="00BC7C75" w:rsidRDefault="00024BDA" w:rsidP="00024BDA">
            <w:r w:rsidRPr="00BC7C75">
              <w:rPr>
                <w:bCs/>
              </w:rPr>
              <w:t>Proposal 4:</w:t>
            </w:r>
            <w:r w:rsidRPr="006D3891">
              <w:t xml:space="preserve"> For FR2-2 EIRP measurements in CATR in extreme condition use expanded uncertainty of 3.05 dB for radiated transmit power requirement in normal condition. </w:t>
            </w:r>
          </w:p>
          <w:p w14:paraId="1148924F" w14:textId="77777777" w:rsidR="006E6D30" w:rsidRPr="006D3891" w:rsidRDefault="006E6D30" w:rsidP="006E6D30">
            <w:r w:rsidRPr="00BC7C75">
              <w:rPr>
                <w:bCs/>
              </w:rPr>
              <w:t>Proposal 5:</w:t>
            </w:r>
            <w:r w:rsidRPr="006D3891">
              <w:t xml:space="preserve"> For FR2-2 TRP OTA BS output power measurements in RC adopt MU evaluation presented in Table 2.2-1.</w:t>
            </w:r>
          </w:p>
          <w:p w14:paraId="2821A82F" w14:textId="77777777" w:rsidR="006E6D30" w:rsidRPr="00BC7C75" w:rsidRDefault="006E6D30" w:rsidP="006E6D30">
            <w:r w:rsidRPr="00BC7C75">
              <w:rPr>
                <w:bCs/>
              </w:rPr>
              <w:t>Proposal 6:</w:t>
            </w:r>
            <w:r w:rsidRPr="006D3891">
              <w:t xml:space="preserve"> For FR2-2 TRP measurements in RC use expanded uncertainty of 1.75 dB for OTA BS output power requirement. </w:t>
            </w:r>
          </w:p>
          <w:p w14:paraId="72495056" w14:textId="77777777" w:rsidR="00EC716D" w:rsidRPr="006D3891" w:rsidRDefault="00EC716D" w:rsidP="00EC716D">
            <w:r w:rsidRPr="00BC7C75">
              <w:rPr>
                <w:bCs/>
              </w:rPr>
              <w:t>Proposal 7:</w:t>
            </w:r>
            <w:r w:rsidRPr="006D3891">
              <w:t xml:space="preserve"> For FR2-2 TRP ACLR and OBUE measurements in RC adopt MU evaluation presented in Table 2.3-1.</w:t>
            </w:r>
          </w:p>
          <w:p w14:paraId="019BDB66" w14:textId="77777777" w:rsidR="00EC716D" w:rsidRPr="006D3891" w:rsidRDefault="00EC716D" w:rsidP="00EC716D">
            <w:r w:rsidRPr="00BC7C75">
              <w:rPr>
                <w:bCs/>
              </w:rPr>
              <w:t>Proposal 8:</w:t>
            </w:r>
            <w:r w:rsidRPr="006D3891">
              <w:t xml:space="preserve"> For FR2-2 TRP measurements in RC use expanded uncertainty of 2.42 dB for ACLR requirement and OBUE requirement. </w:t>
            </w:r>
          </w:p>
          <w:p w14:paraId="2F91A871" w14:textId="77777777" w:rsidR="00B528BD" w:rsidRPr="006D3891" w:rsidRDefault="00B528BD" w:rsidP="00B528BD">
            <w:r w:rsidRPr="00BC7C75">
              <w:rPr>
                <w:bCs/>
              </w:rPr>
              <w:t>Proposal 9:</w:t>
            </w:r>
            <w:r w:rsidRPr="006D3891">
              <w:t xml:space="preserve"> For FR2-2 TRP spurious emission measurements in RC adopt MU evaluation presented in Table 2.4-2 for 71 to 110 GHz and Table 2.4-3 for 110 to 142 GHz.</w:t>
            </w:r>
          </w:p>
          <w:p w14:paraId="0712348B" w14:textId="587EF8F3" w:rsidR="0075622E" w:rsidRPr="00BC7C75" w:rsidRDefault="00B528BD" w:rsidP="00BC7C75">
            <w:r w:rsidRPr="00BC7C75">
              <w:rPr>
                <w:bCs/>
              </w:rPr>
              <w:t>Proposal 10:</w:t>
            </w:r>
            <w:r w:rsidRPr="00BC7C75">
              <w:t xml:space="preserve"> For FR2-2 TRP measurements in RC, use expanded uncertainty of 4.67 dB for spurious emission requirements defined within 71 to 110 GHz, and 5.91 dB for spurious emission requirements defined within 110 to 142 GHz. </w:t>
            </w:r>
          </w:p>
        </w:tc>
      </w:tr>
      <w:tr w:rsidR="005C69AA" w14:paraId="5F71C992" w14:textId="77777777" w:rsidTr="00954973">
        <w:trPr>
          <w:trHeight w:val="468"/>
        </w:trPr>
        <w:tc>
          <w:tcPr>
            <w:tcW w:w="1632" w:type="dxa"/>
          </w:tcPr>
          <w:p w14:paraId="413648BC" w14:textId="2B76696F" w:rsidR="005C69AA" w:rsidRPr="006847A6" w:rsidRDefault="005C69AA" w:rsidP="005C69AA">
            <w:pPr>
              <w:pStyle w:val="TAL"/>
              <w:rPr>
                <w:rFonts w:ascii="Times New Roman" w:hAnsi="Times New Roman"/>
                <w:sz w:val="20"/>
                <w:lang w:val="en-GB"/>
              </w:rPr>
            </w:pPr>
            <w:r w:rsidRPr="00735564">
              <w:rPr>
                <w:rFonts w:ascii="Times New Roman" w:hAnsi="Times New Roman"/>
                <w:sz w:val="20"/>
                <w:lang w:val="en-GB"/>
              </w:rPr>
              <w:t>R4-2302233</w:t>
            </w:r>
          </w:p>
        </w:tc>
        <w:tc>
          <w:tcPr>
            <w:tcW w:w="1423" w:type="dxa"/>
          </w:tcPr>
          <w:p w14:paraId="5A912DFC" w14:textId="78B7904D" w:rsidR="005C69AA" w:rsidRPr="006847A6" w:rsidRDefault="005C69AA" w:rsidP="005C69AA">
            <w:pPr>
              <w:pStyle w:val="TAL"/>
              <w:rPr>
                <w:rFonts w:ascii="Times New Roman" w:hAnsi="Times New Roman"/>
                <w:sz w:val="20"/>
                <w:lang w:val="en-GB"/>
              </w:rPr>
            </w:pPr>
            <w:r w:rsidRPr="00FE7A9F">
              <w:rPr>
                <w:rFonts w:ascii="Times New Roman" w:hAnsi="Times New Roman"/>
                <w:sz w:val="20"/>
                <w:lang w:val="en-GB"/>
              </w:rPr>
              <w:t>Ericsson</w:t>
            </w:r>
          </w:p>
        </w:tc>
        <w:tc>
          <w:tcPr>
            <w:tcW w:w="6576" w:type="dxa"/>
          </w:tcPr>
          <w:p w14:paraId="3527D707" w14:textId="77777777" w:rsidR="005C69AA" w:rsidRPr="006D3891" w:rsidRDefault="005C69AA" w:rsidP="005C69AA">
            <w:pPr>
              <w:pStyle w:val="TAL"/>
              <w:rPr>
                <w:rFonts w:ascii="Times New Roman" w:hAnsi="Times New Roman"/>
                <w:sz w:val="20"/>
                <w:lang w:val="en-GB"/>
              </w:rPr>
            </w:pPr>
            <w:r w:rsidRPr="006D3891">
              <w:rPr>
                <w:rFonts w:ascii="Times New Roman" w:hAnsi="Times New Roman"/>
                <w:sz w:val="20"/>
                <w:lang w:val="en-GB"/>
              </w:rPr>
              <w:t>On general aspects relevant for FR2-2 conformance testing</w:t>
            </w:r>
          </w:p>
          <w:p w14:paraId="3E2D6691" w14:textId="3D37B63B" w:rsidR="00A37E23" w:rsidRPr="006D3891" w:rsidRDefault="005073BF" w:rsidP="005C69AA">
            <w:pPr>
              <w:spacing w:after="120"/>
              <w:ind w:left="1985" w:hanging="1985"/>
              <w:rPr>
                <w:bCs/>
              </w:rPr>
            </w:pPr>
            <w:r w:rsidRPr="006D3891">
              <w:rPr>
                <w:bCs/>
              </w:rPr>
              <w:t>Proposal 9: For FR2-2, focus on CATR, RC and general chamber.</w:t>
            </w:r>
          </w:p>
          <w:p w14:paraId="0E9E06A6" w14:textId="0F3A93AC" w:rsidR="005C69AA" w:rsidRPr="006D3891" w:rsidRDefault="005C69AA" w:rsidP="005C69AA">
            <w:pPr>
              <w:spacing w:after="120"/>
              <w:ind w:left="1985" w:hanging="1985"/>
            </w:pPr>
            <w:r w:rsidRPr="00BC7C75">
              <w:rPr>
                <w:bCs/>
              </w:rPr>
              <w:t>Proposal 11:</w:t>
            </w:r>
            <w:r w:rsidRPr="00BC7C75">
              <w:t xml:space="preserve"> For extreme condition MU evaluation use standard uncertainties for A2-13, A2-14, A2-15 and A2-16 as listed in Table 2.4-2.</w:t>
            </w:r>
          </w:p>
        </w:tc>
      </w:tr>
    </w:tbl>
    <w:p w14:paraId="3A2D2039" w14:textId="77777777" w:rsidR="005F11B4" w:rsidRPr="004A7544" w:rsidRDefault="005F11B4" w:rsidP="005F11B4"/>
    <w:p w14:paraId="703A0D9C" w14:textId="77777777" w:rsidR="005F11B4" w:rsidRDefault="005F11B4" w:rsidP="005F11B4">
      <w:pPr>
        <w:pStyle w:val="Heading2"/>
      </w:pPr>
      <w:r>
        <w:t>Open issues summary</w:t>
      </w:r>
    </w:p>
    <w:p w14:paraId="3A6FC252" w14:textId="01BE40D5" w:rsidR="00822C80" w:rsidRDefault="00822C80" w:rsidP="00822C80">
      <w:pPr>
        <w:pStyle w:val="Heading3"/>
      </w:pPr>
      <w:r>
        <w:t xml:space="preserve">Sub-topic </w:t>
      </w:r>
      <w:r w:rsidR="009A7C0E">
        <w:t>2</w:t>
      </w:r>
      <w:r>
        <w:t>-1 MU</w:t>
      </w:r>
    </w:p>
    <w:p w14:paraId="72F71D45" w14:textId="49DD35C2" w:rsidR="00945017" w:rsidRPr="00BC7C75" w:rsidRDefault="00822C80" w:rsidP="00BC7C75">
      <w:pPr>
        <w:spacing w:after="120"/>
        <w:rPr>
          <w:color w:val="000000" w:themeColor="text1"/>
          <w:lang w:eastAsia="zh-CN"/>
        </w:rPr>
      </w:pPr>
      <w:r w:rsidRPr="00BC7C75">
        <w:rPr>
          <w:color w:val="000000" w:themeColor="text1"/>
          <w:lang w:eastAsia="zh-CN"/>
        </w:rPr>
        <w:t>Proposals</w:t>
      </w:r>
      <w:r w:rsidR="00945017">
        <w:rPr>
          <w:color w:val="000000" w:themeColor="text1"/>
          <w:lang w:eastAsia="zh-CN"/>
        </w:rPr>
        <w:t xml:space="preserve"> from R4-221018, </w:t>
      </w:r>
      <w:r w:rsidR="00945017" w:rsidRPr="00945017">
        <w:rPr>
          <w:color w:val="000000" w:themeColor="text1"/>
          <w:lang w:eastAsia="zh-CN"/>
        </w:rPr>
        <w:t>R4-2302231</w:t>
      </w:r>
      <w:r w:rsidR="00945017">
        <w:rPr>
          <w:color w:val="000000" w:themeColor="text1"/>
          <w:lang w:eastAsia="zh-CN"/>
        </w:rPr>
        <w:t xml:space="preserve">, </w:t>
      </w:r>
      <w:r w:rsidR="00945017" w:rsidRPr="00945017">
        <w:rPr>
          <w:color w:val="000000" w:themeColor="text1"/>
          <w:lang w:eastAsia="zh-CN"/>
        </w:rPr>
        <w:t>R4-2302233</w:t>
      </w:r>
      <w:r w:rsidR="00945017">
        <w:rPr>
          <w:color w:val="000000" w:themeColor="text1"/>
          <w:lang w:eastAsia="zh-CN"/>
        </w:rPr>
        <w:t xml:space="preserve"> were captured in the related Excel spreadsheet for the purpose of MU budget alignment. </w:t>
      </w:r>
    </w:p>
    <w:p w14:paraId="34B44975" w14:textId="77777777" w:rsidR="00822C80" w:rsidRPr="00A37E23" w:rsidRDefault="00822C80" w:rsidP="00BC7C75">
      <w:pPr>
        <w:spacing w:after="120"/>
        <w:rPr>
          <w:color w:val="000000" w:themeColor="text1"/>
          <w:szCs w:val="24"/>
          <w:lang w:eastAsia="zh-CN"/>
        </w:rPr>
      </w:pPr>
      <w:r w:rsidRPr="00BC7C75">
        <w:rPr>
          <w:b/>
          <w:color w:val="000000" w:themeColor="text1"/>
          <w:lang w:eastAsia="zh-CN"/>
        </w:rPr>
        <w:t>Recommended WF</w:t>
      </w:r>
      <w:r w:rsidRPr="00A37E23">
        <w:rPr>
          <w:color w:val="000000" w:themeColor="text1"/>
          <w:lang w:eastAsia="zh-CN"/>
        </w:rPr>
        <w:t xml:space="preserve">: </w:t>
      </w:r>
    </w:p>
    <w:p w14:paraId="1A72B8EF" w14:textId="6EC495ED" w:rsidR="00A37E23" w:rsidRPr="00BC7C75" w:rsidRDefault="00A37E23" w:rsidP="00BC7C75">
      <w:pPr>
        <w:pStyle w:val="ListParagraph"/>
        <w:numPr>
          <w:ilvl w:val="0"/>
          <w:numId w:val="4"/>
        </w:numPr>
        <w:overflowPunct/>
        <w:autoSpaceDE/>
        <w:adjustRightInd/>
        <w:spacing w:after="120"/>
        <w:ind w:firstLineChars="0"/>
        <w:textAlignment w:val="auto"/>
        <w:rPr>
          <w:rFonts w:eastAsia="SimSun"/>
          <w:color w:val="000000" w:themeColor="text1"/>
          <w:szCs w:val="24"/>
          <w:lang w:eastAsia="zh-CN"/>
        </w:rPr>
      </w:pPr>
      <w:r w:rsidRPr="00A37E23">
        <w:rPr>
          <w:rFonts w:eastAsia="SimSun"/>
          <w:color w:val="000000" w:themeColor="text1"/>
          <w:lang w:eastAsia="zh-CN"/>
        </w:rPr>
        <w:t>Refer to Tx MU Excel sheet aiming to</w:t>
      </w:r>
      <w:r w:rsidRPr="00A37E23">
        <w:rPr>
          <w:rFonts w:eastAsia="SimSun"/>
          <w:color w:val="000000" w:themeColor="text1"/>
          <w:szCs w:val="24"/>
          <w:lang w:eastAsia="zh-CN"/>
        </w:rPr>
        <w:t xml:space="preserve"> align MU contributor values</w:t>
      </w:r>
      <w:r>
        <w:rPr>
          <w:rFonts w:eastAsia="SimSun"/>
          <w:color w:val="000000" w:themeColor="text1"/>
          <w:szCs w:val="24"/>
          <w:lang w:eastAsia="zh-CN"/>
        </w:rPr>
        <w:t xml:space="preserve"> for CATR, as well as for RC</w:t>
      </w:r>
      <w:r w:rsidRPr="00A37E23">
        <w:rPr>
          <w:rFonts w:eastAsia="SimSun"/>
          <w:color w:val="000000" w:themeColor="text1"/>
          <w:szCs w:val="24"/>
          <w:lang w:eastAsia="zh-CN"/>
        </w:rPr>
        <w:t xml:space="preserve">. </w:t>
      </w:r>
    </w:p>
    <w:p w14:paraId="0372DA29" w14:textId="77777777" w:rsidR="00822C80" w:rsidRPr="00A37E23" w:rsidRDefault="00822C80" w:rsidP="00BC7C75">
      <w:pPr>
        <w:pStyle w:val="ListParagraph"/>
        <w:numPr>
          <w:ilvl w:val="0"/>
          <w:numId w:val="4"/>
        </w:numPr>
        <w:overflowPunct/>
        <w:autoSpaceDE/>
        <w:adjustRightInd/>
        <w:spacing w:after="120"/>
        <w:ind w:firstLineChars="0"/>
        <w:textAlignment w:val="auto"/>
        <w:rPr>
          <w:rFonts w:eastAsia="SimSun"/>
          <w:color w:val="000000" w:themeColor="text1"/>
          <w:szCs w:val="24"/>
          <w:lang w:eastAsia="zh-CN"/>
        </w:rPr>
      </w:pPr>
      <w:r w:rsidRPr="00A37E23">
        <w:rPr>
          <w:rFonts w:eastAsia="SimSun"/>
          <w:color w:val="000000" w:themeColor="text1"/>
          <w:szCs w:val="24"/>
          <w:lang w:eastAsia="zh-CN"/>
        </w:rPr>
        <w:t>Due to WI timeline, prioritize discussion on the FR2-2 (52.6-71 GHz). Discussion on MU for the intermediate range of 43.5-60GHz if time allows.</w:t>
      </w:r>
    </w:p>
    <w:p w14:paraId="3D9D6B2F" w14:textId="60DC2881" w:rsidR="00921C94" w:rsidRDefault="00A37E23" w:rsidP="00BC7C75">
      <w:pPr>
        <w:pStyle w:val="ListParagraph"/>
        <w:numPr>
          <w:ilvl w:val="0"/>
          <w:numId w:val="4"/>
        </w:numPr>
        <w:overflowPunct/>
        <w:autoSpaceDE/>
        <w:adjustRightInd/>
        <w:spacing w:after="120"/>
        <w:ind w:firstLineChars="0"/>
        <w:textAlignment w:val="auto"/>
        <w:rPr>
          <w:rFonts w:eastAsia="SimSun"/>
          <w:color w:val="000000" w:themeColor="text1"/>
          <w:szCs w:val="24"/>
          <w:lang w:eastAsia="zh-CN"/>
        </w:rPr>
      </w:pPr>
      <w:r w:rsidRPr="00A37E23">
        <w:rPr>
          <w:rFonts w:eastAsia="SimSun"/>
          <w:color w:val="000000" w:themeColor="text1"/>
          <w:szCs w:val="24"/>
          <w:lang w:eastAsia="zh-CN"/>
        </w:rPr>
        <w:t xml:space="preserve">Discuss the </w:t>
      </w:r>
      <w:r w:rsidR="00822C80" w:rsidRPr="00A37E23">
        <w:rPr>
          <w:rFonts w:eastAsia="SimSun"/>
          <w:color w:val="000000" w:themeColor="text1"/>
          <w:szCs w:val="24"/>
          <w:lang w:eastAsia="zh-CN"/>
        </w:rPr>
        <w:t xml:space="preserve">Test Equipment MU </w:t>
      </w:r>
      <w:r w:rsidRPr="00A37E23">
        <w:rPr>
          <w:rFonts w:eastAsia="SimSun"/>
          <w:color w:val="000000" w:themeColor="text1"/>
          <w:szCs w:val="24"/>
          <w:lang w:eastAsia="zh-CN"/>
        </w:rPr>
        <w:t>as a separate sub-topic.</w:t>
      </w:r>
      <w:r w:rsidR="00822C80" w:rsidRPr="00A37E23">
        <w:rPr>
          <w:rFonts w:eastAsia="SimSun"/>
          <w:color w:val="000000" w:themeColor="text1"/>
          <w:szCs w:val="24"/>
          <w:lang w:eastAsia="zh-CN"/>
        </w:rPr>
        <w:t xml:space="preserve"> </w:t>
      </w:r>
    </w:p>
    <w:p w14:paraId="362B0798" w14:textId="3E9870DF" w:rsidR="00DA7932" w:rsidRPr="00BC7C75" w:rsidRDefault="00DA7932" w:rsidP="00BC7C75">
      <w:pPr>
        <w:pStyle w:val="ListParagraph"/>
        <w:numPr>
          <w:ilvl w:val="0"/>
          <w:numId w:val="4"/>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9 from </w:t>
      </w:r>
      <w:r w:rsidRPr="00735564">
        <w:t>R4-2302233</w:t>
      </w:r>
      <w:r>
        <w:t xml:space="preserve"> </w:t>
      </w:r>
      <w:r w:rsidR="009C6CB9">
        <w:t xml:space="preserve">on the considered chambers </w:t>
      </w:r>
      <w:r>
        <w:t>seems to be agreeable, in general.</w:t>
      </w:r>
    </w:p>
    <w:p w14:paraId="1A697C43" w14:textId="062B1E29" w:rsidR="008201FF" w:rsidRPr="0019266E" w:rsidRDefault="008201FF" w:rsidP="008201FF">
      <w:pPr>
        <w:pStyle w:val="Heading1"/>
        <w:rPr>
          <w:lang w:eastAsia="ja-JP"/>
        </w:rPr>
      </w:pPr>
      <w:r>
        <w:rPr>
          <w:lang w:eastAsia="ja-JP"/>
        </w:rPr>
        <w:lastRenderedPageBreak/>
        <w:t>Topic</w:t>
      </w:r>
      <w:r w:rsidRPr="00805BE8">
        <w:rPr>
          <w:lang w:eastAsia="ja-JP"/>
        </w:rPr>
        <w:t xml:space="preserve"> </w:t>
      </w:r>
      <w:r w:rsidRPr="0019266E">
        <w:rPr>
          <w:lang w:eastAsia="ja-JP"/>
        </w:rPr>
        <w:t>#</w:t>
      </w:r>
      <w:r w:rsidR="0019266E" w:rsidRPr="0019266E">
        <w:rPr>
          <w:lang w:eastAsia="ja-JP"/>
        </w:rPr>
        <w:t>3</w:t>
      </w:r>
      <w:r w:rsidRPr="00BC7C75">
        <w:rPr>
          <w:lang w:eastAsia="ja-JP"/>
        </w:rPr>
        <w:t xml:space="preserve">: </w:t>
      </w:r>
      <w:r w:rsidR="00750BAD" w:rsidRPr="00BC7C75">
        <w:rPr>
          <w:lang w:eastAsia="ja-JP"/>
        </w:rPr>
        <w:t xml:space="preserve">RX </w:t>
      </w:r>
      <w:r w:rsidRPr="00BC7C75">
        <w:rPr>
          <w:lang w:eastAsia="ja-JP"/>
        </w:rPr>
        <w:t>MU</w:t>
      </w:r>
      <w:r w:rsidRPr="0019266E">
        <w:rPr>
          <w:lang w:eastAsia="ja-JP"/>
        </w:rPr>
        <w:t xml:space="preserve"> budget </w:t>
      </w:r>
    </w:p>
    <w:p w14:paraId="732BD07C" w14:textId="77777777" w:rsidR="008201FF" w:rsidRPr="00CB0305" w:rsidRDefault="008201FF" w:rsidP="008201F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32"/>
        <w:gridCol w:w="1423"/>
        <w:gridCol w:w="6576"/>
      </w:tblGrid>
      <w:tr w:rsidR="008201FF" w:rsidRPr="00F53FE2" w14:paraId="2E8F3612" w14:textId="77777777" w:rsidTr="00A96120">
        <w:trPr>
          <w:trHeight w:val="468"/>
        </w:trPr>
        <w:tc>
          <w:tcPr>
            <w:tcW w:w="1632" w:type="dxa"/>
            <w:vAlign w:val="center"/>
          </w:tcPr>
          <w:p w14:paraId="72EA13A3" w14:textId="77777777" w:rsidR="008201FF" w:rsidRPr="00805BE8" w:rsidRDefault="008201FF" w:rsidP="00A96120">
            <w:pPr>
              <w:spacing w:before="120" w:after="120"/>
              <w:rPr>
                <w:b/>
                <w:bCs/>
              </w:rPr>
            </w:pPr>
            <w:r w:rsidRPr="00805BE8">
              <w:rPr>
                <w:b/>
                <w:bCs/>
              </w:rPr>
              <w:t>T-doc number</w:t>
            </w:r>
          </w:p>
        </w:tc>
        <w:tc>
          <w:tcPr>
            <w:tcW w:w="1423" w:type="dxa"/>
            <w:vAlign w:val="center"/>
          </w:tcPr>
          <w:p w14:paraId="19005851" w14:textId="77777777" w:rsidR="008201FF" w:rsidRPr="00805BE8" w:rsidRDefault="008201FF" w:rsidP="00A96120">
            <w:pPr>
              <w:spacing w:before="120" w:after="120"/>
              <w:rPr>
                <w:b/>
                <w:bCs/>
              </w:rPr>
            </w:pPr>
            <w:r w:rsidRPr="00805BE8">
              <w:rPr>
                <w:b/>
                <w:bCs/>
              </w:rPr>
              <w:t>Company</w:t>
            </w:r>
          </w:p>
        </w:tc>
        <w:tc>
          <w:tcPr>
            <w:tcW w:w="6576" w:type="dxa"/>
            <w:vAlign w:val="center"/>
          </w:tcPr>
          <w:p w14:paraId="3D48D7E5" w14:textId="77777777" w:rsidR="008201FF" w:rsidRPr="00805BE8" w:rsidRDefault="008201FF" w:rsidP="00A96120">
            <w:pPr>
              <w:spacing w:before="120" w:after="120"/>
              <w:rPr>
                <w:b/>
                <w:bCs/>
              </w:rPr>
            </w:pPr>
            <w:r w:rsidRPr="00805BE8">
              <w:rPr>
                <w:b/>
                <w:bCs/>
              </w:rPr>
              <w:t>Proposals</w:t>
            </w:r>
            <w:r>
              <w:rPr>
                <w:b/>
                <w:bCs/>
              </w:rPr>
              <w:t xml:space="preserve"> / Observations</w:t>
            </w:r>
          </w:p>
        </w:tc>
      </w:tr>
      <w:tr w:rsidR="008201FF" w:rsidRPr="00F53FE2" w14:paraId="76220530" w14:textId="77777777" w:rsidTr="00A96120">
        <w:trPr>
          <w:trHeight w:val="468"/>
        </w:trPr>
        <w:tc>
          <w:tcPr>
            <w:tcW w:w="1632" w:type="dxa"/>
            <w:vAlign w:val="center"/>
          </w:tcPr>
          <w:p w14:paraId="7A9B7E20" w14:textId="1C7A9DF6" w:rsidR="008201FF" w:rsidRPr="00A70549" w:rsidRDefault="000B0F81" w:rsidP="00A96120">
            <w:pPr>
              <w:spacing w:before="120" w:after="120"/>
              <w:rPr>
                <w:b/>
                <w:bCs/>
              </w:rPr>
            </w:pPr>
            <w:r w:rsidRPr="00BC7C75">
              <w:rPr>
                <w:iCs/>
              </w:rPr>
              <w:t>R4-2302232</w:t>
            </w:r>
          </w:p>
        </w:tc>
        <w:tc>
          <w:tcPr>
            <w:tcW w:w="1423" w:type="dxa"/>
            <w:vAlign w:val="center"/>
          </w:tcPr>
          <w:p w14:paraId="3A428371" w14:textId="0FD14055" w:rsidR="008201FF" w:rsidRPr="00A70549" w:rsidRDefault="000B0F81" w:rsidP="00A96120">
            <w:pPr>
              <w:spacing w:before="120" w:after="120"/>
              <w:rPr>
                <w:b/>
                <w:bCs/>
              </w:rPr>
            </w:pPr>
            <w:r w:rsidRPr="00BC7C75">
              <w:rPr>
                <w:bCs/>
              </w:rPr>
              <w:t>Ericsson</w:t>
            </w:r>
          </w:p>
        </w:tc>
        <w:tc>
          <w:tcPr>
            <w:tcW w:w="6576" w:type="dxa"/>
            <w:vAlign w:val="center"/>
          </w:tcPr>
          <w:p w14:paraId="66A48E6B" w14:textId="3762B5DE" w:rsidR="008201FF" w:rsidRPr="00BC7C75" w:rsidRDefault="00554A35" w:rsidP="00A96120">
            <w:pPr>
              <w:spacing w:before="120" w:after="120"/>
              <w:rPr>
                <w:bCs/>
              </w:rPr>
            </w:pPr>
            <w:r w:rsidRPr="00BC7C75">
              <w:rPr>
                <w:bCs/>
              </w:rPr>
              <w:t>On aspects related to FR2-2 receiver conformance testing</w:t>
            </w:r>
          </w:p>
          <w:p w14:paraId="51F89EB3" w14:textId="77777777" w:rsidR="000B0F81" w:rsidRPr="00921989" w:rsidRDefault="000B0F81" w:rsidP="000B0F81">
            <w:r w:rsidRPr="00921989">
              <w:rPr>
                <w:b/>
                <w:bCs/>
                <w:u w:val="single"/>
              </w:rPr>
              <w:t>Proposal 1:</w:t>
            </w:r>
            <w:r w:rsidRPr="00921989">
              <w:t xml:space="preserve"> For FR2-2 EIS measurements in CATR adopt MU evaluation presented in Table 2.1-1.</w:t>
            </w:r>
          </w:p>
          <w:p w14:paraId="49ED0E38" w14:textId="77777777" w:rsidR="000B0F81" w:rsidRPr="00624085" w:rsidRDefault="000B0F81" w:rsidP="000B0F81">
            <w:r w:rsidRPr="00624085">
              <w:rPr>
                <w:b/>
                <w:bCs/>
                <w:u w:val="single"/>
              </w:rPr>
              <w:t>Proposal 2:</w:t>
            </w:r>
            <w:r w:rsidRPr="00624085">
              <w:t xml:space="preserve"> For FR2-2 adopt expanded uncertainty of 1.88 dB for OTA reference sensitivity requirement in normal condition. </w:t>
            </w:r>
          </w:p>
          <w:p w14:paraId="45947295" w14:textId="77B5221C" w:rsidR="009679D8" w:rsidRPr="002F253C" w:rsidRDefault="009679D8" w:rsidP="009679D8">
            <w:r w:rsidRPr="002F253C">
              <w:rPr>
                <w:b/>
                <w:bCs/>
                <w:u w:val="single"/>
              </w:rPr>
              <w:t>Proposal 5:</w:t>
            </w:r>
            <w:r w:rsidRPr="002F253C">
              <w:t xml:space="preserve"> For FR2-2 set total expanded MU for receiver out-of-band blocking to 5.72 dB.</w:t>
            </w:r>
            <w:r w:rsidR="00AC2CDC" w:rsidRPr="002F253C">
              <w:t xml:space="preserve"> Based on the below: </w:t>
            </w:r>
          </w:p>
          <w:p w14:paraId="4EA76F74" w14:textId="77777777" w:rsidR="00AC2CDC" w:rsidRPr="002F253C" w:rsidRDefault="00AC2CDC" w:rsidP="00AC2CDC">
            <w:pPr>
              <w:jc w:val="center"/>
            </w:pPr>
            <m:oMath>
              <m:r>
                <w:rPr>
                  <w:rFonts w:ascii="Cambria Math" w:hAnsi="Cambria Math"/>
                </w:rPr>
                <m:t>σ=</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σ</m:t>
                      </m:r>
                    </m:e>
                    <m:sub>
                      <m:r>
                        <w:rPr>
                          <w:rFonts w:ascii="Cambria Math" w:hAnsi="Cambria Math"/>
                        </w:rPr>
                        <m:t>EIS</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PA</m:t>
                      </m:r>
                    </m:sub>
                    <m:sup>
                      <m:r>
                        <w:rPr>
                          <w:rFonts w:ascii="Cambria Math" w:hAnsi="Cambria Math"/>
                        </w:rPr>
                        <m:t>2</m:t>
                      </m:r>
                    </m:sup>
                  </m:sSubSup>
                </m:e>
              </m:rad>
              <m:r>
                <w:rPr>
                  <w:rFonts w:ascii="Cambria Math" w:hAnsi="Cambria Math"/>
                </w:rPr>
                <m:t>+n</m:t>
              </m:r>
            </m:oMath>
            <w:r w:rsidRPr="002F253C">
              <w:t>,</w:t>
            </w:r>
          </w:p>
          <w:p w14:paraId="086B9760" w14:textId="77777777" w:rsidR="00AC2CDC" w:rsidRPr="002F253C" w:rsidRDefault="00AC2CDC" w:rsidP="00AC2CDC">
            <w:r w:rsidRPr="002F253C">
              <w:t xml:space="preserve">where </w:t>
            </w:r>
            <w:r w:rsidRPr="00BC7C75">
              <w:rPr>
                <w:rFonts w:eastAsia="Symbol"/>
                <w:i/>
              </w:rPr>
              <w:sym w:font="Symbol" w:char="F073"/>
            </w:r>
            <w:r w:rsidRPr="00BC7C75">
              <w:rPr>
                <w:i/>
                <w:iCs/>
                <w:vertAlign w:val="subscript"/>
              </w:rPr>
              <w:t>EIS</w:t>
            </w:r>
            <w:r w:rsidRPr="002F253C">
              <w:t xml:space="preserve">, </w:t>
            </w:r>
            <w:r w:rsidRPr="00BC7C75">
              <w:rPr>
                <w:rFonts w:eastAsia="Symbol"/>
                <w:i/>
              </w:rPr>
              <w:sym w:font="Symbol" w:char="F073"/>
            </w:r>
            <w:r w:rsidRPr="002F253C">
              <w:rPr>
                <w:i/>
                <w:iCs/>
                <w:vertAlign w:val="subscript"/>
              </w:rPr>
              <w:t>I</w:t>
            </w:r>
            <w:r w:rsidRPr="002F253C">
              <w:t xml:space="preserve"> and </w:t>
            </w:r>
            <w:r w:rsidRPr="00BC7C75">
              <w:rPr>
                <w:rFonts w:eastAsia="Symbol"/>
                <w:i/>
              </w:rPr>
              <w:sym w:font="Symbol" w:char="F073"/>
            </w:r>
            <w:r w:rsidRPr="002F253C">
              <w:rPr>
                <w:i/>
                <w:iCs/>
                <w:vertAlign w:val="subscript"/>
              </w:rPr>
              <w:t>PA</w:t>
            </w:r>
            <w:r w:rsidRPr="002F253C">
              <w:rPr>
                <w:vertAlign w:val="subscript"/>
              </w:rPr>
              <w:t xml:space="preserve"> </w:t>
            </w:r>
            <w:r w:rsidRPr="002F253C">
              <w:t xml:space="preserve">are the standard uncertainties of the wanted signal related to reference sensitivity, interferer signal, </w:t>
            </w:r>
            <w:r w:rsidRPr="00BC7C75">
              <w:t>and the</w:t>
            </w:r>
            <w:r w:rsidRPr="00BC7C75">
              <w:rPr>
                <w:i/>
                <w:iCs/>
              </w:rPr>
              <w:t xml:space="preserve"> </w:t>
            </w:r>
            <w:r w:rsidRPr="002F253C">
              <w:t xml:space="preserve">additional power amplifier, respectively.  Moreover, </w:t>
            </w:r>
            <w:r w:rsidRPr="00BC7C75">
              <w:rPr>
                <w:i/>
                <w:iCs/>
              </w:rPr>
              <w:t>n</w:t>
            </w:r>
            <w:r w:rsidRPr="002F253C">
              <w:t xml:space="preserve"> is a factor to account for additional broadband noise. </w:t>
            </w:r>
          </w:p>
          <w:p w14:paraId="229AF660" w14:textId="77777777" w:rsidR="00AC2CDC" w:rsidRPr="00BC7C75" w:rsidRDefault="00AC2CDC" w:rsidP="00AC2CDC">
            <w:pPr>
              <w:keepNext/>
              <w:keepLines/>
              <w:spacing w:after="0"/>
              <w:jc w:val="center"/>
              <w:rPr>
                <w:rFonts w:eastAsia="SimSun"/>
                <w:b/>
              </w:rPr>
            </w:pPr>
            <w:r w:rsidRPr="00BC7C75">
              <w:rPr>
                <w:b/>
              </w:rPr>
              <w:t>Table 2.3-3: Additional MU values for receiver out-of-band blocking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047"/>
              <w:gridCol w:w="1550"/>
              <w:gridCol w:w="3753"/>
            </w:tblGrid>
            <w:tr w:rsidR="00AC2CDC" w:rsidRPr="002F253C" w14:paraId="07FB000F" w14:textId="77777777" w:rsidTr="00A96120">
              <w:trPr>
                <w:tblHeader/>
                <w:jc w:val="center"/>
              </w:trPr>
              <w:tc>
                <w:tcPr>
                  <w:tcW w:w="0" w:type="auto"/>
                </w:tcPr>
                <w:p w14:paraId="2DEA72B4" w14:textId="77777777" w:rsidR="00AC2CDC" w:rsidRPr="00BC7C75" w:rsidRDefault="00AC2CDC" w:rsidP="00AC2CDC">
                  <w:pPr>
                    <w:keepNext/>
                    <w:keepLines/>
                    <w:spacing w:after="0"/>
                    <w:jc w:val="center"/>
                    <w:rPr>
                      <w:b/>
                    </w:rPr>
                  </w:pPr>
                  <w:r w:rsidRPr="00BC7C75">
                    <w:rPr>
                      <w:b/>
                    </w:rPr>
                    <w:t>Parameter</w:t>
                  </w:r>
                </w:p>
              </w:tc>
              <w:tc>
                <w:tcPr>
                  <w:tcW w:w="0" w:type="auto"/>
                  <w:shd w:val="clear" w:color="auto" w:fill="auto"/>
                </w:tcPr>
                <w:p w14:paraId="163F3537" w14:textId="77777777" w:rsidR="00AC2CDC" w:rsidRPr="00BC7C75" w:rsidRDefault="00AC2CDC" w:rsidP="00AC2CDC">
                  <w:pPr>
                    <w:keepNext/>
                    <w:keepLines/>
                    <w:spacing w:after="0"/>
                    <w:jc w:val="center"/>
                    <w:rPr>
                      <w:b/>
                    </w:rPr>
                  </w:pPr>
                  <w:r w:rsidRPr="00BC7C75">
                    <w:rPr>
                      <w:b/>
                    </w:rPr>
                    <w:t>Standard Uncertainty</w:t>
                  </w:r>
                </w:p>
                <w:p w14:paraId="11E93FF2" w14:textId="77777777" w:rsidR="00AC2CDC" w:rsidRPr="00BC7C75" w:rsidRDefault="00AC2CDC" w:rsidP="00AC2CDC">
                  <w:pPr>
                    <w:keepNext/>
                    <w:keepLines/>
                    <w:spacing w:after="0"/>
                    <w:jc w:val="center"/>
                    <w:rPr>
                      <w:b/>
                    </w:rPr>
                  </w:pPr>
                  <w:r w:rsidRPr="00BC7C75">
                    <w:rPr>
                      <w:b/>
                    </w:rPr>
                    <w:t>(dB)</w:t>
                  </w:r>
                </w:p>
              </w:tc>
              <w:tc>
                <w:tcPr>
                  <w:tcW w:w="0" w:type="auto"/>
                </w:tcPr>
                <w:p w14:paraId="3C46ECE6" w14:textId="77777777" w:rsidR="00AC2CDC" w:rsidRPr="00BC7C75" w:rsidRDefault="00AC2CDC" w:rsidP="00AC2CDC">
                  <w:pPr>
                    <w:keepNext/>
                    <w:keepLines/>
                    <w:spacing w:after="0"/>
                    <w:jc w:val="center"/>
                    <w:rPr>
                      <w:b/>
                    </w:rPr>
                  </w:pPr>
                  <w:r w:rsidRPr="00BC7C75">
                    <w:rPr>
                      <w:b/>
                    </w:rPr>
                    <w:t>Note</w:t>
                  </w:r>
                </w:p>
              </w:tc>
            </w:tr>
            <w:tr w:rsidR="00AC2CDC" w:rsidRPr="002F253C" w14:paraId="61F82179" w14:textId="77777777" w:rsidTr="00A96120">
              <w:trPr>
                <w:jc w:val="center"/>
              </w:trPr>
              <w:tc>
                <w:tcPr>
                  <w:tcW w:w="0" w:type="auto"/>
                </w:tcPr>
                <w:p w14:paraId="433E0462" w14:textId="77777777" w:rsidR="00AC2CDC" w:rsidRPr="00BC7C75" w:rsidRDefault="00AC2CDC" w:rsidP="00AC2CDC">
                  <w:pPr>
                    <w:keepNext/>
                    <w:keepLines/>
                    <w:spacing w:after="0"/>
                    <w:jc w:val="center"/>
                    <w:rPr>
                      <w:i/>
                      <w:iCs/>
                      <w:lang w:eastAsia="zh-CN"/>
                    </w:rPr>
                  </w:pPr>
                  <w:r w:rsidRPr="00BC7C75">
                    <w:rPr>
                      <w:i/>
                      <w:iCs/>
                      <w:lang w:eastAsia="zh-CN"/>
                    </w:rPr>
                    <w:t></w:t>
                  </w:r>
                  <w:r w:rsidRPr="00BC7C75">
                    <w:rPr>
                      <w:i/>
                      <w:iCs/>
                      <w:vertAlign w:val="subscript"/>
                      <w:lang w:eastAsia="zh-CN"/>
                    </w:rPr>
                    <w:t>EIS</w:t>
                  </w:r>
                </w:p>
              </w:tc>
              <w:tc>
                <w:tcPr>
                  <w:tcW w:w="0" w:type="auto"/>
                  <w:shd w:val="clear" w:color="auto" w:fill="auto"/>
                </w:tcPr>
                <w:p w14:paraId="3D3B01A3" w14:textId="77777777" w:rsidR="00AC2CDC" w:rsidRPr="00BC7C75" w:rsidRDefault="00AC2CDC" w:rsidP="00AC2CDC">
                  <w:pPr>
                    <w:keepNext/>
                    <w:keepLines/>
                    <w:spacing w:after="0"/>
                    <w:jc w:val="center"/>
                    <w:rPr>
                      <w:lang w:eastAsia="zh-CN"/>
                    </w:rPr>
                  </w:pPr>
                  <w:r w:rsidRPr="00BC7C75">
                    <w:rPr>
                      <w:lang w:eastAsia="zh-CN"/>
                    </w:rPr>
                    <w:t>0.96</w:t>
                  </w:r>
                </w:p>
              </w:tc>
              <w:tc>
                <w:tcPr>
                  <w:tcW w:w="0" w:type="auto"/>
                </w:tcPr>
                <w:p w14:paraId="1BBAA27C" w14:textId="77777777" w:rsidR="00AC2CDC" w:rsidRPr="00BC7C75" w:rsidRDefault="00AC2CDC" w:rsidP="00AC2CDC">
                  <w:pPr>
                    <w:keepNext/>
                    <w:keepLines/>
                    <w:spacing w:after="0"/>
                    <w:jc w:val="center"/>
                    <w:rPr>
                      <w:lang w:eastAsia="zh-CN"/>
                    </w:rPr>
                  </w:pPr>
                  <w:r w:rsidRPr="00BC7C75">
                    <w:rPr>
                      <w:lang w:eastAsia="zh-CN"/>
                    </w:rPr>
                    <w:t>EIS MU value derived for FR2-2 measurement in CATR (see section 2.1).</w:t>
                  </w:r>
                </w:p>
              </w:tc>
            </w:tr>
            <w:tr w:rsidR="00AC2CDC" w:rsidRPr="002F253C" w14:paraId="38C0A0EE" w14:textId="77777777" w:rsidTr="00A96120">
              <w:trPr>
                <w:jc w:val="center"/>
              </w:trPr>
              <w:tc>
                <w:tcPr>
                  <w:tcW w:w="0" w:type="auto"/>
                </w:tcPr>
                <w:p w14:paraId="0729022A" w14:textId="77777777" w:rsidR="00AC2CDC" w:rsidRPr="00BC7C75" w:rsidRDefault="00AC2CDC" w:rsidP="00AC2CDC">
                  <w:pPr>
                    <w:keepNext/>
                    <w:keepLines/>
                    <w:spacing w:after="0"/>
                    <w:jc w:val="center"/>
                    <w:rPr>
                      <w:i/>
                      <w:iCs/>
                      <w:lang w:eastAsia="x-none"/>
                    </w:rPr>
                  </w:pPr>
                  <w:r w:rsidRPr="00BC7C75">
                    <w:rPr>
                      <w:i/>
                      <w:iCs/>
                      <w:lang w:eastAsia="zh-CN"/>
                    </w:rPr>
                    <w:t></w:t>
                  </w:r>
                  <w:r w:rsidRPr="00BC7C75">
                    <w:rPr>
                      <w:i/>
                      <w:iCs/>
                      <w:vertAlign w:val="subscript"/>
                      <w:lang w:eastAsia="x-none"/>
                    </w:rPr>
                    <w:t>i</w:t>
                  </w:r>
                </w:p>
              </w:tc>
              <w:tc>
                <w:tcPr>
                  <w:tcW w:w="0" w:type="auto"/>
                  <w:shd w:val="clear" w:color="auto" w:fill="auto"/>
                </w:tcPr>
                <w:p w14:paraId="4B44CB9D" w14:textId="77777777" w:rsidR="00AC2CDC" w:rsidRPr="00BC7C75" w:rsidRDefault="00AC2CDC" w:rsidP="00AC2CDC">
                  <w:pPr>
                    <w:keepNext/>
                    <w:keepLines/>
                    <w:spacing w:after="0"/>
                    <w:jc w:val="center"/>
                    <w:rPr>
                      <w:lang w:eastAsia="x-none"/>
                    </w:rPr>
                  </w:pPr>
                  <w:r w:rsidRPr="00BC7C75">
                    <w:rPr>
                      <w:lang w:eastAsia="x-none"/>
                    </w:rPr>
                    <w:t>2.40</w:t>
                  </w:r>
                </w:p>
              </w:tc>
              <w:tc>
                <w:tcPr>
                  <w:tcW w:w="0" w:type="auto"/>
                </w:tcPr>
                <w:p w14:paraId="29443561" w14:textId="77777777" w:rsidR="00AC2CDC" w:rsidRPr="00BC7C75" w:rsidRDefault="00AC2CDC" w:rsidP="00AC2CDC">
                  <w:pPr>
                    <w:keepNext/>
                    <w:keepLines/>
                    <w:spacing w:after="0"/>
                    <w:jc w:val="center"/>
                    <w:rPr>
                      <w:lang w:eastAsia="x-none"/>
                    </w:rPr>
                  </w:pPr>
                  <w:r w:rsidRPr="00BC7C75">
                    <w:rPr>
                      <w:lang w:eastAsia="zh-CN"/>
                    </w:rPr>
                    <w:t>Interferer signal MU is set to SG MU at 142 GHz, see Table 2.2-2 in [9].</w:t>
                  </w:r>
                </w:p>
              </w:tc>
            </w:tr>
            <w:tr w:rsidR="00AC2CDC" w:rsidRPr="002F253C" w14:paraId="4DBAF987" w14:textId="77777777" w:rsidTr="00A96120">
              <w:trPr>
                <w:jc w:val="center"/>
              </w:trPr>
              <w:tc>
                <w:tcPr>
                  <w:tcW w:w="0" w:type="auto"/>
                </w:tcPr>
                <w:p w14:paraId="50EAAA5E" w14:textId="77777777" w:rsidR="00AC2CDC" w:rsidRPr="00BC7C75" w:rsidRDefault="00AC2CDC" w:rsidP="00AC2CDC">
                  <w:pPr>
                    <w:keepNext/>
                    <w:keepLines/>
                    <w:spacing w:after="0"/>
                    <w:jc w:val="center"/>
                    <w:rPr>
                      <w:i/>
                      <w:iCs/>
                      <w:lang w:eastAsia="x-none"/>
                    </w:rPr>
                  </w:pPr>
                  <w:r w:rsidRPr="00BC7C75">
                    <w:rPr>
                      <w:i/>
                      <w:iCs/>
                      <w:lang w:eastAsia="zh-CN"/>
                    </w:rPr>
                    <w:t></w:t>
                  </w:r>
                  <w:r w:rsidRPr="00BC7C75">
                    <w:rPr>
                      <w:i/>
                      <w:iCs/>
                      <w:vertAlign w:val="subscript"/>
                      <w:lang w:eastAsia="x-none"/>
                    </w:rPr>
                    <w:t>PA</w:t>
                  </w:r>
                </w:p>
              </w:tc>
              <w:tc>
                <w:tcPr>
                  <w:tcW w:w="0" w:type="auto"/>
                  <w:shd w:val="clear" w:color="auto" w:fill="auto"/>
                </w:tcPr>
                <w:p w14:paraId="5596C52B" w14:textId="77777777" w:rsidR="00AC2CDC" w:rsidRPr="00BC7C75" w:rsidRDefault="00AC2CDC" w:rsidP="00AC2CDC">
                  <w:pPr>
                    <w:keepNext/>
                    <w:keepLines/>
                    <w:spacing w:after="0"/>
                    <w:jc w:val="center"/>
                    <w:rPr>
                      <w:lang w:eastAsia="x-none"/>
                    </w:rPr>
                  </w:pPr>
                  <w:r w:rsidRPr="00BC7C75">
                    <w:rPr>
                      <w:lang w:eastAsia="x-none"/>
                    </w:rPr>
                    <w:t>0.40</w:t>
                  </w:r>
                </w:p>
              </w:tc>
              <w:tc>
                <w:tcPr>
                  <w:tcW w:w="0" w:type="auto"/>
                </w:tcPr>
                <w:p w14:paraId="1416E77A" w14:textId="77777777" w:rsidR="00AC2CDC" w:rsidRPr="00BC7C75" w:rsidRDefault="00AC2CDC" w:rsidP="00AC2CDC">
                  <w:pPr>
                    <w:keepNext/>
                    <w:keepLines/>
                    <w:spacing w:after="0"/>
                    <w:jc w:val="center"/>
                    <w:rPr>
                      <w:lang w:eastAsia="x-none"/>
                    </w:rPr>
                  </w:pPr>
                  <w:r w:rsidRPr="00BC7C75">
                    <w:rPr>
                      <w:lang w:eastAsia="x-none"/>
                    </w:rPr>
                    <w:t>This MU value considers external PA amplifier to be used for the interferer signal.</w:t>
                  </w:r>
                </w:p>
              </w:tc>
            </w:tr>
            <w:tr w:rsidR="00AC2CDC" w:rsidRPr="00A70549" w14:paraId="2159217F" w14:textId="77777777" w:rsidTr="00A96120">
              <w:trPr>
                <w:jc w:val="center"/>
              </w:trPr>
              <w:tc>
                <w:tcPr>
                  <w:tcW w:w="0" w:type="auto"/>
                </w:tcPr>
                <w:p w14:paraId="19039174" w14:textId="77777777" w:rsidR="00AC2CDC" w:rsidRPr="00BC7C75" w:rsidRDefault="00AC2CDC" w:rsidP="00AC2CDC">
                  <w:pPr>
                    <w:keepNext/>
                    <w:keepLines/>
                    <w:spacing w:after="0"/>
                    <w:jc w:val="center"/>
                    <w:rPr>
                      <w:i/>
                      <w:iCs/>
                      <w:lang w:eastAsia="x-none"/>
                    </w:rPr>
                  </w:pPr>
                  <w:r w:rsidRPr="00BC7C75">
                    <w:rPr>
                      <w:i/>
                      <w:iCs/>
                      <w:lang w:eastAsia="x-none"/>
                    </w:rPr>
                    <w:t>n</w:t>
                  </w:r>
                </w:p>
              </w:tc>
              <w:tc>
                <w:tcPr>
                  <w:tcW w:w="0" w:type="auto"/>
                  <w:shd w:val="clear" w:color="auto" w:fill="auto"/>
                </w:tcPr>
                <w:p w14:paraId="38EFC7B6" w14:textId="77777777" w:rsidR="00AC2CDC" w:rsidRPr="00BC7C75" w:rsidRDefault="00AC2CDC" w:rsidP="00AC2CDC">
                  <w:pPr>
                    <w:keepNext/>
                    <w:keepLines/>
                    <w:spacing w:after="0"/>
                    <w:jc w:val="center"/>
                    <w:rPr>
                      <w:lang w:eastAsia="x-none"/>
                    </w:rPr>
                  </w:pPr>
                  <w:r w:rsidRPr="00BC7C75">
                    <w:rPr>
                      <w:lang w:eastAsia="x-none"/>
                    </w:rPr>
                    <w:t>0.30</w:t>
                  </w:r>
                </w:p>
              </w:tc>
              <w:tc>
                <w:tcPr>
                  <w:tcW w:w="0" w:type="auto"/>
                </w:tcPr>
                <w:p w14:paraId="61CD7046" w14:textId="77777777" w:rsidR="00AC2CDC" w:rsidRPr="00BC7C75" w:rsidRDefault="00AC2CDC" w:rsidP="00AC2CDC">
                  <w:pPr>
                    <w:keepNext/>
                    <w:keepLines/>
                    <w:spacing w:after="0"/>
                    <w:jc w:val="center"/>
                    <w:rPr>
                      <w:lang w:eastAsia="x-none"/>
                    </w:rPr>
                  </w:pPr>
                  <w:r w:rsidRPr="00BC7C75">
                    <w:rPr>
                      <w:lang w:eastAsia="x-none"/>
                    </w:rPr>
                    <w:t>This MU value capture effects related to SG broadband noise.</w:t>
                  </w:r>
                </w:p>
              </w:tc>
            </w:tr>
          </w:tbl>
          <w:p w14:paraId="24B95C98" w14:textId="77777777" w:rsidR="00AC2CDC" w:rsidRPr="00A70549" w:rsidRDefault="00AC2CDC" w:rsidP="00A96120">
            <w:pPr>
              <w:spacing w:before="120" w:after="120"/>
              <w:rPr>
                <w:b/>
                <w:bCs/>
              </w:rPr>
            </w:pPr>
          </w:p>
        </w:tc>
      </w:tr>
      <w:tr w:rsidR="000B0F81" w:rsidRPr="00F53FE2" w14:paraId="35463D7D" w14:textId="77777777" w:rsidTr="00A96120">
        <w:trPr>
          <w:trHeight w:val="468"/>
        </w:trPr>
        <w:tc>
          <w:tcPr>
            <w:tcW w:w="1632" w:type="dxa"/>
            <w:vAlign w:val="center"/>
          </w:tcPr>
          <w:p w14:paraId="3EE2D599" w14:textId="1FC75066" w:rsidR="000B0F81" w:rsidRPr="00BC7C75" w:rsidRDefault="006129EA" w:rsidP="00A96120">
            <w:pPr>
              <w:spacing w:before="120" w:after="120"/>
              <w:rPr>
                <w:iCs/>
              </w:rPr>
            </w:pPr>
            <w:r w:rsidRPr="00BC7C75">
              <w:rPr>
                <w:iCs/>
              </w:rPr>
              <w:t>R4-2300581</w:t>
            </w:r>
          </w:p>
        </w:tc>
        <w:tc>
          <w:tcPr>
            <w:tcW w:w="1423" w:type="dxa"/>
            <w:vAlign w:val="center"/>
          </w:tcPr>
          <w:p w14:paraId="1F293383" w14:textId="23B2B5E4" w:rsidR="000B0F81" w:rsidRPr="00BC7C75" w:rsidRDefault="006129EA" w:rsidP="00A96120">
            <w:pPr>
              <w:spacing w:before="120" w:after="120"/>
              <w:rPr>
                <w:bCs/>
              </w:rPr>
            </w:pPr>
            <w:r w:rsidRPr="00BC7C75">
              <w:rPr>
                <w:bCs/>
              </w:rPr>
              <w:t>CATT</w:t>
            </w:r>
          </w:p>
        </w:tc>
        <w:tc>
          <w:tcPr>
            <w:tcW w:w="6576" w:type="dxa"/>
            <w:vAlign w:val="center"/>
          </w:tcPr>
          <w:p w14:paraId="3C64148C" w14:textId="77777777" w:rsidR="000B0F81" w:rsidRPr="00A70549" w:rsidRDefault="006129EA" w:rsidP="00A96120">
            <w:pPr>
              <w:spacing w:before="120" w:after="120"/>
              <w:rPr>
                <w:bCs/>
              </w:rPr>
            </w:pPr>
            <w:r w:rsidRPr="00BC7C75">
              <w:rPr>
                <w:bCs/>
              </w:rPr>
              <w:t>Discussion on MU for adjacent channel selectivity, in-band blocking, in-channel selectivity for FR2-2</w:t>
            </w:r>
          </w:p>
          <w:p w14:paraId="301B120E" w14:textId="2E587249" w:rsidR="006129EA" w:rsidRPr="00BC7C75" w:rsidRDefault="006129EA" w:rsidP="006129EA">
            <w:pPr>
              <w:rPr>
                <w:lang w:eastAsia="zh-CN"/>
              </w:rPr>
            </w:pPr>
            <w:r w:rsidRPr="00BC7C75">
              <w:rPr>
                <w:lang w:eastAsia="zh-CN"/>
              </w:rPr>
              <w:t xml:space="preserve">Proposal 1: Define MU for EIS for 52.6&lt;f </w:t>
            </w:r>
            <w:r w:rsidRPr="00BC7C75">
              <w:rPr>
                <w:rFonts w:hint="eastAsia"/>
                <w:lang w:eastAsia="zh-CN"/>
              </w:rPr>
              <w:t>≤</w:t>
            </w:r>
            <w:r w:rsidRPr="00BC7C75">
              <w:rPr>
                <w:lang w:eastAsia="zh-CN"/>
              </w:rPr>
              <w:t>71.0 GHz as 4.9dB.</w:t>
            </w:r>
          </w:p>
          <w:p w14:paraId="19907356" w14:textId="77777777" w:rsidR="006129EA" w:rsidRPr="00BC7C75" w:rsidRDefault="006129EA" w:rsidP="006129EA">
            <w:pPr>
              <w:rPr>
                <w:lang w:eastAsia="zh-CN"/>
              </w:rPr>
            </w:pPr>
            <w:r w:rsidRPr="00BC7C75">
              <w:rPr>
                <w:lang w:eastAsia="zh-CN"/>
              </w:rPr>
              <w:t xml:space="preserve">Proposal 2: Define MU for ACS, IBB and ICS for 52.6&lt;f </w:t>
            </w:r>
            <w:r w:rsidRPr="00BC7C75">
              <w:rPr>
                <w:rFonts w:hint="eastAsia"/>
                <w:lang w:eastAsia="zh-CN"/>
              </w:rPr>
              <w:t>≤</w:t>
            </w:r>
            <w:r w:rsidRPr="00BC7C75">
              <w:rPr>
                <w:lang w:eastAsia="zh-CN"/>
              </w:rPr>
              <w:t>71.0 GHz as 7.3dB.</w:t>
            </w:r>
          </w:p>
          <w:tbl>
            <w:tblPr>
              <w:tblW w:w="0" w:type="auto"/>
              <w:tblInd w:w="93" w:type="dxa"/>
              <w:tblLook w:val="04A0" w:firstRow="1" w:lastRow="0" w:firstColumn="1" w:lastColumn="0" w:noHBand="0" w:noVBand="1"/>
            </w:tblPr>
            <w:tblGrid>
              <w:gridCol w:w="2607"/>
              <w:gridCol w:w="1314"/>
              <w:gridCol w:w="1192"/>
              <w:gridCol w:w="1144"/>
            </w:tblGrid>
            <w:tr w:rsidR="006129EA" w:rsidRPr="00A70549" w14:paraId="7F8E938A" w14:textId="77777777" w:rsidTr="00BC7C75">
              <w:trPr>
                <w:trHeight w:val="28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2277C"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Test System Uncertainty</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A119504"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Standard uncertainty u</w:t>
                  </w:r>
                  <w:r w:rsidRPr="00BC7C75">
                    <w:rPr>
                      <w:b/>
                      <w:bCs/>
                      <w:color w:val="000000"/>
                      <w:vertAlign w:val="subscript"/>
                      <w:lang w:val="en-US" w:eastAsia="zh-CN"/>
                    </w:rPr>
                    <w:t>i</w:t>
                  </w:r>
                  <w:r w:rsidRPr="00BC7C75">
                    <w:rPr>
                      <w:b/>
                      <w:bCs/>
                      <w:color w:val="000000"/>
                      <w:lang w:val="en-US" w:eastAsia="zh-CN"/>
                    </w:rPr>
                    <w:t xml:space="preserve"> (dB)</w:t>
                  </w:r>
                </w:p>
              </w:tc>
            </w:tr>
            <w:tr w:rsidR="006129EA" w:rsidRPr="00A70549" w14:paraId="2B3DB560" w14:textId="77777777" w:rsidTr="00BC7C75">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F1437" w14:textId="77777777" w:rsidR="006129EA" w:rsidRPr="00BC7C75" w:rsidRDefault="006129EA" w:rsidP="006129EA">
                  <w:pPr>
                    <w:spacing w:after="0"/>
                    <w:rPr>
                      <w:b/>
                      <w:bCs/>
                      <w:color w:val="000000"/>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0C7737DB"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 xml:space="preserve">24.25 GHz &lt; f </w:t>
                  </w:r>
                  <w:r w:rsidRPr="00BC7C75">
                    <w:rPr>
                      <w:rFonts w:hint="eastAsia"/>
                      <w:b/>
                      <w:bCs/>
                      <w:color w:val="000000"/>
                      <w:lang w:val="en-US" w:eastAsia="zh-CN"/>
                    </w:rPr>
                    <w:t>≤</w:t>
                  </w:r>
                  <w:r w:rsidRPr="00BC7C75">
                    <w:rPr>
                      <w:b/>
                      <w:bCs/>
                      <w:color w:val="000000"/>
                      <w:lang w:val="en-US" w:eastAsia="zh-CN"/>
                    </w:rPr>
                    <w:t xml:space="preserve"> 29.5 GHz</w:t>
                  </w:r>
                  <w:r w:rsidRPr="00BC7C75">
                    <w:rPr>
                      <w:b/>
                      <w:bCs/>
                      <w:color w:val="000000"/>
                      <w:lang w:val="en-US" w:eastAsia="zh-CN"/>
                    </w:rPr>
                    <w:br/>
                    <w:t xml:space="preserve"> and 37 GHz &lt; f </w:t>
                  </w:r>
                  <w:r w:rsidRPr="00BC7C75">
                    <w:rPr>
                      <w:rFonts w:hint="eastAsia"/>
                      <w:b/>
                      <w:bCs/>
                      <w:color w:val="000000"/>
                      <w:lang w:val="en-US" w:eastAsia="zh-CN"/>
                    </w:rPr>
                    <w:t>≤</w:t>
                  </w:r>
                  <w:r w:rsidRPr="00BC7C75">
                    <w:rPr>
                      <w:b/>
                      <w:bCs/>
                      <w:color w:val="000000"/>
                      <w:lang w:val="en-US" w:eastAsia="zh-CN"/>
                    </w:rPr>
                    <w:t xml:space="preserve"> 43.5 GHz</w:t>
                  </w:r>
                </w:p>
              </w:tc>
              <w:tc>
                <w:tcPr>
                  <w:tcW w:w="0" w:type="auto"/>
                  <w:tcBorders>
                    <w:top w:val="nil"/>
                    <w:left w:val="nil"/>
                    <w:bottom w:val="single" w:sz="4" w:space="0" w:color="auto"/>
                    <w:right w:val="single" w:sz="4" w:space="0" w:color="auto"/>
                  </w:tcBorders>
                  <w:shd w:val="clear" w:color="auto" w:fill="auto"/>
                  <w:vAlign w:val="center"/>
                  <w:hideMark/>
                </w:tcPr>
                <w:p w14:paraId="54A69709"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 xml:space="preserve">43.5 GHz &lt; f </w:t>
                  </w:r>
                  <w:r w:rsidRPr="00BC7C75">
                    <w:rPr>
                      <w:rFonts w:hint="eastAsia"/>
                      <w:b/>
                      <w:bCs/>
                      <w:color w:val="000000"/>
                      <w:lang w:val="en-US" w:eastAsia="zh-CN"/>
                    </w:rPr>
                    <w:t>≤</w:t>
                  </w:r>
                  <w:r w:rsidRPr="00BC7C75">
                    <w:rPr>
                      <w:b/>
                      <w:bCs/>
                      <w:color w:val="000000"/>
                      <w:lang w:val="en-US" w:eastAsia="zh-CN"/>
                    </w:rPr>
                    <w:t xml:space="preserve"> 48.2 GHz</w:t>
                  </w:r>
                </w:p>
              </w:tc>
              <w:tc>
                <w:tcPr>
                  <w:tcW w:w="0" w:type="auto"/>
                  <w:tcBorders>
                    <w:top w:val="nil"/>
                    <w:left w:val="nil"/>
                    <w:bottom w:val="single" w:sz="4" w:space="0" w:color="auto"/>
                    <w:right w:val="single" w:sz="4" w:space="0" w:color="auto"/>
                  </w:tcBorders>
                  <w:shd w:val="clear" w:color="auto" w:fill="auto"/>
                  <w:vAlign w:val="center"/>
                  <w:hideMark/>
                </w:tcPr>
                <w:p w14:paraId="15FD233E"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 xml:space="preserve">52.6 GHz &lt; f </w:t>
                  </w:r>
                  <w:r w:rsidRPr="00BC7C75">
                    <w:rPr>
                      <w:rFonts w:hint="eastAsia"/>
                      <w:b/>
                      <w:bCs/>
                      <w:color w:val="000000"/>
                      <w:lang w:val="en-US" w:eastAsia="zh-CN"/>
                    </w:rPr>
                    <w:t>≤</w:t>
                  </w:r>
                  <w:r w:rsidRPr="00BC7C75">
                    <w:rPr>
                      <w:b/>
                      <w:bCs/>
                      <w:color w:val="000000"/>
                      <w:lang w:val="en-US" w:eastAsia="zh-CN"/>
                    </w:rPr>
                    <w:t xml:space="preserve"> 71 GHz</w:t>
                  </w:r>
                </w:p>
              </w:tc>
            </w:tr>
            <w:tr w:rsidR="006129EA" w:rsidRPr="00A70549" w14:paraId="02F4A852" w14:textId="77777777" w:rsidTr="00BC7C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63F206" w14:textId="77777777" w:rsidR="006129EA" w:rsidRPr="00BC7C75" w:rsidRDefault="006129EA" w:rsidP="006129EA">
                  <w:pPr>
                    <w:spacing w:after="0"/>
                    <w:jc w:val="center"/>
                    <w:rPr>
                      <w:color w:val="000000"/>
                      <w:lang w:val="en-US" w:eastAsia="zh-CN"/>
                    </w:rPr>
                  </w:pPr>
                  <w:r w:rsidRPr="00BC7C75">
                    <w:rPr>
                      <w:color w:val="000000"/>
                      <w:lang w:val="en-US" w:eastAsia="zh-CN"/>
                    </w:rPr>
                    <w:t>MU</w:t>
                  </w:r>
                  <w:r w:rsidRPr="00BC7C75">
                    <w:rPr>
                      <w:color w:val="000000"/>
                      <w:vertAlign w:val="subscript"/>
                      <w:lang w:val="en-US" w:eastAsia="zh-CN"/>
                    </w:rPr>
                    <w:t>EIS</w:t>
                  </w:r>
                  <w:r w:rsidRPr="00BC7C75">
                    <w:rPr>
                      <w:color w:val="000000"/>
                      <w:lang w:val="en-US" w:eastAsia="zh-CN"/>
                    </w:rPr>
                    <w:t xml:space="preserve"> (Expanded uncertainty)</w:t>
                  </w:r>
                </w:p>
              </w:tc>
              <w:tc>
                <w:tcPr>
                  <w:tcW w:w="0" w:type="auto"/>
                  <w:tcBorders>
                    <w:top w:val="nil"/>
                    <w:left w:val="nil"/>
                    <w:bottom w:val="single" w:sz="4" w:space="0" w:color="auto"/>
                    <w:right w:val="single" w:sz="4" w:space="0" w:color="auto"/>
                  </w:tcBorders>
                  <w:shd w:val="clear" w:color="auto" w:fill="auto"/>
                  <w:vAlign w:val="center"/>
                  <w:hideMark/>
                </w:tcPr>
                <w:p w14:paraId="0A48BB55" w14:textId="77777777" w:rsidR="006129EA" w:rsidRPr="00BC7C75" w:rsidRDefault="006129EA" w:rsidP="006129EA">
                  <w:pPr>
                    <w:spacing w:after="0"/>
                    <w:jc w:val="center"/>
                    <w:rPr>
                      <w:color w:val="000000"/>
                      <w:lang w:val="en-US" w:eastAsia="zh-CN"/>
                    </w:rPr>
                  </w:pPr>
                  <w:r w:rsidRPr="00BC7C75">
                    <w:rPr>
                      <w:color w:val="000000"/>
                      <w:lang w:val="en-US" w:eastAsia="zh-CN"/>
                    </w:rPr>
                    <w:t>2.4</w:t>
                  </w:r>
                </w:p>
              </w:tc>
              <w:tc>
                <w:tcPr>
                  <w:tcW w:w="0" w:type="auto"/>
                  <w:tcBorders>
                    <w:top w:val="nil"/>
                    <w:left w:val="nil"/>
                    <w:bottom w:val="single" w:sz="4" w:space="0" w:color="auto"/>
                    <w:right w:val="single" w:sz="4" w:space="0" w:color="auto"/>
                  </w:tcBorders>
                  <w:shd w:val="clear" w:color="auto" w:fill="auto"/>
                  <w:noWrap/>
                  <w:vAlign w:val="bottom"/>
                  <w:hideMark/>
                </w:tcPr>
                <w:p w14:paraId="234755C4" w14:textId="77777777" w:rsidR="006129EA" w:rsidRPr="00BC7C75" w:rsidRDefault="006129EA" w:rsidP="006129EA">
                  <w:pPr>
                    <w:spacing w:after="0"/>
                    <w:jc w:val="center"/>
                    <w:rPr>
                      <w:color w:val="000000"/>
                      <w:lang w:val="en-US" w:eastAsia="zh-CN"/>
                    </w:rPr>
                  </w:pPr>
                  <w:r w:rsidRPr="00BC7C75">
                    <w:rPr>
                      <w:color w:val="000000"/>
                      <w:lang w:val="en-US" w:eastAsia="zh-CN"/>
                    </w:rPr>
                    <w:t>3.5</w:t>
                  </w:r>
                </w:p>
              </w:tc>
              <w:tc>
                <w:tcPr>
                  <w:tcW w:w="0" w:type="auto"/>
                  <w:tcBorders>
                    <w:top w:val="nil"/>
                    <w:left w:val="nil"/>
                    <w:bottom w:val="single" w:sz="4" w:space="0" w:color="auto"/>
                    <w:right w:val="single" w:sz="4" w:space="0" w:color="auto"/>
                  </w:tcBorders>
                  <w:shd w:val="clear" w:color="auto" w:fill="auto"/>
                  <w:noWrap/>
                  <w:vAlign w:val="bottom"/>
                  <w:hideMark/>
                </w:tcPr>
                <w:p w14:paraId="02B2084A" w14:textId="77777777" w:rsidR="006129EA" w:rsidRPr="00BC7C75" w:rsidRDefault="006129EA" w:rsidP="006129EA">
                  <w:pPr>
                    <w:spacing w:after="0"/>
                    <w:jc w:val="center"/>
                    <w:rPr>
                      <w:color w:val="000000"/>
                      <w:lang w:val="en-US" w:eastAsia="zh-CN"/>
                    </w:rPr>
                  </w:pPr>
                  <w:r w:rsidRPr="00BC7C75">
                    <w:rPr>
                      <w:color w:val="000000"/>
                      <w:lang w:val="en-US" w:eastAsia="zh-CN"/>
                    </w:rPr>
                    <w:t>4.9</w:t>
                  </w:r>
                </w:p>
              </w:tc>
            </w:tr>
            <w:tr w:rsidR="006129EA" w:rsidRPr="00A70549" w14:paraId="521387BF" w14:textId="77777777" w:rsidTr="00BC7C75">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EA166C" w14:textId="77777777" w:rsidR="006129EA" w:rsidRPr="00BC7C75" w:rsidRDefault="006129EA" w:rsidP="006129EA">
                  <w:pPr>
                    <w:spacing w:after="0"/>
                    <w:jc w:val="center"/>
                    <w:rPr>
                      <w:color w:val="000000"/>
                      <w:lang w:val="en-US" w:eastAsia="zh-CN"/>
                    </w:rPr>
                  </w:pPr>
                  <w:r w:rsidRPr="00BC7C75">
                    <w:rPr>
                      <w:color w:val="000000"/>
                      <w:lang w:val="en-US" w:eastAsia="zh-CN"/>
                    </w:rPr>
                    <w:t>MU</w:t>
                  </w:r>
                  <w:r w:rsidRPr="00BC7C75">
                    <w:rPr>
                      <w:color w:val="000000"/>
                      <w:vertAlign w:val="subscript"/>
                      <w:lang w:val="en-US" w:eastAsia="zh-CN"/>
                    </w:rPr>
                    <w:t>TestEquipment</w:t>
                  </w:r>
                  <w:r w:rsidRPr="00BC7C75">
                    <w:rPr>
                      <w:color w:val="000000"/>
                      <w:lang w:val="en-US" w:eastAsia="zh-CN"/>
                    </w:rPr>
                    <w:t xml:space="preserve"> (Uncertainty of the RF signal generator)</w:t>
                  </w:r>
                </w:p>
              </w:tc>
              <w:tc>
                <w:tcPr>
                  <w:tcW w:w="0" w:type="auto"/>
                  <w:tcBorders>
                    <w:top w:val="nil"/>
                    <w:left w:val="nil"/>
                    <w:bottom w:val="single" w:sz="4" w:space="0" w:color="auto"/>
                    <w:right w:val="single" w:sz="4" w:space="0" w:color="auto"/>
                  </w:tcBorders>
                  <w:shd w:val="clear" w:color="auto" w:fill="auto"/>
                  <w:vAlign w:val="center"/>
                  <w:hideMark/>
                </w:tcPr>
                <w:p w14:paraId="756B2CC1" w14:textId="77777777" w:rsidR="006129EA" w:rsidRPr="00BC7C75" w:rsidRDefault="006129EA" w:rsidP="006129EA">
                  <w:pPr>
                    <w:spacing w:after="0"/>
                    <w:jc w:val="center"/>
                    <w:rPr>
                      <w:color w:val="000000"/>
                      <w:lang w:val="en-US" w:eastAsia="zh-CN"/>
                    </w:rPr>
                  </w:pPr>
                  <w:r w:rsidRPr="00BC7C75">
                    <w:rPr>
                      <w:color w:val="000000"/>
                      <w:lang w:val="en-US" w:eastAsia="zh-CN"/>
                    </w:rPr>
                    <w:t>0.9</w:t>
                  </w:r>
                </w:p>
              </w:tc>
              <w:tc>
                <w:tcPr>
                  <w:tcW w:w="0" w:type="auto"/>
                  <w:tcBorders>
                    <w:top w:val="nil"/>
                    <w:left w:val="nil"/>
                    <w:bottom w:val="single" w:sz="4" w:space="0" w:color="auto"/>
                    <w:right w:val="single" w:sz="4" w:space="0" w:color="auto"/>
                  </w:tcBorders>
                  <w:shd w:val="clear" w:color="auto" w:fill="auto"/>
                  <w:noWrap/>
                  <w:vAlign w:val="bottom"/>
                  <w:hideMark/>
                </w:tcPr>
                <w:p w14:paraId="2BA0E6AB" w14:textId="77777777" w:rsidR="006129EA" w:rsidRPr="00BC7C75" w:rsidRDefault="006129EA" w:rsidP="006129EA">
                  <w:pPr>
                    <w:spacing w:after="0"/>
                    <w:jc w:val="center"/>
                    <w:rPr>
                      <w:color w:val="000000"/>
                      <w:lang w:val="en-US" w:eastAsia="zh-CN"/>
                    </w:rPr>
                  </w:pPr>
                  <w:r w:rsidRPr="00BC7C75">
                    <w:rPr>
                      <w:color w:val="000000"/>
                      <w:lang w:val="en-US" w:eastAsia="zh-CN"/>
                    </w:rPr>
                    <w:t>1.6</w:t>
                  </w:r>
                </w:p>
              </w:tc>
              <w:tc>
                <w:tcPr>
                  <w:tcW w:w="0" w:type="auto"/>
                  <w:tcBorders>
                    <w:top w:val="nil"/>
                    <w:left w:val="nil"/>
                    <w:bottom w:val="single" w:sz="4" w:space="0" w:color="auto"/>
                    <w:right w:val="single" w:sz="4" w:space="0" w:color="auto"/>
                  </w:tcBorders>
                  <w:shd w:val="clear" w:color="auto" w:fill="auto"/>
                  <w:noWrap/>
                  <w:vAlign w:val="bottom"/>
                  <w:hideMark/>
                </w:tcPr>
                <w:p w14:paraId="56BE0004" w14:textId="77777777" w:rsidR="006129EA" w:rsidRPr="00BC7C75" w:rsidRDefault="006129EA" w:rsidP="006129EA">
                  <w:pPr>
                    <w:spacing w:after="0"/>
                    <w:jc w:val="center"/>
                    <w:rPr>
                      <w:color w:val="000000"/>
                      <w:lang w:val="en-US" w:eastAsia="zh-CN"/>
                    </w:rPr>
                  </w:pPr>
                  <w:r w:rsidRPr="00BC7C75">
                    <w:rPr>
                      <w:color w:val="000000"/>
                      <w:lang w:val="en-US" w:eastAsia="zh-CN"/>
                    </w:rPr>
                    <w:t>1.99</w:t>
                  </w:r>
                </w:p>
              </w:tc>
            </w:tr>
            <w:tr w:rsidR="006129EA" w:rsidRPr="00A70549" w14:paraId="3F101EE6" w14:textId="77777777" w:rsidTr="00BC7C75">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4B929C" w14:textId="77777777" w:rsidR="006129EA" w:rsidRPr="00BC7C75" w:rsidRDefault="006129EA" w:rsidP="006129EA">
                  <w:pPr>
                    <w:spacing w:after="0"/>
                    <w:jc w:val="center"/>
                    <w:rPr>
                      <w:color w:val="000000"/>
                      <w:lang w:val="en-US" w:eastAsia="zh-CN"/>
                    </w:rPr>
                  </w:pPr>
                  <w:r w:rsidRPr="00BC7C75">
                    <w:rPr>
                      <w:color w:val="000000"/>
                      <w:lang w:val="en-US" w:eastAsia="zh-CN"/>
                    </w:rPr>
                    <w:t>MU</w:t>
                  </w:r>
                  <w:r w:rsidRPr="00BC7C75">
                    <w:rPr>
                      <w:color w:val="000000"/>
                      <w:vertAlign w:val="subscript"/>
                      <w:lang w:val="en-US" w:eastAsia="zh-CN"/>
                    </w:rPr>
                    <w:t>PA</w:t>
                  </w:r>
                  <w:r w:rsidRPr="00BC7C75">
                    <w:rPr>
                      <w:color w:val="000000"/>
                      <w:lang w:val="en-US" w:eastAsia="zh-CN"/>
                    </w:rPr>
                    <w:t xml:space="preserve"> (Uncertainty due to use of PA)</w:t>
                  </w:r>
                </w:p>
              </w:tc>
              <w:tc>
                <w:tcPr>
                  <w:tcW w:w="0" w:type="auto"/>
                  <w:tcBorders>
                    <w:top w:val="nil"/>
                    <w:left w:val="nil"/>
                    <w:bottom w:val="single" w:sz="4" w:space="0" w:color="auto"/>
                    <w:right w:val="single" w:sz="4" w:space="0" w:color="auto"/>
                  </w:tcBorders>
                  <w:shd w:val="clear" w:color="auto" w:fill="auto"/>
                  <w:vAlign w:val="center"/>
                  <w:hideMark/>
                </w:tcPr>
                <w:p w14:paraId="38445DEA" w14:textId="77777777" w:rsidR="006129EA" w:rsidRPr="00BC7C75" w:rsidRDefault="006129EA" w:rsidP="006129EA">
                  <w:pPr>
                    <w:spacing w:after="0"/>
                    <w:jc w:val="center"/>
                    <w:rPr>
                      <w:color w:val="000000"/>
                      <w:lang w:val="en-US" w:eastAsia="zh-CN"/>
                    </w:rPr>
                  </w:pPr>
                  <w:r w:rsidRPr="00BC7C75">
                    <w:rPr>
                      <w:color w:val="000000"/>
                      <w:lang w:val="en-US" w:eastAsia="zh-CN"/>
                    </w:rPr>
                    <w:t>0.2</w:t>
                  </w:r>
                </w:p>
              </w:tc>
              <w:tc>
                <w:tcPr>
                  <w:tcW w:w="0" w:type="auto"/>
                  <w:tcBorders>
                    <w:top w:val="nil"/>
                    <w:left w:val="nil"/>
                    <w:bottom w:val="single" w:sz="4" w:space="0" w:color="auto"/>
                    <w:right w:val="single" w:sz="4" w:space="0" w:color="auto"/>
                  </w:tcBorders>
                  <w:shd w:val="clear" w:color="auto" w:fill="auto"/>
                  <w:noWrap/>
                  <w:vAlign w:val="bottom"/>
                  <w:hideMark/>
                </w:tcPr>
                <w:p w14:paraId="31D39B6C" w14:textId="77777777" w:rsidR="006129EA" w:rsidRPr="00BC7C75" w:rsidRDefault="006129EA" w:rsidP="006129EA">
                  <w:pPr>
                    <w:spacing w:after="0"/>
                    <w:jc w:val="center"/>
                    <w:rPr>
                      <w:color w:val="000000"/>
                      <w:lang w:val="en-US" w:eastAsia="zh-CN"/>
                    </w:rPr>
                  </w:pPr>
                  <w:r w:rsidRPr="00BC7C75">
                    <w:rPr>
                      <w:color w:val="000000"/>
                      <w:lang w:val="en-US" w:eastAsia="zh-CN"/>
                    </w:rPr>
                    <w:t>0.2</w:t>
                  </w:r>
                </w:p>
              </w:tc>
              <w:tc>
                <w:tcPr>
                  <w:tcW w:w="0" w:type="auto"/>
                  <w:tcBorders>
                    <w:top w:val="nil"/>
                    <w:left w:val="nil"/>
                    <w:bottom w:val="single" w:sz="4" w:space="0" w:color="auto"/>
                    <w:right w:val="single" w:sz="4" w:space="0" w:color="auto"/>
                  </w:tcBorders>
                  <w:shd w:val="clear" w:color="auto" w:fill="auto"/>
                  <w:noWrap/>
                  <w:vAlign w:val="bottom"/>
                  <w:hideMark/>
                </w:tcPr>
                <w:p w14:paraId="1DFE47AB" w14:textId="77777777" w:rsidR="006129EA" w:rsidRPr="00BC7C75" w:rsidRDefault="006129EA" w:rsidP="006129EA">
                  <w:pPr>
                    <w:spacing w:after="0"/>
                    <w:jc w:val="center"/>
                    <w:rPr>
                      <w:color w:val="000000"/>
                      <w:lang w:val="en-US" w:eastAsia="zh-CN"/>
                    </w:rPr>
                  </w:pPr>
                  <w:r w:rsidRPr="00BC7C75">
                    <w:rPr>
                      <w:color w:val="000000"/>
                      <w:lang w:val="en-US" w:eastAsia="zh-CN"/>
                    </w:rPr>
                    <w:t>1.5</w:t>
                  </w:r>
                </w:p>
              </w:tc>
            </w:tr>
            <w:tr w:rsidR="006129EA" w:rsidRPr="00A70549" w14:paraId="5C57B046" w14:textId="77777777" w:rsidTr="00BC7C75">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7E24BC" w14:textId="77777777" w:rsidR="006129EA" w:rsidRPr="00BC7C75" w:rsidRDefault="006129EA" w:rsidP="006129EA">
                  <w:pPr>
                    <w:spacing w:after="0"/>
                    <w:jc w:val="center"/>
                    <w:rPr>
                      <w:color w:val="000000"/>
                      <w:lang w:val="en-US" w:eastAsia="zh-CN"/>
                    </w:rPr>
                  </w:pPr>
                  <w:r w:rsidRPr="00BC7C75">
                    <w:rPr>
                      <w:color w:val="000000"/>
                      <w:lang w:val="en-US" w:eastAsia="zh-CN"/>
                    </w:rPr>
                    <w:t>ACLR</w:t>
                  </w:r>
                  <w:r w:rsidRPr="00BC7C75">
                    <w:rPr>
                      <w:color w:val="000000"/>
                      <w:vertAlign w:val="subscript"/>
                      <w:lang w:val="en-US" w:eastAsia="zh-CN"/>
                    </w:rPr>
                    <w:t>effect</w:t>
                  </w:r>
                  <w:r w:rsidRPr="00BC7C75">
                    <w:rPr>
                      <w:color w:val="000000"/>
                      <w:lang w:val="en-US" w:eastAsia="zh-CN"/>
                    </w:rPr>
                    <w:t xml:space="preserve"> (Impact of interferer leakage)</w:t>
                  </w:r>
                </w:p>
              </w:tc>
              <w:tc>
                <w:tcPr>
                  <w:tcW w:w="0" w:type="auto"/>
                  <w:tcBorders>
                    <w:top w:val="nil"/>
                    <w:left w:val="nil"/>
                    <w:bottom w:val="single" w:sz="4" w:space="0" w:color="auto"/>
                    <w:right w:val="single" w:sz="4" w:space="0" w:color="auto"/>
                  </w:tcBorders>
                  <w:shd w:val="clear" w:color="auto" w:fill="auto"/>
                  <w:vAlign w:val="center"/>
                  <w:hideMark/>
                </w:tcPr>
                <w:p w14:paraId="4A542F91" w14:textId="77777777" w:rsidR="006129EA" w:rsidRPr="00BC7C75" w:rsidRDefault="006129EA" w:rsidP="006129EA">
                  <w:pPr>
                    <w:spacing w:after="0"/>
                    <w:jc w:val="center"/>
                    <w:rPr>
                      <w:color w:val="000000"/>
                      <w:lang w:val="en-US" w:eastAsia="zh-CN"/>
                    </w:rPr>
                  </w:pPr>
                  <w:r w:rsidRPr="00BC7C75">
                    <w:rPr>
                      <w:color w:val="000000"/>
                      <w:lang w:val="en-US" w:eastAsia="zh-CN"/>
                    </w:rPr>
                    <w:t>0.4</w:t>
                  </w:r>
                </w:p>
              </w:tc>
              <w:tc>
                <w:tcPr>
                  <w:tcW w:w="0" w:type="auto"/>
                  <w:tcBorders>
                    <w:top w:val="nil"/>
                    <w:left w:val="nil"/>
                    <w:bottom w:val="single" w:sz="4" w:space="0" w:color="auto"/>
                    <w:right w:val="single" w:sz="4" w:space="0" w:color="auto"/>
                  </w:tcBorders>
                  <w:shd w:val="clear" w:color="auto" w:fill="auto"/>
                  <w:noWrap/>
                  <w:vAlign w:val="bottom"/>
                  <w:hideMark/>
                </w:tcPr>
                <w:p w14:paraId="1AB19D67" w14:textId="77777777" w:rsidR="006129EA" w:rsidRPr="00BC7C75" w:rsidRDefault="006129EA" w:rsidP="006129EA">
                  <w:pPr>
                    <w:spacing w:after="0"/>
                    <w:jc w:val="center"/>
                    <w:rPr>
                      <w:color w:val="000000"/>
                      <w:lang w:val="en-US" w:eastAsia="zh-CN"/>
                    </w:rPr>
                  </w:pPr>
                  <w:r w:rsidRPr="00BC7C75">
                    <w:rPr>
                      <w:color w:val="000000"/>
                      <w:lang w:val="en-US" w:eastAsia="zh-CN"/>
                    </w:rPr>
                    <w:t>0.4</w:t>
                  </w:r>
                </w:p>
              </w:tc>
              <w:tc>
                <w:tcPr>
                  <w:tcW w:w="0" w:type="auto"/>
                  <w:tcBorders>
                    <w:top w:val="nil"/>
                    <w:left w:val="nil"/>
                    <w:bottom w:val="single" w:sz="4" w:space="0" w:color="auto"/>
                    <w:right w:val="single" w:sz="4" w:space="0" w:color="auto"/>
                  </w:tcBorders>
                  <w:shd w:val="clear" w:color="auto" w:fill="auto"/>
                  <w:noWrap/>
                  <w:vAlign w:val="bottom"/>
                  <w:hideMark/>
                </w:tcPr>
                <w:p w14:paraId="2AF03616" w14:textId="77777777" w:rsidR="006129EA" w:rsidRPr="00BC7C75" w:rsidRDefault="006129EA" w:rsidP="006129EA">
                  <w:pPr>
                    <w:spacing w:after="0"/>
                    <w:jc w:val="center"/>
                    <w:rPr>
                      <w:color w:val="000000"/>
                      <w:lang w:val="en-US" w:eastAsia="zh-CN"/>
                    </w:rPr>
                  </w:pPr>
                  <w:r w:rsidRPr="00BC7C75">
                    <w:rPr>
                      <w:color w:val="000000"/>
                      <w:lang w:val="en-US" w:eastAsia="zh-CN"/>
                    </w:rPr>
                    <w:t>0.4</w:t>
                  </w:r>
                </w:p>
              </w:tc>
            </w:tr>
            <w:tr w:rsidR="006129EA" w:rsidRPr="00A70549" w14:paraId="2DF3567D" w14:textId="77777777" w:rsidTr="00BC7C75">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1255CE"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lastRenderedPageBreak/>
                    <w:t>Combined standard uncertainty (1σ)</w:t>
                  </w:r>
                </w:p>
              </w:tc>
              <w:tc>
                <w:tcPr>
                  <w:tcW w:w="0" w:type="auto"/>
                  <w:tcBorders>
                    <w:top w:val="nil"/>
                    <w:left w:val="nil"/>
                    <w:bottom w:val="single" w:sz="4" w:space="0" w:color="auto"/>
                    <w:right w:val="single" w:sz="4" w:space="0" w:color="auto"/>
                  </w:tcBorders>
                  <w:shd w:val="clear" w:color="auto" w:fill="auto"/>
                  <w:vAlign w:val="center"/>
                  <w:hideMark/>
                </w:tcPr>
                <w:p w14:paraId="79729AA5"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1.74</w:t>
                  </w:r>
                </w:p>
              </w:tc>
              <w:tc>
                <w:tcPr>
                  <w:tcW w:w="0" w:type="auto"/>
                  <w:tcBorders>
                    <w:top w:val="nil"/>
                    <w:left w:val="nil"/>
                    <w:bottom w:val="single" w:sz="4" w:space="0" w:color="auto"/>
                    <w:right w:val="single" w:sz="4" w:space="0" w:color="auto"/>
                  </w:tcBorders>
                  <w:shd w:val="clear" w:color="auto" w:fill="auto"/>
                  <w:vAlign w:val="center"/>
                  <w:hideMark/>
                </w:tcPr>
                <w:p w14:paraId="3CA3B1D7"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2.61</w:t>
                  </w:r>
                </w:p>
              </w:tc>
              <w:tc>
                <w:tcPr>
                  <w:tcW w:w="0" w:type="auto"/>
                  <w:tcBorders>
                    <w:top w:val="nil"/>
                    <w:left w:val="nil"/>
                    <w:bottom w:val="single" w:sz="4" w:space="0" w:color="auto"/>
                    <w:right w:val="single" w:sz="4" w:space="0" w:color="auto"/>
                  </w:tcBorders>
                  <w:shd w:val="clear" w:color="auto" w:fill="auto"/>
                  <w:vAlign w:val="center"/>
                  <w:hideMark/>
                </w:tcPr>
                <w:p w14:paraId="6EEA4F5B"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3.73</w:t>
                  </w:r>
                </w:p>
              </w:tc>
            </w:tr>
            <w:tr w:rsidR="006129EA" w:rsidRPr="00A70549" w14:paraId="0287506D" w14:textId="77777777" w:rsidTr="00BC7C75">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49B9C5"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Expanded uncertainty (1.96σ - confidence interval of 95 %)</w:t>
                  </w:r>
                </w:p>
              </w:tc>
              <w:tc>
                <w:tcPr>
                  <w:tcW w:w="0" w:type="auto"/>
                  <w:tcBorders>
                    <w:top w:val="nil"/>
                    <w:left w:val="nil"/>
                    <w:bottom w:val="single" w:sz="4" w:space="0" w:color="auto"/>
                    <w:right w:val="single" w:sz="4" w:space="0" w:color="auto"/>
                  </w:tcBorders>
                  <w:shd w:val="clear" w:color="auto" w:fill="auto"/>
                  <w:vAlign w:val="center"/>
                  <w:hideMark/>
                </w:tcPr>
                <w:p w14:paraId="0668BBE6"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3.4</w:t>
                  </w:r>
                </w:p>
              </w:tc>
              <w:tc>
                <w:tcPr>
                  <w:tcW w:w="0" w:type="auto"/>
                  <w:tcBorders>
                    <w:top w:val="nil"/>
                    <w:left w:val="nil"/>
                    <w:bottom w:val="single" w:sz="4" w:space="0" w:color="auto"/>
                    <w:right w:val="single" w:sz="4" w:space="0" w:color="auto"/>
                  </w:tcBorders>
                  <w:shd w:val="clear" w:color="auto" w:fill="auto"/>
                  <w:vAlign w:val="center"/>
                  <w:hideMark/>
                </w:tcPr>
                <w:p w14:paraId="7AFD0772"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5.1</w:t>
                  </w:r>
                </w:p>
              </w:tc>
              <w:tc>
                <w:tcPr>
                  <w:tcW w:w="0" w:type="auto"/>
                  <w:tcBorders>
                    <w:top w:val="nil"/>
                    <w:left w:val="nil"/>
                    <w:bottom w:val="single" w:sz="4" w:space="0" w:color="auto"/>
                    <w:right w:val="single" w:sz="4" w:space="0" w:color="auto"/>
                  </w:tcBorders>
                  <w:shd w:val="clear" w:color="auto" w:fill="auto"/>
                  <w:vAlign w:val="center"/>
                  <w:hideMark/>
                </w:tcPr>
                <w:p w14:paraId="581396A6" w14:textId="77777777" w:rsidR="006129EA" w:rsidRPr="00BC7C75" w:rsidRDefault="006129EA" w:rsidP="006129EA">
                  <w:pPr>
                    <w:spacing w:after="0"/>
                    <w:jc w:val="center"/>
                    <w:rPr>
                      <w:b/>
                      <w:bCs/>
                      <w:color w:val="000000"/>
                      <w:lang w:val="en-US" w:eastAsia="zh-CN"/>
                    </w:rPr>
                  </w:pPr>
                  <w:r w:rsidRPr="00BC7C75">
                    <w:rPr>
                      <w:b/>
                      <w:bCs/>
                      <w:color w:val="000000"/>
                      <w:lang w:val="en-US" w:eastAsia="zh-CN"/>
                    </w:rPr>
                    <w:t>7.3</w:t>
                  </w:r>
                </w:p>
              </w:tc>
            </w:tr>
          </w:tbl>
          <w:p w14:paraId="0AA9F5C5" w14:textId="5FBDAD36" w:rsidR="006129EA" w:rsidRPr="00BC7C75" w:rsidRDefault="006129EA" w:rsidP="00A96120">
            <w:pPr>
              <w:spacing w:before="120" w:after="120"/>
              <w:rPr>
                <w:bCs/>
              </w:rPr>
            </w:pPr>
          </w:p>
        </w:tc>
      </w:tr>
      <w:tr w:rsidR="00920043" w:rsidRPr="00F53FE2" w14:paraId="5E034A64" w14:textId="77777777" w:rsidTr="00A96120">
        <w:trPr>
          <w:trHeight w:val="468"/>
        </w:trPr>
        <w:tc>
          <w:tcPr>
            <w:tcW w:w="1632" w:type="dxa"/>
            <w:vAlign w:val="center"/>
          </w:tcPr>
          <w:p w14:paraId="5CE25C46" w14:textId="70923929" w:rsidR="00920043" w:rsidRPr="00A70549" w:rsidRDefault="00920043" w:rsidP="00A96120">
            <w:pPr>
              <w:spacing w:before="120" w:after="120"/>
              <w:rPr>
                <w:iCs/>
              </w:rPr>
            </w:pPr>
            <w:r w:rsidRPr="00920043">
              <w:rPr>
                <w:iCs/>
              </w:rPr>
              <w:lastRenderedPageBreak/>
              <w:t>R4-2210187</w:t>
            </w:r>
          </w:p>
        </w:tc>
        <w:tc>
          <w:tcPr>
            <w:tcW w:w="1423" w:type="dxa"/>
            <w:vAlign w:val="center"/>
          </w:tcPr>
          <w:p w14:paraId="72FAC3B7" w14:textId="5ED0BD17" w:rsidR="00920043" w:rsidRPr="00A70549" w:rsidRDefault="00920043" w:rsidP="00A96120">
            <w:pPr>
              <w:spacing w:before="120" w:after="120"/>
              <w:rPr>
                <w:bCs/>
              </w:rPr>
            </w:pPr>
            <w:r w:rsidRPr="00920043">
              <w:rPr>
                <w:bCs/>
              </w:rPr>
              <w:t>Nokia, Nokia Shanghai Bell</w:t>
            </w:r>
          </w:p>
        </w:tc>
        <w:tc>
          <w:tcPr>
            <w:tcW w:w="6576" w:type="dxa"/>
            <w:vAlign w:val="center"/>
          </w:tcPr>
          <w:p w14:paraId="7F836EC3" w14:textId="64F6ADAE" w:rsidR="00920043" w:rsidRDefault="00920043" w:rsidP="00920043">
            <w:pPr>
              <w:spacing w:before="120" w:after="120"/>
              <w:rPr>
                <w:bCs/>
              </w:rPr>
            </w:pPr>
            <w:r w:rsidRPr="00920043">
              <w:rPr>
                <w:bCs/>
              </w:rPr>
              <w:t>Proposals on measurement uncertainties of BS OTA receiver requirements for extending current NR operation to 71 GHz</w:t>
            </w:r>
          </w:p>
          <w:p w14:paraId="583BBDF6" w14:textId="77777777" w:rsidR="00920043" w:rsidRPr="00920043" w:rsidRDefault="00920043" w:rsidP="00920043">
            <w:pPr>
              <w:spacing w:before="120" w:after="120"/>
              <w:rPr>
                <w:bCs/>
              </w:rPr>
            </w:pPr>
            <w:r w:rsidRPr="00920043">
              <w:rPr>
                <w:rFonts w:hint="eastAsia"/>
                <w:bCs/>
              </w:rPr>
              <w:t>1.</w:t>
            </w:r>
            <w:r w:rsidRPr="00920043">
              <w:rPr>
                <w:rFonts w:hint="eastAsia"/>
                <w:bCs/>
              </w:rPr>
              <w:tab/>
              <w:t xml:space="preserve">For the frequency range, currently the frequency band allocations for mobile service within the FR2-2 (52.6 &lt; f </w:t>
            </w:r>
            <w:r w:rsidRPr="00920043">
              <w:rPr>
                <w:rFonts w:hint="eastAsia"/>
                <w:bCs/>
              </w:rPr>
              <w:t>≤</w:t>
            </w:r>
            <w:r w:rsidRPr="00920043">
              <w:rPr>
                <w:rFonts w:hint="eastAsia"/>
                <w:bCs/>
              </w:rPr>
              <w:t xml:space="preserve"> 71 GHz) are not clear yet, so we propose not to divide FR2-2 into two sub-ranges at 60 GHz breakpoint as this would create complexity for e</w:t>
            </w:r>
            <w:r w:rsidRPr="00920043">
              <w:rPr>
                <w:bCs/>
              </w:rPr>
              <w:t>quipment testing if the operating band cross over 60 GHz.</w:t>
            </w:r>
          </w:p>
          <w:p w14:paraId="06F36F32" w14:textId="77777777" w:rsidR="00920043" w:rsidRPr="00920043" w:rsidRDefault="00920043" w:rsidP="00920043">
            <w:pPr>
              <w:spacing w:before="120" w:after="120"/>
              <w:rPr>
                <w:bCs/>
              </w:rPr>
            </w:pPr>
            <w:r w:rsidRPr="00920043">
              <w:rPr>
                <w:rFonts w:hint="eastAsia"/>
                <w:bCs/>
              </w:rPr>
              <w:t>2.</w:t>
            </w:r>
            <w:r w:rsidRPr="00920043">
              <w:rPr>
                <w:rFonts w:hint="eastAsia"/>
                <w:bCs/>
              </w:rPr>
              <w:tab/>
              <w:t xml:space="preserve">For UID which have values in the </w:t>
            </w:r>
            <w:r w:rsidRPr="00920043">
              <w:rPr>
                <w:rFonts w:hint="eastAsia"/>
                <w:bCs/>
              </w:rPr>
              <w:t>‘</w:t>
            </w:r>
            <w:r w:rsidRPr="00920043">
              <w:rPr>
                <w:rFonts w:hint="eastAsia"/>
                <w:bCs/>
              </w:rPr>
              <w:t xml:space="preserve">43.5 &lt; f </w:t>
            </w:r>
            <w:r w:rsidRPr="00920043">
              <w:rPr>
                <w:rFonts w:hint="eastAsia"/>
                <w:bCs/>
              </w:rPr>
              <w:t>≤</w:t>
            </w:r>
            <w:r w:rsidRPr="00920043">
              <w:rPr>
                <w:rFonts w:hint="eastAsia"/>
                <w:bCs/>
              </w:rPr>
              <w:t xml:space="preserve"> 60 GHz</w:t>
            </w:r>
            <w:r w:rsidRPr="00920043">
              <w:rPr>
                <w:rFonts w:hint="eastAsia"/>
                <w:bCs/>
              </w:rPr>
              <w:t>’</w:t>
            </w:r>
            <w:r w:rsidRPr="00920043">
              <w:rPr>
                <w:rFonts w:hint="eastAsia"/>
                <w:bCs/>
              </w:rPr>
              <w:t xml:space="preserve"> column (i.e., C1-3, C1-7, A2-20, C1-2, MUOOBint, A2-5a, A2-19, MUPA), we propose to use the values also for 57 &lt; f </w:t>
            </w:r>
            <w:r w:rsidRPr="00920043">
              <w:rPr>
                <w:rFonts w:hint="eastAsia"/>
                <w:bCs/>
              </w:rPr>
              <w:t>≤</w:t>
            </w:r>
            <w:r w:rsidRPr="00920043">
              <w:rPr>
                <w:rFonts w:hint="eastAsia"/>
                <w:bCs/>
              </w:rPr>
              <w:t xml:space="preserve"> 71 GHz, as the values are either already relaxed compared to the ones in the </w:t>
            </w:r>
            <w:r w:rsidRPr="00920043">
              <w:rPr>
                <w:rFonts w:hint="eastAsia"/>
                <w:bCs/>
              </w:rPr>
              <w:t>‘</w:t>
            </w:r>
            <w:r w:rsidRPr="00920043">
              <w:rPr>
                <w:rFonts w:hint="eastAsia"/>
                <w:bCs/>
              </w:rPr>
              <w:t xml:space="preserve">37 &lt; f </w:t>
            </w:r>
            <w:r w:rsidRPr="00920043">
              <w:rPr>
                <w:rFonts w:hint="eastAsia"/>
                <w:bCs/>
              </w:rPr>
              <w:t>≤</w:t>
            </w:r>
            <w:r w:rsidRPr="00920043">
              <w:rPr>
                <w:rFonts w:hint="eastAsia"/>
                <w:bCs/>
              </w:rPr>
              <w:t xml:space="preserve"> 43.5 GHz</w:t>
            </w:r>
            <w:r w:rsidRPr="00920043">
              <w:rPr>
                <w:rFonts w:hint="eastAsia"/>
                <w:bCs/>
              </w:rPr>
              <w:t>’</w:t>
            </w:r>
            <w:r w:rsidRPr="00920043">
              <w:rPr>
                <w:rFonts w:hint="eastAsia"/>
                <w:bCs/>
              </w:rPr>
              <w:t xml:space="preserve"> column or the same values are used for different frequency ranges in FR2.</w:t>
            </w:r>
          </w:p>
          <w:p w14:paraId="43FD8910" w14:textId="77777777" w:rsidR="00920043" w:rsidRPr="00920043" w:rsidRDefault="00920043" w:rsidP="00920043">
            <w:pPr>
              <w:spacing w:before="120" w:after="120"/>
              <w:rPr>
                <w:bCs/>
              </w:rPr>
            </w:pPr>
            <w:r w:rsidRPr="00920043">
              <w:rPr>
                <w:rFonts w:hint="eastAsia"/>
                <w:bCs/>
              </w:rPr>
              <w:t>3.</w:t>
            </w:r>
            <w:r w:rsidRPr="00920043">
              <w:rPr>
                <w:rFonts w:hint="eastAsia"/>
                <w:bCs/>
              </w:rPr>
              <w:tab/>
              <w:t xml:space="preserve">For UID which do not have values in the </w:t>
            </w:r>
            <w:r w:rsidRPr="00920043">
              <w:rPr>
                <w:rFonts w:hint="eastAsia"/>
                <w:bCs/>
              </w:rPr>
              <w:t>‘</w:t>
            </w:r>
            <w:r w:rsidRPr="00920043">
              <w:rPr>
                <w:rFonts w:hint="eastAsia"/>
                <w:bCs/>
              </w:rPr>
              <w:t xml:space="preserve">43.5 &lt; f </w:t>
            </w:r>
            <w:r w:rsidRPr="00920043">
              <w:rPr>
                <w:rFonts w:hint="eastAsia"/>
                <w:bCs/>
              </w:rPr>
              <w:t>≤</w:t>
            </w:r>
            <w:r w:rsidRPr="00920043">
              <w:rPr>
                <w:rFonts w:hint="eastAsia"/>
                <w:bCs/>
              </w:rPr>
              <w:t xml:space="preserve"> 60 GHz</w:t>
            </w:r>
            <w:r w:rsidRPr="00920043">
              <w:rPr>
                <w:rFonts w:hint="eastAsia"/>
                <w:bCs/>
              </w:rPr>
              <w:t>’</w:t>
            </w:r>
            <w:r w:rsidRPr="00920043">
              <w:rPr>
                <w:rFonts w:hint="eastAsia"/>
                <w:bCs/>
              </w:rPr>
              <w:t xml:space="preserve"> column (i.e., C1-1, C1-7, C1-8, C1-9, A2-5b, B2-5), we propose to apply the same step size comparing the values in the </w:t>
            </w:r>
            <w:r w:rsidRPr="00920043">
              <w:rPr>
                <w:rFonts w:hint="eastAsia"/>
                <w:bCs/>
              </w:rPr>
              <w:t>‘</w:t>
            </w:r>
            <w:r w:rsidRPr="00920043">
              <w:rPr>
                <w:rFonts w:hint="eastAsia"/>
                <w:bCs/>
              </w:rPr>
              <w:t xml:space="preserve">24.25 &lt; f </w:t>
            </w:r>
            <w:r w:rsidRPr="00920043">
              <w:rPr>
                <w:rFonts w:hint="eastAsia"/>
                <w:bCs/>
              </w:rPr>
              <w:t>≤</w:t>
            </w:r>
            <w:r w:rsidRPr="00920043">
              <w:rPr>
                <w:rFonts w:hint="eastAsia"/>
                <w:bCs/>
              </w:rPr>
              <w:t xml:space="preserve"> 29.5 GHz</w:t>
            </w:r>
            <w:r w:rsidRPr="00920043">
              <w:rPr>
                <w:rFonts w:hint="eastAsia"/>
                <w:bCs/>
              </w:rPr>
              <w:t>‘</w:t>
            </w:r>
            <w:r w:rsidRPr="00920043">
              <w:rPr>
                <w:rFonts w:hint="eastAsia"/>
                <w:bCs/>
              </w:rPr>
              <w:t xml:space="preserve"> and </w:t>
            </w:r>
            <w:r w:rsidRPr="00920043">
              <w:rPr>
                <w:rFonts w:hint="eastAsia"/>
                <w:bCs/>
              </w:rPr>
              <w:t>‘</w:t>
            </w:r>
            <w:r w:rsidRPr="00920043">
              <w:rPr>
                <w:rFonts w:hint="eastAsia"/>
                <w:bCs/>
              </w:rPr>
              <w:t xml:space="preserve">37 &lt; f </w:t>
            </w:r>
            <w:r w:rsidRPr="00920043">
              <w:rPr>
                <w:rFonts w:hint="eastAsia"/>
                <w:bCs/>
              </w:rPr>
              <w:t>≤</w:t>
            </w:r>
            <w:r w:rsidRPr="00920043">
              <w:rPr>
                <w:rFonts w:hint="eastAsia"/>
                <w:bCs/>
              </w:rPr>
              <w:t xml:space="preserve"> 43.5 GHz</w:t>
            </w:r>
            <w:r w:rsidRPr="00920043">
              <w:rPr>
                <w:rFonts w:hint="eastAsia"/>
                <w:bCs/>
              </w:rPr>
              <w:t>’</w:t>
            </w:r>
            <w:r w:rsidRPr="00920043">
              <w:rPr>
                <w:rFonts w:hint="eastAsia"/>
                <w:bCs/>
              </w:rPr>
              <w:t xml:space="preserve"> columns for 43.5 &lt; f </w:t>
            </w:r>
            <w:r w:rsidRPr="00920043">
              <w:rPr>
                <w:rFonts w:hint="eastAsia"/>
                <w:bCs/>
              </w:rPr>
              <w:t>≤</w:t>
            </w:r>
            <w:r w:rsidRPr="00920043">
              <w:rPr>
                <w:rFonts w:hint="eastAsia"/>
                <w:bCs/>
              </w:rPr>
              <w:t xml:space="preserve"> 60 GHz and then for 57 &lt; f </w:t>
            </w:r>
            <w:r w:rsidRPr="00920043">
              <w:rPr>
                <w:rFonts w:hint="eastAsia"/>
                <w:bCs/>
              </w:rPr>
              <w:t>≤</w:t>
            </w:r>
            <w:r w:rsidRPr="00920043">
              <w:rPr>
                <w:rFonts w:hint="eastAsia"/>
                <w:bCs/>
              </w:rPr>
              <w:t xml:space="preserve"> 71 GHz, based on the general trend of implementation complexity as the target frequency increases in FR2-2.</w:t>
            </w:r>
          </w:p>
          <w:p w14:paraId="19333EF7" w14:textId="707FF19E" w:rsidR="00920043" w:rsidRPr="00A70549" w:rsidRDefault="00920043" w:rsidP="00920043">
            <w:pPr>
              <w:spacing w:before="120" w:after="120"/>
              <w:rPr>
                <w:bCs/>
              </w:rPr>
            </w:pPr>
            <w:r w:rsidRPr="00920043">
              <w:rPr>
                <w:bCs/>
              </w:rPr>
              <w:t>4.</w:t>
            </w:r>
            <w:r w:rsidRPr="00920043">
              <w:rPr>
                <w:bCs/>
              </w:rPr>
              <w:tab/>
              <w:t>Note that the uncertainty of the mixer value in A2-20 is included also in obtaining the values in other uncertainty values (i.e., C1-1, C1-2, C1-7, C1-8, C1-9) in [2]. However, we assume the measurement equipment should be designed to cover the target (FR2-2) frequency range, so the mixer should only be needed for spurious domain measurements but not for in-band or out-of-band domain measurements.</w:t>
            </w:r>
          </w:p>
        </w:tc>
      </w:tr>
    </w:tbl>
    <w:p w14:paraId="760C8492" w14:textId="77777777" w:rsidR="00A5041C" w:rsidRDefault="00A5041C" w:rsidP="00104ADC">
      <w:pPr>
        <w:rPr>
          <w:lang w:val="sv-SE" w:eastAsia="zh-CN"/>
        </w:rPr>
      </w:pPr>
    </w:p>
    <w:p w14:paraId="586D95F0" w14:textId="77777777" w:rsidR="007740CC" w:rsidRDefault="007740CC" w:rsidP="007740CC">
      <w:pPr>
        <w:pStyle w:val="Heading2"/>
      </w:pPr>
      <w:r>
        <w:t>Open issues summary</w:t>
      </w:r>
    </w:p>
    <w:p w14:paraId="3E3EE129" w14:textId="2ECD59D8" w:rsidR="007740CC" w:rsidRDefault="007740CC" w:rsidP="007740CC">
      <w:pPr>
        <w:pStyle w:val="Heading3"/>
      </w:pPr>
      <w:r>
        <w:t xml:space="preserve">Sub-topic </w:t>
      </w:r>
      <w:r w:rsidR="009A7C0E">
        <w:t>3</w:t>
      </w:r>
      <w:r>
        <w:t xml:space="preserve">-1 </w:t>
      </w:r>
      <w:r w:rsidR="00A225FB">
        <w:t>EIS MU</w:t>
      </w:r>
    </w:p>
    <w:p w14:paraId="3A37173B" w14:textId="77777777" w:rsidR="007740CC" w:rsidRPr="00BC7C75" w:rsidRDefault="007740CC" w:rsidP="00BC7C75">
      <w:pPr>
        <w:spacing w:after="120"/>
        <w:rPr>
          <w:color w:val="000000" w:themeColor="text1"/>
          <w:lang w:eastAsia="zh-CN"/>
        </w:rPr>
      </w:pPr>
      <w:r w:rsidRPr="00BC7C75">
        <w:rPr>
          <w:color w:val="000000" w:themeColor="text1"/>
          <w:lang w:eastAsia="zh-CN"/>
        </w:rPr>
        <w:t>Proposals</w:t>
      </w:r>
    </w:p>
    <w:p w14:paraId="7EABE1FD" w14:textId="51186D56" w:rsidR="00AE29BA" w:rsidRPr="00BC7C75" w:rsidRDefault="00AE29BA" w:rsidP="00BC7C75">
      <w:pPr>
        <w:pStyle w:val="ListParagraph"/>
        <w:numPr>
          <w:ilvl w:val="0"/>
          <w:numId w:val="4"/>
        </w:numPr>
        <w:overflowPunct/>
        <w:autoSpaceDE/>
        <w:adjustRightInd/>
        <w:spacing w:after="120"/>
        <w:ind w:firstLineChars="0"/>
        <w:textAlignment w:val="auto"/>
        <w:rPr>
          <w:rFonts w:eastAsia="SimSun"/>
          <w:color w:val="000000" w:themeColor="text1"/>
          <w:lang w:eastAsia="zh-CN"/>
        </w:rPr>
      </w:pPr>
      <w:r w:rsidRPr="00BC7C75">
        <w:rPr>
          <w:rFonts w:eastAsia="SimSun"/>
          <w:color w:val="000000" w:themeColor="text1"/>
          <w:lang w:eastAsia="zh-CN"/>
        </w:rPr>
        <w:t xml:space="preserve">Proposal 1: </w:t>
      </w:r>
      <w:r w:rsidRPr="00BC7C75">
        <w:t>For EIS measurements in CATR adopt MU evaluation presented in Table 2.1-1 (</w:t>
      </w:r>
      <w:r w:rsidRPr="006459BC">
        <w:rPr>
          <w:iCs/>
        </w:rPr>
        <w:t xml:space="preserve">R4-2302232, </w:t>
      </w:r>
      <w:r w:rsidRPr="006459BC">
        <w:rPr>
          <w:bCs/>
        </w:rPr>
        <w:t>Ericsson</w:t>
      </w:r>
      <w:r w:rsidRPr="00BC7C75">
        <w:t>)</w:t>
      </w:r>
    </w:p>
    <w:p w14:paraId="298C71F3" w14:textId="06337275" w:rsidR="00921989" w:rsidRPr="00BC7C75" w:rsidRDefault="00921989" w:rsidP="00BC7C75">
      <w:pPr>
        <w:pStyle w:val="ListParagraph"/>
        <w:numPr>
          <w:ilvl w:val="0"/>
          <w:numId w:val="4"/>
        </w:numPr>
        <w:overflowPunct/>
        <w:autoSpaceDE/>
        <w:adjustRightInd/>
        <w:spacing w:after="120"/>
        <w:ind w:firstLineChars="0"/>
        <w:textAlignment w:val="auto"/>
        <w:rPr>
          <w:rFonts w:eastAsia="SimSun"/>
          <w:color w:val="000000" w:themeColor="text1"/>
          <w:lang w:eastAsia="zh-CN"/>
        </w:rPr>
      </w:pPr>
      <w:r w:rsidRPr="00BC7C75">
        <w:rPr>
          <w:rFonts w:eastAsia="SimSun"/>
          <w:color w:val="000000" w:themeColor="text1"/>
          <w:lang w:eastAsia="zh-CN"/>
        </w:rPr>
        <w:t xml:space="preserve">Proposal 2: adopt expanded uncertainty of 1.88 dB for OTA reference sensitivity requirement in normal condition </w:t>
      </w:r>
      <w:r w:rsidRPr="00BC7C75">
        <w:t>(</w:t>
      </w:r>
      <w:r w:rsidRPr="006459BC">
        <w:rPr>
          <w:iCs/>
        </w:rPr>
        <w:t xml:space="preserve">R4-2302232, </w:t>
      </w:r>
      <w:r w:rsidRPr="006459BC">
        <w:rPr>
          <w:bCs/>
        </w:rPr>
        <w:t>Ericsson</w:t>
      </w:r>
      <w:r w:rsidRPr="00BC7C75">
        <w:t>)</w:t>
      </w:r>
    </w:p>
    <w:p w14:paraId="744E7FB1" w14:textId="1B532C69" w:rsidR="00A225FB" w:rsidRPr="006459BC" w:rsidRDefault="00A225FB" w:rsidP="00BC7C75">
      <w:pPr>
        <w:pStyle w:val="ListParagraph"/>
        <w:numPr>
          <w:ilvl w:val="0"/>
          <w:numId w:val="4"/>
        </w:numPr>
        <w:overflowPunct/>
        <w:autoSpaceDE/>
        <w:adjustRightInd/>
        <w:spacing w:after="120"/>
        <w:ind w:firstLineChars="0"/>
        <w:textAlignment w:val="auto"/>
        <w:rPr>
          <w:rFonts w:eastAsia="SimSun"/>
          <w:color w:val="000000" w:themeColor="text1"/>
          <w:lang w:eastAsia="zh-CN"/>
        </w:rPr>
      </w:pPr>
      <w:r w:rsidRPr="00BC7C75">
        <w:rPr>
          <w:rFonts w:eastAsia="SimSun"/>
          <w:color w:val="000000" w:themeColor="text1"/>
          <w:lang w:eastAsia="zh-CN"/>
        </w:rPr>
        <w:t>Pro</w:t>
      </w:r>
      <w:r w:rsidR="00921989" w:rsidRPr="00BC7C75">
        <w:rPr>
          <w:rFonts w:eastAsia="SimSun"/>
          <w:color w:val="000000" w:themeColor="text1"/>
          <w:lang w:eastAsia="zh-CN"/>
        </w:rPr>
        <w:t>posal 3</w:t>
      </w:r>
      <w:r w:rsidRPr="00BC7C75">
        <w:rPr>
          <w:rFonts w:eastAsia="SimSun"/>
          <w:color w:val="000000" w:themeColor="text1"/>
          <w:lang w:eastAsia="zh-CN"/>
        </w:rPr>
        <w:t xml:space="preserve">: Define MU for EIS for 52.6&lt;f </w:t>
      </w:r>
      <w:r w:rsidRPr="00BC7C75">
        <w:rPr>
          <w:rFonts w:eastAsia="SimSun" w:hint="eastAsia"/>
          <w:color w:val="000000" w:themeColor="text1"/>
          <w:lang w:eastAsia="zh-CN"/>
        </w:rPr>
        <w:t>≤</w:t>
      </w:r>
      <w:r w:rsidR="00E51F4B" w:rsidRPr="00BC7C75">
        <w:rPr>
          <w:rFonts w:eastAsia="SimSun"/>
          <w:color w:val="000000" w:themeColor="text1"/>
          <w:lang w:eastAsia="zh-CN"/>
        </w:rPr>
        <w:t>71.0 GHz as 4.9dB (</w:t>
      </w:r>
      <w:r w:rsidR="00E51F4B" w:rsidRPr="00BC7C75">
        <w:rPr>
          <w:iCs/>
        </w:rPr>
        <w:t>R4-2300581, CATT</w:t>
      </w:r>
      <w:r w:rsidR="00E51F4B" w:rsidRPr="00BC7C75">
        <w:rPr>
          <w:rFonts w:eastAsia="SimSun"/>
          <w:color w:val="000000" w:themeColor="text1"/>
          <w:lang w:eastAsia="zh-CN"/>
        </w:rPr>
        <w:t>)</w:t>
      </w:r>
    </w:p>
    <w:p w14:paraId="5307B504" w14:textId="224E9CC7" w:rsidR="00392A85" w:rsidRPr="006459BC" w:rsidRDefault="00392A85" w:rsidP="00BC7C75">
      <w:pPr>
        <w:pStyle w:val="ListParagraph"/>
        <w:numPr>
          <w:ilvl w:val="0"/>
          <w:numId w:val="4"/>
        </w:numPr>
        <w:overflowPunct/>
        <w:autoSpaceDE/>
        <w:adjustRightInd/>
        <w:spacing w:after="120"/>
        <w:ind w:firstLineChars="0"/>
        <w:textAlignment w:val="auto"/>
        <w:rPr>
          <w:rFonts w:eastAsia="SimSun"/>
          <w:color w:val="000000" w:themeColor="text1"/>
          <w:lang w:eastAsia="zh-CN"/>
        </w:rPr>
      </w:pPr>
      <w:r w:rsidRPr="006459BC">
        <w:rPr>
          <w:rFonts w:eastAsia="SimSun"/>
          <w:color w:val="000000" w:themeColor="text1"/>
          <w:lang w:eastAsia="zh-CN"/>
        </w:rPr>
        <w:t>Proposal 4 (</w:t>
      </w:r>
      <w:r w:rsidRPr="006459BC">
        <w:rPr>
          <w:iCs/>
        </w:rPr>
        <w:t xml:space="preserve">R4-2210187, </w:t>
      </w:r>
      <w:r w:rsidRPr="006459BC">
        <w:rPr>
          <w:bCs/>
        </w:rPr>
        <w:t>Nokia, Nokia Shanghai Bell</w:t>
      </w:r>
      <w:r w:rsidRPr="006459BC">
        <w:rPr>
          <w:rFonts w:eastAsia="SimSun"/>
          <w:color w:val="000000" w:themeColor="text1"/>
          <w:lang w:eastAsia="zh-CN"/>
        </w:rPr>
        <w:t>)</w:t>
      </w:r>
    </w:p>
    <w:p w14:paraId="1039AA91" w14:textId="77777777" w:rsidR="00392A85" w:rsidRPr="00392A85" w:rsidRDefault="00392A85" w:rsidP="00BC7C75">
      <w:pPr>
        <w:pStyle w:val="ListParagraph"/>
        <w:numPr>
          <w:ilvl w:val="1"/>
          <w:numId w:val="4"/>
        </w:numPr>
        <w:spacing w:before="120" w:after="120"/>
        <w:ind w:firstLineChars="0"/>
        <w:rPr>
          <w:bCs/>
        </w:rPr>
      </w:pPr>
      <w:r w:rsidRPr="006459BC">
        <w:rPr>
          <w:bCs/>
        </w:rPr>
        <w:t>1.</w:t>
      </w:r>
      <w:r w:rsidRPr="006459BC">
        <w:rPr>
          <w:bCs/>
        </w:rPr>
        <w:tab/>
        <w:t>For the frequency range, currently the frequency</w:t>
      </w:r>
      <w:r w:rsidRPr="00392A85">
        <w:rPr>
          <w:rFonts w:hint="eastAsia"/>
          <w:bCs/>
        </w:rPr>
        <w:t xml:space="preserve"> band allocations for mobile service within the FR2-2 (52.6 &lt; f </w:t>
      </w:r>
      <w:r w:rsidRPr="00392A85">
        <w:rPr>
          <w:rFonts w:hint="eastAsia"/>
          <w:bCs/>
        </w:rPr>
        <w:t>≤</w:t>
      </w:r>
      <w:r w:rsidRPr="00392A85">
        <w:rPr>
          <w:rFonts w:hint="eastAsia"/>
          <w:bCs/>
        </w:rPr>
        <w:t xml:space="preserve"> 71 GHz) are not clear yet, so we propose not to divide FR2-2 into two sub-ranges at 60 GHz breakpoint as this would create complexity for e</w:t>
      </w:r>
      <w:r w:rsidRPr="00392A85">
        <w:rPr>
          <w:bCs/>
        </w:rPr>
        <w:t>quipment testing if the operating band cross over 60 GHz.</w:t>
      </w:r>
    </w:p>
    <w:p w14:paraId="0F513B65" w14:textId="77777777" w:rsidR="00392A85" w:rsidRPr="00392A85" w:rsidRDefault="00392A85" w:rsidP="00BC7C75">
      <w:pPr>
        <w:pStyle w:val="ListParagraph"/>
        <w:numPr>
          <w:ilvl w:val="1"/>
          <w:numId w:val="4"/>
        </w:numPr>
        <w:spacing w:before="120" w:after="120"/>
        <w:ind w:firstLineChars="0"/>
        <w:rPr>
          <w:bCs/>
        </w:rPr>
      </w:pPr>
      <w:r w:rsidRPr="00392A85">
        <w:rPr>
          <w:rFonts w:hint="eastAsia"/>
          <w:bCs/>
        </w:rPr>
        <w:t>2.</w:t>
      </w:r>
      <w:r w:rsidRPr="00392A85">
        <w:rPr>
          <w:rFonts w:hint="eastAsia"/>
          <w:bCs/>
        </w:rPr>
        <w:tab/>
        <w:t xml:space="preserve">For UID which have values in the </w:t>
      </w:r>
      <w:r w:rsidRPr="00392A85">
        <w:rPr>
          <w:rFonts w:hint="eastAsia"/>
          <w:bCs/>
        </w:rPr>
        <w:t>‘</w:t>
      </w:r>
      <w:r w:rsidRPr="00392A85">
        <w:rPr>
          <w:rFonts w:hint="eastAsia"/>
          <w:bCs/>
        </w:rPr>
        <w:t xml:space="preserve">43.5 &lt; f </w:t>
      </w:r>
      <w:r w:rsidRPr="00392A85">
        <w:rPr>
          <w:rFonts w:hint="eastAsia"/>
          <w:bCs/>
        </w:rPr>
        <w:t>≤</w:t>
      </w:r>
      <w:r w:rsidRPr="00392A85">
        <w:rPr>
          <w:rFonts w:hint="eastAsia"/>
          <w:bCs/>
        </w:rPr>
        <w:t xml:space="preserve"> 60 GHz</w:t>
      </w:r>
      <w:r w:rsidRPr="00392A85">
        <w:rPr>
          <w:rFonts w:hint="eastAsia"/>
          <w:bCs/>
        </w:rPr>
        <w:t>’</w:t>
      </w:r>
      <w:r w:rsidRPr="00392A85">
        <w:rPr>
          <w:rFonts w:hint="eastAsia"/>
          <w:bCs/>
        </w:rPr>
        <w:t xml:space="preserve"> column (i.e., C1-3, C1-7, A2-20, C1-2, MUOOBint, A2-5a, A2-19, MUPA), we propose to use the values also for 57 &lt; f </w:t>
      </w:r>
      <w:r w:rsidRPr="00392A85">
        <w:rPr>
          <w:rFonts w:hint="eastAsia"/>
          <w:bCs/>
        </w:rPr>
        <w:t>≤</w:t>
      </w:r>
      <w:r w:rsidRPr="00392A85">
        <w:rPr>
          <w:rFonts w:hint="eastAsia"/>
          <w:bCs/>
        </w:rPr>
        <w:t xml:space="preserve"> 71 GHz, as the </w:t>
      </w:r>
      <w:r w:rsidRPr="00392A85">
        <w:rPr>
          <w:rFonts w:hint="eastAsia"/>
          <w:bCs/>
        </w:rPr>
        <w:lastRenderedPageBreak/>
        <w:t xml:space="preserve">values are either already relaxed compared to the ones in the </w:t>
      </w:r>
      <w:r w:rsidRPr="00392A85">
        <w:rPr>
          <w:rFonts w:hint="eastAsia"/>
          <w:bCs/>
        </w:rPr>
        <w:t>‘</w:t>
      </w:r>
      <w:r w:rsidRPr="00392A85">
        <w:rPr>
          <w:rFonts w:hint="eastAsia"/>
          <w:bCs/>
        </w:rPr>
        <w:t xml:space="preserve">37 &lt; f </w:t>
      </w:r>
      <w:r w:rsidRPr="00392A85">
        <w:rPr>
          <w:rFonts w:hint="eastAsia"/>
          <w:bCs/>
        </w:rPr>
        <w:t>≤</w:t>
      </w:r>
      <w:r w:rsidRPr="00392A85">
        <w:rPr>
          <w:rFonts w:hint="eastAsia"/>
          <w:bCs/>
        </w:rPr>
        <w:t xml:space="preserve"> 43.5 GHz</w:t>
      </w:r>
      <w:r w:rsidRPr="00392A85">
        <w:rPr>
          <w:rFonts w:hint="eastAsia"/>
          <w:bCs/>
        </w:rPr>
        <w:t>’</w:t>
      </w:r>
      <w:r w:rsidRPr="00392A85">
        <w:rPr>
          <w:rFonts w:hint="eastAsia"/>
          <w:bCs/>
        </w:rPr>
        <w:t xml:space="preserve"> column or the same values are used for different frequency ranges in FR2.</w:t>
      </w:r>
    </w:p>
    <w:p w14:paraId="33A4D20E" w14:textId="122AEF0A" w:rsidR="00392A85" w:rsidRPr="00BC7C75" w:rsidRDefault="00392A85" w:rsidP="00BC7C75">
      <w:pPr>
        <w:pStyle w:val="ListParagraph"/>
        <w:numPr>
          <w:ilvl w:val="1"/>
          <w:numId w:val="4"/>
        </w:numPr>
        <w:spacing w:before="120" w:after="120"/>
        <w:ind w:firstLineChars="0"/>
        <w:rPr>
          <w:bCs/>
        </w:rPr>
      </w:pPr>
      <w:r w:rsidRPr="00392A85">
        <w:rPr>
          <w:rFonts w:hint="eastAsia"/>
          <w:bCs/>
        </w:rPr>
        <w:t>3.</w:t>
      </w:r>
      <w:r w:rsidRPr="00392A85">
        <w:rPr>
          <w:rFonts w:hint="eastAsia"/>
          <w:bCs/>
        </w:rPr>
        <w:tab/>
        <w:t xml:space="preserve">For UID which do not have values in the </w:t>
      </w:r>
      <w:r w:rsidRPr="00392A85">
        <w:rPr>
          <w:rFonts w:hint="eastAsia"/>
          <w:bCs/>
        </w:rPr>
        <w:t>‘</w:t>
      </w:r>
      <w:r w:rsidRPr="00392A85">
        <w:rPr>
          <w:rFonts w:hint="eastAsia"/>
          <w:bCs/>
        </w:rPr>
        <w:t xml:space="preserve">43.5 &lt; f </w:t>
      </w:r>
      <w:r w:rsidRPr="00392A85">
        <w:rPr>
          <w:rFonts w:hint="eastAsia"/>
          <w:bCs/>
        </w:rPr>
        <w:t>≤</w:t>
      </w:r>
      <w:r w:rsidRPr="00392A85">
        <w:rPr>
          <w:rFonts w:hint="eastAsia"/>
          <w:bCs/>
        </w:rPr>
        <w:t xml:space="preserve"> 60 GHz</w:t>
      </w:r>
      <w:r w:rsidRPr="00392A85">
        <w:rPr>
          <w:rFonts w:hint="eastAsia"/>
          <w:bCs/>
        </w:rPr>
        <w:t>’</w:t>
      </w:r>
      <w:r w:rsidRPr="00392A85">
        <w:rPr>
          <w:rFonts w:hint="eastAsia"/>
          <w:bCs/>
        </w:rPr>
        <w:t xml:space="preserve"> column (i.e., C1-1, C1-7, C1-8, C1-9, A2-5b, B2-5), we propose to apply the same step size comparing the values in the </w:t>
      </w:r>
      <w:r w:rsidRPr="00392A85">
        <w:rPr>
          <w:rFonts w:hint="eastAsia"/>
          <w:bCs/>
        </w:rPr>
        <w:t>‘</w:t>
      </w:r>
      <w:r w:rsidRPr="00392A85">
        <w:rPr>
          <w:rFonts w:hint="eastAsia"/>
          <w:bCs/>
        </w:rPr>
        <w:t xml:space="preserve">24.25 &lt; f </w:t>
      </w:r>
      <w:r w:rsidRPr="00392A85">
        <w:rPr>
          <w:rFonts w:hint="eastAsia"/>
          <w:bCs/>
        </w:rPr>
        <w:t>≤</w:t>
      </w:r>
      <w:r w:rsidRPr="00392A85">
        <w:rPr>
          <w:rFonts w:hint="eastAsia"/>
          <w:bCs/>
        </w:rPr>
        <w:t xml:space="preserve"> 29.5 GHz</w:t>
      </w:r>
      <w:r w:rsidRPr="00392A85">
        <w:rPr>
          <w:rFonts w:hint="eastAsia"/>
          <w:bCs/>
        </w:rPr>
        <w:t>‘</w:t>
      </w:r>
      <w:r w:rsidRPr="00392A85">
        <w:rPr>
          <w:rFonts w:hint="eastAsia"/>
          <w:bCs/>
        </w:rPr>
        <w:t xml:space="preserve"> and </w:t>
      </w:r>
      <w:r w:rsidRPr="00392A85">
        <w:rPr>
          <w:rFonts w:hint="eastAsia"/>
          <w:bCs/>
        </w:rPr>
        <w:t>‘</w:t>
      </w:r>
      <w:r w:rsidRPr="00392A85">
        <w:rPr>
          <w:rFonts w:hint="eastAsia"/>
          <w:bCs/>
        </w:rPr>
        <w:t xml:space="preserve">37 &lt; f </w:t>
      </w:r>
      <w:r w:rsidRPr="00392A85">
        <w:rPr>
          <w:rFonts w:hint="eastAsia"/>
          <w:bCs/>
        </w:rPr>
        <w:t>≤</w:t>
      </w:r>
      <w:r w:rsidRPr="00392A85">
        <w:rPr>
          <w:rFonts w:hint="eastAsia"/>
          <w:bCs/>
        </w:rPr>
        <w:t xml:space="preserve"> 43.5 GHz</w:t>
      </w:r>
      <w:r w:rsidRPr="00392A85">
        <w:rPr>
          <w:rFonts w:hint="eastAsia"/>
          <w:bCs/>
        </w:rPr>
        <w:t>’</w:t>
      </w:r>
      <w:r w:rsidRPr="00392A85">
        <w:rPr>
          <w:rFonts w:hint="eastAsia"/>
          <w:bCs/>
        </w:rPr>
        <w:t xml:space="preserve"> columns for 43.5 &lt; f </w:t>
      </w:r>
      <w:r w:rsidRPr="00392A85">
        <w:rPr>
          <w:rFonts w:hint="eastAsia"/>
          <w:bCs/>
        </w:rPr>
        <w:t>≤</w:t>
      </w:r>
      <w:r w:rsidRPr="00392A85">
        <w:rPr>
          <w:rFonts w:hint="eastAsia"/>
          <w:bCs/>
        </w:rPr>
        <w:t xml:space="preserve"> 60 GHz and then for 57 &lt; f </w:t>
      </w:r>
      <w:r w:rsidRPr="00392A85">
        <w:rPr>
          <w:rFonts w:hint="eastAsia"/>
          <w:bCs/>
        </w:rPr>
        <w:t>≤</w:t>
      </w:r>
      <w:r w:rsidRPr="00392A85">
        <w:rPr>
          <w:rFonts w:hint="eastAsia"/>
          <w:bCs/>
        </w:rPr>
        <w:t xml:space="preserve"> 71 GHz, based on the general trend of implementation complexity as the target frequency increases in FR2-2.</w:t>
      </w:r>
    </w:p>
    <w:p w14:paraId="2F73FD97" w14:textId="77777777" w:rsidR="00624085" w:rsidRPr="00BC7C75" w:rsidRDefault="00624085" w:rsidP="00BC7C75">
      <w:pPr>
        <w:pStyle w:val="ListParagraph"/>
        <w:overflowPunct/>
        <w:autoSpaceDE/>
        <w:adjustRightInd/>
        <w:spacing w:after="120"/>
        <w:ind w:left="1656" w:firstLineChars="0" w:firstLine="0"/>
        <w:textAlignment w:val="auto"/>
        <w:rPr>
          <w:rFonts w:eastAsia="SimSun"/>
          <w:color w:val="000000" w:themeColor="text1"/>
          <w:lang w:eastAsia="zh-CN"/>
        </w:rPr>
      </w:pPr>
    </w:p>
    <w:p w14:paraId="1790BB67" w14:textId="77777777" w:rsidR="006752D4" w:rsidRPr="00BC7C75" w:rsidRDefault="007740CC" w:rsidP="00BC7C75">
      <w:pPr>
        <w:spacing w:after="120"/>
        <w:rPr>
          <w:color w:val="000000" w:themeColor="text1"/>
          <w:szCs w:val="24"/>
          <w:lang w:eastAsia="zh-CN"/>
        </w:rPr>
      </w:pPr>
      <w:r w:rsidRPr="00BC7C75">
        <w:rPr>
          <w:b/>
          <w:color w:val="000000" w:themeColor="text1"/>
          <w:lang w:eastAsia="zh-CN"/>
        </w:rPr>
        <w:t>Recommended WF</w:t>
      </w:r>
      <w:r w:rsidR="00A225FB" w:rsidRPr="00BC7C75">
        <w:rPr>
          <w:color w:val="000000" w:themeColor="text1"/>
          <w:lang w:eastAsia="zh-CN"/>
        </w:rPr>
        <w:t xml:space="preserve">: </w:t>
      </w:r>
    </w:p>
    <w:p w14:paraId="00A115D1" w14:textId="3ECEA3B4" w:rsidR="006752D4" w:rsidRPr="00BC7C75" w:rsidRDefault="006752D4" w:rsidP="00BC7C75">
      <w:pPr>
        <w:pStyle w:val="ListParagraph"/>
        <w:numPr>
          <w:ilvl w:val="0"/>
          <w:numId w:val="4"/>
        </w:numPr>
        <w:overflowPunct/>
        <w:autoSpaceDE/>
        <w:adjustRightInd/>
        <w:spacing w:after="120"/>
        <w:ind w:firstLineChars="0"/>
        <w:textAlignment w:val="auto"/>
        <w:rPr>
          <w:rFonts w:eastAsia="SimSun"/>
          <w:color w:val="000000" w:themeColor="text1"/>
          <w:szCs w:val="24"/>
          <w:lang w:eastAsia="zh-CN"/>
        </w:rPr>
      </w:pPr>
      <w:r w:rsidRPr="00A96120">
        <w:rPr>
          <w:rFonts w:eastAsia="SimSun"/>
          <w:color w:val="000000" w:themeColor="text1"/>
          <w:szCs w:val="24"/>
          <w:lang w:eastAsia="zh-CN"/>
        </w:rPr>
        <w:t>Due to WI timeline, prioritize discussion on the FR2-2 (52.6-71 GHz). Discussion on MU for the intermediate range of 43.5-60GHz if time allows.</w:t>
      </w:r>
    </w:p>
    <w:p w14:paraId="4F4FA169" w14:textId="26720E73" w:rsidR="007740CC" w:rsidRDefault="0046583C" w:rsidP="00BC7C75">
      <w:pPr>
        <w:pStyle w:val="ListParagraph"/>
        <w:numPr>
          <w:ilvl w:val="0"/>
          <w:numId w:val="4"/>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lang w:eastAsia="zh-CN"/>
        </w:rPr>
        <w:t>R</w:t>
      </w:r>
      <w:r w:rsidR="00A225FB" w:rsidRPr="00BC7C75">
        <w:rPr>
          <w:rFonts w:eastAsia="SimSun"/>
          <w:color w:val="000000" w:themeColor="text1"/>
          <w:lang w:eastAsia="zh-CN"/>
        </w:rPr>
        <w:t>efer to Rx MU Excel sheet aiming to</w:t>
      </w:r>
      <w:r w:rsidR="00A225FB" w:rsidRPr="00BC7C75">
        <w:rPr>
          <w:rFonts w:eastAsia="SimSun"/>
          <w:color w:val="000000" w:themeColor="text1"/>
          <w:szCs w:val="24"/>
          <w:lang w:eastAsia="zh-CN"/>
        </w:rPr>
        <w:t xml:space="preserve"> align MU contributor values and conclude</w:t>
      </w:r>
      <w:r w:rsidR="00920043">
        <w:rPr>
          <w:rFonts w:eastAsia="SimSun"/>
          <w:color w:val="000000" w:themeColor="text1"/>
          <w:szCs w:val="24"/>
          <w:lang w:eastAsia="zh-CN"/>
        </w:rPr>
        <w:t xml:space="preserve"> EIS MU</w:t>
      </w:r>
      <w:r w:rsidR="00A225FB" w:rsidRPr="00BC7C75">
        <w:rPr>
          <w:rFonts w:eastAsia="SimSun"/>
          <w:color w:val="000000" w:themeColor="text1"/>
          <w:szCs w:val="24"/>
          <w:lang w:eastAsia="zh-CN"/>
        </w:rPr>
        <w:t>.</w:t>
      </w:r>
      <w:r w:rsidR="00920043">
        <w:rPr>
          <w:rFonts w:eastAsia="SimSun"/>
          <w:color w:val="000000" w:themeColor="text1"/>
          <w:szCs w:val="24"/>
          <w:lang w:eastAsia="zh-CN"/>
        </w:rPr>
        <w:t xml:space="preserve"> Despite the Test </w:t>
      </w:r>
      <w:r>
        <w:rPr>
          <w:rFonts w:eastAsia="SimSun"/>
          <w:color w:val="000000" w:themeColor="text1"/>
          <w:szCs w:val="24"/>
          <w:lang w:eastAsia="zh-CN"/>
        </w:rPr>
        <w:t>Equipment</w:t>
      </w:r>
      <w:r w:rsidR="00920043">
        <w:rPr>
          <w:rFonts w:eastAsia="SimSun"/>
          <w:color w:val="000000" w:themeColor="text1"/>
          <w:szCs w:val="24"/>
          <w:lang w:eastAsia="zh-CN"/>
        </w:rPr>
        <w:t xml:space="preserve"> MU discussion, there are two particular topics to discuss: </w:t>
      </w:r>
    </w:p>
    <w:p w14:paraId="2FFE1648" w14:textId="10E8D4ED" w:rsidR="00920043" w:rsidRDefault="00920043">
      <w:pPr>
        <w:pStyle w:val="ListParagraph"/>
        <w:numPr>
          <w:ilvl w:val="1"/>
          <w:numId w:val="4"/>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Incorporation of the MU</w:t>
      </w:r>
      <w:r w:rsidRPr="00BC7C75">
        <w:rPr>
          <w:rFonts w:eastAsia="SimSun"/>
          <w:color w:val="000000" w:themeColor="text1"/>
          <w:szCs w:val="24"/>
          <w:vertAlign w:val="subscript"/>
          <w:lang w:eastAsia="zh-CN"/>
        </w:rPr>
        <w:t>PA</w:t>
      </w:r>
      <w:r>
        <w:rPr>
          <w:rFonts w:eastAsia="SimSun"/>
          <w:color w:val="000000" w:themeColor="text1"/>
          <w:szCs w:val="24"/>
          <w:lang w:eastAsia="zh-CN"/>
        </w:rPr>
        <w:t xml:space="preserve"> in the EIS MU budget</w:t>
      </w:r>
    </w:p>
    <w:p w14:paraId="4F3D5160" w14:textId="628DCD2F" w:rsidR="00920043" w:rsidRPr="00BC7C75" w:rsidRDefault="00920043">
      <w:pPr>
        <w:pStyle w:val="ListParagraph"/>
        <w:numPr>
          <w:ilvl w:val="1"/>
          <w:numId w:val="4"/>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Alignment of the B2-5 (Mismatch of Tx chain) MU values </w:t>
      </w:r>
    </w:p>
    <w:p w14:paraId="3CF00858" w14:textId="77777777" w:rsidR="007740CC" w:rsidRDefault="007740CC" w:rsidP="007740CC">
      <w:pPr>
        <w:rPr>
          <w:i/>
          <w:color w:val="0070C0"/>
          <w:lang w:eastAsia="zh-CN"/>
        </w:rPr>
      </w:pPr>
    </w:p>
    <w:p w14:paraId="0B895C45" w14:textId="37F8EC51" w:rsidR="00154C76" w:rsidRDefault="008D4F68" w:rsidP="007740CC">
      <w:pPr>
        <w:rPr>
          <w:i/>
          <w:color w:val="0070C0"/>
          <w:lang w:eastAsia="zh-CN"/>
        </w:rPr>
      </w:pPr>
      <w:r>
        <w:rPr>
          <w:noProof/>
          <w:lang w:val="en-US" w:eastAsia="zh-CN"/>
        </w:rPr>
        <w:drawing>
          <wp:inline distT="0" distB="0" distL="0" distR="0" wp14:anchorId="638EC27B" wp14:editId="2E2B659A">
            <wp:extent cx="6122035" cy="2362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22035" cy="2362835"/>
                    </a:xfrm>
                    <a:prstGeom prst="rect">
                      <a:avLst/>
                    </a:prstGeom>
                  </pic:spPr>
                </pic:pic>
              </a:graphicData>
            </a:graphic>
          </wp:inline>
        </w:drawing>
      </w:r>
    </w:p>
    <w:p w14:paraId="5F7CF195" w14:textId="70A66E4D" w:rsidR="007740CC" w:rsidRDefault="007740CC" w:rsidP="007740CC">
      <w:pPr>
        <w:pStyle w:val="Heading3"/>
      </w:pPr>
      <w:r>
        <w:t xml:space="preserve">Sub-topic </w:t>
      </w:r>
      <w:r w:rsidR="009A7C0E">
        <w:t>3</w:t>
      </w:r>
      <w:r>
        <w:t xml:space="preserve">-2 </w:t>
      </w:r>
      <w:r w:rsidR="00A225FB">
        <w:t>Other Rx MU</w:t>
      </w:r>
    </w:p>
    <w:p w14:paraId="501D7B96" w14:textId="77777777" w:rsidR="007740CC" w:rsidRPr="00BC7C75" w:rsidRDefault="007740CC" w:rsidP="00BC7C75">
      <w:pPr>
        <w:spacing w:after="120"/>
        <w:rPr>
          <w:color w:val="000000" w:themeColor="text1"/>
          <w:szCs w:val="24"/>
          <w:lang w:eastAsia="zh-CN"/>
        </w:rPr>
      </w:pPr>
      <w:r w:rsidRPr="00BC7C75">
        <w:rPr>
          <w:color w:val="000000" w:themeColor="text1"/>
          <w:szCs w:val="24"/>
          <w:lang w:eastAsia="zh-CN"/>
        </w:rPr>
        <w:t>Proposals</w:t>
      </w:r>
    </w:p>
    <w:p w14:paraId="4247FEC4" w14:textId="77777777" w:rsidR="002F253C" w:rsidRDefault="00E51F4B" w:rsidP="00BC7C75">
      <w:pPr>
        <w:pStyle w:val="ListParagraph"/>
        <w:numPr>
          <w:ilvl w:val="1"/>
          <w:numId w:val="4"/>
        </w:numPr>
        <w:overflowPunct/>
        <w:autoSpaceDE/>
        <w:adjustRightInd/>
        <w:spacing w:after="120"/>
        <w:ind w:left="360" w:firstLineChars="0"/>
        <w:textAlignment w:val="auto"/>
        <w:rPr>
          <w:color w:val="000000" w:themeColor="text1"/>
          <w:szCs w:val="24"/>
          <w:lang w:eastAsia="zh-CN"/>
        </w:rPr>
      </w:pPr>
      <w:r w:rsidRPr="00BC7C75">
        <w:rPr>
          <w:rFonts w:eastAsia="SimSun"/>
          <w:b/>
          <w:color w:val="000000" w:themeColor="text1"/>
          <w:szCs w:val="24"/>
          <w:lang w:eastAsia="zh-CN"/>
        </w:rPr>
        <w:t>Proposal 1</w:t>
      </w:r>
      <w:r w:rsidRPr="00BC7C75">
        <w:rPr>
          <w:rFonts w:eastAsia="SimSun"/>
          <w:color w:val="000000" w:themeColor="text1"/>
          <w:szCs w:val="24"/>
          <w:lang w:eastAsia="zh-CN"/>
        </w:rPr>
        <w:t xml:space="preserve">: Define MU for ACS, IBB and ICS for 52.6&lt;f </w:t>
      </w:r>
      <w:r w:rsidRPr="00BC7C75">
        <w:rPr>
          <w:rFonts w:eastAsia="SimSun" w:hint="eastAsia"/>
          <w:color w:val="000000" w:themeColor="text1"/>
          <w:szCs w:val="24"/>
          <w:lang w:eastAsia="zh-CN"/>
        </w:rPr>
        <w:t>≤</w:t>
      </w:r>
      <w:r w:rsidRPr="00BC7C75">
        <w:rPr>
          <w:rFonts w:eastAsia="SimSun"/>
          <w:color w:val="000000" w:themeColor="text1"/>
          <w:szCs w:val="24"/>
          <w:lang w:eastAsia="zh-CN"/>
        </w:rPr>
        <w:t>71.0 GHz as 7.3dB (R4-2300581, CATT)</w:t>
      </w:r>
    </w:p>
    <w:tbl>
      <w:tblPr>
        <w:tblW w:w="7445" w:type="dxa"/>
        <w:tblInd w:w="1253" w:type="dxa"/>
        <w:tblLook w:val="04A0" w:firstRow="1" w:lastRow="0" w:firstColumn="1" w:lastColumn="0" w:noHBand="0" w:noVBand="1"/>
      </w:tblPr>
      <w:tblGrid>
        <w:gridCol w:w="3974"/>
        <w:gridCol w:w="3471"/>
      </w:tblGrid>
      <w:tr w:rsidR="00A37E23" w:rsidRPr="000E5F04" w14:paraId="6C6488A6" w14:textId="77777777" w:rsidTr="00BC7C75">
        <w:trPr>
          <w:trHeight w:val="158"/>
        </w:trPr>
        <w:tc>
          <w:tcPr>
            <w:tcW w:w="3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347A8E" w14:textId="3FB1D7E7" w:rsidR="000E5F04" w:rsidRPr="00BC7C75" w:rsidRDefault="000E5F04" w:rsidP="00BC7C75">
            <w:pPr>
              <w:spacing w:after="0"/>
              <w:rPr>
                <w:b/>
                <w:bCs/>
                <w:color w:val="000000"/>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4E6424" w14:textId="77777777" w:rsidR="000E5F04" w:rsidRPr="00BC7C75" w:rsidRDefault="000E5F04" w:rsidP="00A96120">
            <w:pPr>
              <w:spacing w:after="0"/>
              <w:jc w:val="center"/>
              <w:rPr>
                <w:b/>
                <w:bCs/>
                <w:color w:val="000000"/>
                <w:lang w:val="en-US" w:eastAsia="zh-CN"/>
              </w:rPr>
            </w:pPr>
            <w:r w:rsidRPr="00BC7C75">
              <w:rPr>
                <w:b/>
                <w:bCs/>
                <w:color w:val="000000"/>
                <w:lang w:val="en-US" w:eastAsia="zh-CN"/>
              </w:rPr>
              <w:t>Standard uncertainty u</w:t>
            </w:r>
            <w:r w:rsidRPr="00BC7C75">
              <w:rPr>
                <w:b/>
                <w:bCs/>
                <w:color w:val="000000"/>
                <w:vertAlign w:val="subscript"/>
                <w:lang w:val="en-US" w:eastAsia="zh-CN"/>
              </w:rPr>
              <w:t>i</w:t>
            </w:r>
            <w:r w:rsidRPr="00BC7C75">
              <w:rPr>
                <w:b/>
                <w:bCs/>
                <w:color w:val="000000"/>
                <w:lang w:val="en-US" w:eastAsia="zh-CN"/>
              </w:rPr>
              <w:t xml:space="preserve"> (dB)</w:t>
            </w:r>
          </w:p>
        </w:tc>
      </w:tr>
      <w:tr w:rsidR="000E5F04" w:rsidRPr="000E5F04" w14:paraId="5DA90E95" w14:textId="77777777" w:rsidTr="00BC7C75">
        <w:trPr>
          <w:trHeight w:val="263"/>
        </w:trPr>
        <w:tc>
          <w:tcPr>
            <w:tcW w:w="3974" w:type="dxa"/>
            <w:vMerge/>
            <w:tcBorders>
              <w:top w:val="single" w:sz="4" w:space="0" w:color="auto"/>
              <w:left w:val="single" w:sz="4" w:space="0" w:color="auto"/>
              <w:bottom w:val="single" w:sz="4" w:space="0" w:color="auto"/>
              <w:right w:val="single" w:sz="4" w:space="0" w:color="auto"/>
            </w:tcBorders>
            <w:vAlign w:val="center"/>
            <w:hideMark/>
          </w:tcPr>
          <w:p w14:paraId="67DB44C2" w14:textId="77777777" w:rsidR="000E5F04" w:rsidRPr="00BC7C75" w:rsidRDefault="000E5F04" w:rsidP="00A96120">
            <w:pPr>
              <w:spacing w:after="0"/>
              <w:rPr>
                <w:b/>
                <w:bCs/>
                <w:color w:val="000000"/>
                <w:lang w:val="en-US" w:eastAsia="zh-CN"/>
              </w:rPr>
            </w:pPr>
          </w:p>
        </w:tc>
        <w:tc>
          <w:tcPr>
            <w:tcW w:w="0" w:type="auto"/>
            <w:tcBorders>
              <w:top w:val="nil"/>
              <w:left w:val="nil"/>
              <w:bottom w:val="single" w:sz="4" w:space="0" w:color="auto"/>
              <w:right w:val="single" w:sz="4" w:space="0" w:color="auto"/>
            </w:tcBorders>
            <w:shd w:val="clear" w:color="auto" w:fill="auto"/>
            <w:vAlign w:val="center"/>
          </w:tcPr>
          <w:p w14:paraId="529FF5E4" w14:textId="77777777" w:rsidR="000E5F04" w:rsidRPr="00BC7C75" w:rsidRDefault="000E5F04" w:rsidP="00A96120">
            <w:pPr>
              <w:spacing w:after="0"/>
              <w:jc w:val="center"/>
              <w:rPr>
                <w:b/>
                <w:bCs/>
                <w:color w:val="000000"/>
                <w:lang w:val="en-US" w:eastAsia="zh-CN"/>
              </w:rPr>
            </w:pPr>
            <w:r w:rsidRPr="00BC7C75">
              <w:rPr>
                <w:b/>
                <w:bCs/>
                <w:color w:val="000000"/>
                <w:lang w:val="en-US" w:eastAsia="zh-CN"/>
              </w:rPr>
              <w:t xml:space="preserve">52.6 GHz &lt; f </w:t>
            </w:r>
            <w:r w:rsidRPr="00BC7C75">
              <w:rPr>
                <w:rFonts w:hint="eastAsia"/>
                <w:b/>
                <w:bCs/>
                <w:color w:val="000000"/>
                <w:lang w:val="en-US" w:eastAsia="zh-CN"/>
              </w:rPr>
              <w:t>≤</w:t>
            </w:r>
            <w:r w:rsidRPr="00BC7C75">
              <w:rPr>
                <w:b/>
                <w:bCs/>
                <w:color w:val="000000"/>
                <w:lang w:val="en-US" w:eastAsia="zh-CN"/>
              </w:rPr>
              <w:t xml:space="preserve"> 71 GHz</w:t>
            </w:r>
          </w:p>
        </w:tc>
      </w:tr>
      <w:tr w:rsidR="000E5F04" w:rsidRPr="000E5F04" w14:paraId="1FC5C221" w14:textId="77777777" w:rsidTr="00BC7C75">
        <w:trPr>
          <w:trHeight w:val="164"/>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39A15367" w14:textId="77777777" w:rsidR="000E5F04" w:rsidRPr="00BC7C75" w:rsidRDefault="000E5F04" w:rsidP="00A96120">
            <w:pPr>
              <w:spacing w:after="0"/>
              <w:jc w:val="center"/>
              <w:rPr>
                <w:color w:val="000000"/>
                <w:lang w:val="en-US" w:eastAsia="zh-CN"/>
              </w:rPr>
            </w:pPr>
            <w:r w:rsidRPr="00BC7C75">
              <w:rPr>
                <w:color w:val="000000"/>
                <w:lang w:val="en-US" w:eastAsia="zh-CN"/>
              </w:rPr>
              <w:t>MU</w:t>
            </w:r>
            <w:r w:rsidRPr="00BC7C75">
              <w:rPr>
                <w:color w:val="000000"/>
                <w:vertAlign w:val="subscript"/>
                <w:lang w:val="en-US" w:eastAsia="zh-CN"/>
              </w:rPr>
              <w:t>EIS</w:t>
            </w:r>
            <w:r w:rsidRPr="00BC7C75">
              <w:rPr>
                <w:color w:val="000000"/>
                <w:lang w:val="en-US" w:eastAsia="zh-CN"/>
              </w:rPr>
              <w:t xml:space="preserve"> (Expanded uncertainty)</w:t>
            </w:r>
          </w:p>
        </w:tc>
        <w:tc>
          <w:tcPr>
            <w:tcW w:w="0" w:type="auto"/>
            <w:tcBorders>
              <w:top w:val="nil"/>
              <w:left w:val="nil"/>
              <w:bottom w:val="single" w:sz="4" w:space="0" w:color="auto"/>
              <w:right w:val="single" w:sz="4" w:space="0" w:color="auto"/>
            </w:tcBorders>
            <w:shd w:val="clear" w:color="auto" w:fill="auto"/>
            <w:vAlign w:val="center"/>
          </w:tcPr>
          <w:p w14:paraId="403DD94A" w14:textId="77777777" w:rsidR="000E5F04" w:rsidRPr="00BC7C75" w:rsidRDefault="000E5F04" w:rsidP="00A96120">
            <w:pPr>
              <w:spacing w:after="0"/>
              <w:jc w:val="center"/>
              <w:rPr>
                <w:color w:val="000000"/>
                <w:lang w:val="en-US" w:eastAsia="zh-CN"/>
              </w:rPr>
            </w:pPr>
            <w:r w:rsidRPr="00BC7C75">
              <w:rPr>
                <w:color w:val="000000"/>
                <w:lang w:val="en-US" w:eastAsia="zh-CN"/>
              </w:rPr>
              <w:t>4.9</w:t>
            </w:r>
          </w:p>
        </w:tc>
      </w:tr>
      <w:tr w:rsidR="000E5F04" w:rsidRPr="000E5F04" w14:paraId="4FF11DFA" w14:textId="77777777" w:rsidTr="00BC7C75">
        <w:trPr>
          <w:trHeight w:val="290"/>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00B52217" w14:textId="77777777" w:rsidR="000E5F04" w:rsidRPr="00BC7C75" w:rsidRDefault="000E5F04" w:rsidP="00A96120">
            <w:pPr>
              <w:spacing w:after="0"/>
              <w:jc w:val="center"/>
              <w:rPr>
                <w:color w:val="000000"/>
                <w:lang w:val="en-US" w:eastAsia="zh-CN"/>
              </w:rPr>
            </w:pPr>
            <w:r w:rsidRPr="00BC7C75">
              <w:rPr>
                <w:color w:val="000000"/>
                <w:lang w:val="en-US" w:eastAsia="zh-CN"/>
              </w:rPr>
              <w:t>MU</w:t>
            </w:r>
            <w:r w:rsidRPr="00BC7C75">
              <w:rPr>
                <w:color w:val="000000"/>
                <w:vertAlign w:val="subscript"/>
                <w:lang w:val="en-US" w:eastAsia="zh-CN"/>
              </w:rPr>
              <w:t>TestEquipment</w:t>
            </w:r>
            <w:r w:rsidRPr="00BC7C75">
              <w:rPr>
                <w:color w:val="000000"/>
                <w:lang w:val="en-US" w:eastAsia="zh-CN"/>
              </w:rPr>
              <w:t xml:space="preserve"> (Uncertainty of the RF signal generator)</w:t>
            </w:r>
          </w:p>
        </w:tc>
        <w:tc>
          <w:tcPr>
            <w:tcW w:w="0" w:type="auto"/>
            <w:tcBorders>
              <w:top w:val="nil"/>
              <w:left w:val="nil"/>
              <w:bottom w:val="single" w:sz="4" w:space="0" w:color="auto"/>
              <w:right w:val="single" w:sz="4" w:space="0" w:color="auto"/>
            </w:tcBorders>
            <w:shd w:val="clear" w:color="auto" w:fill="auto"/>
            <w:vAlign w:val="center"/>
          </w:tcPr>
          <w:p w14:paraId="50CFD37C" w14:textId="77777777" w:rsidR="000E5F04" w:rsidRPr="00BC7C75" w:rsidRDefault="000E5F04" w:rsidP="00A96120">
            <w:pPr>
              <w:spacing w:after="0"/>
              <w:jc w:val="center"/>
              <w:rPr>
                <w:color w:val="000000"/>
                <w:lang w:val="en-US" w:eastAsia="zh-CN"/>
              </w:rPr>
            </w:pPr>
            <w:r w:rsidRPr="00BC7C75">
              <w:rPr>
                <w:color w:val="000000"/>
                <w:lang w:val="en-US" w:eastAsia="zh-CN"/>
              </w:rPr>
              <w:t>1.99</w:t>
            </w:r>
          </w:p>
        </w:tc>
      </w:tr>
      <w:tr w:rsidR="000E5F04" w:rsidRPr="000E5F04" w14:paraId="68548FF1" w14:textId="77777777" w:rsidTr="00BC7C75">
        <w:trPr>
          <w:trHeight w:val="290"/>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7017E92B" w14:textId="77777777" w:rsidR="000E5F04" w:rsidRPr="00BC7C75" w:rsidRDefault="000E5F04" w:rsidP="00A96120">
            <w:pPr>
              <w:spacing w:after="0"/>
              <w:jc w:val="center"/>
              <w:rPr>
                <w:color w:val="000000"/>
                <w:lang w:val="en-US" w:eastAsia="zh-CN"/>
              </w:rPr>
            </w:pPr>
            <w:r w:rsidRPr="00BC7C75">
              <w:rPr>
                <w:color w:val="000000"/>
                <w:lang w:val="en-US" w:eastAsia="zh-CN"/>
              </w:rPr>
              <w:t>MU</w:t>
            </w:r>
            <w:r w:rsidRPr="00BC7C75">
              <w:rPr>
                <w:color w:val="000000"/>
                <w:vertAlign w:val="subscript"/>
                <w:lang w:val="en-US" w:eastAsia="zh-CN"/>
              </w:rPr>
              <w:t>PA</w:t>
            </w:r>
            <w:r w:rsidRPr="00BC7C75">
              <w:rPr>
                <w:color w:val="000000"/>
                <w:lang w:val="en-US" w:eastAsia="zh-CN"/>
              </w:rPr>
              <w:t xml:space="preserve"> (Uncertainty due to use of PA)</w:t>
            </w:r>
          </w:p>
        </w:tc>
        <w:tc>
          <w:tcPr>
            <w:tcW w:w="0" w:type="auto"/>
            <w:tcBorders>
              <w:top w:val="nil"/>
              <w:left w:val="nil"/>
              <w:bottom w:val="single" w:sz="4" w:space="0" w:color="auto"/>
              <w:right w:val="single" w:sz="4" w:space="0" w:color="auto"/>
            </w:tcBorders>
            <w:shd w:val="clear" w:color="auto" w:fill="auto"/>
            <w:vAlign w:val="center"/>
          </w:tcPr>
          <w:p w14:paraId="25B33DBF" w14:textId="77777777" w:rsidR="000E5F04" w:rsidRPr="00BC7C75" w:rsidRDefault="000E5F04" w:rsidP="00A96120">
            <w:pPr>
              <w:spacing w:after="0"/>
              <w:jc w:val="center"/>
              <w:rPr>
                <w:color w:val="000000"/>
                <w:lang w:val="en-US" w:eastAsia="zh-CN"/>
              </w:rPr>
            </w:pPr>
            <w:r w:rsidRPr="00BC7C75">
              <w:rPr>
                <w:color w:val="000000"/>
                <w:lang w:val="en-US" w:eastAsia="zh-CN"/>
              </w:rPr>
              <w:t>1.5</w:t>
            </w:r>
          </w:p>
        </w:tc>
      </w:tr>
      <w:tr w:rsidR="000E5F04" w:rsidRPr="000E5F04" w14:paraId="16CCF788" w14:textId="77777777" w:rsidTr="00BC7C75">
        <w:trPr>
          <w:trHeight w:val="290"/>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0F22FC4D" w14:textId="77777777" w:rsidR="000E5F04" w:rsidRPr="00BC7C75" w:rsidRDefault="000E5F04" w:rsidP="00A96120">
            <w:pPr>
              <w:spacing w:after="0"/>
              <w:jc w:val="center"/>
              <w:rPr>
                <w:color w:val="000000"/>
                <w:lang w:val="en-US" w:eastAsia="zh-CN"/>
              </w:rPr>
            </w:pPr>
            <w:r w:rsidRPr="00BC7C75">
              <w:rPr>
                <w:color w:val="000000"/>
                <w:lang w:val="en-US" w:eastAsia="zh-CN"/>
              </w:rPr>
              <w:t>ACLR</w:t>
            </w:r>
            <w:r w:rsidRPr="00BC7C75">
              <w:rPr>
                <w:color w:val="000000"/>
                <w:vertAlign w:val="subscript"/>
                <w:lang w:val="en-US" w:eastAsia="zh-CN"/>
              </w:rPr>
              <w:t>effect</w:t>
            </w:r>
            <w:r w:rsidRPr="00BC7C75">
              <w:rPr>
                <w:color w:val="000000"/>
                <w:lang w:val="en-US" w:eastAsia="zh-CN"/>
              </w:rPr>
              <w:t xml:space="preserve"> (Impact of interferer leakage)</w:t>
            </w:r>
          </w:p>
        </w:tc>
        <w:tc>
          <w:tcPr>
            <w:tcW w:w="0" w:type="auto"/>
            <w:tcBorders>
              <w:top w:val="nil"/>
              <w:left w:val="nil"/>
              <w:bottom w:val="single" w:sz="4" w:space="0" w:color="auto"/>
              <w:right w:val="single" w:sz="4" w:space="0" w:color="auto"/>
            </w:tcBorders>
            <w:shd w:val="clear" w:color="auto" w:fill="auto"/>
            <w:vAlign w:val="center"/>
          </w:tcPr>
          <w:p w14:paraId="5DA4D003" w14:textId="77777777" w:rsidR="000E5F04" w:rsidRPr="00BC7C75" w:rsidRDefault="000E5F04" w:rsidP="00A96120">
            <w:pPr>
              <w:spacing w:after="0"/>
              <w:jc w:val="center"/>
              <w:rPr>
                <w:color w:val="000000"/>
                <w:lang w:val="en-US" w:eastAsia="zh-CN"/>
              </w:rPr>
            </w:pPr>
            <w:r w:rsidRPr="00BC7C75">
              <w:rPr>
                <w:color w:val="000000"/>
                <w:lang w:val="en-US" w:eastAsia="zh-CN"/>
              </w:rPr>
              <w:t>0.4</w:t>
            </w:r>
          </w:p>
        </w:tc>
      </w:tr>
      <w:tr w:rsidR="000E5F04" w:rsidRPr="000E5F04" w14:paraId="68D60D20" w14:textId="77777777" w:rsidTr="00BC7C75">
        <w:trPr>
          <w:trHeight w:val="263"/>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5040DA39" w14:textId="77777777" w:rsidR="000E5F04" w:rsidRPr="00BC7C75" w:rsidRDefault="000E5F04" w:rsidP="00A96120">
            <w:pPr>
              <w:spacing w:after="0"/>
              <w:jc w:val="center"/>
              <w:rPr>
                <w:b/>
                <w:bCs/>
                <w:color w:val="000000"/>
                <w:lang w:val="en-US" w:eastAsia="zh-CN"/>
              </w:rPr>
            </w:pPr>
            <w:r w:rsidRPr="00BC7C75">
              <w:rPr>
                <w:b/>
                <w:bCs/>
                <w:color w:val="000000"/>
                <w:lang w:val="en-US" w:eastAsia="zh-CN"/>
              </w:rPr>
              <w:t>Combined standard uncertainty (1σ)</w:t>
            </w:r>
          </w:p>
        </w:tc>
        <w:tc>
          <w:tcPr>
            <w:tcW w:w="0" w:type="auto"/>
            <w:tcBorders>
              <w:top w:val="nil"/>
              <w:left w:val="nil"/>
              <w:bottom w:val="single" w:sz="4" w:space="0" w:color="auto"/>
              <w:right w:val="single" w:sz="4" w:space="0" w:color="auto"/>
            </w:tcBorders>
            <w:shd w:val="clear" w:color="auto" w:fill="auto"/>
            <w:vAlign w:val="center"/>
          </w:tcPr>
          <w:p w14:paraId="404316FF" w14:textId="77777777" w:rsidR="000E5F04" w:rsidRPr="00BC7C75" w:rsidRDefault="000E5F04" w:rsidP="00A96120">
            <w:pPr>
              <w:spacing w:after="0"/>
              <w:jc w:val="center"/>
              <w:rPr>
                <w:b/>
                <w:bCs/>
                <w:color w:val="000000"/>
                <w:lang w:val="en-US" w:eastAsia="zh-CN"/>
              </w:rPr>
            </w:pPr>
            <w:r w:rsidRPr="00BC7C75">
              <w:rPr>
                <w:b/>
                <w:bCs/>
                <w:color w:val="000000"/>
                <w:lang w:val="en-US" w:eastAsia="zh-CN"/>
              </w:rPr>
              <w:t>3.73</w:t>
            </w:r>
          </w:p>
        </w:tc>
      </w:tr>
      <w:tr w:rsidR="000E5F04" w:rsidRPr="000E5F04" w14:paraId="462AA986" w14:textId="77777777" w:rsidTr="00BC7C75">
        <w:trPr>
          <w:trHeight w:val="39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76C27251" w14:textId="77777777" w:rsidR="000E5F04" w:rsidRPr="00BC7C75" w:rsidRDefault="000E5F04" w:rsidP="00A96120">
            <w:pPr>
              <w:spacing w:after="0"/>
              <w:jc w:val="center"/>
              <w:rPr>
                <w:b/>
                <w:bCs/>
                <w:color w:val="000000"/>
                <w:lang w:val="en-US" w:eastAsia="zh-CN"/>
              </w:rPr>
            </w:pPr>
            <w:r w:rsidRPr="00BC7C75">
              <w:rPr>
                <w:b/>
                <w:bCs/>
                <w:color w:val="000000"/>
                <w:lang w:val="en-US" w:eastAsia="zh-CN"/>
              </w:rPr>
              <w:t>Expanded uncertainty (1.96σ - confidence interval of 95 %)</w:t>
            </w:r>
          </w:p>
        </w:tc>
        <w:tc>
          <w:tcPr>
            <w:tcW w:w="0" w:type="auto"/>
            <w:tcBorders>
              <w:top w:val="nil"/>
              <w:left w:val="nil"/>
              <w:bottom w:val="single" w:sz="4" w:space="0" w:color="auto"/>
              <w:right w:val="single" w:sz="4" w:space="0" w:color="auto"/>
            </w:tcBorders>
            <w:shd w:val="clear" w:color="auto" w:fill="auto"/>
            <w:vAlign w:val="center"/>
          </w:tcPr>
          <w:p w14:paraId="5BDCF187" w14:textId="77777777" w:rsidR="000E5F04" w:rsidRPr="00BC7C75" w:rsidRDefault="000E5F04" w:rsidP="00A96120">
            <w:pPr>
              <w:spacing w:after="0"/>
              <w:jc w:val="center"/>
              <w:rPr>
                <w:b/>
                <w:bCs/>
                <w:color w:val="000000"/>
                <w:lang w:val="en-US" w:eastAsia="zh-CN"/>
              </w:rPr>
            </w:pPr>
            <w:r w:rsidRPr="00BC7C75">
              <w:rPr>
                <w:b/>
                <w:bCs/>
                <w:color w:val="000000"/>
                <w:lang w:val="en-US" w:eastAsia="zh-CN"/>
              </w:rPr>
              <w:t>7.3</w:t>
            </w:r>
          </w:p>
        </w:tc>
      </w:tr>
    </w:tbl>
    <w:p w14:paraId="799D7F95" w14:textId="77777777" w:rsidR="000E5F04" w:rsidRDefault="000E5F04" w:rsidP="00BC7C75">
      <w:pPr>
        <w:pStyle w:val="ListParagraph"/>
        <w:overflowPunct/>
        <w:autoSpaceDE/>
        <w:adjustRightInd/>
        <w:spacing w:after="120"/>
        <w:ind w:left="664" w:firstLineChars="0" w:firstLine="0"/>
        <w:textAlignment w:val="auto"/>
        <w:rPr>
          <w:color w:val="000000" w:themeColor="text1"/>
          <w:szCs w:val="24"/>
          <w:lang w:eastAsia="zh-CN"/>
        </w:rPr>
      </w:pPr>
    </w:p>
    <w:p w14:paraId="78A101CC" w14:textId="5F0587BB" w:rsidR="002F253C" w:rsidRPr="00BC7C75" w:rsidRDefault="002F253C" w:rsidP="00BC7C75">
      <w:pPr>
        <w:pStyle w:val="ListParagraph"/>
        <w:numPr>
          <w:ilvl w:val="1"/>
          <w:numId w:val="4"/>
        </w:numPr>
        <w:overflowPunct/>
        <w:autoSpaceDE/>
        <w:adjustRightInd/>
        <w:spacing w:after="120"/>
        <w:ind w:left="360" w:firstLineChars="0"/>
        <w:textAlignment w:val="auto"/>
        <w:rPr>
          <w:color w:val="000000" w:themeColor="text1"/>
          <w:szCs w:val="24"/>
          <w:lang w:eastAsia="zh-CN"/>
        </w:rPr>
      </w:pPr>
      <w:r w:rsidRPr="00BC7C75">
        <w:rPr>
          <w:rFonts w:eastAsia="SimSun"/>
          <w:b/>
          <w:color w:val="000000" w:themeColor="text1"/>
          <w:szCs w:val="24"/>
          <w:lang w:eastAsia="zh-CN"/>
        </w:rPr>
        <w:t xml:space="preserve">Proposal </w:t>
      </w:r>
      <w:r w:rsidR="007740CC" w:rsidRPr="00BC7C75">
        <w:rPr>
          <w:rFonts w:eastAsia="SimSun"/>
          <w:b/>
          <w:color w:val="000000" w:themeColor="text1"/>
          <w:szCs w:val="24"/>
          <w:lang w:eastAsia="zh-CN"/>
        </w:rPr>
        <w:t>2</w:t>
      </w:r>
      <w:r w:rsidR="007740CC" w:rsidRPr="00BC7C75">
        <w:rPr>
          <w:rFonts w:eastAsia="SimSun"/>
          <w:color w:val="000000" w:themeColor="text1"/>
          <w:szCs w:val="24"/>
          <w:lang w:eastAsia="zh-CN"/>
        </w:rPr>
        <w:t>:</w:t>
      </w:r>
      <w:r w:rsidRPr="00BC7C75">
        <w:rPr>
          <w:rFonts w:eastAsia="SimSun"/>
          <w:color w:val="000000" w:themeColor="text1"/>
          <w:szCs w:val="24"/>
          <w:lang w:eastAsia="zh-CN"/>
        </w:rPr>
        <w:t xml:space="preserve"> </w:t>
      </w:r>
      <w:r w:rsidRPr="00BC7C75">
        <w:rPr>
          <w:color w:val="000000" w:themeColor="text1"/>
        </w:rPr>
        <w:t xml:space="preserve">For FR2-2 set total expanded MU for receiver out-of-band blocking to 5.72 dB. Based on the below: </w:t>
      </w:r>
    </w:p>
    <w:p w14:paraId="780D66D3" w14:textId="77777777" w:rsidR="002F253C" w:rsidRPr="00BC7C75" w:rsidRDefault="002F253C" w:rsidP="00BC7C75">
      <w:pPr>
        <w:jc w:val="center"/>
        <w:rPr>
          <w:color w:val="000000" w:themeColor="text1"/>
        </w:rPr>
      </w:pPr>
      <m:oMath>
        <m:r>
          <w:rPr>
            <w:rFonts w:ascii="Cambria Math" w:hAnsi="Cambria Math"/>
            <w:color w:val="000000" w:themeColor="text1"/>
          </w:rPr>
          <m:t>σ=</m:t>
        </m:r>
        <m:rad>
          <m:radPr>
            <m:degHide m:val="1"/>
            <m:ctrlPr>
              <w:rPr>
                <w:rFonts w:ascii="Cambria Math" w:hAnsi="Cambria Math"/>
                <w:i/>
                <w:color w:val="000000" w:themeColor="text1"/>
              </w:rPr>
            </m:ctrlPr>
          </m:radPr>
          <m:deg/>
          <m:e>
            <m:sSubSup>
              <m:sSubSupPr>
                <m:ctrlPr>
                  <w:rPr>
                    <w:rFonts w:ascii="Cambria Math" w:hAnsi="Cambria Math"/>
                    <w:i/>
                    <w:color w:val="000000" w:themeColor="text1"/>
                  </w:rPr>
                </m:ctrlPr>
              </m:sSubSupPr>
              <m:e>
                <m:r>
                  <w:rPr>
                    <w:rFonts w:ascii="Cambria Math" w:hAnsi="Cambria Math"/>
                    <w:color w:val="000000" w:themeColor="text1"/>
                  </w:rPr>
                  <m:t>σ</m:t>
                </m:r>
              </m:e>
              <m:sub>
                <m:r>
                  <w:rPr>
                    <w:rFonts w:ascii="Cambria Math" w:hAnsi="Cambria Math"/>
                    <w:color w:val="000000" w:themeColor="text1"/>
                  </w:rPr>
                  <m:t>EIS</m:t>
                </m:r>
              </m:sub>
              <m:sup>
                <m:r>
                  <w:rPr>
                    <w:rFonts w:ascii="Cambria Math" w:hAnsi="Cambria Math"/>
                    <w:color w:val="000000" w:themeColor="text1"/>
                  </w:rPr>
                  <m:t>2</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σ</m:t>
                </m:r>
              </m:e>
              <m:sub>
                <m:r>
                  <w:rPr>
                    <w:rFonts w:ascii="Cambria Math" w:hAnsi="Cambria Math"/>
                    <w:color w:val="000000" w:themeColor="text1"/>
                  </w:rPr>
                  <m:t>i</m:t>
                </m:r>
              </m:sub>
              <m:sup>
                <m:r>
                  <w:rPr>
                    <w:rFonts w:ascii="Cambria Math" w:hAnsi="Cambria Math"/>
                    <w:color w:val="000000" w:themeColor="text1"/>
                  </w:rPr>
                  <m:t>2</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σ</m:t>
                </m:r>
              </m:e>
              <m:sub>
                <m:r>
                  <w:rPr>
                    <w:rFonts w:ascii="Cambria Math" w:hAnsi="Cambria Math"/>
                    <w:color w:val="000000" w:themeColor="text1"/>
                  </w:rPr>
                  <m:t>PA</m:t>
                </m:r>
              </m:sub>
              <m:sup>
                <m:r>
                  <w:rPr>
                    <w:rFonts w:ascii="Cambria Math" w:hAnsi="Cambria Math"/>
                    <w:color w:val="000000" w:themeColor="text1"/>
                  </w:rPr>
                  <m:t>2</m:t>
                </m:r>
              </m:sup>
            </m:sSubSup>
          </m:e>
        </m:rad>
        <m:r>
          <w:rPr>
            <w:rFonts w:ascii="Cambria Math" w:hAnsi="Cambria Math"/>
            <w:color w:val="000000" w:themeColor="text1"/>
          </w:rPr>
          <m:t>+n</m:t>
        </m:r>
      </m:oMath>
      <w:r w:rsidRPr="00BC7C75">
        <w:rPr>
          <w:color w:val="000000" w:themeColor="text1"/>
        </w:rPr>
        <w:t>,</w:t>
      </w:r>
    </w:p>
    <w:p w14:paraId="41E8629B" w14:textId="352EA669" w:rsidR="002F253C" w:rsidRPr="00BC7C75" w:rsidRDefault="002F253C" w:rsidP="00BC7C75">
      <w:pPr>
        <w:ind w:left="712"/>
        <w:rPr>
          <w:color w:val="000000" w:themeColor="text1"/>
        </w:rPr>
      </w:pPr>
      <w:r w:rsidRPr="00BC7C75">
        <w:rPr>
          <w:color w:val="000000" w:themeColor="text1"/>
        </w:rPr>
        <w:lastRenderedPageBreak/>
        <w:t xml:space="preserve">where </w:t>
      </w:r>
      <w:r w:rsidRPr="00BC7C75">
        <w:rPr>
          <w:rFonts w:eastAsia="Symbol"/>
          <w:i/>
          <w:color w:val="000000" w:themeColor="text1"/>
        </w:rPr>
        <w:sym w:font="Symbol" w:char="F073"/>
      </w:r>
      <w:r w:rsidRPr="00BC7C75">
        <w:rPr>
          <w:i/>
          <w:iCs/>
          <w:color w:val="000000" w:themeColor="text1"/>
          <w:vertAlign w:val="subscript"/>
        </w:rPr>
        <w:t>EIS</w:t>
      </w:r>
      <w:r w:rsidRPr="00BC7C75">
        <w:rPr>
          <w:color w:val="000000" w:themeColor="text1"/>
        </w:rPr>
        <w:t xml:space="preserve">, </w:t>
      </w:r>
      <w:r w:rsidRPr="00BC7C75">
        <w:rPr>
          <w:rFonts w:eastAsia="Symbol"/>
          <w:i/>
          <w:color w:val="000000" w:themeColor="text1"/>
        </w:rPr>
        <w:sym w:font="Symbol" w:char="F073"/>
      </w:r>
      <w:r w:rsidRPr="00BC7C75">
        <w:rPr>
          <w:i/>
          <w:iCs/>
          <w:color w:val="000000" w:themeColor="text1"/>
          <w:vertAlign w:val="subscript"/>
        </w:rPr>
        <w:t>I</w:t>
      </w:r>
      <w:r w:rsidRPr="00BC7C75">
        <w:rPr>
          <w:color w:val="000000" w:themeColor="text1"/>
        </w:rPr>
        <w:t xml:space="preserve"> and </w:t>
      </w:r>
      <w:r w:rsidRPr="00BC7C75">
        <w:rPr>
          <w:rFonts w:eastAsia="Symbol"/>
          <w:i/>
          <w:color w:val="000000" w:themeColor="text1"/>
        </w:rPr>
        <w:sym w:font="Symbol" w:char="F073"/>
      </w:r>
      <w:r w:rsidRPr="00BC7C75">
        <w:rPr>
          <w:i/>
          <w:iCs/>
          <w:color w:val="000000" w:themeColor="text1"/>
          <w:vertAlign w:val="subscript"/>
        </w:rPr>
        <w:t>PA</w:t>
      </w:r>
      <w:r w:rsidRPr="00BC7C75">
        <w:rPr>
          <w:color w:val="000000" w:themeColor="text1"/>
          <w:vertAlign w:val="subscript"/>
        </w:rPr>
        <w:t xml:space="preserve"> </w:t>
      </w:r>
      <w:r w:rsidRPr="00BC7C75">
        <w:rPr>
          <w:color w:val="000000" w:themeColor="text1"/>
        </w:rPr>
        <w:t>are the standard uncertainties of the wanted signal related to reference sensitivity, interferer signal, and the</w:t>
      </w:r>
      <w:r w:rsidRPr="00BC7C75">
        <w:rPr>
          <w:i/>
          <w:iCs/>
          <w:color w:val="000000" w:themeColor="text1"/>
        </w:rPr>
        <w:t xml:space="preserve"> </w:t>
      </w:r>
      <w:r w:rsidRPr="00BC7C75">
        <w:rPr>
          <w:color w:val="000000" w:themeColor="text1"/>
        </w:rPr>
        <w:t xml:space="preserve">additional power amplifier, respectively.  Moreover, </w:t>
      </w:r>
      <w:r w:rsidRPr="00BC7C75">
        <w:rPr>
          <w:i/>
          <w:iCs/>
          <w:color w:val="000000" w:themeColor="text1"/>
        </w:rPr>
        <w:t>n</w:t>
      </w:r>
      <w:r w:rsidRPr="00BC7C75">
        <w:rPr>
          <w:color w:val="000000" w:themeColor="text1"/>
        </w:rPr>
        <w:t xml:space="preserve"> is a factor to account for additional broadband noise. </w:t>
      </w:r>
    </w:p>
    <w:p w14:paraId="0B1B9C18" w14:textId="1E96F424" w:rsidR="002F253C" w:rsidRPr="00BC7C75" w:rsidRDefault="00C406F3">
      <w:pPr>
        <w:keepNext/>
        <w:keepLines/>
        <w:spacing w:after="0"/>
        <w:jc w:val="center"/>
        <w:rPr>
          <w:b/>
          <w:color w:val="000000" w:themeColor="text1"/>
        </w:rPr>
      </w:pPr>
      <w:r>
        <w:rPr>
          <w:b/>
          <w:color w:val="000000" w:themeColor="text1"/>
        </w:rPr>
        <w:t>Table</w:t>
      </w:r>
      <w:r w:rsidR="002F253C" w:rsidRPr="00BC7C75">
        <w:rPr>
          <w:b/>
          <w:color w:val="000000" w:themeColor="text1"/>
        </w:rPr>
        <w:t>: Additional MU values for receiver out-of-band blocking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047"/>
        <w:gridCol w:w="2297"/>
        <w:gridCol w:w="5019"/>
      </w:tblGrid>
      <w:tr w:rsidR="002F253C" w:rsidRPr="002F253C" w14:paraId="556F19BB" w14:textId="77777777" w:rsidTr="00BC7C75">
        <w:trPr>
          <w:trHeight w:val="360"/>
          <w:tblHeader/>
          <w:jc w:val="center"/>
        </w:trPr>
        <w:tc>
          <w:tcPr>
            <w:tcW w:w="1047" w:type="dxa"/>
          </w:tcPr>
          <w:p w14:paraId="3D3FF8A5" w14:textId="77777777" w:rsidR="002F253C" w:rsidRPr="00BC7C75" w:rsidRDefault="002F253C" w:rsidP="00A96120">
            <w:pPr>
              <w:keepNext/>
              <w:keepLines/>
              <w:spacing w:after="0"/>
              <w:jc w:val="center"/>
              <w:rPr>
                <w:b/>
                <w:color w:val="000000" w:themeColor="text1"/>
              </w:rPr>
            </w:pPr>
            <w:r w:rsidRPr="00BC7C75">
              <w:rPr>
                <w:b/>
                <w:color w:val="000000" w:themeColor="text1"/>
              </w:rPr>
              <w:t>Parameter</w:t>
            </w:r>
          </w:p>
        </w:tc>
        <w:tc>
          <w:tcPr>
            <w:tcW w:w="2297" w:type="dxa"/>
            <w:shd w:val="clear" w:color="auto" w:fill="auto"/>
          </w:tcPr>
          <w:p w14:paraId="5A32A70F" w14:textId="77777777" w:rsidR="002F253C" w:rsidRPr="00BC7C75" w:rsidRDefault="002F253C" w:rsidP="00A96120">
            <w:pPr>
              <w:keepNext/>
              <w:keepLines/>
              <w:spacing w:after="0"/>
              <w:jc w:val="center"/>
              <w:rPr>
                <w:b/>
                <w:color w:val="000000" w:themeColor="text1"/>
              </w:rPr>
            </w:pPr>
            <w:r w:rsidRPr="00BC7C75">
              <w:rPr>
                <w:b/>
                <w:color w:val="000000" w:themeColor="text1"/>
              </w:rPr>
              <w:t>Standard Uncertainty</w:t>
            </w:r>
          </w:p>
          <w:p w14:paraId="643FD179" w14:textId="77777777" w:rsidR="002F253C" w:rsidRPr="00BC7C75" w:rsidRDefault="002F253C" w:rsidP="00A96120">
            <w:pPr>
              <w:keepNext/>
              <w:keepLines/>
              <w:spacing w:after="0"/>
              <w:jc w:val="center"/>
              <w:rPr>
                <w:b/>
                <w:color w:val="000000" w:themeColor="text1"/>
              </w:rPr>
            </w:pPr>
            <w:r w:rsidRPr="00BC7C75">
              <w:rPr>
                <w:b/>
                <w:color w:val="000000" w:themeColor="text1"/>
              </w:rPr>
              <w:t>(dB)</w:t>
            </w:r>
          </w:p>
        </w:tc>
        <w:tc>
          <w:tcPr>
            <w:tcW w:w="5019" w:type="dxa"/>
          </w:tcPr>
          <w:p w14:paraId="7F5405CA" w14:textId="77777777" w:rsidR="002F253C" w:rsidRPr="00BC7C75" w:rsidRDefault="002F253C" w:rsidP="00A96120">
            <w:pPr>
              <w:keepNext/>
              <w:keepLines/>
              <w:spacing w:after="0"/>
              <w:jc w:val="center"/>
              <w:rPr>
                <w:b/>
                <w:color w:val="000000" w:themeColor="text1"/>
              </w:rPr>
            </w:pPr>
            <w:r w:rsidRPr="00BC7C75">
              <w:rPr>
                <w:b/>
                <w:color w:val="000000" w:themeColor="text1"/>
              </w:rPr>
              <w:t>Note</w:t>
            </w:r>
          </w:p>
        </w:tc>
      </w:tr>
      <w:tr w:rsidR="002F253C" w:rsidRPr="002F253C" w14:paraId="598BBEDC" w14:textId="77777777" w:rsidTr="00BC7C75">
        <w:trPr>
          <w:trHeight w:val="235"/>
          <w:jc w:val="center"/>
        </w:trPr>
        <w:tc>
          <w:tcPr>
            <w:tcW w:w="1047" w:type="dxa"/>
          </w:tcPr>
          <w:p w14:paraId="223B04CF" w14:textId="77777777" w:rsidR="002F253C" w:rsidRPr="00BC7C75" w:rsidRDefault="002F253C" w:rsidP="00A96120">
            <w:pPr>
              <w:keepNext/>
              <w:keepLines/>
              <w:spacing w:after="0"/>
              <w:jc w:val="center"/>
              <w:rPr>
                <w:i/>
                <w:iCs/>
                <w:color w:val="000000" w:themeColor="text1"/>
                <w:lang w:eastAsia="zh-CN"/>
              </w:rPr>
            </w:pPr>
            <w:r w:rsidRPr="00BC7C75">
              <w:rPr>
                <w:i/>
                <w:iCs/>
                <w:color w:val="000000" w:themeColor="text1"/>
                <w:lang w:eastAsia="zh-CN"/>
              </w:rPr>
              <w:t>s</w:t>
            </w:r>
            <w:r w:rsidRPr="00BC7C75">
              <w:rPr>
                <w:i/>
                <w:iCs/>
                <w:color w:val="000000" w:themeColor="text1"/>
                <w:vertAlign w:val="subscript"/>
                <w:lang w:eastAsia="zh-CN"/>
              </w:rPr>
              <w:t>EIS</w:t>
            </w:r>
          </w:p>
        </w:tc>
        <w:tc>
          <w:tcPr>
            <w:tcW w:w="2297" w:type="dxa"/>
            <w:shd w:val="clear" w:color="auto" w:fill="auto"/>
          </w:tcPr>
          <w:p w14:paraId="4D3445ED" w14:textId="77777777" w:rsidR="002F253C" w:rsidRPr="00BC7C75" w:rsidRDefault="002F253C" w:rsidP="00A96120">
            <w:pPr>
              <w:keepNext/>
              <w:keepLines/>
              <w:spacing w:after="0"/>
              <w:jc w:val="center"/>
              <w:rPr>
                <w:color w:val="000000" w:themeColor="text1"/>
                <w:lang w:eastAsia="zh-CN"/>
              </w:rPr>
            </w:pPr>
            <w:r w:rsidRPr="00BC7C75">
              <w:rPr>
                <w:color w:val="000000" w:themeColor="text1"/>
                <w:lang w:eastAsia="zh-CN"/>
              </w:rPr>
              <w:t>0.96</w:t>
            </w:r>
          </w:p>
        </w:tc>
        <w:tc>
          <w:tcPr>
            <w:tcW w:w="5019" w:type="dxa"/>
          </w:tcPr>
          <w:p w14:paraId="696B6EEF" w14:textId="77777777" w:rsidR="002F253C" w:rsidRPr="00BC7C75" w:rsidRDefault="002F253C" w:rsidP="00A96120">
            <w:pPr>
              <w:keepNext/>
              <w:keepLines/>
              <w:spacing w:after="0"/>
              <w:jc w:val="center"/>
              <w:rPr>
                <w:color w:val="000000" w:themeColor="text1"/>
                <w:lang w:eastAsia="zh-CN"/>
              </w:rPr>
            </w:pPr>
            <w:r w:rsidRPr="00BC7C75">
              <w:rPr>
                <w:color w:val="000000" w:themeColor="text1"/>
                <w:lang w:eastAsia="zh-CN"/>
              </w:rPr>
              <w:t>EIS MU value derived for FR2-2 measurement in CATR (see section 2.1).</w:t>
            </w:r>
          </w:p>
        </w:tc>
      </w:tr>
      <w:tr w:rsidR="002F253C" w:rsidRPr="002F253C" w14:paraId="3269E931" w14:textId="77777777" w:rsidTr="00BC7C75">
        <w:trPr>
          <w:trHeight w:val="235"/>
          <w:jc w:val="center"/>
        </w:trPr>
        <w:tc>
          <w:tcPr>
            <w:tcW w:w="1047" w:type="dxa"/>
          </w:tcPr>
          <w:p w14:paraId="6125D74F" w14:textId="77777777" w:rsidR="002F253C" w:rsidRPr="00BC7C75" w:rsidRDefault="002F253C" w:rsidP="00A96120">
            <w:pPr>
              <w:keepNext/>
              <w:keepLines/>
              <w:spacing w:after="0"/>
              <w:jc w:val="center"/>
              <w:rPr>
                <w:i/>
                <w:iCs/>
                <w:color w:val="000000" w:themeColor="text1"/>
                <w:lang w:eastAsia="x-none"/>
              </w:rPr>
            </w:pPr>
            <w:r w:rsidRPr="00BC7C75">
              <w:rPr>
                <w:i/>
                <w:iCs/>
                <w:color w:val="000000" w:themeColor="text1"/>
                <w:lang w:eastAsia="zh-CN"/>
              </w:rPr>
              <w:t>s</w:t>
            </w:r>
            <w:r w:rsidRPr="00BC7C75">
              <w:rPr>
                <w:i/>
                <w:iCs/>
                <w:color w:val="000000" w:themeColor="text1"/>
                <w:vertAlign w:val="subscript"/>
                <w:lang w:eastAsia="x-none"/>
              </w:rPr>
              <w:t>i</w:t>
            </w:r>
          </w:p>
        </w:tc>
        <w:tc>
          <w:tcPr>
            <w:tcW w:w="2297" w:type="dxa"/>
            <w:shd w:val="clear" w:color="auto" w:fill="auto"/>
          </w:tcPr>
          <w:p w14:paraId="03C1E64B" w14:textId="77777777" w:rsidR="002F253C" w:rsidRPr="00BC7C75" w:rsidRDefault="002F253C" w:rsidP="00A96120">
            <w:pPr>
              <w:keepNext/>
              <w:keepLines/>
              <w:spacing w:after="0"/>
              <w:jc w:val="center"/>
              <w:rPr>
                <w:color w:val="000000" w:themeColor="text1"/>
                <w:lang w:eastAsia="x-none"/>
              </w:rPr>
            </w:pPr>
            <w:r w:rsidRPr="00BC7C75">
              <w:rPr>
                <w:color w:val="000000" w:themeColor="text1"/>
                <w:lang w:eastAsia="x-none"/>
              </w:rPr>
              <w:t>2.40</w:t>
            </w:r>
          </w:p>
        </w:tc>
        <w:tc>
          <w:tcPr>
            <w:tcW w:w="5019" w:type="dxa"/>
          </w:tcPr>
          <w:p w14:paraId="40AC70A3" w14:textId="77777777" w:rsidR="002F253C" w:rsidRPr="00BC7C75" w:rsidRDefault="002F253C" w:rsidP="00A96120">
            <w:pPr>
              <w:keepNext/>
              <w:keepLines/>
              <w:spacing w:after="0"/>
              <w:jc w:val="center"/>
              <w:rPr>
                <w:color w:val="000000" w:themeColor="text1"/>
                <w:lang w:eastAsia="x-none"/>
              </w:rPr>
            </w:pPr>
            <w:r w:rsidRPr="00BC7C75">
              <w:rPr>
                <w:color w:val="000000" w:themeColor="text1"/>
                <w:lang w:eastAsia="zh-CN"/>
              </w:rPr>
              <w:t>Interferer signal MU is set to SG MU at 142 GHz, see Table 2.2-2 in [9].</w:t>
            </w:r>
          </w:p>
        </w:tc>
      </w:tr>
      <w:tr w:rsidR="002F253C" w:rsidRPr="002F253C" w14:paraId="59C1FFDD" w14:textId="77777777" w:rsidTr="00BC7C75">
        <w:trPr>
          <w:trHeight w:val="243"/>
          <w:jc w:val="center"/>
        </w:trPr>
        <w:tc>
          <w:tcPr>
            <w:tcW w:w="1047" w:type="dxa"/>
          </w:tcPr>
          <w:p w14:paraId="2423DDAF" w14:textId="77777777" w:rsidR="002F253C" w:rsidRPr="00BC7C75" w:rsidRDefault="002F253C" w:rsidP="00A96120">
            <w:pPr>
              <w:keepNext/>
              <w:keepLines/>
              <w:spacing w:after="0"/>
              <w:jc w:val="center"/>
              <w:rPr>
                <w:i/>
                <w:iCs/>
                <w:color w:val="000000" w:themeColor="text1"/>
                <w:lang w:eastAsia="x-none"/>
              </w:rPr>
            </w:pPr>
            <w:r w:rsidRPr="00BC7C75">
              <w:rPr>
                <w:i/>
                <w:iCs/>
                <w:color w:val="000000" w:themeColor="text1"/>
                <w:lang w:eastAsia="zh-CN"/>
              </w:rPr>
              <w:t>s</w:t>
            </w:r>
            <w:r w:rsidRPr="00BC7C75">
              <w:rPr>
                <w:i/>
                <w:iCs/>
                <w:color w:val="000000" w:themeColor="text1"/>
                <w:vertAlign w:val="subscript"/>
                <w:lang w:eastAsia="x-none"/>
              </w:rPr>
              <w:t>PA</w:t>
            </w:r>
          </w:p>
        </w:tc>
        <w:tc>
          <w:tcPr>
            <w:tcW w:w="2297" w:type="dxa"/>
            <w:shd w:val="clear" w:color="auto" w:fill="auto"/>
          </w:tcPr>
          <w:p w14:paraId="0EFC5719" w14:textId="77777777" w:rsidR="002F253C" w:rsidRPr="00BC7C75" w:rsidRDefault="002F253C" w:rsidP="00A96120">
            <w:pPr>
              <w:keepNext/>
              <w:keepLines/>
              <w:spacing w:after="0"/>
              <w:jc w:val="center"/>
              <w:rPr>
                <w:color w:val="000000" w:themeColor="text1"/>
                <w:lang w:eastAsia="x-none"/>
              </w:rPr>
            </w:pPr>
            <w:r w:rsidRPr="00BC7C75">
              <w:rPr>
                <w:color w:val="000000" w:themeColor="text1"/>
                <w:lang w:eastAsia="x-none"/>
              </w:rPr>
              <w:t>0.40</w:t>
            </w:r>
          </w:p>
        </w:tc>
        <w:tc>
          <w:tcPr>
            <w:tcW w:w="5019" w:type="dxa"/>
          </w:tcPr>
          <w:p w14:paraId="01A6095E" w14:textId="77777777" w:rsidR="002F253C" w:rsidRPr="00BC7C75" w:rsidRDefault="002F253C" w:rsidP="00A96120">
            <w:pPr>
              <w:keepNext/>
              <w:keepLines/>
              <w:spacing w:after="0"/>
              <w:jc w:val="center"/>
              <w:rPr>
                <w:color w:val="000000" w:themeColor="text1"/>
                <w:lang w:eastAsia="x-none"/>
              </w:rPr>
            </w:pPr>
            <w:r w:rsidRPr="00BC7C75">
              <w:rPr>
                <w:color w:val="000000" w:themeColor="text1"/>
                <w:lang w:eastAsia="x-none"/>
              </w:rPr>
              <w:t>This MU value considers external PA amplifier to be used for the interferer signal.</w:t>
            </w:r>
          </w:p>
        </w:tc>
      </w:tr>
      <w:tr w:rsidR="002F253C" w:rsidRPr="002F253C" w14:paraId="6DF443E7" w14:textId="77777777" w:rsidTr="00BC7C75">
        <w:trPr>
          <w:trHeight w:val="235"/>
          <w:jc w:val="center"/>
        </w:trPr>
        <w:tc>
          <w:tcPr>
            <w:tcW w:w="1047" w:type="dxa"/>
          </w:tcPr>
          <w:p w14:paraId="02819B47" w14:textId="77777777" w:rsidR="002F253C" w:rsidRPr="00BC7C75" w:rsidRDefault="002F253C" w:rsidP="00A96120">
            <w:pPr>
              <w:keepNext/>
              <w:keepLines/>
              <w:spacing w:after="0"/>
              <w:jc w:val="center"/>
              <w:rPr>
                <w:i/>
                <w:iCs/>
                <w:color w:val="000000" w:themeColor="text1"/>
                <w:lang w:eastAsia="x-none"/>
              </w:rPr>
            </w:pPr>
            <w:r w:rsidRPr="00BC7C75">
              <w:rPr>
                <w:i/>
                <w:iCs/>
                <w:color w:val="000000" w:themeColor="text1"/>
                <w:lang w:eastAsia="x-none"/>
              </w:rPr>
              <w:t>n</w:t>
            </w:r>
          </w:p>
        </w:tc>
        <w:tc>
          <w:tcPr>
            <w:tcW w:w="2297" w:type="dxa"/>
            <w:shd w:val="clear" w:color="auto" w:fill="auto"/>
          </w:tcPr>
          <w:p w14:paraId="412EB781" w14:textId="77777777" w:rsidR="002F253C" w:rsidRPr="00BC7C75" w:rsidRDefault="002F253C" w:rsidP="00A96120">
            <w:pPr>
              <w:keepNext/>
              <w:keepLines/>
              <w:spacing w:after="0"/>
              <w:jc w:val="center"/>
              <w:rPr>
                <w:color w:val="000000" w:themeColor="text1"/>
                <w:lang w:eastAsia="x-none"/>
              </w:rPr>
            </w:pPr>
            <w:r w:rsidRPr="00BC7C75">
              <w:rPr>
                <w:color w:val="000000" w:themeColor="text1"/>
                <w:lang w:eastAsia="x-none"/>
              </w:rPr>
              <w:t>0.30</w:t>
            </w:r>
          </w:p>
        </w:tc>
        <w:tc>
          <w:tcPr>
            <w:tcW w:w="5019" w:type="dxa"/>
          </w:tcPr>
          <w:p w14:paraId="384298FF" w14:textId="77777777" w:rsidR="002F253C" w:rsidRPr="00BC7C75" w:rsidRDefault="002F253C" w:rsidP="00A96120">
            <w:pPr>
              <w:keepNext/>
              <w:keepLines/>
              <w:spacing w:after="0"/>
              <w:jc w:val="center"/>
              <w:rPr>
                <w:color w:val="000000" w:themeColor="text1"/>
                <w:lang w:eastAsia="x-none"/>
              </w:rPr>
            </w:pPr>
            <w:r w:rsidRPr="00BC7C75">
              <w:rPr>
                <w:color w:val="000000" w:themeColor="text1"/>
                <w:lang w:eastAsia="x-none"/>
              </w:rPr>
              <w:t>This MU value capture effects related to SG broadband noise.</w:t>
            </w:r>
          </w:p>
        </w:tc>
      </w:tr>
    </w:tbl>
    <w:p w14:paraId="0EE81602" w14:textId="77777777" w:rsidR="002F253C" w:rsidRPr="00BC7C75" w:rsidRDefault="002F253C" w:rsidP="00BC7C75">
      <w:pPr>
        <w:spacing w:after="120"/>
        <w:rPr>
          <w:b/>
          <w:color w:val="000000" w:themeColor="text1"/>
          <w:szCs w:val="24"/>
          <w:lang w:eastAsia="zh-CN"/>
        </w:rPr>
      </w:pPr>
    </w:p>
    <w:p w14:paraId="35903FBB" w14:textId="5A4A90AF" w:rsidR="005E20CF" w:rsidRPr="00BC7C75" w:rsidRDefault="007740CC" w:rsidP="00BC7C75">
      <w:pPr>
        <w:spacing w:after="120"/>
        <w:rPr>
          <w:color w:val="0070C0"/>
          <w:szCs w:val="24"/>
          <w:lang w:eastAsia="zh-CN"/>
        </w:rPr>
      </w:pPr>
      <w:r w:rsidRPr="00BC7C75">
        <w:rPr>
          <w:b/>
          <w:color w:val="000000" w:themeColor="text1"/>
          <w:szCs w:val="24"/>
          <w:lang w:eastAsia="zh-CN"/>
        </w:rPr>
        <w:t>Recommended WF</w:t>
      </w:r>
      <w:r w:rsidRPr="00BC7C75">
        <w:rPr>
          <w:color w:val="000000" w:themeColor="text1"/>
          <w:szCs w:val="24"/>
          <w:lang w:eastAsia="zh-CN"/>
        </w:rPr>
        <w:t xml:space="preserve">: as all other RX requirements depend on the EIS, first conclude EIS discussion. Further discussion to consider </w:t>
      </w:r>
      <w:r w:rsidR="000E5F04">
        <w:rPr>
          <w:color w:val="000000" w:themeColor="text1"/>
          <w:szCs w:val="24"/>
          <w:lang w:eastAsia="zh-CN"/>
        </w:rPr>
        <w:t xml:space="preserve">the above input tables, as well as </w:t>
      </w:r>
      <w:r w:rsidRPr="00BC7C75">
        <w:rPr>
          <w:color w:val="000000" w:themeColor="text1"/>
          <w:szCs w:val="24"/>
          <w:lang w:eastAsia="zh-CN"/>
        </w:rPr>
        <w:t>Excel sheet</w:t>
      </w:r>
      <w:r w:rsidR="005E20CF" w:rsidRPr="00BC7C75">
        <w:rPr>
          <w:color w:val="000000" w:themeColor="text1"/>
          <w:szCs w:val="24"/>
          <w:lang w:eastAsia="zh-CN"/>
        </w:rPr>
        <w:t xml:space="preserve">s for Rx calculations from input tdocs: </w:t>
      </w:r>
    </w:p>
    <w:p w14:paraId="47518612" w14:textId="47D3F774" w:rsidR="007740CC" w:rsidRDefault="007740CC" w:rsidP="00BC7C75">
      <w:pPr>
        <w:pStyle w:val="ListParagraph"/>
        <w:numPr>
          <w:ilvl w:val="0"/>
          <w:numId w:val="28"/>
        </w:numPr>
        <w:spacing w:after="120"/>
        <w:ind w:firstLineChars="0"/>
        <w:rPr>
          <w:color w:val="000000" w:themeColor="text1"/>
          <w:szCs w:val="24"/>
          <w:lang w:eastAsia="zh-CN"/>
        </w:rPr>
      </w:pPr>
      <w:r w:rsidRPr="00BC7C75">
        <w:rPr>
          <w:color w:val="000000" w:themeColor="text1"/>
          <w:szCs w:val="24"/>
          <w:lang w:eastAsia="zh-CN"/>
        </w:rPr>
        <w:t>R4-2302265_71Gext_RxMU_Proposal_for106.xlsx</w:t>
      </w:r>
    </w:p>
    <w:p w14:paraId="19650B4C" w14:textId="5E93BFFA" w:rsidR="005E20CF" w:rsidRDefault="005E20CF" w:rsidP="00BC7C75">
      <w:pPr>
        <w:pStyle w:val="ListParagraph"/>
        <w:numPr>
          <w:ilvl w:val="0"/>
          <w:numId w:val="28"/>
        </w:numPr>
        <w:spacing w:after="120"/>
        <w:ind w:firstLineChars="0"/>
        <w:rPr>
          <w:color w:val="000000" w:themeColor="text1"/>
          <w:szCs w:val="24"/>
          <w:lang w:eastAsia="zh-CN"/>
        </w:rPr>
      </w:pPr>
      <w:r w:rsidRPr="005E20CF">
        <w:rPr>
          <w:color w:val="000000" w:themeColor="text1"/>
          <w:szCs w:val="24"/>
          <w:lang w:eastAsia="zh-CN"/>
        </w:rPr>
        <w:t>R4-2300581_37941_FR2-2 RX MU calculation_v03_CATT.xlsx</w:t>
      </w:r>
    </w:p>
    <w:p w14:paraId="64C5FC35" w14:textId="77777777" w:rsidR="008201FF" w:rsidRDefault="008201FF" w:rsidP="00104ADC">
      <w:pPr>
        <w:rPr>
          <w:lang w:val="sv-SE" w:eastAsia="zh-CN"/>
        </w:rPr>
      </w:pPr>
    </w:p>
    <w:p w14:paraId="0135C3FA" w14:textId="5199D10C" w:rsidR="00CD5360" w:rsidRPr="00805BE8" w:rsidRDefault="00CD5360" w:rsidP="00CD5360">
      <w:pPr>
        <w:pStyle w:val="Heading1"/>
        <w:rPr>
          <w:lang w:eastAsia="ja-JP"/>
        </w:rPr>
      </w:pPr>
      <w:r w:rsidRPr="000E3F29">
        <w:rPr>
          <w:lang w:eastAsia="ja-JP"/>
        </w:rPr>
        <w:t>Topic #</w:t>
      </w:r>
      <w:r w:rsidR="000E3F29" w:rsidRPr="000E3F29">
        <w:rPr>
          <w:lang w:eastAsia="ja-JP"/>
        </w:rPr>
        <w:t>4</w:t>
      </w:r>
      <w:r w:rsidRPr="00BC7C75">
        <w:rPr>
          <w:lang w:eastAsia="ja-JP"/>
        </w:rPr>
        <w:t xml:space="preserve">: </w:t>
      </w:r>
      <w:r w:rsidRPr="000E3F29">
        <w:rPr>
          <w:lang w:eastAsia="ja-JP"/>
        </w:rPr>
        <w:t>Test</w:t>
      </w:r>
      <w:r>
        <w:rPr>
          <w:lang w:eastAsia="ja-JP"/>
        </w:rPr>
        <w:t xml:space="preserve"> equipement MU </w:t>
      </w:r>
    </w:p>
    <w:p w14:paraId="114180B2" w14:textId="77777777" w:rsidR="00CD5360" w:rsidRPr="00CB0305" w:rsidRDefault="00CD5360" w:rsidP="00CD536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972"/>
        <w:gridCol w:w="1203"/>
        <w:gridCol w:w="7456"/>
      </w:tblGrid>
      <w:tr w:rsidR="00CD5360" w:rsidRPr="00F53FE2" w14:paraId="39CA9ACE" w14:textId="77777777" w:rsidTr="00BC7C75">
        <w:trPr>
          <w:trHeight w:val="468"/>
        </w:trPr>
        <w:tc>
          <w:tcPr>
            <w:tcW w:w="0" w:type="auto"/>
            <w:vAlign w:val="center"/>
          </w:tcPr>
          <w:p w14:paraId="18F2FA2E" w14:textId="77777777" w:rsidR="00CD5360" w:rsidRPr="00805BE8" w:rsidRDefault="00CD5360" w:rsidP="00954973">
            <w:pPr>
              <w:spacing w:before="120" w:after="120"/>
              <w:rPr>
                <w:b/>
                <w:bCs/>
              </w:rPr>
            </w:pPr>
            <w:r w:rsidRPr="00805BE8">
              <w:rPr>
                <w:b/>
                <w:bCs/>
              </w:rPr>
              <w:t>T-doc number</w:t>
            </w:r>
          </w:p>
        </w:tc>
        <w:tc>
          <w:tcPr>
            <w:tcW w:w="0" w:type="auto"/>
            <w:vAlign w:val="center"/>
          </w:tcPr>
          <w:p w14:paraId="3C7479CF" w14:textId="77777777" w:rsidR="00CD5360" w:rsidRPr="00805BE8" w:rsidRDefault="00CD5360" w:rsidP="00954973">
            <w:pPr>
              <w:spacing w:before="120" w:after="120"/>
              <w:rPr>
                <w:b/>
                <w:bCs/>
              </w:rPr>
            </w:pPr>
            <w:r w:rsidRPr="00805BE8">
              <w:rPr>
                <w:b/>
                <w:bCs/>
              </w:rPr>
              <w:t>Company</w:t>
            </w:r>
          </w:p>
        </w:tc>
        <w:tc>
          <w:tcPr>
            <w:tcW w:w="0" w:type="auto"/>
            <w:vAlign w:val="center"/>
          </w:tcPr>
          <w:p w14:paraId="5B71DA25" w14:textId="77777777" w:rsidR="00CD5360" w:rsidRPr="00805BE8" w:rsidRDefault="00CD5360" w:rsidP="00954973">
            <w:pPr>
              <w:spacing w:before="120" w:after="120"/>
              <w:rPr>
                <w:b/>
                <w:bCs/>
              </w:rPr>
            </w:pPr>
            <w:r w:rsidRPr="00805BE8">
              <w:rPr>
                <w:b/>
                <w:bCs/>
              </w:rPr>
              <w:t>Proposals</w:t>
            </w:r>
            <w:r>
              <w:rPr>
                <w:b/>
                <w:bCs/>
              </w:rPr>
              <w:t xml:space="preserve"> / Observations</w:t>
            </w:r>
          </w:p>
        </w:tc>
      </w:tr>
      <w:tr w:rsidR="00CD5360" w14:paraId="7F2ED946" w14:textId="77777777" w:rsidTr="00BC7C75">
        <w:trPr>
          <w:trHeight w:val="468"/>
        </w:trPr>
        <w:tc>
          <w:tcPr>
            <w:tcW w:w="0" w:type="auto"/>
          </w:tcPr>
          <w:p w14:paraId="2CA190C0" w14:textId="77777777" w:rsidR="00CD5360" w:rsidRPr="00FE7A9F" w:rsidRDefault="00CD5360" w:rsidP="00954973">
            <w:pPr>
              <w:pStyle w:val="TAL"/>
              <w:rPr>
                <w:rFonts w:ascii="Times New Roman" w:hAnsi="Times New Roman"/>
                <w:sz w:val="20"/>
                <w:lang w:val="en-GB"/>
              </w:rPr>
            </w:pPr>
            <w:r w:rsidRPr="00FE7A9F">
              <w:rPr>
                <w:rFonts w:ascii="Times New Roman" w:hAnsi="Times New Roman"/>
                <w:sz w:val="20"/>
                <w:lang w:val="en-GB"/>
              </w:rPr>
              <w:lastRenderedPageBreak/>
              <w:t>R4-2302233</w:t>
            </w:r>
          </w:p>
        </w:tc>
        <w:tc>
          <w:tcPr>
            <w:tcW w:w="0" w:type="auto"/>
          </w:tcPr>
          <w:p w14:paraId="4D3AED44" w14:textId="77777777" w:rsidR="00CD5360" w:rsidRPr="00FE7A9F" w:rsidRDefault="00CD5360" w:rsidP="00954973">
            <w:pPr>
              <w:pStyle w:val="TAL"/>
              <w:rPr>
                <w:rFonts w:ascii="Times New Roman" w:hAnsi="Times New Roman"/>
                <w:sz w:val="20"/>
                <w:lang w:val="en-GB"/>
              </w:rPr>
            </w:pPr>
            <w:r w:rsidRPr="00FE7A9F">
              <w:rPr>
                <w:rFonts w:ascii="Times New Roman" w:hAnsi="Times New Roman"/>
                <w:sz w:val="20"/>
                <w:lang w:val="en-GB"/>
              </w:rPr>
              <w:t>Ericsson</w:t>
            </w:r>
          </w:p>
        </w:tc>
        <w:tc>
          <w:tcPr>
            <w:tcW w:w="0" w:type="auto"/>
          </w:tcPr>
          <w:p w14:paraId="68AD2989" w14:textId="77777777" w:rsidR="00CD5360" w:rsidRPr="006D3891" w:rsidRDefault="00CD5360" w:rsidP="00954973">
            <w:pPr>
              <w:pStyle w:val="TAL"/>
              <w:rPr>
                <w:rFonts w:ascii="Times New Roman" w:hAnsi="Times New Roman"/>
                <w:sz w:val="20"/>
                <w:lang w:val="en-GB"/>
              </w:rPr>
            </w:pPr>
            <w:r w:rsidRPr="006D3891">
              <w:rPr>
                <w:rFonts w:ascii="Times New Roman" w:hAnsi="Times New Roman"/>
                <w:sz w:val="20"/>
                <w:lang w:val="en-GB"/>
              </w:rPr>
              <w:t>On general aspects relevant for FR2-2 conformance testing</w:t>
            </w:r>
          </w:p>
          <w:p w14:paraId="0562C77C" w14:textId="77777777" w:rsidR="00A827BA" w:rsidRPr="006D3891" w:rsidRDefault="00A827BA" w:rsidP="00A827BA">
            <w:pPr>
              <w:pStyle w:val="BodyText"/>
            </w:pPr>
            <w:r w:rsidRPr="00BC7C75">
              <w:rPr>
                <w:bCs/>
              </w:rPr>
              <w:t>Proposal 3:</w:t>
            </w:r>
            <w:r w:rsidRPr="006D3891">
              <w:t xml:space="preserve"> For FR2-2 in-band MU evaluation consider TE MU values presented in Table 2.2-2. </w:t>
            </w:r>
          </w:p>
          <w:p w14:paraId="398BA595" w14:textId="77777777" w:rsidR="00A827BA" w:rsidRPr="006D3891" w:rsidRDefault="00A827BA" w:rsidP="00A827BA">
            <w:pPr>
              <w:pStyle w:val="BodyText"/>
            </w:pPr>
            <w:r w:rsidRPr="00BC7C75">
              <w:rPr>
                <w:bCs/>
              </w:rPr>
              <w:t>Proposal 4:</w:t>
            </w:r>
            <w:r w:rsidRPr="006D3891">
              <w:t xml:space="preserve"> For FR2-2 out-of-band MU evaluation consider TE MU values presented in Table 2.2-2.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21"/>
              <w:gridCol w:w="1167"/>
              <w:gridCol w:w="1167"/>
              <w:gridCol w:w="1002"/>
              <w:gridCol w:w="1473"/>
            </w:tblGrid>
            <w:tr w:rsidR="00A15C91" w:rsidRPr="00BC7C75" w14:paraId="1B072474" w14:textId="77777777" w:rsidTr="00954973">
              <w:trPr>
                <w:tblHeade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74A3E608" w14:textId="77777777" w:rsidR="00A15C91" w:rsidRPr="00BC7C75" w:rsidRDefault="00A15C91" w:rsidP="00A15C91">
                  <w:pPr>
                    <w:keepNext/>
                    <w:keepLines/>
                    <w:spacing w:after="0"/>
                    <w:jc w:val="center"/>
                    <w:rPr>
                      <w:rFonts w:ascii="Arial" w:hAnsi="Arial"/>
                      <w:sz w:val="18"/>
                    </w:rPr>
                  </w:pPr>
                  <w:r w:rsidRPr="00BC7C75">
                    <w:rPr>
                      <w:rFonts w:ascii="Arial" w:hAnsi="Arial"/>
                      <w:sz w:val="18"/>
                    </w:rPr>
                    <w:t>Test equipment</w:t>
                  </w:r>
                </w:p>
              </w:tc>
              <w:tc>
                <w:tcPr>
                  <w:tcW w:w="0" w:type="auto"/>
                  <w:gridSpan w:val="4"/>
                  <w:tcBorders>
                    <w:top w:val="single" w:sz="4" w:space="0" w:color="auto"/>
                    <w:left w:val="single" w:sz="4" w:space="0" w:color="auto"/>
                    <w:bottom w:val="single" w:sz="4" w:space="0" w:color="auto"/>
                    <w:right w:val="single" w:sz="4" w:space="0" w:color="auto"/>
                  </w:tcBorders>
                  <w:hideMark/>
                </w:tcPr>
                <w:p w14:paraId="4EBCB173" w14:textId="77777777" w:rsidR="00A15C91" w:rsidRPr="00BC7C75" w:rsidRDefault="00A15C91" w:rsidP="00A15C91">
                  <w:pPr>
                    <w:keepNext/>
                    <w:keepLines/>
                    <w:spacing w:after="0"/>
                    <w:jc w:val="center"/>
                    <w:rPr>
                      <w:rFonts w:ascii="Arial" w:hAnsi="Arial"/>
                      <w:sz w:val="18"/>
                      <w:lang w:val="sv-SE"/>
                    </w:rPr>
                  </w:pPr>
                  <w:r w:rsidRPr="00BC7C75">
                    <w:rPr>
                      <w:rFonts w:ascii="Arial" w:hAnsi="Arial"/>
                      <w:sz w:val="18"/>
                      <w:lang w:val="sv-SE"/>
                    </w:rPr>
                    <w:t>TE MU (std. dev.)</w:t>
                  </w:r>
                </w:p>
                <w:p w14:paraId="37F05C06" w14:textId="77777777" w:rsidR="00A15C91" w:rsidRPr="00BC7C75" w:rsidRDefault="00A15C91" w:rsidP="00A15C91">
                  <w:pPr>
                    <w:keepNext/>
                    <w:keepLines/>
                    <w:spacing w:after="0"/>
                    <w:jc w:val="center"/>
                    <w:rPr>
                      <w:rFonts w:ascii="Arial" w:hAnsi="Arial"/>
                      <w:sz w:val="18"/>
                      <w:lang w:val="sv-SE"/>
                    </w:rPr>
                  </w:pPr>
                  <w:r w:rsidRPr="00BC7C75">
                    <w:rPr>
                      <w:rFonts w:ascii="Arial" w:hAnsi="Arial"/>
                      <w:sz w:val="18"/>
                      <w:lang w:val="sv-SE"/>
                    </w:rPr>
                    <w:t>(dB)</w:t>
                  </w:r>
                </w:p>
              </w:tc>
            </w:tr>
            <w:tr w:rsidR="00A15C91" w:rsidRPr="006D3891" w14:paraId="06B6B183" w14:textId="77777777" w:rsidTr="00954973">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E3A8C" w14:textId="77777777" w:rsidR="00A15C91" w:rsidRPr="00BC7C75" w:rsidRDefault="00A15C91" w:rsidP="00A15C91">
                  <w:pPr>
                    <w:spacing w:after="0"/>
                    <w:rPr>
                      <w:rFonts w:ascii="Arial" w:hAnsi="Arial"/>
                      <w:sz w:val="18"/>
                      <w:lang w:val="pl-PL"/>
                    </w:rPr>
                  </w:pPr>
                </w:p>
              </w:tc>
              <w:tc>
                <w:tcPr>
                  <w:tcW w:w="0" w:type="auto"/>
                  <w:tcBorders>
                    <w:top w:val="single" w:sz="4" w:space="0" w:color="auto"/>
                    <w:left w:val="single" w:sz="4" w:space="0" w:color="auto"/>
                    <w:bottom w:val="single" w:sz="4" w:space="0" w:color="auto"/>
                    <w:right w:val="single" w:sz="4" w:space="0" w:color="auto"/>
                  </w:tcBorders>
                  <w:hideMark/>
                </w:tcPr>
                <w:p w14:paraId="48E906D8" w14:textId="77777777" w:rsidR="00A15C91" w:rsidRPr="00BC7C75" w:rsidRDefault="00A15C91" w:rsidP="00A15C91">
                  <w:pPr>
                    <w:keepNext/>
                    <w:keepLines/>
                    <w:spacing w:after="0"/>
                    <w:jc w:val="center"/>
                    <w:rPr>
                      <w:rFonts w:ascii="Arial" w:hAnsi="Arial"/>
                      <w:sz w:val="18"/>
                    </w:rPr>
                  </w:pPr>
                  <w:r w:rsidRPr="00BC7C75">
                    <w:rPr>
                      <w:rFonts w:ascii="Arial" w:hAnsi="Arial"/>
                      <w:sz w:val="18"/>
                    </w:rPr>
                    <w:t>Lower</w:t>
                  </w:r>
                </w:p>
                <w:p w14:paraId="2EB85B38" w14:textId="77777777" w:rsidR="00A15C91" w:rsidRPr="00BC7C75" w:rsidRDefault="00A15C91" w:rsidP="00A15C91">
                  <w:pPr>
                    <w:keepNext/>
                    <w:keepLines/>
                    <w:spacing w:after="0"/>
                    <w:jc w:val="center"/>
                    <w:rPr>
                      <w:rFonts w:ascii="Arial" w:hAnsi="Arial"/>
                      <w:sz w:val="18"/>
                    </w:rPr>
                  </w:pPr>
                  <w:r w:rsidRPr="00BC7C75">
                    <w:rPr>
                      <w:rFonts w:ascii="Arial" w:hAnsi="Arial"/>
                      <w:sz w:val="18"/>
                    </w:rPr>
                    <w:t>out-of-band</w:t>
                  </w:r>
                </w:p>
                <w:p w14:paraId="71904982" w14:textId="77777777" w:rsidR="00A15C91" w:rsidRPr="00BC7C75" w:rsidRDefault="00A15C91" w:rsidP="00A15C91">
                  <w:pPr>
                    <w:keepNext/>
                    <w:keepLines/>
                    <w:spacing w:after="0"/>
                    <w:jc w:val="center"/>
                    <w:rPr>
                      <w:rFonts w:ascii="Arial" w:hAnsi="Arial"/>
                      <w:sz w:val="18"/>
                    </w:rPr>
                  </w:pPr>
                  <w:r w:rsidRPr="00BC7C75">
                    <w:rPr>
                      <w:rFonts w:ascii="Arial" w:hAnsi="Arial"/>
                      <w:sz w:val="18"/>
                    </w:rPr>
                    <w:t>region</w:t>
                  </w:r>
                </w:p>
              </w:tc>
              <w:tc>
                <w:tcPr>
                  <w:tcW w:w="0" w:type="auto"/>
                  <w:tcBorders>
                    <w:top w:val="single" w:sz="4" w:space="0" w:color="auto"/>
                    <w:left w:val="single" w:sz="4" w:space="0" w:color="auto"/>
                    <w:bottom w:val="single" w:sz="4" w:space="0" w:color="auto"/>
                    <w:right w:val="single" w:sz="4" w:space="0" w:color="auto"/>
                  </w:tcBorders>
                  <w:hideMark/>
                </w:tcPr>
                <w:p w14:paraId="4760FC15" w14:textId="77777777" w:rsidR="00A15C91" w:rsidRPr="00BC7C75" w:rsidRDefault="00A15C91" w:rsidP="00A15C91">
                  <w:pPr>
                    <w:keepNext/>
                    <w:keepLines/>
                    <w:spacing w:after="0"/>
                    <w:jc w:val="center"/>
                    <w:rPr>
                      <w:rFonts w:ascii="Arial" w:hAnsi="Arial"/>
                      <w:sz w:val="18"/>
                    </w:rPr>
                  </w:pPr>
                  <w:r w:rsidRPr="00BC7C75">
                    <w:rPr>
                      <w:rFonts w:ascii="Arial" w:hAnsi="Arial"/>
                      <w:sz w:val="18"/>
                    </w:rPr>
                    <w:t>In-band</w:t>
                  </w:r>
                </w:p>
                <w:p w14:paraId="6EB39535" w14:textId="77777777" w:rsidR="00A15C91" w:rsidRPr="00BC7C75" w:rsidRDefault="00A15C91" w:rsidP="00A15C91">
                  <w:pPr>
                    <w:keepNext/>
                    <w:keepLines/>
                    <w:spacing w:after="0"/>
                    <w:jc w:val="center"/>
                    <w:rPr>
                      <w:rFonts w:ascii="Arial" w:hAnsi="Arial"/>
                      <w:sz w:val="18"/>
                    </w:rPr>
                  </w:pPr>
                  <w:r w:rsidRPr="00BC7C75">
                    <w:rPr>
                      <w:rFonts w:ascii="Arial" w:hAnsi="Arial"/>
                      <w:sz w:val="18"/>
                    </w:rPr>
                    <w:t>region</w:t>
                  </w:r>
                </w:p>
              </w:tc>
              <w:tc>
                <w:tcPr>
                  <w:tcW w:w="0" w:type="auto"/>
                  <w:gridSpan w:val="2"/>
                  <w:tcBorders>
                    <w:top w:val="single" w:sz="4" w:space="0" w:color="auto"/>
                    <w:left w:val="single" w:sz="4" w:space="0" w:color="auto"/>
                    <w:bottom w:val="single" w:sz="4" w:space="0" w:color="auto"/>
                    <w:right w:val="single" w:sz="4" w:space="0" w:color="auto"/>
                  </w:tcBorders>
                  <w:hideMark/>
                </w:tcPr>
                <w:p w14:paraId="7A6FFB73" w14:textId="77777777" w:rsidR="00A15C91" w:rsidRPr="00BC7C75" w:rsidRDefault="00A15C91" w:rsidP="00A15C91">
                  <w:pPr>
                    <w:keepNext/>
                    <w:keepLines/>
                    <w:spacing w:after="0"/>
                    <w:jc w:val="center"/>
                    <w:rPr>
                      <w:rFonts w:ascii="Arial" w:hAnsi="Arial"/>
                      <w:sz w:val="18"/>
                    </w:rPr>
                  </w:pPr>
                  <w:r w:rsidRPr="00BC7C75">
                    <w:rPr>
                      <w:rFonts w:ascii="Arial" w:hAnsi="Arial"/>
                      <w:sz w:val="18"/>
                    </w:rPr>
                    <w:t>Upper</w:t>
                  </w:r>
                </w:p>
                <w:p w14:paraId="350E6BE1" w14:textId="77777777" w:rsidR="00A15C91" w:rsidRPr="00BC7C75" w:rsidRDefault="00A15C91" w:rsidP="00A15C91">
                  <w:pPr>
                    <w:keepNext/>
                    <w:keepLines/>
                    <w:spacing w:after="0"/>
                    <w:jc w:val="center"/>
                    <w:rPr>
                      <w:rFonts w:ascii="Arial" w:hAnsi="Arial"/>
                      <w:sz w:val="18"/>
                    </w:rPr>
                  </w:pPr>
                  <w:r w:rsidRPr="00BC7C75">
                    <w:rPr>
                      <w:rFonts w:ascii="Arial" w:hAnsi="Arial"/>
                      <w:sz w:val="18"/>
                    </w:rPr>
                    <w:t>out-of-band</w:t>
                  </w:r>
                </w:p>
                <w:p w14:paraId="054D6F62" w14:textId="77777777" w:rsidR="00A15C91" w:rsidRPr="00BC7C75" w:rsidRDefault="00A15C91" w:rsidP="00A15C91">
                  <w:pPr>
                    <w:keepNext/>
                    <w:keepLines/>
                    <w:spacing w:after="0"/>
                    <w:jc w:val="center"/>
                    <w:rPr>
                      <w:rFonts w:ascii="Arial" w:hAnsi="Arial"/>
                      <w:sz w:val="18"/>
                      <w:vertAlign w:val="superscript"/>
                    </w:rPr>
                  </w:pPr>
                  <w:r w:rsidRPr="00BC7C75">
                    <w:rPr>
                      <w:rFonts w:ascii="Arial" w:hAnsi="Arial"/>
                      <w:sz w:val="18"/>
                    </w:rPr>
                    <w:t>region</w:t>
                  </w:r>
                  <w:r w:rsidRPr="00BC7C75">
                    <w:rPr>
                      <w:rFonts w:ascii="Arial" w:hAnsi="Arial"/>
                      <w:sz w:val="18"/>
                      <w:vertAlign w:val="superscript"/>
                    </w:rPr>
                    <w:t>NOTE A</w:t>
                  </w:r>
                </w:p>
              </w:tc>
            </w:tr>
            <w:tr w:rsidR="00A15C91" w:rsidRPr="006D3891" w14:paraId="6087C2B9" w14:textId="77777777" w:rsidTr="00954973">
              <w:trPr>
                <w:trHeight w:val="325"/>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496D4" w14:textId="77777777" w:rsidR="00A15C91" w:rsidRPr="00BC7C75" w:rsidRDefault="00A15C91" w:rsidP="00A15C91">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5DB0B3E" w14:textId="77777777" w:rsidR="00A15C91" w:rsidRPr="00BC7C75" w:rsidRDefault="00A15C91" w:rsidP="00A15C91">
                  <w:pPr>
                    <w:keepNext/>
                    <w:keepLines/>
                    <w:spacing w:after="0"/>
                    <w:jc w:val="center"/>
                    <w:rPr>
                      <w:rFonts w:ascii="Arial" w:hAnsi="Arial"/>
                      <w:sz w:val="18"/>
                    </w:rPr>
                  </w:pPr>
                  <w:r w:rsidRPr="00BC7C75">
                    <w:rPr>
                      <w:rFonts w:ascii="Arial" w:hAnsi="Arial"/>
                      <w:sz w:val="18"/>
                    </w:rPr>
                    <w:t>43.5 &lt; f &lt; 52.6</w:t>
                  </w:r>
                </w:p>
                <w:p w14:paraId="6F4B4D9F" w14:textId="77777777" w:rsidR="00A15C91" w:rsidRPr="00BC7C75" w:rsidRDefault="00A15C91" w:rsidP="00A15C91">
                  <w:pPr>
                    <w:keepNext/>
                    <w:keepLines/>
                    <w:spacing w:after="0"/>
                    <w:jc w:val="center"/>
                    <w:rPr>
                      <w:rFonts w:ascii="Arial" w:hAnsi="Arial"/>
                      <w:sz w:val="18"/>
                    </w:rPr>
                  </w:pPr>
                  <w:r w:rsidRPr="00BC7C75">
                    <w:rPr>
                      <w:rFonts w:ascii="Arial" w:hAnsi="Arial"/>
                      <w:sz w:val="18"/>
                    </w:rPr>
                    <w:t>(GHz)</w:t>
                  </w:r>
                </w:p>
              </w:tc>
              <w:tc>
                <w:tcPr>
                  <w:tcW w:w="0" w:type="auto"/>
                  <w:tcBorders>
                    <w:top w:val="single" w:sz="4" w:space="0" w:color="auto"/>
                    <w:left w:val="single" w:sz="4" w:space="0" w:color="auto"/>
                    <w:bottom w:val="single" w:sz="4" w:space="0" w:color="auto"/>
                    <w:right w:val="single" w:sz="4" w:space="0" w:color="auto"/>
                  </w:tcBorders>
                  <w:hideMark/>
                </w:tcPr>
                <w:p w14:paraId="36EDAF98" w14:textId="77777777" w:rsidR="00A15C91" w:rsidRPr="00BC7C75" w:rsidRDefault="00A15C91" w:rsidP="00A15C91">
                  <w:pPr>
                    <w:keepNext/>
                    <w:keepLines/>
                    <w:spacing w:after="0"/>
                    <w:jc w:val="center"/>
                    <w:rPr>
                      <w:rFonts w:ascii="Arial" w:hAnsi="Arial"/>
                      <w:sz w:val="18"/>
                    </w:rPr>
                  </w:pPr>
                  <w:r w:rsidRPr="00BC7C75">
                    <w:rPr>
                      <w:rFonts w:ascii="Arial" w:hAnsi="Arial"/>
                      <w:sz w:val="18"/>
                    </w:rPr>
                    <w:t>52.6 &lt; f &lt; 71.0</w:t>
                  </w:r>
                </w:p>
                <w:p w14:paraId="5776242C" w14:textId="77777777" w:rsidR="00A15C91" w:rsidRPr="00BC7C75" w:rsidRDefault="00A15C91" w:rsidP="00A15C91">
                  <w:pPr>
                    <w:keepNext/>
                    <w:keepLines/>
                    <w:spacing w:after="0"/>
                    <w:jc w:val="center"/>
                    <w:rPr>
                      <w:rFonts w:ascii="Arial" w:hAnsi="Arial"/>
                      <w:sz w:val="18"/>
                    </w:rPr>
                  </w:pPr>
                  <w:r w:rsidRPr="00BC7C75">
                    <w:rPr>
                      <w:rFonts w:ascii="Arial" w:hAnsi="Arial"/>
                      <w:sz w:val="18"/>
                    </w:rPr>
                    <w:t>(GHz)</w:t>
                  </w:r>
                </w:p>
              </w:tc>
              <w:tc>
                <w:tcPr>
                  <w:tcW w:w="0" w:type="auto"/>
                  <w:tcBorders>
                    <w:top w:val="single" w:sz="4" w:space="0" w:color="auto"/>
                    <w:left w:val="single" w:sz="4" w:space="0" w:color="auto"/>
                    <w:bottom w:val="single" w:sz="4" w:space="0" w:color="auto"/>
                    <w:right w:val="single" w:sz="4" w:space="0" w:color="auto"/>
                  </w:tcBorders>
                  <w:hideMark/>
                </w:tcPr>
                <w:p w14:paraId="6A569089" w14:textId="77777777" w:rsidR="00A15C91" w:rsidRPr="00BC7C75" w:rsidRDefault="00A15C91" w:rsidP="00A15C91">
                  <w:pPr>
                    <w:keepNext/>
                    <w:keepLines/>
                    <w:spacing w:after="0"/>
                    <w:jc w:val="center"/>
                    <w:rPr>
                      <w:rFonts w:ascii="Arial" w:hAnsi="Arial"/>
                      <w:sz w:val="18"/>
                    </w:rPr>
                  </w:pPr>
                  <w:r w:rsidRPr="00BC7C75">
                    <w:rPr>
                      <w:rFonts w:ascii="Arial" w:hAnsi="Arial"/>
                      <w:sz w:val="18"/>
                    </w:rPr>
                    <w:t>71 &lt; f &lt; 110</w:t>
                  </w:r>
                </w:p>
                <w:p w14:paraId="15F3CED5" w14:textId="77777777" w:rsidR="00A15C91" w:rsidRPr="00BC7C75" w:rsidRDefault="00A15C91" w:rsidP="00A15C91">
                  <w:pPr>
                    <w:keepNext/>
                    <w:keepLines/>
                    <w:spacing w:after="0"/>
                    <w:jc w:val="center"/>
                    <w:rPr>
                      <w:rFonts w:ascii="Arial" w:hAnsi="Arial"/>
                      <w:sz w:val="18"/>
                    </w:rPr>
                  </w:pPr>
                  <w:r w:rsidRPr="00BC7C75">
                    <w:rPr>
                      <w:rFonts w:ascii="Arial" w:hAnsi="Arial"/>
                      <w:sz w:val="18"/>
                    </w:rPr>
                    <w:t>(GHz)</w:t>
                  </w:r>
                </w:p>
              </w:tc>
              <w:tc>
                <w:tcPr>
                  <w:tcW w:w="0" w:type="auto"/>
                  <w:tcBorders>
                    <w:top w:val="single" w:sz="4" w:space="0" w:color="auto"/>
                    <w:left w:val="single" w:sz="4" w:space="0" w:color="auto"/>
                    <w:bottom w:val="single" w:sz="4" w:space="0" w:color="auto"/>
                    <w:right w:val="single" w:sz="4" w:space="0" w:color="auto"/>
                  </w:tcBorders>
                  <w:hideMark/>
                </w:tcPr>
                <w:p w14:paraId="45528CE8" w14:textId="77777777" w:rsidR="00A15C91" w:rsidRPr="00BC7C75" w:rsidRDefault="00A15C91" w:rsidP="00A15C91">
                  <w:pPr>
                    <w:keepNext/>
                    <w:keepLines/>
                    <w:spacing w:after="0"/>
                    <w:jc w:val="center"/>
                    <w:rPr>
                      <w:rFonts w:ascii="Arial" w:hAnsi="Arial"/>
                      <w:sz w:val="18"/>
                    </w:rPr>
                  </w:pPr>
                  <w:r w:rsidRPr="00BC7C75">
                    <w:rPr>
                      <w:rFonts w:ascii="Arial" w:hAnsi="Arial"/>
                      <w:sz w:val="18"/>
                    </w:rPr>
                    <w:t>110 &lt; f &lt; 142</w:t>
                  </w:r>
                </w:p>
                <w:p w14:paraId="0AF47DB8" w14:textId="77777777" w:rsidR="00A15C91" w:rsidRPr="00BC7C75" w:rsidRDefault="00A15C91" w:rsidP="00A15C91">
                  <w:pPr>
                    <w:keepNext/>
                    <w:keepLines/>
                    <w:spacing w:after="0"/>
                    <w:jc w:val="center"/>
                    <w:rPr>
                      <w:rFonts w:ascii="Arial" w:hAnsi="Arial"/>
                      <w:sz w:val="18"/>
                    </w:rPr>
                  </w:pPr>
                  <w:r w:rsidRPr="00BC7C75">
                    <w:rPr>
                      <w:rFonts w:ascii="Arial" w:hAnsi="Arial"/>
                      <w:sz w:val="18"/>
                    </w:rPr>
                    <w:t>(GHz)</w:t>
                  </w:r>
                </w:p>
              </w:tc>
            </w:tr>
            <w:tr w:rsidR="00A15C91" w:rsidRPr="006D3891" w14:paraId="4B1E2F55" w14:textId="77777777" w:rsidTr="00954973">
              <w:trPr>
                <w:jc w:val="center"/>
              </w:trPr>
              <w:tc>
                <w:tcPr>
                  <w:tcW w:w="0" w:type="auto"/>
                  <w:tcBorders>
                    <w:top w:val="single" w:sz="4" w:space="0" w:color="auto"/>
                    <w:left w:val="single" w:sz="4" w:space="0" w:color="auto"/>
                    <w:bottom w:val="single" w:sz="4" w:space="0" w:color="auto"/>
                    <w:right w:val="single" w:sz="4" w:space="0" w:color="auto"/>
                  </w:tcBorders>
                  <w:hideMark/>
                </w:tcPr>
                <w:p w14:paraId="53462CF7" w14:textId="77777777" w:rsidR="00A15C91" w:rsidRPr="006D3891" w:rsidRDefault="00A15C91" w:rsidP="00A15C91">
                  <w:pPr>
                    <w:keepNext/>
                    <w:keepLines/>
                    <w:spacing w:after="0"/>
                    <w:jc w:val="center"/>
                    <w:rPr>
                      <w:rFonts w:ascii="Arial" w:hAnsi="Arial"/>
                      <w:sz w:val="18"/>
                      <w:szCs w:val="18"/>
                      <w:lang w:eastAsia="zh-CN"/>
                    </w:rPr>
                  </w:pPr>
                  <w:r w:rsidRPr="006D3891">
                    <w:rPr>
                      <w:rFonts w:ascii="Arial" w:hAnsi="Arial"/>
                      <w:sz w:val="18"/>
                      <w:szCs w:val="18"/>
                      <w:lang w:eastAsia="zh-CN"/>
                    </w:rPr>
                    <w:t>Vector Network Analyzer (VNA)</w:t>
                  </w:r>
                </w:p>
              </w:tc>
              <w:tc>
                <w:tcPr>
                  <w:tcW w:w="0" w:type="auto"/>
                  <w:tcBorders>
                    <w:top w:val="single" w:sz="4" w:space="0" w:color="auto"/>
                    <w:left w:val="single" w:sz="4" w:space="0" w:color="auto"/>
                    <w:bottom w:val="single" w:sz="4" w:space="0" w:color="auto"/>
                    <w:right w:val="single" w:sz="4" w:space="0" w:color="auto"/>
                  </w:tcBorders>
                  <w:hideMark/>
                </w:tcPr>
                <w:p w14:paraId="4637DFF0" w14:textId="77777777" w:rsidR="00A15C91" w:rsidRPr="006D3891" w:rsidRDefault="00A15C91" w:rsidP="00A15C91">
                  <w:pPr>
                    <w:keepNext/>
                    <w:keepLines/>
                    <w:spacing w:after="0"/>
                    <w:jc w:val="center"/>
                    <w:rPr>
                      <w:rFonts w:ascii="Arial" w:hAnsi="Arial"/>
                      <w:sz w:val="18"/>
                      <w:szCs w:val="18"/>
                      <w:lang w:eastAsia="zh-CN"/>
                    </w:rPr>
                  </w:pPr>
                  <w:r w:rsidRPr="006D3891">
                    <w:rPr>
                      <w:rFonts w:ascii="Arial" w:hAnsi="Arial"/>
                      <w:sz w:val="18"/>
                      <w:szCs w:val="18"/>
                      <w:lang w:eastAsia="zh-CN"/>
                    </w:rPr>
                    <w:t>0.30</w:t>
                  </w:r>
                </w:p>
              </w:tc>
              <w:tc>
                <w:tcPr>
                  <w:tcW w:w="0" w:type="auto"/>
                  <w:tcBorders>
                    <w:top w:val="single" w:sz="4" w:space="0" w:color="auto"/>
                    <w:left w:val="single" w:sz="4" w:space="0" w:color="auto"/>
                    <w:bottom w:val="single" w:sz="4" w:space="0" w:color="auto"/>
                    <w:right w:val="single" w:sz="4" w:space="0" w:color="auto"/>
                  </w:tcBorders>
                  <w:hideMark/>
                </w:tcPr>
                <w:p w14:paraId="6896DCB7" w14:textId="77777777" w:rsidR="00A15C91" w:rsidRPr="006D3891" w:rsidRDefault="00A15C91" w:rsidP="00A15C91">
                  <w:pPr>
                    <w:keepNext/>
                    <w:keepLines/>
                    <w:spacing w:after="0"/>
                    <w:jc w:val="center"/>
                    <w:rPr>
                      <w:rFonts w:ascii="Arial" w:hAnsi="Arial"/>
                      <w:sz w:val="18"/>
                      <w:szCs w:val="18"/>
                      <w:lang w:eastAsia="zh-CN"/>
                    </w:rPr>
                  </w:pPr>
                  <w:r w:rsidRPr="006D3891">
                    <w:rPr>
                      <w:rFonts w:ascii="Arial" w:hAnsi="Arial"/>
                      <w:sz w:val="18"/>
                      <w:szCs w:val="18"/>
                      <w:lang w:eastAsia="zh-CN"/>
                    </w:rPr>
                    <w:t>0.40</w:t>
                  </w:r>
                </w:p>
              </w:tc>
              <w:tc>
                <w:tcPr>
                  <w:tcW w:w="0" w:type="auto"/>
                  <w:tcBorders>
                    <w:top w:val="single" w:sz="4" w:space="0" w:color="auto"/>
                    <w:left w:val="single" w:sz="4" w:space="0" w:color="auto"/>
                    <w:bottom w:val="single" w:sz="4" w:space="0" w:color="auto"/>
                    <w:right w:val="single" w:sz="4" w:space="0" w:color="auto"/>
                  </w:tcBorders>
                  <w:hideMark/>
                </w:tcPr>
                <w:p w14:paraId="7E9E5336" w14:textId="77777777" w:rsidR="00A15C91" w:rsidRPr="006D3891" w:rsidRDefault="00A15C91" w:rsidP="00A15C91">
                  <w:pPr>
                    <w:keepNext/>
                    <w:keepLines/>
                    <w:spacing w:after="0"/>
                    <w:jc w:val="center"/>
                    <w:rPr>
                      <w:rFonts w:ascii="Arial" w:hAnsi="Arial"/>
                      <w:sz w:val="18"/>
                      <w:szCs w:val="18"/>
                      <w:lang w:eastAsia="zh-CN"/>
                    </w:rPr>
                  </w:pPr>
                  <w:r w:rsidRPr="006D3891">
                    <w:rPr>
                      <w:rFonts w:ascii="Arial" w:hAnsi="Arial"/>
                      <w:sz w:val="18"/>
                      <w:szCs w:val="18"/>
                      <w:lang w:eastAsia="zh-CN"/>
                    </w:rPr>
                    <w:t>0.80</w:t>
                  </w:r>
                </w:p>
              </w:tc>
              <w:tc>
                <w:tcPr>
                  <w:tcW w:w="0" w:type="auto"/>
                  <w:tcBorders>
                    <w:top w:val="single" w:sz="4" w:space="0" w:color="auto"/>
                    <w:left w:val="single" w:sz="4" w:space="0" w:color="auto"/>
                    <w:bottom w:val="single" w:sz="4" w:space="0" w:color="auto"/>
                    <w:right w:val="single" w:sz="4" w:space="0" w:color="auto"/>
                  </w:tcBorders>
                  <w:hideMark/>
                </w:tcPr>
                <w:p w14:paraId="1AEB2CB0" w14:textId="77777777" w:rsidR="00A15C91" w:rsidRPr="006D3891" w:rsidRDefault="00A15C91" w:rsidP="00A15C91">
                  <w:pPr>
                    <w:keepNext/>
                    <w:keepLines/>
                    <w:spacing w:after="0"/>
                    <w:jc w:val="center"/>
                    <w:rPr>
                      <w:rFonts w:ascii="Arial" w:hAnsi="Arial"/>
                      <w:sz w:val="18"/>
                      <w:szCs w:val="18"/>
                      <w:lang w:eastAsia="zh-CN"/>
                    </w:rPr>
                  </w:pPr>
                  <w:r w:rsidRPr="006D3891">
                    <w:rPr>
                      <w:rFonts w:ascii="Arial" w:hAnsi="Arial"/>
                      <w:sz w:val="18"/>
                      <w:szCs w:val="18"/>
                      <w:lang w:eastAsia="zh-CN"/>
                    </w:rPr>
                    <w:t>1.00</w:t>
                  </w:r>
                </w:p>
              </w:tc>
            </w:tr>
            <w:tr w:rsidR="00A15C91" w:rsidRPr="006D3891" w14:paraId="38E54B44" w14:textId="77777777" w:rsidTr="00954973">
              <w:trPr>
                <w:jc w:val="center"/>
              </w:trPr>
              <w:tc>
                <w:tcPr>
                  <w:tcW w:w="0" w:type="auto"/>
                  <w:tcBorders>
                    <w:top w:val="single" w:sz="4" w:space="0" w:color="auto"/>
                    <w:left w:val="single" w:sz="4" w:space="0" w:color="auto"/>
                    <w:bottom w:val="single" w:sz="4" w:space="0" w:color="auto"/>
                    <w:right w:val="single" w:sz="4" w:space="0" w:color="auto"/>
                  </w:tcBorders>
                  <w:hideMark/>
                </w:tcPr>
                <w:p w14:paraId="600AB016" w14:textId="77777777" w:rsidR="00A15C91" w:rsidRPr="006D3891" w:rsidRDefault="00A15C91" w:rsidP="00A15C91">
                  <w:pPr>
                    <w:keepNext/>
                    <w:keepLines/>
                    <w:spacing w:after="0"/>
                    <w:jc w:val="center"/>
                    <w:rPr>
                      <w:rFonts w:ascii="Arial" w:hAnsi="Arial"/>
                      <w:sz w:val="18"/>
                      <w:lang w:val="sv-SE" w:eastAsia="x-none"/>
                    </w:rPr>
                  </w:pPr>
                  <w:r w:rsidRPr="006D3891">
                    <w:rPr>
                      <w:rFonts w:ascii="Arial" w:hAnsi="Arial"/>
                      <w:sz w:val="18"/>
                      <w:lang w:val="sv-SE" w:eastAsia="x-none"/>
                    </w:rPr>
                    <w:t>Spectrum/Signal Analyzer (SA)</w:t>
                  </w:r>
                </w:p>
              </w:tc>
              <w:tc>
                <w:tcPr>
                  <w:tcW w:w="0" w:type="auto"/>
                  <w:tcBorders>
                    <w:top w:val="single" w:sz="4" w:space="0" w:color="auto"/>
                    <w:left w:val="single" w:sz="4" w:space="0" w:color="auto"/>
                    <w:bottom w:val="single" w:sz="4" w:space="0" w:color="auto"/>
                    <w:right w:val="single" w:sz="4" w:space="0" w:color="auto"/>
                  </w:tcBorders>
                  <w:hideMark/>
                </w:tcPr>
                <w:p w14:paraId="15121E87"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0.70</w:t>
                  </w:r>
                </w:p>
              </w:tc>
              <w:tc>
                <w:tcPr>
                  <w:tcW w:w="0" w:type="auto"/>
                  <w:tcBorders>
                    <w:top w:val="single" w:sz="4" w:space="0" w:color="auto"/>
                    <w:left w:val="single" w:sz="4" w:space="0" w:color="auto"/>
                    <w:bottom w:val="single" w:sz="4" w:space="0" w:color="auto"/>
                    <w:right w:val="single" w:sz="4" w:space="0" w:color="auto"/>
                  </w:tcBorders>
                  <w:hideMark/>
                </w:tcPr>
                <w:p w14:paraId="7329CF0C"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0.90</w:t>
                  </w:r>
                </w:p>
              </w:tc>
              <w:tc>
                <w:tcPr>
                  <w:tcW w:w="0" w:type="auto"/>
                  <w:tcBorders>
                    <w:top w:val="single" w:sz="4" w:space="0" w:color="auto"/>
                    <w:left w:val="single" w:sz="4" w:space="0" w:color="auto"/>
                    <w:bottom w:val="single" w:sz="4" w:space="0" w:color="auto"/>
                    <w:right w:val="single" w:sz="4" w:space="0" w:color="auto"/>
                  </w:tcBorders>
                  <w:hideMark/>
                </w:tcPr>
                <w:p w14:paraId="25F8ED6E"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1.50</w:t>
                  </w:r>
                </w:p>
              </w:tc>
              <w:tc>
                <w:tcPr>
                  <w:tcW w:w="0" w:type="auto"/>
                  <w:tcBorders>
                    <w:top w:val="single" w:sz="4" w:space="0" w:color="auto"/>
                    <w:left w:val="single" w:sz="4" w:space="0" w:color="auto"/>
                    <w:bottom w:val="single" w:sz="4" w:space="0" w:color="auto"/>
                    <w:right w:val="single" w:sz="4" w:space="0" w:color="auto"/>
                  </w:tcBorders>
                  <w:hideMark/>
                </w:tcPr>
                <w:p w14:paraId="59B9685B"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2.30</w:t>
                  </w:r>
                </w:p>
              </w:tc>
            </w:tr>
            <w:tr w:rsidR="00A15C91" w:rsidRPr="006D3891" w14:paraId="73936FD5" w14:textId="77777777" w:rsidTr="00954973">
              <w:trPr>
                <w:jc w:val="center"/>
              </w:trPr>
              <w:tc>
                <w:tcPr>
                  <w:tcW w:w="0" w:type="auto"/>
                  <w:tcBorders>
                    <w:top w:val="single" w:sz="4" w:space="0" w:color="auto"/>
                    <w:left w:val="single" w:sz="4" w:space="0" w:color="auto"/>
                    <w:bottom w:val="single" w:sz="4" w:space="0" w:color="auto"/>
                    <w:right w:val="single" w:sz="4" w:space="0" w:color="auto"/>
                  </w:tcBorders>
                  <w:hideMark/>
                </w:tcPr>
                <w:p w14:paraId="4F85523C" w14:textId="77777777" w:rsidR="00A15C91" w:rsidRPr="006D3891" w:rsidRDefault="00A15C91" w:rsidP="00A15C91">
                  <w:pPr>
                    <w:keepNext/>
                    <w:keepLines/>
                    <w:spacing w:after="0"/>
                    <w:jc w:val="center"/>
                    <w:rPr>
                      <w:rFonts w:ascii="Arial" w:hAnsi="Arial"/>
                      <w:sz w:val="18"/>
                      <w:lang w:val="sv-SE" w:eastAsia="x-none"/>
                    </w:rPr>
                  </w:pPr>
                  <w:r w:rsidRPr="006D3891">
                    <w:rPr>
                      <w:rFonts w:ascii="Arial" w:hAnsi="Arial"/>
                      <w:sz w:val="18"/>
                      <w:lang w:val="sv-SE" w:eastAsia="x-none"/>
                    </w:rPr>
                    <w:t>Power Meter (PM)</w:t>
                  </w:r>
                </w:p>
              </w:tc>
              <w:tc>
                <w:tcPr>
                  <w:tcW w:w="0" w:type="auto"/>
                  <w:tcBorders>
                    <w:top w:val="single" w:sz="4" w:space="0" w:color="auto"/>
                    <w:left w:val="single" w:sz="4" w:space="0" w:color="auto"/>
                    <w:bottom w:val="single" w:sz="4" w:space="0" w:color="auto"/>
                    <w:right w:val="single" w:sz="4" w:space="0" w:color="auto"/>
                  </w:tcBorders>
                  <w:hideMark/>
                </w:tcPr>
                <w:p w14:paraId="48B09C2A"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0.20</w:t>
                  </w:r>
                </w:p>
              </w:tc>
              <w:tc>
                <w:tcPr>
                  <w:tcW w:w="0" w:type="auto"/>
                  <w:tcBorders>
                    <w:top w:val="single" w:sz="4" w:space="0" w:color="auto"/>
                    <w:left w:val="single" w:sz="4" w:space="0" w:color="auto"/>
                    <w:bottom w:val="single" w:sz="4" w:space="0" w:color="auto"/>
                    <w:right w:val="single" w:sz="4" w:space="0" w:color="auto"/>
                  </w:tcBorders>
                  <w:hideMark/>
                </w:tcPr>
                <w:p w14:paraId="3A63E554"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0.30</w:t>
                  </w:r>
                </w:p>
              </w:tc>
              <w:tc>
                <w:tcPr>
                  <w:tcW w:w="0" w:type="auto"/>
                  <w:tcBorders>
                    <w:top w:val="single" w:sz="4" w:space="0" w:color="auto"/>
                    <w:left w:val="single" w:sz="4" w:space="0" w:color="auto"/>
                    <w:bottom w:val="single" w:sz="4" w:space="0" w:color="auto"/>
                    <w:right w:val="single" w:sz="4" w:space="0" w:color="auto"/>
                  </w:tcBorders>
                  <w:hideMark/>
                </w:tcPr>
                <w:p w14:paraId="25619AD6"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0.50</w:t>
                  </w:r>
                </w:p>
              </w:tc>
              <w:tc>
                <w:tcPr>
                  <w:tcW w:w="0" w:type="auto"/>
                  <w:tcBorders>
                    <w:top w:val="single" w:sz="4" w:space="0" w:color="auto"/>
                    <w:left w:val="single" w:sz="4" w:space="0" w:color="auto"/>
                    <w:bottom w:val="single" w:sz="4" w:space="0" w:color="auto"/>
                    <w:right w:val="single" w:sz="4" w:space="0" w:color="auto"/>
                  </w:tcBorders>
                  <w:hideMark/>
                </w:tcPr>
                <w:p w14:paraId="2C7DDCFC"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Limited availability</w:t>
                  </w:r>
                </w:p>
              </w:tc>
            </w:tr>
            <w:tr w:rsidR="00A15C91" w:rsidRPr="006D3891" w14:paraId="309415D1" w14:textId="77777777" w:rsidTr="00954973">
              <w:trPr>
                <w:jc w:val="center"/>
              </w:trPr>
              <w:tc>
                <w:tcPr>
                  <w:tcW w:w="0" w:type="auto"/>
                  <w:tcBorders>
                    <w:top w:val="single" w:sz="4" w:space="0" w:color="auto"/>
                    <w:left w:val="single" w:sz="4" w:space="0" w:color="auto"/>
                    <w:bottom w:val="single" w:sz="4" w:space="0" w:color="auto"/>
                    <w:right w:val="single" w:sz="4" w:space="0" w:color="auto"/>
                  </w:tcBorders>
                  <w:hideMark/>
                </w:tcPr>
                <w:p w14:paraId="7A3638BC"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Signal Generator (SG)</w:t>
                  </w:r>
                </w:p>
              </w:tc>
              <w:tc>
                <w:tcPr>
                  <w:tcW w:w="0" w:type="auto"/>
                  <w:tcBorders>
                    <w:top w:val="single" w:sz="4" w:space="0" w:color="auto"/>
                    <w:left w:val="single" w:sz="4" w:space="0" w:color="auto"/>
                    <w:bottom w:val="single" w:sz="4" w:space="0" w:color="auto"/>
                    <w:right w:val="single" w:sz="4" w:space="0" w:color="auto"/>
                  </w:tcBorders>
                  <w:hideMark/>
                </w:tcPr>
                <w:p w14:paraId="0D2B75F7"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0.90</w:t>
                  </w:r>
                </w:p>
              </w:tc>
              <w:tc>
                <w:tcPr>
                  <w:tcW w:w="0" w:type="auto"/>
                  <w:tcBorders>
                    <w:top w:val="single" w:sz="4" w:space="0" w:color="auto"/>
                    <w:left w:val="single" w:sz="4" w:space="0" w:color="auto"/>
                    <w:bottom w:val="single" w:sz="4" w:space="0" w:color="auto"/>
                    <w:right w:val="single" w:sz="4" w:space="0" w:color="auto"/>
                  </w:tcBorders>
                  <w:hideMark/>
                </w:tcPr>
                <w:p w14:paraId="57594D56"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1.20</w:t>
                  </w:r>
                </w:p>
              </w:tc>
              <w:tc>
                <w:tcPr>
                  <w:tcW w:w="0" w:type="auto"/>
                  <w:tcBorders>
                    <w:top w:val="single" w:sz="4" w:space="0" w:color="auto"/>
                    <w:left w:val="single" w:sz="4" w:space="0" w:color="auto"/>
                    <w:bottom w:val="single" w:sz="4" w:space="0" w:color="auto"/>
                    <w:right w:val="single" w:sz="4" w:space="0" w:color="auto"/>
                  </w:tcBorders>
                  <w:hideMark/>
                </w:tcPr>
                <w:p w14:paraId="17F8B675"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1.30</w:t>
                  </w:r>
                </w:p>
              </w:tc>
              <w:tc>
                <w:tcPr>
                  <w:tcW w:w="0" w:type="auto"/>
                  <w:tcBorders>
                    <w:top w:val="single" w:sz="4" w:space="0" w:color="auto"/>
                    <w:left w:val="single" w:sz="4" w:space="0" w:color="auto"/>
                    <w:bottom w:val="single" w:sz="4" w:space="0" w:color="auto"/>
                    <w:right w:val="single" w:sz="4" w:space="0" w:color="auto"/>
                  </w:tcBorders>
                  <w:hideMark/>
                </w:tcPr>
                <w:p w14:paraId="3B7C74A8"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2.40</w:t>
                  </w:r>
                </w:p>
              </w:tc>
            </w:tr>
            <w:tr w:rsidR="00A15C91" w:rsidRPr="006D3891" w14:paraId="359940FB" w14:textId="77777777" w:rsidTr="00954973">
              <w:trPr>
                <w:jc w:val="center"/>
              </w:trPr>
              <w:tc>
                <w:tcPr>
                  <w:tcW w:w="0" w:type="auto"/>
                  <w:tcBorders>
                    <w:top w:val="single" w:sz="4" w:space="0" w:color="auto"/>
                    <w:left w:val="single" w:sz="4" w:space="0" w:color="auto"/>
                    <w:bottom w:val="single" w:sz="4" w:space="0" w:color="auto"/>
                    <w:right w:val="single" w:sz="4" w:space="0" w:color="auto"/>
                  </w:tcBorders>
                  <w:hideMark/>
                </w:tcPr>
                <w:p w14:paraId="3C15C306"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NOTE A</w:t>
                  </w:r>
                </w:p>
              </w:tc>
              <w:tc>
                <w:tcPr>
                  <w:tcW w:w="0" w:type="auto"/>
                  <w:gridSpan w:val="4"/>
                  <w:tcBorders>
                    <w:top w:val="single" w:sz="4" w:space="0" w:color="auto"/>
                    <w:left w:val="single" w:sz="4" w:space="0" w:color="auto"/>
                    <w:bottom w:val="single" w:sz="4" w:space="0" w:color="auto"/>
                    <w:right w:val="single" w:sz="4" w:space="0" w:color="auto"/>
                  </w:tcBorders>
                  <w:hideMark/>
                </w:tcPr>
                <w:p w14:paraId="29E79DB0" w14:textId="77777777" w:rsidR="00A15C91" w:rsidRPr="006D3891" w:rsidRDefault="00A15C91" w:rsidP="00A15C91">
                  <w:pPr>
                    <w:keepNext/>
                    <w:keepLines/>
                    <w:spacing w:after="0"/>
                    <w:jc w:val="center"/>
                    <w:rPr>
                      <w:rFonts w:ascii="Arial" w:hAnsi="Arial"/>
                      <w:sz w:val="18"/>
                      <w:lang w:eastAsia="x-none"/>
                    </w:rPr>
                  </w:pPr>
                  <w:r w:rsidRPr="006D3891">
                    <w:rPr>
                      <w:rFonts w:ascii="Arial" w:hAnsi="Arial"/>
                      <w:sz w:val="18"/>
                      <w:lang w:eastAsia="x-none"/>
                    </w:rPr>
                    <w:t>Including mismatch between instrument and up/down converter.</w:t>
                  </w:r>
                </w:p>
              </w:tc>
            </w:tr>
          </w:tbl>
          <w:p w14:paraId="2ACEA6C0" w14:textId="77777777" w:rsidR="00DA2DA8" w:rsidRPr="00BC7C75" w:rsidRDefault="00DA2DA8" w:rsidP="00DA2DA8">
            <w:pPr>
              <w:pStyle w:val="BodyText"/>
              <w:rPr>
                <w:bCs/>
              </w:rPr>
            </w:pPr>
          </w:p>
          <w:p w14:paraId="0CBC4B1B" w14:textId="77777777" w:rsidR="00DA2DA8" w:rsidRPr="00BC7C75" w:rsidRDefault="00DA2DA8" w:rsidP="00DA2DA8">
            <w:pPr>
              <w:pStyle w:val="BodyText"/>
            </w:pPr>
            <w:r w:rsidRPr="00BC7C75">
              <w:rPr>
                <w:bCs/>
              </w:rPr>
              <w:t>Proposal 5:</w:t>
            </w:r>
            <w:r w:rsidRPr="00BC7C75">
              <w:t xml:space="preserve"> UID C1-1: Uncertainty of the RF power measurement equipment - high power (EIRP, TRP): use power meter MU of 0.30 dB and additional absolute power level calibration stage for measurements related to conformance testing of radiated transmit power requirement.</w:t>
            </w:r>
          </w:p>
          <w:p w14:paraId="2E99FF09" w14:textId="77777777" w:rsidR="00DA2DA8" w:rsidRPr="00BC7C75" w:rsidRDefault="00DA2DA8" w:rsidP="00DA2DA8">
            <w:pPr>
              <w:pStyle w:val="BodyText"/>
            </w:pPr>
            <w:r w:rsidRPr="00BC7C75">
              <w:rPr>
                <w:bCs/>
              </w:rPr>
              <w:t>Proposal 6:</w:t>
            </w:r>
            <w:r w:rsidRPr="00BC7C75">
              <w:t xml:space="preserve"> UID C1-2: </w:t>
            </w:r>
            <w:r w:rsidRPr="006D3891">
              <w:rPr>
                <w:rFonts w:ascii="Arial" w:hAnsi="Arial" w:cs="Arial"/>
                <w:sz w:val="18"/>
                <w:szCs w:val="18"/>
                <w:lang w:eastAsia="x-none"/>
              </w:rPr>
              <w:t>RF signal generator:</w:t>
            </w:r>
            <w:r w:rsidRPr="00BC7C75">
              <w:t xml:space="preserve"> use power meter MU of 0.50 dB and additional absolute power level calibration stage for measurements related to conformance testing of OTA reference sensitivity requirement.</w:t>
            </w:r>
          </w:p>
          <w:p w14:paraId="64D9C6E5" w14:textId="77777777" w:rsidR="00DA2DA8" w:rsidRPr="006D3891" w:rsidRDefault="00DA2DA8" w:rsidP="00DA2DA8">
            <w:pPr>
              <w:pStyle w:val="BodyText"/>
            </w:pPr>
            <w:r w:rsidRPr="00BC7C75">
              <w:rPr>
                <w:bCs/>
              </w:rPr>
              <w:t>Proposal 7:</w:t>
            </w:r>
            <w:r w:rsidRPr="00BC7C75">
              <w:t xml:space="preserve"> UID C1-3: </w:t>
            </w:r>
            <w:r w:rsidRPr="006D3891">
              <w:rPr>
                <w:rFonts w:ascii="Arial" w:hAnsi="Arial" w:cs="Arial"/>
                <w:sz w:val="18"/>
                <w:szCs w:val="18"/>
                <w:lang w:eastAsia="x-none"/>
              </w:rPr>
              <w:t xml:space="preserve">Uncertainty of the network analyser: </w:t>
            </w:r>
            <w:r w:rsidRPr="00BC7C75">
              <w:t>use VNA MU of 0.40 dB for measurements related to conformance testing of radiated transmit power requirement and OTA reference sensitivity.</w:t>
            </w:r>
          </w:p>
          <w:p w14:paraId="101E8DB4" w14:textId="45A2E290" w:rsidR="00A15C91" w:rsidRPr="006D3891" w:rsidRDefault="00B22371" w:rsidP="00BC7C75">
            <w:pPr>
              <w:pStyle w:val="BodyText"/>
            </w:pPr>
            <w:r w:rsidRPr="00BC7C75">
              <w:rPr>
                <w:bCs/>
              </w:rPr>
              <w:t>Proposal 8:</w:t>
            </w:r>
            <w:r w:rsidRPr="00BC7C75">
              <w:t xml:space="preserve"> In the MU evaluation for FR2-2 upper spurious region consider TE MU provided as proposals in Table 2.2-4 for UID C1-7, C1-3 and C1-4.</w:t>
            </w:r>
          </w:p>
        </w:tc>
      </w:tr>
      <w:tr w:rsidR="00521C6B" w14:paraId="51D9C8BB" w14:textId="77777777" w:rsidTr="00BC7C75">
        <w:trPr>
          <w:trHeight w:val="468"/>
        </w:trPr>
        <w:tc>
          <w:tcPr>
            <w:tcW w:w="0" w:type="auto"/>
          </w:tcPr>
          <w:p w14:paraId="43525D0C" w14:textId="6DAECE7E" w:rsidR="00521C6B" w:rsidRDefault="00521C6B" w:rsidP="00521C6B">
            <w:pPr>
              <w:pStyle w:val="TAL"/>
            </w:pPr>
            <w:r w:rsidRPr="00FE7A9F">
              <w:rPr>
                <w:rFonts w:ascii="Times New Roman" w:hAnsi="Times New Roman"/>
                <w:sz w:val="20"/>
                <w:lang w:val="en-GB"/>
              </w:rPr>
              <w:t>R4-2210186</w:t>
            </w:r>
          </w:p>
        </w:tc>
        <w:tc>
          <w:tcPr>
            <w:tcW w:w="0" w:type="auto"/>
          </w:tcPr>
          <w:p w14:paraId="49C870B2" w14:textId="6634B880" w:rsidR="00521C6B" w:rsidRDefault="00521C6B" w:rsidP="00521C6B">
            <w:pPr>
              <w:pStyle w:val="TAL"/>
            </w:pPr>
            <w:r w:rsidRPr="00D469F7">
              <w:rPr>
                <w:rFonts w:ascii="Times New Roman" w:hAnsi="Times New Roman"/>
                <w:sz w:val="20"/>
                <w:lang w:val="en-GB"/>
              </w:rPr>
              <w:t>Nokia, Nokia Shanghai Bell</w:t>
            </w:r>
          </w:p>
        </w:tc>
        <w:tc>
          <w:tcPr>
            <w:tcW w:w="0" w:type="auto"/>
          </w:tcPr>
          <w:p w14:paraId="0F96E2BD" w14:textId="77777777" w:rsidR="00521C6B" w:rsidRPr="006D3891" w:rsidRDefault="00521C6B" w:rsidP="00521C6B">
            <w:pPr>
              <w:pStyle w:val="BodyText"/>
            </w:pPr>
            <w:r w:rsidRPr="006D3891">
              <w:t>Proposals on measurement uncertainties of BS OTA transmitter requirements for extending current NR operation to 71 GHz</w:t>
            </w:r>
          </w:p>
          <w:p w14:paraId="53A128AF" w14:textId="77777777" w:rsidR="00521C6B" w:rsidRPr="00BC7C75" w:rsidRDefault="00521C6B" w:rsidP="00521C6B">
            <w:pPr>
              <w:pStyle w:val="BodyText"/>
              <w:rPr>
                <w:rFonts w:eastAsia="SimSun"/>
                <w:lang w:eastAsia="zh-CN"/>
              </w:rPr>
            </w:pPr>
            <w:r w:rsidRPr="00BC7C75">
              <w:rPr>
                <w:lang w:eastAsia="zh-CN"/>
              </w:rPr>
              <w:t xml:space="preserve">Proposal 2: For UID which have values in the ‘43.5 &lt; f </w:t>
            </w:r>
            <w:r w:rsidRPr="00BC7C75">
              <w:rPr>
                <w:rFonts w:hint="eastAsia"/>
                <w:lang w:eastAsia="zh-CN"/>
              </w:rPr>
              <w:t>≤</w:t>
            </w:r>
            <w:r w:rsidRPr="00BC7C75">
              <w:rPr>
                <w:lang w:eastAsia="zh-CN"/>
              </w:rPr>
              <w:t xml:space="preserve"> 60 GHz’ column (i.e., C1-3, C1-7, A2-20, C1-2, MU</w:t>
            </w:r>
            <w:r w:rsidRPr="00BC7C75">
              <w:rPr>
                <w:szCs w:val="22"/>
                <w:vertAlign w:val="subscript"/>
                <w:lang w:eastAsia="x-none"/>
              </w:rPr>
              <w:t>OOBint</w:t>
            </w:r>
            <w:r w:rsidRPr="00BC7C75">
              <w:rPr>
                <w:lang w:eastAsia="zh-CN"/>
              </w:rPr>
              <w:t>, A2-5a, A2-19, MU</w:t>
            </w:r>
            <w:r w:rsidRPr="00BC7C75">
              <w:rPr>
                <w:szCs w:val="22"/>
                <w:vertAlign w:val="subscript"/>
                <w:lang w:eastAsia="x-none"/>
              </w:rPr>
              <w:t>PA</w:t>
            </w:r>
            <w:r w:rsidRPr="00BC7C75">
              <w:rPr>
                <w:lang w:eastAsia="zh-CN"/>
              </w:rPr>
              <w:t xml:space="preserve">), we propose to use the values also for 57 &lt; f </w:t>
            </w:r>
            <w:r w:rsidRPr="00BC7C75">
              <w:rPr>
                <w:rFonts w:hint="eastAsia"/>
                <w:lang w:eastAsia="zh-CN"/>
              </w:rPr>
              <w:t>≤</w:t>
            </w:r>
            <w:r w:rsidRPr="00BC7C75">
              <w:rPr>
                <w:lang w:eastAsia="zh-CN"/>
              </w:rPr>
              <w:t xml:space="preserve"> 71 GHz, as the values are either already relaxed compared to the ones in the ‘37 &lt; f </w:t>
            </w:r>
            <w:r w:rsidRPr="00BC7C75">
              <w:rPr>
                <w:rFonts w:hint="eastAsia"/>
                <w:lang w:eastAsia="zh-CN"/>
              </w:rPr>
              <w:t>≤</w:t>
            </w:r>
            <w:r w:rsidRPr="00BC7C75">
              <w:rPr>
                <w:lang w:eastAsia="zh-CN"/>
              </w:rPr>
              <w:t xml:space="preserve"> 43.5 GHz’ column or the same values are used for different frequency ranges in FR2.</w:t>
            </w:r>
          </w:p>
          <w:p w14:paraId="2998469D" w14:textId="4C936B34" w:rsidR="00521C6B" w:rsidRPr="00BC7C75" w:rsidRDefault="00521C6B" w:rsidP="00BC7C75">
            <w:pPr>
              <w:pStyle w:val="BodyText"/>
              <w:rPr>
                <w:rFonts w:eastAsia="SimSun"/>
                <w:lang w:eastAsia="zh-CN"/>
              </w:rPr>
            </w:pPr>
            <w:r w:rsidRPr="00BC7C75">
              <w:t xml:space="preserve">Proposal 3: </w:t>
            </w:r>
            <w:r w:rsidRPr="00BC7C75">
              <w:rPr>
                <w:lang w:eastAsia="zh-CN"/>
              </w:rPr>
              <w:t xml:space="preserve">For UID which do not have values in the ‘43.5 &lt; f </w:t>
            </w:r>
            <w:r w:rsidRPr="00BC7C75">
              <w:rPr>
                <w:rFonts w:hint="eastAsia"/>
                <w:lang w:eastAsia="zh-CN"/>
              </w:rPr>
              <w:t>≤</w:t>
            </w:r>
            <w:r w:rsidRPr="00BC7C75">
              <w:rPr>
                <w:lang w:eastAsia="zh-CN"/>
              </w:rPr>
              <w:t xml:space="preserve"> 60 GHz’ column (i.e., C1-1, C1-7, C1-8, C1-9, A2-5b, B2-5), we propose to apply the same step size comparing the values in the ‘24.25 &lt; f </w:t>
            </w:r>
            <w:r w:rsidRPr="00BC7C75">
              <w:rPr>
                <w:rFonts w:hint="eastAsia"/>
                <w:lang w:eastAsia="zh-CN"/>
              </w:rPr>
              <w:t>≤</w:t>
            </w:r>
            <w:r w:rsidRPr="00BC7C75">
              <w:rPr>
                <w:lang w:eastAsia="zh-CN"/>
              </w:rPr>
              <w:t xml:space="preserve"> 29.5 GHz‘ and ‘37 &lt; f </w:t>
            </w:r>
            <w:r w:rsidRPr="00BC7C75">
              <w:rPr>
                <w:rFonts w:hint="eastAsia"/>
                <w:lang w:eastAsia="zh-CN"/>
              </w:rPr>
              <w:t>≤</w:t>
            </w:r>
            <w:r w:rsidRPr="00BC7C75">
              <w:rPr>
                <w:lang w:eastAsia="zh-CN"/>
              </w:rPr>
              <w:t xml:space="preserve"> 43.5 GHz’ columns for 43.5 &lt; f </w:t>
            </w:r>
            <w:r w:rsidRPr="00BC7C75">
              <w:rPr>
                <w:rFonts w:hint="eastAsia"/>
                <w:lang w:eastAsia="zh-CN"/>
              </w:rPr>
              <w:t>≤</w:t>
            </w:r>
            <w:r w:rsidRPr="00BC7C75">
              <w:rPr>
                <w:lang w:eastAsia="zh-CN"/>
              </w:rPr>
              <w:t xml:space="preserve"> 60 GHz and then for 57 &lt; f </w:t>
            </w:r>
            <w:r w:rsidRPr="00BC7C75">
              <w:rPr>
                <w:rFonts w:hint="eastAsia"/>
                <w:lang w:eastAsia="zh-CN"/>
              </w:rPr>
              <w:t>≤</w:t>
            </w:r>
            <w:r w:rsidRPr="00BC7C75">
              <w:rPr>
                <w:lang w:eastAsia="zh-CN"/>
              </w:rPr>
              <w:t xml:space="preserve"> 71 GHz, based on the general trend of implementation complexity as the target frequency increases in FR2-2.</w:t>
            </w:r>
          </w:p>
        </w:tc>
      </w:tr>
    </w:tbl>
    <w:p w14:paraId="5946D6AA" w14:textId="77777777" w:rsidR="00A5041C" w:rsidRDefault="00A5041C" w:rsidP="00104ADC">
      <w:pPr>
        <w:rPr>
          <w:lang w:val="sv-SE" w:eastAsia="zh-CN"/>
        </w:rPr>
      </w:pPr>
    </w:p>
    <w:p w14:paraId="34E1740E" w14:textId="77777777" w:rsidR="00A42295" w:rsidRDefault="00A42295" w:rsidP="00A42295">
      <w:pPr>
        <w:pStyle w:val="Heading2"/>
      </w:pPr>
      <w:r>
        <w:t>Open issues summary</w:t>
      </w:r>
    </w:p>
    <w:p w14:paraId="2A8E7B25" w14:textId="5235D915" w:rsidR="00A42295" w:rsidRPr="006D3891" w:rsidRDefault="00A42295" w:rsidP="00A42295">
      <w:pPr>
        <w:pStyle w:val="Heading3"/>
      </w:pPr>
      <w:r w:rsidRPr="006D3891">
        <w:t xml:space="preserve">Sub-topic </w:t>
      </w:r>
      <w:r w:rsidR="009A7C0E" w:rsidRPr="00BC7C75">
        <w:t>4</w:t>
      </w:r>
      <w:r w:rsidRPr="006D3891">
        <w:t xml:space="preserve">-1 </w:t>
      </w:r>
      <w:r w:rsidR="006D3891" w:rsidRPr="00BC7C75">
        <w:t>TE MU</w:t>
      </w:r>
    </w:p>
    <w:p w14:paraId="1E5E39FF" w14:textId="773931E2" w:rsidR="006D3891" w:rsidRPr="00A96120" w:rsidRDefault="006D3891" w:rsidP="006D3891">
      <w:pPr>
        <w:spacing w:after="120"/>
        <w:rPr>
          <w:color w:val="000000" w:themeColor="text1"/>
          <w:lang w:eastAsia="zh-CN"/>
        </w:rPr>
      </w:pPr>
      <w:r w:rsidRPr="006D3891">
        <w:rPr>
          <w:color w:val="000000" w:themeColor="text1"/>
          <w:lang w:eastAsia="zh-CN"/>
        </w:rPr>
        <w:t>Related proposals were captured in Tx and Rx Excel spreadsheet</w:t>
      </w:r>
      <w:r>
        <w:rPr>
          <w:color w:val="000000" w:themeColor="text1"/>
          <w:lang w:eastAsia="zh-CN"/>
        </w:rPr>
        <w:t xml:space="preserve"> for the purpose of MU budget alignment. </w:t>
      </w:r>
    </w:p>
    <w:p w14:paraId="5E76664A" w14:textId="77777777" w:rsidR="006D3891" w:rsidRPr="00A96120" w:rsidRDefault="006D3891" w:rsidP="006D3891">
      <w:pPr>
        <w:spacing w:after="120"/>
        <w:rPr>
          <w:color w:val="000000" w:themeColor="text1"/>
          <w:szCs w:val="24"/>
          <w:lang w:eastAsia="zh-CN"/>
        </w:rPr>
      </w:pPr>
      <w:r w:rsidRPr="00A96120">
        <w:rPr>
          <w:b/>
          <w:color w:val="000000" w:themeColor="text1"/>
          <w:lang w:eastAsia="zh-CN"/>
        </w:rPr>
        <w:lastRenderedPageBreak/>
        <w:t>Recommended WF</w:t>
      </w:r>
      <w:r w:rsidRPr="00A96120">
        <w:rPr>
          <w:color w:val="000000" w:themeColor="text1"/>
          <w:lang w:eastAsia="zh-CN"/>
        </w:rPr>
        <w:t xml:space="preserve">: </w:t>
      </w:r>
    </w:p>
    <w:p w14:paraId="0482F47B" w14:textId="462998EF" w:rsidR="006D3891" w:rsidRDefault="006D3891" w:rsidP="00BC7C75">
      <w:pPr>
        <w:pStyle w:val="ListParagraph"/>
        <w:numPr>
          <w:ilvl w:val="0"/>
          <w:numId w:val="25"/>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lang w:eastAsia="zh-CN"/>
        </w:rPr>
        <w:t>R</w:t>
      </w:r>
      <w:r w:rsidRPr="00A96120">
        <w:rPr>
          <w:rFonts w:eastAsia="SimSun"/>
          <w:color w:val="000000" w:themeColor="text1"/>
          <w:lang w:eastAsia="zh-CN"/>
        </w:rPr>
        <w:t xml:space="preserve">efer to </w:t>
      </w:r>
      <w:r>
        <w:rPr>
          <w:rFonts w:eastAsia="SimSun"/>
          <w:color w:val="000000" w:themeColor="text1"/>
          <w:lang w:eastAsia="zh-CN"/>
        </w:rPr>
        <w:t xml:space="preserve">Tx and Rx MU Excel sheets where </w:t>
      </w:r>
      <w:r>
        <w:rPr>
          <w:rFonts w:eastAsia="SimSun"/>
          <w:color w:val="000000" w:themeColor="text1"/>
          <w:szCs w:val="24"/>
          <w:lang w:eastAsia="zh-CN"/>
        </w:rPr>
        <w:t xml:space="preserve">Test Equipment MU were captured. </w:t>
      </w:r>
      <w:r w:rsidR="00C5469D">
        <w:rPr>
          <w:rFonts w:eastAsia="SimSun"/>
          <w:color w:val="000000" w:themeColor="text1"/>
          <w:szCs w:val="24"/>
          <w:lang w:eastAsia="zh-CN"/>
        </w:rPr>
        <w:t xml:space="preserve">Continue discussion to </w:t>
      </w:r>
      <w:r w:rsidR="00A41A85">
        <w:rPr>
          <w:rFonts w:eastAsia="SimSun"/>
          <w:color w:val="000000" w:themeColor="text1"/>
          <w:szCs w:val="24"/>
          <w:lang w:eastAsia="zh-CN"/>
        </w:rPr>
        <w:t>further</w:t>
      </w:r>
      <w:r w:rsidR="00C5469D">
        <w:rPr>
          <w:rFonts w:eastAsia="SimSun"/>
          <w:color w:val="000000" w:themeColor="text1"/>
          <w:szCs w:val="24"/>
          <w:lang w:eastAsia="zh-CN"/>
        </w:rPr>
        <w:t xml:space="preserve"> align inputs. </w:t>
      </w:r>
    </w:p>
    <w:p w14:paraId="44DCD986" w14:textId="25B49D24" w:rsidR="00A41A85" w:rsidRPr="00A96120" w:rsidRDefault="00A41A85" w:rsidP="00BC7C75">
      <w:pPr>
        <w:pStyle w:val="ListParagraph"/>
        <w:numPr>
          <w:ilvl w:val="0"/>
          <w:numId w:val="25"/>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Follow the decision on issues 1-1 to 1-4.</w:t>
      </w:r>
    </w:p>
    <w:p w14:paraId="530FB27A" w14:textId="776E2C37" w:rsidR="00A42295" w:rsidRDefault="006D3891" w:rsidP="00A42295">
      <w:pPr>
        <w:rPr>
          <w:lang w:val="sv-SE" w:eastAsia="zh-CN"/>
        </w:rPr>
      </w:pPr>
      <w:r>
        <w:rPr>
          <w:lang w:val="sv-SE" w:eastAsia="zh-CN"/>
        </w:rPr>
        <w:t xml:space="preserve">TX: </w:t>
      </w:r>
    </w:p>
    <w:p w14:paraId="2FD41D20" w14:textId="37067755" w:rsidR="006D3891" w:rsidRDefault="006D3891" w:rsidP="00A42295">
      <w:pPr>
        <w:rPr>
          <w:lang w:val="sv-SE" w:eastAsia="zh-CN"/>
        </w:rPr>
      </w:pPr>
      <w:r>
        <w:rPr>
          <w:noProof/>
          <w:lang w:val="en-US" w:eastAsia="zh-CN"/>
        </w:rPr>
        <w:drawing>
          <wp:inline distT="0" distB="0" distL="0" distR="0" wp14:anchorId="0E1CB686" wp14:editId="2B30EAB7">
            <wp:extent cx="6122035" cy="152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2035" cy="1525905"/>
                    </a:xfrm>
                    <a:prstGeom prst="rect">
                      <a:avLst/>
                    </a:prstGeom>
                  </pic:spPr>
                </pic:pic>
              </a:graphicData>
            </a:graphic>
          </wp:inline>
        </w:drawing>
      </w:r>
    </w:p>
    <w:p w14:paraId="597EB385" w14:textId="6CB9D2AD" w:rsidR="006D3891" w:rsidRDefault="006D3891" w:rsidP="00A42295">
      <w:pPr>
        <w:rPr>
          <w:lang w:val="sv-SE" w:eastAsia="zh-CN"/>
        </w:rPr>
      </w:pPr>
      <w:r>
        <w:rPr>
          <w:lang w:val="sv-SE" w:eastAsia="zh-CN"/>
        </w:rPr>
        <w:t>RX:</w:t>
      </w:r>
    </w:p>
    <w:p w14:paraId="5A283A93" w14:textId="57FCE283" w:rsidR="006D3891" w:rsidRPr="00BC7C75" w:rsidRDefault="006D3891" w:rsidP="00A42295">
      <w:pPr>
        <w:rPr>
          <w:b/>
          <w:lang w:val="sv-SE" w:eastAsia="zh-CN"/>
        </w:rPr>
      </w:pPr>
      <w:r>
        <w:rPr>
          <w:noProof/>
          <w:lang w:val="en-US" w:eastAsia="zh-CN"/>
        </w:rPr>
        <w:drawing>
          <wp:inline distT="0" distB="0" distL="0" distR="0" wp14:anchorId="1B8A9E7F" wp14:editId="355D5B27">
            <wp:extent cx="6122035" cy="720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22035" cy="720090"/>
                    </a:xfrm>
                    <a:prstGeom prst="rect">
                      <a:avLst/>
                    </a:prstGeom>
                  </pic:spPr>
                </pic:pic>
              </a:graphicData>
            </a:graphic>
          </wp:inline>
        </w:drawing>
      </w:r>
    </w:p>
    <w:p w14:paraId="609286E5" w14:textId="5A4CDF4D"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w:t>
      </w:r>
      <w:r w:rsidR="009A7C0E">
        <w:rPr>
          <w:lang w:eastAsia="ja-JP"/>
        </w:rPr>
        <w:t>5</w:t>
      </w:r>
      <w:r w:rsidR="00C649BD" w:rsidRPr="00805BE8">
        <w:rPr>
          <w:lang w:eastAsia="ja-JP"/>
        </w:rPr>
        <w:t xml:space="preserve">: </w:t>
      </w:r>
      <w:r w:rsidR="00BE1270">
        <w:rPr>
          <w:lang w:eastAsia="ja-JP"/>
        </w:rPr>
        <w:t>CRs to core specification TS 38.104</w:t>
      </w:r>
    </w:p>
    <w:p w14:paraId="6D4B85E1" w14:textId="023CA4DB" w:rsidR="00484C5D" w:rsidRPr="00CB0305" w:rsidRDefault="00484C5D" w:rsidP="00E9357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32"/>
        <w:gridCol w:w="1423"/>
        <w:gridCol w:w="6576"/>
      </w:tblGrid>
      <w:tr w:rsidR="00484C5D" w:rsidRPr="00F53FE2" w14:paraId="0411894B" w14:textId="77777777" w:rsidTr="00FC03EA">
        <w:trPr>
          <w:trHeight w:val="468"/>
        </w:trPr>
        <w:tc>
          <w:tcPr>
            <w:tcW w:w="163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3"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76"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FC03EA">
        <w:trPr>
          <w:trHeight w:val="468"/>
        </w:trPr>
        <w:tc>
          <w:tcPr>
            <w:tcW w:w="1632" w:type="dxa"/>
          </w:tcPr>
          <w:p w14:paraId="12FD4C09" w14:textId="4E9B88A8" w:rsidR="00F53FE2" w:rsidRPr="00BC7C75" w:rsidRDefault="00FC03EA" w:rsidP="00BC7C75">
            <w:pPr>
              <w:pStyle w:val="TAL"/>
            </w:pPr>
            <w:r w:rsidRPr="009B3FA2">
              <w:rPr>
                <w:rFonts w:ascii="Times New Roman" w:hAnsi="Times New Roman"/>
                <w:sz w:val="20"/>
                <w:lang w:val="en-GB"/>
              </w:rPr>
              <w:t>R4-2301913/14</w:t>
            </w:r>
          </w:p>
        </w:tc>
        <w:tc>
          <w:tcPr>
            <w:tcW w:w="1423" w:type="dxa"/>
          </w:tcPr>
          <w:p w14:paraId="1A5AAE84" w14:textId="3FD68739" w:rsidR="00F53FE2" w:rsidRPr="00BC7C75" w:rsidRDefault="00FC03EA" w:rsidP="00BC7C75">
            <w:pPr>
              <w:pStyle w:val="TAL"/>
            </w:pPr>
            <w:r w:rsidRPr="009B3FA2">
              <w:rPr>
                <w:rFonts w:ascii="Times New Roman" w:hAnsi="Times New Roman"/>
                <w:sz w:val="20"/>
                <w:lang w:val="en-GB"/>
              </w:rPr>
              <w:t>NEC</w:t>
            </w:r>
          </w:p>
        </w:tc>
        <w:tc>
          <w:tcPr>
            <w:tcW w:w="6576" w:type="dxa"/>
          </w:tcPr>
          <w:p w14:paraId="61BA9BAD" w14:textId="5F152CCA" w:rsidR="00DC2686" w:rsidRPr="00BC7C75" w:rsidRDefault="00DC2686" w:rsidP="00BC7C75">
            <w:pPr>
              <w:pStyle w:val="TAL"/>
            </w:pPr>
            <w:r w:rsidRPr="009B3FA2">
              <w:rPr>
                <w:rFonts w:ascii="Times New Roman" w:hAnsi="Times New Roman"/>
                <w:sz w:val="20"/>
                <w:lang w:val="en-GB"/>
              </w:rPr>
              <w:t>Draft CR to 38.104: Correction on Rx intermodulation requirements for FR2-2</w:t>
            </w:r>
          </w:p>
          <w:p w14:paraId="38F93678" w14:textId="77777777" w:rsidR="00B8732C" w:rsidRPr="00BC7C75" w:rsidRDefault="00B8732C" w:rsidP="00BC7C75">
            <w:pPr>
              <w:pStyle w:val="TAL"/>
            </w:pPr>
          </w:p>
          <w:p w14:paraId="0E7D2428" w14:textId="57D1AB6E" w:rsidR="00AF0A61" w:rsidRPr="00BC7C75" w:rsidRDefault="00F53FE2" w:rsidP="00BC7C75">
            <w:pPr>
              <w:pStyle w:val="TAL"/>
            </w:pPr>
            <w:r w:rsidRPr="00BC7C75">
              <w:t>Proposal</w:t>
            </w:r>
            <w:r w:rsidR="005E366A" w:rsidRPr="00BC7C75">
              <w:t>:</w:t>
            </w:r>
            <w:r w:rsidR="00AF0A61" w:rsidRPr="00BC7C75">
              <w:t xml:space="preserve"> Rx intermodulation requirement: Add 400 MHz as an exceptional condition that SCS for the wanted signal and the interference signal is not same.</w:t>
            </w:r>
          </w:p>
          <w:p w14:paraId="23E5CF1A" w14:textId="21AA6FDB" w:rsidR="005E366A" w:rsidRPr="00BC7C75" w:rsidRDefault="00AF0A61" w:rsidP="00BC7C75">
            <w:pPr>
              <w:pStyle w:val="TAL"/>
            </w:pPr>
            <w:r w:rsidRPr="00BC7C75">
              <w:rPr>
                <w:rFonts w:ascii="Times New Roman" w:hAnsi="Times New Roman"/>
                <w:sz w:val="20"/>
                <w:lang w:val="en-GB"/>
              </w:rPr>
              <w:t xml:space="preserve">Related </w:t>
            </w:r>
            <w:r w:rsidRPr="009B3FA2">
              <w:rPr>
                <w:rFonts w:ascii="Times New Roman" w:hAnsi="Times New Roman"/>
                <w:sz w:val="20"/>
                <w:lang w:val="en-GB"/>
              </w:rPr>
              <w:t xml:space="preserve">CRs to TS 38.141-2 in </w:t>
            </w:r>
            <w:r w:rsidR="003049ED" w:rsidRPr="009B3FA2">
              <w:rPr>
                <w:rFonts w:ascii="Times New Roman" w:hAnsi="Times New Roman"/>
                <w:sz w:val="20"/>
                <w:lang w:val="en-GB"/>
              </w:rPr>
              <w:t>R4-2301915/16</w:t>
            </w:r>
            <w:r w:rsidR="003049ED" w:rsidRPr="00BC7C75">
              <w:rPr>
                <w:rFonts w:ascii="Times New Roman" w:hAnsi="Times New Roman"/>
                <w:sz w:val="20"/>
                <w:lang w:val="en-GB"/>
              </w:rPr>
              <w:t>.</w:t>
            </w:r>
          </w:p>
        </w:tc>
      </w:tr>
      <w:tr w:rsidR="00FC03EA" w14:paraId="1E2D80D2" w14:textId="77777777" w:rsidTr="00FC03EA">
        <w:trPr>
          <w:trHeight w:val="468"/>
        </w:trPr>
        <w:tc>
          <w:tcPr>
            <w:tcW w:w="1632" w:type="dxa"/>
          </w:tcPr>
          <w:p w14:paraId="32045E46" w14:textId="1595C225" w:rsidR="00FC03EA" w:rsidRPr="00BC7C75" w:rsidRDefault="00AF0A61" w:rsidP="00BC7C75">
            <w:pPr>
              <w:pStyle w:val="TAL"/>
            </w:pPr>
            <w:r w:rsidRPr="009B3FA2">
              <w:rPr>
                <w:rFonts w:ascii="Times New Roman" w:hAnsi="Times New Roman"/>
                <w:sz w:val="20"/>
                <w:lang w:val="en-GB"/>
              </w:rPr>
              <w:t>R4-2302260, R4-2300185</w:t>
            </w:r>
          </w:p>
        </w:tc>
        <w:tc>
          <w:tcPr>
            <w:tcW w:w="1423" w:type="dxa"/>
          </w:tcPr>
          <w:p w14:paraId="6CA16D15" w14:textId="66811324" w:rsidR="00FC03EA" w:rsidRPr="00BC7C75" w:rsidRDefault="00FC03EA" w:rsidP="00BC7C75">
            <w:pPr>
              <w:pStyle w:val="TAL"/>
            </w:pPr>
            <w:r w:rsidRPr="009B3FA2">
              <w:rPr>
                <w:rFonts w:ascii="Times New Roman" w:hAnsi="Times New Roman"/>
                <w:sz w:val="20"/>
                <w:lang w:val="en-GB"/>
              </w:rPr>
              <w:t>Nokia, Nokia Shanghai Bell</w:t>
            </w:r>
          </w:p>
        </w:tc>
        <w:tc>
          <w:tcPr>
            <w:tcW w:w="6576" w:type="dxa"/>
          </w:tcPr>
          <w:p w14:paraId="03AEB168" w14:textId="6ECC5155" w:rsidR="00DC2686" w:rsidRPr="00BC7C75" w:rsidRDefault="00DC2686" w:rsidP="00BC7C75">
            <w:pPr>
              <w:pStyle w:val="TAL"/>
            </w:pPr>
            <w:r w:rsidRPr="009B3FA2">
              <w:rPr>
                <w:rFonts w:ascii="Times New Roman" w:hAnsi="Times New Roman"/>
                <w:sz w:val="20"/>
                <w:lang w:val="en-GB"/>
              </w:rPr>
              <w:t>CR to TS 38.104 on table references for OTA operating band unwanted emission limits</w:t>
            </w:r>
          </w:p>
          <w:p w14:paraId="4BAB6259" w14:textId="77777777" w:rsidR="00B8732C" w:rsidRPr="00BC7C75" w:rsidRDefault="00B8732C" w:rsidP="00BC7C75">
            <w:pPr>
              <w:pStyle w:val="TAL"/>
            </w:pPr>
          </w:p>
          <w:p w14:paraId="07E2ADAD" w14:textId="15197780" w:rsidR="00FC03EA" w:rsidRPr="00BC7C75" w:rsidRDefault="007B04DB" w:rsidP="00BC7C75">
            <w:pPr>
              <w:pStyle w:val="TAL"/>
            </w:pPr>
            <w:r w:rsidRPr="009B3FA2">
              <w:rPr>
                <w:rFonts w:ascii="Times New Roman" w:hAnsi="Times New Roman"/>
                <w:sz w:val="20"/>
                <w:lang w:val="en-GB"/>
              </w:rPr>
              <w:t>Proposal</w:t>
            </w:r>
            <w:r w:rsidR="00FC03EA" w:rsidRPr="009B3FA2">
              <w:rPr>
                <w:rFonts w:ascii="Times New Roman" w:hAnsi="Times New Roman"/>
                <w:sz w:val="20"/>
                <w:lang w:val="en-GB"/>
              </w:rPr>
              <w:t>:</w:t>
            </w:r>
            <w:r w:rsidR="00DC2686" w:rsidRPr="009B3FA2">
              <w:rPr>
                <w:rFonts w:ascii="Times New Roman" w:hAnsi="Times New Roman"/>
                <w:sz w:val="20"/>
                <w:lang w:val="en-GB"/>
              </w:rPr>
              <w:t xml:space="preserve"> </w:t>
            </w:r>
            <w:r w:rsidR="00DC2686" w:rsidRPr="00BC7C75">
              <w:rPr>
                <w:rFonts w:ascii="Times New Roman" w:hAnsi="Times New Roman"/>
                <w:sz w:val="20"/>
                <w:lang w:val="en-GB"/>
              </w:rPr>
              <w:t>Include table references for OTA operating band unwanted emission limits in FR2-2 in the requirement statements.</w:t>
            </w:r>
          </w:p>
        </w:tc>
      </w:tr>
      <w:tr w:rsidR="00FC03EA" w14:paraId="52138FCD" w14:textId="77777777" w:rsidTr="00FC03EA">
        <w:trPr>
          <w:trHeight w:val="468"/>
        </w:trPr>
        <w:tc>
          <w:tcPr>
            <w:tcW w:w="1632" w:type="dxa"/>
          </w:tcPr>
          <w:p w14:paraId="18BC1914" w14:textId="72DBB451" w:rsidR="00FC03EA" w:rsidRPr="00BC7C75" w:rsidRDefault="00AF0A61" w:rsidP="00BC7C75">
            <w:pPr>
              <w:pStyle w:val="TAL"/>
            </w:pPr>
            <w:r w:rsidRPr="009B3FA2">
              <w:rPr>
                <w:rFonts w:ascii="Times New Roman" w:hAnsi="Times New Roman"/>
                <w:sz w:val="20"/>
                <w:lang w:val="en-GB"/>
              </w:rPr>
              <w:t>R4-2302461/62</w:t>
            </w:r>
          </w:p>
        </w:tc>
        <w:tc>
          <w:tcPr>
            <w:tcW w:w="1423" w:type="dxa"/>
          </w:tcPr>
          <w:p w14:paraId="031AC1C0" w14:textId="61A1803C" w:rsidR="00FC03EA" w:rsidRPr="00BC7C75" w:rsidRDefault="00FC03EA" w:rsidP="00BC7C75">
            <w:pPr>
              <w:pStyle w:val="TAL"/>
            </w:pPr>
            <w:r w:rsidRPr="009B3FA2">
              <w:rPr>
                <w:rFonts w:ascii="Times New Roman" w:hAnsi="Times New Roman"/>
                <w:sz w:val="20"/>
                <w:lang w:val="en-GB"/>
              </w:rPr>
              <w:t>Huawei, HiSilicon</w:t>
            </w:r>
          </w:p>
        </w:tc>
        <w:tc>
          <w:tcPr>
            <w:tcW w:w="6576" w:type="dxa"/>
          </w:tcPr>
          <w:p w14:paraId="2C36A577" w14:textId="614F23E5" w:rsidR="00DC2686" w:rsidRPr="00BC7C75" w:rsidRDefault="00DC2686" w:rsidP="00BC7C75">
            <w:pPr>
              <w:pStyle w:val="TAL"/>
            </w:pPr>
            <w:r w:rsidRPr="00BC7C75">
              <w:rPr>
                <w:rFonts w:ascii="Times New Roman" w:eastAsia="SimSun" w:hAnsi="Times New Roman"/>
                <w:sz w:val="20"/>
                <w:lang w:val="en-GB"/>
              </w:rPr>
              <w:fldChar w:fldCharType="begin"/>
            </w:r>
            <w:r w:rsidRPr="009B3FA2">
              <w:rPr>
                <w:rFonts w:ascii="Times New Roman" w:hAnsi="Times New Roman"/>
                <w:sz w:val="20"/>
                <w:lang w:val="en-GB"/>
              </w:rPr>
              <w:instrText xml:space="preserve"> DOCPROPERTY  CrTitle  \* MERGEFORMAT </w:instrText>
            </w:r>
            <w:r w:rsidRPr="00BC7C75">
              <w:rPr>
                <w:rFonts w:ascii="Times New Roman" w:eastAsia="SimSun" w:hAnsi="Times New Roman"/>
                <w:sz w:val="20"/>
                <w:lang w:val="en-GB"/>
              </w:rPr>
              <w:fldChar w:fldCharType="separate"/>
            </w:r>
            <w:r w:rsidRPr="009B3FA2">
              <w:rPr>
                <w:rFonts w:ascii="Times New Roman" w:hAnsi="Times New Roman"/>
                <w:sz w:val="20"/>
                <w:lang w:val="en-GB"/>
              </w:rPr>
              <w:t>CR to TS 38.104: NR-ARFCN table reference correction for band n263</w:t>
            </w:r>
            <w:r w:rsidRPr="00BC7C75">
              <w:rPr>
                <w:rFonts w:ascii="Times New Roman" w:eastAsia="SimSun" w:hAnsi="Times New Roman"/>
                <w:sz w:val="20"/>
                <w:lang w:val="en-GB"/>
              </w:rPr>
              <w:fldChar w:fldCharType="end"/>
            </w:r>
          </w:p>
          <w:p w14:paraId="08E8D87C" w14:textId="77777777" w:rsidR="00B8732C" w:rsidRPr="00BC7C75" w:rsidRDefault="00B8732C" w:rsidP="00BC7C75">
            <w:pPr>
              <w:pStyle w:val="TAL"/>
            </w:pPr>
          </w:p>
          <w:p w14:paraId="3487A00B" w14:textId="2D933B54" w:rsidR="00FC03EA" w:rsidRPr="00BC7C75" w:rsidRDefault="007B04DB" w:rsidP="00BC7C75">
            <w:pPr>
              <w:pStyle w:val="TAL"/>
            </w:pPr>
            <w:r w:rsidRPr="009B3FA2">
              <w:rPr>
                <w:rFonts w:ascii="Times New Roman" w:hAnsi="Times New Roman"/>
                <w:sz w:val="20"/>
                <w:lang w:val="en-GB"/>
              </w:rPr>
              <w:t>Proposal</w:t>
            </w:r>
            <w:r w:rsidR="00FC03EA" w:rsidRPr="009B3FA2">
              <w:rPr>
                <w:rFonts w:ascii="Times New Roman" w:hAnsi="Times New Roman"/>
                <w:sz w:val="20"/>
                <w:lang w:val="en-GB"/>
              </w:rPr>
              <w:t>:</w:t>
            </w:r>
            <w:r w:rsidR="00DC2686" w:rsidRPr="009B3FA2">
              <w:rPr>
                <w:rFonts w:ascii="Times New Roman" w:hAnsi="Times New Roman"/>
                <w:sz w:val="20"/>
                <w:lang w:val="en-GB"/>
              </w:rPr>
              <w:t xml:space="preserve"> </w:t>
            </w:r>
            <w:r w:rsidR="00DC2686" w:rsidRPr="00BC7C75">
              <w:rPr>
                <w:rFonts w:ascii="Times New Roman" w:hAnsi="Times New Roman"/>
                <w:sz w:val="20"/>
                <w:lang w:val="en-GB"/>
              </w:rPr>
              <w:t xml:space="preserve">Reference to Table 5.4.2.3-3 (Applicable NR-ARFCN for operation in band n263) is </w:t>
            </w:r>
            <w:r w:rsidR="00DC2686" w:rsidRPr="009B3FA2">
              <w:rPr>
                <w:rFonts w:ascii="Times New Roman" w:hAnsi="Times New Roman"/>
                <w:sz w:val="20"/>
                <w:lang w:val="en-GB"/>
              </w:rPr>
              <w:t>corrected</w:t>
            </w:r>
            <w:r w:rsidR="00DC2686" w:rsidRPr="00BC7C75">
              <w:rPr>
                <w:rFonts w:ascii="Times New Roman" w:hAnsi="Times New Roman"/>
                <w:sz w:val="20"/>
                <w:lang w:val="en-GB"/>
              </w:rPr>
              <w:t>.</w:t>
            </w:r>
          </w:p>
        </w:tc>
      </w:tr>
    </w:tbl>
    <w:p w14:paraId="3E29E2AF" w14:textId="77777777" w:rsidR="00484C5D" w:rsidRPr="004A7544" w:rsidRDefault="00484C5D" w:rsidP="005B4802"/>
    <w:p w14:paraId="67EA3547" w14:textId="407DC46C" w:rsidR="00484C5D" w:rsidRPr="004A7544" w:rsidRDefault="00837458" w:rsidP="00E9357B">
      <w:pPr>
        <w:pStyle w:val="Heading2"/>
      </w:pPr>
      <w:r w:rsidRPr="004A7544">
        <w:rPr>
          <w:rFonts w:hint="eastAsia"/>
        </w:rPr>
        <w:t>Open issues</w:t>
      </w:r>
      <w:r w:rsidR="00DC2500">
        <w:t xml:space="preserve"> summary</w:t>
      </w:r>
    </w:p>
    <w:p w14:paraId="2A0294E9" w14:textId="77777777" w:rsidR="009415B0" w:rsidRPr="003418CB" w:rsidRDefault="009415B0" w:rsidP="005B4802">
      <w:pPr>
        <w:rPr>
          <w:color w:val="0070C0"/>
          <w:lang w:val="en-US" w:eastAsia="zh-CN"/>
        </w:rPr>
      </w:pPr>
    </w:p>
    <w:p w14:paraId="69201855" w14:textId="131090C2" w:rsidR="00BE1270" w:rsidRPr="00805BE8" w:rsidRDefault="00BE1270" w:rsidP="00BE1270">
      <w:pPr>
        <w:pStyle w:val="Heading1"/>
        <w:rPr>
          <w:lang w:eastAsia="ja-JP"/>
        </w:rPr>
      </w:pPr>
      <w:r>
        <w:rPr>
          <w:lang w:eastAsia="ja-JP"/>
        </w:rPr>
        <w:lastRenderedPageBreak/>
        <w:t>Topic</w:t>
      </w:r>
      <w:r w:rsidRPr="00805BE8">
        <w:rPr>
          <w:lang w:eastAsia="ja-JP"/>
        </w:rPr>
        <w:t xml:space="preserve"> #</w:t>
      </w:r>
      <w:r w:rsidR="009A7C0E">
        <w:rPr>
          <w:lang w:eastAsia="ja-JP"/>
        </w:rPr>
        <w:t>6</w:t>
      </w:r>
      <w:r w:rsidRPr="00805BE8">
        <w:rPr>
          <w:lang w:eastAsia="ja-JP"/>
        </w:rPr>
        <w:t xml:space="preserve">: </w:t>
      </w:r>
      <w:r>
        <w:rPr>
          <w:lang w:eastAsia="ja-JP"/>
        </w:rPr>
        <w:t>CRs to test specification TS 38.141-2</w:t>
      </w:r>
    </w:p>
    <w:p w14:paraId="65BF2233" w14:textId="77777777" w:rsidR="00BE1270" w:rsidRPr="00CB0305" w:rsidRDefault="00BE1270" w:rsidP="00E9357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31"/>
        <w:gridCol w:w="1423"/>
        <w:gridCol w:w="6577"/>
      </w:tblGrid>
      <w:tr w:rsidR="00BE1270" w:rsidRPr="00F53FE2" w14:paraId="628717C2" w14:textId="77777777" w:rsidTr="00BC7C75">
        <w:trPr>
          <w:trHeight w:val="468"/>
        </w:trPr>
        <w:tc>
          <w:tcPr>
            <w:tcW w:w="1631" w:type="dxa"/>
            <w:vAlign w:val="center"/>
          </w:tcPr>
          <w:p w14:paraId="708FF6C9" w14:textId="77777777" w:rsidR="00BE1270" w:rsidRPr="00805BE8" w:rsidRDefault="00BE1270" w:rsidP="00954973">
            <w:pPr>
              <w:spacing w:before="120" w:after="120"/>
              <w:rPr>
                <w:b/>
                <w:bCs/>
              </w:rPr>
            </w:pPr>
            <w:r w:rsidRPr="00805BE8">
              <w:rPr>
                <w:b/>
                <w:bCs/>
              </w:rPr>
              <w:t>T-doc number</w:t>
            </w:r>
          </w:p>
        </w:tc>
        <w:tc>
          <w:tcPr>
            <w:tcW w:w="1423" w:type="dxa"/>
            <w:vAlign w:val="center"/>
          </w:tcPr>
          <w:p w14:paraId="5DFB6B50" w14:textId="77777777" w:rsidR="00BE1270" w:rsidRPr="00805BE8" w:rsidRDefault="00BE1270" w:rsidP="00954973">
            <w:pPr>
              <w:spacing w:before="120" w:after="120"/>
              <w:rPr>
                <w:b/>
                <w:bCs/>
              </w:rPr>
            </w:pPr>
            <w:r w:rsidRPr="00805BE8">
              <w:rPr>
                <w:b/>
                <w:bCs/>
              </w:rPr>
              <w:t>Company</w:t>
            </w:r>
          </w:p>
        </w:tc>
        <w:tc>
          <w:tcPr>
            <w:tcW w:w="6577" w:type="dxa"/>
            <w:vAlign w:val="center"/>
          </w:tcPr>
          <w:p w14:paraId="1150C44A" w14:textId="77777777" w:rsidR="00BE1270" w:rsidRPr="00805BE8" w:rsidRDefault="00BE1270" w:rsidP="00954973">
            <w:pPr>
              <w:spacing w:before="120" w:after="120"/>
              <w:rPr>
                <w:b/>
                <w:bCs/>
              </w:rPr>
            </w:pPr>
            <w:r w:rsidRPr="00805BE8">
              <w:rPr>
                <w:b/>
                <w:bCs/>
              </w:rPr>
              <w:t>Proposals</w:t>
            </w:r>
            <w:r>
              <w:rPr>
                <w:b/>
                <w:bCs/>
              </w:rPr>
              <w:t xml:space="preserve"> / Observations</w:t>
            </w:r>
          </w:p>
        </w:tc>
      </w:tr>
      <w:tr w:rsidR="007B04DB" w14:paraId="34F1E1AE" w14:textId="77777777" w:rsidTr="00BC7C75">
        <w:trPr>
          <w:trHeight w:val="468"/>
        </w:trPr>
        <w:tc>
          <w:tcPr>
            <w:tcW w:w="1631" w:type="dxa"/>
          </w:tcPr>
          <w:p w14:paraId="2B9A40A9" w14:textId="075A464E" w:rsidR="007B04DB" w:rsidRPr="009B3FA2" w:rsidRDefault="00614FEE" w:rsidP="00954973">
            <w:pPr>
              <w:spacing w:before="120" w:after="120"/>
            </w:pPr>
            <w:r w:rsidRPr="009B3FA2">
              <w:t>R4-2302463</w:t>
            </w:r>
          </w:p>
        </w:tc>
        <w:tc>
          <w:tcPr>
            <w:tcW w:w="1423" w:type="dxa"/>
          </w:tcPr>
          <w:p w14:paraId="57AF606B" w14:textId="6E311D10" w:rsidR="007B04DB" w:rsidRPr="009B3FA2" w:rsidRDefault="007B04DB" w:rsidP="00954973">
            <w:pPr>
              <w:spacing w:before="120" w:after="120"/>
            </w:pPr>
            <w:r w:rsidRPr="009B3FA2">
              <w:t>Huawei, HiSilicon</w:t>
            </w:r>
          </w:p>
        </w:tc>
        <w:tc>
          <w:tcPr>
            <w:tcW w:w="6577" w:type="dxa"/>
          </w:tcPr>
          <w:p w14:paraId="20BBA6EA" w14:textId="77777777" w:rsidR="007B04DB" w:rsidRPr="009B3FA2" w:rsidRDefault="007B04DB" w:rsidP="00954973">
            <w:pPr>
              <w:spacing w:before="120" w:after="120"/>
            </w:pPr>
            <w:r w:rsidRPr="009B3FA2">
              <w:t>Big CR to TS 38.141-2: FR2-2 BS RF test requirements introduction, Rel-17</w:t>
            </w:r>
          </w:p>
          <w:p w14:paraId="7B523132" w14:textId="77777777" w:rsidR="007B04DB" w:rsidRPr="009A7C0E" w:rsidRDefault="007B04DB" w:rsidP="00954973">
            <w:pPr>
              <w:spacing w:before="120" w:after="120"/>
              <w:rPr>
                <w:noProof/>
                <w:lang w:val="fr-FR"/>
              </w:rPr>
            </w:pPr>
            <w:r w:rsidRPr="009B3FA2">
              <w:t xml:space="preserve">Proposal: </w:t>
            </w:r>
            <w:r w:rsidRPr="009B3FA2">
              <w:rPr>
                <w:noProof/>
                <w:lang w:val="fr-FR"/>
              </w:rPr>
              <w:t xml:space="preserve">Introduction of FR2-2 BS </w:t>
            </w:r>
            <w:commentRangeStart w:id="1"/>
            <w:r w:rsidRPr="009B3FA2">
              <w:rPr>
                <w:noProof/>
                <w:lang w:val="fr-FR"/>
              </w:rPr>
              <w:t>te</w:t>
            </w:r>
            <w:r w:rsidRPr="009A7C0E">
              <w:rPr>
                <w:noProof/>
                <w:lang w:val="fr-FR"/>
              </w:rPr>
              <w:t>st</w:t>
            </w:r>
            <w:commentRangeEnd w:id="1"/>
            <w:r w:rsidR="00E82E11" w:rsidRPr="00BC7C75">
              <w:rPr>
                <w:rStyle w:val="CommentReference"/>
                <w:sz w:val="20"/>
              </w:rPr>
              <w:commentReference w:id="1"/>
            </w:r>
            <w:r w:rsidRPr="009A7C0E">
              <w:rPr>
                <w:noProof/>
                <w:lang w:val="fr-FR"/>
              </w:rPr>
              <w:t xml:space="preserve"> requirements.</w:t>
            </w:r>
          </w:p>
          <w:p w14:paraId="7E12DE94" w14:textId="661B6731" w:rsidR="00E82E11" w:rsidRPr="00BC7C75" w:rsidRDefault="009A7C0E">
            <w:pPr>
              <w:spacing w:before="120" w:after="120"/>
              <w:rPr>
                <w:b/>
              </w:rPr>
            </w:pPr>
            <w:r w:rsidRPr="00BC7C75">
              <w:rPr>
                <w:b/>
                <w:noProof/>
                <w:lang w:val="fr-FR"/>
              </w:rPr>
              <w:t xml:space="preserve">Moderator : </w:t>
            </w:r>
            <w:r w:rsidR="00E82E11" w:rsidRPr="00BC7C75">
              <w:rPr>
                <w:b/>
                <w:noProof/>
                <w:lang w:val="fr-FR"/>
              </w:rPr>
              <w:t>Cat A for Rel-18 missing</w:t>
            </w:r>
            <w:r w:rsidRPr="00BC7C75">
              <w:rPr>
                <w:b/>
                <w:noProof/>
                <w:lang w:val="fr-FR"/>
              </w:rPr>
              <w:t>.</w:t>
            </w:r>
          </w:p>
        </w:tc>
      </w:tr>
      <w:tr w:rsidR="007B04DB" w14:paraId="1225902B" w14:textId="77777777" w:rsidTr="00BC7C75">
        <w:trPr>
          <w:trHeight w:val="468"/>
        </w:trPr>
        <w:tc>
          <w:tcPr>
            <w:tcW w:w="1631" w:type="dxa"/>
          </w:tcPr>
          <w:p w14:paraId="264B53B0" w14:textId="7D18788C" w:rsidR="007B04DB" w:rsidRPr="009B3FA2" w:rsidRDefault="002311C5" w:rsidP="00954973">
            <w:pPr>
              <w:spacing w:before="120" w:after="120"/>
            </w:pPr>
            <w:r w:rsidRPr="009B3FA2">
              <w:t>R4-2302229/30</w:t>
            </w:r>
          </w:p>
        </w:tc>
        <w:tc>
          <w:tcPr>
            <w:tcW w:w="1423" w:type="dxa"/>
          </w:tcPr>
          <w:p w14:paraId="32D63D1D" w14:textId="0BF58A51" w:rsidR="007B04DB" w:rsidRPr="009B3FA2" w:rsidRDefault="002311C5" w:rsidP="00954973">
            <w:pPr>
              <w:spacing w:before="120" w:after="120"/>
            </w:pPr>
            <w:r w:rsidRPr="009B3FA2">
              <w:t>Ericsson</w:t>
            </w:r>
          </w:p>
        </w:tc>
        <w:tc>
          <w:tcPr>
            <w:tcW w:w="6577" w:type="dxa"/>
          </w:tcPr>
          <w:p w14:paraId="65C7F5FA" w14:textId="77777777" w:rsidR="007B04DB" w:rsidRPr="009B3FA2" w:rsidRDefault="002311C5" w:rsidP="00954973">
            <w:pPr>
              <w:spacing w:before="120" w:after="120"/>
            </w:pPr>
            <w:r w:rsidRPr="009B3FA2">
              <w:t>Draft CR to TS 38.141-2: Addition of radiated transmit power requirement for FR2-2 in subclause 6.2</w:t>
            </w:r>
          </w:p>
          <w:p w14:paraId="37CF75CE" w14:textId="50FDC76B" w:rsidR="00A520A0" w:rsidRPr="009B3FA2" w:rsidRDefault="00A520A0" w:rsidP="00954973">
            <w:pPr>
              <w:spacing w:before="120" w:after="120"/>
            </w:pPr>
            <w:r w:rsidRPr="009B3FA2">
              <w:t xml:space="preserve">Proposal: </w:t>
            </w:r>
            <w:r w:rsidRPr="009B3FA2">
              <w:rPr>
                <w:noProof/>
              </w:rPr>
              <w:t>In Table 6.2.5-1 a new table entry is added for the freqeuncy range 52.6 to 71.0 GHz.</w:t>
            </w:r>
          </w:p>
          <w:p w14:paraId="5FF34186" w14:textId="7CE5A05B" w:rsidR="002311C5" w:rsidRPr="009B3FA2" w:rsidRDefault="007A4AAD" w:rsidP="00104ADC">
            <w:pPr>
              <w:spacing w:before="120" w:after="120"/>
            </w:pPr>
            <w:r w:rsidRPr="009B3FA2">
              <w:rPr>
                <w:noProof/>
              </w:rPr>
              <w:t xml:space="preserve">Moderator: </w:t>
            </w:r>
            <w:r w:rsidR="00104ADC" w:rsidRPr="009B3FA2">
              <w:rPr>
                <w:noProof/>
              </w:rPr>
              <w:t xml:space="preserve">content to be Endorsed and </w:t>
            </w:r>
            <w:r w:rsidR="0050288E" w:rsidRPr="00BC7C75">
              <w:rPr>
                <w:noProof/>
              </w:rPr>
              <w:t xml:space="preserve">to be added to the revision of </w:t>
            </w:r>
            <w:r w:rsidRPr="009B3FA2">
              <w:rPr>
                <w:noProof/>
              </w:rPr>
              <w:t xml:space="preserve">big CR in </w:t>
            </w:r>
            <w:r w:rsidRPr="009B3FA2">
              <w:t>R4-2302463</w:t>
            </w:r>
            <w:r w:rsidR="002311C5" w:rsidRPr="009B3FA2">
              <w:rPr>
                <w:noProof/>
              </w:rPr>
              <w:t>.</w:t>
            </w:r>
          </w:p>
        </w:tc>
      </w:tr>
      <w:tr w:rsidR="00835036" w14:paraId="27318BFE" w14:textId="77777777" w:rsidTr="002311C5">
        <w:trPr>
          <w:trHeight w:val="468"/>
        </w:trPr>
        <w:tc>
          <w:tcPr>
            <w:tcW w:w="1631" w:type="dxa"/>
          </w:tcPr>
          <w:p w14:paraId="3C397D94" w14:textId="2D76BC37" w:rsidR="00835036" w:rsidRPr="009B3FA2" w:rsidRDefault="007C460C" w:rsidP="00954973">
            <w:pPr>
              <w:spacing w:before="120" w:after="120"/>
            </w:pPr>
            <w:r w:rsidRPr="009B3FA2">
              <w:t>R4-2300640</w:t>
            </w:r>
          </w:p>
        </w:tc>
        <w:tc>
          <w:tcPr>
            <w:tcW w:w="1423" w:type="dxa"/>
          </w:tcPr>
          <w:p w14:paraId="04936AD7" w14:textId="423C6872" w:rsidR="00835036" w:rsidRPr="009B3FA2" w:rsidRDefault="007C460C" w:rsidP="00954973">
            <w:pPr>
              <w:spacing w:before="120" w:after="120"/>
            </w:pPr>
            <w:r w:rsidRPr="00BC7C75">
              <w:rPr>
                <w:rFonts w:eastAsia="SimSun"/>
              </w:rPr>
              <w:fldChar w:fldCharType="begin"/>
            </w:r>
            <w:r w:rsidRPr="009B3FA2">
              <w:instrText xml:space="preserve"> DOCPROPERTY  SourceIfWg  \* MERGEFORMAT </w:instrText>
            </w:r>
            <w:r w:rsidRPr="00BC7C75">
              <w:rPr>
                <w:rFonts w:eastAsia="SimSun"/>
              </w:rPr>
              <w:fldChar w:fldCharType="separate"/>
            </w:r>
            <w:r w:rsidRPr="009B3FA2">
              <w:rPr>
                <w:noProof/>
              </w:rPr>
              <w:t>Rohde &amp; Schwarz</w:t>
            </w:r>
            <w:r w:rsidRPr="00BC7C75">
              <w:rPr>
                <w:rFonts w:eastAsia="SimSun"/>
                <w:noProof/>
              </w:rPr>
              <w:fldChar w:fldCharType="end"/>
            </w:r>
          </w:p>
        </w:tc>
        <w:tc>
          <w:tcPr>
            <w:tcW w:w="6577" w:type="dxa"/>
          </w:tcPr>
          <w:p w14:paraId="16D53DF0" w14:textId="55D30AE1" w:rsidR="007C460C" w:rsidRPr="009B3FA2" w:rsidRDefault="007C460C" w:rsidP="00954973">
            <w:pPr>
              <w:spacing w:before="120" w:after="120"/>
            </w:pPr>
            <w:r w:rsidRPr="009B3FA2">
              <w:rPr>
                <w:noProof/>
              </w:rPr>
              <w:t>Update to FR2-2 Test model</w:t>
            </w:r>
          </w:p>
          <w:p w14:paraId="209CB8B1" w14:textId="5DDC7F62" w:rsidR="00835036" w:rsidRPr="009B3FA2" w:rsidRDefault="007C460C" w:rsidP="00954973">
            <w:pPr>
              <w:spacing w:before="120" w:after="120"/>
              <w:rPr>
                <w:noProof/>
              </w:rPr>
            </w:pPr>
            <w:r w:rsidRPr="009B3FA2">
              <w:t xml:space="preserve">Proposal: </w:t>
            </w:r>
            <w:r w:rsidRPr="009B3FA2">
              <w:rPr>
                <w:noProof/>
              </w:rPr>
              <w:t>Addition of clarifying statement in Sec 4.9.2.2 of the spec</w:t>
            </w:r>
            <w:r w:rsidR="00863C13" w:rsidRPr="009B3FA2">
              <w:rPr>
                <w:noProof/>
              </w:rPr>
              <w:t xml:space="preserve"> </w:t>
            </w:r>
            <w:r w:rsidRPr="009B3FA2">
              <w:rPr>
                <w:noProof/>
              </w:rPr>
              <w:t>(38.141-2)</w:t>
            </w:r>
          </w:p>
          <w:p w14:paraId="267665F1" w14:textId="67B690C2" w:rsidR="007C460C" w:rsidRPr="009B3FA2" w:rsidRDefault="007C460C" w:rsidP="007C460C">
            <w:pPr>
              <w:spacing w:before="120" w:after="120"/>
            </w:pPr>
            <w:r w:rsidRPr="009B3FA2">
              <w:rPr>
                <w:noProof/>
              </w:rPr>
              <w:t>Moderator: Updates technical content which was Endorsed last meetring in</w:t>
            </w:r>
            <w:r w:rsidRPr="009B3FA2">
              <w:t xml:space="preserve"> R4-2220307. Once </w:t>
            </w:r>
            <w:r w:rsidR="00D030B8" w:rsidRPr="009B3FA2">
              <w:t xml:space="preserve">R4-2300640 is </w:t>
            </w:r>
            <w:r w:rsidRPr="009B3FA2">
              <w:t xml:space="preserve">technically Endorsed, this draft CR content to </w:t>
            </w:r>
            <w:r w:rsidRPr="009B3FA2">
              <w:rPr>
                <w:noProof/>
              </w:rPr>
              <w:t xml:space="preserve">be added to the revision of big CR in </w:t>
            </w:r>
            <w:r w:rsidRPr="009B3FA2">
              <w:t>R4-2302463</w:t>
            </w:r>
            <w:r w:rsidRPr="009B3FA2">
              <w:rPr>
                <w:noProof/>
              </w:rPr>
              <w:t>.</w:t>
            </w:r>
          </w:p>
        </w:tc>
      </w:tr>
      <w:tr w:rsidR="007C460C" w14:paraId="5FF9ADA0" w14:textId="77777777" w:rsidTr="002311C5">
        <w:trPr>
          <w:trHeight w:val="468"/>
        </w:trPr>
        <w:tc>
          <w:tcPr>
            <w:tcW w:w="1631" w:type="dxa"/>
          </w:tcPr>
          <w:p w14:paraId="65F4BC3E" w14:textId="4ECE3E0D" w:rsidR="007C460C" w:rsidRPr="009B3FA2" w:rsidRDefault="004C6BC7" w:rsidP="00954973">
            <w:pPr>
              <w:spacing w:before="120" w:after="120"/>
            </w:pPr>
            <w:r w:rsidRPr="009B3FA2">
              <w:t>R4-2301915/16</w:t>
            </w:r>
          </w:p>
        </w:tc>
        <w:tc>
          <w:tcPr>
            <w:tcW w:w="1423" w:type="dxa"/>
          </w:tcPr>
          <w:p w14:paraId="78E68F61" w14:textId="54FE288F" w:rsidR="007C460C" w:rsidRPr="009B3FA2" w:rsidRDefault="004C6BC7" w:rsidP="00954973">
            <w:pPr>
              <w:spacing w:before="120" w:after="120"/>
            </w:pPr>
            <w:r w:rsidRPr="009B3FA2">
              <w:t>NEC</w:t>
            </w:r>
          </w:p>
        </w:tc>
        <w:tc>
          <w:tcPr>
            <w:tcW w:w="6577" w:type="dxa"/>
          </w:tcPr>
          <w:p w14:paraId="6A1BBBEB" w14:textId="77777777" w:rsidR="007C460C" w:rsidRPr="009B3FA2" w:rsidRDefault="004C6BC7" w:rsidP="00954973">
            <w:pPr>
              <w:spacing w:before="120" w:after="120"/>
              <w:rPr>
                <w:noProof/>
              </w:rPr>
            </w:pPr>
            <w:r w:rsidRPr="009B3FA2">
              <w:rPr>
                <w:noProof/>
              </w:rPr>
              <w:t>Draft CR to 38.141-2: Correction on Rx intermodulation requirements for FR2-2 (Rel-17/Rel-18)</w:t>
            </w:r>
          </w:p>
          <w:p w14:paraId="40177BEB" w14:textId="4A4FC7A3" w:rsidR="004C6BC7" w:rsidRPr="009B3FA2" w:rsidRDefault="004C6BC7" w:rsidP="003049ED">
            <w:pPr>
              <w:spacing w:before="120" w:after="120"/>
              <w:rPr>
                <w:noProof/>
              </w:rPr>
            </w:pPr>
            <w:r w:rsidRPr="009B3FA2">
              <w:rPr>
                <w:noProof/>
              </w:rPr>
              <w:t>Proposal:</w:t>
            </w:r>
            <w:r w:rsidR="003049ED" w:rsidRPr="009B3FA2">
              <w:rPr>
                <w:noProof/>
              </w:rPr>
              <w:t xml:space="preserve"> Add 400 MHz as an exceptional condition that SCS for the wanted signal and the interference signal is not same.</w:t>
            </w:r>
          </w:p>
        </w:tc>
      </w:tr>
      <w:tr w:rsidR="008571E0" w14:paraId="53E5C570" w14:textId="77777777" w:rsidTr="002311C5">
        <w:trPr>
          <w:trHeight w:val="468"/>
        </w:trPr>
        <w:tc>
          <w:tcPr>
            <w:tcW w:w="1631" w:type="dxa"/>
          </w:tcPr>
          <w:p w14:paraId="392442BA" w14:textId="365DF610" w:rsidR="008571E0" w:rsidRPr="009B3FA2" w:rsidRDefault="008571E0" w:rsidP="00954973">
            <w:pPr>
              <w:spacing w:before="120" w:after="120"/>
            </w:pPr>
            <w:r w:rsidRPr="009B3FA2">
              <w:t>R4-2300188</w:t>
            </w:r>
          </w:p>
        </w:tc>
        <w:tc>
          <w:tcPr>
            <w:tcW w:w="1423" w:type="dxa"/>
          </w:tcPr>
          <w:p w14:paraId="3F20AF37" w14:textId="52D2B9ED" w:rsidR="008571E0" w:rsidRPr="009B3FA2" w:rsidRDefault="008571E0" w:rsidP="00954973">
            <w:pPr>
              <w:spacing w:before="120" w:after="120"/>
            </w:pPr>
            <w:r w:rsidRPr="009B3FA2">
              <w:t>Nokia, Nokia Shanghai Bell</w:t>
            </w:r>
          </w:p>
        </w:tc>
        <w:tc>
          <w:tcPr>
            <w:tcW w:w="6577" w:type="dxa"/>
          </w:tcPr>
          <w:p w14:paraId="01E2BC2B" w14:textId="77777777" w:rsidR="008571E0" w:rsidRPr="009B3FA2" w:rsidRDefault="008571E0" w:rsidP="00954973">
            <w:pPr>
              <w:spacing w:before="120" w:after="120"/>
              <w:rPr>
                <w:noProof/>
              </w:rPr>
            </w:pPr>
            <w:r w:rsidRPr="009B3FA2">
              <w:rPr>
                <w:noProof/>
              </w:rPr>
              <w:t>Draft CR to TS 38.141-2 in clauses 6.3 to 6.5 for extending current NR operation to 71GHz</w:t>
            </w:r>
          </w:p>
          <w:p w14:paraId="25AEC7E2" w14:textId="77777777" w:rsidR="008571E0" w:rsidRPr="009B3FA2" w:rsidRDefault="008571E0" w:rsidP="00954973">
            <w:pPr>
              <w:spacing w:before="120" w:after="120"/>
              <w:rPr>
                <w:noProof/>
              </w:rPr>
            </w:pPr>
            <w:r w:rsidRPr="009B3FA2">
              <w:rPr>
                <w:noProof/>
              </w:rPr>
              <w:t>Proposal:</w:t>
            </w:r>
            <w:r w:rsidR="004F5C5C" w:rsidRPr="009B3FA2">
              <w:rPr>
                <w:noProof/>
              </w:rPr>
              <w:t xml:space="preserve"> Required changes are made in clauses 6.3 to 6.5 (and related MU and TT in clause 4.1.2.2 and annex C.1) for extending current NR operation to 71GHz</w:t>
            </w:r>
          </w:p>
          <w:p w14:paraId="63EE9C0F" w14:textId="486851E1" w:rsidR="004F5C5C" w:rsidRPr="009B3FA2" w:rsidRDefault="004F5C5C" w:rsidP="00954973">
            <w:pPr>
              <w:spacing w:before="120" w:after="120"/>
              <w:rPr>
                <w:noProof/>
              </w:rPr>
            </w:pPr>
            <w:r w:rsidRPr="009B3FA2">
              <w:rPr>
                <w:noProof/>
              </w:rPr>
              <w:t>Moderator:</w:t>
            </w:r>
            <w:r w:rsidR="00614FEE" w:rsidRPr="009B3FA2">
              <w:rPr>
                <w:noProof/>
              </w:rPr>
              <w:t xml:space="preserve"> modified sections are already captured in big CR in </w:t>
            </w:r>
            <w:r w:rsidR="00614FEE" w:rsidRPr="009B3FA2">
              <w:t xml:space="preserve">R4-2302463, while the newly introduced MU/TT values </w:t>
            </w:r>
            <w:r w:rsidR="0018133A" w:rsidRPr="009B3FA2">
              <w:t xml:space="preserve">are to be agreed. </w:t>
            </w:r>
          </w:p>
        </w:tc>
      </w:tr>
      <w:tr w:rsidR="00863C13" w14:paraId="20AD11B2" w14:textId="77777777" w:rsidTr="002311C5">
        <w:trPr>
          <w:trHeight w:val="468"/>
        </w:trPr>
        <w:tc>
          <w:tcPr>
            <w:tcW w:w="1631" w:type="dxa"/>
          </w:tcPr>
          <w:p w14:paraId="5F1F2123" w14:textId="5EEAB073" w:rsidR="00863C13" w:rsidRPr="009B3FA2" w:rsidRDefault="00863C13" w:rsidP="00954973">
            <w:pPr>
              <w:spacing w:before="120" w:after="120"/>
            </w:pPr>
            <w:r w:rsidRPr="009B3FA2">
              <w:t>R4-2302267</w:t>
            </w:r>
          </w:p>
        </w:tc>
        <w:tc>
          <w:tcPr>
            <w:tcW w:w="1423" w:type="dxa"/>
          </w:tcPr>
          <w:p w14:paraId="48471554" w14:textId="2894C04F" w:rsidR="00863C13" w:rsidRPr="009B3FA2" w:rsidRDefault="00863C13" w:rsidP="00954973">
            <w:pPr>
              <w:spacing w:before="120" w:after="120"/>
            </w:pPr>
            <w:r w:rsidRPr="009B3FA2">
              <w:t>Keysight Technologies UK Ltd</w:t>
            </w:r>
          </w:p>
        </w:tc>
        <w:tc>
          <w:tcPr>
            <w:tcW w:w="6577" w:type="dxa"/>
          </w:tcPr>
          <w:p w14:paraId="47CD9BA8" w14:textId="77777777" w:rsidR="00863C13" w:rsidRPr="009B3FA2" w:rsidRDefault="00863C13" w:rsidP="00954973">
            <w:pPr>
              <w:spacing w:before="120" w:after="120"/>
            </w:pPr>
            <w:r w:rsidRPr="009B3FA2">
              <w:t>draftCR to 38.141-2: 71 GHz Extension BS EVM Clause 6.6.3</w:t>
            </w:r>
          </w:p>
          <w:p w14:paraId="35628A73" w14:textId="77777777" w:rsidR="00863C13" w:rsidRPr="009B3FA2" w:rsidRDefault="00863C13" w:rsidP="00954973">
            <w:pPr>
              <w:spacing w:before="120" w:after="120"/>
              <w:rPr>
                <w:noProof/>
              </w:rPr>
            </w:pPr>
            <w:r w:rsidRPr="009B3FA2">
              <w:t xml:space="preserve">Proposal: </w:t>
            </w:r>
            <w:r w:rsidRPr="009B3FA2">
              <w:rPr>
                <w:noProof/>
              </w:rPr>
              <w:t>Remove [] on EVM requirement value for FR2-2. This draftCR is on top of previously endorsed draft CR for FR2-2 (R4-2220204) for removal of [] from clause 6.6.3.</w:t>
            </w:r>
          </w:p>
          <w:p w14:paraId="6A0A1AA5" w14:textId="768FB0B9" w:rsidR="00412DA9" w:rsidRPr="009B3FA2" w:rsidRDefault="00412DA9" w:rsidP="00412DA9">
            <w:pPr>
              <w:spacing w:before="120" w:after="120"/>
              <w:rPr>
                <w:noProof/>
              </w:rPr>
            </w:pPr>
            <w:r w:rsidRPr="009B3FA2">
              <w:rPr>
                <w:noProof/>
              </w:rPr>
              <w:t xml:space="preserve">Moderator: modified sections are already captured in big CR in </w:t>
            </w:r>
            <w:r w:rsidRPr="009B3FA2">
              <w:t>R4-2302463, while the removal of [] is to be agreed.</w:t>
            </w:r>
          </w:p>
        </w:tc>
      </w:tr>
    </w:tbl>
    <w:p w14:paraId="5A397D7B" w14:textId="77777777" w:rsidR="00BE1270" w:rsidRPr="004A7544" w:rsidRDefault="00BE1270" w:rsidP="00BE1270"/>
    <w:p w14:paraId="6A8FBC16" w14:textId="77777777" w:rsidR="00BE1270" w:rsidRPr="004A7544" w:rsidRDefault="00BE1270" w:rsidP="00E9357B">
      <w:pPr>
        <w:pStyle w:val="Heading2"/>
      </w:pPr>
      <w:r w:rsidRPr="004A7544">
        <w:rPr>
          <w:rFonts w:hint="eastAsia"/>
        </w:rPr>
        <w:lastRenderedPageBreak/>
        <w:t>Open issues</w:t>
      </w:r>
      <w:r>
        <w:t xml:space="preserve"> summary</w:t>
      </w:r>
    </w:p>
    <w:p w14:paraId="118F676E" w14:textId="52E0D5CA" w:rsidR="00E0434D" w:rsidRPr="00805BE8" w:rsidRDefault="00E0434D" w:rsidP="00E0434D">
      <w:pPr>
        <w:pStyle w:val="Heading1"/>
        <w:rPr>
          <w:lang w:eastAsia="ja-JP"/>
        </w:rPr>
      </w:pPr>
      <w:r>
        <w:rPr>
          <w:lang w:eastAsia="ja-JP"/>
        </w:rPr>
        <w:t>Topic</w:t>
      </w:r>
      <w:r w:rsidRPr="00805BE8">
        <w:rPr>
          <w:lang w:eastAsia="ja-JP"/>
        </w:rPr>
        <w:t xml:space="preserve"> #</w:t>
      </w:r>
      <w:r w:rsidR="009A7C0E">
        <w:rPr>
          <w:lang w:eastAsia="ja-JP"/>
        </w:rPr>
        <w:t>7</w:t>
      </w:r>
      <w:r w:rsidRPr="00805BE8">
        <w:rPr>
          <w:lang w:eastAsia="ja-JP"/>
        </w:rPr>
        <w:t xml:space="preserve">: </w:t>
      </w:r>
      <w:r>
        <w:rPr>
          <w:lang w:eastAsia="ja-JP"/>
        </w:rPr>
        <w:t>CRs to T</w:t>
      </w:r>
      <w:r w:rsidR="00D94FAB">
        <w:rPr>
          <w:lang w:eastAsia="ja-JP"/>
        </w:rPr>
        <w:t>R</w:t>
      </w:r>
      <w:r>
        <w:rPr>
          <w:lang w:eastAsia="ja-JP"/>
        </w:rPr>
        <w:t xml:space="preserve"> 37.941</w:t>
      </w:r>
    </w:p>
    <w:p w14:paraId="4B320DE9" w14:textId="77777777" w:rsidR="00E0434D" w:rsidRPr="00CB0305" w:rsidRDefault="00E0434D" w:rsidP="00E9357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32"/>
        <w:gridCol w:w="6577"/>
      </w:tblGrid>
      <w:tr w:rsidR="00E0434D" w:rsidRPr="00F53FE2" w14:paraId="6D3D0BD0" w14:textId="77777777" w:rsidTr="00BC7C75">
        <w:trPr>
          <w:trHeight w:val="468"/>
        </w:trPr>
        <w:tc>
          <w:tcPr>
            <w:tcW w:w="1622" w:type="dxa"/>
            <w:vAlign w:val="center"/>
          </w:tcPr>
          <w:p w14:paraId="5A4C881F" w14:textId="77777777" w:rsidR="00E0434D" w:rsidRPr="00805BE8" w:rsidRDefault="00E0434D" w:rsidP="00954973">
            <w:pPr>
              <w:spacing w:before="120" w:after="120"/>
              <w:rPr>
                <w:b/>
                <w:bCs/>
              </w:rPr>
            </w:pPr>
            <w:r w:rsidRPr="00805BE8">
              <w:rPr>
                <w:b/>
                <w:bCs/>
              </w:rPr>
              <w:t>T-doc number</w:t>
            </w:r>
          </w:p>
        </w:tc>
        <w:tc>
          <w:tcPr>
            <w:tcW w:w="1432" w:type="dxa"/>
            <w:vAlign w:val="center"/>
          </w:tcPr>
          <w:p w14:paraId="450EFD5B" w14:textId="77777777" w:rsidR="00E0434D" w:rsidRPr="00805BE8" w:rsidRDefault="00E0434D" w:rsidP="00954973">
            <w:pPr>
              <w:spacing w:before="120" w:after="120"/>
              <w:rPr>
                <w:b/>
                <w:bCs/>
              </w:rPr>
            </w:pPr>
            <w:r w:rsidRPr="00805BE8">
              <w:rPr>
                <w:b/>
                <w:bCs/>
              </w:rPr>
              <w:t>Company</w:t>
            </w:r>
          </w:p>
        </w:tc>
        <w:tc>
          <w:tcPr>
            <w:tcW w:w="6577" w:type="dxa"/>
            <w:vAlign w:val="center"/>
          </w:tcPr>
          <w:p w14:paraId="6B1A5BB4" w14:textId="77777777" w:rsidR="00E0434D" w:rsidRPr="00805BE8" w:rsidRDefault="00E0434D" w:rsidP="00954973">
            <w:pPr>
              <w:spacing w:before="120" w:after="120"/>
              <w:rPr>
                <w:b/>
                <w:bCs/>
              </w:rPr>
            </w:pPr>
            <w:r w:rsidRPr="00805BE8">
              <w:rPr>
                <w:b/>
                <w:bCs/>
              </w:rPr>
              <w:t>Proposals</w:t>
            </w:r>
            <w:r>
              <w:rPr>
                <w:b/>
                <w:bCs/>
              </w:rPr>
              <w:t xml:space="preserve"> / Observations</w:t>
            </w:r>
          </w:p>
        </w:tc>
      </w:tr>
      <w:tr w:rsidR="00E0434D" w14:paraId="7A37C5A3" w14:textId="77777777" w:rsidTr="00BC7C75">
        <w:trPr>
          <w:trHeight w:val="468"/>
        </w:trPr>
        <w:tc>
          <w:tcPr>
            <w:tcW w:w="1622" w:type="dxa"/>
          </w:tcPr>
          <w:p w14:paraId="59FB1B7A" w14:textId="06EDBD1D" w:rsidR="00E0434D" w:rsidRPr="004A7544" w:rsidRDefault="00E0434D" w:rsidP="00E10590">
            <w:pPr>
              <w:spacing w:before="120" w:after="120"/>
            </w:pPr>
            <w:r w:rsidRPr="00E0434D">
              <w:t>R4-2302226</w:t>
            </w:r>
          </w:p>
        </w:tc>
        <w:tc>
          <w:tcPr>
            <w:tcW w:w="1432" w:type="dxa"/>
          </w:tcPr>
          <w:p w14:paraId="115A0D56" w14:textId="005198F6" w:rsidR="00E0434D" w:rsidRPr="004A7544" w:rsidRDefault="00E0434D" w:rsidP="00E10590">
            <w:pPr>
              <w:spacing w:before="120" w:after="120"/>
            </w:pPr>
            <w:r w:rsidRPr="00E0434D">
              <w:t>Ericsson</w:t>
            </w:r>
          </w:p>
        </w:tc>
        <w:tc>
          <w:tcPr>
            <w:tcW w:w="6577" w:type="dxa"/>
          </w:tcPr>
          <w:p w14:paraId="658DD80A" w14:textId="2E3F36AC" w:rsidR="00E0434D" w:rsidRDefault="00E0434D" w:rsidP="00E10590">
            <w:pPr>
              <w:spacing w:before="120" w:after="120"/>
            </w:pPr>
            <w:r w:rsidRPr="00E0434D">
              <w:t>Draft CR to TR 37.941: Addition of aspects related to EIRP measurement in CATR relevant for FR2-2 in sub-clause 7.3, 8.3, 9.2.3, 9.2.7, 9.2.8, 9.3.3, 9.3.4 and 9.3.5</w:t>
            </w:r>
          </w:p>
          <w:p w14:paraId="0E80B1F5" w14:textId="527BEC42" w:rsidR="00E0434D" w:rsidRPr="004A7544" w:rsidRDefault="00E0434D" w:rsidP="00E10590">
            <w:pPr>
              <w:spacing w:before="120" w:after="120"/>
            </w:pPr>
            <w:r>
              <w:t>Proposal: This draft CR adds</w:t>
            </w:r>
            <w:r w:rsidR="007C0F72">
              <w:t xml:space="preserve"> t</w:t>
            </w:r>
            <w:r w:rsidR="007C0F72" w:rsidRPr="007C0F72">
              <w:t>echnical background information relevant for FR2-2 OTA testing relevant for EIRP measureemnt in CATR is provided in sub-clause 7.3, 8.3, 9.2.3, 9.2.7, 9.2.8, 9.3.3, 9.3.4 and 9.3.5.</w:t>
            </w:r>
          </w:p>
        </w:tc>
      </w:tr>
      <w:tr w:rsidR="00E0434D" w14:paraId="5514DB65" w14:textId="77777777" w:rsidTr="00BC7C75">
        <w:trPr>
          <w:trHeight w:val="468"/>
        </w:trPr>
        <w:tc>
          <w:tcPr>
            <w:tcW w:w="1622" w:type="dxa"/>
          </w:tcPr>
          <w:p w14:paraId="48A602EA" w14:textId="60DF17D9" w:rsidR="00E0434D" w:rsidRDefault="00D94FAB" w:rsidP="00E10590">
            <w:pPr>
              <w:spacing w:before="120" w:after="120"/>
            </w:pPr>
            <w:r w:rsidRPr="00D94FAB">
              <w:t>R4-2300580</w:t>
            </w:r>
          </w:p>
        </w:tc>
        <w:tc>
          <w:tcPr>
            <w:tcW w:w="1432" w:type="dxa"/>
          </w:tcPr>
          <w:p w14:paraId="23CA98DC" w14:textId="7E61971E" w:rsidR="00E0434D" w:rsidRDefault="00D94FAB" w:rsidP="00E10590">
            <w:pPr>
              <w:spacing w:before="120" w:after="120"/>
            </w:pPr>
            <w:r>
              <w:t>CATT</w:t>
            </w:r>
          </w:p>
        </w:tc>
        <w:tc>
          <w:tcPr>
            <w:tcW w:w="6577" w:type="dxa"/>
          </w:tcPr>
          <w:p w14:paraId="30CF7EBD" w14:textId="77777777" w:rsidR="00E0434D" w:rsidRPr="00BC7C75" w:rsidRDefault="00D94FAB" w:rsidP="00E10590">
            <w:pPr>
              <w:spacing w:before="120" w:after="120"/>
            </w:pPr>
            <w:r w:rsidRPr="00BC7C75">
              <w:t>Draft CR for 37.941, On FR2-2 RX directional requirements in clauses 10.1-10.5 and respective MU and TT summary</w:t>
            </w:r>
          </w:p>
          <w:p w14:paraId="5A8901BF" w14:textId="016A0E7E" w:rsidR="00D94FAB" w:rsidRDefault="00D94FAB" w:rsidP="00E10590">
            <w:pPr>
              <w:spacing w:before="120" w:after="120"/>
            </w:pPr>
            <w:r w:rsidRPr="00BC7C75">
              <w:t>Proposal: Introduce FR2-2 MU for OTA RX directional requirements in clauses 10.1-10.5.</w:t>
            </w:r>
          </w:p>
        </w:tc>
      </w:tr>
      <w:tr w:rsidR="00E0434D" w14:paraId="16229683" w14:textId="77777777" w:rsidTr="00BC7C75">
        <w:trPr>
          <w:trHeight w:val="468"/>
        </w:trPr>
        <w:tc>
          <w:tcPr>
            <w:tcW w:w="1622" w:type="dxa"/>
          </w:tcPr>
          <w:p w14:paraId="1C3197D2" w14:textId="7B10B2A7" w:rsidR="00E0434D" w:rsidRPr="007B04DB" w:rsidRDefault="001E206A" w:rsidP="00E10590">
            <w:pPr>
              <w:spacing w:before="120" w:after="120"/>
            </w:pPr>
            <w:r w:rsidRPr="001E206A">
              <w:t>R4-2302227</w:t>
            </w:r>
          </w:p>
        </w:tc>
        <w:tc>
          <w:tcPr>
            <w:tcW w:w="1432" w:type="dxa"/>
          </w:tcPr>
          <w:p w14:paraId="359A1CDF" w14:textId="47EDE469" w:rsidR="00E0434D" w:rsidRPr="007B04DB" w:rsidRDefault="001E206A" w:rsidP="00E10590">
            <w:pPr>
              <w:spacing w:before="120" w:after="120"/>
            </w:pPr>
            <w:fldSimple w:instr=" DOCPROPERTY  SourceIfWg  \* MERGEFORMAT ">
              <w:r>
                <w:t>Ericsson</w:t>
              </w:r>
            </w:fldSimple>
          </w:p>
        </w:tc>
        <w:tc>
          <w:tcPr>
            <w:tcW w:w="6577" w:type="dxa"/>
          </w:tcPr>
          <w:p w14:paraId="3B3A44FE" w14:textId="77777777" w:rsidR="00E0434D" w:rsidRDefault="001E206A" w:rsidP="00E10590">
            <w:pPr>
              <w:spacing w:before="120" w:after="120"/>
            </w:pPr>
            <w:r>
              <w:t>Draft CR to TR 37.941: Addition of aspects related to EIS measurement in CATR relevant for FR2-2 in sub-clause 10.2.3 and sub-clause 10.2.7</w:t>
            </w:r>
          </w:p>
          <w:p w14:paraId="745258B9" w14:textId="162AA0B5" w:rsidR="00E10590" w:rsidRPr="007B04DB" w:rsidRDefault="001E206A" w:rsidP="00E10590">
            <w:pPr>
              <w:spacing w:before="120" w:after="120"/>
            </w:pPr>
            <w:r>
              <w:t>Proposal: Adds t</w:t>
            </w:r>
            <w:r w:rsidRPr="001E206A">
              <w:t>echnical background information relevant for FR2-2 OTA testing relevant for EIS measurement in CATR is provided in sub-clause 7.3, 8.3, 9.2.3 and 9.2.7.</w:t>
            </w:r>
          </w:p>
        </w:tc>
      </w:tr>
      <w:tr w:rsidR="001E206A" w14:paraId="02636CC2" w14:textId="77777777" w:rsidTr="00BC7C75">
        <w:trPr>
          <w:trHeight w:val="468"/>
        </w:trPr>
        <w:tc>
          <w:tcPr>
            <w:tcW w:w="1622" w:type="dxa"/>
          </w:tcPr>
          <w:p w14:paraId="0FD86D96" w14:textId="2F528166" w:rsidR="001E206A" w:rsidRPr="007B04DB" w:rsidRDefault="00794CD1" w:rsidP="00954973">
            <w:pPr>
              <w:spacing w:before="120" w:after="120"/>
            </w:pPr>
            <w:r w:rsidRPr="00794CD1">
              <w:t>R4-2302235</w:t>
            </w:r>
          </w:p>
        </w:tc>
        <w:tc>
          <w:tcPr>
            <w:tcW w:w="1432" w:type="dxa"/>
          </w:tcPr>
          <w:p w14:paraId="7CF0D3ED" w14:textId="46EAA650" w:rsidR="001E206A" w:rsidRPr="007B04DB" w:rsidRDefault="00794CD1" w:rsidP="00954973">
            <w:pPr>
              <w:spacing w:before="120" w:after="120"/>
            </w:pPr>
            <w:fldSimple w:instr=" DOCPROPERTY  SourceIfWg  \* MERGEFORMAT ">
              <w:r>
                <w:t>Ericsson</w:t>
              </w:r>
            </w:fldSimple>
          </w:p>
        </w:tc>
        <w:tc>
          <w:tcPr>
            <w:tcW w:w="6577" w:type="dxa"/>
          </w:tcPr>
          <w:p w14:paraId="23DCCE6F" w14:textId="77777777" w:rsidR="001E206A" w:rsidRDefault="00794CD1" w:rsidP="00954973">
            <w:pPr>
              <w:spacing w:before="120" w:after="120"/>
            </w:pPr>
            <w:r w:rsidRPr="00794CD1">
              <w:t>Draft CR to TR 37.941: Addition of technical background information related to test of receiver out-of-band blocking in a general chamber in subclause 14.2</w:t>
            </w:r>
          </w:p>
          <w:p w14:paraId="3DFF3365" w14:textId="24BD878B" w:rsidR="00794CD1" w:rsidRPr="007B04DB" w:rsidRDefault="00794CD1" w:rsidP="00794CD1">
            <w:pPr>
              <w:spacing w:before="120" w:after="120"/>
            </w:pPr>
            <w:r>
              <w:t>Proposal:</w:t>
            </w:r>
            <w:r>
              <w:rPr>
                <w:noProof/>
              </w:rPr>
              <w:t xml:space="preserve"> The draft CR modifes the structure for testing receiver out-of-band blocking in the general chamberto handle FR2-2 and add MU evaluation for FR2-2 along side with MU evaluation appllicable for FR2-1. </w:t>
            </w:r>
          </w:p>
        </w:tc>
      </w:tr>
      <w:tr w:rsidR="00794CD1" w14:paraId="0394673C" w14:textId="77777777" w:rsidTr="00BC7C75">
        <w:trPr>
          <w:trHeight w:val="468"/>
        </w:trPr>
        <w:tc>
          <w:tcPr>
            <w:tcW w:w="1622" w:type="dxa"/>
          </w:tcPr>
          <w:p w14:paraId="4D239A42" w14:textId="419727E8" w:rsidR="00794CD1" w:rsidRPr="007B04DB" w:rsidRDefault="00B929C8" w:rsidP="00954973">
            <w:pPr>
              <w:spacing w:before="120" w:after="120"/>
            </w:pPr>
            <w:r w:rsidRPr="00B929C8">
              <w:t>R4-2302268</w:t>
            </w:r>
          </w:p>
        </w:tc>
        <w:tc>
          <w:tcPr>
            <w:tcW w:w="1432" w:type="dxa"/>
          </w:tcPr>
          <w:p w14:paraId="69E1C432" w14:textId="63FCA15D" w:rsidR="00794CD1" w:rsidRDefault="00853E40" w:rsidP="00954973">
            <w:pPr>
              <w:spacing w:before="120" w:after="120"/>
            </w:pPr>
            <w:r>
              <w:t>Keysight Technologies UK Ltd</w:t>
            </w:r>
          </w:p>
        </w:tc>
        <w:tc>
          <w:tcPr>
            <w:tcW w:w="6577" w:type="dxa"/>
          </w:tcPr>
          <w:p w14:paraId="169B48FD" w14:textId="273C75D7" w:rsidR="00853E40" w:rsidRDefault="00853E40" w:rsidP="00853E40">
            <w:pPr>
              <w:spacing w:before="120" w:after="120"/>
            </w:pPr>
            <w:r>
              <w:t>DraftCR to 37.941: 71 GHz Extension TE MU update</w:t>
            </w:r>
          </w:p>
          <w:p w14:paraId="1530936D" w14:textId="7B2F3FDB" w:rsidR="00794CD1" w:rsidRPr="00794CD1" w:rsidRDefault="00853E40" w:rsidP="00853E40">
            <w:pPr>
              <w:spacing w:before="120" w:after="120"/>
            </w:pPr>
            <w:r>
              <w:t xml:space="preserve">Proposal: </w:t>
            </w:r>
            <w:r>
              <w:rPr>
                <w:noProof/>
              </w:rPr>
              <w:t>TE MU values in Annex C.1 and C.2 are updated.</w:t>
            </w:r>
          </w:p>
        </w:tc>
      </w:tr>
      <w:tr w:rsidR="00AB17AE" w14:paraId="7105971F" w14:textId="77777777" w:rsidTr="00BC7C75">
        <w:trPr>
          <w:trHeight w:val="468"/>
        </w:trPr>
        <w:tc>
          <w:tcPr>
            <w:tcW w:w="1622" w:type="dxa"/>
          </w:tcPr>
          <w:p w14:paraId="01716FBC" w14:textId="53E75384" w:rsidR="00AB17AE" w:rsidRPr="007B04DB" w:rsidRDefault="00A20FAA" w:rsidP="00954973">
            <w:pPr>
              <w:spacing w:before="120" w:after="120"/>
            </w:pPr>
            <w:r w:rsidRPr="00A20FAA">
              <w:t>R4-2302228</w:t>
            </w:r>
          </w:p>
        </w:tc>
        <w:tc>
          <w:tcPr>
            <w:tcW w:w="1432" w:type="dxa"/>
          </w:tcPr>
          <w:p w14:paraId="77D83A30" w14:textId="0A55F79A" w:rsidR="00AB17AE" w:rsidRDefault="00A20FAA" w:rsidP="00954973">
            <w:pPr>
              <w:spacing w:before="120" w:after="120"/>
            </w:pPr>
            <w:fldSimple w:instr=" DOCPROPERTY  SourceIfWg  \* MERGEFORMAT ">
              <w:r>
                <w:t>Ericsson</w:t>
              </w:r>
            </w:fldSimple>
          </w:p>
        </w:tc>
        <w:tc>
          <w:tcPr>
            <w:tcW w:w="6577" w:type="dxa"/>
          </w:tcPr>
          <w:p w14:paraId="1BF4BD08" w14:textId="77777777" w:rsidR="00AB17AE" w:rsidRDefault="00A20FAA" w:rsidP="00853E40">
            <w:pPr>
              <w:spacing w:before="120" w:after="120"/>
            </w:pPr>
            <w:fldSimple w:instr=" DOCPROPERTY  CrTitle  \* MERGEFORMAT ">
              <w:r>
                <w:t>Draft CR to TR 37.941: Addition of aspects related to TRP measurement in RC relevant for FR2-2 in subclause 11.2.5, 11.3.5, 11.4.5 and 12.2.4</w:t>
              </w:r>
            </w:fldSimple>
          </w:p>
          <w:p w14:paraId="3D3D3ACD" w14:textId="072A0BF7" w:rsidR="000050EB" w:rsidRDefault="000050EB" w:rsidP="00853E40">
            <w:pPr>
              <w:spacing w:before="120" w:after="120"/>
            </w:pPr>
            <w:r>
              <w:t xml:space="preserve">Proposal: </w:t>
            </w:r>
            <w:r>
              <w:rPr>
                <w:noProof/>
              </w:rPr>
              <w:t>In this draft CR relevant technical information for FR2-2 is added for RC test method for BS out power power, ACLR, OBUE and spurious emissions for sections 11.2.5, 11.3.5, 11.4.5 and 12.2.4.</w:t>
            </w:r>
          </w:p>
        </w:tc>
      </w:tr>
    </w:tbl>
    <w:p w14:paraId="1BCE2AB9" w14:textId="665224BC" w:rsidR="0033052D" w:rsidRDefault="0033052D" w:rsidP="00BC7C75">
      <w:pPr>
        <w:pStyle w:val="Heading2"/>
        <w:numPr>
          <w:ilvl w:val="0"/>
          <w:numId w:val="0"/>
        </w:numPr>
        <w:ind w:left="576" w:hanging="576"/>
      </w:pP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hal Szydelko, Huawei" w:date="2023-02-22T11:19:00Z" w:initials="MS">
    <w:p w14:paraId="47EA5BD2" w14:textId="04D1730A" w:rsidR="00954973" w:rsidRDefault="00954973">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EA5BD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50C32" w14:textId="77777777" w:rsidR="00F9784B" w:rsidRDefault="00F9784B">
      <w:r>
        <w:separator/>
      </w:r>
    </w:p>
  </w:endnote>
  <w:endnote w:type="continuationSeparator" w:id="0">
    <w:p w14:paraId="37891787" w14:textId="77777777" w:rsidR="00F9784B" w:rsidRDefault="00F9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30DF6" w14:textId="77777777" w:rsidR="00F9784B" w:rsidRDefault="00F9784B">
      <w:r>
        <w:separator/>
      </w:r>
    </w:p>
  </w:footnote>
  <w:footnote w:type="continuationSeparator" w:id="0">
    <w:p w14:paraId="599D20F7" w14:textId="77777777" w:rsidR="00F9784B" w:rsidRDefault="00F97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3FE2"/>
    <w:multiLevelType w:val="hybridMultilevel"/>
    <w:tmpl w:val="E77044C4"/>
    <w:lvl w:ilvl="0" w:tplc="629C55E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3662B"/>
    <w:multiLevelType w:val="hybridMultilevel"/>
    <w:tmpl w:val="7D70D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E164886"/>
    <w:multiLevelType w:val="hybridMultilevel"/>
    <w:tmpl w:val="27288EEA"/>
    <w:lvl w:ilvl="0" w:tplc="041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AD37A3D"/>
    <w:multiLevelType w:val="multilevel"/>
    <w:tmpl w:val="B6B60518"/>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35A24C0"/>
    <w:multiLevelType w:val="hybridMultilevel"/>
    <w:tmpl w:val="CD969776"/>
    <w:lvl w:ilvl="0" w:tplc="91864580">
      <w:start w:val="59"/>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73482"/>
    <w:multiLevelType w:val="hybridMultilevel"/>
    <w:tmpl w:val="1C46F44E"/>
    <w:lvl w:ilvl="0" w:tplc="08090001">
      <w:start w:val="1"/>
      <w:numFmt w:val="bullet"/>
      <w:lvlText w:val=""/>
      <w:lvlJc w:val="left"/>
      <w:pPr>
        <w:ind w:left="632" w:hanging="360"/>
      </w:pPr>
      <w:rPr>
        <w:rFonts w:ascii="Symbol" w:hAnsi="Symbol" w:hint="default"/>
      </w:rPr>
    </w:lvl>
    <w:lvl w:ilvl="1" w:tplc="04190003">
      <w:start w:val="1"/>
      <w:numFmt w:val="bullet"/>
      <w:lvlText w:val="o"/>
      <w:lvlJc w:val="left"/>
      <w:pPr>
        <w:ind w:left="1352" w:hanging="360"/>
      </w:pPr>
      <w:rPr>
        <w:rFonts w:ascii="Courier New" w:hAnsi="Courier New" w:cs="Courier New" w:hint="default"/>
      </w:rPr>
    </w:lvl>
    <w:lvl w:ilvl="2" w:tplc="04190005">
      <w:start w:val="1"/>
      <w:numFmt w:val="bullet"/>
      <w:lvlText w:val=""/>
      <w:lvlJc w:val="left"/>
      <w:pPr>
        <w:ind w:left="2072" w:hanging="360"/>
      </w:pPr>
      <w:rPr>
        <w:rFonts w:ascii="Wingdings" w:hAnsi="Wingdings" w:hint="default"/>
      </w:rPr>
    </w:lvl>
    <w:lvl w:ilvl="3" w:tplc="04190001" w:tentative="1">
      <w:start w:val="1"/>
      <w:numFmt w:val="bullet"/>
      <w:lvlText w:val=""/>
      <w:lvlJc w:val="left"/>
      <w:pPr>
        <w:ind w:left="2792" w:hanging="360"/>
      </w:pPr>
      <w:rPr>
        <w:rFonts w:ascii="Symbol" w:hAnsi="Symbol" w:hint="default"/>
      </w:rPr>
    </w:lvl>
    <w:lvl w:ilvl="4" w:tplc="04190003" w:tentative="1">
      <w:start w:val="1"/>
      <w:numFmt w:val="bullet"/>
      <w:lvlText w:val="o"/>
      <w:lvlJc w:val="left"/>
      <w:pPr>
        <w:ind w:left="3512" w:hanging="360"/>
      </w:pPr>
      <w:rPr>
        <w:rFonts w:ascii="Courier New" w:hAnsi="Courier New" w:cs="Courier New" w:hint="default"/>
      </w:rPr>
    </w:lvl>
    <w:lvl w:ilvl="5" w:tplc="04190005" w:tentative="1">
      <w:start w:val="1"/>
      <w:numFmt w:val="bullet"/>
      <w:lvlText w:val=""/>
      <w:lvlJc w:val="left"/>
      <w:pPr>
        <w:ind w:left="4232" w:hanging="360"/>
      </w:pPr>
      <w:rPr>
        <w:rFonts w:ascii="Wingdings" w:hAnsi="Wingdings" w:hint="default"/>
      </w:rPr>
    </w:lvl>
    <w:lvl w:ilvl="6" w:tplc="04190001" w:tentative="1">
      <w:start w:val="1"/>
      <w:numFmt w:val="bullet"/>
      <w:lvlText w:val=""/>
      <w:lvlJc w:val="left"/>
      <w:pPr>
        <w:ind w:left="4952" w:hanging="360"/>
      </w:pPr>
      <w:rPr>
        <w:rFonts w:ascii="Symbol" w:hAnsi="Symbol" w:hint="default"/>
      </w:rPr>
    </w:lvl>
    <w:lvl w:ilvl="7" w:tplc="04190003" w:tentative="1">
      <w:start w:val="1"/>
      <w:numFmt w:val="bullet"/>
      <w:lvlText w:val="o"/>
      <w:lvlJc w:val="left"/>
      <w:pPr>
        <w:ind w:left="5672" w:hanging="360"/>
      </w:pPr>
      <w:rPr>
        <w:rFonts w:ascii="Courier New" w:hAnsi="Courier New" w:cs="Courier New" w:hint="default"/>
      </w:rPr>
    </w:lvl>
    <w:lvl w:ilvl="8" w:tplc="04190005" w:tentative="1">
      <w:start w:val="1"/>
      <w:numFmt w:val="bullet"/>
      <w:lvlText w:val=""/>
      <w:lvlJc w:val="left"/>
      <w:pPr>
        <w:ind w:left="6392" w:hanging="360"/>
      </w:pPr>
      <w:rPr>
        <w:rFonts w:ascii="Wingdings" w:hAnsi="Wingdings" w:hint="default"/>
      </w:r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13"/>
  </w:num>
  <w:num w:numId="4">
    <w:abstractNumId w:val="12"/>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6"/>
  </w:num>
  <w:num w:numId="18">
    <w:abstractNumId w:val="5"/>
  </w:num>
  <w:num w:numId="19">
    <w:abstractNumId w:val="4"/>
  </w:num>
  <w:num w:numId="20">
    <w:abstractNumId w:val="2"/>
  </w:num>
  <w:num w:numId="21">
    <w:abstractNumId w:val="10"/>
  </w:num>
  <w:num w:numId="22">
    <w:abstractNumId w:val="10"/>
  </w:num>
  <w:num w:numId="23">
    <w:abstractNumId w:val="9"/>
  </w:num>
  <w:num w:numId="24">
    <w:abstractNumId w:val="3"/>
  </w:num>
  <w:num w:numId="25">
    <w:abstractNumId w:val="12"/>
  </w:num>
  <w:num w:numId="26">
    <w:abstractNumId w:val="11"/>
  </w:num>
  <w:num w:numId="27">
    <w:abstractNumId w:val="7"/>
  </w:num>
  <w:num w:numId="28">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045D4"/>
    <w:rsid w:val="000050EB"/>
    <w:rsid w:val="00020C56"/>
    <w:rsid w:val="00024BDA"/>
    <w:rsid w:val="00026ACC"/>
    <w:rsid w:val="0003171D"/>
    <w:rsid w:val="00031C1D"/>
    <w:rsid w:val="00035C50"/>
    <w:rsid w:val="000457A1"/>
    <w:rsid w:val="00050001"/>
    <w:rsid w:val="00052041"/>
    <w:rsid w:val="0005326A"/>
    <w:rsid w:val="00061D5C"/>
    <w:rsid w:val="0006266D"/>
    <w:rsid w:val="00065506"/>
    <w:rsid w:val="0007382E"/>
    <w:rsid w:val="000766E1"/>
    <w:rsid w:val="00077FF6"/>
    <w:rsid w:val="00080D82"/>
    <w:rsid w:val="00081692"/>
    <w:rsid w:val="00082C46"/>
    <w:rsid w:val="0008588E"/>
    <w:rsid w:val="00085A0E"/>
    <w:rsid w:val="00087548"/>
    <w:rsid w:val="00091229"/>
    <w:rsid w:val="00093E7E"/>
    <w:rsid w:val="000A1830"/>
    <w:rsid w:val="000A4121"/>
    <w:rsid w:val="000A4AA3"/>
    <w:rsid w:val="000A550E"/>
    <w:rsid w:val="000B0960"/>
    <w:rsid w:val="000B0F81"/>
    <w:rsid w:val="000B1A55"/>
    <w:rsid w:val="000B20BB"/>
    <w:rsid w:val="000B2EF6"/>
    <w:rsid w:val="000B2FA6"/>
    <w:rsid w:val="000B4AA0"/>
    <w:rsid w:val="000C2553"/>
    <w:rsid w:val="000C38C3"/>
    <w:rsid w:val="000C4549"/>
    <w:rsid w:val="000D09FD"/>
    <w:rsid w:val="000D19DE"/>
    <w:rsid w:val="000D44FB"/>
    <w:rsid w:val="000D574B"/>
    <w:rsid w:val="000D6CFC"/>
    <w:rsid w:val="000E3F29"/>
    <w:rsid w:val="000E537B"/>
    <w:rsid w:val="000E57D0"/>
    <w:rsid w:val="000E5F04"/>
    <w:rsid w:val="000E7858"/>
    <w:rsid w:val="000F39CA"/>
    <w:rsid w:val="00104ADC"/>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46"/>
    <w:rsid w:val="00151EAC"/>
    <w:rsid w:val="00153528"/>
    <w:rsid w:val="00154C76"/>
    <w:rsid w:val="00154E68"/>
    <w:rsid w:val="00162548"/>
    <w:rsid w:val="0016272D"/>
    <w:rsid w:val="00172183"/>
    <w:rsid w:val="001751AB"/>
    <w:rsid w:val="00175A3F"/>
    <w:rsid w:val="00180E09"/>
    <w:rsid w:val="0018133A"/>
    <w:rsid w:val="00183D4C"/>
    <w:rsid w:val="00183F6D"/>
    <w:rsid w:val="0018670E"/>
    <w:rsid w:val="0019219A"/>
    <w:rsid w:val="0019266E"/>
    <w:rsid w:val="00195077"/>
    <w:rsid w:val="001A033F"/>
    <w:rsid w:val="001A08AA"/>
    <w:rsid w:val="001A59CB"/>
    <w:rsid w:val="001B7991"/>
    <w:rsid w:val="001C1409"/>
    <w:rsid w:val="001C2AE6"/>
    <w:rsid w:val="001C4A89"/>
    <w:rsid w:val="001C6177"/>
    <w:rsid w:val="001C6E1E"/>
    <w:rsid w:val="001D0363"/>
    <w:rsid w:val="001D12B4"/>
    <w:rsid w:val="001D1B07"/>
    <w:rsid w:val="001D7D94"/>
    <w:rsid w:val="001E0A28"/>
    <w:rsid w:val="001E206A"/>
    <w:rsid w:val="001E4218"/>
    <w:rsid w:val="001E6C4D"/>
    <w:rsid w:val="001E72AD"/>
    <w:rsid w:val="001F0B20"/>
    <w:rsid w:val="001F205F"/>
    <w:rsid w:val="00200A62"/>
    <w:rsid w:val="00203740"/>
    <w:rsid w:val="00211F9C"/>
    <w:rsid w:val="002138EA"/>
    <w:rsid w:val="002139EA"/>
    <w:rsid w:val="00213F84"/>
    <w:rsid w:val="00214FBD"/>
    <w:rsid w:val="00221E08"/>
    <w:rsid w:val="00222897"/>
    <w:rsid w:val="00222B0C"/>
    <w:rsid w:val="00227013"/>
    <w:rsid w:val="002311C5"/>
    <w:rsid w:val="00235394"/>
    <w:rsid w:val="00235577"/>
    <w:rsid w:val="002371B2"/>
    <w:rsid w:val="002417BB"/>
    <w:rsid w:val="002420F8"/>
    <w:rsid w:val="002435CA"/>
    <w:rsid w:val="0024469F"/>
    <w:rsid w:val="00250B5B"/>
    <w:rsid w:val="00252DB8"/>
    <w:rsid w:val="002537BC"/>
    <w:rsid w:val="00253EFD"/>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253C"/>
    <w:rsid w:val="002F2A3E"/>
    <w:rsid w:val="002F4093"/>
    <w:rsid w:val="002F5636"/>
    <w:rsid w:val="002F7A16"/>
    <w:rsid w:val="003022A5"/>
    <w:rsid w:val="003049ED"/>
    <w:rsid w:val="00307E51"/>
    <w:rsid w:val="00311363"/>
    <w:rsid w:val="00315867"/>
    <w:rsid w:val="00321150"/>
    <w:rsid w:val="003260D7"/>
    <w:rsid w:val="0033052D"/>
    <w:rsid w:val="00336697"/>
    <w:rsid w:val="00340FD7"/>
    <w:rsid w:val="003418CB"/>
    <w:rsid w:val="00341C9E"/>
    <w:rsid w:val="00355873"/>
    <w:rsid w:val="0035660F"/>
    <w:rsid w:val="003628B9"/>
    <w:rsid w:val="00362D8F"/>
    <w:rsid w:val="00367724"/>
    <w:rsid w:val="003710BA"/>
    <w:rsid w:val="003770F6"/>
    <w:rsid w:val="00383E37"/>
    <w:rsid w:val="00392A85"/>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E4A99"/>
    <w:rsid w:val="003F1C1B"/>
    <w:rsid w:val="003F3A2F"/>
    <w:rsid w:val="00401144"/>
    <w:rsid w:val="00404831"/>
    <w:rsid w:val="00407661"/>
    <w:rsid w:val="00410314"/>
    <w:rsid w:val="00412063"/>
    <w:rsid w:val="00412DA9"/>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551E"/>
    <w:rsid w:val="00446408"/>
    <w:rsid w:val="00450F27"/>
    <w:rsid w:val="004510E5"/>
    <w:rsid w:val="00456A75"/>
    <w:rsid w:val="00461E39"/>
    <w:rsid w:val="00462D3A"/>
    <w:rsid w:val="00463521"/>
    <w:rsid w:val="0046583C"/>
    <w:rsid w:val="00467BDF"/>
    <w:rsid w:val="00471125"/>
    <w:rsid w:val="0047437A"/>
    <w:rsid w:val="00480E42"/>
    <w:rsid w:val="0048240C"/>
    <w:rsid w:val="00484C5D"/>
    <w:rsid w:val="0048543E"/>
    <w:rsid w:val="004868C1"/>
    <w:rsid w:val="0048750F"/>
    <w:rsid w:val="004A17E9"/>
    <w:rsid w:val="004A495F"/>
    <w:rsid w:val="004A7544"/>
    <w:rsid w:val="004B6B0F"/>
    <w:rsid w:val="004C54E5"/>
    <w:rsid w:val="004C6BC7"/>
    <w:rsid w:val="004C7DC8"/>
    <w:rsid w:val="004D21B0"/>
    <w:rsid w:val="004D737D"/>
    <w:rsid w:val="004E2659"/>
    <w:rsid w:val="004E39EE"/>
    <w:rsid w:val="004E475C"/>
    <w:rsid w:val="004E56E0"/>
    <w:rsid w:val="004E7329"/>
    <w:rsid w:val="004F2CB0"/>
    <w:rsid w:val="004F5C5C"/>
    <w:rsid w:val="005017F7"/>
    <w:rsid w:val="00501FA7"/>
    <w:rsid w:val="0050288E"/>
    <w:rsid w:val="005034DC"/>
    <w:rsid w:val="00505BFA"/>
    <w:rsid w:val="005071B4"/>
    <w:rsid w:val="005073BF"/>
    <w:rsid w:val="00507687"/>
    <w:rsid w:val="005117A9"/>
    <w:rsid w:val="00511F57"/>
    <w:rsid w:val="00513627"/>
    <w:rsid w:val="00515CBE"/>
    <w:rsid w:val="00515E2B"/>
    <w:rsid w:val="00521C6B"/>
    <w:rsid w:val="00522A7E"/>
    <w:rsid w:val="00522F20"/>
    <w:rsid w:val="005308DB"/>
    <w:rsid w:val="00530A2E"/>
    <w:rsid w:val="00530FBE"/>
    <w:rsid w:val="00533159"/>
    <w:rsid w:val="005339DB"/>
    <w:rsid w:val="00534C89"/>
    <w:rsid w:val="005357EE"/>
    <w:rsid w:val="00541573"/>
    <w:rsid w:val="0054348A"/>
    <w:rsid w:val="005447D6"/>
    <w:rsid w:val="00554A35"/>
    <w:rsid w:val="0056470E"/>
    <w:rsid w:val="00571777"/>
    <w:rsid w:val="00580FF5"/>
    <w:rsid w:val="0058519C"/>
    <w:rsid w:val="0059149A"/>
    <w:rsid w:val="00593617"/>
    <w:rsid w:val="005956EE"/>
    <w:rsid w:val="005A083E"/>
    <w:rsid w:val="005B4802"/>
    <w:rsid w:val="005C1EA6"/>
    <w:rsid w:val="005C69AA"/>
    <w:rsid w:val="005D0B99"/>
    <w:rsid w:val="005D308E"/>
    <w:rsid w:val="005D3A48"/>
    <w:rsid w:val="005D7AF8"/>
    <w:rsid w:val="005E17BF"/>
    <w:rsid w:val="005E20CF"/>
    <w:rsid w:val="005E366A"/>
    <w:rsid w:val="005F11B4"/>
    <w:rsid w:val="005F2145"/>
    <w:rsid w:val="006016E1"/>
    <w:rsid w:val="00602D27"/>
    <w:rsid w:val="00610FDE"/>
    <w:rsid w:val="006129EA"/>
    <w:rsid w:val="006144A1"/>
    <w:rsid w:val="00614FEE"/>
    <w:rsid w:val="00615EBB"/>
    <w:rsid w:val="00616096"/>
    <w:rsid w:val="006160A2"/>
    <w:rsid w:val="00624085"/>
    <w:rsid w:val="00625A25"/>
    <w:rsid w:val="006302AA"/>
    <w:rsid w:val="006363BD"/>
    <w:rsid w:val="006412DC"/>
    <w:rsid w:val="006418C7"/>
    <w:rsid w:val="00642BC6"/>
    <w:rsid w:val="00644790"/>
    <w:rsid w:val="006459BC"/>
    <w:rsid w:val="006501AF"/>
    <w:rsid w:val="00650DDE"/>
    <w:rsid w:val="00653BCF"/>
    <w:rsid w:val="0065505B"/>
    <w:rsid w:val="006670AC"/>
    <w:rsid w:val="00672307"/>
    <w:rsid w:val="006752D4"/>
    <w:rsid w:val="006808C6"/>
    <w:rsid w:val="00682668"/>
    <w:rsid w:val="006847A6"/>
    <w:rsid w:val="00692A68"/>
    <w:rsid w:val="00695D85"/>
    <w:rsid w:val="006A30A2"/>
    <w:rsid w:val="006A6D23"/>
    <w:rsid w:val="006B25DE"/>
    <w:rsid w:val="006C1C3B"/>
    <w:rsid w:val="006C4E43"/>
    <w:rsid w:val="006C643E"/>
    <w:rsid w:val="006D2932"/>
    <w:rsid w:val="006D3671"/>
    <w:rsid w:val="006D3891"/>
    <w:rsid w:val="006D4176"/>
    <w:rsid w:val="006E0A73"/>
    <w:rsid w:val="006E0FEE"/>
    <w:rsid w:val="006E35A7"/>
    <w:rsid w:val="006E6C11"/>
    <w:rsid w:val="006E6D30"/>
    <w:rsid w:val="006E7B76"/>
    <w:rsid w:val="006F7C0C"/>
    <w:rsid w:val="00700755"/>
    <w:rsid w:val="0070646B"/>
    <w:rsid w:val="007130A2"/>
    <w:rsid w:val="00715463"/>
    <w:rsid w:val="00723982"/>
    <w:rsid w:val="00730655"/>
    <w:rsid w:val="00731D77"/>
    <w:rsid w:val="00732360"/>
    <w:rsid w:val="0073390A"/>
    <w:rsid w:val="00734E64"/>
    <w:rsid w:val="00735564"/>
    <w:rsid w:val="00736B37"/>
    <w:rsid w:val="00740A35"/>
    <w:rsid w:val="00750BAD"/>
    <w:rsid w:val="007520B4"/>
    <w:rsid w:val="0075622E"/>
    <w:rsid w:val="007655D5"/>
    <w:rsid w:val="00773B5C"/>
    <w:rsid w:val="007740CC"/>
    <w:rsid w:val="007763C1"/>
    <w:rsid w:val="00777E82"/>
    <w:rsid w:val="00781359"/>
    <w:rsid w:val="00786921"/>
    <w:rsid w:val="00794CD1"/>
    <w:rsid w:val="007A1EAA"/>
    <w:rsid w:val="007A4AAD"/>
    <w:rsid w:val="007A79FD"/>
    <w:rsid w:val="007B04DB"/>
    <w:rsid w:val="007B0B9D"/>
    <w:rsid w:val="007B26E3"/>
    <w:rsid w:val="007B5A43"/>
    <w:rsid w:val="007B709B"/>
    <w:rsid w:val="007C0F72"/>
    <w:rsid w:val="007C1343"/>
    <w:rsid w:val="007C460C"/>
    <w:rsid w:val="007C5EF1"/>
    <w:rsid w:val="007C7BF5"/>
    <w:rsid w:val="007D19B7"/>
    <w:rsid w:val="007D75E5"/>
    <w:rsid w:val="007D773E"/>
    <w:rsid w:val="007E066E"/>
    <w:rsid w:val="007E1356"/>
    <w:rsid w:val="007E1A24"/>
    <w:rsid w:val="007E20FC"/>
    <w:rsid w:val="007E7062"/>
    <w:rsid w:val="007F0E1E"/>
    <w:rsid w:val="007F29A7"/>
    <w:rsid w:val="008004B4"/>
    <w:rsid w:val="0080456C"/>
    <w:rsid w:val="00805BE8"/>
    <w:rsid w:val="008142CB"/>
    <w:rsid w:val="00816078"/>
    <w:rsid w:val="008177E3"/>
    <w:rsid w:val="008201FF"/>
    <w:rsid w:val="00820AF0"/>
    <w:rsid w:val="00822C80"/>
    <w:rsid w:val="00823AA9"/>
    <w:rsid w:val="008255B9"/>
    <w:rsid w:val="00825CD8"/>
    <w:rsid w:val="00827324"/>
    <w:rsid w:val="00835036"/>
    <w:rsid w:val="008355EA"/>
    <w:rsid w:val="00837458"/>
    <w:rsid w:val="00837AAE"/>
    <w:rsid w:val="008429AD"/>
    <w:rsid w:val="008429DB"/>
    <w:rsid w:val="00845791"/>
    <w:rsid w:val="00850C75"/>
    <w:rsid w:val="00850E39"/>
    <w:rsid w:val="00853E40"/>
    <w:rsid w:val="0085477A"/>
    <w:rsid w:val="00855107"/>
    <w:rsid w:val="00855173"/>
    <w:rsid w:val="008557D9"/>
    <w:rsid w:val="00855BF7"/>
    <w:rsid w:val="00856214"/>
    <w:rsid w:val="008571E0"/>
    <w:rsid w:val="00862089"/>
    <w:rsid w:val="00863C13"/>
    <w:rsid w:val="00866D5B"/>
    <w:rsid w:val="00866FF5"/>
    <w:rsid w:val="00872EDF"/>
    <w:rsid w:val="0087332D"/>
    <w:rsid w:val="00873E1F"/>
    <w:rsid w:val="00874C16"/>
    <w:rsid w:val="00886D1F"/>
    <w:rsid w:val="00891EE1"/>
    <w:rsid w:val="00893987"/>
    <w:rsid w:val="008963EF"/>
    <w:rsid w:val="0089688E"/>
    <w:rsid w:val="008A1FBE"/>
    <w:rsid w:val="008A5F1E"/>
    <w:rsid w:val="008B3194"/>
    <w:rsid w:val="008B5AE7"/>
    <w:rsid w:val="008C60E9"/>
    <w:rsid w:val="008D1B7C"/>
    <w:rsid w:val="008D4F68"/>
    <w:rsid w:val="008D6657"/>
    <w:rsid w:val="008D7934"/>
    <w:rsid w:val="008E1F60"/>
    <w:rsid w:val="008E307E"/>
    <w:rsid w:val="008E660B"/>
    <w:rsid w:val="008F2CB4"/>
    <w:rsid w:val="008F4DD1"/>
    <w:rsid w:val="008F6056"/>
    <w:rsid w:val="00902C07"/>
    <w:rsid w:val="00905804"/>
    <w:rsid w:val="009101E2"/>
    <w:rsid w:val="00915D73"/>
    <w:rsid w:val="00916077"/>
    <w:rsid w:val="009169B7"/>
    <w:rsid w:val="009170A2"/>
    <w:rsid w:val="00920043"/>
    <w:rsid w:val="009208A6"/>
    <w:rsid w:val="00920DDE"/>
    <w:rsid w:val="00921989"/>
    <w:rsid w:val="00921C94"/>
    <w:rsid w:val="00924514"/>
    <w:rsid w:val="00927316"/>
    <w:rsid w:val="0093133D"/>
    <w:rsid w:val="0093276D"/>
    <w:rsid w:val="00933D12"/>
    <w:rsid w:val="00937065"/>
    <w:rsid w:val="00940285"/>
    <w:rsid w:val="009415B0"/>
    <w:rsid w:val="00945017"/>
    <w:rsid w:val="00947E7E"/>
    <w:rsid w:val="0095139A"/>
    <w:rsid w:val="00953E16"/>
    <w:rsid w:val="009542AC"/>
    <w:rsid w:val="00954973"/>
    <w:rsid w:val="00961BB2"/>
    <w:rsid w:val="00962108"/>
    <w:rsid w:val="009638D6"/>
    <w:rsid w:val="009679D8"/>
    <w:rsid w:val="00970EDD"/>
    <w:rsid w:val="0097408E"/>
    <w:rsid w:val="00974BB2"/>
    <w:rsid w:val="00974FA7"/>
    <w:rsid w:val="009756E5"/>
    <w:rsid w:val="00977A8C"/>
    <w:rsid w:val="00983910"/>
    <w:rsid w:val="00991F4C"/>
    <w:rsid w:val="009932AC"/>
    <w:rsid w:val="00994351"/>
    <w:rsid w:val="00996A8F"/>
    <w:rsid w:val="009A1DBF"/>
    <w:rsid w:val="009A68E6"/>
    <w:rsid w:val="009A7598"/>
    <w:rsid w:val="009A7C0E"/>
    <w:rsid w:val="009B1DF8"/>
    <w:rsid w:val="009B3D20"/>
    <w:rsid w:val="009B3FA2"/>
    <w:rsid w:val="009B5418"/>
    <w:rsid w:val="009B61B4"/>
    <w:rsid w:val="009C0727"/>
    <w:rsid w:val="009C3C80"/>
    <w:rsid w:val="009C492F"/>
    <w:rsid w:val="009C6CB9"/>
    <w:rsid w:val="009C7A08"/>
    <w:rsid w:val="009D2FF2"/>
    <w:rsid w:val="009D3226"/>
    <w:rsid w:val="009D3385"/>
    <w:rsid w:val="009D793C"/>
    <w:rsid w:val="009E16A9"/>
    <w:rsid w:val="009E375F"/>
    <w:rsid w:val="009E39D4"/>
    <w:rsid w:val="009E433B"/>
    <w:rsid w:val="009E5401"/>
    <w:rsid w:val="00A07503"/>
    <w:rsid w:val="00A0758F"/>
    <w:rsid w:val="00A14DEB"/>
    <w:rsid w:val="00A1570A"/>
    <w:rsid w:val="00A157BF"/>
    <w:rsid w:val="00A15C91"/>
    <w:rsid w:val="00A17866"/>
    <w:rsid w:val="00A20FAA"/>
    <w:rsid w:val="00A211B4"/>
    <w:rsid w:val="00A223CF"/>
    <w:rsid w:val="00A225FB"/>
    <w:rsid w:val="00A33DDF"/>
    <w:rsid w:val="00A34547"/>
    <w:rsid w:val="00A376B7"/>
    <w:rsid w:val="00A37E23"/>
    <w:rsid w:val="00A41A85"/>
    <w:rsid w:val="00A41BF5"/>
    <w:rsid w:val="00A42295"/>
    <w:rsid w:val="00A44778"/>
    <w:rsid w:val="00A469E7"/>
    <w:rsid w:val="00A5041C"/>
    <w:rsid w:val="00A520A0"/>
    <w:rsid w:val="00A604A4"/>
    <w:rsid w:val="00A60E22"/>
    <w:rsid w:val="00A61B7D"/>
    <w:rsid w:val="00A6605B"/>
    <w:rsid w:val="00A66ADC"/>
    <w:rsid w:val="00A70549"/>
    <w:rsid w:val="00A7147D"/>
    <w:rsid w:val="00A81B15"/>
    <w:rsid w:val="00A827BA"/>
    <w:rsid w:val="00A837FF"/>
    <w:rsid w:val="00A84052"/>
    <w:rsid w:val="00A84DC8"/>
    <w:rsid w:val="00A85DBC"/>
    <w:rsid w:val="00A860BC"/>
    <w:rsid w:val="00A87FEB"/>
    <w:rsid w:val="00A93F9F"/>
    <w:rsid w:val="00A9420E"/>
    <w:rsid w:val="00A97648"/>
    <w:rsid w:val="00AA1CFD"/>
    <w:rsid w:val="00AA2239"/>
    <w:rsid w:val="00AA33D2"/>
    <w:rsid w:val="00AB0C57"/>
    <w:rsid w:val="00AB1195"/>
    <w:rsid w:val="00AB17AE"/>
    <w:rsid w:val="00AB4182"/>
    <w:rsid w:val="00AC27DB"/>
    <w:rsid w:val="00AC2CDC"/>
    <w:rsid w:val="00AC6D6B"/>
    <w:rsid w:val="00AD6A41"/>
    <w:rsid w:val="00AD7736"/>
    <w:rsid w:val="00AD7BEA"/>
    <w:rsid w:val="00AE10CE"/>
    <w:rsid w:val="00AE29BA"/>
    <w:rsid w:val="00AE70D4"/>
    <w:rsid w:val="00AE7868"/>
    <w:rsid w:val="00AF0407"/>
    <w:rsid w:val="00AF049B"/>
    <w:rsid w:val="00AF0A61"/>
    <w:rsid w:val="00AF4D8B"/>
    <w:rsid w:val="00B067CA"/>
    <w:rsid w:val="00B12B26"/>
    <w:rsid w:val="00B163F8"/>
    <w:rsid w:val="00B22371"/>
    <w:rsid w:val="00B2472D"/>
    <w:rsid w:val="00B24CA0"/>
    <w:rsid w:val="00B2549F"/>
    <w:rsid w:val="00B4108D"/>
    <w:rsid w:val="00B528BD"/>
    <w:rsid w:val="00B57265"/>
    <w:rsid w:val="00B62FE1"/>
    <w:rsid w:val="00B633AE"/>
    <w:rsid w:val="00B665D2"/>
    <w:rsid w:val="00B6737C"/>
    <w:rsid w:val="00B715F2"/>
    <w:rsid w:val="00B7214D"/>
    <w:rsid w:val="00B74372"/>
    <w:rsid w:val="00B75525"/>
    <w:rsid w:val="00B80283"/>
    <w:rsid w:val="00B8095F"/>
    <w:rsid w:val="00B80B0C"/>
    <w:rsid w:val="00B80B11"/>
    <w:rsid w:val="00B831AE"/>
    <w:rsid w:val="00B8446C"/>
    <w:rsid w:val="00B8732C"/>
    <w:rsid w:val="00B87725"/>
    <w:rsid w:val="00B929C8"/>
    <w:rsid w:val="00BA259A"/>
    <w:rsid w:val="00BA259C"/>
    <w:rsid w:val="00BA29D3"/>
    <w:rsid w:val="00BA307F"/>
    <w:rsid w:val="00BA5280"/>
    <w:rsid w:val="00BB14F1"/>
    <w:rsid w:val="00BB572E"/>
    <w:rsid w:val="00BB74FD"/>
    <w:rsid w:val="00BC5982"/>
    <w:rsid w:val="00BC60BF"/>
    <w:rsid w:val="00BC7C75"/>
    <w:rsid w:val="00BD1029"/>
    <w:rsid w:val="00BD28BF"/>
    <w:rsid w:val="00BD2D12"/>
    <w:rsid w:val="00BD6404"/>
    <w:rsid w:val="00BE1270"/>
    <w:rsid w:val="00BE33AE"/>
    <w:rsid w:val="00BF046F"/>
    <w:rsid w:val="00C01D50"/>
    <w:rsid w:val="00C056DC"/>
    <w:rsid w:val="00C1329B"/>
    <w:rsid w:val="00C1572F"/>
    <w:rsid w:val="00C24C05"/>
    <w:rsid w:val="00C24D2F"/>
    <w:rsid w:val="00C26222"/>
    <w:rsid w:val="00C31283"/>
    <w:rsid w:val="00C33C48"/>
    <w:rsid w:val="00C340E5"/>
    <w:rsid w:val="00C35AA7"/>
    <w:rsid w:val="00C363FC"/>
    <w:rsid w:val="00C404C3"/>
    <w:rsid w:val="00C406F3"/>
    <w:rsid w:val="00C43BA1"/>
    <w:rsid w:val="00C43DAB"/>
    <w:rsid w:val="00C47F08"/>
    <w:rsid w:val="00C514A6"/>
    <w:rsid w:val="00C5469D"/>
    <w:rsid w:val="00C5739F"/>
    <w:rsid w:val="00C57CF0"/>
    <w:rsid w:val="00C62E01"/>
    <w:rsid w:val="00C63557"/>
    <w:rsid w:val="00C649BD"/>
    <w:rsid w:val="00C65891"/>
    <w:rsid w:val="00C66AC9"/>
    <w:rsid w:val="00C71D65"/>
    <w:rsid w:val="00C724D3"/>
    <w:rsid w:val="00C72951"/>
    <w:rsid w:val="00C77DD9"/>
    <w:rsid w:val="00C83BE6"/>
    <w:rsid w:val="00C85354"/>
    <w:rsid w:val="00C86ABA"/>
    <w:rsid w:val="00C914ED"/>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360"/>
    <w:rsid w:val="00CD629F"/>
    <w:rsid w:val="00CD6A1B"/>
    <w:rsid w:val="00CE0A7F"/>
    <w:rsid w:val="00CE0EAA"/>
    <w:rsid w:val="00CE1718"/>
    <w:rsid w:val="00CE620C"/>
    <w:rsid w:val="00CF4156"/>
    <w:rsid w:val="00D0036C"/>
    <w:rsid w:val="00D030B8"/>
    <w:rsid w:val="00D03D00"/>
    <w:rsid w:val="00D05C30"/>
    <w:rsid w:val="00D10052"/>
    <w:rsid w:val="00D11359"/>
    <w:rsid w:val="00D13859"/>
    <w:rsid w:val="00D2308A"/>
    <w:rsid w:val="00D3188C"/>
    <w:rsid w:val="00D35F9B"/>
    <w:rsid w:val="00D36B69"/>
    <w:rsid w:val="00D37130"/>
    <w:rsid w:val="00D408DD"/>
    <w:rsid w:val="00D45D72"/>
    <w:rsid w:val="00D469F7"/>
    <w:rsid w:val="00D520E4"/>
    <w:rsid w:val="00D53A38"/>
    <w:rsid w:val="00D55FC4"/>
    <w:rsid w:val="00D575DD"/>
    <w:rsid w:val="00D57DFA"/>
    <w:rsid w:val="00D63241"/>
    <w:rsid w:val="00D67FCF"/>
    <w:rsid w:val="00D709CE"/>
    <w:rsid w:val="00D71F73"/>
    <w:rsid w:val="00D80786"/>
    <w:rsid w:val="00D81CAB"/>
    <w:rsid w:val="00D8576F"/>
    <w:rsid w:val="00D8677F"/>
    <w:rsid w:val="00D90440"/>
    <w:rsid w:val="00D9257C"/>
    <w:rsid w:val="00D94FAB"/>
    <w:rsid w:val="00D96553"/>
    <w:rsid w:val="00D97C75"/>
    <w:rsid w:val="00D97F0C"/>
    <w:rsid w:val="00DA2DA8"/>
    <w:rsid w:val="00DA3A86"/>
    <w:rsid w:val="00DA7932"/>
    <w:rsid w:val="00DC2500"/>
    <w:rsid w:val="00DC2686"/>
    <w:rsid w:val="00DC4F72"/>
    <w:rsid w:val="00DC77DC"/>
    <w:rsid w:val="00DD0453"/>
    <w:rsid w:val="00DD0C2C"/>
    <w:rsid w:val="00DD19DE"/>
    <w:rsid w:val="00DD28BC"/>
    <w:rsid w:val="00DE1DE0"/>
    <w:rsid w:val="00DE31F0"/>
    <w:rsid w:val="00DE3D1C"/>
    <w:rsid w:val="00DF024C"/>
    <w:rsid w:val="00DF6892"/>
    <w:rsid w:val="00E01C41"/>
    <w:rsid w:val="00E0227D"/>
    <w:rsid w:val="00E0434D"/>
    <w:rsid w:val="00E04B84"/>
    <w:rsid w:val="00E06466"/>
    <w:rsid w:val="00E06835"/>
    <w:rsid w:val="00E06FDA"/>
    <w:rsid w:val="00E10590"/>
    <w:rsid w:val="00E12886"/>
    <w:rsid w:val="00E160A5"/>
    <w:rsid w:val="00E1713D"/>
    <w:rsid w:val="00E20A43"/>
    <w:rsid w:val="00E23898"/>
    <w:rsid w:val="00E319F1"/>
    <w:rsid w:val="00E33CD2"/>
    <w:rsid w:val="00E40E90"/>
    <w:rsid w:val="00E45C7E"/>
    <w:rsid w:val="00E51F4B"/>
    <w:rsid w:val="00E531EB"/>
    <w:rsid w:val="00E54874"/>
    <w:rsid w:val="00E54B6F"/>
    <w:rsid w:val="00E55ACA"/>
    <w:rsid w:val="00E57B74"/>
    <w:rsid w:val="00E65BC6"/>
    <w:rsid w:val="00E661FF"/>
    <w:rsid w:val="00E726EB"/>
    <w:rsid w:val="00E72CF1"/>
    <w:rsid w:val="00E80B52"/>
    <w:rsid w:val="00E80F44"/>
    <w:rsid w:val="00E824C3"/>
    <w:rsid w:val="00E82E11"/>
    <w:rsid w:val="00E840B3"/>
    <w:rsid w:val="00E84D10"/>
    <w:rsid w:val="00E8629F"/>
    <w:rsid w:val="00E91008"/>
    <w:rsid w:val="00E9357B"/>
    <w:rsid w:val="00E9374E"/>
    <w:rsid w:val="00E94F54"/>
    <w:rsid w:val="00E97AD5"/>
    <w:rsid w:val="00EA1111"/>
    <w:rsid w:val="00EA1E13"/>
    <w:rsid w:val="00EA209C"/>
    <w:rsid w:val="00EA3B4F"/>
    <w:rsid w:val="00EA3C24"/>
    <w:rsid w:val="00EA73DF"/>
    <w:rsid w:val="00EB61AE"/>
    <w:rsid w:val="00EC322D"/>
    <w:rsid w:val="00EC716D"/>
    <w:rsid w:val="00ED383A"/>
    <w:rsid w:val="00ED571B"/>
    <w:rsid w:val="00EE1080"/>
    <w:rsid w:val="00EF1EC5"/>
    <w:rsid w:val="00EF4C88"/>
    <w:rsid w:val="00EF55EB"/>
    <w:rsid w:val="00F00DCC"/>
    <w:rsid w:val="00F0156F"/>
    <w:rsid w:val="00F03608"/>
    <w:rsid w:val="00F05AC8"/>
    <w:rsid w:val="00F07167"/>
    <w:rsid w:val="00F072D8"/>
    <w:rsid w:val="00F07CE0"/>
    <w:rsid w:val="00F115F5"/>
    <w:rsid w:val="00F125E7"/>
    <w:rsid w:val="00F13D05"/>
    <w:rsid w:val="00F1679D"/>
    <w:rsid w:val="00F1682C"/>
    <w:rsid w:val="00F16981"/>
    <w:rsid w:val="00F20B91"/>
    <w:rsid w:val="00F21139"/>
    <w:rsid w:val="00F24B8B"/>
    <w:rsid w:val="00F262D1"/>
    <w:rsid w:val="00F30D2E"/>
    <w:rsid w:val="00F35516"/>
    <w:rsid w:val="00F35790"/>
    <w:rsid w:val="00F4136D"/>
    <w:rsid w:val="00F4212E"/>
    <w:rsid w:val="00F42C20"/>
    <w:rsid w:val="00F43E34"/>
    <w:rsid w:val="00F53053"/>
    <w:rsid w:val="00F53FE2"/>
    <w:rsid w:val="00F575FF"/>
    <w:rsid w:val="00F618EF"/>
    <w:rsid w:val="00F65582"/>
    <w:rsid w:val="00F66E75"/>
    <w:rsid w:val="00F67211"/>
    <w:rsid w:val="00F77EB0"/>
    <w:rsid w:val="00F87CDD"/>
    <w:rsid w:val="00F92F17"/>
    <w:rsid w:val="00F933F0"/>
    <w:rsid w:val="00F937A3"/>
    <w:rsid w:val="00F94715"/>
    <w:rsid w:val="00F96A3D"/>
    <w:rsid w:val="00F9784B"/>
    <w:rsid w:val="00FA4718"/>
    <w:rsid w:val="00FA5848"/>
    <w:rsid w:val="00FA6899"/>
    <w:rsid w:val="00FA7F3D"/>
    <w:rsid w:val="00FB38D8"/>
    <w:rsid w:val="00FC03EA"/>
    <w:rsid w:val="00FC051F"/>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6C7D9BAE-E0F2-40B6-A75C-F42B4028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89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E9357B"/>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E9357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2626">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792310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0605178">
      <w:bodyDiv w:val="1"/>
      <w:marLeft w:val="0"/>
      <w:marRight w:val="0"/>
      <w:marTop w:val="0"/>
      <w:marBottom w:val="0"/>
      <w:divBdr>
        <w:top w:val="none" w:sz="0" w:space="0" w:color="auto"/>
        <w:left w:val="none" w:sz="0" w:space="0" w:color="auto"/>
        <w:bottom w:val="none" w:sz="0" w:space="0" w:color="auto"/>
        <w:right w:val="none" w:sz="0" w:space="0" w:color="auto"/>
      </w:divBdr>
    </w:div>
    <w:div w:id="52494475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494359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102915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5944042">
      <w:bodyDiv w:val="1"/>
      <w:marLeft w:val="0"/>
      <w:marRight w:val="0"/>
      <w:marTop w:val="0"/>
      <w:marBottom w:val="0"/>
      <w:divBdr>
        <w:top w:val="none" w:sz="0" w:space="0" w:color="auto"/>
        <w:left w:val="none" w:sz="0" w:space="0" w:color="auto"/>
        <w:bottom w:val="none" w:sz="0" w:space="0" w:color="auto"/>
        <w:right w:val="none" w:sz="0" w:space="0" w:color="auto"/>
      </w:divBdr>
    </w:div>
    <w:div w:id="886256914">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4283006">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1656368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039655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21430310">
      <w:bodyDiv w:val="1"/>
      <w:marLeft w:val="0"/>
      <w:marRight w:val="0"/>
      <w:marTop w:val="0"/>
      <w:marBottom w:val="0"/>
      <w:divBdr>
        <w:top w:val="none" w:sz="0" w:space="0" w:color="auto"/>
        <w:left w:val="none" w:sz="0" w:space="0" w:color="auto"/>
        <w:bottom w:val="none" w:sz="0" w:space="0" w:color="auto"/>
        <w:right w:val="none" w:sz="0" w:space="0" w:color="auto"/>
      </w:divBdr>
    </w:div>
    <w:div w:id="1549342114">
      <w:bodyDiv w:val="1"/>
      <w:marLeft w:val="0"/>
      <w:marRight w:val="0"/>
      <w:marTop w:val="0"/>
      <w:marBottom w:val="0"/>
      <w:divBdr>
        <w:top w:val="none" w:sz="0" w:space="0" w:color="auto"/>
        <w:left w:val="none" w:sz="0" w:space="0" w:color="auto"/>
        <w:bottom w:val="none" w:sz="0" w:space="0" w:color="auto"/>
        <w:right w:val="none" w:sz="0" w:space="0" w:color="auto"/>
      </w:divBdr>
    </w:div>
    <w:div w:id="1553423788">
      <w:bodyDiv w:val="1"/>
      <w:marLeft w:val="0"/>
      <w:marRight w:val="0"/>
      <w:marTop w:val="0"/>
      <w:marBottom w:val="0"/>
      <w:divBdr>
        <w:top w:val="none" w:sz="0" w:space="0" w:color="auto"/>
        <w:left w:val="none" w:sz="0" w:space="0" w:color="auto"/>
        <w:bottom w:val="none" w:sz="0" w:space="0" w:color="auto"/>
        <w:right w:val="none" w:sz="0" w:space="0" w:color="auto"/>
      </w:divBdr>
    </w:div>
    <w:div w:id="1566381425">
      <w:bodyDiv w:val="1"/>
      <w:marLeft w:val="0"/>
      <w:marRight w:val="0"/>
      <w:marTop w:val="0"/>
      <w:marBottom w:val="0"/>
      <w:divBdr>
        <w:top w:val="none" w:sz="0" w:space="0" w:color="auto"/>
        <w:left w:val="none" w:sz="0" w:space="0" w:color="auto"/>
        <w:bottom w:val="none" w:sz="0" w:space="0" w:color="auto"/>
        <w:right w:val="none" w:sz="0" w:space="0" w:color="auto"/>
      </w:divBdr>
    </w:div>
    <w:div w:id="1577780262">
      <w:bodyDiv w:val="1"/>
      <w:marLeft w:val="0"/>
      <w:marRight w:val="0"/>
      <w:marTop w:val="0"/>
      <w:marBottom w:val="0"/>
      <w:divBdr>
        <w:top w:val="none" w:sz="0" w:space="0" w:color="auto"/>
        <w:left w:val="none" w:sz="0" w:space="0" w:color="auto"/>
        <w:bottom w:val="none" w:sz="0" w:space="0" w:color="auto"/>
        <w:right w:val="none" w:sz="0" w:space="0" w:color="auto"/>
      </w:divBdr>
    </w:div>
    <w:div w:id="1616869810">
      <w:bodyDiv w:val="1"/>
      <w:marLeft w:val="0"/>
      <w:marRight w:val="0"/>
      <w:marTop w:val="0"/>
      <w:marBottom w:val="0"/>
      <w:divBdr>
        <w:top w:val="none" w:sz="0" w:space="0" w:color="auto"/>
        <w:left w:val="none" w:sz="0" w:space="0" w:color="auto"/>
        <w:bottom w:val="none" w:sz="0" w:space="0" w:color="auto"/>
        <w:right w:val="none" w:sz="0" w:space="0" w:color="auto"/>
      </w:divBdr>
    </w:div>
    <w:div w:id="16247738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010000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5822771">
      <w:bodyDiv w:val="1"/>
      <w:marLeft w:val="0"/>
      <w:marRight w:val="0"/>
      <w:marTop w:val="0"/>
      <w:marBottom w:val="0"/>
      <w:divBdr>
        <w:top w:val="none" w:sz="0" w:space="0" w:color="auto"/>
        <w:left w:val="none" w:sz="0" w:space="0" w:color="auto"/>
        <w:bottom w:val="none" w:sz="0" w:space="0" w:color="auto"/>
        <w:right w:val="none" w:sz="0" w:space="0" w:color="auto"/>
      </w:divBdr>
    </w:div>
    <w:div w:id="189315294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8609094">
      <w:bodyDiv w:val="1"/>
      <w:marLeft w:val="0"/>
      <w:marRight w:val="0"/>
      <w:marTop w:val="0"/>
      <w:marBottom w:val="0"/>
      <w:divBdr>
        <w:top w:val="none" w:sz="0" w:space="0" w:color="auto"/>
        <w:left w:val="none" w:sz="0" w:space="0" w:color="auto"/>
        <w:bottom w:val="none" w:sz="0" w:space="0" w:color="auto"/>
        <w:right w:val="none" w:sz="0" w:space="0" w:color="auto"/>
      </w:divBdr>
    </w:div>
    <w:div w:id="199433413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3316209">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027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6/Docs/R4-2302233.zip" TargetMode="External"/><Relationship Id="rId18" Type="http://schemas.openxmlformats.org/officeDocument/2006/relationships/hyperlink" Target="https://www.3gpp.org/ftp/TSG_RAN/WG4_Radio/TSGR4_106/Docs/R4-2300640.zip" TargetMode="External"/><Relationship Id="rId26" Type="http://schemas.openxmlformats.org/officeDocument/2006/relationships/hyperlink" Target="https://www.3gpp.org/ftp/TSG_RAN/WG4_Radio/TSGR4_106/Docs/R4-2301915.zip" TargetMode="External"/><Relationship Id="rId39" Type="http://schemas.openxmlformats.org/officeDocument/2006/relationships/fontTable" Target="fontTable.xml"/><Relationship Id="rId21" Type="http://schemas.openxmlformats.org/officeDocument/2006/relationships/hyperlink" Target="https://www.3gpp.org/ftp/TSG_RAN/WG4_Radio/TSGR4_106/Docs/R4-2300187.zip" TargetMode="External"/><Relationship Id="rId34" Type="http://schemas.openxmlformats.org/officeDocument/2006/relationships/image" Target="media/image1.png"/><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06/Docs/R4-2302231.zip" TargetMode="External"/><Relationship Id="rId20" Type="http://schemas.openxmlformats.org/officeDocument/2006/relationships/hyperlink" Target="https://www.3gpp.org/ftp/TSG_RAN/WG4_Radio/TSGR4_106/Docs/R4-2302229.zip" TargetMode="External"/><Relationship Id="rId29" Type="http://schemas.openxmlformats.org/officeDocument/2006/relationships/hyperlink" Target="https://www.3gpp.org/ftp/TSG_RAN/WG4_Radio/TSGR4_106/Docs/R4-2300581.zip"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6/Docs/R4-2302260.zip" TargetMode="External"/><Relationship Id="rId24" Type="http://schemas.openxmlformats.org/officeDocument/2006/relationships/hyperlink" Target="https://www.3gpp.org/ftp/TSG_RAN/WG4_Radio/TSGR4_106/Docs/R4-2302235.zip" TargetMode="External"/><Relationship Id="rId32" Type="http://schemas.openxmlformats.org/officeDocument/2006/relationships/hyperlink" Target="https://www.3gpp.org/ftp/TSG_RAN/WG4_Radio/TSGR4_106/Docs/R4-2302266.zip" TargetMode="External"/><Relationship Id="rId37" Type="http://schemas.openxmlformats.org/officeDocument/2006/relationships/comments" Target="comments.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4_Radio/TSGR4_106/Docs/R4-2302226.zip" TargetMode="External"/><Relationship Id="rId23" Type="http://schemas.openxmlformats.org/officeDocument/2006/relationships/hyperlink" Target="https://www.3gpp.org/ftp/TSG_RAN/WG4_Radio/TSGR4_106/Docs/R4-2302227.zip" TargetMode="External"/><Relationship Id="rId28" Type="http://schemas.openxmlformats.org/officeDocument/2006/relationships/hyperlink" Target="https://www.3gpp.org/ftp/TSG_RAN/WG4_Radio/TSGR4_106/Docs/R4-2302228.zip" TargetMode="External"/><Relationship Id="rId36" Type="http://schemas.openxmlformats.org/officeDocument/2006/relationships/image" Target="media/image3.png"/><Relationship Id="rId10" Type="http://schemas.openxmlformats.org/officeDocument/2006/relationships/hyperlink" Target="https://www.3gpp.org/ftp/TSG_RAN/WG4_Radio/TSGR4_106/Docs/R4-2300184.zip" TargetMode="External"/><Relationship Id="rId19" Type="http://schemas.openxmlformats.org/officeDocument/2006/relationships/hyperlink" Target="https://www.3gpp.org/ftp/TSG_RAN/WG4_Radio/TSGR4_106/Docs/R4-2302463.zip" TargetMode="External"/><Relationship Id="rId31" Type="http://schemas.openxmlformats.org/officeDocument/2006/relationships/hyperlink" Target="https://www.3gpp.org/ftp/TSG_RAN/WG4_Radio/TSGR4_106/Docs/R4-2302265.zip" TargetMode="External"/><Relationship Id="rId4" Type="http://schemas.openxmlformats.org/officeDocument/2006/relationships/styles" Target="styles.xml"/><Relationship Id="rId9" Type="http://schemas.openxmlformats.org/officeDocument/2006/relationships/hyperlink" Target="https://www.3gpp.org/ftp/TSG_RAN/WG4_Radio/TSGR4_106/Docs/R4-2302461.zip" TargetMode="External"/><Relationship Id="rId14" Type="http://schemas.openxmlformats.org/officeDocument/2006/relationships/hyperlink" Target="https://www.3gpp.org/ftp/TSG_RAN/WG4_Radio/TSGR4_106/Docs/R4-2300186.zip" TargetMode="External"/><Relationship Id="rId22" Type="http://schemas.openxmlformats.org/officeDocument/2006/relationships/hyperlink" Target="https://www.3gpp.org/ftp/TSG_RAN/WG4_Radio/TSGR4_106/Docs/R4-2300580.zip" TargetMode="External"/><Relationship Id="rId27" Type="http://schemas.openxmlformats.org/officeDocument/2006/relationships/hyperlink" Target="https://www.3gpp.org/ftp/TSG_RAN/WG4_Radio/TSGR4_106/Docs/R4-2302268.zip" TargetMode="External"/><Relationship Id="rId30" Type="http://schemas.openxmlformats.org/officeDocument/2006/relationships/hyperlink" Target="https://www.3gpp.org/ftp/TSG_RAN/WG4_Radio/TSGR4_106/Docs/R4-2300188.zip" TargetMode="External"/><Relationship Id="rId35" Type="http://schemas.openxmlformats.org/officeDocument/2006/relationships/image" Target="media/image2.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106/Docs/R4-2301913.zip" TargetMode="External"/><Relationship Id="rId17" Type="http://schemas.openxmlformats.org/officeDocument/2006/relationships/hyperlink" Target="https://www.3gpp.org/ftp/TSG_RAN/WG4_Radio/TSGR4_106/Docs/R4-2302230.zip" TargetMode="External"/><Relationship Id="rId25" Type="http://schemas.openxmlformats.org/officeDocument/2006/relationships/hyperlink" Target="https://www.3gpp.org/ftp/TSG_RAN/WG4_Radio/TSGR4_106/Docs/R4-2302232.zip" TargetMode="External"/><Relationship Id="rId33" Type="http://schemas.openxmlformats.org/officeDocument/2006/relationships/hyperlink" Target="https://www.3gpp.org/ftp/TSG_RAN/WG4_Radio/TSGR4_106/Docs/R4-2302267.zip" TargetMode="External"/><Relationship Id="rId38"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62EA2-BC4E-47DF-88B6-3675A6E8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1933</TotalTime>
  <Pages>17</Pages>
  <Words>4679</Words>
  <Characters>26674</Characters>
  <Application>Microsoft Office Word</Application>
  <DocSecurity>0</DocSecurity>
  <Lines>222</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31291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Michal Szydelko, Huawei</cp:lastModifiedBy>
  <cp:revision>108</cp:revision>
  <cp:lastPrinted>2019-04-25T01:09:00Z</cp:lastPrinted>
  <dcterms:created xsi:type="dcterms:W3CDTF">2023-02-21T09:16:00Z</dcterms:created>
  <dcterms:modified xsi:type="dcterms:W3CDTF">2023-02-24T01:46:00Z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1677155990</vt:lpwstr>
  </property>
</Properties>
</file>