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16F8ECA4" w:rsidR="00B66DD7" w:rsidRDefault="001F3AF1" w:rsidP="00B66DD7">
      <w:pPr>
        <w:pStyle w:val="CRCoverPage"/>
        <w:tabs>
          <w:tab w:val="right" w:pos="9639"/>
        </w:tabs>
        <w:spacing w:after="0"/>
        <w:rPr>
          <w:b/>
          <w:i/>
          <w:noProof/>
          <w:sz w:val="28"/>
        </w:rPr>
      </w:pPr>
      <w:bookmarkStart w:id="0" w:name="_Toc2086435"/>
      <w:r w:rsidRPr="001F3AF1">
        <w:rPr>
          <w:b/>
          <w:noProof/>
          <w:sz w:val="24"/>
        </w:rPr>
        <w:t>3GPP TSG-RAN WG4 Meeting # 106</w:t>
      </w:r>
      <w:r w:rsidR="00B66DD7">
        <w:rPr>
          <w:b/>
          <w:i/>
          <w:noProof/>
          <w:sz w:val="28"/>
        </w:rPr>
        <w:tab/>
      </w:r>
      <w:r w:rsidR="000C624A" w:rsidRPr="000C624A">
        <w:rPr>
          <w:b/>
          <w:i/>
          <w:noProof/>
          <w:sz w:val="28"/>
        </w:rPr>
        <w:t>R4-2301896</w:t>
      </w:r>
    </w:p>
    <w:p w14:paraId="3CD467B2" w14:textId="77777777" w:rsidR="00CB34FE" w:rsidRDefault="00CB34FE" w:rsidP="0044364B">
      <w:pPr>
        <w:spacing w:after="120"/>
        <w:ind w:left="1985" w:hanging="1985"/>
        <w:rPr>
          <w:rFonts w:ascii="Arial" w:hAnsi="Arial" w:cs="Arial"/>
          <w:b/>
          <w:sz w:val="24"/>
          <w:szCs w:val="24"/>
        </w:rPr>
      </w:pPr>
      <w:r w:rsidRPr="00CB34FE">
        <w:rPr>
          <w:rFonts w:ascii="Arial" w:hAnsi="Arial" w:cs="Arial"/>
          <w:b/>
          <w:sz w:val="24"/>
          <w:szCs w:val="24"/>
        </w:rPr>
        <w:t xml:space="preserve">Athens, Greece, 27 February – 3 March, 2023        </w:t>
      </w:r>
    </w:p>
    <w:p w14:paraId="4AED29A0" w14:textId="39E90E3F"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E98C2D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D560A3">
        <w:rPr>
          <w:rFonts w:ascii="Arial" w:hAnsi="Arial" w:cs="Arial"/>
          <w:bCs/>
          <w:lang w:val="en-US"/>
        </w:rPr>
        <w:t>On timing requirements</w:t>
      </w:r>
      <w:r w:rsidR="000455F6" w:rsidRPr="000455F6">
        <w:rPr>
          <w:rFonts w:ascii="Arial" w:hAnsi="Arial" w:cs="Arial"/>
          <w:bCs/>
          <w:lang w:val="en-US"/>
        </w:rPr>
        <w:t xml:space="preserve"> </w:t>
      </w:r>
      <w:r w:rsidR="00CA7DDD">
        <w:rPr>
          <w:rFonts w:ascii="Arial" w:hAnsi="Arial" w:cs="Arial"/>
          <w:bCs/>
          <w:lang w:val="en-US"/>
        </w:rPr>
        <w:t>DL</w:t>
      </w:r>
    </w:p>
    <w:p w14:paraId="710B5126" w14:textId="3248A47A"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FE7758">
        <w:rPr>
          <w:rFonts w:ascii="Arial" w:hAnsi="Arial" w:cs="Arial"/>
          <w:bCs/>
          <w:lang w:val="en-US"/>
        </w:rPr>
        <w:t>9.22.3.1</w:t>
      </w:r>
    </w:p>
    <w:p w14:paraId="5A3522FA" w14:textId="4435ADB2"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633CED">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36C77DB9" w:rsidR="00B93FB3" w:rsidRDefault="00A330A7" w:rsidP="00B93FB3">
      <w:pPr>
        <w:rPr>
          <w:lang w:val="en-US"/>
        </w:rPr>
      </w:pPr>
      <w:r>
        <w:rPr>
          <w:lang w:val="en-US"/>
        </w:rPr>
        <w:t>In RAN4#10</w:t>
      </w:r>
      <w:r w:rsidR="00401EF8">
        <w:rPr>
          <w:lang w:val="en-US"/>
        </w:rPr>
        <w:t>5</w:t>
      </w:r>
      <w:r w:rsidR="000441DF">
        <w:rPr>
          <w:lang w:val="en-US"/>
        </w:rPr>
        <w:t xml:space="preserve"> WF</w:t>
      </w:r>
      <w:r w:rsidR="00F41036">
        <w:rPr>
          <w:lang w:val="en-US"/>
        </w:rPr>
        <w:t>, [1]</w:t>
      </w:r>
      <w:r w:rsidR="000441DF">
        <w:rPr>
          <w:lang w:val="en-US"/>
        </w:rPr>
        <w:t xml:space="preserve"> </w:t>
      </w:r>
      <w:proofErr w:type="gramStart"/>
      <w:r w:rsidR="000441DF">
        <w:rPr>
          <w:lang w:val="en-US"/>
        </w:rPr>
        <w:t>a number of</w:t>
      </w:r>
      <w:proofErr w:type="gramEnd"/>
      <w:r w:rsidR="000441DF">
        <w:rPr>
          <w:lang w:val="en-US"/>
        </w:rPr>
        <w:t xml:space="preserve"> outstanding issues are listed:</w:t>
      </w:r>
    </w:p>
    <w:tbl>
      <w:tblPr>
        <w:tblStyle w:val="TableGrid"/>
        <w:tblW w:w="0" w:type="auto"/>
        <w:tblLook w:val="04A0" w:firstRow="1" w:lastRow="0" w:firstColumn="1" w:lastColumn="0" w:noHBand="0" w:noVBand="1"/>
      </w:tblPr>
      <w:tblGrid>
        <w:gridCol w:w="9631"/>
      </w:tblGrid>
      <w:tr w:rsidR="000441DF" w14:paraId="40FE8EA1" w14:textId="77777777" w:rsidTr="000441DF">
        <w:tc>
          <w:tcPr>
            <w:tcW w:w="9631" w:type="dxa"/>
          </w:tcPr>
          <w:p w14:paraId="5F2B17BB" w14:textId="77777777" w:rsidR="00A06DBF" w:rsidRDefault="00A06DBF" w:rsidP="000A053E">
            <w:pPr>
              <w:spacing w:after="120"/>
              <w:rPr>
                <w:rFonts w:ascii="Arial" w:hAnsi="Arial"/>
                <w:sz w:val="28"/>
                <w:szCs w:val="28"/>
              </w:rPr>
            </w:pPr>
            <w:r w:rsidRPr="00A06DBF">
              <w:rPr>
                <w:rFonts w:ascii="Arial" w:hAnsi="Arial"/>
                <w:sz w:val="28"/>
                <w:szCs w:val="28"/>
              </w:rPr>
              <w:t>Topic #1:</w:t>
            </w:r>
            <w:r w:rsidRPr="00A06DBF">
              <w:rPr>
                <w:rFonts w:ascii="Arial" w:hAnsi="Arial"/>
                <w:sz w:val="28"/>
                <w:szCs w:val="28"/>
              </w:rPr>
              <w:tab/>
              <w:t>DL interruption for Tx switching across 3/4 bands with 2TAGs</w:t>
            </w:r>
          </w:p>
          <w:p w14:paraId="1231B938" w14:textId="2300578A" w:rsidR="000A053E" w:rsidRPr="00FB3245" w:rsidRDefault="000A053E" w:rsidP="000A053E">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w:t>
            </w:r>
            <w:r w:rsidRPr="00A016CF">
              <w:rPr>
                <w:b/>
                <w:szCs w:val="24"/>
                <w:u w:val="single"/>
                <w:lang w:eastAsia="zh-CN"/>
              </w:rPr>
              <w:t xml:space="preserve">ue </w:t>
            </w:r>
            <w:r>
              <w:rPr>
                <w:b/>
                <w:szCs w:val="24"/>
                <w:u w:val="single"/>
                <w:lang w:eastAsia="zh-CN"/>
              </w:rPr>
              <w:t>1-1</w:t>
            </w:r>
            <w:r w:rsidRPr="00A47600">
              <w:rPr>
                <w:b/>
                <w:szCs w:val="24"/>
                <w:u w:val="single"/>
                <w:lang w:eastAsia="zh-CN"/>
              </w:rPr>
              <w:t>:</w:t>
            </w:r>
            <w:r>
              <w:rPr>
                <w:b/>
                <w:szCs w:val="24"/>
                <w:u w:val="single"/>
                <w:lang w:eastAsia="zh-CN"/>
              </w:rPr>
              <w:t xml:space="preserve"> RTD for </w:t>
            </w:r>
            <w:r w:rsidRPr="006046C1">
              <w:rPr>
                <w:b/>
                <w:szCs w:val="24"/>
                <w:u w:val="single"/>
                <w:lang w:eastAsia="zh-CN"/>
              </w:rPr>
              <w:t>non-collocated inter-band scenario for Tx switching with 2 TAGs</w:t>
            </w:r>
          </w:p>
          <w:p w14:paraId="189B6506" w14:textId="77777777" w:rsidR="000A053E" w:rsidRPr="00E70F5A" w:rsidRDefault="000A053E" w:rsidP="000A053E">
            <w:pPr>
              <w:spacing w:after="120"/>
              <w:rPr>
                <w:rFonts w:eastAsiaTheme="minorEastAsia"/>
                <w:lang w:eastAsia="zh-CN"/>
              </w:rPr>
            </w:pPr>
            <w:r>
              <w:rPr>
                <w:rFonts w:eastAsiaTheme="minorEastAsia"/>
                <w:lang w:eastAsia="zh-CN"/>
              </w:rPr>
              <w:t>Agreements on GTW:</w:t>
            </w:r>
          </w:p>
          <w:p w14:paraId="1C7F5C31" w14:textId="77777777" w:rsidR="000A053E" w:rsidRPr="00E70F5A" w:rsidRDefault="000A053E" w:rsidP="000A053E">
            <w:pPr>
              <w:pStyle w:val="ListParagraph"/>
              <w:numPr>
                <w:ilvl w:val="1"/>
                <w:numId w:val="6"/>
              </w:numPr>
              <w:overflowPunct w:val="0"/>
              <w:autoSpaceDE w:val="0"/>
              <w:autoSpaceDN w:val="0"/>
              <w:adjustRightInd w:val="0"/>
              <w:spacing w:after="120" w:line="252" w:lineRule="auto"/>
              <w:ind w:left="1080"/>
              <w:rPr>
                <w:lang w:eastAsia="ja-JP"/>
              </w:rPr>
            </w:pPr>
            <w:r w:rsidRPr="00E70F5A">
              <w:rPr>
                <w:lang w:eastAsia="ja-JP"/>
              </w:rPr>
              <w:t xml:space="preserve">Use RTD=6us side condition for </w:t>
            </w:r>
            <w:r w:rsidRPr="00E70F5A">
              <w:t xml:space="preserve">non-collocated inter-band </w:t>
            </w:r>
            <w:r w:rsidRPr="00E70F5A">
              <w:rPr>
                <w:lang w:eastAsia="ja-JP"/>
              </w:rPr>
              <w:t>case to derive DL interruption length for 2TAGs case.</w:t>
            </w:r>
          </w:p>
          <w:p w14:paraId="5D008270" w14:textId="77777777" w:rsidR="000A053E" w:rsidRPr="00E70F5A" w:rsidRDefault="000A053E" w:rsidP="000A053E">
            <w:pPr>
              <w:pStyle w:val="ListParagraph"/>
              <w:numPr>
                <w:ilvl w:val="1"/>
                <w:numId w:val="6"/>
              </w:numPr>
              <w:overflowPunct w:val="0"/>
              <w:autoSpaceDE w:val="0"/>
              <w:autoSpaceDN w:val="0"/>
              <w:adjustRightInd w:val="0"/>
              <w:spacing w:after="120" w:line="252" w:lineRule="auto"/>
              <w:ind w:left="1080"/>
              <w:rPr>
                <w:lang w:eastAsia="ja-JP"/>
              </w:rPr>
            </w:pPr>
            <w:r w:rsidRPr="00E70F5A">
              <w:rPr>
                <w:lang w:eastAsia="ja-JP"/>
              </w:rPr>
              <w:t>FFS if requirements for RTD &gt; 6us is needed</w:t>
            </w:r>
          </w:p>
          <w:p w14:paraId="7798FD31" w14:textId="77777777" w:rsidR="000A053E" w:rsidRPr="00E70F5A" w:rsidRDefault="000A053E" w:rsidP="000A053E">
            <w:pPr>
              <w:pStyle w:val="ListParagraph"/>
              <w:numPr>
                <w:ilvl w:val="1"/>
                <w:numId w:val="6"/>
              </w:numPr>
              <w:overflowPunct w:val="0"/>
              <w:autoSpaceDE w:val="0"/>
              <w:autoSpaceDN w:val="0"/>
              <w:adjustRightInd w:val="0"/>
              <w:spacing w:after="120" w:line="252" w:lineRule="auto"/>
              <w:ind w:left="1080"/>
              <w:rPr>
                <w:lang w:eastAsia="ja-JP"/>
              </w:rPr>
            </w:pPr>
            <w:r w:rsidRPr="00E70F5A">
              <w:rPr>
                <w:lang w:eastAsia="ja-JP"/>
              </w:rPr>
              <w:t>Note: RTD value will be captured in the specification as an informational note in the table for DL interruption length for 2TAGs as an assumption to derive the values.</w:t>
            </w:r>
          </w:p>
          <w:p w14:paraId="43364054" w14:textId="77777777" w:rsidR="000A053E" w:rsidRPr="00E70F5A" w:rsidRDefault="000A053E" w:rsidP="000A053E">
            <w:pPr>
              <w:spacing w:after="120"/>
              <w:rPr>
                <w:b/>
                <w:szCs w:val="24"/>
                <w:u w:val="single"/>
                <w:lang w:eastAsia="zh-CN"/>
              </w:rPr>
            </w:pPr>
          </w:p>
          <w:p w14:paraId="134EB65A" w14:textId="77777777" w:rsidR="000A053E" w:rsidRPr="00FB3245" w:rsidRDefault="000A053E" w:rsidP="000A053E">
            <w:pPr>
              <w:spacing w:after="120"/>
              <w:rPr>
                <w:b/>
                <w:u w:val="single"/>
                <w:lang w:eastAsia="zh-CN"/>
              </w:rPr>
            </w:pPr>
            <w:r w:rsidRPr="00E70F5A">
              <w:rPr>
                <w:b/>
                <w:u w:val="single"/>
                <w:lang w:eastAsia="zh-CN"/>
              </w:rPr>
              <w:t>&lt;Agreement&gt;:</w:t>
            </w:r>
            <w:r w:rsidRPr="00E70F5A">
              <w:rPr>
                <w:rFonts w:hint="eastAsia"/>
                <w:b/>
                <w:u w:val="single"/>
                <w:lang w:eastAsia="zh-CN"/>
              </w:rPr>
              <w:t xml:space="preserve"> </w:t>
            </w:r>
            <w:r w:rsidRPr="00E70F5A">
              <w:rPr>
                <w:b/>
                <w:szCs w:val="24"/>
                <w:u w:val="single"/>
                <w:lang w:eastAsia="zh-CN"/>
              </w:rPr>
              <w:t>Issue 1</w:t>
            </w:r>
            <w:r>
              <w:rPr>
                <w:b/>
                <w:szCs w:val="24"/>
                <w:u w:val="single"/>
                <w:lang w:eastAsia="zh-CN"/>
              </w:rPr>
              <w:t>-2</w:t>
            </w:r>
            <w:r w:rsidRPr="00A47600">
              <w:rPr>
                <w:b/>
                <w:szCs w:val="24"/>
                <w:u w:val="single"/>
                <w:lang w:eastAsia="zh-CN"/>
              </w:rPr>
              <w:t>:</w:t>
            </w:r>
            <w:r>
              <w:rPr>
                <w:b/>
                <w:szCs w:val="24"/>
                <w:u w:val="single"/>
                <w:lang w:eastAsia="zh-CN"/>
              </w:rPr>
              <w:t xml:space="preserve"> The principle of deriving DL interruption length for 2TAGs</w:t>
            </w:r>
          </w:p>
          <w:p w14:paraId="4DB65A62" w14:textId="77777777" w:rsidR="000A053E" w:rsidRPr="00E70F5A" w:rsidRDefault="000A053E" w:rsidP="000A053E">
            <w:pPr>
              <w:overflowPunct w:val="0"/>
              <w:autoSpaceDE w:val="0"/>
              <w:autoSpaceDN w:val="0"/>
              <w:adjustRightInd w:val="0"/>
              <w:spacing w:after="120"/>
              <w:rPr>
                <w:szCs w:val="24"/>
                <w:lang w:eastAsia="zh-CN"/>
              </w:rPr>
            </w:pPr>
            <w:r>
              <w:rPr>
                <w:bCs/>
                <w:lang w:val="en-US"/>
              </w:rPr>
              <w:t>As R</w:t>
            </w:r>
            <w:r w:rsidRPr="00E70F5A">
              <w:rPr>
                <w:bCs/>
                <w:lang w:val="en-US"/>
              </w:rPr>
              <w:t>16/R17</w:t>
            </w:r>
            <w:r w:rsidRPr="00E70F5A">
              <w:rPr>
                <w:bCs/>
              </w:rPr>
              <w:t xml:space="preserve"> the interruption length in symbols</w:t>
            </w:r>
            <w:r>
              <w:rPr>
                <w:bCs/>
              </w:rPr>
              <w:t xml:space="preserve"> due to UL TX switching</w:t>
            </w:r>
            <w:r w:rsidRPr="00E70F5A">
              <w:rPr>
                <w:bCs/>
              </w:rPr>
              <w:t xml:space="preserve"> is define as, </w:t>
            </w:r>
          </w:p>
          <w:p w14:paraId="67B64A93" w14:textId="77777777" w:rsidR="000A053E" w:rsidRPr="00E70F5A" w:rsidRDefault="000A053E" w:rsidP="000A053E">
            <w:pPr>
              <w:widowControl w:val="0"/>
              <w:spacing w:after="0" w:line="360" w:lineRule="auto"/>
              <w:ind w:leftChars="700" w:left="1400"/>
              <w:rPr>
                <w:rFonts w:eastAsiaTheme="minorEastAsia"/>
                <w:bCs/>
                <w:lang w:eastAsia="zh-CN"/>
              </w:rPr>
            </w:pPr>
            <w:proofErr w:type="gramStart"/>
            <w:r w:rsidRPr="00E70F5A">
              <w:rPr>
                <w:rFonts w:eastAsiaTheme="minorEastAsia"/>
                <w:bCs/>
                <w:lang w:eastAsia="zh-CN"/>
              </w:rPr>
              <w:t>Ceil(</w:t>
            </w:r>
            <w:proofErr w:type="gramEnd"/>
            <w:r w:rsidRPr="00E70F5A">
              <w:rPr>
                <w:rFonts w:eastAsiaTheme="minorEastAsia"/>
                <w:bCs/>
                <w:lang w:eastAsia="zh-CN"/>
              </w:rPr>
              <w:t>(switching period+2*TA adjustment uncertainty+2*RTD-CP length)/symbol duration)+1</w:t>
            </w:r>
          </w:p>
          <w:p w14:paraId="5757D599" w14:textId="77777777" w:rsidR="000A053E" w:rsidRPr="002E4800" w:rsidRDefault="000A053E" w:rsidP="000A053E">
            <w:pPr>
              <w:spacing w:after="120"/>
              <w:rPr>
                <w:b/>
                <w:u w:val="single"/>
              </w:rPr>
            </w:pPr>
          </w:p>
          <w:p w14:paraId="5FAA3382" w14:textId="77777777" w:rsidR="000A053E" w:rsidRPr="00E70F5A" w:rsidRDefault="000A053E" w:rsidP="000A053E">
            <w:pPr>
              <w:spacing w:after="120"/>
              <w:rPr>
                <w:b/>
                <w:szCs w:val="24"/>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1-3: DL interruption length for 2TAGs</w:t>
            </w:r>
          </w:p>
          <w:p w14:paraId="1F86F5C5" w14:textId="77777777" w:rsidR="000A053E" w:rsidRPr="00EA7BA2" w:rsidRDefault="000A053E" w:rsidP="000A053E">
            <w:pPr>
              <w:spacing w:after="120"/>
              <w:rPr>
                <w:rFonts w:eastAsiaTheme="minorEastAsia"/>
                <w:lang w:eastAsia="zh-CN"/>
              </w:rPr>
            </w:pPr>
            <w:r w:rsidRPr="00EA7BA2">
              <w:rPr>
                <w:rFonts w:eastAsiaTheme="minorEastAsia"/>
                <w:lang w:eastAsia="zh-CN"/>
              </w:rPr>
              <w:t>Agreements on GTW:</w:t>
            </w:r>
          </w:p>
          <w:p w14:paraId="178F3D7E" w14:textId="77777777" w:rsidR="000A053E" w:rsidRPr="00C6027A" w:rsidRDefault="000A053E" w:rsidP="000A053E">
            <w:pPr>
              <w:pStyle w:val="ListParagraph"/>
              <w:numPr>
                <w:ilvl w:val="0"/>
                <w:numId w:val="9"/>
              </w:numPr>
              <w:spacing w:after="120" w:line="240" w:lineRule="auto"/>
            </w:pPr>
            <w:r w:rsidRPr="00C6027A">
              <w:t>Use the following DL interruption length (in symbols) for R18 Tx switching across 3/4 bands with 2 TAGs for RTD = 6us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A053E" w:rsidRPr="00C6027A" w14:paraId="7C66B185" w14:textId="77777777" w:rsidTr="00AE1FF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6C3B7" w14:textId="77777777" w:rsidR="000A053E" w:rsidRPr="00C6027A" w:rsidRDefault="000A053E" w:rsidP="000A053E">
                  <w:pPr>
                    <w:keepNext/>
                    <w:keepLines/>
                    <w:spacing w:after="0"/>
                    <w:jc w:val="center"/>
                    <w:textAlignment w:val="baseline"/>
                    <w:rPr>
                      <w:sz w:val="18"/>
                    </w:rPr>
                  </w:pPr>
                  <w:r w:rsidRPr="00C6027A">
                    <w:rPr>
                      <w:noProof/>
                      <w:sz w:val="18"/>
                      <w:lang w:val="en-US" w:eastAsia="zh-CN"/>
                    </w:rPr>
                    <w:drawing>
                      <wp:inline distT="0" distB="0" distL="0" distR="0" wp14:anchorId="27593F71" wp14:editId="25E392CA">
                        <wp:extent cx="152400" cy="1524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8FF457B" w14:textId="77777777" w:rsidR="000A053E" w:rsidRPr="00C6027A" w:rsidRDefault="000A053E" w:rsidP="000A053E">
                  <w:pPr>
                    <w:keepNext/>
                    <w:keepLines/>
                    <w:spacing w:after="0"/>
                    <w:jc w:val="center"/>
                    <w:textAlignment w:val="baseline"/>
                    <w:rPr>
                      <w:sz w:val="18"/>
                    </w:rPr>
                  </w:pPr>
                  <w:r w:rsidRPr="00C6027A">
                    <w:rPr>
                      <w:sz w:val="18"/>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4195F38" w14:textId="77777777" w:rsidR="000A053E" w:rsidRPr="00C6027A" w:rsidRDefault="000A053E" w:rsidP="000A053E">
                  <w:pPr>
                    <w:keepNext/>
                    <w:keepLines/>
                    <w:spacing w:after="0"/>
                    <w:jc w:val="center"/>
                    <w:textAlignment w:val="baseline"/>
                    <w:rPr>
                      <w:sz w:val="18"/>
                    </w:rPr>
                  </w:pPr>
                  <w:r w:rsidRPr="00C6027A">
                    <w:rPr>
                      <w:sz w:val="18"/>
                      <w:lang w:eastAsia="ko-KR"/>
                    </w:rPr>
                    <w:t>Uplink Tx switching period</w:t>
                  </w:r>
                </w:p>
              </w:tc>
            </w:tr>
            <w:tr w:rsidR="000A053E" w:rsidRPr="00C6027A" w14:paraId="2AED0CED" w14:textId="77777777" w:rsidTr="00AE1FF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AB534C7" w14:textId="77777777" w:rsidR="000A053E" w:rsidRPr="00C6027A" w:rsidRDefault="000A053E" w:rsidP="000A053E">
                  <w:pPr>
                    <w:keepNext/>
                    <w:keepLines/>
                    <w:spacing w:after="0"/>
                    <w:jc w:val="center"/>
                    <w:textAlignment w:val="baseline"/>
                    <w:rPr>
                      <w:sz w:val="18"/>
                    </w:rPr>
                  </w:pPr>
                </w:p>
              </w:tc>
              <w:tc>
                <w:tcPr>
                  <w:tcW w:w="0" w:type="auto"/>
                  <w:tcBorders>
                    <w:top w:val="nil"/>
                    <w:left w:val="single" w:sz="4" w:space="0" w:color="auto"/>
                    <w:bottom w:val="single" w:sz="4" w:space="0" w:color="auto"/>
                    <w:right w:val="single" w:sz="4" w:space="0" w:color="auto"/>
                  </w:tcBorders>
                  <w:vAlign w:val="center"/>
                  <w:hideMark/>
                </w:tcPr>
                <w:p w14:paraId="64B67AB3" w14:textId="77777777" w:rsidR="000A053E" w:rsidRPr="00C6027A" w:rsidRDefault="000A053E" w:rsidP="000A053E">
                  <w:pPr>
                    <w:keepNext/>
                    <w:keepLines/>
                    <w:spacing w:after="0"/>
                    <w:jc w:val="center"/>
                    <w:textAlignment w:val="baseline"/>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478E1F03" w14:textId="77777777" w:rsidR="000A053E" w:rsidRPr="00C6027A" w:rsidRDefault="000A053E" w:rsidP="000A053E">
                  <w:pPr>
                    <w:keepNext/>
                    <w:keepLines/>
                    <w:spacing w:after="0"/>
                    <w:jc w:val="center"/>
                    <w:textAlignment w:val="baseline"/>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24884D7" w14:textId="77777777" w:rsidR="000A053E" w:rsidRPr="00C6027A" w:rsidRDefault="000A053E" w:rsidP="000A053E">
                  <w:pPr>
                    <w:keepNext/>
                    <w:keepLines/>
                    <w:spacing w:after="0"/>
                    <w:jc w:val="center"/>
                    <w:textAlignment w:val="baseline"/>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231D0246" w14:textId="77777777" w:rsidR="000A053E" w:rsidRPr="00C6027A" w:rsidRDefault="000A053E" w:rsidP="000A053E">
                  <w:pPr>
                    <w:keepNext/>
                    <w:keepLines/>
                    <w:spacing w:after="0"/>
                    <w:jc w:val="center"/>
                    <w:textAlignment w:val="baseline"/>
                    <w:rPr>
                      <w:sz w:val="18"/>
                    </w:rPr>
                  </w:pPr>
                  <w:r w:rsidRPr="00C6027A">
                    <w:rPr>
                      <w:sz w:val="18"/>
                    </w:rPr>
                    <w:t>210us</w:t>
                  </w:r>
                </w:p>
              </w:tc>
            </w:tr>
            <w:tr w:rsidR="000A053E" w:rsidRPr="00C6027A" w14:paraId="0D273F07" w14:textId="77777777" w:rsidTr="00AE1FF5">
              <w:trPr>
                <w:jc w:val="center"/>
              </w:trPr>
              <w:tc>
                <w:tcPr>
                  <w:tcW w:w="852" w:type="dxa"/>
                  <w:tcBorders>
                    <w:top w:val="single" w:sz="4" w:space="0" w:color="auto"/>
                    <w:left w:val="single" w:sz="4" w:space="0" w:color="auto"/>
                    <w:bottom w:val="single" w:sz="4" w:space="0" w:color="auto"/>
                    <w:right w:val="single" w:sz="4" w:space="0" w:color="auto"/>
                  </w:tcBorders>
                  <w:hideMark/>
                </w:tcPr>
                <w:p w14:paraId="63159D3D" w14:textId="77777777" w:rsidR="000A053E" w:rsidRPr="00C6027A" w:rsidRDefault="000A053E" w:rsidP="000A053E">
                  <w:pPr>
                    <w:keepNext/>
                    <w:keepLines/>
                    <w:spacing w:after="0"/>
                    <w:jc w:val="center"/>
                    <w:textAlignment w:val="baseline"/>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4F3E0F64" w14:textId="77777777" w:rsidR="000A053E" w:rsidRPr="00C6027A" w:rsidRDefault="000A053E" w:rsidP="000A053E">
                  <w:pPr>
                    <w:keepNext/>
                    <w:keepLines/>
                    <w:spacing w:after="0"/>
                    <w:jc w:val="center"/>
                    <w:textAlignment w:val="baseline"/>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AE14E31" w14:textId="77777777" w:rsidR="000A053E" w:rsidRPr="00C6027A" w:rsidRDefault="000A053E" w:rsidP="000A053E">
                  <w:pPr>
                    <w:keepNext/>
                    <w:keepLines/>
                    <w:spacing w:after="0"/>
                    <w:jc w:val="center"/>
                    <w:textAlignment w:val="baseline"/>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0815FA1" w14:textId="77777777" w:rsidR="000A053E" w:rsidRPr="00C6027A" w:rsidRDefault="000A053E" w:rsidP="000A053E">
                  <w:pPr>
                    <w:keepNext/>
                    <w:keepLines/>
                    <w:spacing w:after="0"/>
                    <w:jc w:val="center"/>
                    <w:textAlignment w:val="baseline"/>
                    <w:rPr>
                      <w:sz w:val="18"/>
                    </w:rPr>
                  </w:pPr>
                  <w:r w:rsidRPr="00C6027A">
                    <w:rPr>
                      <w:sz w:val="18"/>
                    </w:rPr>
                    <w:t>3</w:t>
                  </w:r>
                </w:p>
              </w:tc>
              <w:tc>
                <w:tcPr>
                  <w:tcW w:w="1127" w:type="dxa"/>
                  <w:tcBorders>
                    <w:top w:val="single" w:sz="4" w:space="0" w:color="auto"/>
                    <w:left w:val="single" w:sz="4" w:space="0" w:color="auto"/>
                    <w:bottom w:val="single" w:sz="4" w:space="0" w:color="auto"/>
                    <w:right w:val="single" w:sz="4" w:space="0" w:color="auto"/>
                  </w:tcBorders>
                </w:tcPr>
                <w:p w14:paraId="0E3E7550" w14:textId="77777777" w:rsidR="000A053E" w:rsidRPr="00C6027A" w:rsidRDefault="000A053E" w:rsidP="000A053E">
                  <w:pPr>
                    <w:keepNext/>
                    <w:keepLines/>
                    <w:spacing w:after="0"/>
                    <w:jc w:val="center"/>
                    <w:textAlignment w:val="baseline"/>
                    <w:rPr>
                      <w:sz w:val="18"/>
                    </w:rPr>
                  </w:pPr>
                  <w:r w:rsidRPr="00C6027A">
                    <w:rPr>
                      <w:sz w:val="18"/>
                    </w:rPr>
                    <w:t>4</w:t>
                  </w:r>
                </w:p>
              </w:tc>
            </w:tr>
            <w:tr w:rsidR="000A053E" w:rsidRPr="00C6027A" w14:paraId="0C301A87" w14:textId="77777777" w:rsidTr="00AE1FF5">
              <w:trPr>
                <w:jc w:val="center"/>
              </w:trPr>
              <w:tc>
                <w:tcPr>
                  <w:tcW w:w="852" w:type="dxa"/>
                  <w:tcBorders>
                    <w:top w:val="single" w:sz="4" w:space="0" w:color="auto"/>
                    <w:left w:val="single" w:sz="4" w:space="0" w:color="auto"/>
                    <w:bottom w:val="single" w:sz="4" w:space="0" w:color="auto"/>
                    <w:right w:val="single" w:sz="4" w:space="0" w:color="auto"/>
                  </w:tcBorders>
                  <w:hideMark/>
                </w:tcPr>
                <w:p w14:paraId="35A9B587" w14:textId="77777777" w:rsidR="000A053E" w:rsidRPr="00C6027A" w:rsidRDefault="000A053E" w:rsidP="000A053E">
                  <w:pPr>
                    <w:keepNext/>
                    <w:keepLines/>
                    <w:spacing w:after="0"/>
                    <w:jc w:val="center"/>
                    <w:textAlignment w:val="baseline"/>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AA5C88B" w14:textId="77777777" w:rsidR="000A053E" w:rsidRPr="00C6027A" w:rsidRDefault="000A053E" w:rsidP="000A053E">
                  <w:pPr>
                    <w:keepNext/>
                    <w:keepLines/>
                    <w:spacing w:after="0"/>
                    <w:jc w:val="center"/>
                    <w:textAlignment w:val="baseline"/>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550B67CB" w14:textId="77777777" w:rsidR="000A053E" w:rsidRPr="00C6027A" w:rsidRDefault="000A053E" w:rsidP="000A053E">
                  <w:pPr>
                    <w:keepNext/>
                    <w:keepLines/>
                    <w:spacing w:after="0"/>
                    <w:jc w:val="center"/>
                    <w:textAlignment w:val="baseline"/>
                    <w:rPr>
                      <w:sz w:val="18"/>
                    </w:rPr>
                  </w:pPr>
                  <w:r w:rsidRPr="00C6027A">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3199B4C8" w14:textId="77777777" w:rsidR="000A053E" w:rsidRPr="00C6027A" w:rsidRDefault="000A053E" w:rsidP="000A053E">
                  <w:pPr>
                    <w:keepNext/>
                    <w:keepLines/>
                    <w:spacing w:after="0"/>
                    <w:jc w:val="center"/>
                    <w:textAlignment w:val="baseline"/>
                    <w:rPr>
                      <w:sz w:val="18"/>
                    </w:rPr>
                  </w:pPr>
                  <w:r w:rsidRPr="00C6027A">
                    <w:rPr>
                      <w:sz w:val="18"/>
                    </w:rPr>
                    <w:t>6</w:t>
                  </w:r>
                </w:p>
              </w:tc>
              <w:tc>
                <w:tcPr>
                  <w:tcW w:w="1127" w:type="dxa"/>
                  <w:tcBorders>
                    <w:top w:val="single" w:sz="4" w:space="0" w:color="auto"/>
                    <w:left w:val="single" w:sz="4" w:space="0" w:color="auto"/>
                    <w:bottom w:val="single" w:sz="4" w:space="0" w:color="auto"/>
                    <w:right w:val="single" w:sz="4" w:space="0" w:color="auto"/>
                  </w:tcBorders>
                </w:tcPr>
                <w:p w14:paraId="70B934EB" w14:textId="77777777" w:rsidR="000A053E" w:rsidRPr="00C6027A" w:rsidRDefault="000A053E" w:rsidP="000A053E">
                  <w:pPr>
                    <w:keepNext/>
                    <w:keepLines/>
                    <w:spacing w:after="0"/>
                    <w:jc w:val="center"/>
                    <w:textAlignment w:val="baseline"/>
                    <w:rPr>
                      <w:color w:val="FF0000"/>
                      <w:sz w:val="18"/>
                    </w:rPr>
                  </w:pPr>
                  <w:r w:rsidRPr="00C6027A">
                    <w:rPr>
                      <w:color w:val="FF0000"/>
                      <w:sz w:val="18"/>
                    </w:rPr>
                    <w:t>[7 or 8]</w:t>
                  </w:r>
                </w:p>
              </w:tc>
            </w:tr>
            <w:tr w:rsidR="000A053E" w:rsidRPr="00415E13" w14:paraId="778FEA58" w14:textId="77777777" w:rsidTr="00AE1FF5">
              <w:trPr>
                <w:jc w:val="center"/>
              </w:trPr>
              <w:tc>
                <w:tcPr>
                  <w:tcW w:w="852" w:type="dxa"/>
                  <w:tcBorders>
                    <w:top w:val="single" w:sz="4" w:space="0" w:color="auto"/>
                    <w:left w:val="single" w:sz="4" w:space="0" w:color="auto"/>
                    <w:bottom w:val="single" w:sz="4" w:space="0" w:color="auto"/>
                    <w:right w:val="single" w:sz="4" w:space="0" w:color="auto"/>
                  </w:tcBorders>
                  <w:hideMark/>
                </w:tcPr>
                <w:p w14:paraId="2C7669F6" w14:textId="77777777" w:rsidR="000A053E" w:rsidRPr="00C6027A" w:rsidRDefault="000A053E" w:rsidP="000A053E">
                  <w:pPr>
                    <w:keepNext/>
                    <w:keepLines/>
                    <w:spacing w:after="0"/>
                    <w:jc w:val="center"/>
                    <w:textAlignment w:val="baseline"/>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55CBCFB1" w14:textId="77777777" w:rsidR="000A053E" w:rsidRPr="00C6027A" w:rsidRDefault="000A053E" w:rsidP="000A053E">
                  <w:pPr>
                    <w:keepNext/>
                    <w:keepLines/>
                    <w:spacing w:after="0"/>
                    <w:jc w:val="center"/>
                    <w:textAlignment w:val="baseline"/>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06EBA487" w14:textId="77777777" w:rsidR="000A053E" w:rsidRPr="00C6027A" w:rsidRDefault="000A053E" w:rsidP="000A053E">
                  <w:pPr>
                    <w:keepNext/>
                    <w:keepLines/>
                    <w:spacing w:after="0"/>
                    <w:jc w:val="center"/>
                    <w:textAlignment w:val="baseline"/>
                    <w:rPr>
                      <w:sz w:val="18"/>
                    </w:rPr>
                  </w:pPr>
                  <w:r w:rsidRPr="00C6027A">
                    <w:rPr>
                      <w:sz w:val="18"/>
                    </w:rPr>
                    <w:t>4</w:t>
                  </w:r>
                </w:p>
              </w:tc>
              <w:tc>
                <w:tcPr>
                  <w:tcW w:w="1276" w:type="dxa"/>
                  <w:tcBorders>
                    <w:top w:val="single" w:sz="4" w:space="0" w:color="auto"/>
                    <w:left w:val="single" w:sz="4" w:space="0" w:color="auto"/>
                    <w:bottom w:val="single" w:sz="4" w:space="0" w:color="auto"/>
                    <w:right w:val="single" w:sz="4" w:space="0" w:color="auto"/>
                  </w:tcBorders>
                </w:tcPr>
                <w:p w14:paraId="19137FC0" w14:textId="77777777" w:rsidR="000A053E" w:rsidRPr="00C6027A" w:rsidRDefault="000A053E" w:rsidP="000A053E">
                  <w:pPr>
                    <w:keepNext/>
                    <w:keepLines/>
                    <w:spacing w:after="0"/>
                    <w:jc w:val="center"/>
                    <w:textAlignment w:val="baseline"/>
                    <w:rPr>
                      <w:sz w:val="18"/>
                    </w:rPr>
                  </w:pPr>
                  <w:r w:rsidRPr="00C6027A">
                    <w:rPr>
                      <w:sz w:val="18"/>
                    </w:rPr>
                    <w:t>10</w:t>
                  </w:r>
                </w:p>
              </w:tc>
              <w:tc>
                <w:tcPr>
                  <w:tcW w:w="1127" w:type="dxa"/>
                  <w:tcBorders>
                    <w:top w:val="single" w:sz="4" w:space="0" w:color="auto"/>
                    <w:left w:val="single" w:sz="4" w:space="0" w:color="auto"/>
                    <w:bottom w:val="single" w:sz="4" w:space="0" w:color="auto"/>
                    <w:right w:val="single" w:sz="4" w:space="0" w:color="auto"/>
                  </w:tcBorders>
                </w:tcPr>
                <w:p w14:paraId="1C189EC7" w14:textId="77777777" w:rsidR="000A053E" w:rsidRPr="00415E13" w:rsidRDefault="000A053E" w:rsidP="000A053E">
                  <w:pPr>
                    <w:keepNext/>
                    <w:keepLines/>
                    <w:spacing w:after="0"/>
                    <w:jc w:val="center"/>
                    <w:textAlignment w:val="baseline"/>
                    <w:rPr>
                      <w:sz w:val="18"/>
                    </w:rPr>
                  </w:pPr>
                  <w:r w:rsidRPr="00C6027A">
                    <w:rPr>
                      <w:sz w:val="18"/>
                    </w:rPr>
                    <w:t>14</w:t>
                  </w:r>
                </w:p>
              </w:tc>
            </w:tr>
          </w:tbl>
          <w:p w14:paraId="08A63FB5" w14:textId="77777777" w:rsidR="000A053E" w:rsidRDefault="000A053E" w:rsidP="000A053E">
            <w:pPr>
              <w:spacing w:after="120"/>
              <w:rPr>
                <w:b/>
                <w:u w:val="single"/>
                <w:lang w:eastAsia="zh-CN"/>
              </w:rPr>
            </w:pPr>
          </w:p>
          <w:p w14:paraId="6CE6AA77" w14:textId="77777777" w:rsidR="000A053E" w:rsidRPr="00E70F5A" w:rsidRDefault="000A053E" w:rsidP="000A053E">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1-4: Applicable scenario of DL interruption requirements</w:t>
            </w:r>
          </w:p>
          <w:p w14:paraId="66E02BD6" w14:textId="0A076488" w:rsidR="00A06DBF" w:rsidRPr="00A06DBF" w:rsidRDefault="000A053E" w:rsidP="00A06DBF">
            <w:pPr>
              <w:spacing w:after="120"/>
              <w:rPr>
                <w:b/>
                <w:u w:val="single"/>
              </w:rPr>
            </w:pPr>
            <w:r>
              <w:rPr>
                <w:i/>
                <w:color w:val="0070C0"/>
                <w:lang w:eastAsia="zh-CN"/>
              </w:rPr>
              <w:t xml:space="preserve">It </w:t>
            </w:r>
            <w:proofErr w:type="gramStart"/>
            <w:r>
              <w:rPr>
                <w:i/>
                <w:color w:val="0070C0"/>
                <w:lang w:eastAsia="zh-CN"/>
              </w:rPr>
              <w:t>is recommended</w:t>
            </w:r>
            <w:proofErr w:type="gramEnd"/>
            <w:r>
              <w:rPr>
                <w:i/>
                <w:color w:val="0070C0"/>
                <w:lang w:eastAsia="zh-CN"/>
              </w:rPr>
              <w:t xml:space="preserve"> not to further discuss this issue in RRM session. </w:t>
            </w:r>
            <w:r w:rsidRPr="00E1265E">
              <w:rPr>
                <w:i/>
                <w:color w:val="0070C0"/>
                <w:lang w:eastAsia="zh-CN"/>
              </w:rPr>
              <w:t>RRM can directly use the conclusion of RANP or RF session</w:t>
            </w:r>
            <w:r>
              <w:rPr>
                <w:i/>
                <w:color w:val="0070C0"/>
                <w:lang w:eastAsia="zh-CN"/>
              </w:rPr>
              <w:t>.</w:t>
            </w:r>
          </w:p>
        </w:tc>
      </w:tr>
    </w:tbl>
    <w:p w14:paraId="572AD8FD" w14:textId="442A4EB0" w:rsidR="009D67FE" w:rsidRDefault="009D67FE" w:rsidP="00B93FB3">
      <w:pPr>
        <w:rPr>
          <w:lang w:val="en-US"/>
        </w:rPr>
      </w:pPr>
    </w:p>
    <w:p w14:paraId="376523FD" w14:textId="659E5883" w:rsidR="00F56A75" w:rsidRDefault="00F56A75" w:rsidP="00F56A75">
      <w:pPr>
        <w:pStyle w:val="Heading1"/>
        <w:rPr>
          <w:lang w:val="en-US"/>
        </w:rPr>
      </w:pPr>
      <w:r>
        <w:rPr>
          <w:lang w:val="en-US"/>
        </w:rPr>
        <w:t>2</w:t>
      </w:r>
      <w:r>
        <w:rPr>
          <w:lang w:val="en-US"/>
        </w:rPr>
        <w:tab/>
        <w:t>Discussion</w:t>
      </w:r>
    </w:p>
    <w:p w14:paraId="06B67F32" w14:textId="2F37044D" w:rsidR="00290840" w:rsidRDefault="00606413" w:rsidP="00290840">
      <w:pPr>
        <w:rPr>
          <w:lang w:val="en-US"/>
        </w:rPr>
      </w:pPr>
      <w:r>
        <w:rPr>
          <w:lang w:val="en-US"/>
        </w:rPr>
        <w:t>From [2] we have:</w:t>
      </w:r>
    </w:p>
    <w:p w14:paraId="0D34BE2C" w14:textId="77777777" w:rsidR="0060467E" w:rsidRPr="0060467E" w:rsidRDefault="0060467E" w:rsidP="0060467E">
      <w:pPr>
        <w:pStyle w:val="BodyText"/>
        <w:ind w:left="284"/>
        <w:rPr>
          <w:sz w:val="18"/>
          <w:szCs w:val="18"/>
          <w:lang w:val="en-US"/>
        </w:rPr>
      </w:pPr>
      <w:r w:rsidRPr="0060467E">
        <w:rPr>
          <w:sz w:val="18"/>
          <w:szCs w:val="18"/>
          <w:lang w:val="en-US"/>
        </w:rPr>
        <w:t xml:space="preserve">The timing difference between the carriers does not affect the interruption length on any one DL on the two carriers, the interruption only occurs during the switch. We illustrate this by considering a “worst” case to exercise the capabilities: switching </w:t>
      </w:r>
      <w:r w:rsidRPr="0060467E">
        <w:rPr>
          <w:sz w:val="18"/>
          <w:szCs w:val="18"/>
          <w:lang w:val="en-US"/>
        </w:rPr>
        <w:lastRenderedPageBreak/>
        <w:t xml:space="preserve">from 0P+2P to 1P+1P for a FDD + FDD band combination with different numerologies in the two bands DL interruption </w:t>
      </w:r>
      <w:proofErr w:type="gramStart"/>
      <w:r w:rsidRPr="0060467E">
        <w:rPr>
          <w:sz w:val="18"/>
          <w:szCs w:val="18"/>
          <w:lang w:val="en-US"/>
        </w:rPr>
        <w:t>is allowed</w:t>
      </w:r>
      <w:proofErr w:type="gramEnd"/>
      <w:r w:rsidRPr="0060467E">
        <w:rPr>
          <w:sz w:val="18"/>
          <w:szCs w:val="18"/>
          <w:lang w:val="en-US"/>
        </w:rPr>
        <w:t xml:space="preserve"> on both bands. We make the assumptions that</w:t>
      </w:r>
    </w:p>
    <w:p w14:paraId="3B7052E2" w14:textId="77777777" w:rsidR="0060467E" w:rsidRPr="0060467E" w:rsidRDefault="0060467E" w:rsidP="0060467E">
      <w:pPr>
        <w:pStyle w:val="BodyText"/>
        <w:numPr>
          <w:ilvl w:val="0"/>
          <w:numId w:val="12"/>
        </w:numPr>
        <w:ind w:left="1004"/>
        <w:rPr>
          <w:sz w:val="18"/>
          <w:szCs w:val="18"/>
          <w:lang w:val="en-US"/>
        </w:rPr>
      </w:pPr>
      <w:r w:rsidRPr="0060467E">
        <w:rPr>
          <w:sz w:val="18"/>
          <w:szCs w:val="18"/>
          <w:lang w:val="en-US"/>
        </w:rPr>
        <w:t>“The DL interruption starts from the first OFDM symbol which fully or partially overlaps with the UL switching period located in NR carrier.” (38.133)</w:t>
      </w:r>
    </w:p>
    <w:p w14:paraId="5F288B15" w14:textId="77777777" w:rsidR="0060467E" w:rsidRPr="0060467E" w:rsidRDefault="0060467E" w:rsidP="0060467E">
      <w:pPr>
        <w:pStyle w:val="BodyText"/>
        <w:numPr>
          <w:ilvl w:val="0"/>
          <w:numId w:val="12"/>
        </w:numPr>
        <w:ind w:left="1004"/>
        <w:rPr>
          <w:sz w:val="18"/>
          <w:szCs w:val="18"/>
          <w:lang w:val="en-US"/>
        </w:rPr>
      </w:pPr>
      <w:r w:rsidRPr="0060467E">
        <w:rPr>
          <w:sz w:val="18"/>
          <w:szCs w:val="18"/>
          <w:lang w:val="en-US"/>
        </w:rPr>
        <w:t>the allowed interruption length on both numerologies is determined by the switching period as indicated by the UE capability, the interruption starting within any part of an OS on each carrier</w:t>
      </w:r>
    </w:p>
    <w:p w14:paraId="495EFA9F" w14:textId="764AC974" w:rsidR="00606413" w:rsidRPr="0060467E" w:rsidRDefault="0060467E" w:rsidP="00290840">
      <w:pPr>
        <w:pStyle w:val="BodyText"/>
        <w:numPr>
          <w:ilvl w:val="0"/>
          <w:numId w:val="12"/>
        </w:numPr>
        <w:ind w:left="1004"/>
        <w:rPr>
          <w:sz w:val="18"/>
          <w:szCs w:val="18"/>
          <w:lang w:val="en-US"/>
        </w:rPr>
      </w:pPr>
      <w:r w:rsidRPr="0060467E">
        <w:rPr>
          <w:sz w:val="18"/>
          <w:szCs w:val="18"/>
          <w:lang w:val="en-US"/>
        </w:rPr>
        <w:t xml:space="preserve">DL interruption only occurs during the </w:t>
      </w:r>
      <w:r w:rsidRPr="0060467E">
        <w:rPr>
          <w:i/>
          <w:iCs/>
          <w:sz w:val="18"/>
          <w:szCs w:val="18"/>
          <w:lang w:val="en-US"/>
        </w:rPr>
        <w:t>actual</w:t>
      </w:r>
      <w:r w:rsidRPr="0060467E">
        <w:rPr>
          <w:sz w:val="18"/>
          <w:szCs w:val="18"/>
          <w:lang w:val="en-US"/>
        </w:rPr>
        <w:t xml:space="preserve"> Tx switch, simultaneously on both carriers, </w:t>
      </w:r>
      <w:r w:rsidRPr="0060467E">
        <w:rPr>
          <w:i/>
          <w:iCs/>
          <w:sz w:val="18"/>
          <w:szCs w:val="18"/>
          <w:lang w:val="en-US"/>
        </w:rPr>
        <w:t>within</w:t>
      </w:r>
      <w:r w:rsidRPr="0060467E">
        <w:rPr>
          <w:sz w:val="18"/>
          <w:szCs w:val="18"/>
          <w:lang w:val="en-US"/>
        </w:rPr>
        <w:t xml:space="preserve"> a time window of a duration equal to the switching period preceding T</w:t>
      </w:r>
      <w:r w:rsidRPr="0060467E">
        <w:rPr>
          <w:sz w:val="18"/>
          <w:szCs w:val="18"/>
          <w:vertAlign w:val="subscript"/>
          <w:lang w:val="en-US"/>
        </w:rPr>
        <w:t>0</w:t>
      </w:r>
      <w:r w:rsidRPr="0060467E">
        <w:rPr>
          <w:sz w:val="18"/>
          <w:szCs w:val="18"/>
          <w:lang w:val="en-US"/>
        </w:rPr>
        <w:t xml:space="preserve"> on the UL for which a switch </w:t>
      </w:r>
      <w:proofErr w:type="gramStart"/>
      <w:r w:rsidRPr="0060467E">
        <w:rPr>
          <w:sz w:val="18"/>
          <w:szCs w:val="18"/>
          <w:lang w:val="en-US"/>
        </w:rPr>
        <w:t>is triggered</w:t>
      </w:r>
      <w:proofErr w:type="gramEnd"/>
      <w:r w:rsidRPr="0060467E">
        <w:rPr>
          <w:sz w:val="18"/>
          <w:szCs w:val="18"/>
          <w:lang w:val="en-US"/>
        </w:rPr>
        <w:t>.</w:t>
      </w:r>
    </w:p>
    <w:p w14:paraId="5E3D6E85" w14:textId="5DA56F1E" w:rsidR="00FD1D0A" w:rsidRDefault="00FD1D0A" w:rsidP="00887EE7">
      <w:pPr>
        <w:pStyle w:val="Heading2"/>
        <w:rPr>
          <w:lang w:val="en-US"/>
        </w:rPr>
      </w:pPr>
      <w:r>
        <w:rPr>
          <w:lang w:val="en-US"/>
        </w:rPr>
        <w:t>2.1</w:t>
      </w:r>
      <w:r w:rsidR="00FB11DD">
        <w:rPr>
          <w:lang w:val="en-US"/>
        </w:rPr>
        <w:t xml:space="preserve"> </w:t>
      </w:r>
      <w:r w:rsidR="00FB11DD">
        <w:rPr>
          <w:lang w:val="en-US"/>
        </w:rPr>
        <w:tab/>
      </w:r>
      <w:r w:rsidR="00FB11DD">
        <w:rPr>
          <w:lang w:val="en-US"/>
        </w:rPr>
        <w:tab/>
      </w:r>
      <w:bookmarkStart w:id="3" w:name="_Hlk127202481"/>
      <w:proofErr w:type="gramStart"/>
      <w:r w:rsidR="007206FF">
        <w:rPr>
          <w:lang w:val="en-US"/>
        </w:rPr>
        <w:t>Non-colocated</w:t>
      </w:r>
      <w:proofErr w:type="gramEnd"/>
      <w:r w:rsidR="007206FF">
        <w:rPr>
          <w:lang w:val="en-US"/>
        </w:rPr>
        <w:t xml:space="preserve"> case</w:t>
      </w:r>
      <w:r w:rsidR="003037C4">
        <w:rPr>
          <w:lang w:val="en-US"/>
        </w:rPr>
        <w:t>, with dual TAG</w:t>
      </w:r>
      <w:bookmarkEnd w:id="3"/>
      <w:r w:rsidR="003037C4">
        <w:rPr>
          <w:lang w:val="en-US"/>
        </w:rPr>
        <w:t>.</w:t>
      </w:r>
    </w:p>
    <w:p w14:paraId="6E05EAC8" w14:textId="5A4A3392" w:rsidR="00017450" w:rsidRDefault="00017450" w:rsidP="00017450">
      <w:pPr>
        <w:pStyle w:val="BodyText"/>
        <w:rPr>
          <w:lang w:val="en-US"/>
        </w:rPr>
      </w:pPr>
      <w:r>
        <w:rPr>
          <w:lang w:val="en-US"/>
        </w:rPr>
        <w:t xml:space="preserve">The dual-TAG case </w:t>
      </w:r>
      <w:proofErr w:type="gramStart"/>
      <w:r>
        <w:rPr>
          <w:lang w:val="en-US"/>
        </w:rPr>
        <w:t>is shown</w:t>
      </w:r>
      <w:proofErr w:type="gramEnd"/>
      <w:r>
        <w:rPr>
          <w:lang w:val="en-US"/>
        </w:rPr>
        <w:t xml:space="preserve"> in Figure 1. Then the TA is different on the two UL carriers with their corresponding DL carriers as timing references. The different TA setting and the larger RTD still only determine when the interruption starts on each of the two carriers, the interruption length determined by the actual Tx switch within the switching period time window. We observe that</w:t>
      </w:r>
    </w:p>
    <w:p w14:paraId="740CFAA2" w14:textId="5AA9BFDF" w:rsidR="00017450" w:rsidRPr="00BC4CFB" w:rsidRDefault="00017450" w:rsidP="00017450">
      <w:pPr>
        <w:pStyle w:val="BodyText"/>
        <w:rPr>
          <w:b/>
          <w:bCs/>
          <w:lang w:val="en-US"/>
        </w:rPr>
      </w:pPr>
      <w:r w:rsidRPr="00BC4CFB">
        <w:rPr>
          <w:b/>
          <w:bCs/>
          <w:lang w:val="en-US"/>
        </w:rPr>
        <w:t xml:space="preserve">Observation </w:t>
      </w:r>
      <w:r>
        <w:rPr>
          <w:b/>
          <w:bCs/>
          <w:lang w:val="en-US"/>
        </w:rPr>
        <w:t>1</w:t>
      </w:r>
      <w:r w:rsidRPr="00BC4CFB">
        <w:rPr>
          <w:b/>
          <w:bCs/>
          <w:lang w:val="en-US"/>
        </w:rPr>
        <w:t>: for the dual-TAG case, the DL interruption duration on both DL carriers is still only determined by the duration of the</w:t>
      </w:r>
      <w:r>
        <w:rPr>
          <w:b/>
          <w:bCs/>
          <w:lang w:val="en-US"/>
        </w:rPr>
        <w:t xml:space="preserve"> Tx switch within the</w:t>
      </w:r>
      <w:r w:rsidRPr="00BC4CFB">
        <w:rPr>
          <w:b/>
          <w:bCs/>
          <w:lang w:val="en-US"/>
        </w:rPr>
        <w:t xml:space="preserve"> switching period. </w:t>
      </w:r>
      <w:r>
        <w:rPr>
          <w:b/>
          <w:bCs/>
          <w:lang w:val="en-US"/>
        </w:rPr>
        <w:t>T</w:t>
      </w:r>
      <w:r w:rsidRPr="00BC4CFB">
        <w:rPr>
          <w:b/>
          <w:bCs/>
          <w:lang w:val="en-US"/>
        </w:rPr>
        <w:t>he existing allowed DL interruption length on NR carrier(s) in units of OS allowed for the single-TAG case</w:t>
      </w:r>
      <w:r>
        <w:rPr>
          <w:b/>
          <w:bCs/>
          <w:lang w:val="en-US"/>
        </w:rPr>
        <w:t xml:space="preserve"> can </w:t>
      </w:r>
      <w:proofErr w:type="gramStart"/>
      <w:r>
        <w:rPr>
          <w:b/>
          <w:bCs/>
          <w:lang w:val="en-US"/>
        </w:rPr>
        <w:t>be reused</w:t>
      </w:r>
      <w:proofErr w:type="gramEnd"/>
      <w:r>
        <w:rPr>
          <w:b/>
          <w:bCs/>
          <w:lang w:val="en-US"/>
        </w:rPr>
        <w:t xml:space="preserve"> for dual-TAG case with the</w:t>
      </w:r>
      <w:r w:rsidRPr="00BC4CFB">
        <w:rPr>
          <w:b/>
          <w:bCs/>
          <w:lang w:val="en-US"/>
        </w:rPr>
        <w:t xml:space="preserve"> </w:t>
      </w:r>
      <w:r>
        <w:rPr>
          <w:b/>
          <w:bCs/>
          <w:lang w:val="en-US"/>
        </w:rPr>
        <w:t>RT</w:t>
      </w:r>
      <w:r w:rsidRPr="00BC4CFB">
        <w:rPr>
          <w:b/>
          <w:bCs/>
          <w:lang w:val="en-US"/>
        </w:rPr>
        <w:t xml:space="preserve">D up to the maximum allowed </w:t>
      </w:r>
      <w:r>
        <w:rPr>
          <w:b/>
          <w:bCs/>
          <w:lang w:val="en-US"/>
        </w:rPr>
        <w:t xml:space="preserve">MRTD = </w:t>
      </w:r>
      <w:r w:rsidRPr="00BC4CFB">
        <w:rPr>
          <w:b/>
          <w:bCs/>
          <w:lang w:val="en-US"/>
        </w:rPr>
        <w:t>33 us</w:t>
      </w:r>
      <w:r>
        <w:rPr>
          <w:b/>
          <w:bCs/>
          <w:lang w:val="en-US"/>
        </w:rPr>
        <w:t>.</w:t>
      </w:r>
    </w:p>
    <w:p w14:paraId="30F7FBFC" w14:textId="77777777" w:rsidR="00017450" w:rsidRPr="0015502A" w:rsidRDefault="00017450" w:rsidP="00017450">
      <w:pPr>
        <w:pStyle w:val="BodyText"/>
        <w:rPr>
          <w:lang w:val="en-SE"/>
        </w:rPr>
      </w:pPr>
      <w:r>
        <w:rPr>
          <w:lang w:val="en-US"/>
        </w:rPr>
        <w:t>The RT</w:t>
      </w:r>
      <w:r w:rsidRPr="005268FD">
        <w:rPr>
          <w:lang w:val="en-US"/>
        </w:rPr>
        <w:t xml:space="preserve">D, TA and </w:t>
      </w:r>
      <w:r>
        <w:rPr>
          <w:lang w:val="en-US"/>
        </w:rPr>
        <w:t xml:space="preserve">associated </w:t>
      </w:r>
      <w:r w:rsidRPr="005268FD">
        <w:rPr>
          <w:lang w:val="en-US"/>
        </w:rPr>
        <w:t>uncertainty only determine when the interruption starts on any one of the DL carriers</w:t>
      </w:r>
      <w:r>
        <w:rPr>
          <w:lang w:val="en-US"/>
        </w:rPr>
        <w:t xml:space="preserve">, no difference from the single-TAG case. </w:t>
      </w:r>
    </w:p>
    <w:p w14:paraId="348AB203" w14:textId="405A0D33" w:rsidR="00017450" w:rsidRDefault="00017450" w:rsidP="00017450">
      <w:pPr>
        <w:pStyle w:val="BodyText"/>
        <w:jc w:val="center"/>
        <w:rPr>
          <w:noProof/>
        </w:rPr>
      </w:pPr>
      <w:r w:rsidRPr="006B2C91">
        <w:rPr>
          <w:noProof/>
        </w:rPr>
        <w:drawing>
          <wp:inline distT="0" distB="0" distL="0" distR="0" wp14:anchorId="560DE48D" wp14:editId="5FA10C19">
            <wp:extent cx="5589905" cy="29660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9905" cy="2966085"/>
                    </a:xfrm>
                    <a:prstGeom prst="rect">
                      <a:avLst/>
                    </a:prstGeom>
                    <a:noFill/>
                    <a:ln>
                      <a:noFill/>
                    </a:ln>
                  </pic:spPr>
                </pic:pic>
              </a:graphicData>
            </a:graphic>
          </wp:inline>
        </w:drawing>
      </w:r>
    </w:p>
    <w:p w14:paraId="47DBF129" w14:textId="77777777" w:rsidR="00017450" w:rsidRDefault="00017450" w:rsidP="00017450">
      <w:pPr>
        <w:pStyle w:val="BodyText"/>
        <w:rPr>
          <w:lang w:val="en-US"/>
        </w:rPr>
      </w:pPr>
    </w:p>
    <w:p w14:paraId="5BBF8417" w14:textId="0585345C" w:rsidR="00017450" w:rsidRDefault="00017450" w:rsidP="00017450">
      <w:pPr>
        <w:pStyle w:val="BodyText"/>
        <w:jc w:val="center"/>
        <w:rPr>
          <w:lang w:val="en-US"/>
        </w:rPr>
      </w:pPr>
      <w:r>
        <w:rPr>
          <w:lang w:val="en-US"/>
        </w:rPr>
        <w:t>Figure 1: DL interruption in the dual-TAG case.</w:t>
      </w:r>
    </w:p>
    <w:p w14:paraId="2CD2B95A" w14:textId="77777777" w:rsidR="0060467E" w:rsidRDefault="0060467E" w:rsidP="000415D9">
      <w:pPr>
        <w:rPr>
          <w:lang w:val="en-US"/>
        </w:rPr>
      </w:pPr>
    </w:p>
    <w:p w14:paraId="2E2AFF09" w14:textId="68486678" w:rsidR="007206FF" w:rsidRDefault="003037C4" w:rsidP="000415D9">
      <w:pPr>
        <w:rPr>
          <w:b/>
          <w:bCs/>
          <w:lang w:eastAsia="zh-CN"/>
        </w:rPr>
      </w:pPr>
      <w:r>
        <w:rPr>
          <w:b/>
          <w:bCs/>
          <w:lang w:eastAsia="zh-CN"/>
        </w:rPr>
        <w:t xml:space="preserve">Observation 2: </w:t>
      </w:r>
      <w:r w:rsidR="00E93B9E">
        <w:rPr>
          <w:b/>
          <w:bCs/>
          <w:lang w:eastAsia="zh-CN"/>
        </w:rPr>
        <w:t>There is no need to limit RTD for dual tag case</w:t>
      </w:r>
      <w:r w:rsidR="00D93617">
        <w:rPr>
          <w:b/>
          <w:bCs/>
          <w:lang w:eastAsia="zh-CN"/>
        </w:rPr>
        <w:t>, since RTD only determines the position in time of the switch, but</w:t>
      </w:r>
      <w:r w:rsidR="00F20072">
        <w:rPr>
          <w:b/>
          <w:bCs/>
          <w:lang w:eastAsia="zh-CN"/>
        </w:rPr>
        <w:t xml:space="preserve"> not the duration</w:t>
      </w:r>
      <w:r w:rsidR="00E93B9E">
        <w:rPr>
          <w:b/>
          <w:bCs/>
          <w:lang w:eastAsia="zh-CN"/>
        </w:rPr>
        <w:t>.</w:t>
      </w:r>
    </w:p>
    <w:p w14:paraId="5542DBCC" w14:textId="767C13BA" w:rsidR="00CC0C5B" w:rsidRPr="00CC0C5B" w:rsidRDefault="00CC0C5B" w:rsidP="000415D9">
      <w:pPr>
        <w:rPr>
          <w:lang w:eastAsia="zh-CN"/>
        </w:rPr>
      </w:pPr>
      <w:r>
        <w:rPr>
          <w:lang w:eastAsia="zh-CN"/>
        </w:rPr>
        <w:t xml:space="preserve">This means that for </w:t>
      </w:r>
      <w:proofErr w:type="gramStart"/>
      <w:r w:rsidRPr="00CC0C5B">
        <w:rPr>
          <w:lang w:eastAsia="zh-CN"/>
        </w:rPr>
        <w:t>Non-colocated</w:t>
      </w:r>
      <w:proofErr w:type="gramEnd"/>
      <w:r w:rsidRPr="00CC0C5B">
        <w:rPr>
          <w:lang w:eastAsia="zh-CN"/>
        </w:rPr>
        <w:t xml:space="preserve"> case, with dual TAG</w:t>
      </w:r>
      <w:r>
        <w:rPr>
          <w:lang w:eastAsia="zh-CN"/>
        </w:rPr>
        <w:t xml:space="preserve"> we can conclude and propose</w:t>
      </w:r>
      <w:r w:rsidR="00682F4A">
        <w:rPr>
          <w:lang w:eastAsia="zh-CN"/>
        </w:rPr>
        <w:t>:</w:t>
      </w:r>
    </w:p>
    <w:p w14:paraId="7D3F7C7B" w14:textId="36199B79" w:rsidR="00421647" w:rsidRPr="00421647" w:rsidRDefault="00FD1D0A" w:rsidP="00421647">
      <w:pPr>
        <w:rPr>
          <w:b/>
          <w:bCs/>
          <w:lang w:val="en-US"/>
        </w:rPr>
      </w:pPr>
      <w:r w:rsidRPr="00FD1D0A">
        <w:rPr>
          <w:b/>
          <w:bCs/>
          <w:lang w:val="en-US"/>
        </w:rPr>
        <w:t xml:space="preserve">Proposal 1: </w:t>
      </w:r>
      <w:r>
        <w:rPr>
          <w:b/>
          <w:bCs/>
          <w:lang w:val="en-US"/>
        </w:rPr>
        <w:t>R</w:t>
      </w:r>
      <w:r w:rsidRPr="00FD1D0A">
        <w:rPr>
          <w:b/>
          <w:bCs/>
          <w:lang w:val="en-US"/>
        </w:rPr>
        <w:t>euse Rel-16/Rel-17 values for length of DL interruption</w:t>
      </w:r>
      <w:r w:rsidR="00FB0EB9">
        <w:rPr>
          <w:b/>
          <w:bCs/>
          <w:lang w:val="en-US"/>
        </w:rPr>
        <w:t xml:space="preserve"> for dual TAG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21647" w:rsidRPr="00151FFA" w14:paraId="042E520C" w14:textId="77777777" w:rsidTr="00AE1FF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7976875" w14:textId="77777777" w:rsidR="00421647" w:rsidRPr="00151FFA" w:rsidRDefault="00421647" w:rsidP="00AE1FF5">
            <w:pPr>
              <w:pStyle w:val="TAH"/>
            </w:pPr>
            <w:r w:rsidRPr="00151FFA">
              <w:rPr>
                <w:noProof/>
                <w:lang w:val="en-US" w:eastAsia="zh-CN"/>
              </w:rPr>
              <w:lastRenderedPageBreak/>
              <w:drawing>
                <wp:inline distT="0" distB="0" distL="0" distR="0" wp14:anchorId="02EFBE1B" wp14:editId="425CC79B">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8F0806" w14:textId="77777777" w:rsidR="00421647" w:rsidRPr="00151FFA" w:rsidRDefault="00421647" w:rsidP="00AE1FF5">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833BEDF" w14:textId="77777777" w:rsidR="00421647" w:rsidRPr="00151FFA" w:rsidRDefault="00421647" w:rsidP="00AE1FF5">
            <w:pPr>
              <w:pStyle w:val="TAH"/>
              <w:rPr>
                <w:lang w:eastAsia="ko-KR"/>
              </w:rPr>
            </w:pPr>
            <w:r w:rsidRPr="00151FFA">
              <w:rPr>
                <w:lang w:eastAsia="ko-KR"/>
              </w:rPr>
              <w:t xml:space="preserve">Uplink Tx switching period </w:t>
            </w:r>
            <w:r w:rsidRPr="00151FFA">
              <w:rPr>
                <w:vertAlign w:val="superscript"/>
                <w:lang w:eastAsia="ko-KR"/>
              </w:rPr>
              <w:t>Note1</w:t>
            </w:r>
          </w:p>
        </w:tc>
      </w:tr>
      <w:tr w:rsidR="00421647" w:rsidRPr="00151FFA" w14:paraId="5A42CE76" w14:textId="77777777" w:rsidTr="00AE1FF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00E5275" w14:textId="77777777" w:rsidR="00421647" w:rsidRPr="00151FFA" w:rsidRDefault="00421647" w:rsidP="00AE1FF5">
            <w:pPr>
              <w:pStyle w:val="TAH"/>
            </w:pPr>
          </w:p>
        </w:tc>
        <w:tc>
          <w:tcPr>
            <w:tcW w:w="0" w:type="auto"/>
            <w:tcBorders>
              <w:top w:val="nil"/>
              <w:left w:val="single" w:sz="4" w:space="0" w:color="auto"/>
              <w:bottom w:val="single" w:sz="4" w:space="0" w:color="auto"/>
              <w:right w:val="single" w:sz="4" w:space="0" w:color="auto"/>
            </w:tcBorders>
            <w:vAlign w:val="center"/>
            <w:hideMark/>
          </w:tcPr>
          <w:p w14:paraId="407DF98B" w14:textId="77777777" w:rsidR="00421647" w:rsidRPr="00151FFA" w:rsidRDefault="00421647" w:rsidP="00AE1FF5">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BDB1553" w14:textId="77777777" w:rsidR="00421647" w:rsidRPr="00151FFA" w:rsidRDefault="00421647" w:rsidP="00AE1FF5">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5ECDF1BC" w14:textId="77777777" w:rsidR="00421647" w:rsidRPr="00151FFA" w:rsidRDefault="00421647" w:rsidP="00AE1FF5">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DBF984F" w14:textId="77777777" w:rsidR="00421647" w:rsidRPr="00151FFA" w:rsidRDefault="00421647" w:rsidP="00AE1FF5">
            <w:pPr>
              <w:pStyle w:val="TAH"/>
              <w:rPr>
                <w:lang w:eastAsia="zh-CN"/>
              </w:rPr>
            </w:pPr>
            <w:r w:rsidRPr="00151FFA">
              <w:rPr>
                <w:rFonts w:hint="eastAsia"/>
                <w:lang w:eastAsia="zh-CN"/>
              </w:rPr>
              <w:t>2</w:t>
            </w:r>
            <w:r w:rsidRPr="00151FFA">
              <w:rPr>
                <w:lang w:eastAsia="zh-CN"/>
              </w:rPr>
              <w:t>10us</w:t>
            </w:r>
          </w:p>
        </w:tc>
      </w:tr>
      <w:tr w:rsidR="00421647" w:rsidRPr="00151FFA" w14:paraId="50C8A7F9" w14:textId="77777777" w:rsidTr="00AE1FF5">
        <w:trPr>
          <w:jc w:val="center"/>
        </w:trPr>
        <w:tc>
          <w:tcPr>
            <w:tcW w:w="852" w:type="dxa"/>
            <w:tcBorders>
              <w:top w:val="single" w:sz="4" w:space="0" w:color="auto"/>
              <w:left w:val="single" w:sz="4" w:space="0" w:color="auto"/>
              <w:bottom w:val="single" w:sz="4" w:space="0" w:color="auto"/>
              <w:right w:val="single" w:sz="4" w:space="0" w:color="auto"/>
            </w:tcBorders>
            <w:hideMark/>
          </w:tcPr>
          <w:p w14:paraId="4FF774CF" w14:textId="77777777" w:rsidR="00421647" w:rsidRPr="00151FFA" w:rsidRDefault="00421647" w:rsidP="00AE1FF5">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63491146" w14:textId="77777777" w:rsidR="00421647" w:rsidRPr="00151FFA" w:rsidRDefault="00421647" w:rsidP="00AE1FF5">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5288FBD" w14:textId="77777777" w:rsidR="00421647" w:rsidRPr="00151FFA" w:rsidRDefault="00421647" w:rsidP="00AE1FF5">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01EE8F5" w14:textId="77777777" w:rsidR="00421647" w:rsidRPr="00151FFA" w:rsidRDefault="00421647" w:rsidP="00AE1FF5">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CDBA152" w14:textId="77777777" w:rsidR="00421647" w:rsidRPr="00151FFA" w:rsidRDefault="00421647" w:rsidP="00AE1FF5">
            <w:pPr>
              <w:pStyle w:val="TAC"/>
              <w:rPr>
                <w:lang w:eastAsia="zh-CN"/>
              </w:rPr>
            </w:pPr>
            <w:r w:rsidRPr="00151FFA">
              <w:rPr>
                <w:lang w:eastAsia="zh-CN"/>
              </w:rPr>
              <w:t>4</w:t>
            </w:r>
          </w:p>
        </w:tc>
      </w:tr>
      <w:tr w:rsidR="00421647" w:rsidRPr="00151FFA" w14:paraId="3C364524" w14:textId="77777777" w:rsidTr="00AE1FF5">
        <w:trPr>
          <w:jc w:val="center"/>
        </w:trPr>
        <w:tc>
          <w:tcPr>
            <w:tcW w:w="852" w:type="dxa"/>
            <w:tcBorders>
              <w:top w:val="single" w:sz="4" w:space="0" w:color="auto"/>
              <w:left w:val="single" w:sz="4" w:space="0" w:color="auto"/>
              <w:bottom w:val="single" w:sz="4" w:space="0" w:color="auto"/>
              <w:right w:val="single" w:sz="4" w:space="0" w:color="auto"/>
            </w:tcBorders>
            <w:hideMark/>
          </w:tcPr>
          <w:p w14:paraId="3CE0D3DF" w14:textId="77777777" w:rsidR="00421647" w:rsidRPr="00151FFA" w:rsidRDefault="00421647" w:rsidP="00AE1FF5">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182CF8BE" w14:textId="77777777" w:rsidR="00421647" w:rsidRPr="00151FFA" w:rsidRDefault="00421647" w:rsidP="00AE1FF5">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104F45A0" w14:textId="77777777" w:rsidR="00421647" w:rsidRPr="00151FFA" w:rsidRDefault="00421647" w:rsidP="00AE1FF5">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C2ED23B" w14:textId="77777777" w:rsidR="00421647" w:rsidRPr="00151FFA" w:rsidRDefault="00421647" w:rsidP="00AE1FF5">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B4409BC" w14:textId="0C4D5C85" w:rsidR="00421647" w:rsidRPr="00151FFA" w:rsidRDefault="00200551" w:rsidP="00AE1FF5">
            <w:pPr>
              <w:pStyle w:val="TAC"/>
              <w:rPr>
                <w:lang w:eastAsia="zh-CN"/>
              </w:rPr>
            </w:pPr>
            <w:r>
              <w:rPr>
                <w:lang w:eastAsia="zh-CN"/>
              </w:rPr>
              <w:t>7</w:t>
            </w:r>
          </w:p>
        </w:tc>
      </w:tr>
      <w:tr w:rsidR="00421647" w:rsidRPr="00151FFA" w14:paraId="20E2A22E" w14:textId="77777777" w:rsidTr="00AE1FF5">
        <w:trPr>
          <w:jc w:val="center"/>
        </w:trPr>
        <w:tc>
          <w:tcPr>
            <w:tcW w:w="852" w:type="dxa"/>
            <w:tcBorders>
              <w:top w:val="single" w:sz="4" w:space="0" w:color="auto"/>
              <w:left w:val="single" w:sz="4" w:space="0" w:color="auto"/>
              <w:bottom w:val="single" w:sz="4" w:space="0" w:color="auto"/>
              <w:right w:val="single" w:sz="4" w:space="0" w:color="auto"/>
            </w:tcBorders>
            <w:hideMark/>
          </w:tcPr>
          <w:p w14:paraId="090759BD" w14:textId="77777777" w:rsidR="00421647" w:rsidRPr="00151FFA" w:rsidRDefault="00421647" w:rsidP="00AE1FF5">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7A0A4B19" w14:textId="77777777" w:rsidR="00421647" w:rsidRPr="00151FFA" w:rsidRDefault="00421647" w:rsidP="00AE1FF5">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7EFFB0F" w14:textId="77777777" w:rsidR="00421647" w:rsidRPr="00151FFA" w:rsidRDefault="00421647" w:rsidP="00AE1FF5">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C7F6DC1" w14:textId="77777777" w:rsidR="00421647" w:rsidRPr="00151FFA" w:rsidRDefault="00421647" w:rsidP="00AE1FF5">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4FA24FF7" w14:textId="77777777" w:rsidR="00421647" w:rsidRPr="00151FFA" w:rsidRDefault="00421647" w:rsidP="00AE1FF5">
            <w:pPr>
              <w:pStyle w:val="TAC"/>
              <w:rPr>
                <w:lang w:eastAsia="zh-CN"/>
              </w:rPr>
            </w:pPr>
            <w:r w:rsidRPr="00151FFA">
              <w:rPr>
                <w:lang w:eastAsia="zh-CN"/>
              </w:rPr>
              <w:t>1</w:t>
            </w:r>
            <w:r>
              <w:rPr>
                <w:lang w:eastAsia="zh-CN"/>
              </w:rPr>
              <w:t>4</w:t>
            </w:r>
          </w:p>
        </w:tc>
      </w:tr>
      <w:tr w:rsidR="00421647" w:rsidRPr="008C6DE4" w14:paraId="5E050DD0" w14:textId="77777777" w:rsidTr="00AE1FF5">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1748452" w14:textId="77777777" w:rsidR="00421647" w:rsidRDefault="00421647" w:rsidP="00AE1FF5">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43230F77" w14:textId="5CDC3669" w:rsidR="00682F4A" w:rsidRDefault="00682F4A" w:rsidP="00F56A75">
      <w:pPr>
        <w:rPr>
          <w:b/>
          <w:bCs/>
          <w:lang w:val="en-US"/>
        </w:rPr>
      </w:pPr>
      <w:r>
        <w:rPr>
          <w:b/>
          <w:bCs/>
          <w:lang w:val="en-US"/>
        </w:rPr>
        <w:br/>
      </w:r>
      <w:r w:rsidRPr="00FD1D0A">
        <w:rPr>
          <w:b/>
          <w:bCs/>
          <w:lang w:val="en-US"/>
        </w:rPr>
        <w:t xml:space="preserve">Proposal </w:t>
      </w:r>
      <w:r w:rsidR="00B50F75">
        <w:rPr>
          <w:b/>
          <w:bCs/>
          <w:lang w:val="en-US"/>
        </w:rPr>
        <w:t>2</w:t>
      </w:r>
      <w:r w:rsidRPr="00FD1D0A">
        <w:rPr>
          <w:b/>
          <w:bCs/>
          <w:lang w:val="en-US"/>
        </w:rPr>
        <w:t xml:space="preserve">: </w:t>
      </w:r>
      <w:r>
        <w:rPr>
          <w:b/>
          <w:bCs/>
          <w:lang w:val="en-US"/>
        </w:rPr>
        <w:t xml:space="preserve">MRTD for </w:t>
      </w:r>
      <w:r w:rsidRPr="00682F4A">
        <w:rPr>
          <w:b/>
          <w:bCs/>
          <w:lang w:val="en-US"/>
        </w:rPr>
        <w:t>dual tag case</w:t>
      </w:r>
      <w:r>
        <w:rPr>
          <w:b/>
          <w:bCs/>
          <w:lang w:val="en-US"/>
        </w:rPr>
        <w:t xml:space="preserve"> can be </w:t>
      </w:r>
      <w:r w:rsidR="00BC0893">
        <w:rPr>
          <w:b/>
          <w:bCs/>
          <w:lang w:val="en-US"/>
        </w:rPr>
        <w:t xml:space="preserve">same as for inter band CA and NR DC, that is, </w:t>
      </w:r>
      <w:proofErr w:type="gramStart"/>
      <w:r w:rsidR="00BC0893">
        <w:rPr>
          <w:b/>
          <w:bCs/>
          <w:lang w:val="en-US"/>
        </w:rPr>
        <w:t>30</w:t>
      </w:r>
      <w:proofErr w:type="gramEnd"/>
      <w:r w:rsidR="00BC0893">
        <w:rPr>
          <w:b/>
          <w:bCs/>
          <w:lang w:val="en-US"/>
        </w:rPr>
        <w:t xml:space="preserve"> µs</w:t>
      </w:r>
    </w:p>
    <w:p w14:paraId="0720418D" w14:textId="7C57A722" w:rsidR="00B50F75" w:rsidRDefault="00B50F75" w:rsidP="00B50F75">
      <w:pPr>
        <w:pStyle w:val="Heading2"/>
        <w:rPr>
          <w:lang w:val="en-US"/>
        </w:rPr>
      </w:pPr>
      <w:r>
        <w:rPr>
          <w:lang w:val="en-US"/>
        </w:rPr>
        <w:t xml:space="preserve">2.2 </w:t>
      </w:r>
      <w:r>
        <w:rPr>
          <w:lang w:val="en-US"/>
        </w:rPr>
        <w:tab/>
      </w:r>
      <w:r>
        <w:rPr>
          <w:lang w:val="en-US"/>
        </w:rPr>
        <w:tab/>
        <w:t>Colocated case</w:t>
      </w:r>
    </w:p>
    <w:p w14:paraId="24119D12" w14:textId="2F9FC85F" w:rsidR="00574176" w:rsidRDefault="00574176" w:rsidP="00574176">
      <w:pPr>
        <w:pStyle w:val="BodyText"/>
        <w:rPr>
          <w:lang w:val="en-US"/>
        </w:rPr>
      </w:pPr>
      <w:r>
        <w:rPr>
          <w:lang w:val="en-US"/>
        </w:rPr>
        <w:t xml:space="preserve">The single-TAG case </w:t>
      </w:r>
      <w:proofErr w:type="gramStart"/>
      <w:r>
        <w:rPr>
          <w:lang w:val="en-US"/>
        </w:rPr>
        <w:t>is shown</w:t>
      </w:r>
      <w:proofErr w:type="gramEnd"/>
      <w:r>
        <w:rPr>
          <w:lang w:val="en-US"/>
        </w:rPr>
        <w:t xml:space="preserve"> in Figure 2. The TA is the same on both uplink carriers with DL carrier 1 as the reference cell, but the actual timing error t</w:t>
      </w:r>
      <w:r w:rsidRPr="001927C4">
        <w:rPr>
          <w:vertAlign w:val="subscript"/>
          <w:lang w:val="en-US"/>
        </w:rPr>
        <w:t>e,UL</w:t>
      </w:r>
      <w:r>
        <w:rPr>
          <w:vertAlign w:val="subscript"/>
          <w:lang w:val="en-US"/>
        </w:rPr>
        <w:t xml:space="preserve"> </w:t>
      </w:r>
      <w:r>
        <w:rPr>
          <w:lang w:val="en-US"/>
        </w:rPr>
        <w:t>on a carrier can be different with</w:t>
      </w:r>
      <w:r w:rsidRPr="00A124B1">
        <w:rPr>
          <w:lang w:val="en-US"/>
        </w:rPr>
        <w:t xml:space="preserve"> </w:t>
      </w:r>
      <w:r>
        <w:rPr>
          <w:lang w:val="en-US"/>
        </w:rPr>
        <w:t>t</w:t>
      </w:r>
      <w:r w:rsidRPr="001927C4">
        <w:rPr>
          <w:vertAlign w:val="subscript"/>
          <w:lang w:val="en-US"/>
        </w:rPr>
        <w:t xml:space="preserve">e,UL </w:t>
      </w:r>
      <w:r>
        <w:rPr>
          <w:lang w:val="en-US"/>
        </w:rPr>
        <w:t>|</w:t>
      </w:r>
      <w:r w:rsidRPr="00A124B1">
        <w:rPr>
          <w:lang w:val="en-US"/>
        </w:rPr>
        <w:t xml:space="preserve"> </w:t>
      </w:r>
      <w:r>
        <w:rPr>
          <w:lang w:val="en-US"/>
        </w:rPr>
        <w:t>&lt; T</w:t>
      </w:r>
      <w:r w:rsidRPr="001927C4">
        <w:rPr>
          <w:vertAlign w:val="subscript"/>
          <w:lang w:val="en-US"/>
        </w:rPr>
        <w:t xml:space="preserve">e,UL </w:t>
      </w:r>
      <w:r>
        <w:rPr>
          <w:iCs/>
          <w:lang w:eastAsia="zh-CN"/>
        </w:rPr>
        <w:t>= 1536</w:t>
      </w:r>
      <w:r w:rsidRPr="001D1546">
        <w:rPr>
          <w:iCs/>
          <w:lang w:eastAsia="zh-CN"/>
        </w:rPr>
        <w:t xml:space="preserve"> </w:t>
      </w:r>
      <w:r w:rsidRPr="001D1546">
        <w:rPr>
          <w:rFonts w:hint="eastAsia"/>
          <w:iCs/>
          <w:lang w:eastAsia="zh-CN"/>
        </w:rPr>
        <w:t>T</w:t>
      </w:r>
      <w:r w:rsidRPr="001D1546">
        <w:rPr>
          <w:rFonts w:hint="eastAsia"/>
          <w:iCs/>
          <w:vertAlign w:val="subscript"/>
          <w:lang w:eastAsia="zh-CN"/>
        </w:rPr>
        <w:t>c</w:t>
      </w:r>
      <w:r w:rsidRPr="001D1546">
        <w:rPr>
          <w:rFonts w:hint="eastAsia"/>
          <w:iCs/>
          <w:lang w:eastAsia="zh-CN"/>
        </w:rPr>
        <w:t xml:space="preserve"> </w:t>
      </w:r>
      <w:r w:rsidRPr="001D1546">
        <w:rPr>
          <w:rFonts w:hint="eastAsia"/>
          <w:iCs/>
          <w:lang w:eastAsia="zh-CN"/>
        </w:rPr>
        <w:t>≈</w:t>
      </w:r>
      <w:r w:rsidRPr="001D1546">
        <w:rPr>
          <w:rFonts w:hint="eastAsia"/>
          <w:iCs/>
          <w:lang w:eastAsia="zh-CN"/>
        </w:rPr>
        <w:t xml:space="preserve"> </w:t>
      </w:r>
      <w:r>
        <w:rPr>
          <w:iCs/>
          <w:lang w:eastAsia="zh-CN"/>
        </w:rPr>
        <w:t>0.8</w:t>
      </w:r>
      <w:r w:rsidRPr="001D1546">
        <w:rPr>
          <w:iCs/>
          <w:lang w:eastAsia="zh-CN"/>
        </w:rPr>
        <w:t xml:space="preserve"> us</w:t>
      </w:r>
      <w:r>
        <w:rPr>
          <w:iCs/>
          <w:lang w:eastAsia="zh-CN"/>
        </w:rPr>
        <w:t xml:space="preserve"> on each UL</w:t>
      </w:r>
      <w:r>
        <w:rPr>
          <w:lang w:val="en-US"/>
        </w:rPr>
        <w:t>, and the DL carrier 1 is lagging DL carrier 2 by the MRTD = BS TAE = 3 us, we assume the maximum allowed. The 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w:t>
      </w:r>
      <w:r>
        <w:rPr>
          <w:lang w:val="en-US"/>
        </w:rPr>
        <w:t xml:space="preserve"> time</w:t>
      </w:r>
      <w:r w:rsidRPr="00173C15">
        <w:rPr>
          <w:lang w:val="en-US"/>
        </w:rPr>
        <w:t xml:space="preserve"> </w:t>
      </w:r>
      <w:r w:rsidRPr="005545D2">
        <w:rPr>
          <w:i/>
          <w:lang w:val="en-US"/>
        </w:rPr>
        <w:t>T</w:t>
      </w:r>
      <w:r w:rsidRPr="005545D2">
        <w:rPr>
          <w:i/>
          <w:vertAlign w:val="subscript"/>
          <w:lang w:val="en-US"/>
        </w:rPr>
        <w:t>0</w:t>
      </w:r>
      <w:r>
        <w:rPr>
          <w:lang w:val="en-US"/>
        </w:rPr>
        <w:t xml:space="preserve"> on UL carrier </w:t>
      </w:r>
      <w:proofErr w:type="gramStart"/>
      <w:r>
        <w:rPr>
          <w:lang w:val="en-US"/>
        </w:rPr>
        <w:t>1</w:t>
      </w:r>
      <w:proofErr w:type="gramEnd"/>
      <w:r>
        <w:rPr>
          <w:lang w:val="en-US"/>
        </w:rPr>
        <w:t xml:space="preserve"> with the switching period containing the Tx switch preceding. The UE starts its actual transmission after </w:t>
      </w:r>
      <w:r w:rsidRPr="005545D2">
        <w:rPr>
          <w:i/>
          <w:lang w:val="en-US"/>
        </w:rPr>
        <w:t>T</w:t>
      </w:r>
      <w:r w:rsidRPr="005545D2">
        <w:rPr>
          <w:i/>
          <w:vertAlign w:val="subscript"/>
          <w:lang w:val="en-US"/>
        </w:rPr>
        <w:t>0</w:t>
      </w:r>
      <w:r>
        <w:rPr>
          <w:lang w:val="en-US"/>
        </w:rPr>
        <w:t xml:space="preserve"> at a time instant including UE timing errors </w:t>
      </w:r>
      <w:proofErr w:type="gramStart"/>
      <w:r>
        <w:rPr>
          <w:lang w:val="en-US"/>
        </w:rPr>
        <w:t>t</w:t>
      </w:r>
      <w:r w:rsidRPr="001927C4">
        <w:rPr>
          <w:vertAlign w:val="subscript"/>
          <w:lang w:val="en-US"/>
        </w:rPr>
        <w:t>e,UL</w:t>
      </w:r>
      <w:proofErr w:type="gramEnd"/>
      <w:r>
        <w:rPr>
          <w:lang w:val="en-US"/>
        </w:rPr>
        <w:t xml:space="preserve">., and the UE is not scheduled for n*OS (blanked) before </w:t>
      </w:r>
      <w:r w:rsidRPr="005545D2">
        <w:rPr>
          <w:i/>
          <w:lang w:val="en-US"/>
        </w:rPr>
        <w:t>T</w:t>
      </w:r>
      <w:r w:rsidRPr="005545D2">
        <w:rPr>
          <w:i/>
          <w:vertAlign w:val="subscript"/>
          <w:lang w:val="en-US"/>
        </w:rPr>
        <w:t>0</w:t>
      </w:r>
      <w:r>
        <w:rPr>
          <w:lang w:val="en-US"/>
        </w:rPr>
        <w:t xml:space="preserve"> for a duration at least including the length of the switching period as indicated by the UE capability. We observe that </w:t>
      </w:r>
    </w:p>
    <w:p w14:paraId="52C391A1" w14:textId="248D541C" w:rsidR="00574176" w:rsidRDefault="00574176" w:rsidP="00574176">
      <w:pPr>
        <w:pStyle w:val="BodyText"/>
        <w:rPr>
          <w:b/>
          <w:bCs/>
          <w:lang w:val="en-US"/>
        </w:rPr>
      </w:pPr>
      <w:r w:rsidRPr="008B4235">
        <w:rPr>
          <w:b/>
          <w:bCs/>
          <w:lang w:val="en-US"/>
        </w:rPr>
        <w:t xml:space="preserve">Observation </w:t>
      </w:r>
      <w:r w:rsidR="000C1199">
        <w:rPr>
          <w:b/>
          <w:bCs/>
          <w:lang w:val="en-US"/>
        </w:rPr>
        <w:t>3</w:t>
      </w:r>
      <w:r w:rsidRPr="008B4235">
        <w:rPr>
          <w:b/>
          <w:bCs/>
          <w:lang w:val="en-US"/>
        </w:rPr>
        <w:t xml:space="preserve">: for the single-TAG case, the DL interruption duration on both DL carriers is determined by the duration of the </w:t>
      </w:r>
      <w:r>
        <w:rPr>
          <w:b/>
          <w:bCs/>
          <w:lang w:val="en-US"/>
        </w:rPr>
        <w:t xml:space="preserve">Tx switch within the </w:t>
      </w:r>
      <w:r w:rsidRPr="008B4235">
        <w:rPr>
          <w:b/>
          <w:bCs/>
          <w:lang w:val="en-US"/>
        </w:rPr>
        <w:t xml:space="preserve">switching period. The </w:t>
      </w:r>
      <w:r>
        <w:rPr>
          <w:b/>
          <w:bCs/>
          <w:lang w:val="en-US"/>
        </w:rPr>
        <w:t>RTD</w:t>
      </w:r>
      <w:r w:rsidRPr="008B4235">
        <w:rPr>
          <w:b/>
          <w:bCs/>
          <w:lang w:val="en-US"/>
        </w:rPr>
        <w:t xml:space="preserve"> and TA adjustment uncertainty only determine when the interruption starts on any one of the DL carriers in addition to the absolute TA. </w:t>
      </w:r>
    </w:p>
    <w:p w14:paraId="33B6C261" w14:textId="77777777" w:rsidR="00574176" w:rsidRPr="00001306" w:rsidRDefault="00574176" w:rsidP="00574176">
      <w:pPr>
        <w:pStyle w:val="BodyText"/>
        <w:rPr>
          <w:lang w:val="en-US"/>
        </w:rPr>
      </w:pPr>
      <w:r>
        <w:rPr>
          <w:lang w:val="en-US"/>
        </w:rPr>
        <w:t xml:space="preserve">The MRTD implies an additional timing error for UL carrier 2 in addition to the </w:t>
      </w:r>
      <w:proofErr w:type="gramStart"/>
      <w:r>
        <w:rPr>
          <w:lang w:val="en-US"/>
        </w:rPr>
        <w:t>t</w:t>
      </w:r>
      <w:r w:rsidRPr="001927C4">
        <w:rPr>
          <w:vertAlign w:val="subscript"/>
          <w:lang w:val="en-US"/>
        </w:rPr>
        <w:t>e,UL</w:t>
      </w:r>
      <w:proofErr w:type="gramEnd"/>
      <w:r>
        <w:rPr>
          <w:lang w:val="en-US"/>
        </w:rPr>
        <w:t xml:space="preserve"> since DL carrier 1 is the reference cell for the timing, but for the interruption this only means that its starting point is changed. This can be anywhere within an OS for a given </w:t>
      </w:r>
      <w:r w:rsidRPr="008B4235">
        <w:rPr>
          <w:lang w:val="en-US"/>
        </w:rPr>
        <w:t>DL interruption length on NR carrier(s) in unit</w:t>
      </w:r>
      <w:r>
        <w:rPr>
          <w:lang w:val="en-US"/>
        </w:rPr>
        <w:t xml:space="preserve">s </w:t>
      </w:r>
      <w:r w:rsidRPr="008B4235">
        <w:rPr>
          <w:lang w:val="en-US"/>
        </w:rPr>
        <w:t xml:space="preserve">of </w:t>
      </w:r>
      <w:r>
        <w:rPr>
          <w:lang w:val="en-US"/>
        </w:rPr>
        <w:t xml:space="preserve">OS. </w:t>
      </w:r>
      <w:r w:rsidRPr="00001306">
        <w:rPr>
          <w:lang w:val="en-US"/>
        </w:rPr>
        <w:t>Hence inclusion of the MRTD and the adjustment uncertainty in the formula for single TAG</w:t>
      </w:r>
    </w:p>
    <w:p w14:paraId="054BC481" w14:textId="77777777" w:rsidR="00574176" w:rsidRPr="00001306" w:rsidRDefault="00574176" w:rsidP="00574176">
      <w:pPr>
        <w:pStyle w:val="BodyText"/>
        <w:jc w:val="center"/>
        <w:rPr>
          <w:lang w:val="en-US"/>
        </w:rPr>
      </w:pPr>
      <w:r w:rsidRPr="00001306">
        <w:rPr>
          <w:lang w:val="en-US"/>
        </w:rPr>
        <w:t>T</w:t>
      </w:r>
      <w:r w:rsidRPr="00001306">
        <w:rPr>
          <w:vertAlign w:val="subscript"/>
          <w:lang w:val="en-US"/>
        </w:rPr>
        <w:t>interrupt</w:t>
      </w:r>
      <w:r w:rsidRPr="00001306">
        <w:rPr>
          <w:lang w:val="en-US"/>
        </w:rPr>
        <w:t xml:space="preserve"> = </w:t>
      </w:r>
      <w:proofErr w:type="gramStart"/>
      <w:r w:rsidRPr="00001306">
        <w:rPr>
          <w:lang w:val="en-US"/>
        </w:rPr>
        <w:t>ceil(</w:t>
      </w:r>
      <w:proofErr w:type="gramEnd"/>
      <w:r w:rsidRPr="00001306">
        <w:rPr>
          <w:lang w:val="en-US"/>
        </w:rPr>
        <w:t>(switching period+2*TA adjustment uncertainty+2*MRTD-CP length)/symbol duration)+1</w:t>
      </w:r>
    </w:p>
    <w:p w14:paraId="46BE445B" w14:textId="77777777" w:rsidR="00574176" w:rsidRDefault="00574176" w:rsidP="00574176">
      <w:pPr>
        <w:pStyle w:val="BodyText"/>
        <w:rPr>
          <w:lang w:val="en-US"/>
        </w:rPr>
      </w:pPr>
      <w:r w:rsidRPr="00001306">
        <w:rPr>
          <w:lang w:val="en-US"/>
        </w:rPr>
        <w:t xml:space="preserve">appears not to </w:t>
      </w:r>
      <w:proofErr w:type="gramStart"/>
      <w:r w:rsidRPr="00001306">
        <w:rPr>
          <w:lang w:val="en-US"/>
        </w:rPr>
        <w:t>be motivated</w:t>
      </w:r>
      <w:proofErr w:type="gramEnd"/>
      <w:r w:rsidRPr="00001306">
        <w:rPr>
          <w:lang w:val="en-US"/>
        </w:rPr>
        <w:t>.</w:t>
      </w:r>
    </w:p>
    <w:p w14:paraId="0C513971" w14:textId="7AE18136" w:rsidR="00574176" w:rsidRDefault="00574176" w:rsidP="00574176">
      <w:pPr>
        <w:pStyle w:val="BodyText"/>
        <w:jc w:val="center"/>
        <w:rPr>
          <w:lang w:val="en-US"/>
        </w:rPr>
      </w:pPr>
      <w:r w:rsidRPr="006B2C91">
        <w:rPr>
          <w:noProof/>
        </w:rPr>
        <w:drawing>
          <wp:inline distT="0" distB="0" distL="0" distR="0" wp14:anchorId="109E4D8C" wp14:editId="334F0E39">
            <wp:extent cx="5462270" cy="28225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2270" cy="2822575"/>
                    </a:xfrm>
                    <a:prstGeom prst="rect">
                      <a:avLst/>
                    </a:prstGeom>
                    <a:noFill/>
                    <a:ln>
                      <a:noFill/>
                    </a:ln>
                  </pic:spPr>
                </pic:pic>
              </a:graphicData>
            </a:graphic>
          </wp:inline>
        </w:drawing>
      </w:r>
    </w:p>
    <w:p w14:paraId="23156A7C" w14:textId="07A86A0B" w:rsidR="00574176" w:rsidRDefault="00574176" w:rsidP="00574176">
      <w:pPr>
        <w:pStyle w:val="BodyText"/>
        <w:jc w:val="center"/>
        <w:rPr>
          <w:lang w:val="en-US"/>
        </w:rPr>
      </w:pPr>
      <w:r>
        <w:rPr>
          <w:lang w:val="en-US"/>
        </w:rPr>
        <w:t>Figure 2: DL interruption in the single-TAG case.</w:t>
      </w:r>
    </w:p>
    <w:p w14:paraId="49B3C521" w14:textId="77777777" w:rsidR="00574176" w:rsidRPr="00574176" w:rsidRDefault="00574176" w:rsidP="00574176">
      <w:pPr>
        <w:rPr>
          <w:lang w:val="en-US"/>
        </w:rPr>
      </w:pPr>
    </w:p>
    <w:p w14:paraId="568CE0E7" w14:textId="6D37ED01" w:rsidR="00B50F75" w:rsidRDefault="00B50F75" w:rsidP="00B50F75">
      <w:pPr>
        <w:rPr>
          <w:lang w:val="en-US"/>
        </w:rPr>
      </w:pPr>
    </w:p>
    <w:p w14:paraId="158C3634" w14:textId="77777777" w:rsidR="00B41DE7" w:rsidRPr="00E92AF2" w:rsidRDefault="00B41DE7" w:rsidP="00B50F75">
      <w:pPr>
        <w:rPr>
          <w:lang w:val="en-US"/>
        </w:rPr>
      </w:pPr>
    </w:p>
    <w:p w14:paraId="418C656A" w14:textId="5681625D" w:rsidR="00B41DE7" w:rsidRPr="00B41DE7" w:rsidRDefault="00B41DE7" w:rsidP="00B41DE7">
      <w:pPr>
        <w:rPr>
          <w:color w:val="000000" w:themeColor="text1"/>
          <w:lang w:val="en-US"/>
        </w:rPr>
      </w:pPr>
      <w:r>
        <w:rPr>
          <w:color w:val="000000" w:themeColor="text1"/>
          <w:lang w:val="en-US"/>
        </w:rPr>
        <w:t>Since we can observe that the RTD does not matter</w:t>
      </w:r>
      <w:r w:rsidR="00EA3B23">
        <w:rPr>
          <w:color w:val="000000" w:themeColor="text1"/>
          <w:lang w:val="en-US"/>
        </w:rPr>
        <w:t>, also for the single TAG, collocated case,</w:t>
      </w:r>
      <w:r w:rsidR="008C1295">
        <w:rPr>
          <w:color w:val="000000" w:themeColor="text1"/>
          <w:lang w:val="en-US"/>
        </w:rPr>
        <w:t xml:space="preserve"> we should not, in this WI, extend the interruption times, compared to what </w:t>
      </w:r>
      <w:proofErr w:type="gramStart"/>
      <w:r w:rsidR="008C1295">
        <w:rPr>
          <w:color w:val="000000" w:themeColor="text1"/>
          <w:lang w:val="en-US"/>
        </w:rPr>
        <w:t>is already standardized</w:t>
      </w:r>
      <w:proofErr w:type="gramEnd"/>
      <w:r w:rsidR="008C1295">
        <w:rPr>
          <w:color w:val="000000" w:themeColor="text1"/>
          <w:lang w:val="en-US"/>
        </w:rPr>
        <w:t xml:space="preserve"> in 3GPP Rel-16/17.</w:t>
      </w:r>
    </w:p>
    <w:p w14:paraId="473BD8FE" w14:textId="097AA804" w:rsidR="00B41DE7" w:rsidRDefault="00B41DE7" w:rsidP="00B41DE7">
      <w:pPr>
        <w:rPr>
          <w:b/>
          <w:bCs/>
          <w:lang w:val="en-US"/>
        </w:rPr>
      </w:pPr>
      <w:r w:rsidRPr="0005243E">
        <w:rPr>
          <w:b/>
          <w:bCs/>
          <w:color w:val="000000" w:themeColor="text1"/>
          <w:lang w:val="en-US"/>
        </w:rPr>
        <w:lastRenderedPageBreak/>
        <w:t xml:space="preserve">Proposal 3: </w:t>
      </w:r>
      <w:r>
        <w:rPr>
          <w:b/>
          <w:bCs/>
          <w:lang w:val="en-US"/>
        </w:rPr>
        <w:t>R</w:t>
      </w:r>
      <w:r w:rsidRPr="00FD1D0A">
        <w:rPr>
          <w:b/>
          <w:bCs/>
          <w:lang w:val="en-US"/>
        </w:rPr>
        <w:t>euse Rel-16/Rel-17 values for length of DL interruption</w:t>
      </w:r>
      <w:r>
        <w:rPr>
          <w:b/>
          <w:bCs/>
          <w:lang w:val="en-US"/>
        </w:rPr>
        <w:t xml:space="preserve"> for single TAG, colocated case, for </w:t>
      </w:r>
      <w:proofErr w:type="gramStart"/>
      <w:r>
        <w:rPr>
          <w:b/>
          <w:bCs/>
          <w:lang w:val="en-US"/>
        </w:rPr>
        <w:t>2</w:t>
      </w:r>
      <w:proofErr w:type="gramEnd"/>
      <w:r>
        <w:rPr>
          <w:b/>
          <w:bCs/>
          <w:lang w:val="en-US"/>
        </w:rPr>
        <w:t xml:space="preserve"> bands.</w:t>
      </w:r>
    </w:p>
    <w:p w14:paraId="6B4613A1" w14:textId="759744EB" w:rsidR="000D54A0" w:rsidRPr="000D54A0" w:rsidRDefault="000D54A0" w:rsidP="000D54A0">
      <w:pPr>
        <w:rPr>
          <w:color w:val="000000" w:themeColor="text1"/>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54A0" w:rsidRPr="00151FFA" w14:paraId="6BEB98FA" w14:textId="77777777" w:rsidTr="00563D8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A6BE61F" w14:textId="77777777" w:rsidR="000D54A0" w:rsidRPr="00151FFA" w:rsidRDefault="000D54A0" w:rsidP="00563D84">
            <w:pPr>
              <w:pStyle w:val="TAH"/>
            </w:pPr>
            <w:r w:rsidRPr="00151FFA">
              <w:rPr>
                <w:noProof/>
                <w:lang w:val="en-US" w:eastAsia="zh-CN"/>
              </w:rPr>
              <w:drawing>
                <wp:inline distT="0" distB="0" distL="0" distR="0" wp14:anchorId="5B0A18A0" wp14:editId="2D5FA272">
                  <wp:extent cx="154305" cy="154305"/>
                  <wp:effectExtent l="0" t="0" r="0" b="0"/>
                  <wp:docPr id="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8681CFD" w14:textId="77777777" w:rsidR="000D54A0" w:rsidRPr="00151FFA" w:rsidRDefault="000D54A0" w:rsidP="00563D8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D2CD4C6" w14:textId="77777777" w:rsidR="000D54A0" w:rsidRPr="00151FFA" w:rsidRDefault="000D54A0" w:rsidP="00563D84">
            <w:pPr>
              <w:pStyle w:val="TAH"/>
              <w:rPr>
                <w:lang w:eastAsia="ko-KR"/>
              </w:rPr>
            </w:pPr>
            <w:r w:rsidRPr="00151FFA">
              <w:rPr>
                <w:lang w:eastAsia="ko-KR"/>
              </w:rPr>
              <w:t xml:space="preserve">Uplink Tx switching period </w:t>
            </w:r>
            <w:r w:rsidRPr="00151FFA">
              <w:rPr>
                <w:vertAlign w:val="superscript"/>
                <w:lang w:eastAsia="ko-KR"/>
              </w:rPr>
              <w:t>Note1</w:t>
            </w:r>
          </w:p>
        </w:tc>
      </w:tr>
      <w:tr w:rsidR="000D54A0" w:rsidRPr="00151FFA" w14:paraId="55FE4905" w14:textId="77777777" w:rsidTr="00563D8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858A223" w14:textId="77777777" w:rsidR="000D54A0" w:rsidRPr="00151FFA" w:rsidRDefault="000D54A0" w:rsidP="00563D84">
            <w:pPr>
              <w:pStyle w:val="TAH"/>
            </w:pPr>
          </w:p>
        </w:tc>
        <w:tc>
          <w:tcPr>
            <w:tcW w:w="0" w:type="auto"/>
            <w:tcBorders>
              <w:top w:val="nil"/>
              <w:left w:val="single" w:sz="4" w:space="0" w:color="auto"/>
              <w:bottom w:val="single" w:sz="4" w:space="0" w:color="auto"/>
              <w:right w:val="single" w:sz="4" w:space="0" w:color="auto"/>
            </w:tcBorders>
            <w:vAlign w:val="center"/>
            <w:hideMark/>
          </w:tcPr>
          <w:p w14:paraId="0B50E12D" w14:textId="77777777" w:rsidR="000D54A0" w:rsidRPr="00151FFA" w:rsidRDefault="000D54A0" w:rsidP="00563D8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8DB2143" w14:textId="77777777" w:rsidR="000D54A0" w:rsidRPr="00151FFA" w:rsidRDefault="000D54A0" w:rsidP="00563D8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997DDBB" w14:textId="77777777" w:rsidR="000D54A0" w:rsidRPr="00151FFA" w:rsidRDefault="000D54A0" w:rsidP="00563D8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2223954" w14:textId="77777777" w:rsidR="000D54A0" w:rsidRPr="00151FFA" w:rsidRDefault="000D54A0" w:rsidP="00563D84">
            <w:pPr>
              <w:pStyle w:val="TAH"/>
              <w:rPr>
                <w:lang w:eastAsia="zh-CN"/>
              </w:rPr>
            </w:pPr>
            <w:r w:rsidRPr="00151FFA">
              <w:rPr>
                <w:rFonts w:hint="eastAsia"/>
                <w:lang w:eastAsia="zh-CN"/>
              </w:rPr>
              <w:t>2</w:t>
            </w:r>
            <w:r w:rsidRPr="00151FFA">
              <w:rPr>
                <w:lang w:eastAsia="zh-CN"/>
              </w:rPr>
              <w:t>10us</w:t>
            </w:r>
          </w:p>
        </w:tc>
      </w:tr>
      <w:tr w:rsidR="000D54A0" w:rsidRPr="00151FFA" w14:paraId="56DAE7A7" w14:textId="77777777" w:rsidTr="00563D84">
        <w:trPr>
          <w:jc w:val="center"/>
        </w:trPr>
        <w:tc>
          <w:tcPr>
            <w:tcW w:w="852" w:type="dxa"/>
            <w:tcBorders>
              <w:top w:val="single" w:sz="4" w:space="0" w:color="auto"/>
              <w:left w:val="single" w:sz="4" w:space="0" w:color="auto"/>
              <w:bottom w:val="single" w:sz="4" w:space="0" w:color="auto"/>
              <w:right w:val="single" w:sz="4" w:space="0" w:color="auto"/>
            </w:tcBorders>
            <w:hideMark/>
          </w:tcPr>
          <w:p w14:paraId="1744282D" w14:textId="77777777" w:rsidR="000D54A0" w:rsidRPr="00151FFA" w:rsidRDefault="000D54A0" w:rsidP="00563D8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2CC5F448" w14:textId="77777777" w:rsidR="000D54A0" w:rsidRPr="00151FFA" w:rsidRDefault="000D54A0" w:rsidP="00563D8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392EE5" w14:textId="77777777" w:rsidR="000D54A0" w:rsidRPr="00151FFA" w:rsidRDefault="000D54A0" w:rsidP="00563D8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9C8DEA2" w14:textId="77777777" w:rsidR="000D54A0" w:rsidRPr="00151FFA" w:rsidRDefault="000D54A0" w:rsidP="00563D8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A11C5B8" w14:textId="77777777" w:rsidR="000D54A0" w:rsidRPr="00151FFA" w:rsidRDefault="000D54A0" w:rsidP="00563D84">
            <w:pPr>
              <w:pStyle w:val="TAC"/>
              <w:rPr>
                <w:lang w:eastAsia="zh-CN"/>
              </w:rPr>
            </w:pPr>
            <w:r w:rsidRPr="00151FFA">
              <w:rPr>
                <w:lang w:eastAsia="zh-CN"/>
              </w:rPr>
              <w:t>4</w:t>
            </w:r>
          </w:p>
        </w:tc>
      </w:tr>
      <w:tr w:rsidR="000D54A0" w:rsidRPr="00151FFA" w14:paraId="7B6A50EC" w14:textId="77777777" w:rsidTr="00563D84">
        <w:trPr>
          <w:jc w:val="center"/>
        </w:trPr>
        <w:tc>
          <w:tcPr>
            <w:tcW w:w="852" w:type="dxa"/>
            <w:tcBorders>
              <w:top w:val="single" w:sz="4" w:space="0" w:color="auto"/>
              <w:left w:val="single" w:sz="4" w:space="0" w:color="auto"/>
              <w:bottom w:val="single" w:sz="4" w:space="0" w:color="auto"/>
              <w:right w:val="single" w:sz="4" w:space="0" w:color="auto"/>
            </w:tcBorders>
            <w:hideMark/>
          </w:tcPr>
          <w:p w14:paraId="26F5DA45" w14:textId="77777777" w:rsidR="000D54A0" w:rsidRPr="00151FFA" w:rsidRDefault="000D54A0" w:rsidP="00563D8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0C3526C" w14:textId="77777777" w:rsidR="000D54A0" w:rsidRPr="00151FFA" w:rsidRDefault="000D54A0" w:rsidP="00563D8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203DCC68" w14:textId="77777777" w:rsidR="000D54A0" w:rsidRPr="00151FFA" w:rsidRDefault="000D54A0" w:rsidP="00563D8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DD77D15" w14:textId="77777777" w:rsidR="000D54A0" w:rsidRPr="00151FFA" w:rsidRDefault="000D54A0" w:rsidP="00563D8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EE67D86" w14:textId="77777777" w:rsidR="000D54A0" w:rsidRPr="00151FFA" w:rsidRDefault="000D54A0" w:rsidP="00563D84">
            <w:pPr>
              <w:pStyle w:val="TAC"/>
              <w:rPr>
                <w:lang w:eastAsia="zh-CN"/>
              </w:rPr>
            </w:pPr>
            <w:r>
              <w:rPr>
                <w:lang w:eastAsia="zh-CN"/>
              </w:rPr>
              <w:t>7</w:t>
            </w:r>
          </w:p>
        </w:tc>
      </w:tr>
      <w:tr w:rsidR="000D54A0" w:rsidRPr="00151FFA" w14:paraId="528A4561" w14:textId="77777777" w:rsidTr="00563D84">
        <w:trPr>
          <w:jc w:val="center"/>
        </w:trPr>
        <w:tc>
          <w:tcPr>
            <w:tcW w:w="852" w:type="dxa"/>
            <w:tcBorders>
              <w:top w:val="single" w:sz="4" w:space="0" w:color="auto"/>
              <w:left w:val="single" w:sz="4" w:space="0" w:color="auto"/>
              <w:bottom w:val="single" w:sz="4" w:space="0" w:color="auto"/>
              <w:right w:val="single" w:sz="4" w:space="0" w:color="auto"/>
            </w:tcBorders>
            <w:hideMark/>
          </w:tcPr>
          <w:p w14:paraId="38AF665F" w14:textId="77777777" w:rsidR="000D54A0" w:rsidRPr="00151FFA" w:rsidRDefault="000D54A0" w:rsidP="00563D8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3BF70F12" w14:textId="77777777" w:rsidR="000D54A0" w:rsidRPr="00151FFA" w:rsidRDefault="000D54A0" w:rsidP="00563D8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100A0719" w14:textId="77777777" w:rsidR="000D54A0" w:rsidRPr="00151FFA" w:rsidRDefault="000D54A0" w:rsidP="00563D8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6BBF1096" w14:textId="77777777" w:rsidR="000D54A0" w:rsidRPr="00151FFA" w:rsidRDefault="000D54A0" w:rsidP="00563D8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BEC47C6" w14:textId="77777777" w:rsidR="000D54A0" w:rsidRPr="00151FFA" w:rsidRDefault="000D54A0" w:rsidP="00563D84">
            <w:pPr>
              <w:pStyle w:val="TAC"/>
              <w:rPr>
                <w:lang w:eastAsia="zh-CN"/>
              </w:rPr>
            </w:pPr>
            <w:r w:rsidRPr="00151FFA">
              <w:rPr>
                <w:lang w:eastAsia="zh-CN"/>
              </w:rPr>
              <w:t>1</w:t>
            </w:r>
            <w:r>
              <w:rPr>
                <w:lang w:eastAsia="zh-CN"/>
              </w:rPr>
              <w:t>4</w:t>
            </w:r>
          </w:p>
        </w:tc>
      </w:tr>
      <w:tr w:rsidR="000D54A0" w:rsidRPr="008C6DE4" w14:paraId="643B892B" w14:textId="77777777" w:rsidTr="00563D84">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D947AE6" w14:textId="77777777" w:rsidR="000D54A0" w:rsidRDefault="000D54A0" w:rsidP="00563D8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65823AFC" w14:textId="69C4416B" w:rsidR="00B41DE7" w:rsidRDefault="00B41DE7" w:rsidP="00BC0893">
      <w:pPr>
        <w:rPr>
          <w:rFonts w:cs="v4.2.0"/>
          <w:b/>
          <w:bCs/>
          <w:lang w:eastAsia="zh-CN"/>
        </w:rPr>
      </w:pPr>
    </w:p>
    <w:p w14:paraId="5F9A590B" w14:textId="77FA8848" w:rsidR="00572043" w:rsidRDefault="003C1A46" w:rsidP="00BC0893">
      <w:pPr>
        <w:rPr>
          <w:lang w:val="en-US"/>
        </w:rPr>
      </w:pPr>
      <w:r w:rsidRPr="003C1A46">
        <w:rPr>
          <w:lang w:val="en-US"/>
        </w:rPr>
        <w:t>We do observe</w:t>
      </w:r>
      <w:r>
        <w:rPr>
          <w:lang w:val="en-US"/>
        </w:rPr>
        <w:t xml:space="preserve"> that for </w:t>
      </w:r>
      <w:r w:rsidR="00D62846">
        <w:rPr>
          <w:lang w:val="en-US"/>
        </w:rPr>
        <w:t xml:space="preserve">more than </w:t>
      </w:r>
      <w:proofErr w:type="gramStart"/>
      <w:r w:rsidR="00D62846">
        <w:rPr>
          <w:lang w:val="en-US"/>
        </w:rPr>
        <w:t>2</w:t>
      </w:r>
      <w:proofErr w:type="gramEnd"/>
      <w:r w:rsidR="00D62846">
        <w:rPr>
          <w:lang w:val="en-US"/>
        </w:rPr>
        <w:t xml:space="preserve"> bands</w:t>
      </w:r>
      <w:r w:rsidR="009413BC">
        <w:rPr>
          <w:lang w:val="en-US"/>
        </w:rPr>
        <w:t xml:space="preserve"> and single TAG </w:t>
      </w:r>
      <w:r w:rsidR="00344AF6">
        <w:rPr>
          <w:lang w:val="en-US"/>
        </w:rPr>
        <w:t xml:space="preserve">collocated case, </w:t>
      </w:r>
      <w:r w:rsidR="009413BC">
        <w:rPr>
          <w:lang w:val="en-US"/>
        </w:rPr>
        <w:t>then UE RF session in RAN4 might conclude different</w:t>
      </w:r>
      <w:r w:rsidR="00852E0D">
        <w:rPr>
          <w:lang w:val="en-US"/>
        </w:rPr>
        <w:t xml:space="preserve"> switching periods which might or might not merit new columns in </w:t>
      </w:r>
      <w:r w:rsidR="00572043">
        <w:rPr>
          <w:lang w:val="en-US"/>
        </w:rPr>
        <w:t>the DL interruption tables in TS 38.133.</w:t>
      </w:r>
    </w:p>
    <w:p w14:paraId="4D0D0A8E" w14:textId="3F9E823A" w:rsidR="003C1A46" w:rsidRPr="00953A31" w:rsidRDefault="00953A31" w:rsidP="00BC0893">
      <w:pPr>
        <w:rPr>
          <w:b/>
          <w:bCs/>
          <w:color w:val="000000" w:themeColor="text1"/>
          <w:lang w:val="en-US"/>
        </w:rPr>
      </w:pPr>
      <w:r w:rsidRPr="00953A31">
        <w:rPr>
          <w:b/>
          <w:bCs/>
          <w:lang w:val="en-US"/>
        </w:rPr>
        <w:t xml:space="preserve">Observation 4: </w:t>
      </w:r>
      <w:r>
        <w:rPr>
          <w:b/>
          <w:bCs/>
          <w:lang w:val="en-US"/>
        </w:rPr>
        <w:t>F</w:t>
      </w:r>
      <w:r w:rsidRPr="00953A31">
        <w:rPr>
          <w:b/>
          <w:bCs/>
          <w:lang w:val="en-US"/>
        </w:rPr>
        <w:t xml:space="preserve">or more than </w:t>
      </w:r>
      <w:proofErr w:type="gramStart"/>
      <w:r w:rsidRPr="00953A31">
        <w:rPr>
          <w:b/>
          <w:bCs/>
          <w:lang w:val="en-US"/>
        </w:rPr>
        <w:t>2</w:t>
      </w:r>
      <w:proofErr w:type="gramEnd"/>
      <w:r w:rsidRPr="00953A31">
        <w:rPr>
          <w:b/>
          <w:bCs/>
          <w:lang w:val="en-US"/>
        </w:rPr>
        <w:t xml:space="preserve"> bands and single TAG </w:t>
      </w:r>
      <w:r w:rsidR="00344AF6">
        <w:rPr>
          <w:b/>
          <w:bCs/>
          <w:lang w:val="en-US"/>
        </w:rPr>
        <w:t xml:space="preserve">collocated case </w:t>
      </w:r>
      <w:r w:rsidRPr="00953A31">
        <w:rPr>
          <w:b/>
          <w:bCs/>
          <w:lang w:val="en-US"/>
        </w:rPr>
        <w:t>then UE RF session in RAN4 might conclude different switching periods</w:t>
      </w:r>
      <w:r w:rsidR="00DC55F8">
        <w:rPr>
          <w:b/>
          <w:bCs/>
          <w:lang w:val="en-US"/>
        </w:rPr>
        <w:t>.</w:t>
      </w:r>
    </w:p>
    <w:p w14:paraId="7DE08BE8" w14:textId="1889F2AE" w:rsidR="00B93FB3" w:rsidRDefault="00F56A75" w:rsidP="00B93FB3">
      <w:pPr>
        <w:pStyle w:val="Heading1"/>
        <w:rPr>
          <w:lang w:val="en-US"/>
        </w:rPr>
      </w:pPr>
      <w:r>
        <w:rPr>
          <w:lang w:val="en-US"/>
        </w:rPr>
        <w:t>3</w:t>
      </w:r>
      <w:r w:rsidR="00B93FB3">
        <w:rPr>
          <w:lang w:val="en-US"/>
        </w:rPr>
        <w:tab/>
        <w:t>Summary</w:t>
      </w:r>
    </w:p>
    <w:p w14:paraId="6A7926EA" w14:textId="243EF90A" w:rsidR="00001306" w:rsidRDefault="00001306" w:rsidP="00001306">
      <w:pPr>
        <w:pStyle w:val="BodyText"/>
        <w:rPr>
          <w:b/>
          <w:bCs/>
          <w:lang w:val="en-US"/>
        </w:rPr>
      </w:pPr>
      <w:r w:rsidRPr="00BC4CFB">
        <w:rPr>
          <w:b/>
          <w:bCs/>
          <w:lang w:val="en-US"/>
        </w:rPr>
        <w:t xml:space="preserve">Observation </w:t>
      </w:r>
      <w:r>
        <w:rPr>
          <w:b/>
          <w:bCs/>
          <w:lang w:val="en-US"/>
        </w:rPr>
        <w:t>1</w:t>
      </w:r>
      <w:r w:rsidRPr="00BC4CFB">
        <w:rPr>
          <w:b/>
          <w:bCs/>
          <w:lang w:val="en-US"/>
        </w:rPr>
        <w:t>: for the dual-TAG case, the DL interruption duration on both DL carriers is still only determined by the duration of the</w:t>
      </w:r>
      <w:r>
        <w:rPr>
          <w:b/>
          <w:bCs/>
          <w:lang w:val="en-US"/>
        </w:rPr>
        <w:t xml:space="preserve"> Tx switch within the</w:t>
      </w:r>
      <w:r w:rsidRPr="00BC4CFB">
        <w:rPr>
          <w:b/>
          <w:bCs/>
          <w:lang w:val="en-US"/>
        </w:rPr>
        <w:t xml:space="preserve"> switching period. </w:t>
      </w:r>
      <w:r>
        <w:rPr>
          <w:b/>
          <w:bCs/>
          <w:lang w:val="en-US"/>
        </w:rPr>
        <w:t>T</w:t>
      </w:r>
      <w:r w:rsidRPr="00BC4CFB">
        <w:rPr>
          <w:b/>
          <w:bCs/>
          <w:lang w:val="en-US"/>
        </w:rPr>
        <w:t>he existing allowed DL interruption length on NR carrier(s) in units of OS allowed for the single-TAG case</w:t>
      </w:r>
      <w:r>
        <w:rPr>
          <w:b/>
          <w:bCs/>
          <w:lang w:val="en-US"/>
        </w:rPr>
        <w:t xml:space="preserve"> can </w:t>
      </w:r>
      <w:proofErr w:type="gramStart"/>
      <w:r>
        <w:rPr>
          <w:b/>
          <w:bCs/>
          <w:lang w:val="en-US"/>
        </w:rPr>
        <w:t>be reused</w:t>
      </w:r>
      <w:proofErr w:type="gramEnd"/>
      <w:r>
        <w:rPr>
          <w:b/>
          <w:bCs/>
          <w:lang w:val="en-US"/>
        </w:rPr>
        <w:t xml:space="preserve"> for dual-TAG case with the</w:t>
      </w:r>
      <w:r w:rsidRPr="00BC4CFB">
        <w:rPr>
          <w:b/>
          <w:bCs/>
          <w:lang w:val="en-US"/>
        </w:rPr>
        <w:t xml:space="preserve"> </w:t>
      </w:r>
      <w:r>
        <w:rPr>
          <w:b/>
          <w:bCs/>
          <w:lang w:val="en-US"/>
        </w:rPr>
        <w:t>RT</w:t>
      </w:r>
      <w:r w:rsidRPr="00BC4CFB">
        <w:rPr>
          <w:b/>
          <w:bCs/>
          <w:lang w:val="en-US"/>
        </w:rPr>
        <w:t xml:space="preserve">D up to the maximum allowed </w:t>
      </w:r>
      <w:r>
        <w:rPr>
          <w:b/>
          <w:bCs/>
          <w:lang w:val="en-US"/>
        </w:rPr>
        <w:t xml:space="preserve">MRTD = </w:t>
      </w:r>
      <w:r w:rsidRPr="00BC4CFB">
        <w:rPr>
          <w:b/>
          <w:bCs/>
          <w:lang w:val="en-US"/>
        </w:rPr>
        <w:t>33 us</w:t>
      </w:r>
      <w:r>
        <w:rPr>
          <w:b/>
          <w:bCs/>
          <w:lang w:val="en-US"/>
        </w:rPr>
        <w:t>.</w:t>
      </w:r>
    </w:p>
    <w:p w14:paraId="5E381894" w14:textId="77777777" w:rsidR="00001306" w:rsidRDefault="00001306" w:rsidP="00001306">
      <w:pPr>
        <w:rPr>
          <w:b/>
          <w:bCs/>
          <w:lang w:eastAsia="zh-CN"/>
        </w:rPr>
      </w:pPr>
      <w:r>
        <w:rPr>
          <w:b/>
          <w:bCs/>
          <w:lang w:eastAsia="zh-CN"/>
        </w:rPr>
        <w:t>Observation 2: There is no need to limit RTD for dual tag case, since RTD only determines the position in time of the switch, but not the duration.</w:t>
      </w:r>
    </w:p>
    <w:p w14:paraId="74018EF3" w14:textId="77777777" w:rsidR="00001306" w:rsidRPr="00421647" w:rsidRDefault="00001306" w:rsidP="00001306">
      <w:pPr>
        <w:rPr>
          <w:b/>
          <w:bCs/>
          <w:lang w:val="en-US"/>
        </w:rPr>
      </w:pPr>
      <w:r w:rsidRPr="00FD1D0A">
        <w:rPr>
          <w:b/>
          <w:bCs/>
          <w:lang w:val="en-US"/>
        </w:rPr>
        <w:t xml:space="preserve">Proposal 1: </w:t>
      </w:r>
      <w:r>
        <w:rPr>
          <w:b/>
          <w:bCs/>
          <w:lang w:val="en-US"/>
        </w:rPr>
        <w:t>R</w:t>
      </w:r>
      <w:r w:rsidRPr="00FD1D0A">
        <w:rPr>
          <w:b/>
          <w:bCs/>
          <w:lang w:val="en-US"/>
        </w:rPr>
        <w:t>euse Rel-16/Rel-17 values for length of DL interruption</w:t>
      </w:r>
      <w:r>
        <w:rPr>
          <w:b/>
          <w:bCs/>
          <w:lang w:val="en-US"/>
        </w:rPr>
        <w:t xml:space="preserve"> for dual TAG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01306" w:rsidRPr="00151FFA" w14:paraId="191F3F48" w14:textId="77777777" w:rsidTr="007B020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CD5457B" w14:textId="77777777" w:rsidR="00001306" w:rsidRPr="00151FFA" w:rsidRDefault="00001306" w:rsidP="007B0201">
            <w:pPr>
              <w:pStyle w:val="TAH"/>
            </w:pPr>
            <w:r w:rsidRPr="00151FFA">
              <w:rPr>
                <w:noProof/>
                <w:lang w:val="en-US" w:eastAsia="zh-CN"/>
              </w:rPr>
              <w:drawing>
                <wp:inline distT="0" distB="0" distL="0" distR="0" wp14:anchorId="114ADBEB" wp14:editId="7FE36E87">
                  <wp:extent cx="154305" cy="154305"/>
                  <wp:effectExtent l="0" t="0" r="0" b="0"/>
                  <wp:docPr id="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CD76CA0" w14:textId="77777777" w:rsidR="00001306" w:rsidRPr="00151FFA" w:rsidRDefault="00001306" w:rsidP="007B0201">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F6F3A5F" w14:textId="77777777" w:rsidR="00001306" w:rsidRPr="00151FFA" w:rsidRDefault="00001306" w:rsidP="007B0201">
            <w:pPr>
              <w:pStyle w:val="TAH"/>
              <w:rPr>
                <w:lang w:eastAsia="ko-KR"/>
              </w:rPr>
            </w:pPr>
            <w:r w:rsidRPr="00151FFA">
              <w:rPr>
                <w:lang w:eastAsia="ko-KR"/>
              </w:rPr>
              <w:t xml:space="preserve">Uplink Tx switching period </w:t>
            </w:r>
            <w:r w:rsidRPr="00151FFA">
              <w:rPr>
                <w:vertAlign w:val="superscript"/>
                <w:lang w:eastAsia="ko-KR"/>
              </w:rPr>
              <w:t>Note1</w:t>
            </w:r>
          </w:p>
        </w:tc>
      </w:tr>
      <w:tr w:rsidR="00001306" w:rsidRPr="00151FFA" w14:paraId="069D0B35" w14:textId="77777777" w:rsidTr="007B020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ECB6EDE" w14:textId="77777777" w:rsidR="00001306" w:rsidRPr="00151FFA" w:rsidRDefault="00001306" w:rsidP="007B0201">
            <w:pPr>
              <w:pStyle w:val="TAH"/>
            </w:pPr>
          </w:p>
        </w:tc>
        <w:tc>
          <w:tcPr>
            <w:tcW w:w="0" w:type="auto"/>
            <w:tcBorders>
              <w:top w:val="nil"/>
              <w:left w:val="single" w:sz="4" w:space="0" w:color="auto"/>
              <w:bottom w:val="single" w:sz="4" w:space="0" w:color="auto"/>
              <w:right w:val="single" w:sz="4" w:space="0" w:color="auto"/>
            </w:tcBorders>
            <w:vAlign w:val="center"/>
            <w:hideMark/>
          </w:tcPr>
          <w:p w14:paraId="3D691FF4" w14:textId="77777777" w:rsidR="00001306" w:rsidRPr="00151FFA" w:rsidRDefault="00001306" w:rsidP="007B020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4FB9D4D" w14:textId="77777777" w:rsidR="00001306" w:rsidRPr="00151FFA" w:rsidRDefault="00001306" w:rsidP="007B0201">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3CE354A" w14:textId="77777777" w:rsidR="00001306" w:rsidRPr="00151FFA" w:rsidRDefault="00001306" w:rsidP="007B0201">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58DF3910" w14:textId="77777777" w:rsidR="00001306" w:rsidRPr="00151FFA" w:rsidRDefault="00001306" w:rsidP="007B0201">
            <w:pPr>
              <w:pStyle w:val="TAH"/>
              <w:rPr>
                <w:lang w:eastAsia="zh-CN"/>
              </w:rPr>
            </w:pPr>
            <w:r w:rsidRPr="00151FFA">
              <w:rPr>
                <w:rFonts w:hint="eastAsia"/>
                <w:lang w:eastAsia="zh-CN"/>
              </w:rPr>
              <w:t>2</w:t>
            </w:r>
            <w:r w:rsidRPr="00151FFA">
              <w:rPr>
                <w:lang w:eastAsia="zh-CN"/>
              </w:rPr>
              <w:t>10us</w:t>
            </w:r>
          </w:p>
        </w:tc>
      </w:tr>
      <w:tr w:rsidR="00001306" w:rsidRPr="00151FFA" w14:paraId="3E178B0C" w14:textId="77777777" w:rsidTr="007B0201">
        <w:trPr>
          <w:jc w:val="center"/>
        </w:trPr>
        <w:tc>
          <w:tcPr>
            <w:tcW w:w="852" w:type="dxa"/>
            <w:tcBorders>
              <w:top w:val="single" w:sz="4" w:space="0" w:color="auto"/>
              <w:left w:val="single" w:sz="4" w:space="0" w:color="auto"/>
              <w:bottom w:val="single" w:sz="4" w:space="0" w:color="auto"/>
              <w:right w:val="single" w:sz="4" w:space="0" w:color="auto"/>
            </w:tcBorders>
            <w:hideMark/>
          </w:tcPr>
          <w:p w14:paraId="51C3B569" w14:textId="77777777" w:rsidR="00001306" w:rsidRPr="00151FFA" w:rsidRDefault="00001306" w:rsidP="007B0201">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5C137015" w14:textId="77777777" w:rsidR="00001306" w:rsidRPr="00151FFA" w:rsidRDefault="00001306" w:rsidP="007B0201">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70BFC7E4" w14:textId="77777777" w:rsidR="00001306" w:rsidRPr="00151FFA" w:rsidRDefault="00001306" w:rsidP="007B0201">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864761C" w14:textId="77777777" w:rsidR="00001306" w:rsidRPr="00151FFA" w:rsidRDefault="00001306" w:rsidP="007B0201">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113C274" w14:textId="77777777" w:rsidR="00001306" w:rsidRPr="00151FFA" w:rsidRDefault="00001306" w:rsidP="007B0201">
            <w:pPr>
              <w:pStyle w:val="TAC"/>
              <w:rPr>
                <w:lang w:eastAsia="zh-CN"/>
              </w:rPr>
            </w:pPr>
            <w:r w:rsidRPr="00151FFA">
              <w:rPr>
                <w:lang w:eastAsia="zh-CN"/>
              </w:rPr>
              <w:t>4</w:t>
            </w:r>
          </w:p>
        </w:tc>
      </w:tr>
      <w:tr w:rsidR="00001306" w:rsidRPr="00151FFA" w14:paraId="003DEF05" w14:textId="77777777" w:rsidTr="007B0201">
        <w:trPr>
          <w:jc w:val="center"/>
        </w:trPr>
        <w:tc>
          <w:tcPr>
            <w:tcW w:w="852" w:type="dxa"/>
            <w:tcBorders>
              <w:top w:val="single" w:sz="4" w:space="0" w:color="auto"/>
              <w:left w:val="single" w:sz="4" w:space="0" w:color="auto"/>
              <w:bottom w:val="single" w:sz="4" w:space="0" w:color="auto"/>
              <w:right w:val="single" w:sz="4" w:space="0" w:color="auto"/>
            </w:tcBorders>
            <w:hideMark/>
          </w:tcPr>
          <w:p w14:paraId="283E19F6" w14:textId="77777777" w:rsidR="00001306" w:rsidRPr="00151FFA" w:rsidRDefault="00001306" w:rsidP="007B0201">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7176BA98" w14:textId="77777777" w:rsidR="00001306" w:rsidRPr="00151FFA" w:rsidRDefault="00001306" w:rsidP="007B0201">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2E15D51" w14:textId="77777777" w:rsidR="00001306" w:rsidRPr="00151FFA" w:rsidRDefault="00001306" w:rsidP="007B0201">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AC5CF42" w14:textId="77777777" w:rsidR="00001306" w:rsidRPr="00151FFA" w:rsidRDefault="00001306" w:rsidP="007B0201">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1ACE0EF" w14:textId="77777777" w:rsidR="00001306" w:rsidRPr="00151FFA" w:rsidRDefault="00001306" w:rsidP="007B0201">
            <w:pPr>
              <w:pStyle w:val="TAC"/>
              <w:rPr>
                <w:lang w:eastAsia="zh-CN"/>
              </w:rPr>
            </w:pPr>
            <w:r>
              <w:rPr>
                <w:lang w:eastAsia="zh-CN"/>
              </w:rPr>
              <w:t>7</w:t>
            </w:r>
          </w:p>
        </w:tc>
      </w:tr>
      <w:tr w:rsidR="00001306" w:rsidRPr="00151FFA" w14:paraId="2D3160C9" w14:textId="77777777" w:rsidTr="007B0201">
        <w:trPr>
          <w:jc w:val="center"/>
        </w:trPr>
        <w:tc>
          <w:tcPr>
            <w:tcW w:w="852" w:type="dxa"/>
            <w:tcBorders>
              <w:top w:val="single" w:sz="4" w:space="0" w:color="auto"/>
              <w:left w:val="single" w:sz="4" w:space="0" w:color="auto"/>
              <w:bottom w:val="single" w:sz="4" w:space="0" w:color="auto"/>
              <w:right w:val="single" w:sz="4" w:space="0" w:color="auto"/>
            </w:tcBorders>
            <w:hideMark/>
          </w:tcPr>
          <w:p w14:paraId="63073D26" w14:textId="77777777" w:rsidR="00001306" w:rsidRPr="00151FFA" w:rsidRDefault="00001306" w:rsidP="007B0201">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7C1CCB3" w14:textId="77777777" w:rsidR="00001306" w:rsidRPr="00151FFA" w:rsidRDefault="00001306" w:rsidP="007B0201">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50D6B47C" w14:textId="77777777" w:rsidR="00001306" w:rsidRPr="00151FFA" w:rsidRDefault="00001306" w:rsidP="007B0201">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7D6E17F" w14:textId="77777777" w:rsidR="00001306" w:rsidRPr="00151FFA" w:rsidRDefault="00001306" w:rsidP="007B0201">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995A6EA" w14:textId="77777777" w:rsidR="00001306" w:rsidRPr="00151FFA" w:rsidRDefault="00001306" w:rsidP="007B0201">
            <w:pPr>
              <w:pStyle w:val="TAC"/>
              <w:rPr>
                <w:lang w:eastAsia="zh-CN"/>
              </w:rPr>
            </w:pPr>
            <w:r w:rsidRPr="00151FFA">
              <w:rPr>
                <w:lang w:eastAsia="zh-CN"/>
              </w:rPr>
              <w:t>1</w:t>
            </w:r>
            <w:r>
              <w:rPr>
                <w:lang w:eastAsia="zh-CN"/>
              </w:rPr>
              <w:t>4</w:t>
            </w:r>
          </w:p>
        </w:tc>
      </w:tr>
      <w:tr w:rsidR="00001306" w14:paraId="67F3DBF9" w14:textId="77777777" w:rsidTr="007B020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A5AC992" w14:textId="77777777" w:rsidR="00001306" w:rsidRDefault="00001306" w:rsidP="007B0201">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519DF6CC" w14:textId="77777777" w:rsidR="00001306" w:rsidRDefault="00001306" w:rsidP="00001306">
      <w:pPr>
        <w:rPr>
          <w:b/>
          <w:bCs/>
          <w:lang w:val="en-US"/>
        </w:rPr>
      </w:pPr>
      <w:r>
        <w:rPr>
          <w:b/>
          <w:bCs/>
          <w:lang w:val="en-US"/>
        </w:rPr>
        <w:br/>
      </w:r>
      <w:r w:rsidRPr="00FD1D0A">
        <w:rPr>
          <w:b/>
          <w:bCs/>
          <w:lang w:val="en-US"/>
        </w:rPr>
        <w:t xml:space="preserve">Proposal </w:t>
      </w:r>
      <w:r>
        <w:rPr>
          <w:b/>
          <w:bCs/>
          <w:lang w:val="en-US"/>
        </w:rPr>
        <w:t>2</w:t>
      </w:r>
      <w:r w:rsidRPr="00FD1D0A">
        <w:rPr>
          <w:b/>
          <w:bCs/>
          <w:lang w:val="en-US"/>
        </w:rPr>
        <w:t xml:space="preserve">: </w:t>
      </w:r>
      <w:r>
        <w:rPr>
          <w:b/>
          <w:bCs/>
          <w:lang w:val="en-US"/>
        </w:rPr>
        <w:t xml:space="preserve">MRTD for </w:t>
      </w:r>
      <w:r w:rsidRPr="00682F4A">
        <w:rPr>
          <w:b/>
          <w:bCs/>
          <w:lang w:val="en-US"/>
        </w:rPr>
        <w:t>dual tag case</w:t>
      </w:r>
      <w:r>
        <w:rPr>
          <w:b/>
          <w:bCs/>
          <w:lang w:val="en-US"/>
        </w:rPr>
        <w:t xml:space="preserve"> can be same as for inter band CA and NR DC, that is, </w:t>
      </w:r>
      <w:proofErr w:type="gramStart"/>
      <w:r>
        <w:rPr>
          <w:b/>
          <w:bCs/>
          <w:lang w:val="en-US"/>
        </w:rPr>
        <w:t>30</w:t>
      </w:r>
      <w:proofErr w:type="gramEnd"/>
      <w:r>
        <w:rPr>
          <w:b/>
          <w:bCs/>
          <w:lang w:val="en-US"/>
        </w:rPr>
        <w:t xml:space="preserve"> µs</w:t>
      </w:r>
    </w:p>
    <w:p w14:paraId="09E52C72" w14:textId="77777777" w:rsidR="00001306" w:rsidRDefault="00001306" w:rsidP="00001306">
      <w:pPr>
        <w:pStyle w:val="BodyText"/>
        <w:rPr>
          <w:b/>
          <w:bCs/>
          <w:lang w:val="en-US"/>
        </w:rPr>
      </w:pPr>
      <w:r w:rsidRPr="008B4235">
        <w:rPr>
          <w:b/>
          <w:bCs/>
          <w:lang w:val="en-US"/>
        </w:rPr>
        <w:t xml:space="preserve">Observation </w:t>
      </w:r>
      <w:r>
        <w:rPr>
          <w:b/>
          <w:bCs/>
          <w:lang w:val="en-US"/>
        </w:rPr>
        <w:t>3</w:t>
      </w:r>
      <w:r w:rsidRPr="008B4235">
        <w:rPr>
          <w:b/>
          <w:bCs/>
          <w:lang w:val="en-US"/>
        </w:rPr>
        <w:t xml:space="preserve">: for the single-TAG case, the DL interruption duration on both DL carriers is determined by the duration of the </w:t>
      </w:r>
      <w:r>
        <w:rPr>
          <w:b/>
          <w:bCs/>
          <w:lang w:val="en-US"/>
        </w:rPr>
        <w:t xml:space="preserve">Tx switch within the </w:t>
      </w:r>
      <w:r w:rsidRPr="008B4235">
        <w:rPr>
          <w:b/>
          <w:bCs/>
          <w:lang w:val="en-US"/>
        </w:rPr>
        <w:t xml:space="preserve">switching period. The </w:t>
      </w:r>
      <w:r>
        <w:rPr>
          <w:b/>
          <w:bCs/>
          <w:lang w:val="en-US"/>
        </w:rPr>
        <w:t>RTD</w:t>
      </w:r>
      <w:r w:rsidRPr="008B4235">
        <w:rPr>
          <w:b/>
          <w:bCs/>
          <w:lang w:val="en-US"/>
        </w:rPr>
        <w:t xml:space="preserve"> and TA adjustment uncertainty only determine when the interruption starts on any one of the DL carriers in addition to the absolute TA. </w:t>
      </w:r>
    </w:p>
    <w:p w14:paraId="2C375DE4" w14:textId="7FF8D3E1" w:rsidR="00001306" w:rsidRPr="00001306" w:rsidRDefault="00001306" w:rsidP="00001306">
      <w:pPr>
        <w:rPr>
          <w:b/>
          <w:bCs/>
          <w:lang w:val="en-US"/>
        </w:rPr>
      </w:pPr>
      <w:r w:rsidRPr="0005243E">
        <w:rPr>
          <w:b/>
          <w:bCs/>
          <w:color w:val="000000" w:themeColor="text1"/>
          <w:lang w:val="en-US"/>
        </w:rPr>
        <w:t xml:space="preserve">Proposal 3: </w:t>
      </w:r>
      <w:r>
        <w:rPr>
          <w:b/>
          <w:bCs/>
          <w:lang w:val="en-US"/>
        </w:rPr>
        <w:t>R</w:t>
      </w:r>
      <w:r w:rsidRPr="00FD1D0A">
        <w:rPr>
          <w:b/>
          <w:bCs/>
          <w:lang w:val="en-US"/>
        </w:rPr>
        <w:t>euse Rel-16/Rel-17 values for length of DL interruption</w:t>
      </w:r>
      <w:r>
        <w:rPr>
          <w:b/>
          <w:bCs/>
          <w:lang w:val="en-US"/>
        </w:rPr>
        <w:t xml:space="preserve"> for single TAG, colocated case, for </w:t>
      </w:r>
      <w:proofErr w:type="gramStart"/>
      <w:r>
        <w:rPr>
          <w:b/>
          <w:bCs/>
          <w:lang w:val="en-US"/>
        </w:rPr>
        <w:t>2</w:t>
      </w:r>
      <w:proofErr w:type="gramEnd"/>
      <w:r>
        <w:rPr>
          <w:b/>
          <w:bCs/>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01306" w:rsidRPr="00151FFA" w14:paraId="33415CCF" w14:textId="77777777" w:rsidTr="007B020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319B7C9" w14:textId="77777777" w:rsidR="00001306" w:rsidRPr="00151FFA" w:rsidRDefault="00001306" w:rsidP="007B0201">
            <w:pPr>
              <w:pStyle w:val="TAH"/>
            </w:pPr>
            <w:r w:rsidRPr="00151FFA">
              <w:rPr>
                <w:noProof/>
                <w:lang w:val="en-US" w:eastAsia="zh-CN"/>
              </w:rPr>
              <w:drawing>
                <wp:inline distT="0" distB="0" distL="0" distR="0" wp14:anchorId="3A64655B" wp14:editId="389133F8">
                  <wp:extent cx="154305" cy="154305"/>
                  <wp:effectExtent l="0" t="0" r="0" b="0"/>
                  <wp:docPr id="8"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CAC908E" w14:textId="77777777" w:rsidR="00001306" w:rsidRPr="00151FFA" w:rsidRDefault="00001306" w:rsidP="007B0201">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3327F10" w14:textId="77777777" w:rsidR="00001306" w:rsidRPr="00151FFA" w:rsidRDefault="00001306" w:rsidP="007B0201">
            <w:pPr>
              <w:pStyle w:val="TAH"/>
              <w:rPr>
                <w:lang w:eastAsia="ko-KR"/>
              </w:rPr>
            </w:pPr>
            <w:r w:rsidRPr="00151FFA">
              <w:rPr>
                <w:lang w:eastAsia="ko-KR"/>
              </w:rPr>
              <w:t xml:space="preserve">Uplink Tx switching period </w:t>
            </w:r>
            <w:r w:rsidRPr="00151FFA">
              <w:rPr>
                <w:vertAlign w:val="superscript"/>
                <w:lang w:eastAsia="ko-KR"/>
              </w:rPr>
              <w:t>Note1</w:t>
            </w:r>
          </w:p>
        </w:tc>
      </w:tr>
      <w:tr w:rsidR="00001306" w:rsidRPr="00151FFA" w14:paraId="251A1EB6" w14:textId="77777777" w:rsidTr="007B020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923C6D" w14:textId="77777777" w:rsidR="00001306" w:rsidRPr="00151FFA" w:rsidRDefault="00001306" w:rsidP="007B0201">
            <w:pPr>
              <w:pStyle w:val="TAH"/>
            </w:pPr>
          </w:p>
        </w:tc>
        <w:tc>
          <w:tcPr>
            <w:tcW w:w="0" w:type="auto"/>
            <w:tcBorders>
              <w:top w:val="nil"/>
              <w:left w:val="single" w:sz="4" w:space="0" w:color="auto"/>
              <w:bottom w:val="single" w:sz="4" w:space="0" w:color="auto"/>
              <w:right w:val="single" w:sz="4" w:space="0" w:color="auto"/>
            </w:tcBorders>
            <w:vAlign w:val="center"/>
            <w:hideMark/>
          </w:tcPr>
          <w:p w14:paraId="1E250987" w14:textId="77777777" w:rsidR="00001306" w:rsidRPr="00151FFA" w:rsidRDefault="00001306" w:rsidP="007B020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DEB3120" w14:textId="77777777" w:rsidR="00001306" w:rsidRPr="00151FFA" w:rsidRDefault="00001306" w:rsidP="007B0201">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2C84B21" w14:textId="77777777" w:rsidR="00001306" w:rsidRPr="00151FFA" w:rsidRDefault="00001306" w:rsidP="007B0201">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28F6F4CD" w14:textId="77777777" w:rsidR="00001306" w:rsidRPr="00151FFA" w:rsidRDefault="00001306" w:rsidP="007B0201">
            <w:pPr>
              <w:pStyle w:val="TAH"/>
              <w:rPr>
                <w:lang w:eastAsia="zh-CN"/>
              </w:rPr>
            </w:pPr>
            <w:r w:rsidRPr="00151FFA">
              <w:rPr>
                <w:rFonts w:hint="eastAsia"/>
                <w:lang w:eastAsia="zh-CN"/>
              </w:rPr>
              <w:t>2</w:t>
            </w:r>
            <w:r w:rsidRPr="00151FFA">
              <w:rPr>
                <w:lang w:eastAsia="zh-CN"/>
              </w:rPr>
              <w:t>10us</w:t>
            </w:r>
          </w:p>
        </w:tc>
      </w:tr>
      <w:tr w:rsidR="00001306" w:rsidRPr="00151FFA" w14:paraId="2329458E" w14:textId="77777777" w:rsidTr="007B0201">
        <w:trPr>
          <w:jc w:val="center"/>
        </w:trPr>
        <w:tc>
          <w:tcPr>
            <w:tcW w:w="852" w:type="dxa"/>
            <w:tcBorders>
              <w:top w:val="single" w:sz="4" w:space="0" w:color="auto"/>
              <w:left w:val="single" w:sz="4" w:space="0" w:color="auto"/>
              <w:bottom w:val="single" w:sz="4" w:space="0" w:color="auto"/>
              <w:right w:val="single" w:sz="4" w:space="0" w:color="auto"/>
            </w:tcBorders>
            <w:hideMark/>
          </w:tcPr>
          <w:p w14:paraId="7618F578" w14:textId="77777777" w:rsidR="00001306" w:rsidRPr="00151FFA" w:rsidRDefault="00001306" w:rsidP="007B0201">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368DF621" w14:textId="77777777" w:rsidR="00001306" w:rsidRPr="00151FFA" w:rsidRDefault="00001306" w:rsidP="007B0201">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7F281B70" w14:textId="77777777" w:rsidR="00001306" w:rsidRPr="00151FFA" w:rsidRDefault="00001306" w:rsidP="007B0201">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0B19485" w14:textId="77777777" w:rsidR="00001306" w:rsidRPr="00151FFA" w:rsidRDefault="00001306" w:rsidP="007B0201">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79B7D77" w14:textId="77777777" w:rsidR="00001306" w:rsidRPr="00151FFA" w:rsidRDefault="00001306" w:rsidP="007B0201">
            <w:pPr>
              <w:pStyle w:val="TAC"/>
              <w:rPr>
                <w:lang w:eastAsia="zh-CN"/>
              </w:rPr>
            </w:pPr>
            <w:r w:rsidRPr="00151FFA">
              <w:rPr>
                <w:lang w:eastAsia="zh-CN"/>
              </w:rPr>
              <w:t>4</w:t>
            </w:r>
          </w:p>
        </w:tc>
      </w:tr>
      <w:tr w:rsidR="00001306" w:rsidRPr="00151FFA" w14:paraId="5DF913B9" w14:textId="77777777" w:rsidTr="007B0201">
        <w:trPr>
          <w:jc w:val="center"/>
        </w:trPr>
        <w:tc>
          <w:tcPr>
            <w:tcW w:w="852" w:type="dxa"/>
            <w:tcBorders>
              <w:top w:val="single" w:sz="4" w:space="0" w:color="auto"/>
              <w:left w:val="single" w:sz="4" w:space="0" w:color="auto"/>
              <w:bottom w:val="single" w:sz="4" w:space="0" w:color="auto"/>
              <w:right w:val="single" w:sz="4" w:space="0" w:color="auto"/>
            </w:tcBorders>
            <w:hideMark/>
          </w:tcPr>
          <w:p w14:paraId="015E0DDD" w14:textId="77777777" w:rsidR="00001306" w:rsidRPr="00151FFA" w:rsidRDefault="00001306" w:rsidP="007B0201">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10469062" w14:textId="77777777" w:rsidR="00001306" w:rsidRPr="00151FFA" w:rsidRDefault="00001306" w:rsidP="007B0201">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E1DC2CF" w14:textId="77777777" w:rsidR="00001306" w:rsidRPr="00151FFA" w:rsidRDefault="00001306" w:rsidP="007B0201">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6C78848" w14:textId="77777777" w:rsidR="00001306" w:rsidRPr="00151FFA" w:rsidRDefault="00001306" w:rsidP="007B0201">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FC404CD" w14:textId="77777777" w:rsidR="00001306" w:rsidRPr="00151FFA" w:rsidRDefault="00001306" w:rsidP="007B0201">
            <w:pPr>
              <w:pStyle w:val="TAC"/>
              <w:rPr>
                <w:lang w:eastAsia="zh-CN"/>
              </w:rPr>
            </w:pPr>
            <w:r>
              <w:rPr>
                <w:lang w:eastAsia="zh-CN"/>
              </w:rPr>
              <w:t>7</w:t>
            </w:r>
          </w:p>
        </w:tc>
      </w:tr>
      <w:tr w:rsidR="00001306" w:rsidRPr="00151FFA" w14:paraId="455DC172" w14:textId="77777777" w:rsidTr="007B0201">
        <w:trPr>
          <w:jc w:val="center"/>
        </w:trPr>
        <w:tc>
          <w:tcPr>
            <w:tcW w:w="852" w:type="dxa"/>
            <w:tcBorders>
              <w:top w:val="single" w:sz="4" w:space="0" w:color="auto"/>
              <w:left w:val="single" w:sz="4" w:space="0" w:color="auto"/>
              <w:bottom w:val="single" w:sz="4" w:space="0" w:color="auto"/>
              <w:right w:val="single" w:sz="4" w:space="0" w:color="auto"/>
            </w:tcBorders>
            <w:hideMark/>
          </w:tcPr>
          <w:p w14:paraId="37768596" w14:textId="77777777" w:rsidR="00001306" w:rsidRPr="00151FFA" w:rsidRDefault="00001306" w:rsidP="007B0201">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8EF9C1D" w14:textId="77777777" w:rsidR="00001306" w:rsidRPr="00151FFA" w:rsidRDefault="00001306" w:rsidP="007B0201">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B44EF74" w14:textId="77777777" w:rsidR="00001306" w:rsidRPr="00151FFA" w:rsidRDefault="00001306" w:rsidP="007B0201">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EA33D10" w14:textId="77777777" w:rsidR="00001306" w:rsidRPr="00151FFA" w:rsidRDefault="00001306" w:rsidP="007B0201">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76A5578" w14:textId="77777777" w:rsidR="00001306" w:rsidRPr="00151FFA" w:rsidRDefault="00001306" w:rsidP="007B0201">
            <w:pPr>
              <w:pStyle w:val="TAC"/>
              <w:rPr>
                <w:lang w:eastAsia="zh-CN"/>
              </w:rPr>
            </w:pPr>
            <w:r w:rsidRPr="00151FFA">
              <w:rPr>
                <w:lang w:eastAsia="zh-CN"/>
              </w:rPr>
              <w:t>1</w:t>
            </w:r>
            <w:r>
              <w:rPr>
                <w:lang w:eastAsia="zh-CN"/>
              </w:rPr>
              <w:t>4</w:t>
            </w:r>
          </w:p>
        </w:tc>
      </w:tr>
      <w:tr w:rsidR="00001306" w:rsidRPr="008C6DE4" w14:paraId="165E4AB3" w14:textId="77777777" w:rsidTr="007B020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8D31F23" w14:textId="77777777" w:rsidR="00001306" w:rsidRDefault="00001306" w:rsidP="007B0201">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1EE4AF27" w14:textId="3B36447C" w:rsidR="00001306" w:rsidRPr="00001306" w:rsidRDefault="00001306" w:rsidP="00001306">
      <w:pPr>
        <w:rPr>
          <w:b/>
          <w:bCs/>
          <w:color w:val="000000" w:themeColor="text1"/>
          <w:lang w:val="en-US"/>
        </w:rPr>
      </w:pPr>
      <w:r>
        <w:rPr>
          <w:b/>
          <w:bCs/>
          <w:lang w:val="en-US"/>
        </w:rPr>
        <w:br/>
      </w:r>
      <w:r w:rsidRPr="00953A31">
        <w:rPr>
          <w:b/>
          <w:bCs/>
          <w:lang w:val="en-US"/>
        </w:rPr>
        <w:t xml:space="preserve">Observation 4: </w:t>
      </w:r>
      <w:r>
        <w:rPr>
          <w:b/>
          <w:bCs/>
          <w:lang w:val="en-US"/>
        </w:rPr>
        <w:t>F</w:t>
      </w:r>
      <w:r w:rsidRPr="00953A31">
        <w:rPr>
          <w:b/>
          <w:bCs/>
          <w:lang w:val="en-US"/>
        </w:rPr>
        <w:t xml:space="preserve">or more than </w:t>
      </w:r>
      <w:proofErr w:type="gramStart"/>
      <w:r w:rsidRPr="00953A31">
        <w:rPr>
          <w:b/>
          <w:bCs/>
          <w:lang w:val="en-US"/>
        </w:rPr>
        <w:t>2</w:t>
      </w:r>
      <w:proofErr w:type="gramEnd"/>
      <w:r w:rsidRPr="00953A31">
        <w:rPr>
          <w:b/>
          <w:bCs/>
          <w:lang w:val="en-US"/>
        </w:rPr>
        <w:t xml:space="preserve"> bands and single TAG </w:t>
      </w:r>
      <w:r>
        <w:rPr>
          <w:b/>
          <w:bCs/>
          <w:lang w:val="en-US"/>
        </w:rPr>
        <w:t xml:space="preserve">collocated case </w:t>
      </w:r>
      <w:r w:rsidRPr="00953A31">
        <w:rPr>
          <w:b/>
          <w:bCs/>
          <w:lang w:val="en-US"/>
        </w:rPr>
        <w:t>then UE RF session in RAN4 might conclude different switching periods</w:t>
      </w:r>
      <w:r>
        <w:rPr>
          <w:b/>
          <w:bCs/>
          <w:lang w:val="en-US"/>
        </w:rPr>
        <w:t>.</w:t>
      </w:r>
    </w:p>
    <w:p w14:paraId="42C2E795" w14:textId="1C544FD8" w:rsidR="003D429A" w:rsidRDefault="003D429A" w:rsidP="003D429A">
      <w:pPr>
        <w:pStyle w:val="Heading1"/>
        <w:rPr>
          <w:lang w:val="en-US"/>
        </w:rPr>
      </w:pPr>
      <w:r>
        <w:rPr>
          <w:lang w:val="en-US"/>
        </w:rPr>
        <w:lastRenderedPageBreak/>
        <w:t>References</w:t>
      </w:r>
    </w:p>
    <w:p w14:paraId="0E087DDC" w14:textId="25E463F8" w:rsidR="00401EF8" w:rsidRDefault="000F1BE9" w:rsidP="00CB0749">
      <w:pPr>
        <w:pStyle w:val="ListParagraph"/>
        <w:numPr>
          <w:ilvl w:val="0"/>
          <w:numId w:val="5"/>
        </w:numPr>
        <w:overflowPunct w:val="0"/>
        <w:autoSpaceDE w:val="0"/>
        <w:autoSpaceDN w:val="0"/>
        <w:adjustRightInd w:val="0"/>
        <w:spacing w:after="180" w:line="240" w:lineRule="auto"/>
        <w:contextualSpacing/>
        <w:textAlignment w:val="baseline"/>
      </w:pPr>
      <w:bookmarkStart w:id="4" w:name="_Ref508638450"/>
      <w:bookmarkStart w:id="5" w:name="_Ref3386619"/>
      <w:r w:rsidRPr="000F1BE9">
        <w:t>R4-2220417</w:t>
      </w:r>
      <w:r>
        <w:t xml:space="preserve">, </w:t>
      </w:r>
      <w:r w:rsidR="0073025E" w:rsidRPr="0073025E">
        <w:t>WF on RRM requirements for NR Multi-carrier enhancements</w:t>
      </w:r>
    </w:p>
    <w:p w14:paraId="406C1D4A" w14:textId="6C4E4C77" w:rsidR="003D429A" w:rsidRPr="00C1157D" w:rsidRDefault="00B707DC" w:rsidP="00647B9B">
      <w:pPr>
        <w:pStyle w:val="ListParagraph"/>
        <w:numPr>
          <w:ilvl w:val="0"/>
          <w:numId w:val="5"/>
        </w:numPr>
        <w:overflowPunct w:val="0"/>
        <w:autoSpaceDE w:val="0"/>
        <w:autoSpaceDN w:val="0"/>
        <w:adjustRightInd w:val="0"/>
        <w:spacing w:after="180" w:line="240" w:lineRule="auto"/>
        <w:contextualSpacing/>
        <w:textAlignment w:val="baseline"/>
      </w:pPr>
      <w:r w:rsidRPr="00B707DC">
        <w:t>R4-2</w:t>
      </w:r>
      <w:r w:rsidR="00290840">
        <w:t>3</w:t>
      </w:r>
      <w:r w:rsidR="004B58C1">
        <w:t>00751</w:t>
      </w:r>
      <w:r w:rsidR="00125141">
        <w:t xml:space="preserve">, </w:t>
      </w:r>
      <w:bookmarkEnd w:id="4"/>
      <w:bookmarkEnd w:id="5"/>
      <w:r w:rsidR="00241071" w:rsidRPr="00241071">
        <w:t>Time masks, switching time location and DL interruptions for uplink TX switching with dual-TAG</w:t>
      </w:r>
      <w:r w:rsidR="00241071">
        <w:t>, Ericsson</w:t>
      </w:r>
    </w:p>
    <w:sectPr w:rsidR="003D429A" w:rsidRPr="00C1157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044D4" w14:textId="77777777" w:rsidR="00307A8E" w:rsidRDefault="00307A8E">
      <w:r>
        <w:separator/>
      </w:r>
    </w:p>
  </w:endnote>
  <w:endnote w:type="continuationSeparator" w:id="0">
    <w:p w14:paraId="11F90CD8" w14:textId="77777777" w:rsidR="00307A8E" w:rsidRDefault="00307A8E">
      <w:r>
        <w:continuationSeparator/>
      </w:r>
    </w:p>
  </w:endnote>
  <w:endnote w:type="continuationNotice" w:id="1">
    <w:p w14:paraId="1D50E27D" w14:textId="77777777" w:rsidR="00307A8E" w:rsidRDefault="00307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3C72F" w14:textId="77777777" w:rsidR="00307A8E" w:rsidRDefault="00307A8E">
      <w:r>
        <w:separator/>
      </w:r>
    </w:p>
  </w:footnote>
  <w:footnote w:type="continuationSeparator" w:id="0">
    <w:p w14:paraId="37BCC521" w14:textId="77777777" w:rsidR="00307A8E" w:rsidRDefault="00307A8E">
      <w:r>
        <w:continuationSeparator/>
      </w:r>
    </w:p>
  </w:footnote>
  <w:footnote w:type="continuationNotice" w:id="1">
    <w:p w14:paraId="2F28314D" w14:textId="77777777" w:rsidR="00307A8E" w:rsidRDefault="00307A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9B07282"/>
    <w:multiLevelType w:val="hybridMultilevel"/>
    <w:tmpl w:val="5C406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0967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041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5664756">
    <w:abstractNumId w:val="2"/>
  </w:num>
  <w:num w:numId="4" w16cid:durableId="1140533585">
    <w:abstractNumId w:val="8"/>
  </w:num>
  <w:num w:numId="5" w16cid:durableId="558131212">
    <w:abstractNumId w:val="7"/>
  </w:num>
  <w:num w:numId="6" w16cid:durableId="1088699070">
    <w:abstractNumId w:val="5"/>
  </w:num>
  <w:num w:numId="7" w16cid:durableId="1823623180">
    <w:abstractNumId w:val="4"/>
  </w:num>
  <w:num w:numId="8" w16cid:durableId="620112335">
    <w:abstractNumId w:val="1"/>
  </w:num>
  <w:num w:numId="9" w16cid:durableId="1998993630">
    <w:abstractNumId w:val="3"/>
  </w:num>
  <w:num w:numId="10" w16cid:durableId="4296191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200439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677387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6"/>
    <w:rsid w:val="000039F2"/>
    <w:rsid w:val="000115FF"/>
    <w:rsid w:val="00017450"/>
    <w:rsid w:val="00033397"/>
    <w:rsid w:val="00034BC2"/>
    <w:rsid w:val="00040095"/>
    <w:rsid w:val="000415D9"/>
    <w:rsid w:val="000441DF"/>
    <w:rsid w:val="000455F6"/>
    <w:rsid w:val="00051834"/>
    <w:rsid w:val="0005243E"/>
    <w:rsid w:val="00054A22"/>
    <w:rsid w:val="00056A26"/>
    <w:rsid w:val="000602E5"/>
    <w:rsid w:val="00060CE7"/>
    <w:rsid w:val="00062023"/>
    <w:rsid w:val="000655A6"/>
    <w:rsid w:val="00077B7D"/>
    <w:rsid w:val="00080512"/>
    <w:rsid w:val="000A053E"/>
    <w:rsid w:val="000C1199"/>
    <w:rsid w:val="000C47C3"/>
    <w:rsid w:val="000C624A"/>
    <w:rsid w:val="000D54A0"/>
    <w:rsid w:val="000D58AB"/>
    <w:rsid w:val="000F1BE9"/>
    <w:rsid w:val="000F35E1"/>
    <w:rsid w:val="00125141"/>
    <w:rsid w:val="00133525"/>
    <w:rsid w:val="001663BA"/>
    <w:rsid w:val="00195042"/>
    <w:rsid w:val="001A44F7"/>
    <w:rsid w:val="001A4C42"/>
    <w:rsid w:val="001A7420"/>
    <w:rsid w:val="001B6637"/>
    <w:rsid w:val="001C21C3"/>
    <w:rsid w:val="001D02C2"/>
    <w:rsid w:val="001F0C1D"/>
    <w:rsid w:val="001F1132"/>
    <w:rsid w:val="001F168B"/>
    <w:rsid w:val="001F3AF1"/>
    <w:rsid w:val="001F64DA"/>
    <w:rsid w:val="001F6DB0"/>
    <w:rsid w:val="00200551"/>
    <w:rsid w:val="00225ECF"/>
    <w:rsid w:val="002324AA"/>
    <w:rsid w:val="00233D6B"/>
    <w:rsid w:val="002347A2"/>
    <w:rsid w:val="00241071"/>
    <w:rsid w:val="00253DA4"/>
    <w:rsid w:val="0025436C"/>
    <w:rsid w:val="002675F0"/>
    <w:rsid w:val="00270690"/>
    <w:rsid w:val="00277B28"/>
    <w:rsid w:val="002840A1"/>
    <w:rsid w:val="00284F8D"/>
    <w:rsid w:val="00290840"/>
    <w:rsid w:val="00296288"/>
    <w:rsid w:val="002B6339"/>
    <w:rsid w:val="002B7364"/>
    <w:rsid w:val="002C3242"/>
    <w:rsid w:val="002E00EE"/>
    <w:rsid w:val="003037C4"/>
    <w:rsid w:val="00307A8E"/>
    <w:rsid w:val="003172DC"/>
    <w:rsid w:val="003253F1"/>
    <w:rsid w:val="0033338C"/>
    <w:rsid w:val="00344AF6"/>
    <w:rsid w:val="0035462D"/>
    <w:rsid w:val="003765B8"/>
    <w:rsid w:val="00383853"/>
    <w:rsid w:val="00384CDA"/>
    <w:rsid w:val="003A7156"/>
    <w:rsid w:val="003A71A1"/>
    <w:rsid w:val="003B575D"/>
    <w:rsid w:val="003C1A46"/>
    <w:rsid w:val="003C3971"/>
    <w:rsid w:val="003D349C"/>
    <w:rsid w:val="003D429A"/>
    <w:rsid w:val="00401EF8"/>
    <w:rsid w:val="0040250A"/>
    <w:rsid w:val="00421647"/>
    <w:rsid w:val="00423334"/>
    <w:rsid w:val="004251FD"/>
    <w:rsid w:val="00430339"/>
    <w:rsid w:val="004345EC"/>
    <w:rsid w:val="0044364B"/>
    <w:rsid w:val="00465515"/>
    <w:rsid w:val="0048643B"/>
    <w:rsid w:val="00494377"/>
    <w:rsid w:val="004A4D62"/>
    <w:rsid w:val="004B58C1"/>
    <w:rsid w:val="004D3578"/>
    <w:rsid w:val="004E213A"/>
    <w:rsid w:val="004F0465"/>
    <w:rsid w:val="004F0988"/>
    <w:rsid w:val="004F3340"/>
    <w:rsid w:val="0053388B"/>
    <w:rsid w:val="00535773"/>
    <w:rsid w:val="00543E6C"/>
    <w:rsid w:val="00545C75"/>
    <w:rsid w:val="00546D44"/>
    <w:rsid w:val="0056254B"/>
    <w:rsid w:val="00564E4A"/>
    <w:rsid w:val="00565087"/>
    <w:rsid w:val="00572043"/>
    <w:rsid w:val="0057305F"/>
    <w:rsid w:val="00574176"/>
    <w:rsid w:val="00586E2E"/>
    <w:rsid w:val="00597B11"/>
    <w:rsid w:val="005A463A"/>
    <w:rsid w:val="005D2E01"/>
    <w:rsid w:val="005D7526"/>
    <w:rsid w:val="005E1135"/>
    <w:rsid w:val="005E3B4F"/>
    <w:rsid w:val="005E4BB2"/>
    <w:rsid w:val="00602AEA"/>
    <w:rsid w:val="0060467E"/>
    <w:rsid w:val="00606413"/>
    <w:rsid w:val="00614FDF"/>
    <w:rsid w:val="00627744"/>
    <w:rsid w:val="006307D7"/>
    <w:rsid w:val="00633CED"/>
    <w:rsid w:val="0063543D"/>
    <w:rsid w:val="0063585B"/>
    <w:rsid w:val="00647114"/>
    <w:rsid w:val="00647B9B"/>
    <w:rsid w:val="00682F4A"/>
    <w:rsid w:val="006A323F"/>
    <w:rsid w:val="006A6F17"/>
    <w:rsid w:val="006B30D0"/>
    <w:rsid w:val="006C1584"/>
    <w:rsid w:val="006C3D95"/>
    <w:rsid w:val="006C67D2"/>
    <w:rsid w:val="006E5C86"/>
    <w:rsid w:val="006F61D7"/>
    <w:rsid w:val="00701116"/>
    <w:rsid w:val="0070527B"/>
    <w:rsid w:val="00713C44"/>
    <w:rsid w:val="007206FF"/>
    <w:rsid w:val="0073025E"/>
    <w:rsid w:val="00734A5B"/>
    <w:rsid w:val="007401D9"/>
    <w:rsid w:val="0074026F"/>
    <w:rsid w:val="007429F6"/>
    <w:rsid w:val="00743C79"/>
    <w:rsid w:val="00744E76"/>
    <w:rsid w:val="00767CA1"/>
    <w:rsid w:val="00774DA4"/>
    <w:rsid w:val="00781F0F"/>
    <w:rsid w:val="007B600E"/>
    <w:rsid w:val="007E7D98"/>
    <w:rsid w:val="007F0F4A"/>
    <w:rsid w:val="008028A4"/>
    <w:rsid w:val="00830747"/>
    <w:rsid w:val="00834AA1"/>
    <w:rsid w:val="0083684A"/>
    <w:rsid w:val="00844012"/>
    <w:rsid w:val="00852E0D"/>
    <w:rsid w:val="008752F6"/>
    <w:rsid w:val="008768CA"/>
    <w:rsid w:val="00885367"/>
    <w:rsid w:val="00887EE7"/>
    <w:rsid w:val="008A262D"/>
    <w:rsid w:val="008A6463"/>
    <w:rsid w:val="008C1295"/>
    <w:rsid w:val="008C384C"/>
    <w:rsid w:val="008E6E39"/>
    <w:rsid w:val="0090271F"/>
    <w:rsid w:val="00902E23"/>
    <w:rsid w:val="009114D7"/>
    <w:rsid w:val="0091348E"/>
    <w:rsid w:val="00917CCB"/>
    <w:rsid w:val="00940306"/>
    <w:rsid w:val="009413BC"/>
    <w:rsid w:val="00942EC2"/>
    <w:rsid w:val="0095284C"/>
    <w:rsid w:val="00953A31"/>
    <w:rsid w:val="00973023"/>
    <w:rsid w:val="0097715A"/>
    <w:rsid w:val="00984802"/>
    <w:rsid w:val="00985B27"/>
    <w:rsid w:val="00985F99"/>
    <w:rsid w:val="0099155E"/>
    <w:rsid w:val="009C3E5A"/>
    <w:rsid w:val="009D67FE"/>
    <w:rsid w:val="009E0A84"/>
    <w:rsid w:val="009F37B7"/>
    <w:rsid w:val="009F3E9F"/>
    <w:rsid w:val="009F7E8B"/>
    <w:rsid w:val="00A06DBF"/>
    <w:rsid w:val="00A10F02"/>
    <w:rsid w:val="00A14704"/>
    <w:rsid w:val="00A164B4"/>
    <w:rsid w:val="00A26956"/>
    <w:rsid w:val="00A27486"/>
    <w:rsid w:val="00A30793"/>
    <w:rsid w:val="00A330A7"/>
    <w:rsid w:val="00A53724"/>
    <w:rsid w:val="00A56066"/>
    <w:rsid w:val="00A73129"/>
    <w:rsid w:val="00A82346"/>
    <w:rsid w:val="00A92BA1"/>
    <w:rsid w:val="00A92C00"/>
    <w:rsid w:val="00AB2F6D"/>
    <w:rsid w:val="00AB7313"/>
    <w:rsid w:val="00AC6BC6"/>
    <w:rsid w:val="00AE65E2"/>
    <w:rsid w:val="00AF086E"/>
    <w:rsid w:val="00AF2F9F"/>
    <w:rsid w:val="00B15449"/>
    <w:rsid w:val="00B228A3"/>
    <w:rsid w:val="00B41DE7"/>
    <w:rsid w:val="00B50B4A"/>
    <w:rsid w:val="00B50F75"/>
    <w:rsid w:val="00B66DD7"/>
    <w:rsid w:val="00B707DC"/>
    <w:rsid w:val="00B93086"/>
    <w:rsid w:val="00B93FB3"/>
    <w:rsid w:val="00BA19ED"/>
    <w:rsid w:val="00BA4B8D"/>
    <w:rsid w:val="00BC0893"/>
    <w:rsid w:val="00BC0F7D"/>
    <w:rsid w:val="00BD5C5B"/>
    <w:rsid w:val="00BD7D31"/>
    <w:rsid w:val="00BE3255"/>
    <w:rsid w:val="00BF128E"/>
    <w:rsid w:val="00C074DD"/>
    <w:rsid w:val="00C1157D"/>
    <w:rsid w:val="00C13584"/>
    <w:rsid w:val="00C1496A"/>
    <w:rsid w:val="00C33079"/>
    <w:rsid w:val="00C41F2A"/>
    <w:rsid w:val="00C43977"/>
    <w:rsid w:val="00C45231"/>
    <w:rsid w:val="00C542B7"/>
    <w:rsid w:val="00C72833"/>
    <w:rsid w:val="00C80F1D"/>
    <w:rsid w:val="00C93F40"/>
    <w:rsid w:val="00CA1FB2"/>
    <w:rsid w:val="00CA3D0C"/>
    <w:rsid w:val="00CA3E07"/>
    <w:rsid w:val="00CA7DDD"/>
    <w:rsid w:val="00CB0749"/>
    <w:rsid w:val="00CB34FE"/>
    <w:rsid w:val="00CC0C5B"/>
    <w:rsid w:val="00CF0266"/>
    <w:rsid w:val="00CF4834"/>
    <w:rsid w:val="00D12A57"/>
    <w:rsid w:val="00D544DE"/>
    <w:rsid w:val="00D560A3"/>
    <w:rsid w:val="00D57972"/>
    <w:rsid w:val="00D6237E"/>
    <w:rsid w:val="00D62846"/>
    <w:rsid w:val="00D6299F"/>
    <w:rsid w:val="00D63F73"/>
    <w:rsid w:val="00D675A9"/>
    <w:rsid w:val="00D738D6"/>
    <w:rsid w:val="00D755EB"/>
    <w:rsid w:val="00D76048"/>
    <w:rsid w:val="00D85130"/>
    <w:rsid w:val="00D87E00"/>
    <w:rsid w:val="00D9134D"/>
    <w:rsid w:val="00D93617"/>
    <w:rsid w:val="00DA3CE3"/>
    <w:rsid w:val="00DA7A03"/>
    <w:rsid w:val="00DB1818"/>
    <w:rsid w:val="00DB1886"/>
    <w:rsid w:val="00DC2782"/>
    <w:rsid w:val="00DC309B"/>
    <w:rsid w:val="00DC4DA2"/>
    <w:rsid w:val="00DC55F8"/>
    <w:rsid w:val="00DD4C17"/>
    <w:rsid w:val="00DD6BD8"/>
    <w:rsid w:val="00DD74A5"/>
    <w:rsid w:val="00DE7A5E"/>
    <w:rsid w:val="00DF2853"/>
    <w:rsid w:val="00DF2B1F"/>
    <w:rsid w:val="00DF36DC"/>
    <w:rsid w:val="00DF62CD"/>
    <w:rsid w:val="00DF6B2C"/>
    <w:rsid w:val="00E020CD"/>
    <w:rsid w:val="00E11F1D"/>
    <w:rsid w:val="00E16509"/>
    <w:rsid w:val="00E44582"/>
    <w:rsid w:val="00E46D2E"/>
    <w:rsid w:val="00E77645"/>
    <w:rsid w:val="00E92AF2"/>
    <w:rsid w:val="00E93B9E"/>
    <w:rsid w:val="00EA15B0"/>
    <w:rsid w:val="00EA3B23"/>
    <w:rsid w:val="00EA5EA7"/>
    <w:rsid w:val="00EB33FB"/>
    <w:rsid w:val="00EC4A25"/>
    <w:rsid w:val="00EC4EB9"/>
    <w:rsid w:val="00EF6E5D"/>
    <w:rsid w:val="00F025A2"/>
    <w:rsid w:val="00F04712"/>
    <w:rsid w:val="00F13360"/>
    <w:rsid w:val="00F20072"/>
    <w:rsid w:val="00F22EC7"/>
    <w:rsid w:val="00F325C8"/>
    <w:rsid w:val="00F41036"/>
    <w:rsid w:val="00F56A75"/>
    <w:rsid w:val="00F653B8"/>
    <w:rsid w:val="00F76708"/>
    <w:rsid w:val="00F9008D"/>
    <w:rsid w:val="00F9371F"/>
    <w:rsid w:val="00FA1266"/>
    <w:rsid w:val="00FB0EB9"/>
    <w:rsid w:val="00FB11DD"/>
    <w:rsid w:val="00FC1192"/>
    <w:rsid w:val="00FD1D0A"/>
    <w:rsid w:val="00FD1FDE"/>
    <w:rsid w:val="00FE77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30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styleId="CommentReference">
    <w:name w:val="annotation reference"/>
    <w:basedOn w:val="DefaultParagraphFont"/>
    <w:rsid w:val="009F3E9F"/>
    <w:rPr>
      <w:sz w:val="16"/>
      <w:szCs w:val="16"/>
    </w:rPr>
  </w:style>
  <w:style w:type="paragraph" w:styleId="CommentText">
    <w:name w:val="annotation text"/>
    <w:basedOn w:val="Normal"/>
    <w:link w:val="CommentTextChar"/>
    <w:rsid w:val="009F3E9F"/>
  </w:style>
  <w:style w:type="character" w:customStyle="1" w:styleId="CommentTextChar">
    <w:name w:val="Comment Text Char"/>
    <w:basedOn w:val="DefaultParagraphFont"/>
    <w:link w:val="CommentText"/>
    <w:rsid w:val="009F3E9F"/>
    <w:rPr>
      <w:lang w:eastAsia="en-US"/>
    </w:rPr>
  </w:style>
  <w:style w:type="paragraph" w:styleId="CommentSubject">
    <w:name w:val="annotation subject"/>
    <w:basedOn w:val="CommentText"/>
    <w:next w:val="CommentText"/>
    <w:link w:val="CommentSubjectChar"/>
    <w:rsid w:val="009F3E9F"/>
    <w:rPr>
      <w:b/>
      <w:bCs/>
    </w:rPr>
  </w:style>
  <w:style w:type="character" w:customStyle="1" w:styleId="CommentSubjectChar">
    <w:name w:val="Comment Subject Char"/>
    <w:basedOn w:val="CommentTextChar"/>
    <w:link w:val="CommentSubject"/>
    <w:rsid w:val="009F3E9F"/>
    <w:rPr>
      <w:b/>
      <w:bCs/>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qFormat/>
    <w:rsid w:val="00564E4A"/>
    <w:pPr>
      <w:autoSpaceDE w:val="0"/>
      <w:autoSpaceDN w:val="0"/>
      <w:adjustRightInd w:val="0"/>
      <w:snapToGrid w:val="0"/>
      <w:spacing w:after="120"/>
      <w:jc w:val="center"/>
    </w:pPr>
    <w:rPr>
      <w:rFonts w:eastAsia="SimSun"/>
      <w:b/>
      <w:bCs/>
      <w:lang w:val="en-US"/>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564E4A"/>
    <w:rPr>
      <w:rFonts w:eastAsia="SimSun"/>
      <w:b/>
      <w:bCs/>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92C00"/>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92C00"/>
    <w:rPr>
      <w:rFonts w:eastAsia="SimSun"/>
      <w:lang w:eastAsia="en-US"/>
    </w:rPr>
  </w:style>
  <w:style w:type="character" w:customStyle="1" w:styleId="TACChar">
    <w:name w:val="TAC Char"/>
    <w:link w:val="TAC"/>
    <w:qFormat/>
    <w:rsid w:val="00421647"/>
    <w:rPr>
      <w:rFonts w:ascii="Arial" w:hAnsi="Arial"/>
      <w:sz w:val="18"/>
      <w:lang w:eastAsia="en-US"/>
    </w:rPr>
  </w:style>
  <w:style w:type="character" w:customStyle="1" w:styleId="TAHCar">
    <w:name w:val="TAH Car"/>
    <w:link w:val="TAH"/>
    <w:qFormat/>
    <w:rsid w:val="00421647"/>
    <w:rPr>
      <w:rFonts w:ascii="Arial" w:hAnsi="Arial"/>
      <w:b/>
      <w:sz w:val="18"/>
      <w:lang w:eastAsia="en-US"/>
    </w:rPr>
  </w:style>
  <w:style w:type="character" w:customStyle="1" w:styleId="THChar">
    <w:name w:val="TH Char"/>
    <w:link w:val="TH"/>
    <w:qFormat/>
    <w:rsid w:val="00421647"/>
    <w:rPr>
      <w:rFonts w:ascii="Arial" w:hAnsi="Arial"/>
      <w:b/>
      <w:lang w:eastAsia="en-US"/>
    </w:rPr>
  </w:style>
  <w:style w:type="character" w:customStyle="1" w:styleId="TANChar">
    <w:name w:val="TAN Char"/>
    <w:link w:val="TAN"/>
    <w:qFormat/>
    <w:rsid w:val="00421647"/>
    <w:rPr>
      <w:rFonts w:ascii="Arial" w:hAnsi="Arial"/>
      <w:sz w:val="18"/>
      <w:lang w:eastAsia="en-US"/>
    </w:rPr>
  </w:style>
  <w:style w:type="character" w:customStyle="1" w:styleId="Heading2Char">
    <w:name w:val="Heading 2 Char"/>
    <w:basedOn w:val="DefaultParagraphFont"/>
    <w:link w:val="Heading2"/>
    <w:rsid w:val="00B50F7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2023-02-16T08:50:00Z</dcterms:created>
  <dcterms:modified xsi:type="dcterms:W3CDTF">2023-02-17T16:44:00Z</dcterms:modified>
</cp:coreProperties>
</file>