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B2352D" w14:textId="1099A910" w:rsidR="001723A3" w:rsidRPr="000B5667" w:rsidRDefault="001723A3" w:rsidP="001723A3">
      <w:pPr>
        <w:pStyle w:val="a4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hAnsi="Arial" w:cs="Arial"/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Pr="00210542"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hAnsi="Arial" w:cs="Arial"/>
          <w:b/>
          <w:sz w:val="24"/>
          <w:szCs w:val="24"/>
        </w:rPr>
        <w:t>5</w:t>
      </w:r>
      <w:r w:rsidRPr="00210542">
        <w:rPr>
          <w:rFonts w:ascii="Arial" w:hAnsi="Arial" w:cs="Arial"/>
          <w:b/>
          <w:sz w:val="24"/>
          <w:szCs w:val="24"/>
        </w:rPr>
        <w:tab/>
      </w:r>
      <w:r w:rsidR="003C1A21" w:rsidRPr="003C1A21">
        <w:rPr>
          <w:rFonts w:ascii="Arial" w:hAnsi="Arial" w:cs="Arial"/>
          <w:b/>
          <w:sz w:val="24"/>
          <w:szCs w:val="24"/>
        </w:rPr>
        <w:t>R4-2218674</w:t>
      </w:r>
    </w:p>
    <w:p w14:paraId="0BAF0121" w14:textId="0B8525D6" w:rsidR="001723A3" w:rsidRPr="00210542" w:rsidRDefault="00E13943" w:rsidP="001723A3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T</w:t>
      </w:r>
      <w:r w:rsidRPr="000B5667">
        <w:rPr>
          <w:rFonts w:ascii="Arial" w:hAnsi="Arial" w:cs="Arial"/>
          <w:b/>
          <w:sz w:val="24"/>
          <w:szCs w:val="24"/>
        </w:rPr>
        <w:t>ouluse</w:t>
      </w:r>
      <w:r w:rsidRPr="00210542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="001723A3" w:rsidRPr="000B5667">
        <w:rPr>
          <w:rFonts w:ascii="Arial" w:hAnsi="Arial" w:cs="Arial" w:hint="eastAsia"/>
          <w:b/>
          <w:sz w:val="24"/>
          <w:szCs w:val="24"/>
        </w:rPr>
        <w:t>F</w:t>
      </w:r>
      <w:r w:rsidR="001723A3" w:rsidRPr="000B5667">
        <w:rPr>
          <w:rFonts w:ascii="Arial" w:hAnsi="Arial" w:cs="Arial"/>
          <w:b/>
          <w:sz w:val="24"/>
          <w:szCs w:val="24"/>
        </w:rPr>
        <w:t>rance,</w:t>
      </w:r>
      <w:r w:rsidR="001723A3">
        <w:rPr>
          <w:rFonts w:ascii="Arial" w:hAnsi="Arial" w:cs="Arial"/>
          <w:b/>
          <w:sz w:val="24"/>
          <w:szCs w:val="24"/>
        </w:rPr>
        <w:t xml:space="preserve"> </w:t>
      </w:r>
      <w:r w:rsidR="001723A3">
        <w:rPr>
          <w:rFonts w:ascii="Arial" w:eastAsia="SimSun" w:hAnsi="Arial" w:cs="Arial"/>
          <w:b/>
          <w:sz w:val="24"/>
          <w:szCs w:val="24"/>
          <w:lang w:eastAsia="zh-CN"/>
        </w:rPr>
        <w:t>Nov. 14 – 18</w:t>
      </w:r>
      <w:r w:rsidR="001723A3" w:rsidRPr="00090215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0648C0D3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1723A3">
        <w:rPr>
          <w:rFonts w:ascii="Arial" w:hAnsi="Arial" w:cs="Arial"/>
          <w:b/>
          <w:lang w:val="en-US"/>
        </w:rPr>
        <w:t>Discussion on signaling for improved lower MSD</w:t>
      </w:r>
    </w:p>
    <w:p w14:paraId="5E7F0AD8" w14:textId="38815042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1723A3">
        <w:rPr>
          <w:rFonts w:ascii="Arial" w:hAnsi="Arial" w:cs="Arial"/>
          <w:b/>
          <w:lang w:val="en-US"/>
        </w:rPr>
        <w:t>8</w:t>
      </w:r>
      <w:r w:rsidR="006F7945">
        <w:rPr>
          <w:rFonts w:ascii="Arial" w:hAnsi="Arial" w:cs="Arial"/>
          <w:b/>
          <w:lang w:val="en-US"/>
        </w:rPr>
        <w:t>.6.4.</w:t>
      </w:r>
      <w:r w:rsidR="001723A3">
        <w:rPr>
          <w:rFonts w:ascii="Arial" w:hAnsi="Arial" w:cs="Arial"/>
          <w:b/>
          <w:lang w:val="en-US"/>
        </w:rPr>
        <w:t>2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2" w:name="_Ref124589705"/>
      <w:bookmarkStart w:id="3" w:name="_Ref129681862"/>
      <w:r w:rsidRPr="00210542">
        <w:rPr>
          <w:lang w:val="en-US"/>
        </w:rPr>
        <w:t>Introduction</w:t>
      </w:r>
      <w:bookmarkEnd w:id="2"/>
      <w:bookmarkEnd w:id="3"/>
    </w:p>
    <w:p w14:paraId="1CC3BC12" w14:textId="39CA3971" w:rsidR="005951B5" w:rsidRPr="00847AC3" w:rsidRDefault="005951B5" w:rsidP="00A56BB8">
      <w:pPr>
        <w:jc w:val="both"/>
        <w:rPr>
          <w:lang w:val="en-US" w:eastAsia="ko-KR"/>
        </w:rPr>
      </w:pPr>
      <w:r w:rsidRPr="005951B5">
        <w:rPr>
          <w:lang w:val="en-US" w:eastAsia="ko-KR"/>
        </w:rPr>
        <w:t>In the last RAN4#104bis-e meeting, there was active discussion on signaling of improved lower MSD, but there was no consensus</w:t>
      </w:r>
      <w:r>
        <w:rPr>
          <w:lang w:val="en-US" w:eastAsia="ko-KR"/>
        </w:rPr>
        <w:t>. In this discussion</w:t>
      </w:r>
      <w:r w:rsidRPr="005951B5">
        <w:rPr>
          <w:lang w:val="en-US" w:eastAsia="ko-KR"/>
        </w:rPr>
        <w:t>, we would like to explain our point of view on lower MSD signaling based on the WF</w:t>
      </w:r>
      <w:r>
        <w:rPr>
          <w:lang w:val="en-US" w:eastAsia="ko-KR"/>
        </w:rPr>
        <w:t>[1]</w:t>
      </w:r>
      <w:r w:rsidRPr="005951B5">
        <w:rPr>
          <w:lang w:val="en-US" w:eastAsia="ko-KR"/>
        </w:rPr>
        <w:t xml:space="preserve"> of the last meeting.</w:t>
      </w:r>
    </w:p>
    <w:p w14:paraId="3FF84AD6" w14:textId="16E76403" w:rsidR="005642F1" w:rsidRDefault="00362AC9" w:rsidP="00DA6479">
      <w:pPr>
        <w:pStyle w:val="1"/>
        <w:rPr>
          <w:rFonts w:eastAsia="바탕"/>
          <w:color w:val="000000"/>
          <w:kern w:val="2"/>
          <w:lang w:val="en-US" w:eastAsia="ko-KR"/>
        </w:rPr>
      </w:pPr>
      <w:bookmarkStart w:id="4" w:name="_Ref124589665"/>
      <w:bookmarkStart w:id="5" w:name="_Ref71620620"/>
      <w:bookmarkStart w:id="6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08C669F9" w14:textId="157E1B4B" w:rsidR="00847AC3" w:rsidRPr="00C07803" w:rsidRDefault="005951B5" w:rsidP="00F12C7C">
      <w:pPr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>t the last meeting, ther</w:t>
      </w:r>
      <w:r w:rsidR="007250CB">
        <w:rPr>
          <w:lang w:val="en-US" w:eastAsia="ko-KR"/>
        </w:rPr>
        <w:t>e was no consensus on issue 3-1-</w:t>
      </w:r>
      <w:r>
        <w:rPr>
          <w:lang w:val="en-US" w:eastAsia="ko-KR"/>
        </w:rPr>
        <w:t>1, and the related details are shown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47AC3" w14:paraId="2953CB17" w14:textId="77777777" w:rsidTr="00847AC3">
        <w:tc>
          <w:tcPr>
            <w:tcW w:w="9855" w:type="dxa"/>
          </w:tcPr>
          <w:p w14:paraId="638055E3" w14:textId="77777777" w:rsidR="00847AC3" w:rsidRPr="00847AC3" w:rsidRDefault="00847AC3" w:rsidP="00847AC3">
            <w:pPr>
              <w:rPr>
                <w:b/>
                <w:i/>
                <w:u w:val="single"/>
                <w:lang w:val="en-US" w:eastAsia="ko-KR"/>
              </w:rPr>
            </w:pPr>
            <w:bookmarkStart w:id="7" w:name="OLE_LINK6"/>
            <w:r w:rsidRPr="00847AC3">
              <w:rPr>
                <w:b/>
                <w:i/>
                <w:u w:val="single"/>
                <w:lang w:val="en-US" w:eastAsia="ko-KR"/>
              </w:rPr>
              <w:t>Issue 3-1-1</w:t>
            </w:r>
            <w:bookmarkEnd w:id="7"/>
            <w:r w:rsidRPr="00847AC3">
              <w:rPr>
                <w:b/>
                <w:i/>
                <w:u w:val="single"/>
                <w:lang w:val="en-US" w:eastAsia="ko-KR"/>
              </w:rPr>
              <w:t>: What’s the supposed NW behaviour for the possible lower MSD capability</w:t>
            </w:r>
          </w:p>
          <w:p w14:paraId="4D6BD02A" w14:textId="77777777" w:rsidR="00847AC3" w:rsidRPr="00847AC3" w:rsidRDefault="00847AC3" w:rsidP="00847AC3">
            <w:pPr>
              <w:rPr>
                <w:i/>
                <w:lang w:eastAsia="ko-KR"/>
              </w:rPr>
            </w:pPr>
            <w:r w:rsidRPr="00847AC3">
              <w:rPr>
                <w:rFonts w:hint="eastAsia"/>
                <w:i/>
                <w:lang w:eastAsia="ko-KR"/>
              </w:rPr>
              <w:t>O</w:t>
            </w:r>
            <w:r w:rsidRPr="00847AC3">
              <w:rPr>
                <w:i/>
                <w:lang w:eastAsia="ko-KR"/>
              </w:rPr>
              <w:t xml:space="preserve">ption 1: </w:t>
            </w:r>
            <w:r w:rsidRPr="00847AC3">
              <w:rPr>
                <w:bCs/>
                <w:i/>
                <w:lang w:eastAsia="ko-KR"/>
              </w:rPr>
              <w:t>Further clarifications are needed on how network would handle UE with nominal or lower MSD differently before the consideration of UE capability introduction.</w:t>
            </w:r>
          </w:p>
          <w:p w14:paraId="3C1DA7E9" w14:textId="77777777" w:rsidR="00847AC3" w:rsidRPr="00847AC3" w:rsidRDefault="00847AC3" w:rsidP="00847AC3">
            <w:pPr>
              <w:numPr>
                <w:ilvl w:val="0"/>
                <w:numId w:val="20"/>
              </w:numPr>
              <w:rPr>
                <w:i/>
                <w:lang w:eastAsia="ko-KR"/>
              </w:rPr>
            </w:pPr>
            <w:r w:rsidRPr="00847AC3">
              <w:rPr>
                <w:rFonts w:hint="eastAsia"/>
                <w:i/>
                <w:lang w:eastAsia="ko-KR"/>
              </w:rPr>
              <w:t>N</w:t>
            </w:r>
            <w:r w:rsidRPr="00847AC3">
              <w:rPr>
                <w:i/>
                <w:lang w:eastAsia="ko-KR"/>
              </w:rPr>
              <w:t>W behaviour can be discussed along with the signalling design</w:t>
            </w:r>
          </w:p>
          <w:p w14:paraId="58BF6884" w14:textId="77777777" w:rsidR="00847AC3" w:rsidRPr="00847AC3" w:rsidRDefault="00847AC3" w:rsidP="00847AC3">
            <w:pPr>
              <w:rPr>
                <w:i/>
                <w:lang w:eastAsia="ko-KR"/>
              </w:rPr>
            </w:pPr>
            <w:r w:rsidRPr="00847AC3">
              <w:rPr>
                <w:rFonts w:hint="eastAsia"/>
                <w:i/>
                <w:lang w:eastAsia="ko-KR"/>
              </w:rPr>
              <w:t>O</w:t>
            </w:r>
            <w:r w:rsidRPr="00847AC3">
              <w:rPr>
                <w:i/>
                <w:lang w:eastAsia="ko-KR"/>
              </w:rPr>
              <w:t xml:space="preserve">ption 2: </w:t>
            </w:r>
            <w:r w:rsidRPr="00847AC3">
              <w:rPr>
                <w:bCs/>
                <w:i/>
                <w:lang w:eastAsia="ko-KR"/>
              </w:rPr>
              <w:t>How NW handle the band combination configuration based on the MSD capability reporting is up to NW implementation.</w:t>
            </w:r>
          </w:p>
          <w:p w14:paraId="1F26A9FB" w14:textId="37587094" w:rsidR="00847AC3" w:rsidRPr="007C7F99" w:rsidRDefault="00847AC3" w:rsidP="00F12C7C">
            <w:pPr>
              <w:numPr>
                <w:ilvl w:val="0"/>
                <w:numId w:val="20"/>
              </w:numPr>
              <w:rPr>
                <w:lang w:val="en-US" w:eastAsia="ko-KR"/>
              </w:rPr>
            </w:pPr>
            <w:r w:rsidRPr="00847AC3">
              <w:rPr>
                <w:rFonts w:hint="eastAsia"/>
                <w:i/>
                <w:lang w:eastAsia="ko-KR"/>
              </w:rPr>
              <w:t>N</w:t>
            </w:r>
            <w:r w:rsidRPr="00847AC3">
              <w:rPr>
                <w:i/>
                <w:lang w:eastAsia="ko-KR"/>
              </w:rPr>
              <w:t>W behaviour can be discussed along with the signalling design</w:t>
            </w:r>
          </w:p>
        </w:tc>
      </w:tr>
    </w:tbl>
    <w:p w14:paraId="342799DD" w14:textId="77777777" w:rsidR="009C60EB" w:rsidRDefault="009C60EB" w:rsidP="00F12C7C">
      <w:pPr>
        <w:rPr>
          <w:lang w:val="en-US" w:eastAsia="ko-KR"/>
        </w:rPr>
      </w:pPr>
    </w:p>
    <w:p w14:paraId="2516E460" w14:textId="46AEC537" w:rsidR="00607D22" w:rsidRDefault="00451721" w:rsidP="00F12C7C">
      <w:pPr>
        <w:rPr>
          <w:lang w:val="en-US" w:eastAsia="ko-KR"/>
        </w:rPr>
      </w:pPr>
      <w:r>
        <w:rPr>
          <w:lang w:val="en-US" w:eastAsia="ko-KR"/>
        </w:rPr>
        <w:t>In option 1, how the network behaves for the existing MSD and the lower MSD</w:t>
      </w:r>
      <w:r w:rsidR="009C60EB">
        <w:rPr>
          <w:lang w:val="en-US" w:eastAsia="ko-KR"/>
        </w:rPr>
        <w:t xml:space="preserve"> needs to be considered for</w:t>
      </w:r>
      <w:r w:rsidR="001B7C05">
        <w:rPr>
          <w:lang w:val="en-US" w:eastAsia="ko-KR"/>
        </w:rPr>
        <w:t xml:space="preserve"> </w:t>
      </w:r>
      <w:r w:rsidR="009C60EB">
        <w:rPr>
          <w:lang w:val="en-US" w:eastAsia="ko-KR"/>
        </w:rPr>
        <w:t xml:space="preserve">an </w:t>
      </w:r>
      <w:r w:rsidR="001B7C05">
        <w:rPr>
          <w:lang w:val="en-US" w:eastAsia="ko-KR"/>
        </w:rPr>
        <w:t>efficient</w:t>
      </w:r>
      <w:r>
        <w:rPr>
          <w:lang w:val="en-US" w:eastAsia="ko-KR"/>
        </w:rPr>
        <w:t xml:space="preserve"> design</w:t>
      </w:r>
      <w:r w:rsidR="009C60EB">
        <w:rPr>
          <w:lang w:val="en-US" w:eastAsia="ko-KR"/>
        </w:rPr>
        <w:t xml:space="preserve"> on</w:t>
      </w:r>
      <w:r>
        <w:rPr>
          <w:lang w:val="en-US" w:eastAsia="ko-KR"/>
        </w:rPr>
        <w:t xml:space="preserve"> the signaling of UE lower MSD capability.</w:t>
      </w:r>
      <w:r w:rsidR="003F6B15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F</w:t>
      </w:r>
      <w:r>
        <w:rPr>
          <w:lang w:val="en-US" w:eastAsia="ko-KR"/>
        </w:rPr>
        <w:t>or example, if the network</w:t>
      </w:r>
      <w:r w:rsidR="009C60EB">
        <w:rPr>
          <w:lang w:val="en-US" w:eastAsia="ko-KR"/>
        </w:rPr>
        <w:t xml:space="preserve"> behavior</w:t>
      </w:r>
      <w:r>
        <w:rPr>
          <w:lang w:val="en-US" w:eastAsia="ko-KR"/>
        </w:rPr>
        <w:t xml:space="preserve"> is not considered, </w:t>
      </w:r>
      <w:r w:rsidR="009C60EB">
        <w:rPr>
          <w:lang w:val="en-US" w:eastAsia="ko-KR"/>
        </w:rPr>
        <w:t xml:space="preserve">the signaling overhead for the lower MSD may occur considering that </w:t>
      </w:r>
      <w:r>
        <w:rPr>
          <w:lang w:val="en-US" w:eastAsia="ko-KR"/>
        </w:rPr>
        <w:t xml:space="preserve">the </w:t>
      </w:r>
      <w:r w:rsidR="009C60EB">
        <w:rPr>
          <w:lang w:val="en-US" w:eastAsia="ko-KR"/>
        </w:rPr>
        <w:t xml:space="preserve">required </w:t>
      </w:r>
      <w:r>
        <w:rPr>
          <w:lang w:val="en-US" w:eastAsia="ko-KR"/>
        </w:rPr>
        <w:t>number of bits</w:t>
      </w:r>
      <w:r w:rsidR="009C60EB">
        <w:rPr>
          <w:lang w:val="en-US" w:eastAsia="ko-KR"/>
        </w:rPr>
        <w:t xml:space="preserve"> is determined by</w:t>
      </w:r>
      <w:r w:rsidR="00FD05DD">
        <w:rPr>
          <w:rFonts w:hint="eastAsia"/>
          <w:lang w:val="en-US" w:eastAsia="ko-KR"/>
        </w:rPr>
        <w:t xml:space="preserve"> </w:t>
      </w:r>
      <w:r w:rsidR="00FD05DD">
        <w:rPr>
          <w:lang w:val="en-US" w:eastAsia="ko-KR"/>
        </w:rPr>
        <w:t>“</w:t>
      </w:r>
      <w:r w:rsidR="009C60EB">
        <w:rPr>
          <w:lang w:val="en-US" w:eastAsia="ko-KR"/>
        </w:rPr>
        <w:t>g</w:t>
      </w:r>
      <w:r w:rsidR="00FD05DD" w:rsidRPr="001E3033">
        <w:rPr>
          <w:lang w:val="en-US" w:eastAsia="ko-KR"/>
        </w:rPr>
        <w:t>ranularity of the optional lower MSD UE capability</w:t>
      </w:r>
      <w:r w:rsidR="00FD05DD">
        <w:rPr>
          <w:lang w:val="en-US" w:eastAsia="ko-KR"/>
        </w:rPr>
        <w:t>”.</w:t>
      </w:r>
      <w:r w:rsidR="00100F88">
        <w:rPr>
          <w:lang w:val="en-US" w:eastAsia="ko-KR"/>
        </w:rPr>
        <w:t xml:space="preserve"> </w:t>
      </w:r>
      <w:r w:rsidR="00FD05DD">
        <w:rPr>
          <w:lang w:val="en-US" w:eastAsia="ko-KR"/>
        </w:rPr>
        <w:t xml:space="preserve">In addition, if </w:t>
      </w:r>
      <w:r w:rsidR="009C60EB">
        <w:rPr>
          <w:lang w:val="en-US" w:eastAsia="ko-KR"/>
        </w:rPr>
        <w:t xml:space="preserve">the information of reporting </w:t>
      </w:r>
      <w:r w:rsidR="00FD05DD">
        <w:rPr>
          <w:lang w:val="en-US" w:eastAsia="ko-KR"/>
        </w:rPr>
        <w:t xml:space="preserve">the lower MSD capability is restricted, </w:t>
      </w:r>
      <w:r w:rsidR="009C60EB">
        <w:rPr>
          <w:lang w:val="en-US" w:eastAsia="ko-KR"/>
        </w:rPr>
        <w:t>the signaling overhead can be reduced, however,</w:t>
      </w:r>
      <w:r w:rsidR="00FD05DD">
        <w:rPr>
          <w:lang w:val="en-US" w:eastAsia="ko-KR"/>
        </w:rPr>
        <w:t xml:space="preserve"> the type, source or/and victim band of the MSD may become ambiguous. </w:t>
      </w:r>
    </w:p>
    <w:p w14:paraId="4860EFE2" w14:textId="147DFF8D" w:rsidR="00421BB9" w:rsidRDefault="00607D22" w:rsidP="00F12C7C">
      <w:pPr>
        <w:rPr>
          <w:lang w:val="en-US" w:eastAsia="ko-KR"/>
        </w:rPr>
      </w:pPr>
      <w:r>
        <w:rPr>
          <w:lang w:val="en-US" w:eastAsia="ko-KR"/>
        </w:rPr>
        <w:t>I</w:t>
      </w:r>
      <w:r w:rsidR="00FD05DD">
        <w:rPr>
          <w:lang w:val="en-US" w:eastAsia="ko-KR"/>
        </w:rPr>
        <w:t>f</w:t>
      </w:r>
      <w:r w:rsidR="005357DA">
        <w:rPr>
          <w:lang w:val="en-US" w:eastAsia="ko-KR"/>
        </w:rPr>
        <w:t xml:space="preserve"> the network</w:t>
      </w:r>
      <w:r w:rsidR="009C60EB">
        <w:rPr>
          <w:lang w:val="en-US" w:eastAsia="ko-KR"/>
        </w:rPr>
        <w:t xml:space="preserve"> behavior</w:t>
      </w:r>
      <w:r w:rsidR="00B05AAF">
        <w:rPr>
          <w:lang w:val="en-US" w:eastAsia="ko-KR"/>
        </w:rPr>
        <w:t xml:space="preserve"> </w:t>
      </w:r>
      <w:r w:rsidR="00FD05DD">
        <w:rPr>
          <w:lang w:val="en-US" w:eastAsia="ko-KR"/>
        </w:rPr>
        <w:t xml:space="preserve">is considered, the </w:t>
      </w:r>
      <w:r w:rsidR="009C60EB">
        <w:rPr>
          <w:lang w:val="en-US" w:eastAsia="ko-KR"/>
        </w:rPr>
        <w:t xml:space="preserve">signaling </w:t>
      </w:r>
      <w:r w:rsidR="00FD05DD">
        <w:rPr>
          <w:lang w:val="en-US" w:eastAsia="ko-KR"/>
        </w:rPr>
        <w:t xml:space="preserve">overhead </w:t>
      </w:r>
      <w:r w:rsidR="009C60EB">
        <w:rPr>
          <w:lang w:val="en-US" w:eastAsia="ko-KR"/>
        </w:rPr>
        <w:t xml:space="preserve">can be reduced </w:t>
      </w:r>
      <w:r w:rsidR="00FD05DD">
        <w:rPr>
          <w:lang w:val="en-US" w:eastAsia="ko-KR"/>
        </w:rPr>
        <w:t xml:space="preserve">for </w:t>
      </w:r>
      <w:r w:rsidR="009C60EB">
        <w:rPr>
          <w:lang w:val="en-US" w:eastAsia="ko-KR"/>
        </w:rPr>
        <w:t xml:space="preserve">the </w:t>
      </w:r>
      <w:r w:rsidR="00FD05DD">
        <w:rPr>
          <w:lang w:val="en-US" w:eastAsia="ko-KR"/>
        </w:rPr>
        <w:t xml:space="preserve">improved lower MSD. </w:t>
      </w:r>
      <w:r w:rsidR="009C60EB">
        <w:rPr>
          <w:lang w:val="en-US" w:eastAsia="ko-KR"/>
        </w:rPr>
        <w:t>The related t</w:t>
      </w:r>
      <w:r w:rsidR="00421BB9">
        <w:rPr>
          <w:lang w:val="en-US" w:eastAsia="ko-KR"/>
        </w:rPr>
        <w:t>wo examples are shown below.</w:t>
      </w:r>
    </w:p>
    <w:p w14:paraId="3D6B9EDA" w14:textId="77777777" w:rsidR="00B05AAF" w:rsidRDefault="00B05AAF" w:rsidP="00F12C7C">
      <w:pPr>
        <w:rPr>
          <w:b/>
          <w:lang w:val="en-US"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05AAF" w14:paraId="1AB5C763" w14:textId="77777777" w:rsidTr="00B05AAF">
        <w:tc>
          <w:tcPr>
            <w:tcW w:w="9855" w:type="dxa"/>
          </w:tcPr>
          <w:p w14:paraId="4AAED723" w14:textId="77777777" w:rsidR="00B05AAF" w:rsidRPr="00421BB9" w:rsidRDefault="00B05AAF" w:rsidP="00B05AAF">
            <w:pPr>
              <w:rPr>
                <w:b/>
                <w:lang w:val="en-US" w:eastAsia="ko-KR"/>
              </w:rPr>
            </w:pPr>
            <w:r w:rsidRPr="00421BB9">
              <w:rPr>
                <w:b/>
                <w:lang w:val="en-US" w:eastAsia="ko-KR"/>
              </w:rPr>
              <w:t>Example 1.</w:t>
            </w:r>
          </w:p>
          <w:p w14:paraId="30804011" w14:textId="40C19033" w:rsidR="00B05AAF" w:rsidRDefault="00B05AAF" w:rsidP="00B05AAF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  <w:r w:rsidRPr="00421BB9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Network request</w:t>
            </w:r>
            <w:r w:rsidR="009C60EB">
              <w:rPr>
                <w:lang w:val="en-US" w:eastAsia="ko-KR"/>
              </w:rPr>
              <w:t>s</w:t>
            </w:r>
            <w:r>
              <w:rPr>
                <w:lang w:val="en-US" w:eastAsia="ko-KR"/>
              </w:rPr>
              <w:t xml:space="preserve"> the UE if </w:t>
            </w:r>
            <w:r w:rsidR="009C60EB">
              <w:rPr>
                <w:lang w:val="en-US" w:eastAsia="ko-KR"/>
              </w:rPr>
              <w:t>any candidates</w:t>
            </w:r>
            <w:r>
              <w:rPr>
                <w:lang w:val="en-US" w:eastAsia="ko-KR"/>
              </w:rPr>
              <w:t xml:space="preserve"> can support lower MSD among the band combination candidates for CA/DC </w:t>
            </w:r>
          </w:p>
          <w:p w14:paraId="4326AAA9" w14:textId="2C98F1AA" w:rsidR="00B05AAF" w:rsidRDefault="00B05AAF" w:rsidP="00B05AAF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- If the UE supports the lower MSD for the band combination candidates, the information of the lower MSD o</w:t>
            </w:r>
            <w:r w:rsidR="009C60EB">
              <w:rPr>
                <w:lang w:val="en-US" w:eastAsia="ko-KR"/>
              </w:rPr>
              <w:t>n</w:t>
            </w:r>
            <w:r>
              <w:rPr>
                <w:lang w:val="en-US" w:eastAsia="ko-KR"/>
              </w:rPr>
              <w:t xml:space="preserve"> the corresponding band combination is reported to the network.</w:t>
            </w:r>
          </w:p>
          <w:p w14:paraId="3D6DF11B" w14:textId="77777777" w:rsidR="00B05AAF" w:rsidRDefault="00B05AAF" w:rsidP="00B05AAF">
            <w:pPr>
              <w:rPr>
                <w:b/>
                <w:lang w:val="en-US" w:eastAsia="ko-KR"/>
              </w:rPr>
            </w:pPr>
          </w:p>
          <w:p w14:paraId="3DC77F3C" w14:textId="77777777" w:rsidR="00B05AAF" w:rsidRPr="00421BB9" w:rsidRDefault="00B05AAF" w:rsidP="00B05AAF">
            <w:pPr>
              <w:rPr>
                <w:b/>
                <w:lang w:val="en-US" w:eastAsia="ko-KR"/>
              </w:rPr>
            </w:pPr>
            <w:r w:rsidRPr="00421BB9">
              <w:rPr>
                <w:rFonts w:hint="eastAsia"/>
                <w:b/>
                <w:lang w:val="en-US" w:eastAsia="ko-KR"/>
              </w:rPr>
              <w:t>Example 2.</w:t>
            </w:r>
          </w:p>
          <w:p w14:paraId="29690640" w14:textId="64C3267F" w:rsidR="00B05AAF" w:rsidRDefault="00B05AAF" w:rsidP="00B05AAF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-UE reports to the network whether support lower MSD or not.</w:t>
            </w:r>
          </w:p>
          <w:p w14:paraId="3D219CD7" w14:textId="2EF95AF0" w:rsidR="00B05AAF" w:rsidRDefault="00B05AAF" w:rsidP="00B05AAF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  <w:r>
              <w:rPr>
                <w:rFonts w:hint="eastAsia"/>
                <w:lang w:val="en-US" w:eastAsia="ko-KR"/>
              </w:rPr>
              <w:t>T</w:t>
            </w:r>
            <w:r>
              <w:rPr>
                <w:lang w:val="en-US" w:eastAsia="ko-KR"/>
              </w:rPr>
              <w:t>he network request</w:t>
            </w:r>
            <w:r w:rsidR="009C60EB">
              <w:rPr>
                <w:lang w:val="en-US" w:eastAsia="ko-KR"/>
              </w:rPr>
              <w:t>s</w:t>
            </w:r>
            <w:r>
              <w:rPr>
                <w:lang w:val="en-US" w:eastAsia="ko-KR"/>
              </w:rPr>
              <w:t xml:space="preserve"> lower MSD capability information to the UE supporting lower MSD.</w:t>
            </w:r>
          </w:p>
          <w:p w14:paraId="7E54EA84" w14:textId="2DA8B021" w:rsidR="00B05AAF" w:rsidRPr="00B05AAF" w:rsidRDefault="00B05AAF" w:rsidP="009C60EB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  <w:r>
              <w:rPr>
                <w:rFonts w:hint="eastAsia"/>
                <w:lang w:val="en-US" w:eastAsia="ko-KR"/>
              </w:rPr>
              <w:t>T</w:t>
            </w:r>
            <w:r>
              <w:rPr>
                <w:lang w:val="en-US" w:eastAsia="ko-KR"/>
              </w:rPr>
              <w:t>he UE reports the information requested from the network.</w:t>
            </w:r>
          </w:p>
        </w:tc>
      </w:tr>
    </w:tbl>
    <w:p w14:paraId="16C84185" w14:textId="77777777" w:rsidR="00B05AAF" w:rsidRPr="00B05AAF" w:rsidRDefault="00B05AAF" w:rsidP="00F12C7C">
      <w:pPr>
        <w:rPr>
          <w:lang w:val="en-US" w:eastAsia="ko-KR"/>
        </w:rPr>
      </w:pPr>
      <w:bookmarkStart w:id="8" w:name="_GoBack"/>
      <w:bookmarkEnd w:id="8"/>
    </w:p>
    <w:p w14:paraId="7FB40175" w14:textId="33DF6CCA" w:rsidR="00145006" w:rsidRPr="004C4564" w:rsidRDefault="00952331" w:rsidP="00F12C7C">
      <w:pPr>
        <w:rPr>
          <w:lang w:val="en-US" w:eastAsia="ko-KR"/>
        </w:rPr>
      </w:pPr>
      <w:r>
        <w:rPr>
          <w:rFonts w:hint="eastAsia"/>
          <w:lang w:val="en-US" w:eastAsia="ko-KR"/>
        </w:rPr>
        <w:t>I</w:t>
      </w:r>
      <w:r>
        <w:rPr>
          <w:lang w:val="en-US" w:eastAsia="ko-KR"/>
        </w:rPr>
        <w:t>f the network and UE operate as th</w:t>
      </w:r>
      <w:r w:rsidR="009C60EB">
        <w:rPr>
          <w:lang w:val="en-US" w:eastAsia="ko-KR"/>
        </w:rPr>
        <w:t>e</w:t>
      </w:r>
      <w:r>
        <w:rPr>
          <w:lang w:val="en-US" w:eastAsia="ko-KR"/>
        </w:rPr>
        <w:t xml:space="preserve"> example</w:t>
      </w:r>
      <w:r w:rsidR="009C60EB">
        <w:rPr>
          <w:lang w:val="en-US" w:eastAsia="ko-KR"/>
        </w:rPr>
        <w:t>s</w:t>
      </w:r>
      <w:r>
        <w:rPr>
          <w:lang w:val="en-US" w:eastAsia="ko-KR"/>
        </w:rPr>
        <w:t>, the UE does not need to report all the lower MSD capability information. Therefor</w:t>
      </w:r>
      <w:r w:rsidR="009C60EB">
        <w:rPr>
          <w:lang w:val="en-US" w:eastAsia="ko-KR"/>
        </w:rPr>
        <w:t>e</w:t>
      </w:r>
      <w:r>
        <w:rPr>
          <w:lang w:val="en-US" w:eastAsia="ko-KR"/>
        </w:rPr>
        <w:t xml:space="preserve">, </w:t>
      </w:r>
      <w:r w:rsidR="009C60EB">
        <w:rPr>
          <w:lang w:val="en-US" w:eastAsia="ko-KR"/>
        </w:rPr>
        <w:t xml:space="preserve">the </w:t>
      </w:r>
      <w:r>
        <w:rPr>
          <w:lang w:val="en-US" w:eastAsia="ko-KR"/>
        </w:rPr>
        <w:t>signaling overhead of improved lower MSD can be reduced.</w:t>
      </w:r>
      <w:r w:rsidR="00B05AAF">
        <w:rPr>
          <w:lang w:val="en-US" w:eastAsia="ko-KR"/>
        </w:rPr>
        <w:t xml:space="preserve"> </w:t>
      </w:r>
      <w:r w:rsidR="00B05AAF">
        <w:rPr>
          <w:rFonts w:hint="eastAsia"/>
          <w:lang w:val="en-US" w:eastAsia="ko-KR"/>
        </w:rPr>
        <w:t>F</w:t>
      </w:r>
      <w:r w:rsidR="00B05AAF">
        <w:rPr>
          <w:lang w:val="en-US" w:eastAsia="ko-KR"/>
        </w:rPr>
        <w:t>urther discussion on the specific operation for lower MSD between the network and the UE is needed.</w:t>
      </w:r>
    </w:p>
    <w:p w14:paraId="648CCD91" w14:textId="77777777" w:rsidR="00145006" w:rsidRPr="00145006" w:rsidRDefault="00145006" w:rsidP="00F12C7C">
      <w:pPr>
        <w:rPr>
          <w:lang w:val="en-US" w:eastAsia="ko-KR"/>
        </w:rPr>
      </w:pPr>
    </w:p>
    <w:p w14:paraId="18943A7F" w14:textId="1DF51440" w:rsidR="00847AC3" w:rsidRDefault="00847AC3" w:rsidP="00F12C7C">
      <w:pPr>
        <w:rPr>
          <w:lang w:val="en-US" w:eastAsia="ko-KR"/>
        </w:rPr>
      </w:pPr>
      <w:r w:rsidRPr="001E3033">
        <w:rPr>
          <w:rFonts w:hint="eastAsia"/>
          <w:b/>
          <w:lang w:val="en-US" w:eastAsia="ko-KR"/>
        </w:rPr>
        <w:t>Observation</w:t>
      </w:r>
      <w:r w:rsidR="006C0FD0" w:rsidRPr="001E3033">
        <w:rPr>
          <w:b/>
          <w:lang w:val="en-US" w:eastAsia="ko-KR"/>
        </w:rPr>
        <w:t xml:space="preserve"> </w:t>
      </w:r>
      <w:r w:rsidRPr="001E3033">
        <w:rPr>
          <w:rFonts w:hint="eastAsia"/>
          <w:b/>
          <w:lang w:val="en-US" w:eastAsia="ko-KR"/>
        </w:rPr>
        <w:t>1</w:t>
      </w:r>
      <w:r>
        <w:rPr>
          <w:rFonts w:hint="eastAsia"/>
          <w:lang w:val="en-US" w:eastAsia="ko-KR"/>
        </w:rPr>
        <w:t>:</w:t>
      </w:r>
      <w:r w:rsidR="006C0FD0">
        <w:rPr>
          <w:lang w:val="en-US" w:eastAsia="ko-KR"/>
        </w:rPr>
        <w:t xml:space="preserve"> </w:t>
      </w:r>
      <w:r w:rsidR="001E3033" w:rsidRPr="001E3033">
        <w:rPr>
          <w:lang w:val="en-US" w:eastAsia="ko-KR"/>
        </w:rPr>
        <w:t xml:space="preserve">When the UE reports the lower MSD capability, the number of signaling bits may be determined according to the “Granularity of the optional lower MSD UE capability”, and thus </w:t>
      </w:r>
      <w:r w:rsidR="009C60EB">
        <w:rPr>
          <w:lang w:val="en-US" w:eastAsia="ko-KR"/>
        </w:rPr>
        <w:t xml:space="preserve">the signaling overhead may occur for </w:t>
      </w:r>
      <w:r w:rsidR="001E3033" w:rsidRPr="001E3033">
        <w:rPr>
          <w:lang w:val="en-US" w:eastAsia="ko-KR"/>
        </w:rPr>
        <w:t>the improved MSD.</w:t>
      </w:r>
    </w:p>
    <w:p w14:paraId="1CB3EC01" w14:textId="220C8BA4" w:rsidR="001E3033" w:rsidRDefault="006C0FD0" w:rsidP="00F12C7C">
      <w:pPr>
        <w:rPr>
          <w:lang w:val="en-US" w:eastAsia="ko-KR"/>
        </w:rPr>
      </w:pPr>
      <w:r w:rsidRPr="001E3033">
        <w:rPr>
          <w:b/>
          <w:lang w:val="en-US" w:eastAsia="ko-KR"/>
        </w:rPr>
        <w:t>Observation 2</w:t>
      </w:r>
      <w:r>
        <w:rPr>
          <w:lang w:val="en-US" w:eastAsia="ko-KR"/>
        </w:rPr>
        <w:t>:</w:t>
      </w:r>
      <w:r w:rsidR="001E3033" w:rsidRPr="001E3033">
        <w:rPr>
          <w:rFonts w:hint="eastAsia"/>
        </w:rPr>
        <w:t xml:space="preserve"> </w:t>
      </w:r>
      <w:r w:rsidR="001E3033" w:rsidRPr="001E3033">
        <w:rPr>
          <w:lang w:val="en-US" w:eastAsia="ko-KR"/>
        </w:rPr>
        <w:t xml:space="preserve">If </w:t>
      </w:r>
      <w:r w:rsidR="009C60EB">
        <w:rPr>
          <w:lang w:val="en-US" w:eastAsia="ko-KR"/>
        </w:rPr>
        <w:t xml:space="preserve">information of reporting </w:t>
      </w:r>
      <w:r w:rsidR="001E3033" w:rsidRPr="001E3033">
        <w:rPr>
          <w:lang w:val="en-US" w:eastAsia="ko-KR"/>
        </w:rPr>
        <w:t xml:space="preserve">lower MSD capability is restricted to reduce signaling </w:t>
      </w:r>
      <w:r w:rsidR="009C60EB">
        <w:rPr>
          <w:lang w:val="en-US" w:eastAsia="ko-KR"/>
        </w:rPr>
        <w:t>overhead</w:t>
      </w:r>
      <w:r w:rsidR="001E3033" w:rsidRPr="001E3033">
        <w:rPr>
          <w:lang w:val="en-US" w:eastAsia="ko-KR"/>
        </w:rPr>
        <w:t>, the source or victim band of MSD may become ambiguous.</w:t>
      </w:r>
    </w:p>
    <w:p w14:paraId="3B456386" w14:textId="376A8934" w:rsidR="006C0FD0" w:rsidRDefault="006C0FD0" w:rsidP="00F12C7C">
      <w:pPr>
        <w:rPr>
          <w:lang w:val="en-US" w:eastAsia="ko-KR"/>
        </w:rPr>
      </w:pPr>
      <w:r w:rsidRPr="001E3033">
        <w:rPr>
          <w:b/>
          <w:lang w:val="en-US" w:eastAsia="ko-KR"/>
        </w:rPr>
        <w:t>O</w:t>
      </w:r>
      <w:r w:rsidRPr="001E3033">
        <w:rPr>
          <w:rFonts w:hint="eastAsia"/>
          <w:b/>
          <w:lang w:val="en-US" w:eastAsia="ko-KR"/>
        </w:rPr>
        <w:t>bservation</w:t>
      </w:r>
      <w:r w:rsidRPr="001E3033">
        <w:rPr>
          <w:b/>
          <w:lang w:val="en-US" w:eastAsia="ko-KR"/>
        </w:rPr>
        <w:t xml:space="preserve"> </w:t>
      </w:r>
      <w:r w:rsidRPr="001E3033">
        <w:rPr>
          <w:rFonts w:hint="eastAsia"/>
          <w:b/>
          <w:lang w:val="en-US" w:eastAsia="ko-KR"/>
        </w:rPr>
        <w:t>3</w:t>
      </w:r>
      <w:r>
        <w:rPr>
          <w:lang w:val="en-US" w:eastAsia="ko-KR"/>
        </w:rPr>
        <w:t xml:space="preserve">: </w:t>
      </w:r>
      <w:r w:rsidR="005357DA">
        <w:rPr>
          <w:lang w:val="en-US" w:eastAsia="ko-KR"/>
        </w:rPr>
        <w:t xml:space="preserve">If the network </w:t>
      </w:r>
      <w:r w:rsidR="009C60EB">
        <w:rPr>
          <w:lang w:val="en-US" w:eastAsia="ko-KR"/>
        </w:rPr>
        <w:t xml:space="preserve">behavior is considered </w:t>
      </w:r>
      <w:r w:rsidR="005357DA">
        <w:rPr>
          <w:lang w:val="en-US" w:eastAsia="ko-KR"/>
        </w:rPr>
        <w:t xml:space="preserve">for lower MSD, the </w:t>
      </w:r>
      <w:r w:rsidR="009C60EB">
        <w:rPr>
          <w:lang w:val="en-US" w:eastAsia="ko-KR"/>
        </w:rPr>
        <w:t xml:space="preserve">signaling </w:t>
      </w:r>
      <w:r w:rsidR="005357DA">
        <w:rPr>
          <w:lang w:val="en-US" w:eastAsia="ko-KR"/>
        </w:rPr>
        <w:t>overhead for improved lower MSD can be reduced.</w:t>
      </w:r>
    </w:p>
    <w:p w14:paraId="4A08E42B" w14:textId="759FA780" w:rsidR="001E3033" w:rsidRDefault="001E3033" w:rsidP="00F12C7C">
      <w:pPr>
        <w:rPr>
          <w:lang w:val="en-US" w:eastAsia="ko-KR"/>
        </w:rPr>
      </w:pPr>
      <w:r w:rsidRPr="001E3033">
        <w:rPr>
          <w:b/>
          <w:lang w:val="en-US" w:eastAsia="ko-KR"/>
        </w:rPr>
        <w:t>P</w:t>
      </w:r>
      <w:r w:rsidRPr="001E3033">
        <w:rPr>
          <w:rFonts w:hint="eastAsia"/>
          <w:b/>
          <w:lang w:val="en-US" w:eastAsia="ko-KR"/>
        </w:rPr>
        <w:t>roposal</w:t>
      </w:r>
      <w:r w:rsidR="00797698">
        <w:rPr>
          <w:b/>
          <w:lang w:val="en-US" w:eastAsia="ko-KR"/>
        </w:rPr>
        <w:t xml:space="preserve"> 1</w:t>
      </w:r>
      <w:r w:rsidR="001B7C05" w:rsidRPr="001B7C05">
        <w:rPr>
          <w:rFonts w:hint="eastAsia"/>
          <w:b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</w:t>
      </w:r>
      <w:r w:rsidR="00797698">
        <w:rPr>
          <w:lang w:val="en-US" w:eastAsia="ko-KR"/>
        </w:rPr>
        <w:t>Consider</w:t>
      </w:r>
      <w:r w:rsidR="00B05AAF">
        <w:rPr>
          <w:lang w:val="en-US" w:eastAsia="ko-KR"/>
        </w:rPr>
        <w:t xml:space="preserve"> the </w:t>
      </w:r>
      <w:r w:rsidR="005357DA">
        <w:rPr>
          <w:rFonts w:hint="eastAsia"/>
          <w:lang w:val="en-US" w:eastAsia="ko-KR"/>
        </w:rPr>
        <w:t>network</w:t>
      </w:r>
      <w:r>
        <w:rPr>
          <w:lang w:val="en-US" w:eastAsia="ko-KR"/>
        </w:rPr>
        <w:t xml:space="preserve"> behavior for lower </w:t>
      </w:r>
      <w:r w:rsidR="00797698">
        <w:rPr>
          <w:lang w:val="en-US" w:eastAsia="ko-KR"/>
        </w:rPr>
        <w:t>MSD capability.</w:t>
      </w:r>
    </w:p>
    <w:p w14:paraId="2CDF9834" w14:textId="348FB996" w:rsidR="00797698" w:rsidRDefault="00797698" w:rsidP="00797698">
      <w:pPr>
        <w:rPr>
          <w:lang w:val="en-US" w:eastAsia="ko-KR"/>
        </w:rPr>
      </w:pPr>
      <w:r w:rsidRPr="001E3033">
        <w:rPr>
          <w:b/>
          <w:lang w:val="en-US" w:eastAsia="ko-KR"/>
        </w:rPr>
        <w:t>P</w:t>
      </w:r>
      <w:r w:rsidRPr="001E3033">
        <w:rPr>
          <w:rFonts w:hint="eastAsia"/>
          <w:b/>
          <w:lang w:val="en-US" w:eastAsia="ko-KR"/>
        </w:rPr>
        <w:t>roposal</w:t>
      </w:r>
      <w:r>
        <w:rPr>
          <w:b/>
          <w:lang w:val="en-US" w:eastAsia="ko-KR"/>
        </w:rPr>
        <w:t xml:space="preserve"> 2</w:t>
      </w:r>
      <w:r w:rsidRPr="001B7C05">
        <w:rPr>
          <w:rFonts w:hint="eastAsia"/>
          <w:b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Further discussion is needed on the specific operation for lower MSD between the network and the UE.</w:t>
      </w:r>
    </w:p>
    <w:p w14:paraId="08E9CE77" w14:textId="404D3690" w:rsidR="00797698" w:rsidRPr="00797698" w:rsidRDefault="00797698" w:rsidP="00F12C7C">
      <w:pPr>
        <w:rPr>
          <w:lang w:val="en-US" w:eastAsia="ko-KR"/>
        </w:rPr>
      </w:pPr>
    </w:p>
    <w:p w14:paraId="7F87BC45" w14:textId="7509E619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3DDB54C4" w14:textId="77777777" w:rsidR="00FB46EA" w:rsidRDefault="00FB46EA" w:rsidP="00FB46EA">
      <w:pPr>
        <w:rPr>
          <w:lang w:val="en-US" w:eastAsia="ko-KR"/>
        </w:rPr>
      </w:pPr>
      <w:r w:rsidRPr="001E3033">
        <w:rPr>
          <w:rFonts w:hint="eastAsia"/>
          <w:b/>
          <w:lang w:val="en-US" w:eastAsia="ko-KR"/>
        </w:rPr>
        <w:t>Observation</w:t>
      </w:r>
      <w:r w:rsidRPr="001E3033">
        <w:rPr>
          <w:b/>
          <w:lang w:val="en-US" w:eastAsia="ko-KR"/>
        </w:rPr>
        <w:t xml:space="preserve"> </w:t>
      </w:r>
      <w:r w:rsidRPr="001E3033">
        <w:rPr>
          <w:rFonts w:hint="eastAsia"/>
          <w:b/>
          <w:lang w:val="en-US" w:eastAsia="ko-KR"/>
        </w:rPr>
        <w:t>1</w:t>
      </w:r>
      <w:r>
        <w:rPr>
          <w:rFonts w:hint="eastAsia"/>
          <w:lang w:val="en-US" w:eastAsia="ko-KR"/>
        </w:rPr>
        <w:t>:</w:t>
      </w:r>
      <w:r>
        <w:rPr>
          <w:lang w:val="en-US" w:eastAsia="ko-KR"/>
        </w:rPr>
        <w:t xml:space="preserve"> </w:t>
      </w:r>
      <w:r w:rsidRPr="001E3033">
        <w:rPr>
          <w:lang w:val="en-US" w:eastAsia="ko-KR"/>
        </w:rPr>
        <w:t xml:space="preserve">When the UE reports the lower MSD capability, the number of signaling bits may be determined according to the “Granularity of the optional lower MSD UE capability”, and thus </w:t>
      </w:r>
      <w:r>
        <w:rPr>
          <w:lang w:val="en-US" w:eastAsia="ko-KR"/>
        </w:rPr>
        <w:t xml:space="preserve">the signaling overhead may occur for </w:t>
      </w:r>
      <w:r w:rsidRPr="001E3033">
        <w:rPr>
          <w:lang w:val="en-US" w:eastAsia="ko-KR"/>
        </w:rPr>
        <w:t>the improved MSD.</w:t>
      </w:r>
    </w:p>
    <w:p w14:paraId="224FAAB0" w14:textId="77777777" w:rsidR="00FB46EA" w:rsidRDefault="00FB46EA" w:rsidP="00FB46EA">
      <w:pPr>
        <w:rPr>
          <w:lang w:val="en-US" w:eastAsia="ko-KR"/>
        </w:rPr>
      </w:pPr>
      <w:r w:rsidRPr="001E3033">
        <w:rPr>
          <w:b/>
          <w:lang w:val="en-US" w:eastAsia="ko-KR"/>
        </w:rPr>
        <w:t>Observation 2</w:t>
      </w:r>
      <w:r>
        <w:rPr>
          <w:lang w:val="en-US" w:eastAsia="ko-KR"/>
        </w:rPr>
        <w:t>:</w:t>
      </w:r>
      <w:r w:rsidRPr="001E3033">
        <w:rPr>
          <w:rFonts w:hint="eastAsia"/>
        </w:rPr>
        <w:t xml:space="preserve"> </w:t>
      </w:r>
      <w:r w:rsidRPr="001E3033">
        <w:rPr>
          <w:lang w:val="en-US" w:eastAsia="ko-KR"/>
        </w:rPr>
        <w:t xml:space="preserve">If </w:t>
      </w:r>
      <w:r>
        <w:rPr>
          <w:lang w:val="en-US" w:eastAsia="ko-KR"/>
        </w:rPr>
        <w:t xml:space="preserve">information of reporting </w:t>
      </w:r>
      <w:r w:rsidRPr="001E3033">
        <w:rPr>
          <w:lang w:val="en-US" w:eastAsia="ko-KR"/>
        </w:rPr>
        <w:t xml:space="preserve">lower MSD capability is restricted to reduce signaling </w:t>
      </w:r>
      <w:r>
        <w:rPr>
          <w:lang w:val="en-US" w:eastAsia="ko-KR"/>
        </w:rPr>
        <w:t>overhead</w:t>
      </w:r>
      <w:r w:rsidRPr="001E3033">
        <w:rPr>
          <w:lang w:val="en-US" w:eastAsia="ko-KR"/>
        </w:rPr>
        <w:t>, the source or victim band of MSD may become ambiguous.</w:t>
      </w:r>
    </w:p>
    <w:p w14:paraId="6553E05A" w14:textId="77777777" w:rsidR="00FB46EA" w:rsidRDefault="00FB46EA" w:rsidP="00FB46EA">
      <w:pPr>
        <w:rPr>
          <w:lang w:val="en-US" w:eastAsia="ko-KR"/>
        </w:rPr>
      </w:pPr>
      <w:r w:rsidRPr="001E3033">
        <w:rPr>
          <w:b/>
          <w:lang w:val="en-US" w:eastAsia="ko-KR"/>
        </w:rPr>
        <w:t>O</w:t>
      </w:r>
      <w:r w:rsidRPr="001E3033">
        <w:rPr>
          <w:rFonts w:hint="eastAsia"/>
          <w:b/>
          <w:lang w:val="en-US" w:eastAsia="ko-KR"/>
        </w:rPr>
        <w:t>bservation</w:t>
      </w:r>
      <w:r w:rsidRPr="001E3033">
        <w:rPr>
          <w:b/>
          <w:lang w:val="en-US" w:eastAsia="ko-KR"/>
        </w:rPr>
        <w:t xml:space="preserve"> </w:t>
      </w:r>
      <w:r w:rsidRPr="001E3033">
        <w:rPr>
          <w:rFonts w:hint="eastAsia"/>
          <w:b/>
          <w:lang w:val="en-US" w:eastAsia="ko-KR"/>
        </w:rPr>
        <w:t>3</w:t>
      </w:r>
      <w:r>
        <w:rPr>
          <w:lang w:val="en-US" w:eastAsia="ko-KR"/>
        </w:rPr>
        <w:t>: If the network behavior is considered for lower MSD, the signaling overhead for improved lower MSD can be reduced.</w:t>
      </w:r>
    </w:p>
    <w:p w14:paraId="5DD2C24C" w14:textId="77777777" w:rsidR="00FB46EA" w:rsidRDefault="00FB46EA" w:rsidP="00FB46EA">
      <w:pPr>
        <w:rPr>
          <w:lang w:val="en-US" w:eastAsia="ko-KR"/>
        </w:rPr>
      </w:pPr>
      <w:r w:rsidRPr="001E3033">
        <w:rPr>
          <w:b/>
          <w:lang w:val="en-US" w:eastAsia="ko-KR"/>
        </w:rPr>
        <w:t>P</w:t>
      </w:r>
      <w:r w:rsidRPr="001E3033">
        <w:rPr>
          <w:rFonts w:hint="eastAsia"/>
          <w:b/>
          <w:lang w:val="en-US" w:eastAsia="ko-KR"/>
        </w:rPr>
        <w:t>roposal</w:t>
      </w:r>
      <w:r>
        <w:rPr>
          <w:b/>
          <w:lang w:val="en-US" w:eastAsia="ko-KR"/>
        </w:rPr>
        <w:t xml:space="preserve"> 1</w:t>
      </w:r>
      <w:r w:rsidRPr="001B7C05">
        <w:rPr>
          <w:rFonts w:hint="eastAsia"/>
          <w:b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Consider the </w:t>
      </w:r>
      <w:r>
        <w:rPr>
          <w:rFonts w:hint="eastAsia"/>
          <w:lang w:val="en-US" w:eastAsia="ko-KR"/>
        </w:rPr>
        <w:t>network</w:t>
      </w:r>
      <w:r>
        <w:rPr>
          <w:lang w:val="en-US" w:eastAsia="ko-KR"/>
        </w:rPr>
        <w:t xml:space="preserve"> behavior for lower MSD capability.</w:t>
      </w:r>
    </w:p>
    <w:p w14:paraId="7974C322" w14:textId="77777777" w:rsidR="00FB46EA" w:rsidRDefault="00FB46EA" w:rsidP="00FB46EA">
      <w:pPr>
        <w:rPr>
          <w:lang w:val="en-US" w:eastAsia="ko-KR"/>
        </w:rPr>
      </w:pPr>
      <w:r w:rsidRPr="001E3033">
        <w:rPr>
          <w:b/>
          <w:lang w:val="en-US" w:eastAsia="ko-KR"/>
        </w:rPr>
        <w:t>P</w:t>
      </w:r>
      <w:r w:rsidRPr="001E3033">
        <w:rPr>
          <w:rFonts w:hint="eastAsia"/>
          <w:b/>
          <w:lang w:val="en-US" w:eastAsia="ko-KR"/>
        </w:rPr>
        <w:t>roposal</w:t>
      </w:r>
      <w:r>
        <w:rPr>
          <w:b/>
          <w:lang w:val="en-US" w:eastAsia="ko-KR"/>
        </w:rPr>
        <w:t xml:space="preserve"> 2</w:t>
      </w:r>
      <w:r w:rsidRPr="001B7C05">
        <w:rPr>
          <w:rFonts w:hint="eastAsia"/>
          <w:b/>
          <w:lang w:val="en-US" w:eastAsia="ko-KR"/>
        </w:rPr>
        <w:t>: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Further discussion is needed on the specific operation for lower MSD between the network and the UE.</w:t>
      </w:r>
    </w:p>
    <w:p w14:paraId="36D3968A" w14:textId="22F7E528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  <w:r w:rsidR="003C1A21">
        <w:rPr>
          <w:i/>
          <w:color w:val="000000"/>
          <w:kern w:val="2"/>
          <w:lang w:val="en-US" w:eastAsia="ko-KR"/>
        </w:rPr>
        <w:t xml:space="preserve"> </w:t>
      </w:r>
    </w:p>
    <w:bookmarkEnd w:id="4"/>
    <w:bookmarkEnd w:id="5"/>
    <w:bookmarkEnd w:id="6"/>
    <w:p w14:paraId="019FD0D4" w14:textId="0C86E3B5" w:rsidR="00884AF7" w:rsidRPr="00F305A7" w:rsidRDefault="00D35816" w:rsidP="00F84619">
      <w:pPr>
        <w:tabs>
          <w:tab w:val="left" w:pos="2127"/>
        </w:tabs>
        <w:ind w:left="2126" w:hanging="2126"/>
        <w:jc w:val="both"/>
        <w:outlineLvl w:val="0"/>
        <w:rPr>
          <w:color w:val="1F497D"/>
          <w:sz w:val="21"/>
          <w:szCs w:val="21"/>
          <w:lang w:eastAsia="zh-CN"/>
        </w:rPr>
      </w:pPr>
      <w:r w:rsidRPr="00210542">
        <w:rPr>
          <w:lang w:eastAsia="ko-KR"/>
        </w:rPr>
        <w:t xml:space="preserve">[1] </w:t>
      </w:r>
      <w:r w:rsidR="00F305A7">
        <w:rPr>
          <w:lang w:eastAsia="ko-KR"/>
        </w:rPr>
        <w:t>R4-2217779</w:t>
      </w:r>
      <w:r w:rsidR="003B3873" w:rsidRPr="00210542">
        <w:rPr>
          <w:lang w:eastAsia="ko-KR"/>
        </w:rPr>
        <w:t>, “</w:t>
      </w:r>
      <w:r w:rsidR="00F84619">
        <w:rPr>
          <w:lang w:eastAsia="ko-KR"/>
        </w:rPr>
        <w:t xml:space="preserve">WF on </w:t>
      </w:r>
      <w:r w:rsidR="00B06361">
        <w:rPr>
          <w:lang w:eastAsia="ko-KR"/>
        </w:rPr>
        <w:t>study for lower MSD</w:t>
      </w:r>
      <w:r w:rsidR="00F84619">
        <w:rPr>
          <w:lang w:eastAsia="ko-KR"/>
        </w:rPr>
        <w:t xml:space="preserve">”, </w:t>
      </w:r>
      <w:r w:rsidR="00A67D3A">
        <w:rPr>
          <w:lang w:eastAsia="ko-KR"/>
        </w:rPr>
        <w:t>Huawei</w:t>
      </w:r>
    </w:p>
    <w:sectPr w:rsidR="00884AF7" w:rsidRPr="00F305A7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4AAC0" w14:textId="77777777" w:rsidR="00576578" w:rsidRDefault="00576578">
      <w:r>
        <w:separator/>
      </w:r>
    </w:p>
  </w:endnote>
  <w:endnote w:type="continuationSeparator" w:id="0">
    <w:p w14:paraId="402680DB" w14:textId="77777777" w:rsidR="00576578" w:rsidRDefault="00576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F029E" w14:textId="77777777" w:rsidR="00576578" w:rsidRDefault="00576578">
      <w:r>
        <w:separator/>
      </w:r>
    </w:p>
  </w:footnote>
  <w:footnote w:type="continuationSeparator" w:id="0">
    <w:p w14:paraId="52D33993" w14:textId="77777777" w:rsidR="00576578" w:rsidRDefault="00576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67AB"/>
    <w:multiLevelType w:val="hybridMultilevel"/>
    <w:tmpl w:val="C0B09D3A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1E02386"/>
    <w:multiLevelType w:val="multilevel"/>
    <w:tmpl w:val="DEA62A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1320FB6"/>
    <w:multiLevelType w:val="hybridMultilevel"/>
    <w:tmpl w:val="30C41760"/>
    <w:lvl w:ilvl="0" w:tplc="85EC26A6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A290620"/>
    <w:multiLevelType w:val="hybridMultilevel"/>
    <w:tmpl w:val="66624E7C"/>
    <w:lvl w:ilvl="0" w:tplc="2488C87A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21"/>
  </w:num>
  <w:num w:numId="4">
    <w:abstractNumId w:val="8"/>
  </w:num>
  <w:num w:numId="5">
    <w:abstractNumId w:val="11"/>
  </w:num>
  <w:num w:numId="6">
    <w:abstractNumId w:val="20"/>
  </w:num>
  <w:num w:numId="7">
    <w:abstractNumId w:val="4"/>
  </w:num>
  <w:num w:numId="8">
    <w:abstractNumId w:val="15"/>
  </w:num>
  <w:num w:numId="9">
    <w:abstractNumId w:val="16"/>
  </w:num>
  <w:num w:numId="10">
    <w:abstractNumId w:val="2"/>
  </w:num>
  <w:num w:numId="11">
    <w:abstractNumId w:val="9"/>
  </w:num>
  <w:num w:numId="12">
    <w:abstractNumId w:val="5"/>
  </w:num>
  <w:num w:numId="13">
    <w:abstractNumId w:val="14"/>
  </w:num>
  <w:num w:numId="14">
    <w:abstractNumId w:val="19"/>
  </w:num>
  <w:num w:numId="15">
    <w:abstractNumId w:val="1"/>
  </w:num>
  <w:num w:numId="16">
    <w:abstractNumId w:val="12"/>
  </w:num>
  <w:num w:numId="17">
    <w:abstractNumId w:val="6"/>
  </w:num>
  <w:num w:numId="18">
    <w:abstractNumId w:val="13"/>
  </w:num>
  <w:num w:numId="19">
    <w:abstractNumId w:val="3"/>
  </w:num>
  <w:num w:numId="20">
    <w:abstractNumId w:val="0"/>
  </w:num>
  <w:num w:numId="21">
    <w:abstractNumId w:val="18"/>
  </w:num>
  <w:num w:numId="22">
    <w:abstractNumId w:val="1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33C"/>
    <w:rsid w:val="0000146D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40120"/>
    <w:rsid w:val="00040457"/>
    <w:rsid w:val="0004067A"/>
    <w:rsid w:val="00040A5F"/>
    <w:rsid w:val="000417AC"/>
    <w:rsid w:val="000425A7"/>
    <w:rsid w:val="00042CB1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4F1D"/>
    <w:rsid w:val="000C5704"/>
    <w:rsid w:val="000C64BD"/>
    <w:rsid w:val="000C6BDE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336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9F3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0F88"/>
    <w:rsid w:val="00101117"/>
    <w:rsid w:val="00101259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5006"/>
    <w:rsid w:val="001463F8"/>
    <w:rsid w:val="0014661C"/>
    <w:rsid w:val="001468D0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6A2"/>
    <w:rsid w:val="00170713"/>
    <w:rsid w:val="001713E4"/>
    <w:rsid w:val="001714EA"/>
    <w:rsid w:val="00171565"/>
    <w:rsid w:val="001719AE"/>
    <w:rsid w:val="001720C6"/>
    <w:rsid w:val="00172284"/>
    <w:rsid w:val="001723A3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198C"/>
    <w:rsid w:val="00192736"/>
    <w:rsid w:val="0019277C"/>
    <w:rsid w:val="00193111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B7C05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033"/>
    <w:rsid w:val="001E33D6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6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7BA7"/>
    <w:rsid w:val="00227CB2"/>
    <w:rsid w:val="00230761"/>
    <w:rsid w:val="002308FA"/>
    <w:rsid w:val="00232279"/>
    <w:rsid w:val="0023308F"/>
    <w:rsid w:val="002331C7"/>
    <w:rsid w:val="00233BF3"/>
    <w:rsid w:val="00234A18"/>
    <w:rsid w:val="00235375"/>
    <w:rsid w:val="00236292"/>
    <w:rsid w:val="002364CB"/>
    <w:rsid w:val="002365CF"/>
    <w:rsid w:val="00237340"/>
    <w:rsid w:val="002374EE"/>
    <w:rsid w:val="002375A4"/>
    <w:rsid w:val="00237D9E"/>
    <w:rsid w:val="00237F5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4939"/>
    <w:rsid w:val="00274C27"/>
    <w:rsid w:val="00274FC4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31CC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32F4"/>
    <w:rsid w:val="00333C8B"/>
    <w:rsid w:val="00334957"/>
    <w:rsid w:val="00334C75"/>
    <w:rsid w:val="00336A59"/>
    <w:rsid w:val="00337630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DE0"/>
    <w:rsid w:val="00394FED"/>
    <w:rsid w:val="003952E0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1A21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6EB7"/>
    <w:rsid w:val="003E720B"/>
    <w:rsid w:val="003F0646"/>
    <w:rsid w:val="003F0E9E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6B15"/>
    <w:rsid w:val="003F7393"/>
    <w:rsid w:val="003F73C3"/>
    <w:rsid w:val="00400110"/>
    <w:rsid w:val="004019B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2497"/>
    <w:rsid w:val="00413205"/>
    <w:rsid w:val="00413DCC"/>
    <w:rsid w:val="00414980"/>
    <w:rsid w:val="004149C7"/>
    <w:rsid w:val="00415262"/>
    <w:rsid w:val="00415509"/>
    <w:rsid w:val="00415824"/>
    <w:rsid w:val="004167FB"/>
    <w:rsid w:val="00417651"/>
    <w:rsid w:val="004176F9"/>
    <w:rsid w:val="00420B24"/>
    <w:rsid w:val="004210F0"/>
    <w:rsid w:val="00421697"/>
    <w:rsid w:val="00421BB9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161F"/>
    <w:rsid w:val="00451721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AA3"/>
    <w:rsid w:val="004575B6"/>
    <w:rsid w:val="00457670"/>
    <w:rsid w:val="004577D6"/>
    <w:rsid w:val="00457BA8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3CA4"/>
    <w:rsid w:val="00483CA8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2735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3C5"/>
    <w:rsid w:val="004C4564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715F"/>
    <w:rsid w:val="004F01CC"/>
    <w:rsid w:val="004F0707"/>
    <w:rsid w:val="004F0D66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9BA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BF"/>
    <w:rsid w:val="005127C6"/>
    <w:rsid w:val="00512BD5"/>
    <w:rsid w:val="005132D8"/>
    <w:rsid w:val="005146F9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F8E"/>
    <w:rsid w:val="005357DA"/>
    <w:rsid w:val="005361F6"/>
    <w:rsid w:val="005373B5"/>
    <w:rsid w:val="005406E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37D6"/>
    <w:rsid w:val="00563E35"/>
    <w:rsid w:val="005642F1"/>
    <w:rsid w:val="005643A2"/>
    <w:rsid w:val="00564A7D"/>
    <w:rsid w:val="00564BFB"/>
    <w:rsid w:val="00564D83"/>
    <w:rsid w:val="00565901"/>
    <w:rsid w:val="00566AFE"/>
    <w:rsid w:val="0056738D"/>
    <w:rsid w:val="00567527"/>
    <w:rsid w:val="005678B9"/>
    <w:rsid w:val="00570074"/>
    <w:rsid w:val="0057069F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578"/>
    <w:rsid w:val="0057670D"/>
    <w:rsid w:val="00576CA1"/>
    <w:rsid w:val="00576FCA"/>
    <w:rsid w:val="0057713F"/>
    <w:rsid w:val="00577960"/>
    <w:rsid w:val="00577C58"/>
    <w:rsid w:val="00577E2F"/>
    <w:rsid w:val="00580A00"/>
    <w:rsid w:val="00580C39"/>
    <w:rsid w:val="005815B4"/>
    <w:rsid w:val="00582D9E"/>
    <w:rsid w:val="00582EF2"/>
    <w:rsid w:val="00583594"/>
    <w:rsid w:val="00583C81"/>
    <w:rsid w:val="00584AD7"/>
    <w:rsid w:val="00584CE1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1B5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65B"/>
    <w:rsid w:val="005F58A9"/>
    <w:rsid w:val="005F626A"/>
    <w:rsid w:val="005F740F"/>
    <w:rsid w:val="005F7F83"/>
    <w:rsid w:val="00600150"/>
    <w:rsid w:val="00600659"/>
    <w:rsid w:val="00604771"/>
    <w:rsid w:val="0060511A"/>
    <w:rsid w:val="0060514D"/>
    <w:rsid w:val="00607102"/>
    <w:rsid w:val="006075E8"/>
    <w:rsid w:val="0060773C"/>
    <w:rsid w:val="00607A14"/>
    <w:rsid w:val="00607D22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2E6A"/>
    <w:rsid w:val="006635BF"/>
    <w:rsid w:val="00663C31"/>
    <w:rsid w:val="00663E2E"/>
    <w:rsid w:val="00664402"/>
    <w:rsid w:val="006653CA"/>
    <w:rsid w:val="0066562B"/>
    <w:rsid w:val="00666142"/>
    <w:rsid w:val="0066615A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8F3"/>
    <w:rsid w:val="006900CA"/>
    <w:rsid w:val="00690624"/>
    <w:rsid w:val="006912BE"/>
    <w:rsid w:val="0069258F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268"/>
    <w:rsid w:val="006A239F"/>
    <w:rsid w:val="006A26C8"/>
    <w:rsid w:val="006A33D2"/>
    <w:rsid w:val="006A4D65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0FD0"/>
    <w:rsid w:val="006C168D"/>
    <w:rsid w:val="006C196A"/>
    <w:rsid w:val="006C237B"/>
    <w:rsid w:val="006C2407"/>
    <w:rsid w:val="006C26BE"/>
    <w:rsid w:val="006C2FF9"/>
    <w:rsid w:val="006C345A"/>
    <w:rsid w:val="006C3992"/>
    <w:rsid w:val="006C3EE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37E8"/>
    <w:rsid w:val="006E5118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6F7945"/>
    <w:rsid w:val="007010BE"/>
    <w:rsid w:val="007021BF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0CB"/>
    <w:rsid w:val="00725A7B"/>
    <w:rsid w:val="00726212"/>
    <w:rsid w:val="00730F02"/>
    <w:rsid w:val="007315FD"/>
    <w:rsid w:val="007317F3"/>
    <w:rsid w:val="00732BBC"/>
    <w:rsid w:val="00732F37"/>
    <w:rsid w:val="00736641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698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C7F99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B79"/>
    <w:rsid w:val="00816E7D"/>
    <w:rsid w:val="00816E93"/>
    <w:rsid w:val="00817135"/>
    <w:rsid w:val="0081767E"/>
    <w:rsid w:val="008205B7"/>
    <w:rsid w:val="00820AAE"/>
    <w:rsid w:val="008211A5"/>
    <w:rsid w:val="00821925"/>
    <w:rsid w:val="008220E5"/>
    <w:rsid w:val="00822130"/>
    <w:rsid w:val="00822227"/>
    <w:rsid w:val="00823020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47AC3"/>
    <w:rsid w:val="008501BD"/>
    <w:rsid w:val="00852478"/>
    <w:rsid w:val="00852526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4A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09A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E09"/>
    <w:rsid w:val="008E750D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0D8F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BE7"/>
    <w:rsid w:val="0092765E"/>
    <w:rsid w:val="00927A55"/>
    <w:rsid w:val="0093059D"/>
    <w:rsid w:val="00930E50"/>
    <w:rsid w:val="0093165B"/>
    <w:rsid w:val="00931838"/>
    <w:rsid w:val="00933032"/>
    <w:rsid w:val="00933E5F"/>
    <w:rsid w:val="00934F23"/>
    <w:rsid w:val="009374CB"/>
    <w:rsid w:val="0093785B"/>
    <w:rsid w:val="009379E8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331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4A2"/>
    <w:rsid w:val="0097396D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86DA2"/>
    <w:rsid w:val="00990790"/>
    <w:rsid w:val="0099117B"/>
    <w:rsid w:val="00991569"/>
    <w:rsid w:val="009935AF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8CC"/>
    <w:rsid w:val="009B2D2C"/>
    <w:rsid w:val="009B313E"/>
    <w:rsid w:val="009B4584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60EB"/>
    <w:rsid w:val="009C74D0"/>
    <w:rsid w:val="009C7F8C"/>
    <w:rsid w:val="009D0094"/>
    <w:rsid w:val="009D074C"/>
    <w:rsid w:val="009D0809"/>
    <w:rsid w:val="009D0C6A"/>
    <w:rsid w:val="009D0D10"/>
    <w:rsid w:val="009D190E"/>
    <w:rsid w:val="009D1FA8"/>
    <w:rsid w:val="009D35CF"/>
    <w:rsid w:val="009D3DD0"/>
    <w:rsid w:val="009D5005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10B"/>
    <w:rsid w:val="00A3705A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BB8"/>
    <w:rsid w:val="00A56DFD"/>
    <w:rsid w:val="00A57722"/>
    <w:rsid w:val="00A578C1"/>
    <w:rsid w:val="00A57A6B"/>
    <w:rsid w:val="00A57FB8"/>
    <w:rsid w:val="00A6027C"/>
    <w:rsid w:val="00A606D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D3A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97D49"/>
    <w:rsid w:val="00AA05D6"/>
    <w:rsid w:val="00AA0CC9"/>
    <w:rsid w:val="00AA2C0A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B7D5A"/>
    <w:rsid w:val="00AC0046"/>
    <w:rsid w:val="00AC0317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5AAF"/>
    <w:rsid w:val="00B06361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6C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0F41"/>
    <w:rsid w:val="00B718FB"/>
    <w:rsid w:val="00B72203"/>
    <w:rsid w:val="00B72F45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8FE"/>
    <w:rsid w:val="00B81C9B"/>
    <w:rsid w:val="00B822CC"/>
    <w:rsid w:val="00B827BD"/>
    <w:rsid w:val="00B828E7"/>
    <w:rsid w:val="00B82A78"/>
    <w:rsid w:val="00B82E22"/>
    <w:rsid w:val="00B8460A"/>
    <w:rsid w:val="00B84627"/>
    <w:rsid w:val="00B84D9A"/>
    <w:rsid w:val="00B8694D"/>
    <w:rsid w:val="00B86D05"/>
    <w:rsid w:val="00B8797C"/>
    <w:rsid w:val="00B87E55"/>
    <w:rsid w:val="00B87F7A"/>
    <w:rsid w:val="00B91992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4F5C"/>
    <w:rsid w:val="00BA6A74"/>
    <w:rsid w:val="00BA72ED"/>
    <w:rsid w:val="00BB1AA3"/>
    <w:rsid w:val="00BB1FF9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4694"/>
    <w:rsid w:val="00BF5064"/>
    <w:rsid w:val="00BF647C"/>
    <w:rsid w:val="00BF6495"/>
    <w:rsid w:val="00BF660A"/>
    <w:rsid w:val="00BF67FA"/>
    <w:rsid w:val="00BF6C27"/>
    <w:rsid w:val="00BF6C78"/>
    <w:rsid w:val="00BF7506"/>
    <w:rsid w:val="00BF7839"/>
    <w:rsid w:val="00C017DC"/>
    <w:rsid w:val="00C0193D"/>
    <w:rsid w:val="00C02FFF"/>
    <w:rsid w:val="00C03FBB"/>
    <w:rsid w:val="00C043C2"/>
    <w:rsid w:val="00C04A59"/>
    <w:rsid w:val="00C058D5"/>
    <w:rsid w:val="00C05B29"/>
    <w:rsid w:val="00C05F53"/>
    <w:rsid w:val="00C061B6"/>
    <w:rsid w:val="00C065B4"/>
    <w:rsid w:val="00C06913"/>
    <w:rsid w:val="00C06AF4"/>
    <w:rsid w:val="00C07803"/>
    <w:rsid w:val="00C07EC8"/>
    <w:rsid w:val="00C112EC"/>
    <w:rsid w:val="00C11491"/>
    <w:rsid w:val="00C11DEB"/>
    <w:rsid w:val="00C12A2F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39F8"/>
    <w:rsid w:val="00C2424A"/>
    <w:rsid w:val="00C245F2"/>
    <w:rsid w:val="00C24E43"/>
    <w:rsid w:val="00C25487"/>
    <w:rsid w:val="00C25590"/>
    <w:rsid w:val="00C25602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55B2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7E2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54F5F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1414"/>
    <w:rsid w:val="00D720F5"/>
    <w:rsid w:val="00D72507"/>
    <w:rsid w:val="00D7275F"/>
    <w:rsid w:val="00D72B7D"/>
    <w:rsid w:val="00D73261"/>
    <w:rsid w:val="00D738C4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665"/>
    <w:rsid w:val="00D96AEC"/>
    <w:rsid w:val="00D97EAF"/>
    <w:rsid w:val="00DA0895"/>
    <w:rsid w:val="00DA1E9E"/>
    <w:rsid w:val="00DA253C"/>
    <w:rsid w:val="00DA3A89"/>
    <w:rsid w:val="00DA4043"/>
    <w:rsid w:val="00DA614D"/>
    <w:rsid w:val="00DA6479"/>
    <w:rsid w:val="00DA73F6"/>
    <w:rsid w:val="00DA772D"/>
    <w:rsid w:val="00DB0BEF"/>
    <w:rsid w:val="00DB0FC8"/>
    <w:rsid w:val="00DB2C93"/>
    <w:rsid w:val="00DB3747"/>
    <w:rsid w:val="00DB3AD4"/>
    <w:rsid w:val="00DB4772"/>
    <w:rsid w:val="00DB47B5"/>
    <w:rsid w:val="00DB56A2"/>
    <w:rsid w:val="00DB67DA"/>
    <w:rsid w:val="00DB6D8C"/>
    <w:rsid w:val="00DB7301"/>
    <w:rsid w:val="00DB740C"/>
    <w:rsid w:val="00DB7809"/>
    <w:rsid w:val="00DB7A50"/>
    <w:rsid w:val="00DB7B76"/>
    <w:rsid w:val="00DC12A6"/>
    <w:rsid w:val="00DC1CA4"/>
    <w:rsid w:val="00DC23D4"/>
    <w:rsid w:val="00DC254C"/>
    <w:rsid w:val="00DC3030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4AF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5FF5"/>
    <w:rsid w:val="00DF6C95"/>
    <w:rsid w:val="00DF72CF"/>
    <w:rsid w:val="00DF779B"/>
    <w:rsid w:val="00E000F1"/>
    <w:rsid w:val="00E0140A"/>
    <w:rsid w:val="00E0302D"/>
    <w:rsid w:val="00E0361F"/>
    <w:rsid w:val="00E045B3"/>
    <w:rsid w:val="00E04D04"/>
    <w:rsid w:val="00E04FC6"/>
    <w:rsid w:val="00E05EBE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3943"/>
    <w:rsid w:val="00E144EF"/>
    <w:rsid w:val="00E14871"/>
    <w:rsid w:val="00E14A14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BAB"/>
    <w:rsid w:val="00E47E9E"/>
    <w:rsid w:val="00E50769"/>
    <w:rsid w:val="00E50B20"/>
    <w:rsid w:val="00E50B43"/>
    <w:rsid w:val="00E52110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0566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9749D"/>
    <w:rsid w:val="00EA04E5"/>
    <w:rsid w:val="00EA108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56C"/>
    <w:rsid w:val="00EB5CBC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4DC"/>
    <w:rsid w:val="00ED7F74"/>
    <w:rsid w:val="00EE0EAB"/>
    <w:rsid w:val="00EE1082"/>
    <w:rsid w:val="00EE10DC"/>
    <w:rsid w:val="00EE3821"/>
    <w:rsid w:val="00EE4A69"/>
    <w:rsid w:val="00EE5CBF"/>
    <w:rsid w:val="00EE5E11"/>
    <w:rsid w:val="00EE5EF2"/>
    <w:rsid w:val="00EE6EA9"/>
    <w:rsid w:val="00EF0079"/>
    <w:rsid w:val="00EF0149"/>
    <w:rsid w:val="00EF0BC3"/>
    <w:rsid w:val="00EF0C02"/>
    <w:rsid w:val="00EF1F27"/>
    <w:rsid w:val="00EF2AD1"/>
    <w:rsid w:val="00EF3142"/>
    <w:rsid w:val="00EF3528"/>
    <w:rsid w:val="00EF3CC1"/>
    <w:rsid w:val="00EF51CE"/>
    <w:rsid w:val="00EF64EB"/>
    <w:rsid w:val="00EF7FBE"/>
    <w:rsid w:val="00F00F85"/>
    <w:rsid w:val="00F0181C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C7C"/>
    <w:rsid w:val="00F12D8A"/>
    <w:rsid w:val="00F134C6"/>
    <w:rsid w:val="00F1359F"/>
    <w:rsid w:val="00F138F3"/>
    <w:rsid w:val="00F13B92"/>
    <w:rsid w:val="00F140CD"/>
    <w:rsid w:val="00F14D57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85D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1EA"/>
    <w:rsid w:val="00F30402"/>
    <w:rsid w:val="00F30574"/>
    <w:rsid w:val="00F305A7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71BD"/>
    <w:rsid w:val="00F402AF"/>
    <w:rsid w:val="00F40B52"/>
    <w:rsid w:val="00F4160D"/>
    <w:rsid w:val="00F41C27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8F6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619"/>
    <w:rsid w:val="00F849C2"/>
    <w:rsid w:val="00F84C21"/>
    <w:rsid w:val="00F85DC7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6EA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5DD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91A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13CF0-68A3-417C-83D8-EC0C5782E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3537</Characters>
  <Application>Microsoft Office Word</Application>
  <DocSecurity>0</DocSecurity>
  <Lines>29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나윤식/선임연구원/ICT기술센터 C&amp;M표준(연)통신표준TP(yunsik.na@lge.com)</cp:lastModifiedBy>
  <cp:revision>2</cp:revision>
  <cp:lastPrinted>2013-04-01T03:20:00Z</cp:lastPrinted>
  <dcterms:created xsi:type="dcterms:W3CDTF">2022-11-07T12:14:00Z</dcterms:created>
  <dcterms:modified xsi:type="dcterms:W3CDTF">2022-11-07T12:14:00Z</dcterms:modified>
</cp:coreProperties>
</file>