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1979D" w14:textId="64B59583" w:rsidR="00520E68" w:rsidRPr="002C229B" w:rsidRDefault="00520E68" w:rsidP="003822B5">
      <w:pPr>
        <w:tabs>
          <w:tab w:val="right" w:pos="9072"/>
        </w:tabs>
        <w:rPr>
          <w:rFonts w:ascii="Arial" w:hAnsi="Arial" w:cs="Arial"/>
          <w:b/>
          <w:sz w:val="24"/>
          <w:szCs w:val="28"/>
          <w:shd w:val="pct15" w:color="auto" w:fill="FFFFFF"/>
        </w:rPr>
      </w:pPr>
      <w:bookmarkStart w:id="0" w:name="_Hlk32315000"/>
      <w:bookmarkStart w:id="1" w:name="_Hlk77701553"/>
      <w:bookmarkEnd w:id="0"/>
      <w:r w:rsidRPr="002C229B">
        <w:rPr>
          <w:rFonts w:ascii="Arial" w:hAnsi="Arial" w:cs="Arial"/>
          <w:b/>
          <w:sz w:val="24"/>
          <w:szCs w:val="28"/>
        </w:rPr>
        <w:t xml:space="preserve">3GPP TSG RAN WG4 Meeting </w:t>
      </w:r>
      <w:r w:rsidR="00FD17AD" w:rsidRPr="002C229B">
        <w:rPr>
          <w:rFonts w:ascii="Arial" w:hAnsi="Arial" w:cs="Arial"/>
          <w:b/>
          <w:sz w:val="24"/>
          <w:szCs w:val="28"/>
        </w:rPr>
        <w:t>#10</w:t>
      </w:r>
      <w:r w:rsidR="002559F4" w:rsidRPr="002C229B">
        <w:rPr>
          <w:rFonts w:ascii="Arial" w:hAnsi="Arial" w:cs="Arial"/>
          <w:b/>
          <w:sz w:val="24"/>
          <w:szCs w:val="28"/>
        </w:rPr>
        <w:t>5</w:t>
      </w:r>
      <w:r w:rsidR="00262B34" w:rsidRPr="002C229B">
        <w:rPr>
          <w:rFonts w:ascii="Arial" w:hAnsi="Arial" w:cs="Arial"/>
          <w:b/>
          <w:sz w:val="24"/>
          <w:szCs w:val="28"/>
        </w:rPr>
        <w:t xml:space="preserve">                   </w:t>
      </w:r>
      <w:r w:rsidR="008B1D41" w:rsidRPr="002C229B">
        <w:rPr>
          <w:rFonts w:ascii="Arial" w:hAnsi="Arial" w:cs="Arial"/>
          <w:b/>
          <w:sz w:val="24"/>
          <w:szCs w:val="28"/>
        </w:rPr>
        <w:t xml:space="preserve">       </w:t>
      </w:r>
      <w:r w:rsidR="006F0B17" w:rsidRPr="002C229B">
        <w:rPr>
          <w:rFonts w:ascii="Arial" w:hAnsi="Arial" w:cs="Arial"/>
          <w:b/>
          <w:sz w:val="24"/>
          <w:szCs w:val="28"/>
        </w:rPr>
        <w:t>R4-</w:t>
      </w:r>
      <w:r w:rsidR="00262B34" w:rsidRPr="002C229B">
        <w:t xml:space="preserve"> </w:t>
      </w:r>
      <w:r w:rsidR="00262B34" w:rsidRPr="002C229B">
        <w:rPr>
          <w:rFonts w:ascii="Arial" w:hAnsi="Arial" w:cs="Arial"/>
          <w:b/>
          <w:sz w:val="24"/>
          <w:szCs w:val="28"/>
        </w:rPr>
        <w:t>221</w:t>
      </w:r>
      <w:r w:rsidR="008B1D41" w:rsidRPr="002C229B">
        <w:rPr>
          <w:rFonts w:ascii="Arial" w:hAnsi="Arial" w:cs="Arial"/>
          <w:b/>
          <w:sz w:val="24"/>
          <w:szCs w:val="28"/>
        </w:rPr>
        <w:t>8069</w:t>
      </w:r>
    </w:p>
    <w:p w14:paraId="6EA208B2" w14:textId="07283707" w:rsidR="00520E68" w:rsidRPr="002C229B" w:rsidRDefault="00552944" w:rsidP="003822B5">
      <w:pPr>
        <w:tabs>
          <w:tab w:val="right" w:pos="9072"/>
        </w:tabs>
        <w:rPr>
          <w:rFonts w:ascii="Arial" w:hAnsi="Arial" w:cs="Arial"/>
          <w:b/>
          <w:sz w:val="24"/>
          <w:szCs w:val="28"/>
        </w:rPr>
      </w:pPr>
      <w:r w:rsidRPr="002C229B">
        <w:rPr>
          <w:rFonts w:ascii="Arial" w:hAnsi="Arial" w:cs="Arial"/>
          <w:b/>
          <w:sz w:val="24"/>
          <w:szCs w:val="28"/>
        </w:rPr>
        <w:t>Toulouse, FR</w:t>
      </w:r>
      <w:r w:rsidR="00CB3109" w:rsidRPr="002C229B">
        <w:rPr>
          <w:rFonts w:ascii="Arial" w:hAnsi="Arial" w:cs="Arial"/>
          <w:b/>
          <w:sz w:val="24"/>
          <w:szCs w:val="28"/>
        </w:rPr>
        <w:t xml:space="preserve">, </w:t>
      </w:r>
      <w:r w:rsidRPr="002C229B">
        <w:rPr>
          <w:rFonts w:ascii="Arial" w:hAnsi="Arial" w:cs="Arial"/>
          <w:b/>
          <w:sz w:val="24"/>
          <w:szCs w:val="28"/>
        </w:rPr>
        <w:t>November</w:t>
      </w:r>
      <w:r w:rsidR="00FD17AD" w:rsidRPr="002C229B">
        <w:rPr>
          <w:rFonts w:ascii="Arial" w:hAnsi="Arial" w:cs="Arial"/>
          <w:b/>
          <w:sz w:val="24"/>
          <w:szCs w:val="28"/>
        </w:rPr>
        <w:t xml:space="preserve"> 1</w:t>
      </w:r>
      <w:r w:rsidRPr="002C229B">
        <w:rPr>
          <w:rFonts w:ascii="Arial" w:hAnsi="Arial" w:cs="Arial"/>
          <w:b/>
          <w:sz w:val="24"/>
          <w:szCs w:val="28"/>
        </w:rPr>
        <w:t>4</w:t>
      </w:r>
      <w:r w:rsidR="00FD17AD" w:rsidRPr="002C229B">
        <w:rPr>
          <w:rFonts w:ascii="Arial" w:hAnsi="Arial" w:cs="Arial"/>
          <w:b/>
          <w:sz w:val="24"/>
          <w:szCs w:val="28"/>
        </w:rPr>
        <w:t xml:space="preserve">th - </w:t>
      </w:r>
      <w:r w:rsidRPr="002C229B">
        <w:rPr>
          <w:rFonts w:ascii="Arial" w:hAnsi="Arial" w:cs="Arial"/>
          <w:b/>
          <w:sz w:val="24"/>
          <w:szCs w:val="28"/>
        </w:rPr>
        <w:t>November</w:t>
      </w:r>
      <w:r w:rsidR="00FD17AD" w:rsidRPr="002C229B">
        <w:rPr>
          <w:rFonts w:ascii="Arial" w:hAnsi="Arial" w:cs="Arial"/>
          <w:b/>
          <w:sz w:val="24"/>
          <w:szCs w:val="28"/>
        </w:rPr>
        <w:t xml:space="preserve"> 1</w:t>
      </w:r>
      <w:r w:rsidRPr="002C229B">
        <w:rPr>
          <w:rFonts w:ascii="Arial" w:hAnsi="Arial" w:cs="Arial"/>
          <w:b/>
          <w:sz w:val="24"/>
          <w:szCs w:val="28"/>
        </w:rPr>
        <w:t>8</w:t>
      </w:r>
      <w:r w:rsidR="00FD17AD" w:rsidRPr="002C229B">
        <w:rPr>
          <w:rFonts w:ascii="Arial" w:hAnsi="Arial" w:cs="Arial"/>
          <w:b/>
          <w:sz w:val="24"/>
          <w:szCs w:val="28"/>
        </w:rPr>
        <w:t>th, 2022</w:t>
      </w:r>
    </w:p>
    <w:p w14:paraId="4752F198" w14:textId="2D1635CB" w:rsidR="001A3247" w:rsidRPr="002C229B" w:rsidRDefault="001A3247" w:rsidP="003822B5">
      <w:pPr>
        <w:ind w:left="1985" w:hanging="1985"/>
        <w:rPr>
          <w:rFonts w:ascii="Arial" w:eastAsia="宋体" w:hAnsi="Arial" w:cs="Arial"/>
        </w:rPr>
      </w:pPr>
      <w:r w:rsidRPr="002C229B">
        <w:rPr>
          <w:rFonts w:ascii="Arial" w:eastAsia="MS Mincho" w:hAnsi="Arial" w:cs="Arial"/>
          <w:b/>
        </w:rPr>
        <w:t>Title:</w:t>
      </w:r>
      <w:r w:rsidRPr="002C229B">
        <w:rPr>
          <w:rFonts w:ascii="Arial" w:eastAsia="MS Mincho" w:hAnsi="Arial" w:cs="Arial"/>
          <w:b/>
        </w:rPr>
        <w:tab/>
      </w:r>
      <w:r w:rsidR="00847219" w:rsidRPr="002C229B">
        <w:rPr>
          <w:sz w:val="24"/>
        </w:rPr>
        <w:t xml:space="preserve">Discussion on </w:t>
      </w:r>
      <w:r w:rsidR="003C4178" w:rsidRPr="002C229B">
        <w:rPr>
          <w:sz w:val="24"/>
        </w:rPr>
        <w:t>L1/L2 inter-cell mobility delay requirements</w:t>
      </w:r>
    </w:p>
    <w:p w14:paraId="4BF886DD" w14:textId="77777777" w:rsidR="001A3247" w:rsidRPr="002C229B" w:rsidRDefault="001A3247" w:rsidP="003822B5">
      <w:pPr>
        <w:ind w:left="1985" w:hanging="1985"/>
        <w:rPr>
          <w:rFonts w:eastAsia="宋体"/>
          <w:sz w:val="24"/>
        </w:rPr>
      </w:pPr>
      <w:r w:rsidRPr="002C229B">
        <w:rPr>
          <w:rFonts w:ascii="Arial" w:eastAsia="MS Mincho" w:hAnsi="Arial" w:cs="Arial"/>
          <w:b/>
        </w:rPr>
        <w:t>Source:</w:t>
      </w:r>
      <w:r w:rsidRPr="002C229B">
        <w:rPr>
          <w:rFonts w:ascii="Arial" w:eastAsia="MS Mincho" w:hAnsi="Arial" w:cs="Arial"/>
          <w:b/>
        </w:rPr>
        <w:tab/>
      </w:r>
      <w:bookmarkStart w:id="2" w:name="OLE_LINK39"/>
      <w:bookmarkStart w:id="3" w:name="OLE_LINK40"/>
      <w:r w:rsidRPr="002C229B">
        <w:rPr>
          <w:rFonts w:eastAsia="宋体"/>
          <w:sz w:val="24"/>
        </w:rPr>
        <w:t>China Telecom</w:t>
      </w:r>
      <w:bookmarkEnd w:id="2"/>
      <w:bookmarkEnd w:id="3"/>
    </w:p>
    <w:p w14:paraId="67567A4C" w14:textId="4AAD7B86" w:rsidR="001A3247" w:rsidRPr="002C229B"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2C229B">
        <w:rPr>
          <w:rFonts w:ascii="Arial" w:eastAsia="MS Mincho" w:hAnsi="Arial" w:cs="Arial"/>
          <w:b/>
          <w:color w:val="000000"/>
        </w:rPr>
        <w:t>Agenda item:</w:t>
      </w:r>
      <w:r w:rsidRPr="002C229B">
        <w:rPr>
          <w:rFonts w:ascii="Arial" w:eastAsia="MS Mincho" w:hAnsi="Arial" w:cs="Arial"/>
          <w:b/>
        </w:rPr>
        <w:tab/>
      </w:r>
      <w:r w:rsidRPr="002C229B">
        <w:rPr>
          <w:rFonts w:ascii="Arial" w:eastAsia="MS Mincho" w:hAnsi="Arial" w:cs="Arial"/>
          <w:b/>
          <w:lang w:eastAsia="ja-JP"/>
        </w:rPr>
        <w:tab/>
      </w:r>
      <w:r w:rsidRPr="002C229B">
        <w:rPr>
          <w:rFonts w:ascii="Arial" w:eastAsia="MS Mincho" w:hAnsi="Arial" w:cs="Arial"/>
          <w:b/>
          <w:lang w:eastAsia="ja-JP"/>
        </w:rPr>
        <w:tab/>
      </w:r>
      <w:r w:rsidRPr="002C229B">
        <w:rPr>
          <w:rFonts w:ascii="Arial" w:hAnsi="Arial" w:cs="Arial"/>
        </w:rPr>
        <w:t>8.21.3.</w:t>
      </w:r>
      <w:r w:rsidR="00D41CF9" w:rsidRPr="002C229B">
        <w:rPr>
          <w:rFonts w:ascii="Arial" w:hAnsi="Arial" w:cs="Arial"/>
        </w:rPr>
        <w:t>3</w:t>
      </w:r>
    </w:p>
    <w:p w14:paraId="36B0EF7C" w14:textId="00CBCB3B" w:rsidR="001A3247" w:rsidRPr="002C229B" w:rsidRDefault="001A3247" w:rsidP="003822B5">
      <w:pPr>
        <w:ind w:left="1985" w:hanging="1985"/>
        <w:rPr>
          <w:rFonts w:ascii="Arial" w:hAnsi="Arial" w:cs="Arial"/>
          <w:color w:val="000000"/>
        </w:rPr>
      </w:pPr>
      <w:r w:rsidRPr="002C229B">
        <w:rPr>
          <w:rFonts w:ascii="Arial" w:eastAsia="MS Mincho" w:hAnsi="Arial" w:cs="Arial"/>
          <w:b/>
          <w:color w:val="000000"/>
        </w:rPr>
        <w:t>Document for:</w:t>
      </w:r>
      <w:r w:rsidRPr="002C229B">
        <w:rPr>
          <w:rFonts w:ascii="Arial" w:eastAsia="MS Mincho" w:hAnsi="Arial" w:cs="Arial"/>
          <w:b/>
          <w:color w:val="000000"/>
        </w:rPr>
        <w:tab/>
      </w:r>
      <w:r w:rsidRPr="002C229B">
        <w:rPr>
          <w:rFonts w:ascii="Arial" w:hAnsi="Arial" w:cs="Arial"/>
          <w:color w:val="000000"/>
        </w:rPr>
        <w:t>Discussion</w:t>
      </w:r>
    </w:p>
    <w:bookmarkEnd w:id="1"/>
    <w:p w14:paraId="5A3DB27B" w14:textId="77777777" w:rsidR="00520E68" w:rsidRPr="002C229B" w:rsidRDefault="00520E68" w:rsidP="00A83CFD">
      <w:pPr>
        <w:keepNext/>
        <w:keepLines/>
        <w:widowControl/>
        <w:numPr>
          <w:ilvl w:val="0"/>
          <w:numId w:val="2"/>
        </w:numPr>
        <w:pBdr>
          <w:top w:val="single" w:sz="12" w:space="3" w:color="auto"/>
        </w:pBdr>
        <w:spacing w:before="240" w:after="120"/>
        <w:ind w:left="357" w:hanging="357"/>
        <w:contextualSpacing/>
        <w:jc w:val="left"/>
        <w:outlineLvl w:val="0"/>
        <w:rPr>
          <w:rFonts w:ascii="Arial" w:eastAsia="DengXian" w:hAnsi="Arial"/>
          <w:sz w:val="36"/>
          <w:szCs w:val="36"/>
        </w:rPr>
      </w:pPr>
      <w:r w:rsidRPr="002C229B">
        <w:rPr>
          <w:rFonts w:ascii="Arial" w:eastAsia="DengXian" w:hAnsi="Arial"/>
          <w:sz w:val="36"/>
          <w:szCs w:val="36"/>
        </w:rPr>
        <w:t>Introduction</w:t>
      </w:r>
    </w:p>
    <w:p w14:paraId="5DD529D8" w14:textId="1E55467C" w:rsidR="002559F4" w:rsidRPr="002C229B" w:rsidRDefault="002559F4" w:rsidP="00093933">
      <w:pPr>
        <w:pStyle w:val="afc"/>
        <w:rPr>
          <w:rFonts w:eastAsia="宋体"/>
        </w:rPr>
      </w:pPr>
      <w:r w:rsidRPr="002C229B">
        <w:rPr>
          <w:rFonts w:eastAsia="宋体"/>
        </w:rPr>
        <w:t xml:space="preserve">In the RAN4 #104bis-e meeting, the L1/L2 based inter-cell mobility were discussed </w:t>
      </w:r>
      <w:bookmarkStart w:id="4" w:name="OLE_LINK1"/>
      <w:bookmarkStart w:id="5" w:name="OLE_LINK2"/>
      <w:r w:rsidRPr="002C229B">
        <w:rPr>
          <w:rFonts w:eastAsia="宋体"/>
        </w:rPr>
        <w:t>and WF</w:t>
      </w:r>
      <w:r w:rsidR="00A26311">
        <w:rPr>
          <w:rFonts w:eastAsia="宋体"/>
        </w:rPr>
        <w:t xml:space="preserve"> </w:t>
      </w:r>
      <w:r w:rsidRPr="002C229B">
        <w:rPr>
          <w:rFonts w:eastAsia="宋体"/>
        </w:rPr>
        <w:t xml:space="preserve">[1] has been approved. </w:t>
      </w:r>
      <w:bookmarkEnd w:id="4"/>
      <w:bookmarkEnd w:id="5"/>
      <w:r w:rsidRPr="002C229B">
        <w:rPr>
          <w:rFonts w:eastAsia="宋体"/>
        </w:rPr>
        <w:t xml:space="preserve">In this paper, some issues on </w:t>
      </w:r>
      <w:r w:rsidR="003C4178" w:rsidRPr="002C229B">
        <w:rPr>
          <w:rFonts w:eastAsia="宋体"/>
        </w:rPr>
        <w:t>L1/L2 inter-cell mobility delay requirements</w:t>
      </w:r>
      <w:r w:rsidRPr="002C229B">
        <w:rPr>
          <w:rFonts w:eastAsia="宋体"/>
        </w:rPr>
        <w:t xml:space="preserve"> are further discussed.</w:t>
      </w:r>
    </w:p>
    <w:p w14:paraId="2120D4AB" w14:textId="32E1B98F" w:rsidR="00F93427" w:rsidRPr="002C229B"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2C229B">
        <w:rPr>
          <w:rFonts w:ascii="Arial" w:eastAsia="DengXian" w:hAnsi="Arial"/>
          <w:sz w:val="36"/>
          <w:szCs w:val="20"/>
        </w:rPr>
        <w:t>Discussion</w:t>
      </w:r>
      <w:bookmarkStart w:id="6" w:name="OLE_LINK108"/>
      <w:bookmarkStart w:id="7" w:name="OLE_LINK109"/>
    </w:p>
    <w:p w14:paraId="6A945C31" w14:textId="12E5C972" w:rsidR="00F93427" w:rsidRPr="002C229B" w:rsidRDefault="00F93427" w:rsidP="005D5E37">
      <w:pPr>
        <w:widowControl/>
        <w:jc w:val="left"/>
        <w:rPr>
          <w:b/>
          <w:sz w:val="22"/>
          <w:u w:val="single"/>
        </w:rPr>
      </w:pPr>
      <w:r w:rsidRPr="002C229B">
        <w:rPr>
          <w:b/>
          <w:sz w:val="22"/>
          <w:u w:val="single"/>
        </w:rPr>
        <w:t xml:space="preserve">Issue 1-3-1: L1/L2 </w:t>
      </w:r>
      <w:bookmarkStart w:id="8" w:name="OLE_LINK23"/>
      <w:bookmarkStart w:id="9" w:name="OLE_LINK24"/>
      <w:r w:rsidRPr="002C229B">
        <w:rPr>
          <w:b/>
          <w:sz w:val="22"/>
          <w:u w:val="single"/>
        </w:rPr>
        <w:t>cell switch delay</w:t>
      </w:r>
      <w:bookmarkEnd w:id="8"/>
      <w:bookmarkEnd w:id="9"/>
    </w:p>
    <w:p w14:paraId="146DC8CC" w14:textId="36FAE6C6" w:rsidR="00851844" w:rsidRPr="002C229B" w:rsidRDefault="00851844" w:rsidP="00093933">
      <w:pPr>
        <w:pStyle w:val="afc"/>
      </w:pPr>
      <w:r w:rsidRPr="002C229B">
        <w:t>In last meeting,</w:t>
      </w:r>
      <w:r w:rsidRPr="002C229B">
        <w:rPr>
          <w:rFonts w:eastAsia="宋体"/>
        </w:rPr>
        <w:t xml:space="preserve"> companies had different views on defin</w:t>
      </w:r>
      <w:r w:rsidR="002C229B">
        <w:rPr>
          <w:rFonts w:eastAsia="宋体" w:hint="eastAsia"/>
        </w:rPr>
        <w:t>i</w:t>
      </w:r>
      <w:r w:rsidRPr="002C229B">
        <w:rPr>
          <w:rFonts w:eastAsia="宋体"/>
        </w:rPr>
        <w:t xml:space="preserve">tion of </w:t>
      </w:r>
      <w:r w:rsidRPr="002C229B">
        <w:t>cell switch delay</w:t>
      </w:r>
      <w:r w:rsidRPr="002C229B">
        <w:rPr>
          <w:rFonts w:eastAsia="宋体"/>
        </w:rPr>
        <w:t xml:space="preserve">. The Way forward during the last meeting is </w:t>
      </w:r>
      <w:bookmarkStart w:id="10" w:name="OLE_LINK25"/>
      <w:bookmarkStart w:id="11" w:name="OLE_LINK26"/>
      <w:r w:rsidRPr="002C229B">
        <w:rPr>
          <w:rFonts w:eastAsia="宋体"/>
        </w:rPr>
        <w:t>duplicate</w:t>
      </w:r>
      <w:bookmarkEnd w:id="10"/>
      <w:bookmarkEnd w:id="11"/>
      <w:r w:rsidRPr="002C229B">
        <w:rPr>
          <w:rFonts w:eastAsia="宋体"/>
        </w:rPr>
        <w:t>d as below [1]:</w:t>
      </w:r>
    </w:p>
    <w:tbl>
      <w:tblPr>
        <w:tblStyle w:val="a9"/>
        <w:tblW w:w="0" w:type="auto"/>
        <w:tblLook w:val="04A0" w:firstRow="1" w:lastRow="0" w:firstColumn="1" w:lastColumn="0" w:noHBand="0" w:noVBand="1"/>
      </w:tblPr>
      <w:tblGrid>
        <w:gridCol w:w="8296"/>
      </w:tblGrid>
      <w:tr w:rsidR="003C4178" w:rsidRPr="002C229B" w14:paraId="3F8BBAE4" w14:textId="77777777" w:rsidTr="003C4178">
        <w:tc>
          <w:tcPr>
            <w:tcW w:w="8296" w:type="dxa"/>
          </w:tcPr>
          <w:p w14:paraId="48831BAE" w14:textId="3A3EECD6" w:rsidR="00556244" w:rsidRPr="00CA7AD1" w:rsidRDefault="00556244" w:rsidP="00093933">
            <w:pPr>
              <w:pStyle w:val="af8"/>
              <w:rPr>
                <w:rFonts w:ascii="宋体" w:eastAsia="宋体" w:hAnsi="宋体" w:cs="宋体"/>
                <w:b/>
                <w:bCs/>
              </w:rPr>
            </w:pPr>
            <w:r w:rsidRPr="002C229B">
              <w:rPr>
                <w:b/>
                <w:bCs/>
              </w:rPr>
              <w:t>&lt;Way forward&gt;</w:t>
            </w:r>
            <w:r w:rsidR="00CA7AD1">
              <w:rPr>
                <w:b/>
                <w:bCs/>
              </w:rPr>
              <w:t>:</w:t>
            </w:r>
          </w:p>
          <w:p w14:paraId="28AD7DF7" w14:textId="2BE342B6" w:rsidR="003C4178" w:rsidRPr="002C229B" w:rsidRDefault="003C4178" w:rsidP="00093933">
            <w:pPr>
              <w:pStyle w:val="af8"/>
              <w:numPr>
                <w:ilvl w:val="0"/>
                <w:numId w:val="22"/>
              </w:numPr>
            </w:pPr>
            <w:r w:rsidRPr="002C229B">
              <w:t>Option 1 (Xiaomi, Intel): The timeline for L1/L2-based inter-cell mobility is the time from UE receives the cell switch command to UE performs the first DL/UL reception/transmission on the indicated beam of the target cell.</w:t>
            </w:r>
          </w:p>
          <w:p w14:paraId="22C635A3" w14:textId="77777777" w:rsidR="003C4178" w:rsidRPr="002C229B" w:rsidRDefault="003C4178" w:rsidP="00093933">
            <w:pPr>
              <w:pStyle w:val="af8"/>
              <w:numPr>
                <w:ilvl w:val="0"/>
                <w:numId w:val="22"/>
              </w:numPr>
            </w:pPr>
            <w:r w:rsidRPr="002C229B">
              <w:t xml:space="preserve">Option 2 (Apple): </w:t>
            </w:r>
          </w:p>
          <w:p w14:paraId="29047DF1" w14:textId="77777777" w:rsidR="003C4178" w:rsidRPr="002C229B" w:rsidRDefault="003C4178" w:rsidP="00093933">
            <w:pPr>
              <w:pStyle w:val="af8"/>
              <w:numPr>
                <w:ilvl w:val="0"/>
                <w:numId w:val="23"/>
              </w:numPr>
            </w:pPr>
            <w:r w:rsidRPr="002C229B">
              <w:t>For RACH-less case (if supported), it is defined as the time UE receives the cell switch command to UE performs the first DL/UL reception/transmission on the indicated beam of the target cell.</w:t>
            </w:r>
          </w:p>
          <w:p w14:paraId="2C604438" w14:textId="77777777" w:rsidR="003C4178" w:rsidRPr="002C229B" w:rsidRDefault="003C4178" w:rsidP="00093933">
            <w:pPr>
              <w:pStyle w:val="af8"/>
              <w:numPr>
                <w:ilvl w:val="0"/>
                <w:numId w:val="23"/>
              </w:numPr>
            </w:pPr>
            <w:r w:rsidRPr="002C229B">
              <w:t>For RACH-based case (if supported), it is defined as the time UE receives the cell switch command to UE starts transmission of the new uplink PRACH channel to the target cell.</w:t>
            </w:r>
          </w:p>
          <w:p w14:paraId="0425DEA1" w14:textId="77777777" w:rsidR="003C4178" w:rsidRPr="002C229B" w:rsidRDefault="003C4178" w:rsidP="00093933">
            <w:pPr>
              <w:pStyle w:val="af8"/>
              <w:numPr>
                <w:ilvl w:val="0"/>
                <w:numId w:val="22"/>
              </w:numPr>
            </w:pPr>
            <w:r w:rsidRPr="002C229B">
              <w:t xml:space="preserve">Option 3 (CMCC): taking RAN2 agreements on HO interruption time for L1/L2-based inter-cell mobility into account, and discuss following issues </w:t>
            </w:r>
          </w:p>
          <w:p w14:paraId="3BDA8880" w14:textId="77777777" w:rsidR="003C4178" w:rsidRPr="002C229B" w:rsidRDefault="003C4178" w:rsidP="00093933">
            <w:pPr>
              <w:pStyle w:val="af8"/>
              <w:numPr>
                <w:ilvl w:val="0"/>
                <w:numId w:val="24"/>
              </w:numPr>
            </w:pPr>
            <w:r w:rsidRPr="002C229B">
              <w:t>For the RAN2 agreements that end point of HO interruption is when UE performs the first UL transmission on the indicated beam of the target cell, it is proposed to further discuss whether first UL transmission refer to PRACH transmission or UL data? If it refers to UL data, how to reflect this in RAN4 HO interruption requirements</w:t>
            </w:r>
          </w:p>
          <w:p w14:paraId="49B37150" w14:textId="77777777" w:rsidR="003C4178" w:rsidRPr="002C229B" w:rsidRDefault="003C4178" w:rsidP="00093933">
            <w:pPr>
              <w:pStyle w:val="af8"/>
              <w:numPr>
                <w:ilvl w:val="0"/>
                <w:numId w:val="24"/>
              </w:numPr>
            </w:pPr>
            <w:r w:rsidRPr="002C229B">
              <w:t>For the RAN2 agreements that end point of HO interruption is when UE performs the first DL reception on the indicated beam of the target cell, it is proposed to further discuss how to reflect this in RAN4 HO interruption requirements</w:t>
            </w:r>
          </w:p>
          <w:p w14:paraId="040EE99A" w14:textId="77777777" w:rsidR="003C4178" w:rsidRPr="002C229B" w:rsidRDefault="003C4178" w:rsidP="00093933">
            <w:pPr>
              <w:pStyle w:val="af8"/>
              <w:numPr>
                <w:ilvl w:val="0"/>
                <w:numId w:val="22"/>
              </w:numPr>
            </w:pPr>
            <w:r w:rsidRPr="002C229B">
              <w:lastRenderedPageBreak/>
              <w:t>Option 4 (Huawei, MTK): For RACH-based case, the start point is UE receiving the cell switch command, the end point is UE transmitting PRACH to the target cell.</w:t>
            </w:r>
          </w:p>
          <w:p w14:paraId="70A33095" w14:textId="56578477" w:rsidR="003C4178" w:rsidRPr="002C229B" w:rsidRDefault="003C4178" w:rsidP="00093933">
            <w:pPr>
              <w:pStyle w:val="af8"/>
              <w:numPr>
                <w:ilvl w:val="0"/>
                <w:numId w:val="22"/>
              </w:numPr>
              <w:rPr>
                <w:sz w:val="20"/>
              </w:rPr>
            </w:pPr>
            <w:r w:rsidRPr="002C229B">
              <w:t xml:space="preserve">Option 5 (QC, Intel, Ericsson, vivo, OPPO, Nokia, CTC): wait for RAN2 progress. </w:t>
            </w:r>
          </w:p>
        </w:tc>
      </w:tr>
    </w:tbl>
    <w:p w14:paraId="53E0C713" w14:textId="66C0AA68" w:rsidR="003C4178" w:rsidRPr="002C229B" w:rsidRDefault="00EF4971" w:rsidP="005B6108">
      <w:pPr>
        <w:pStyle w:val="afc"/>
      </w:pPr>
      <w:bookmarkStart w:id="12" w:name="OLE_LINK29"/>
      <w:bookmarkStart w:id="13" w:name="OLE_LINK30"/>
      <w:r w:rsidRPr="002C229B">
        <w:rPr>
          <w:rFonts w:eastAsia="宋体"/>
        </w:rPr>
        <w:lastRenderedPageBreak/>
        <w:t>In LS R2-2209257, RAN2 had proposed the assumption as f</w:t>
      </w:r>
      <w:r w:rsidR="005B6108" w:rsidRPr="002C229B">
        <w:rPr>
          <w:rFonts w:eastAsia="宋体"/>
        </w:rPr>
        <w:t>ol</w:t>
      </w:r>
      <w:r w:rsidRPr="002C229B">
        <w:rPr>
          <w:rFonts w:eastAsia="宋体"/>
        </w:rPr>
        <w:t>low</w:t>
      </w:r>
      <w:r w:rsidR="005B6108" w:rsidRPr="002C229B">
        <w:rPr>
          <w:rFonts w:eastAsia="宋体"/>
        </w:rPr>
        <w:t xml:space="preserve">, </w:t>
      </w:r>
      <w:r w:rsidRPr="002C229B">
        <w:rPr>
          <w:rFonts w:eastAsia="宋体"/>
        </w:rPr>
        <w:t xml:space="preserve">HO interruption time for L1/L2-based inter-cell mobility is the time from UE receives the cell switch command to UE performs </w:t>
      </w:r>
      <w:bookmarkStart w:id="14" w:name="OLE_LINK3"/>
      <w:bookmarkStart w:id="15" w:name="OLE_LINK4"/>
      <w:r w:rsidRPr="002C229B">
        <w:rPr>
          <w:rFonts w:eastAsia="宋体"/>
        </w:rPr>
        <w:t>the first DL/UL reception/transmission on the indicated beam of the target cell</w:t>
      </w:r>
      <w:bookmarkEnd w:id="14"/>
      <w:bookmarkEnd w:id="15"/>
      <w:r w:rsidRPr="002C229B">
        <w:rPr>
          <w:rFonts w:eastAsia="宋体"/>
        </w:rPr>
        <w:t>. FFS if TRS tracking after HO and CSI RS measurement should also be included, i.e</w:t>
      </w:r>
      <w:r w:rsidR="002C229B">
        <w:rPr>
          <w:rFonts w:eastAsia="宋体"/>
        </w:rPr>
        <w:t>.,</w:t>
      </w:r>
      <w:r w:rsidRPr="002C229B">
        <w:rPr>
          <w:rFonts w:eastAsia="宋体"/>
        </w:rPr>
        <w:t xml:space="preserve"> the time to use a high-performance beam (can be clarified further).</w:t>
      </w:r>
      <w:bookmarkEnd w:id="12"/>
      <w:bookmarkEnd w:id="13"/>
      <w:r w:rsidR="00796F68" w:rsidRPr="002C229B">
        <w:t xml:space="preserve"> </w:t>
      </w:r>
      <w:r w:rsidR="003C4178" w:rsidRPr="002C229B">
        <w:t xml:space="preserve"> </w:t>
      </w:r>
    </w:p>
    <w:p w14:paraId="00204A67" w14:textId="46ABAEFB" w:rsidR="005B6108" w:rsidRPr="002C229B" w:rsidRDefault="005B6108" w:rsidP="005B6108">
      <w:pPr>
        <w:rPr>
          <w:rFonts w:eastAsia="宋体"/>
        </w:rPr>
      </w:pPr>
      <w:r w:rsidRPr="002C229B">
        <w:t xml:space="preserve">For clearer to understand, we </w:t>
      </w:r>
      <w:r w:rsidR="00E63D62" w:rsidRPr="002C229B">
        <w:t>prefer</w:t>
      </w:r>
      <w:r w:rsidRPr="002C229B">
        <w:t xml:space="preserve"> to replace </w:t>
      </w:r>
      <w:r w:rsidRPr="002C229B">
        <w:rPr>
          <w:rFonts w:eastAsia="宋体"/>
        </w:rPr>
        <w:t>the</w:t>
      </w:r>
      <w:r w:rsidRPr="002C229B">
        <w:t xml:space="preserve"> “</w:t>
      </w:r>
      <w:r w:rsidRPr="002C229B">
        <w:rPr>
          <w:rFonts w:eastAsia="宋体"/>
        </w:rPr>
        <w:t>HO interruption time” here with “</w:t>
      </w:r>
      <w:r w:rsidRPr="002C229B">
        <w:t>cell switch delay</w:t>
      </w:r>
      <w:r w:rsidRPr="002C229B">
        <w:rPr>
          <w:rFonts w:eastAsia="宋体"/>
        </w:rPr>
        <w:t>”</w:t>
      </w:r>
      <w:r w:rsidR="002B65A0" w:rsidRPr="002C229B">
        <w:rPr>
          <w:rFonts w:eastAsia="宋体"/>
        </w:rPr>
        <w:t>.</w:t>
      </w:r>
    </w:p>
    <w:p w14:paraId="714A2945" w14:textId="489B3A78" w:rsidR="002B65A0" w:rsidRPr="002C229B" w:rsidRDefault="008836FE" w:rsidP="005B6108">
      <w:pPr>
        <w:rPr>
          <w:rFonts w:eastAsia="宋体"/>
        </w:rPr>
      </w:pPr>
      <w:r w:rsidRPr="002C229B">
        <w:rPr>
          <w:rFonts w:eastAsia="宋体"/>
        </w:rPr>
        <w:t xml:space="preserve">In </w:t>
      </w:r>
      <w:r w:rsidR="00E63D62" w:rsidRPr="002C229B">
        <w:t>legacy</w:t>
      </w:r>
      <w:r w:rsidRPr="002C229B">
        <w:rPr>
          <w:rFonts w:eastAsia="宋体"/>
        </w:rPr>
        <w:t xml:space="preserve"> L3 cell switch, the cell switch delay is </w:t>
      </w:r>
      <w:r w:rsidRPr="002C229B">
        <w:rPr>
          <w:color w:val="000000"/>
          <w:szCs w:val="24"/>
        </w:rPr>
        <w:t xml:space="preserve">the time </w:t>
      </w:r>
      <w:r w:rsidR="00E63D62" w:rsidRPr="002C229B">
        <w:rPr>
          <w:rFonts w:eastAsiaTheme="minorEastAsia"/>
          <w:color w:val="000000"/>
          <w:szCs w:val="24"/>
        </w:rPr>
        <w:t xml:space="preserve">from </w:t>
      </w:r>
      <w:r w:rsidRPr="002C229B">
        <w:rPr>
          <w:color w:val="000000"/>
          <w:szCs w:val="24"/>
        </w:rPr>
        <w:t>UE receives the cell switch command to UE starts transmission of the new uplink PRACH channel to the target cell.</w:t>
      </w:r>
    </w:p>
    <w:p w14:paraId="2F8D8D24" w14:textId="64110F3D" w:rsidR="00607DBC" w:rsidRPr="002C229B" w:rsidRDefault="00607DBC" w:rsidP="00607DBC">
      <w:pPr>
        <w:rPr>
          <w:b/>
          <w:iCs/>
          <w:sz w:val="22"/>
        </w:rPr>
      </w:pPr>
      <w:r w:rsidRPr="002C229B">
        <w:rPr>
          <w:b/>
          <w:iCs/>
          <w:sz w:val="22"/>
        </w:rPr>
        <w:t>Observation 1:</w:t>
      </w:r>
      <w:r w:rsidR="005B7DB8" w:rsidRPr="002C229B">
        <w:rPr>
          <w:b/>
          <w:iCs/>
          <w:sz w:val="22"/>
        </w:rPr>
        <w:t xml:space="preserve"> </w:t>
      </w:r>
      <w:r w:rsidRPr="002C229B">
        <w:rPr>
          <w:b/>
          <w:iCs/>
          <w:sz w:val="22"/>
        </w:rPr>
        <w:t xml:space="preserve">The differences on cell switch delay between the assumption of RAN2 and </w:t>
      </w:r>
      <w:r w:rsidR="005B7DB8" w:rsidRPr="002C229B">
        <w:rPr>
          <w:b/>
          <w:iCs/>
          <w:sz w:val="22"/>
        </w:rPr>
        <w:t xml:space="preserve">legacy </w:t>
      </w:r>
      <w:r w:rsidRPr="002C229B">
        <w:rPr>
          <w:b/>
          <w:iCs/>
          <w:sz w:val="22"/>
        </w:rPr>
        <w:t>L3 is shown in table 1</w:t>
      </w:r>
      <w:r w:rsidR="005B7DB8" w:rsidRPr="002C229B">
        <w:rPr>
          <w:b/>
          <w:iCs/>
          <w:sz w:val="22"/>
        </w:rPr>
        <w:t>.</w:t>
      </w:r>
    </w:p>
    <w:tbl>
      <w:tblPr>
        <w:tblStyle w:val="a9"/>
        <w:tblW w:w="0" w:type="auto"/>
        <w:tblLook w:val="04A0" w:firstRow="1" w:lastRow="0" w:firstColumn="1" w:lastColumn="0" w:noHBand="0" w:noVBand="1"/>
      </w:tblPr>
      <w:tblGrid>
        <w:gridCol w:w="1555"/>
        <w:gridCol w:w="2126"/>
        <w:gridCol w:w="4615"/>
      </w:tblGrid>
      <w:tr w:rsidR="00607DBC" w:rsidRPr="002C229B" w14:paraId="3BF73573" w14:textId="77777777" w:rsidTr="00607DBC">
        <w:tc>
          <w:tcPr>
            <w:tcW w:w="1555" w:type="dxa"/>
          </w:tcPr>
          <w:p w14:paraId="32577A5E" w14:textId="77777777" w:rsidR="00607DBC" w:rsidRPr="002C229B" w:rsidRDefault="00607DBC" w:rsidP="00607DBC">
            <w:pPr>
              <w:rPr>
                <w:bCs/>
                <w:iCs/>
                <w:sz w:val="22"/>
              </w:rPr>
            </w:pPr>
          </w:p>
        </w:tc>
        <w:tc>
          <w:tcPr>
            <w:tcW w:w="2126" w:type="dxa"/>
          </w:tcPr>
          <w:p w14:paraId="60FE37DF" w14:textId="39F3CD82" w:rsidR="00607DBC" w:rsidRPr="002C229B" w:rsidRDefault="00607DBC" w:rsidP="00607DBC">
            <w:pPr>
              <w:rPr>
                <w:bCs/>
                <w:iCs/>
                <w:sz w:val="22"/>
              </w:rPr>
            </w:pPr>
            <w:r w:rsidRPr="002C229B">
              <w:rPr>
                <w:bCs/>
                <w:iCs/>
                <w:sz w:val="22"/>
              </w:rPr>
              <w:t>The starting point</w:t>
            </w:r>
          </w:p>
        </w:tc>
        <w:tc>
          <w:tcPr>
            <w:tcW w:w="4615" w:type="dxa"/>
          </w:tcPr>
          <w:p w14:paraId="13B2586E" w14:textId="5784D092" w:rsidR="00607DBC" w:rsidRPr="002C229B" w:rsidRDefault="00607DBC" w:rsidP="00607DBC">
            <w:pPr>
              <w:rPr>
                <w:bCs/>
                <w:iCs/>
                <w:sz w:val="22"/>
              </w:rPr>
            </w:pPr>
            <w:r w:rsidRPr="002C229B">
              <w:rPr>
                <w:bCs/>
                <w:iCs/>
                <w:sz w:val="22"/>
              </w:rPr>
              <w:t>The end point</w:t>
            </w:r>
          </w:p>
        </w:tc>
      </w:tr>
      <w:tr w:rsidR="00607DBC" w:rsidRPr="002C229B" w14:paraId="0376E324" w14:textId="77777777" w:rsidTr="004133DD">
        <w:trPr>
          <w:trHeight w:val="669"/>
        </w:trPr>
        <w:tc>
          <w:tcPr>
            <w:tcW w:w="1555" w:type="dxa"/>
          </w:tcPr>
          <w:p w14:paraId="15CA4D2E" w14:textId="29EE0F43" w:rsidR="00607DBC" w:rsidRPr="002C229B" w:rsidRDefault="00A83CFD" w:rsidP="00607DBC">
            <w:pPr>
              <w:rPr>
                <w:bCs/>
                <w:iCs/>
                <w:sz w:val="22"/>
              </w:rPr>
            </w:pPr>
            <w:r w:rsidRPr="002C229B">
              <w:rPr>
                <w:bCs/>
                <w:iCs/>
                <w:sz w:val="22"/>
              </w:rPr>
              <w:t>Assumption of L1/</w:t>
            </w:r>
            <w:r w:rsidR="004133DD" w:rsidRPr="002C229B">
              <w:rPr>
                <w:bCs/>
                <w:iCs/>
                <w:sz w:val="22"/>
              </w:rPr>
              <w:t>L</w:t>
            </w:r>
            <w:r w:rsidRPr="002C229B">
              <w:rPr>
                <w:bCs/>
                <w:iCs/>
                <w:sz w:val="22"/>
              </w:rPr>
              <w:t>2 mobility in</w:t>
            </w:r>
            <w:r w:rsidR="004133DD" w:rsidRPr="002C229B">
              <w:rPr>
                <w:bCs/>
                <w:iCs/>
                <w:sz w:val="22"/>
              </w:rPr>
              <w:t xml:space="preserve"> </w:t>
            </w:r>
            <w:r w:rsidRPr="002C229B">
              <w:rPr>
                <w:bCs/>
                <w:iCs/>
                <w:sz w:val="22"/>
              </w:rPr>
              <w:t>RAN2</w:t>
            </w:r>
          </w:p>
        </w:tc>
        <w:tc>
          <w:tcPr>
            <w:tcW w:w="2126" w:type="dxa"/>
            <w:vMerge w:val="restart"/>
            <w:vAlign w:val="center"/>
          </w:tcPr>
          <w:p w14:paraId="0CFF8D5E" w14:textId="7B6092E5" w:rsidR="00607DBC" w:rsidRPr="002C229B" w:rsidRDefault="00607DBC" w:rsidP="00607DBC">
            <w:pPr>
              <w:rPr>
                <w:bCs/>
                <w:iCs/>
                <w:sz w:val="22"/>
              </w:rPr>
            </w:pPr>
            <w:r w:rsidRPr="002C229B">
              <w:rPr>
                <w:bCs/>
                <w:color w:val="000000"/>
                <w:szCs w:val="24"/>
              </w:rPr>
              <w:t xml:space="preserve">UE receives the </w:t>
            </w:r>
            <w:r w:rsidR="004133DD" w:rsidRPr="002C229B">
              <w:rPr>
                <w:bCs/>
                <w:color w:val="000000"/>
                <w:szCs w:val="24"/>
              </w:rPr>
              <w:t>handover</w:t>
            </w:r>
            <w:r w:rsidRPr="002C229B">
              <w:rPr>
                <w:bCs/>
                <w:color w:val="000000"/>
                <w:szCs w:val="24"/>
              </w:rPr>
              <w:t xml:space="preserve"> command</w:t>
            </w:r>
            <w:r w:rsidR="004133DD" w:rsidRPr="002C229B">
              <w:rPr>
                <w:bCs/>
                <w:color w:val="000000"/>
                <w:szCs w:val="24"/>
              </w:rPr>
              <w:t>.</w:t>
            </w:r>
          </w:p>
        </w:tc>
        <w:tc>
          <w:tcPr>
            <w:tcW w:w="4615" w:type="dxa"/>
            <w:vAlign w:val="center"/>
          </w:tcPr>
          <w:p w14:paraId="42DF16B5" w14:textId="33D4878A" w:rsidR="00607DBC" w:rsidRPr="002C229B" w:rsidRDefault="00607DBC" w:rsidP="00607DBC">
            <w:pPr>
              <w:rPr>
                <w:bCs/>
                <w:iCs/>
                <w:sz w:val="22"/>
              </w:rPr>
            </w:pPr>
            <w:r w:rsidRPr="002C229B">
              <w:rPr>
                <w:rFonts w:eastAsia="宋体"/>
                <w:bCs/>
              </w:rPr>
              <w:t>UE performs the first DL/UL reception/transmission on the indicated beam of the target cell</w:t>
            </w:r>
            <w:r w:rsidR="004133DD" w:rsidRPr="002C229B">
              <w:rPr>
                <w:rFonts w:eastAsia="宋体"/>
                <w:bCs/>
              </w:rPr>
              <w:t>.</w:t>
            </w:r>
          </w:p>
        </w:tc>
      </w:tr>
      <w:tr w:rsidR="00607DBC" w:rsidRPr="002C229B" w14:paraId="3F8D050F" w14:textId="77777777" w:rsidTr="004133DD">
        <w:tc>
          <w:tcPr>
            <w:tcW w:w="1555" w:type="dxa"/>
            <w:vAlign w:val="center"/>
          </w:tcPr>
          <w:p w14:paraId="02F49733" w14:textId="144CADA8" w:rsidR="00607DBC" w:rsidRPr="002C229B" w:rsidRDefault="005B7DB8" w:rsidP="005B7DB8">
            <w:pPr>
              <w:rPr>
                <w:bCs/>
                <w:iCs/>
                <w:sz w:val="22"/>
              </w:rPr>
            </w:pPr>
            <w:r w:rsidRPr="002C229B">
              <w:rPr>
                <w:bCs/>
                <w:iCs/>
                <w:sz w:val="22"/>
              </w:rPr>
              <w:t xml:space="preserve">Legacy </w:t>
            </w:r>
            <w:r w:rsidR="00607DBC" w:rsidRPr="002C229B">
              <w:rPr>
                <w:bCs/>
                <w:iCs/>
                <w:sz w:val="22"/>
              </w:rPr>
              <w:t>L3</w:t>
            </w:r>
          </w:p>
        </w:tc>
        <w:tc>
          <w:tcPr>
            <w:tcW w:w="2126" w:type="dxa"/>
            <w:vMerge/>
          </w:tcPr>
          <w:p w14:paraId="7C593F10" w14:textId="77777777" w:rsidR="00607DBC" w:rsidRPr="002C229B" w:rsidRDefault="00607DBC" w:rsidP="00607DBC">
            <w:pPr>
              <w:rPr>
                <w:bCs/>
                <w:iCs/>
                <w:sz w:val="22"/>
              </w:rPr>
            </w:pPr>
          </w:p>
        </w:tc>
        <w:tc>
          <w:tcPr>
            <w:tcW w:w="4615" w:type="dxa"/>
          </w:tcPr>
          <w:p w14:paraId="06D54A38" w14:textId="21116821" w:rsidR="00607DBC" w:rsidRPr="002C229B" w:rsidRDefault="00607DBC" w:rsidP="00607DBC">
            <w:pPr>
              <w:rPr>
                <w:bCs/>
                <w:iCs/>
                <w:sz w:val="22"/>
              </w:rPr>
            </w:pPr>
            <w:r w:rsidRPr="002C229B">
              <w:rPr>
                <w:bCs/>
                <w:color w:val="000000"/>
                <w:szCs w:val="24"/>
              </w:rPr>
              <w:t>UE starts transmission of the new uplink PRACH channel to the target cell</w:t>
            </w:r>
            <w:r w:rsidR="004133DD" w:rsidRPr="002C229B">
              <w:rPr>
                <w:bCs/>
                <w:color w:val="000000"/>
                <w:szCs w:val="24"/>
              </w:rPr>
              <w:t xml:space="preserve"> for RACH-based.</w:t>
            </w:r>
          </w:p>
        </w:tc>
      </w:tr>
    </w:tbl>
    <w:p w14:paraId="5AC36E3E" w14:textId="7CC48E0F" w:rsidR="00AE084B" w:rsidRPr="00AE084B" w:rsidRDefault="00AE084B" w:rsidP="00AE084B">
      <w:pPr>
        <w:pStyle w:val="afc"/>
        <w:jc w:val="center"/>
        <w:rPr>
          <w:sz w:val="20"/>
          <w:szCs w:val="20"/>
        </w:rPr>
      </w:pPr>
      <w:r w:rsidRPr="00AE084B">
        <w:rPr>
          <w:rFonts w:hint="eastAsia"/>
          <w:sz w:val="20"/>
          <w:szCs w:val="20"/>
        </w:rPr>
        <w:t>T</w:t>
      </w:r>
      <w:r w:rsidRPr="00AE084B">
        <w:rPr>
          <w:sz w:val="20"/>
          <w:szCs w:val="20"/>
        </w:rPr>
        <w:t>able 1</w:t>
      </w:r>
    </w:p>
    <w:p w14:paraId="2807A730" w14:textId="7D44FDA4" w:rsidR="00312A3A" w:rsidRPr="002C229B" w:rsidRDefault="00607DBC" w:rsidP="00A83CFD">
      <w:pPr>
        <w:pStyle w:val="afc"/>
        <w:rPr>
          <w:bCs/>
          <w:iCs/>
          <w:sz w:val="22"/>
        </w:rPr>
      </w:pPr>
      <w:r w:rsidRPr="002C229B">
        <w:t>For the starting point</w:t>
      </w:r>
      <w:r w:rsidR="00ED3171" w:rsidRPr="002C229B">
        <w:t xml:space="preserve">, </w:t>
      </w:r>
      <w:r w:rsidR="00312A3A" w:rsidRPr="002C229B">
        <w:t>before UE receives the cell switch command, all the work is in preparation for the switch, which not mean the cell switch must happen. Only When UE receive</w:t>
      </w:r>
      <w:r w:rsidR="005B7DB8" w:rsidRPr="002C229B">
        <w:t>s</w:t>
      </w:r>
      <w:r w:rsidR="00312A3A" w:rsidRPr="002C229B">
        <w:t xml:space="preserve"> the cell switch command from network</w:t>
      </w:r>
      <w:r w:rsidR="009E4532" w:rsidRPr="002C229B">
        <w:t>, it start</w:t>
      </w:r>
      <w:r w:rsidR="005B7DB8" w:rsidRPr="002C229B">
        <w:t>s</w:t>
      </w:r>
      <w:r w:rsidR="009E4532" w:rsidRPr="002C229B">
        <w:t xml:space="preserve"> to execute the procedure of cell switch. </w:t>
      </w:r>
      <w:proofErr w:type="gramStart"/>
      <w:r w:rsidR="00312A3A" w:rsidRPr="002C229B">
        <w:t>So</w:t>
      </w:r>
      <w:proofErr w:type="gramEnd"/>
      <w:r w:rsidR="00312A3A" w:rsidRPr="002C229B">
        <w:t xml:space="preserve"> </w:t>
      </w:r>
      <w:r w:rsidR="004133DD" w:rsidRPr="002C229B">
        <w:t>w</w:t>
      </w:r>
      <w:r w:rsidR="00312A3A" w:rsidRPr="002C229B">
        <w:t xml:space="preserve">e think </w:t>
      </w:r>
      <w:r w:rsidR="009E4532" w:rsidRPr="002C229B">
        <w:t>i</w:t>
      </w:r>
      <w:r w:rsidR="00312A3A" w:rsidRPr="002C229B">
        <w:t xml:space="preserve">t is ok that the starting point of cell switch is the time that </w:t>
      </w:r>
      <w:r w:rsidR="00312A3A" w:rsidRPr="002C229B">
        <w:rPr>
          <w:bCs/>
          <w:color w:val="000000"/>
          <w:szCs w:val="24"/>
        </w:rPr>
        <w:t>UE receives the cell switch command.</w:t>
      </w:r>
    </w:p>
    <w:p w14:paraId="3908AEF2" w14:textId="3065A3EC" w:rsidR="00607DBC" w:rsidRPr="002C229B" w:rsidRDefault="009E4532" w:rsidP="009E4532">
      <w:pPr>
        <w:pStyle w:val="afc"/>
        <w:rPr>
          <w:b/>
          <w:bCs/>
        </w:rPr>
      </w:pPr>
      <w:bookmarkStart w:id="16" w:name="OLE_LINK5"/>
      <w:bookmarkStart w:id="17" w:name="OLE_LINK6"/>
      <w:bookmarkStart w:id="18" w:name="OLE_LINK34"/>
      <w:r w:rsidRPr="002C229B">
        <w:rPr>
          <w:b/>
          <w:bCs/>
        </w:rPr>
        <w:t xml:space="preserve">Proposal 1: The starting point of cell switch is the time that </w:t>
      </w:r>
      <w:r w:rsidRPr="002C229B">
        <w:rPr>
          <w:b/>
          <w:bCs/>
          <w:color w:val="000000"/>
          <w:szCs w:val="24"/>
        </w:rPr>
        <w:t>UE receives the cell switch command.</w:t>
      </w:r>
    </w:p>
    <w:bookmarkEnd w:id="16"/>
    <w:bookmarkEnd w:id="17"/>
    <w:bookmarkEnd w:id="18"/>
    <w:p w14:paraId="09D5AD66" w14:textId="0B444C84" w:rsidR="00607DBC" w:rsidRPr="002C229B" w:rsidRDefault="00607DBC" w:rsidP="00A83CFD">
      <w:pPr>
        <w:pStyle w:val="afc"/>
        <w:rPr>
          <w:rFonts w:eastAsia="宋体"/>
        </w:rPr>
      </w:pPr>
      <w:r w:rsidRPr="002C229B">
        <w:t>For</w:t>
      </w:r>
      <w:r w:rsidR="009E4532" w:rsidRPr="002C229B">
        <w:t xml:space="preserve"> the</w:t>
      </w:r>
      <w:r w:rsidRPr="002C229B">
        <w:t xml:space="preserve"> </w:t>
      </w:r>
      <w:r w:rsidR="009E4532" w:rsidRPr="002C229B">
        <w:t>end</w:t>
      </w:r>
      <w:r w:rsidRPr="002C229B">
        <w:t xml:space="preserve"> point </w:t>
      </w:r>
      <w:r w:rsidRPr="002C229B">
        <w:rPr>
          <w:rFonts w:eastAsia="宋体"/>
        </w:rPr>
        <w:t>of cell switch</w:t>
      </w:r>
      <w:r w:rsidR="009E4532" w:rsidRPr="002C229B">
        <w:rPr>
          <w:rFonts w:eastAsia="宋体"/>
        </w:rPr>
        <w:t xml:space="preserve">, the first DL/UL reception/transmission on the indicated beam of the target cell in RAN2’s assumption is </w:t>
      </w:r>
      <w:r w:rsidR="005A7CC4" w:rsidRPr="002C229B">
        <w:rPr>
          <w:rFonts w:eastAsia="宋体"/>
        </w:rPr>
        <w:t xml:space="preserve">on </w:t>
      </w:r>
      <w:r w:rsidR="009E4532" w:rsidRPr="002C229B">
        <w:rPr>
          <w:rFonts w:eastAsia="宋体"/>
        </w:rPr>
        <w:t xml:space="preserve">the </w:t>
      </w:r>
      <w:r w:rsidR="005A7CC4" w:rsidRPr="002C229B">
        <w:rPr>
          <w:rFonts w:eastAsia="宋体"/>
        </w:rPr>
        <w:t>PRACH but data</w:t>
      </w:r>
      <w:r w:rsidR="00645F18" w:rsidRPr="002C229B">
        <w:rPr>
          <w:rFonts w:eastAsia="宋体"/>
        </w:rPr>
        <w:t>,</w:t>
      </w:r>
      <w:r w:rsidR="005A7CC4" w:rsidRPr="002C229B">
        <w:rPr>
          <w:rFonts w:eastAsia="宋体"/>
        </w:rPr>
        <w:t xml:space="preserve"> </w:t>
      </w:r>
      <w:r w:rsidR="00645F18" w:rsidRPr="002C229B">
        <w:rPr>
          <w:rFonts w:eastAsia="宋体"/>
        </w:rPr>
        <w:t>w</w:t>
      </w:r>
      <w:r w:rsidR="005A7CC4" w:rsidRPr="002C229B">
        <w:rPr>
          <w:rFonts w:eastAsia="宋体"/>
        </w:rPr>
        <w:t xml:space="preserve">hich is different from </w:t>
      </w:r>
      <w:r w:rsidR="00645F18" w:rsidRPr="002C229B">
        <w:rPr>
          <w:rFonts w:eastAsia="宋体"/>
        </w:rPr>
        <w:t>L3 Mob</w:t>
      </w:r>
      <w:r w:rsidR="00A34AA6" w:rsidRPr="002C229B">
        <w:rPr>
          <w:rFonts w:eastAsia="宋体"/>
        </w:rPr>
        <w:t>i</w:t>
      </w:r>
      <w:r w:rsidR="00BD70BB" w:rsidRPr="002C229B">
        <w:rPr>
          <w:rFonts w:eastAsia="宋体"/>
        </w:rPr>
        <w:t>lity</w:t>
      </w:r>
      <w:r w:rsidR="00645F18" w:rsidRPr="002C229B">
        <w:rPr>
          <w:rFonts w:eastAsia="宋体"/>
        </w:rPr>
        <w:t>.</w:t>
      </w:r>
    </w:p>
    <w:p w14:paraId="0036F14B" w14:textId="1DFA3BD4" w:rsidR="00BD70BB" w:rsidRPr="002C229B" w:rsidRDefault="00A34AA6" w:rsidP="00607DBC">
      <w:pPr>
        <w:rPr>
          <w:rFonts w:eastAsia="宋体"/>
        </w:rPr>
      </w:pPr>
      <w:proofErr w:type="gramStart"/>
      <w:r w:rsidRPr="002C229B">
        <w:rPr>
          <w:rFonts w:eastAsia="宋体"/>
        </w:rPr>
        <w:t>In order to</w:t>
      </w:r>
      <w:proofErr w:type="gramEnd"/>
      <w:r w:rsidRPr="002C229B">
        <w:rPr>
          <w:rFonts w:eastAsia="宋体"/>
        </w:rPr>
        <w:t xml:space="preserve"> reduce cell switch delay</w:t>
      </w:r>
      <w:r w:rsidR="00BD70BB" w:rsidRPr="002C229B">
        <w:rPr>
          <w:rFonts w:eastAsia="宋体"/>
        </w:rPr>
        <w:t xml:space="preserve">, UE </w:t>
      </w:r>
      <w:r w:rsidR="00EF737F" w:rsidRPr="002C229B">
        <w:rPr>
          <w:rFonts w:eastAsia="宋体"/>
        </w:rPr>
        <w:t xml:space="preserve">is able to </w:t>
      </w:r>
      <w:r w:rsidR="00BD70BB" w:rsidRPr="002C229B">
        <w:rPr>
          <w:rFonts w:eastAsia="宋体"/>
        </w:rPr>
        <w:t>know the tim</w:t>
      </w:r>
      <w:r w:rsidR="006D4DDD" w:rsidRPr="002C229B">
        <w:rPr>
          <w:rFonts w:eastAsia="宋体"/>
        </w:rPr>
        <w:t>ing</w:t>
      </w:r>
      <w:r w:rsidR="00BD70BB" w:rsidRPr="002C229B">
        <w:rPr>
          <w:rFonts w:eastAsia="宋体"/>
        </w:rPr>
        <w:t xml:space="preserve"> of target cell from network in advance, which means the RACH could been </w:t>
      </w:r>
      <w:r w:rsidR="00A574F4" w:rsidRPr="002C229B">
        <w:rPr>
          <w:rFonts w:eastAsia="宋体"/>
        </w:rPr>
        <w:t>ex</w:t>
      </w:r>
      <w:r w:rsidR="00BD70BB" w:rsidRPr="002C229B">
        <w:rPr>
          <w:rFonts w:eastAsia="宋体"/>
        </w:rPr>
        <w:t>cluded. In which case, i.e</w:t>
      </w:r>
      <w:r w:rsidR="002C229B">
        <w:rPr>
          <w:rFonts w:eastAsia="宋体"/>
        </w:rPr>
        <w:t>.,</w:t>
      </w:r>
      <w:r w:rsidR="00BD70BB" w:rsidRPr="002C229B">
        <w:rPr>
          <w:rFonts w:eastAsia="宋体"/>
        </w:rPr>
        <w:t xml:space="preserve"> RACH-less case, the end point of cell switch is the time </w:t>
      </w:r>
      <w:r w:rsidR="00BD70BB" w:rsidRPr="002C229B">
        <w:rPr>
          <w:rFonts w:eastAsia="宋体"/>
          <w:bCs/>
        </w:rPr>
        <w:t>UE performs the first DL/UL reception/transmission on the indicated beam of the target cell</w:t>
      </w:r>
      <w:r w:rsidR="006D4DDD" w:rsidRPr="002C229B">
        <w:rPr>
          <w:rFonts w:eastAsia="宋体"/>
          <w:bCs/>
        </w:rPr>
        <w:t xml:space="preserve">. </w:t>
      </w:r>
      <w:r w:rsidR="00EF737F" w:rsidRPr="002C229B">
        <w:rPr>
          <w:rFonts w:eastAsia="宋体"/>
          <w:bCs/>
        </w:rPr>
        <w:t>Otherwise</w:t>
      </w:r>
      <w:r w:rsidR="006D4DDD" w:rsidRPr="002C229B">
        <w:rPr>
          <w:rFonts w:eastAsia="宋体"/>
          <w:bCs/>
        </w:rPr>
        <w:t xml:space="preserve">, the RACH is necessary for </w:t>
      </w:r>
      <w:r w:rsidR="00EF737F" w:rsidRPr="002C229B">
        <w:rPr>
          <w:rFonts w:eastAsia="宋体"/>
          <w:bCs/>
        </w:rPr>
        <w:t xml:space="preserve">obtaining </w:t>
      </w:r>
      <w:r w:rsidR="006D4DDD" w:rsidRPr="002C229B">
        <w:rPr>
          <w:rFonts w:eastAsia="宋体"/>
          <w:bCs/>
        </w:rPr>
        <w:t xml:space="preserve">the valid timing of </w:t>
      </w:r>
      <w:r w:rsidR="006D4DDD" w:rsidRPr="002C229B">
        <w:rPr>
          <w:rFonts w:eastAsia="宋体"/>
        </w:rPr>
        <w:t xml:space="preserve">target cell. </w:t>
      </w:r>
      <w:r w:rsidR="00EF737F" w:rsidRPr="002C229B">
        <w:rPr>
          <w:rFonts w:eastAsia="宋体"/>
        </w:rPr>
        <w:t xml:space="preserve">Therefore, </w:t>
      </w:r>
      <w:r w:rsidR="006D4DDD" w:rsidRPr="002C229B">
        <w:rPr>
          <w:rFonts w:eastAsia="宋体"/>
        </w:rPr>
        <w:t>for the RACH-base</w:t>
      </w:r>
      <w:r w:rsidR="00357976" w:rsidRPr="002C229B">
        <w:rPr>
          <w:rFonts w:eastAsia="宋体"/>
        </w:rPr>
        <w:t>d</w:t>
      </w:r>
      <w:r w:rsidR="006D4DDD" w:rsidRPr="002C229B">
        <w:rPr>
          <w:rFonts w:eastAsia="宋体"/>
        </w:rPr>
        <w:t xml:space="preserve"> case, the end point of cell switch could still be defined as the time </w:t>
      </w:r>
      <w:r w:rsidR="006D4DDD" w:rsidRPr="002C229B">
        <w:rPr>
          <w:bCs/>
          <w:color w:val="000000"/>
          <w:szCs w:val="24"/>
        </w:rPr>
        <w:t>UE starts transmission of the new uplink PRACH channel to the target cell.</w:t>
      </w:r>
    </w:p>
    <w:p w14:paraId="295283BE" w14:textId="27943D72" w:rsidR="00311D9C" w:rsidRPr="002C229B" w:rsidRDefault="00311D9C" w:rsidP="00311D9C">
      <w:pPr>
        <w:pStyle w:val="afc"/>
        <w:rPr>
          <w:rFonts w:ascii="宋体" w:eastAsia="宋体" w:hAnsi="宋体" w:cs="宋体"/>
          <w:b/>
          <w:bCs/>
          <w:color w:val="000000"/>
          <w:szCs w:val="24"/>
        </w:rPr>
      </w:pPr>
      <w:bookmarkStart w:id="19" w:name="OLE_LINK35"/>
      <w:bookmarkStart w:id="20" w:name="OLE_LINK36"/>
      <w:r w:rsidRPr="002C229B">
        <w:rPr>
          <w:b/>
          <w:bCs/>
        </w:rPr>
        <w:lastRenderedPageBreak/>
        <w:t>Proposal 2: The end point of cell switch c</w:t>
      </w:r>
      <w:r w:rsidR="0037406B" w:rsidRPr="002C229B">
        <w:rPr>
          <w:b/>
          <w:bCs/>
        </w:rPr>
        <w:t>ould</w:t>
      </w:r>
      <w:r w:rsidRPr="002C229B">
        <w:rPr>
          <w:b/>
          <w:bCs/>
        </w:rPr>
        <w:t xml:space="preserve"> be defined respectively as follow</w:t>
      </w:r>
      <w:r w:rsidRPr="002C229B">
        <w:rPr>
          <w:rFonts w:ascii="宋体" w:eastAsia="宋体" w:hAnsi="宋体" w:cs="宋体"/>
          <w:b/>
          <w:bCs/>
          <w:color w:val="000000"/>
          <w:szCs w:val="24"/>
        </w:rPr>
        <w:t>，</w:t>
      </w:r>
    </w:p>
    <w:p w14:paraId="4EC5192E" w14:textId="16F24136" w:rsidR="00311D9C" w:rsidRPr="002C229B" w:rsidRDefault="00311D9C">
      <w:pPr>
        <w:pStyle w:val="aa"/>
        <w:numPr>
          <w:ilvl w:val="0"/>
          <w:numId w:val="7"/>
        </w:numPr>
        <w:ind w:firstLineChars="0"/>
        <w:rPr>
          <w:b/>
          <w:bCs/>
        </w:rPr>
      </w:pPr>
      <w:bookmarkStart w:id="21" w:name="OLE_LINK7"/>
      <w:bookmarkStart w:id="22" w:name="OLE_LINK8"/>
      <w:r w:rsidRPr="002C229B">
        <w:rPr>
          <w:rFonts w:eastAsia="宋体"/>
          <w:b/>
          <w:bCs/>
        </w:rPr>
        <w:t xml:space="preserve">For </w:t>
      </w:r>
      <w:bookmarkStart w:id="23" w:name="OLE_LINK12"/>
      <w:bookmarkStart w:id="24" w:name="OLE_LINK13"/>
      <w:r w:rsidRPr="002C229B">
        <w:rPr>
          <w:rFonts w:eastAsia="宋体"/>
          <w:b/>
          <w:bCs/>
        </w:rPr>
        <w:t>RACH-less case</w:t>
      </w:r>
      <w:bookmarkEnd w:id="23"/>
      <w:bookmarkEnd w:id="24"/>
      <w:r w:rsidRPr="002C229B">
        <w:rPr>
          <w:rFonts w:eastAsia="宋体"/>
          <w:b/>
          <w:bCs/>
        </w:rPr>
        <w:t>, the end point of cell switch is the time UE performs the first DL/UL reception/transmission on the indicated beam of the target cell.</w:t>
      </w:r>
    </w:p>
    <w:p w14:paraId="0E7639E9" w14:textId="4AF1CF8D" w:rsidR="005B6108" w:rsidRPr="002C229B" w:rsidRDefault="00311D9C">
      <w:pPr>
        <w:pStyle w:val="aa"/>
        <w:numPr>
          <w:ilvl w:val="0"/>
          <w:numId w:val="7"/>
        </w:numPr>
        <w:ind w:firstLineChars="0"/>
      </w:pPr>
      <w:r w:rsidRPr="002C229B">
        <w:rPr>
          <w:rFonts w:eastAsia="宋体"/>
          <w:b/>
          <w:bCs/>
        </w:rPr>
        <w:t>For RACH-base</w:t>
      </w:r>
      <w:r w:rsidR="00357976" w:rsidRPr="002C229B">
        <w:rPr>
          <w:rFonts w:eastAsia="宋体"/>
          <w:b/>
          <w:bCs/>
        </w:rPr>
        <w:t>d</w:t>
      </w:r>
      <w:r w:rsidRPr="002C229B">
        <w:rPr>
          <w:rFonts w:eastAsia="宋体"/>
          <w:b/>
          <w:bCs/>
        </w:rPr>
        <w:t xml:space="preserve"> case, the end point of cell switch is the time </w:t>
      </w:r>
      <w:r w:rsidRPr="002C229B">
        <w:rPr>
          <w:b/>
          <w:bCs/>
          <w:color w:val="000000"/>
          <w:szCs w:val="24"/>
        </w:rPr>
        <w:t>UE starts transmission of the new uplink PRACH channel to the target cell</w:t>
      </w:r>
      <w:r w:rsidRPr="002C229B">
        <w:rPr>
          <w:bCs/>
          <w:color w:val="000000"/>
          <w:szCs w:val="24"/>
        </w:rPr>
        <w:t>.</w:t>
      </w:r>
    </w:p>
    <w:bookmarkEnd w:id="19"/>
    <w:bookmarkEnd w:id="20"/>
    <w:bookmarkEnd w:id="21"/>
    <w:bookmarkEnd w:id="22"/>
    <w:p w14:paraId="53E72C12" w14:textId="75FC2FD9" w:rsidR="006C5E68" w:rsidRPr="002C229B" w:rsidRDefault="006C5E68" w:rsidP="006C5E68">
      <w:pPr>
        <w:pStyle w:val="afc"/>
      </w:pPr>
      <w:r w:rsidRPr="002C229B">
        <w:rPr>
          <w:rFonts w:eastAsia="DengXian"/>
          <w:sz w:val="22"/>
        </w:rPr>
        <w:t>Howev</w:t>
      </w:r>
      <w:r w:rsidRPr="002C229B">
        <w:rPr>
          <w:rFonts w:eastAsia="DengXian"/>
        </w:rPr>
        <w:t>er,</w:t>
      </w:r>
      <w:r>
        <w:rPr>
          <w:rFonts w:eastAsia="DengXian"/>
        </w:rPr>
        <w:t xml:space="preserve"> after RAN2 clarif</w:t>
      </w:r>
      <w:r>
        <w:rPr>
          <w:rFonts w:eastAsia="DengXian" w:hint="eastAsia"/>
        </w:rPr>
        <w:t>ies</w:t>
      </w:r>
      <w:r>
        <w:rPr>
          <w:rFonts w:eastAsia="DengXian"/>
        </w:rPr>
        <w:t xml:space="preserve"> the </w:t>
      </w:r>
      <w:r w:rsidRPr="006C5E68">
        <w:rPr>
          <w:rFonts w:eastAsia="DengXian"/>
        </w:rPr>
        <w:t xml:space="preserve">mechanism </w:t>
      </w:r>
      <w:r>
        <w:rPr>
          <w:rFonts w:eastAsia="DengXian"/>
        </w:rPr>
        <w:t xml:space="preserve">and procedure of </w:t>
      </w:r>
      <w:r w:rsidRPr="002C229B">
        <w:t>L1/L2 inter-cell mobility</w:t>
      </w:r>
      <w:r>
        <w:t>,</w:t>
      </w:r>
      <w:r w:rsidRPr="002C229B">
        <w:t xml:space="preserve"> we should revisit the L1/L2 inter-cell mobility delay for the final definition.</w:t>
      </w:r>
    </w:p>
    <w:p w14:paraId="1B6FBACD" w14:textId="16B743AE" w:rsidR="006C5E68" w:rsidRPr="002C229B" w:rsidRDefault="006C5E68" w:rsidP="006C5E68">
      <w:pPr>
        <w:pStyle w:val="afc"/>
        <w:rPr>
          <w:b/>
          <w:bCs/>
        </w:rPr>
      </w:pPr>
      <w:r w:rsidRPr="002C229B">
        <w:rPr>
          <w:b/>
          <w:bCs/>
        </w:rPr>
        <w:t xml:space="preserve">Proposal </w:t>
      </w:r>
      <w:r>
        <w:rPr>
          <w:b/>
          <w:bCs/>
        </w:rPr>
        <w:t>3</w:t>
      </w:r>
      <w:r w:rsidRPr="002C229B">
        <w:rPr>
          <w:b/>
          <w:bCs/>
        </w:rPr>
        <w:t>: Revisit the L1/L2 inter-cell mobility delay for the final definition.</w:t>
      </w:r>
    </w:p>
    <w:p w14:paraId="6D26C218" w14:textId="77777777" w:rsidR="003C4178" w:rsidRPr="002C229B" w:rsidRDefault="003C4178" w:rsidP="003C4178">
      <w:pPr>
        <w:rPr>
          <w:b/>
          <w:sz w:val="22"/>
          <w:u w:val="single"/>
        </w:rPr>
      </w:pPr>
    </w:p>
    <w:p w14:paraId="5E4ED143" w14:textId="49B396CE" w:rsidR="00F93427" w:rsidRPr="002C229B" w:rsidRDefault="00F93427" w:rsidP="005D5E37">
      <w:pPr>
        <w:widowControl/>
        <w:jc w:val="left"/>
        <w:rPr>
          <w:b/>
          <w:sz w:val="22"/>
          <w:u w:val="single"/>
        </w:rPr>
      </w:pPr>
      <w:r w:rsidRPr="002C229B">
        <w:rPr>
          <w:b/>
          <w:sz w:val="22"/>
          <w:u w:val="single"/>
        </w:rPr>
        <w:t xml:space="preserve">Issue 1-3-2: Components of </w:t>
      </w:r>
      <w:bookmarkStart w:id="25" w:name="OLE_LINK18"/>
      <w:bookmarkStart w:id="26" w:name="OLE_LINK19"/>
      <w:r w:rsidRPr="002C229B">
        <w:rPr>
          <w:b/>
          <w:sz w:val="22"/>
          <w:u w:val="single"/>
        </w:rPr>
        <w:t>L1/L2 inter-cell mobility delay</w:t>
      </w:r>
      <w:bookmarkEnd w:id="25"/>
      <w:bookmarkEnd w:id="26"/>
    </w:p>
    <w:p w14:paraId="09AD3674" w14:textId="62CA0EF9" w:rsidR="001621AF" w:rsidRPr="002C229B" w:rsidRDefault="001621AF" w:rsidP="001621AF">
      <w:r w:rsidRPr="002C229B">
        <w:t>In last meeting,</w:t>
      </w:r>
      <w:r w:rsidRPr="002C229B">
        <w:rPr>
          <w:rFonts w:eastAsia="宋体"/>
        </w:rPr>
        <w:t xml:space="preserve"> companies had different views on components of L1/L2 inter-cell mobility delay. The Way forward during the last meeting is duplicated as below [1]:</w:t>
      </w:r>
    </w:p>
    <w:tbl>
      <w:tblPr>
        <w:tblStyle w:val="a9"/>
        <w:tblW w:w="0" w:type="auto"/>
        <w:tblLook w:val="04A0" w:firstRow="1" w:lastRow="0" w:firstColumn="1" w:lastColumn="0" w:noHBand="0" w:noVBand="1"/>
      </w:tblPr>
      <w:tblGrid>
        <w:gridCol w:w="8296"/>
      </w:tblGrid>
      <w:tr w:rsidR="001621AF" w:rsidRPr="002C229B" w14:paraId="7C5AFA28" w14:textId="77777777" w:rsidTr="001621AF">
        <w:tc>
          <w:tcPr>
            <w:tcW w:w="8296" w:type="dxa"/>
          </w:tcPr>
          <w:p w14:paraId="220C014B" w14:textId="08563B84" w:rsidR="001621AF" w:rsidRPr="00CA7AD1" w:rsidRDefault="001621AF" w:rsidP="00093933">
            <w:pPr>
              <w:pStyle w:val="af8"/>
              <w:rPr>
                <w:b/>
                <w:bCs/>
              </w:rPr>
            </w:pPr>
            <w:r w:rsidRPr="00CA7AD1">
              <w:rPr>
                <w:b/>
                <w:bCs/>
              </w:rPr>
              <w:t>&lt;Way forward&gt;</w:t>
            </w:r>
            <w:r w:rsidR="00CA7AD1" w:rsidRPr="00CA7AD1">
              <w:rPr>
                <w:b/>
                <w:bCs/>
              </w:rPr>
              <w:t>:</w:t>
            </w:r>
          </w:p>
          <w:p w14:paraId="154DEAE9" w14:textId="7CAD5E6A" w:rsidR="001621AF" w:rsidRPr="002C229B" w:rsidRDefault="001621AF" w:rsidP="00093933">
            <w:pPr>
              <w:pStyle w:val="af8"/>
              <w:numPr>
                <w:ilvl w:val="0"/>
                <w:numId w:val="16"/>
              </w:numPr>
              <w:rPr>
                <w:color w:val="000000"/>
                <w:szCs w:val="24"/>
              </w:rPr>
            </w:pPr>
            <w:r w:rsidRPr="002C229B">
              <w:rPr>
                <w:color w:val="000000"/>
                <w:szCs w:val="24"/>
              </w:rPr>
              <w:t xml:space="preserve">Option 1 (Huawei, Intel, </w:t>
            </w:r>
            <w:proofErr w:type="spellStart"/>
            <w:r w:rsidRPr="002C229B">
              <w:rPr>
                <w:color w:val="000000"/>
                <w:szCs w:val="24"/>
              </w:rPr>
              <w:t>xiaomi</w:t>
            </w:r>
            <w:proofErr w:type="spellEnd"/>
            <w:r w:rsidRPr="002C229B">
              <w:rPr>
                <w:color w:val="000000"/>
                <w:szCs w:val="24"/>
              </w:rPr>
              <w:t>): TCI state switching time is needed</w:t>
            </w:r>
          </w:p>
          <w:p w14:paraId="69399EB2" w14:textId="77777777" w:rsidR="001621AF" w:rsidRPr="002C229B" w:rsidRDefault="001621AF" w:rsidP="00093933">
            <w:pPr>
              <w:pStyle w:val="af8"/>
              <w:numPr>
                <w:ilvl w:val="0"/>
                <w:numId w:val="16"/>
              </w:numPr>
              <w:rPr>
                <w:color w:val="000000"/>
                <w:szCs w:val="24"/>
              </w:rPr>
            </w:pPr>
            <w:r w:rsidRPr="002C229B">
              <w:rPr>
                <w:color w:val="000000"/>
                <w:szCs w:val="24"/>
              </w:rPr>
              <w:t>Option 2 (Apple): L1/L2 inter-cell mobility execution time is needed.</w:t>
            </w:r>
          </w:p>
          <w:p w14:paraId="6289F964" w14:textId="77777777" w:rsidR="001621AF" w:rsidRPr="002C229B" w:rsidRDefault="001621AF" w:rsidP="00093933">
            <w:pPr>
              <w:pStyle w:val="af8"/>
              <w:numPr>
                <w:ilvl w:val="0"/>
                <w:numId w:val="16"/>
              </w:numPr>
              <w:rPr>
                <w:color w:val="000000"/>
                <w:szCs w:val="24"/>
              </w:rPr>
            </w:pPr>
            <w:r w:rsidRPr="002C229B">
              <w:rPr>
                <w:color w:val="000000"/>
                <w:szCs w:val="24"/>
              </w:rPr>
              <w:t>Option 3 (MTK):</w:t>
            </w:r>
          </w:p>
          <w:p w14:paraId="62314C4A" w14:textId="77777777" w:rsidR="001621AF" w:rsidRPr="002C229B" w:rsidRDefault="001621AF" w:rsidP="00093933">
            <w:pPr>
              <w:pStyle w:val="af8"/>
              <w:numPr>
                <w:ilvl w:val="0"/>
                <w:numId w:val="17"/>
              </w:numPr>
              <w:rPr>
                <w:color w:val="000000"/>
                <w:szCs w:val="24"/>
              </w:rPr>
            </w:pPr>
            <w:r w:rsidRPr="002C229B">
              <w:rPr>
                <w:color w:val="000000"/>
                <w:szCs w:val="24"/>
              </w:rPr>
              <w:t>FFS to add TCI state switching time in L1/L2 mobility delay</w:t>
            </w:r>
          </w:p>
          <w:p w14:paraId="1848A05B" w14:textId="77777777" w:rsidR="001621AF" w:rsidRPr="002C229B" w:rsidRDefault="001621AF" w:rsidP="00093933">
            <w:pPr>
              <w:pStyle w:val="af8"/>
              <w:numPr>
                <w:ilvl w:val="0"/>
                <w:numId w:val="17"/>
              </w:numPr>
              <w:rPr>
                <w:color w:val="000000"/>
                <w:szCs w:val="24"/>
              </w:rPr>
            </w:pPr>
            <w:r w:rsidRPr="002C229B">
              <w:rPr>
                <w:color w:val="000000"/>
                <w:szCs w:val="24"/>
              </w:rPr>
              <w:t>Not add L1/L2 inter-cell mobility execution time in L1/L2 mobility delay</w:t>
            </w:r>
          </w:p>
          <w:p w14:paraId="353C84FF" w14:textId="77777777" w:rsidR="001621AF" w:rsidRPr="002C229B" w:rsidRDefault="001621AF" w:rsidP="00093933">
            <w:pPr>
              <w:pStyle w:val="af8"/>
              <w:numPr>
                <w:ilvl w:val="0"/>
                <w:numId w:val="16"/>
              </w:numPr>
              <w:rPr>
                <w:color w:val="000000"/>
                <w:szCs w:val="24"/>
              </w:rPr>
            </w:pPr>
            <w:r w:rsidRPr="002C229B">
              <w:rPr>
                <w:color w:val="000000"/>
                <w:szCs w:val="24"/>
              </w:rPr>
              <w:t>Option 4 (OPPO)</w:t>
            </w:r>
          </w:p>
          <w:p w14:paraId="6DC6FE7B" w14:textId="77777777" w:rsidR="001621AF" w:rsidRPr="002C229B" w:rsidRDefault="001621AF" w:rsidP="00093933">
            <w:pPr>
              <w:pStyle w:val="af8"/>
              <w:numPr>
                <w:ilvl w:val="0"/>
                <w:numId w:val="18"/>
              </w:numPr>
              <w:rPr>
                <w:color w:val="000000"/>
                <w:szCs w:val="24"/>
              </w:rPr>
            </w:pPr>
            <w:r w:rsidRPr="002C229B">
              <w:rPr>
                <w:color w:val="000000"/>
                <w:szCs w:val="24"/>
              </w:rPr>
              <w:t>FFS to add TCI state switching time in L1/L2 mobility delay</w:t>
            </w:r>
          </w:p>
          <w:p w14:paraId="061D9858" w14:textId="77777777" w:rsidR="001621AF" w:rsidRPr="002C229B" w:rsidRDefault="001621AF" w:rsidP="00093933">
            <w:pPr>
              <w:pStyle w:val="af8"/>
              <w:numPr>
                <w:ilvl w:val="0"/>
                <w:numId w:val="18"/>
              </w:numPr>
              <w:rPr>
                <w:color w:val="000000"/>
                <w:szCs w:val="24"/>
              </w:rPr>
            </w:pPr>
            <w:r w:rsidRPr="002C229B">
              <w:rPr>
                <w:color w:val="000000"/>
                <w:szCs w:val="24"/>
              </w:rPr>
              <w:t>FFS to add L1/L2 inter-cell mobility execution time in L1/L2 mobility delay</w:t>
            </w:r>
          </w:p>
          <w:p w14:paraId="386A0B8F" w14:textId="77777777" w:rsidR="001621AF" w:rsidRPr="002C229B" w:rsidRDefault="001621AF" w:rsidP="00093933">
            <w:pPr>
              <w:pStyle w:val="af8"/>
              <w:numPr>
                <w:ilvl w:val="0"/>
                <w:numId w:val="16"/>
              </w:numPr>
              <w:rPr>
                <w:color w:val="000000"/>
                <w:szCs w:val="24"/>
              </w:rPr>
            </w:pPr>
            <w:r w:rsidRPr="002C229B">
              <w:rPr>
                <w:color w:val="000000"/>
                <w:szCs w:val="24"/>
              </w:rPr>
              <w:t>Option 5 (Nokia): Use “T</w:t>
            </w:r>
            <w:r w:rsidRPr="002C229B">
              <w:rPr>
                <w:color w:val="000000"/>
                <w:szCs w:val="24"/>
                <w:vertAlign w:val="subscript"/>
              </w:rPr>
              <w:t>switch-cmd processing</w:t>
            </w:r>
            <w:r w:rsidRPr="002C229B">
              <w:rPr>
                <w:color w:val="000000"/>
                <w:szCs w:val="24"/>
              </w:rPr>
              <w:t>” to replace “T</w:t>
            </w:r>
            <w:r w:rsidRPr="002C229B">
              <w:rPr>
                <w:color w:val="000000"/>
                <w:szCs w:val="24"/>
                <w:vertAlign w:val="subscript"/>
              </w:rPr>
              <w:t>cmd</w:t>
            </w:r>
            <w:r w:rsidRPr="002C229B">
              <w:rPr>
                <w:color w:val="000000"/>
                <w:szCs w:val="24"/>
              </w:rPr>
              <w:t xml:space="preserve"> and T</w:t>
            </w:r>
            <w:r w:rsidRPr="002C229B">
              <w:rPr>
                <w:color w:val="000000"/>
                <w:szCs w:val="24"/>
                <w:vertAlign w:val="subscript"/>
              </w:rPr>
              <w:t>processing,2</w:t>
            </w:r>
            <w:r w:rsidRPr="002C229B">
              <w:rPr>
                <w:color w:val="000000"/>
                <w:szCs w:val="24"/>
              </w:rPr>
              <w:t xml:space="preserve">” </w:t>
            </w:r>
          </w:p>
          <w:p w14:paraId="4C65E6FB" w14:textId="574A5180" w:rsidR="001621AF" w:rsidRPr="002C229B" w:rsidRDefault="001621AF" w:rsidP="00093933">
            <w:pPr>
              <w:pStyle w:val="af8"/>
              <w:numPr>
                <w:ilvl w:val="0"/>
                <w:numId w:val="16"/>
              </w:numPr>
              <w:rPr>
                <w:sz w:val="22"/>
                <w:u w:val="single"/>
              </w:rPr>
            </w:pPr>
            <w:r w:rsidRPr="002C229B">
              <w:rPr>
                <w:color w:val="000000"/>
                <w:szCs w:val="24"/>
              </w:rPr>
              <w:t>Option 6 (QC, Intel, Ericsson, vivo, OPPO, Nokia): wait for RAN1/2 progress</w:t>
            </w:r>
          </w:p>
        </w:tc>
      </w:tr>
    </w:tbl>
    <w:p w14:paraId="1F4EBA69" w14:textId="19F1CB2B" w:rsidR="00463132" w:rsidRPr="002C229B" w:rsidRDefault="000C13CA" w:rsidP="00A83CFD">
      <w:pPr>
        <w:pStyle w:val="afc"/>
      </w:pPr>
      <w:r w:rsidRPr="002C229B">
        <w:t xml:space="preserve">Take the different definition </w:t>
      </w:r>
      <w:r w:rsidRPr="002C229B">
        <w:rPr>
          <w:rFonts w:eastAsia="宋体"/>
        </w:rPr>
        <w:t xml:space="preserve">of </w:t>
      </w:r>
      <w:r w:rsidR="00655E80" w:rsidRPr="002C229B">
        <w:t>L1/L2 mobility delay</w:t>
      </w:r>
      <w:r w:rsidRPr="002C229B">
        <w:rPr>
          <w:rFonts w:eastAsia="宋体"/>
        </w:rPr>
        <w:t xml:space="preserve"> for RACH-less case and RACH-</w:t>
      </w:r>
      <w:r w:rsidR="00357976" w:rsidRPr="002C229B">
        <w:rPr>
          <w:rFonts w:eastAsia="宋体"/>
        </w:rPr>
        <w:t xml:space="preserve">based </w:t>
      </w:r>
      <w:r w:rsidRPr="002C229B">
        <w:rPr>
          <w:rFonts w:eastAsia="宋体"/>
        </w:rPr>
        <w:t>case</w:t>
      </w:r>
      <w:r w:rsidRPr="002C229B">
        <w:t xml:space="preserve"> into account, the components are different under two case</w:t>
      </w:r>
      <w:r w:rsidR="00357976" w:rsidRPr="002C229B">
        <w:t>s</w:t>
      </w:r>
      <w:r w:rsidRPr="002C229B">
        <w:t>.</w:t>
      </w:r>
    </w:p>
    <w:p w14:paraId="5A9A91D3" w14:textId="04494963" w:rsidR="000C13CA" w:rsidRPr="002C229B" w:rsidRDefault="000C13CA" w:rsidP="000C13CA">
      <w:pPr>
        <w:rPr>
          <w:rFonts w:eastAsia="宋体"/>
        </w:rPr>
      </w:pPr>
      <w:r w:rsidRPr="002C229B">
        <w:rPr>
          <w:rFonts w:eastAsia="宋体"/>
        </w:rPr>
        <w:t xml:space="preserve">For RACH-less case, it could be shown </w:t>
      </w:r>
      <w:r w:rsidR="00DB5706" w:rsidRPr="002C229B">
        <w:rPr>
          <w:rFonts w:eastAsia="宋体"/>
        </w:rPr>
        <w:t>as</w:t>
      </w:r>
    </w:p>
    <w:p w14:paraId="46E789D8" w14:textId="15336259" w:rsidR="00DB5706" w:rsidRPr="002C229B" w:rsidRDefault="002C229B" w:rsidP="002C229B">
      <w:pPr>
        <w:jc w:val="center"/>
        <w:rPr>
          <w:vertAlign w:val="subscript"/>
        </w:rPr>
      </w:pPr>
      <w:r w:rsidRPr="002C229B">
        <w:rPr>
          <w:rFonts w:cs="v4.2.0"/>
        </w:rPr>
        <w:t>T</w:t>
      </w:r>
      <w:r w:rsidRPr="002C229B">
        <w:rPr>
          <w:rFonts w:cs="v4.2.0"/>
          <w:vertAlign w:val="subscript"/>
        </w:rPr>
        <w:t>delay</w:t>
      </w:r>
      <w:r w:rsidRPr="002C229B">
        <w:t xml:space="preserve"> = T</w:t>
      </w:r>
      <w:r w:rsidRPr="002C229B">
        <w:rPr>
          <w:vertAlign w:val="subscript"/>
        </w:rPr>
        <w:t>cmd</w:t>
      </w:r>
      <w:r>
        <w:rPr>
          <w:vertAlign w:val="subscript"/>
        </w:rPr>
        <w:t xml:space="preserve"> </w:t>
      </w:r>
      <w:r w:rsidRPr="002C229B">
        <w:t>+</w:t>
      </w:r>
      <w:r>
        <w:t xml:space="preserve"> </w:t>
      </w:r>
      <w:r w:rsidRPr="002C229B">
        <w:t>T</w:t>
      </w:r>
      <w:r w:rsidRPr="002C229B">
        <w:rPr>
          <w:vertAlign w:val="subscript"/>
        </w:rPr>
        <w:t>search</w:t>
      </w:r>
      <w:r w:rsidRPr="002C229B">
        <w:t xml:space="preserve"> + T</w:t>
      </w:r>
      <w:r w:rsidRPr="002C229B">
        <w:rPr>
          <w:vertAlign w:val="subscript"/>
        </w:rPr>
        <w:t>processing</w:t>
      </w:r>
      <w:r w:rsidRPr="002C229B">
        <w:t xml:space="preserve"> + T</w:t>
      </w:r>
      <w:r w:rsidRPr="002C229B">
        <w:rPr>
          <w:vertAlign w:val="subscript"/>
        </w:rPr>
        <w:t xml:space="preserve">margin </w:t>
      </w:r>
      <w:r w:rsidRPr="002C229B">
        <w:t>+ T</w:t>
      </w:r>
      <w:r w:rsidRPr="002C229B">
        <w:rPr>
          <w:vertAlign w:val="subscript"/>
        </w:rPr>
        <w:t>IU</w:t>
      </w:r>
      <w:r w:rsidRPr="002C229B">
        <w:t xml:space="preserve"> + T</w:t>
      </w:r>
      <w:r w:rsidRPr="002C229B">
        <w:rPr>
          <w:vertAlign w:val="subscript"/>
        </w:rPr>
        <w:t>∆</w:t>
      </w:r>
      <w:r>
        <w:t>,</w:t>
      </w:r>
    </w:p>
    <w:p w14:paraId="5BB06001" w14:textId="0C3392A7" w:rsidR="00DB5706" w:rsidRPr="002C229B" w:rsidRDefault="00DB5706" w:rsidP="00DB5706">
      <w:r w:rsidRPr="002C229B">
        <w:t>where, T</w:t>
      </w:r>
      <w:r w:rsidRPr="002C229B">
        <w:rPr>
          <w:vertAlign w:val="subscript"/>
        </w:rPr>
        <w:t>cmd</w:t>
      </w:r>
      <w:r w:rsidRPr="002C229B">
        <w:t xml:space="preserve"> is the time for processing L1/L2-command, T</w:t>
      </w:r>
      <w:r w:rsidRPr="002C229B">
        <w:rPr>
          <w:vertAlign w:val="subscript"/>
        </w:rPr>
        <w:t>search</w:t>
      </w:r>
      <w:r w:rsidRPr="002C229B">
        <w:t xml:space="preserve"> is the time required to search the target </w:t>
      </w:r>
      <w:proofErr w:type="gramStart"/>
      <w:r w:rsidRPr="002C229B">
        <w:t>cell ,</w:t>
      </w:r>
      <w:proofErr w:type="gramEnd"/>
      <w:r w:rsidRPr="002C229B">
        <w:t xml:space="preserve"> T</w:t>
      </w:r>
      <w:r w:rsidRPr="002C229B">
        <w:rPr>
          <w:vertAlign w:val="subscript"/>
        </w:rPr>
        <w:t>processing</w:t>
      </w:r>
      <w:r w:rsidRPr="002C229B">
        <w:t xml:space="preserve"> is the time for UE processing , </w:t>
      </w:r>
      <w:r w:rsidR="00A94400" w:rsidRPr="002C229B">
        <w:t>T</w:t>
      </w:r>
      <w:r w:rsidR="00A94400" w:rsidRPr="002C229B">
        <w:rPr>
          <w:vertAlign w:val="subscript"/>
        </w:rPr>
        <w:t>∆</w:t>
      </w:r>
      <w:r w:rsidR="00A94400" w:rsidRPr="002C229B">
        <w:t xml:space="preserve"> is time for fine time tracking and acquiring full timing information of the target cell, </w:t>
      </w:r>
      <w:r w:rsidRPr="002C229B">
        <w:t>T</w:t>
      </w:r>
      <w:r w:rsidRPr="002C229B">
        <w:rPr>
          <w:vertAlign w:val="subscript"/>
        </w:rPr>
        <w:t xml:space="preserve">margin </w:t>
      </w:r>
      <w:r w:rsidRPr="002C229B">
        <w:t>is the time for SSB or CSI-RS post-processing, T</w:t>
      </w:r>
      <w:r w:rsidR="002C229B">
        <w:rPr>
          <w:vertAlign w:val="subscript"/>
        </w:rPr>
        <w:t>IU</w:t>
      </w:r>
      <w:r w:rsidRPr="002C229B">
        <w:rPr>
          <w:vertAlign w:val="subscript"/>
        </w:rPr>
        <w:t xml:space="preserve"> </w:t>
      </w:r>
      <w:r w:rsidR="002C229B">
        <w:t>is the uncertainty in acquiring the first PUSCH transmission occasion [or SR on PUCCH]</w:t>
      </w:r>
      <w:r w:rsidRPr="002C229B">
        <w:t>.</w:t>
      </w:r>
    </w:p>
    <w:p w14:paraId="37889542" w14:textId="61098264" w:rsidR="00DB5706" w:rsidRPr="002C229B" w:rsidRDefault="00DB5706" w:rsidP="00DB5706">
      <w:pPr>
        <w:rPr>
          <w:rFonts w:eastAsia="宋体"/>
        </w:rPr>
      </w:pPr>
      <w:r w:rsidRPr="002C229B">
        <w:rPr>
          <w:rFonts w:eastAsia="宋体"/>
        </w:rPr>
        <w:t>For RACH-base</w:t>
      </w:r>
      <w:r w:rsidR="00357976" w:rsidRPr="002C229B">
        <w:rPr>
          <w:rFonts w:eastAsia="宋体"/>
        </w:rPr>
        <w:t>d</w:t>
      </w:r>
      <w:r w:rsidRPr="002C229B">
        <w:rPr>
          <w:rFonts w:eastAsia="宋体"/>
        </w:rPr>
        <w:t xml:space="preserve"> case, it could be shown as</w:t>
      </w:r>
    </w:p>
    <w:p w14:paraId="7F112E1B" w14:textId="06804D28" w:rsidR="002C229B" w:rsidRPr="002C229B" w:rsidRDefault="00DB5706" w:rsidP="002C229B">
      <w:pPr>
        <w:jc w:val="center"/>
      </w:pPr>
      <w:r w:rsidRPr="002C229B">
        <w:rPr>
          <w:rFonts w:cs="v4.2.0"/>
        </w:rPr>
        <w:t>T</w:t>
      </w:r>
      <w:r w:rsidRPr="002C229B">
        <w:rPr>
          <w:rFonts w:cs="v4.2.0"/>
          <w:vertAlign w:val="subscript"/>
        </w:rPr>
        <w:t>delay</w:t>
      </w:r>
      <w:r w:rsidRPr="002C229B">
        <w:t xml:space="preserve"> = T</w:t>
      </w:r>
      <w:r w:rsidRPr="002C229B">
        <w:rPr>
          <w:vertAlign w:val="subscript"/>
        </w:rPr>
        <w:t>cmd</w:t>
      </w:r>
      <w:r w:rsidR="002C229B">
        <w:rPr>
          <w:vertAlign w:val="subscript"/>
        </w:rPr>
        <w:t xml:space="preserve"> </w:t>
      </w:r>
      <w:r w:rsidRPr="002C229B">
        <w:t>+</w:t>
      </w:r>
      <w:r w:rsidR="002C229B">
        <w:t xml:space="preserve"> </w:t>
      </w:r>
      <w:r w:rsidRPr="002C229B">
        <w:t>T</w:t>
      </w:r>
      <w:r w:rsidRPr="002C229B">
        <w:rPr>
          <w:vertAlign w:val="subscript"/>
        </w:rPr>
        <w:t>search</w:t>
      </w:r>
      <w:r w:rsidRPr="002C229B">
        <w:t xml:space="preserve"> + T</w:t>
      </w:r>
      <w:r w:rsidRPr="002C229B">
        <w:rPr>
          <w:vertAlign w:val="subscript"/>
        </w:rPr>
        <w:t>processing</w:t>
      </w:r>
      <w:r w:rsidRPr="002C229B">
        <w:t xml:space="preserve"> + T</w:t>
      </w:r>
      <w:r w:rsidRPr="002C229B">
        <w:rPr>
          <w:vertAlign w:val="subscript"/>
        </w:rPr>
        <w:t xml:space="preserve">margin </w:t>
      </w:r>
      <w:r w:rsidRPr="002C229B">
        <w:t>+ T</w:t>
      </w:r>
      <w:r w:rsidRPr="002C229B">
        <w:rPr>
          <w:vertAlign w:val="subscript"/>
        </w:rPr>
        <w:t>IU</w:t>
      </w:r>
      <w:r w:rsidRPr="002C229B">
        <w:t xml:space="preserve"> + T</w:t>
      </w:r>
      <w:r w:rsidRPr="002C229B">
        <w:rPr>
          <w:vertAlign w:val="subscript"/>
        </w:rPr>
        <w:t>∆</w:t>
      </w:r>
      <w:r w:rsidR="002C229B">
        <w:t>,</w:t>
      </w:r>
    </w:p>
    <w:p w14:paraId="28F3E398" w14:textId="7C4F08CA" w:rsidR="00DB5706" w:rsidRPr="002C229B" w:rsidRDefault="00DB5706" w:rsidP="002C229B">
      <w:pPr>
        <w:rPr>
          <w:vertAlign w:val="subscript"/>
        </w:rPr>
      </w:pPr>
      <w:r w:rsidRPr="002C229B">
        <w:t>where, T</w:t>
      </w:r>
      <w:r w:rsidRPr="002C229B">
        <w:rPr>
          <w:vertAlign w:val="subscript"/>
        </w:rPr>
        <w:t>IU</w:t>
      </w:r>
      <w:r w:rsidRPr="002C229B">
        <w:t xml:space="preserve"> is the interruption uncertainty in acquiring the first available PRACH occasion in the new cell.</w:t>
      </w:r>
    </w:p>
    <w:p w14:paraId="1489D6C2" w14:textId="503B6669" w:rsidR="00DB5706" w:rsidRPr="006C5E68" w:rsidRDefault="00AC0D54" w:rsidP="00DB5706">
      <w:pPr>
        <w:rPr>
          <w:rFonts w:eastAsia="宋体"/>
          <w:b/>
          <w:bCs/>
        </w:rPr>
      </w:pPr>
      <w:r w:rsidRPr="006C5E68">
        <w:rPr>
          <w:b/>
          <w:bCs/>
        </w:rPr>
        <w:lastRenderedPageBreak/>
        <w:t xml:space="preserve">Proposal </w:t>
      </w:r>
      <w:r w:rsidR="006C5E68">
        <w:rPr>
          <w:b/>
          <w:bCs/>
        </w:rPr>
        <w:t>4</w:t>
      </w:r>
      <w:r w:rsidRPr="006C5E68">
        <w:rPr>
          <w:b/>
          <w:bCs/>
        </w:rPr>
        <w:t>:</w:t>
      </w:r>
      <w:r w:rsidRPr="006C5E68">
        <w:rPr>
          <w:rFonts w:eastAsia="宋体"/>
          <w:b/>
          <w:bCs/>
        </w:rPr>
        <w:t xml:space="preserve"> For RACH-less case,</w:t>
      </w:r>
    </w:p>
    <w:p w14:paraId="4D6980C7" w14:textId="616B2282" w:rsidR="00991D6C" w:rsidRPr="006C5E68" w:rsidRDefault="002C229B" w:rsidP="006C5E68">
      <w:pPr>
        <w:ind w:firstLine="360"/>
        <w:jc w:val="center"/>
        <w:rPr>
          <w:b/>
          <w:bCs/>
        </w:rPr>
      </w:pPr>
      <w:r w:rsidRPr="006C5E68">
        <w:rPr>
          <w:rFonts w:cs="v4.2.0"/>
          <w:b/>
          <w:bCs/>
        </w:rPr>
        <w:t>T</w:t>
      </w:r>
      <w:r w:rsidRPr="006C5E68">
        <w:rPr>
          <w:rFonts w:cs="v4.2.0"/>
          <w:b/>
          <w:bCs/>
          <w:vertAlign w:val="subscript"/>
        </w:rPr>
        <w:t>delay</w:t>
      </w:r>
      <w:r w:rsidRPr="006C5E68">
        <w:rPr>
          <w:b/>
          <w:bCs/>
        </w:rPr>
        <w:t xml:space="preserve"> = T</w:t>
      </w:r>
      <w:r w:rsidRPr="006C5E68">
        <w:rPr>
          <w:b/>
          <w:bCs/>
          <w:vertAlign w:val="subscript"/>
        </w:rPr>
        <w:t xml:space="preserve">cmd </w:t>
      </w:r>
      <w:r w:rsidRPr="006C5E68">
        <w:rPr>
          <w:b/>
          <w:bCs/>
        </w:rPr>
        <w:t>+ T</w:t>
      </w:r>
      <w:r w:rsidRPr="006C5E68">
        <w:rPr>
          <w:b/>
          <w:bCs/>
          <w:vertAlign w:val="subscript"/>
        </w:rPr>
        <w:t>search</w:t>
      </w:r>
      <w:r w:rsidRPr="006C5E68">
        <w:rPr>
          <w:b/>
          <w:bCs/>
        </w:rPr>
        <w:t xml:space="preserve"> + T</w:t>
      </w:r>
      <w:r w:rsidRPr="006C5E68">
        <w:rPr>
          <w:b/>
          <w:bCs/>
          <w:vertAlign w:val="subscript"/>
        </w:rPr>
        <w:t>processing</w:t>
      </w:r>
      <w:r w:rsidRPr="006C5E68">
        <w:rPr>
          <w:b/>
          <w:bCs/>
        </w:rPr>
        <w:t xml:space="preserve"> + T</w:t>
      </w:r>
      <w:r w:rsidRPr="006C5E68">
        <w:rPr>
          <w:b/>
          <w:bCs/>
          <w:vertAlign w:val="subscript"/>
        </w:rPr>
        <w:t xml:space="preserve">margin </w:t>
      </w:r>
      <w:r w:rsidRPr="006C5E68">
        <w:rPr>
          <w:b/>
          <w:bCs/>
        </w:rPr>
        <w:t>+ T</w:t>
      </w:r>
      <w:r w:rsidRPr="006C5E68">
        <w:rPr>
          <w:b/>
          <w:bCs/>
          <w:vertAlign w:val="subscript"/>
        </w:rPr>
        <w:t>IU</w:t>
      </w:r>
      <w:r w:rsidRPr="006C5E68">
        <w:rPr>
          <w:b/>
          <w:bCs/>
        </w:rPr>
        <w:t xml:space="preserve"> + T</w:t>
      </w:r>
      <w:r w:rsidRPr="006C5E68">
        <w:rPr>
          <w:b/>
          <w:bCs/>
          <w:vertAlign w:val="subscript"/>
        </w:rPr>
        <w:t>∆</w:t>
      </w:r>
      <w:r w:rsidRPr="006C5E68">
        <w:rPr>
          <w:b/>
          <w:bCs/>
        </w:rPr>
        <w:t>,</w:t>
      </w:r>
    </w:p>
    <w:p w14:paraId="30986518" w14:textId="0FAC2230" w:rsidR="006C5E68" w:rsidRPr="006C5E68" w:rsidRDefault="006C5E68" w:rsidP="006C5E68">
      <w:pPr>
        <w:rPr>
          <w:b/>
          <w:bCs/>
          <w:vertAlign w:val="subscript"/>
        </w:rPr>
      </w:pPr>
      <w:r w:rsidRPr="006C5E68">
        <w:rPr>
          <w:b/>
          <w:bCs/>
        </w:rPr>
        <w:t>where,</w:t>
      </w:r>
      <w:r>
        <w:rPr>
          <w:b/>
          <w:bCs/>
        </w:rPr>
        <w:t xml:space="preserve"> </w:t>
      </w:r>
      <w:r w:rsidRPr="006C5E68">
        <w:rPr>
          <w:b/>
          <w:bCs/>
        </w:rPr>
        <w:t>T</w:t>
      </w:r>
      <w:r w:rsidRPr="006C5E68">
        <w:rPr>
          <w:b/>
          <w:bCs/>
          <w:vertAlign w:val="subscript"/>
        </w:rPr>
        <w:t xml:space="preserve">IU </w:t>
      </w:r>
      <w:r w:rsidRPr="006C5E68">
        <w:rPr>
          <w:b/>
          <w:bCs/>
        </w:rPr>
        <w:t>is the uncertainty in acquiring the first PUSCH transmission occasion [or SR on PUCCH].</w:t>
      </w:r>
    </w:p>
    <w:p w14:paraId="52162962" w14:textId="01137F49" w:rsidR="00AC0D54" w:rsidRPr="006C5E68" w:rsidRDefault="00AC0D54" w:rsidP="00DB5706">
      <w:pPr>
        <w:rPr>
          <w:rFonts w:eastAsia="宋体"/>
          <w:b/>
          <w:bCs/>
        </w:rPr>
      </w:pPr>
      <w:r w:rsidRPr="006C5E68">
        <w:rPr>
          <w:rFonts w:eastAsia="宋体"/>
          <w:b/>
          <w:bCs/>
        </w:rPr>
        <w:t>For RACH-base</w:t>
      </w:r>
      <w:r w:rsidR="00CA7AD1">
        <w:rPr>
          <w:rFonts w:eastAsia="宋体"/>
          <w:b/>
          <w:bCs/>
        </w:rPr>
        <w:t>d</w:t>
      </w:r>
      <w:r w:rsidRPr="006C5E68">
        <w:rPr>
          <w:rFonts w:eastAsia="宋体"/>
          <w:b/>
          <w:bCs/>
        </w:rPr>
        <w:t xml:space="preserve"> case</w:t>
      </w:r>
      <w:r w:rsidR="00CA7AD1">
        <w:rPr>
          <w:rFonts w:eastAsia="宋体"/>
          <w:b/>
          <w:bCs/>
        </w:rPr>
        <w:t>,</w:t>
      </w:r>
    </w:p>
    <w:p w14:paraId="7F927436" w14:textId="65BD2743" w:rsidR="002C229B" w:rsidRPr="006C5E68" w:rsidRDefault="002C229B" w:rsidP="002C229B">
      <w:pPr>
        <w:jc w:val="center"/>
        <w:rPr>
          <w:b/>
          <w:bCs/>
        </w:rPr>
      </w:pPr>
      <w:r w:rsidRPr="006C5E68">
        <w:rPr>
          <w:rFonts w:cs="v4.2.0"/>
          <w:b/>
          <w:bCs/>
        </w:rPr>
        <w:t>T</w:t>
      </w:r>
      <w:r w:rsidRPr="006C5E68">
        <w:rPr>
          <w:rFonts w:cs="v4.2.0"/>
          <w:b/>
          <w:bCs/>
          <w:vertAlign w:val="subscript"/>
        </w:rPr>
        <w:t>delay</w:t>
      </w:r>
      <w:r w:rsidRPr="006C5E68">
        <w:rPr>
          <w:b/>
          <w:bCs/>
        </w:rPr>
        <w:t xml:space="preserve"> = T</w:t>
      </w:r>
      <w:r w:rsidRPr="006C5E68">
        <w:rPr>
          <w:b/>
          <w:bCs/>
          <w:vertAlign w:val="subscript"/>
        </w:rPr>
        <w:t xml:space="preserve">cmd </w:t>
      </w:r>
      <w:r w:rsidRPr="006C5E68">
        <w:rPr>
          <w:b/>
          <w:bCs/>
        </w:rPr>
        <w:t>+ T</w:t>
      </w:r>
      <w:r w:rsidRPr="006C5E68">
        <w:rPr>
          <w:b/>
          <w:bCs/>
          <w:vertAlign w:val="subscript"/>
        </w:rPr>
        <w:t>search</w:t>
      </w:r>
      <w:r w:rsidRPr="006C5E68">
        <w:rPr>
          <w:b/>
          <w:bCs/>
        </w:rPr>
        <w:t xml:space="preserve"> + T</w:t>
      </w:r>
      <w:r w:rsidRPr="006C5E68">
        <w:rPr>
          <w:b/>
          <w:bCs/>
          <w:vertAlign w:val="subscript"/>
        </w:rPr>
        <w:t>processing</w:t>
      </w:r>
      <w:r w:rsidRPr="006C5E68">
        <w:rPr>
          <w:b/>
          <w:bCs/>
        </w:rPr>
        <w:t xml:space="preserve"> + T</w:t>
      </w:r>
      <w:r w:rsidRPr="006C5E68">
        <w:rPr>
          <w:b/>
          <w:bCs/>
          <w:vertAlign w:val="subscript"/>
        </w:rPr>
        <w:t xml:space="preserve">margin </w:t>
      </w:r>
      <w:r w:rsidRPr="006C5E68">
        <w:rPr>
          <w:b/>
          <w:bCs/>
        </w:rPr>
        <w:t>+ T</w:t>
      </w:r>
      <w:r w:rsidRPr="006C5E68">
        <w:rPr>
          <w:b/>
          <w:bCs/>
          <w:vertAlign w:val="subscript"/>
        </w:rPr>
        <w:t>IU</w:t>
      </w:r>
      <w:r w:rsidRPr="006C5E68">
        <w:rPr>
          <w:b/>
          <w:bCs/>
        </w:rPr>
        <w:t xml:space="preserve"> + T</w:t>
      </w:r>
      <w:r w:rsidRPr="006C5E68">
        <w:rPr>
          <w:b/>
          <w:bCs/>
          <w:vertAlign w:val="subscript"/>
        </w:rPr>
        <w:t>∆</w:t>
      </w:r>
      <w:r w:rsidRPr="006C5E68">
        <w:rPr>
          <w:b/>
          <w:bCs/>
        </w:rPr>
        <w:t>,</w:t>
      </w:r>
    </w:p>
    <w:p w14:paraId="24982BE1" w14:textId="73177528" w:rsidR="006C5E68" w:rsidRPr="006C5E68" w:rsidRDefault="006C5E68" w:rsidP="006C5E68">
      <w:pPr>
        <w:rPr>
          <w:b/>
          <w:bCs/>
          <w:vertAlign w:val="subscript"/>
        </w:rPr>
      </w:pPr>
      <w:r w:rsidRPr="006C5E68">
        <w:rPr>
          <w:b/>
          <w:bCs/>
        </w:rPr>
        <w:t>where, T</w:t>
      </w:r>
      <w:r w:rsidRPr="006C5E68">
        <w:rPr>
          <w:b/>
          <w:bCs/>
          <w:vertAlign w:val="subscript"/>
        </w:rPr>
        <w:t>IU</w:t>
      </w:r>
      <w:r w:rsidRPr="006C5E68">
        <w:rPr>
          <w:b/>
          <w:bCs/>
        </w:rPr>
        <w:t xml:space="preserve"> is the interruption uncertainty in acquiring the first available PRACH occasion in the new cell.</w:t>
      </w:r>
    </w:p>
    <w:p w14:paraId="350EEF7C" w14:textId="59174751" w:rsidR="00AC0D54" w:rsidRPr="002C229B" w:rsidRDefault="00991D6C" w:rsidP="00DB5706">
      <w:pPr>
        <w:rPr>
          <w:color w:val="000000"/>
          <w:szCs w:val="24"/>
        </w:rPr>
      </w:pPr>
      <w:r w:rsidRPr="002C229B">
        <w:t xml:space="preserve">If </w:t>
      </w:r>
      <w:r w:rsidR="00CB5A05" w:rsidRPr="002C229B">
        <w:t xml:space="preserve">some </w:t>
      </w:r>
      <w:bookmarkStart w:id="27" w:name="OLE_LINK41"/>
      <w:bookmarkStart w:id="28" w:name="OLE_LINK42"/>
      <w:r w:rsidR="00CB5A05" w:rsidRPr="002C229B">
        <w:t>information</w:t>
      </w:r>
      <w:bookmarkEnd w:id="27"/>
      <w:bookmarkEnd w:id="28"/>
      <w:r w:rsidR="00CB5A05" w:rsidRPr="002C229B">
        <w:t xml:space="preserve"> </w:t>
      </w:r>
      <w:r w:rsidR="00357976" w:rsidRPr="002C229B">
        <w:t xml:space="preserve">is </w:t>
      </w:r>
      <w:r w:rsidR="00CB5A05" w:rsidRPr="002C229B">
        <w:t>store</w:t>
      </w:r>
      <w:r w:rsidR="001B485F" w:rsidRPr="002C229B">
        <w:t>d</w:t>
      </w:r>
      <w:r w:rsidR="00CB5A05" w:rsidRPr="002C229B">
        <w:t xml:space="preserve"> in active </w:t>
      </w:r>
      <w:bookmarkStart w:id="29" w:name="OLE_LINK16"/>
      <w:bookmarkStart w:id="30" w:name="OLE_LINK17"/>
      <w:r w:rsidR="00CB5A05" w:rsidRPr="002C229B">
        <w:t xml:space="preserve">TCI state </w:t>
      </w:r>
      <w:bookmarkEnd w:id="29"/>
      <w:bookmarkEnd w:id="30"/>
      <w:r w:rsidR="00CB5A05" w:rsidRPr="002C229B">
        <w:t>list for reducing delay, it could be considered that add the</w:t>
      </w:r>
      <w:r w:rsidR="00CB5A05" w:rsidRPr="002C229B">
        <w:rPr>
          <w:color w:val="000000"/>
          <w:szCs w:val="24"/>
        </w:rPr>
        <w:t xml:space="preserve"> TCI state switching time. But it needs to rely on the LTM </w:t>
      </w:r>
      <w:r w:rsidR="00357976" w:rsidRPr="002C229B">
        <w:rPr>
          <w:color w:val="000000"/>
          <w:szCs w:val="24"/>
        </w:rPr>
        <w:t>procedure</w:t>
      </w:r>
      <w:r w:rsidR="00CB5A05" w:rsidRPr="002C229B">
        <w:rPr>
          <w:color w:val="000000"/>
          <w:szCs w:val="24"/>
        </w:rPr>
        <w:t>, FFS.</w:t>
      </w:r>
    </w:p>
    <w:p w14:paraId="3FC17936" w14:textId="26618F26" w:rsidR="00CB5A05" w:rsidRPr="002C229B" w:rsidRDefault="00CB5A05" w:rsidP="00DB5706">
      <w:pPr>
        <w:rPr>
          <w:b/>
          <w:bCs/>
        </w:rPr>
      </w:pPr>
      <w:r w:rsidRPr="002C229B">
        <w:rPr>
          <w:b/>
          <w:bCs/>
        </w:rPr>
        <w:t xml:space="preserve">Proposal </w:t>
      </w:r>
      <w:r w:rsidR="006C5E68">
        <w:rPr>
          <w:b/>
          <w:bCs/>
        </w:rPr>
        <w:t>5</w:t>
      </w:r>
      <w:r w:rsidRPr="002C229B">
        <w:rPr>
          <w:b/>
          <w:bCs/>
        </w:rPr>
        <w:t>:</w:t>
      </w:r>
      <w:r w:rsidRPr="002C229B">
        <w:rPr>
          <w:b/>
          <w:bCs/>
          <w:color w:val="000000"/>
          <w:szCs w:val="24"/>
        </w:rPr>
        <w:t xml:space="preserve"> FFS to add TCI state switchi</w:t>
      </w:r>
      <w:r w:rsidRPr="002C229B">
        <w:rPr>
          <w:b/>
          <w:bCs/>
        </w:rPr>
        <w:t>ng time in L1/L2 mobility delay.</w:t>
      </w:r>
    </w:p>
    <w:p w14:paraId="6A525CDE" w14:textId="77777777" w:rsidR="00CB5A05" w:rsidRPr="002C229B" w:rsidRDefault="00CB5A05" w:rsidP="00DB5706">
      <w:pPr>
        <w:rPr>
          <w:b/>
          <w:bCs/>
          <w:vertAlign w:val="subscript"/>
        </w:rPr>
      </w:pPr>
    </w:p>
    <w:p w14:paraId="7358DB5B" w14:textId="5D377C64" w:rsidR="00F93427" w:rsidRPr="002C229B" w:rsidRDefault="00F93427" w:rsidP="005D5E37">
      <w:pPr>
        <w:widowControl/>
        <w:jc w:val="left"/>
        <w:rPr>
          <w:b/>
          <w:sz w:val="22"/>
          <w:u w:val="single"/>
          <w:vertAlign w:val="subscript"/>
        </w:rPr>
      </w:pPr>
      <w:r w:rsidRPr="002C229B">
        <w:rPr>
          <w:b/>
          <w:sz w:val="22"/>
          <w:u w:val="single"/>
        </w:rPr>
        <w:t>Issue 1-3-3: Components of L1/L2 cell switch interruption T</w:t>
      </w:r>
      <w:r w:rsidRPr="002C229B">
        <w:rPr>
          <w:b/>
          <w:sz w:val="22"/>
          <w:u w:val="single"/>
          <w:vertAlign w:val="subscript"/>
        </w:rPr>
        <w:t>interruption</w:t>
      </w:r>
    </w:p>
    <w:p w14:paraId="34ABED08" w14:textId="018DC3B1" w:rsidR="001621AF" w:rsidRPr="002C229B" w:rsidRDefault="001621AF" w:rsidP="00A83CFD">
      <w:pPr>
        <w:pStyle w:val="afc"/>
      </w:pPr>
      <w:bookmarkStart w:id="31" w:name="OLE_LINK32"/>
      <w:bookmarkStart w:id="32" w:name="OLE_LINK33"/>
      <w:r w:rsidRPr="002C229B">
        <w:t>I</w:t>
      </w:r>
      <w:bookmarkStart w:id="33" w:name="OLE_LINK14"/>
      <w:bookmarkStart w:id="34" w:name="OLE_LINK15"/>
      <w:r w:rsidRPr="002C229B">
        <w:t>n last meeti</w:t>
      </w:r>
      <w:bookmarkEnd w:id="33"/>
      <w:bookmarkEnd w:id="34"/>
      <w:r w:rsidRPr="002C229B">
        <w:t>ng,</w:t>
      </w:r>
      <w:r w:rsidRPr="002C229B">
        <w:rPr>
          <w:rFonts w:eastAsia="宋体"/>
        </w:rPr>
        <w:t xml:space="preserve"> companies had different views on components of T</w:t>
      </w:r>
      <w:r w:rsidRPr="002C229B">
        <w:rPr>
          <w:rFonts w:eastAsia="宋体"/>
          <w:vertAlign w:val="subscript"/>
        </w:rPr>
        <w:t>interruption</w:t>
      </w:r>
      <w:r w:rsidRPr="002C229B">
        <w:rPr>
          <w:rFonts w:eastAsia="宋体"/>
        </w:rPr>
        <w:t>. The Way forward during the last meeting is duplicated as below [1]:</w:t>
      </w:r>
    </w:p>
    <w:tbl>
      <w:tblPr>
        <w:tblStyle w:val="a9"/>
        <w:tblW w:w="0" w:type="auto"/>
        <w:tblLook w:val="04A0" w:firstRow="1" w:lastRow="0" w:firstColumn="1" w:lastColumn="0" w:noHBand="0" w:noVBand="1"/>
      </w:tblPr>
      <w:tblGrid>
        <w:gridCol w:w="8296"/>
      </w:tblGrid>
      <w:tr w:rsidR="001621AF" w:rsidRPr="002C229B" w14:paraId="5FD47B3D" w14:textId="77777777" w:rsidTr="001621AF">
        <w:tc>
          <w:tcPr>
            <w:tcW w:w="8296" w:type="dxa"/>
          </w:tcPr>
          <w:p w14:paraId="5101649F" w14:textId="6406C68B" w:rsidR="001621AF" w:rsidRPr="002C229B" w:rsidRDefault="001621AF" w:rsidP="00093933">
            <w:pPr>
              <w:pStyle w:val="af8"/>
              <w:rPr>
                <w:b/>
                <w:bCs/>
              </w:rPr>
            </w:pPr>
            <w:bookmarkStart w:id="35" w:name="OLE_LINK9"/>
            <w:bookmarkStart w:id="36" w:name="OLE_LINK10"/>
            <w:bookmarkStart w:id="37" w:name="OLE_LINK11"/>
            <w:bookmarkEnd w:id="31"/>
            <w:bookmarkEnd w:id="32"/>
            <w:r w:rsidRPr="002C229B">
              <w:rPr>
                <w:b/>
                <w:bCs/>
              </w:rPr>
              <w:t>&lt;Way forward&gt;</w:t>
            </w:r>
            <w:r w:rsidR="00CA7AD1">
              <w:rPr>
                <w:b/>
                <w:bCs/>
              </w:rPr>
              <w:t>:</w:t>
            </w:r>
          </w:p>
          <w:p w14:paraId="3EA933FD" w14:textId="77777777" w:rsidR="001621AF" w:rsidRPr="002C229B" w:rsidRDefault="001621AF" w:rsidP="00093933">
            <w:pPr>
              <w:pStyle w:val="af8"/>
              <w:numPr>
                <w:ilvl w:val="0"/>
                <w:numId w:val="19"/>
              </w:numPr>
            </w:pPr>
            <w:r w:rsidRPr="002C229B">
              <w:t>Modified Option 1 (Huawei, CMCC, Apple): further discussion</w:t>
            </w:r>
          </w:p>
          <w:p w14:paraId="7C3C49C6" w14:textId="0D857A6E" w:rsidR="001621AF" w:rsidRPr="002C229B" w:rsidRDefault="001621AF" w:rsidP="00093933">
            <w:pPr>
              <w:pStyle w:val="af8"/>
              <w:numPr>
                <w:ilvl w:val="0"/>
                <w:numId w:val="19"/>
              </w:numPr>
            </w:pPr>
            <w:r w:rsidRPr="002C229B">
              <w:t xml:space="preserve">Option 2 (QC, Ericsson): all the other components in L1/L2 inter-cell mobility delay except </w:t>
            </w:r>
            <w:r w:rsidR="00093933" w:rsidRPr="002C229B">
              <w:t>T</w:t>
            </w:r>
            <w:r w:rsidR="00093933" w:rsidRPr="002C229B">
              <w:rPr>
                <w:vertAlign w:val="subscript"/>
              </w:rPr>
              <w:t>cmd</w:t>
            </w:r>
            <w:r w:rsidRPr="002C229B">
              <w:rPr>
                <w:rFonts w:eastAsia="Yu Mincho"/>
              </w:rPr>
              <w:t>.</w:t>
            </w:r>
          </w:p>
          <w:p w14:paraId="2FE71B1B" w14:textId="77777777" w:rsidR="001621AF" w:rsidRPr="002C229B" w:rsidRDefault="001621AF" w:rsidP="00093933">
            <w:pPr>
              <w:pStyle w:val="af8"/>
              <w:numPr>
                <w:ilvl w:val="0"/>
                <w:numId w:val="19"/>
              </w:numPr>
            </w:pPr>
            <w:r w:rsidRPr="002C229B">
              <w:t xml:space="preserve">Option 3 (MTK, CTC): Focus on the delay requirement at first. </w:t>
            </w:r>
          </w:p>
          <w:p w14:paraId="2AD24602" w14:textId="60E5BD29" w:rsidR="001621AF" w:rsidRPr="002C229B" w:rsidRDefault="001621AF" w:rsidP="00093933">
            <w:pPr>
              <w:pStyle w:val="af8"/>
              <w:numPr>
                <w:ilvl w:val="0"/>
                <w:numId w:val="19"/>
              </w:numPr>
            </w:pPr>
            <w:r w:rsidRPr="002C229B">
              <w:t>Option 4 (QC, Ericsson, Apple, vivo, Nokia): wait for RAN1/2 progress</w:t>
            </w:r>
            <w:bookmarkEnd w:id="35"/>
            <w:bookmarkEnd w:id="36"/>
            <w:bookmarkEnd w:id="37"/>
          </w:p>
        </w:tc>
      </w:tr>
    </w:tbl>
    <w:p w14:paraId="467E2C16" w14:textId="1C509D6C" w:rsidR="001621AF" w:rsidRPr="002C229B" w:rsidRDefault="00BB1E51" w:rsidP="00A83CFD">
      <w:pPr>
        <w:pStyle w:val="afc"/>
      </w:pPr>
      <w:r w:rsidRPr="002C229B">
        <w:t>When UE process</w:t>
      </w:r>
      <w:r w:rsidR="00CA7AD1">
        <w:t>es</w:t>
      </w:r>
      <w:r w:rsidRPr="002C229B">
        <w:t xml:space="preserve"> the cell switch command, it could rema</w:t>
      </w:r>
      <w:r w:rsidR="00EF00BC" w:rsidRPr="002C229B">
        <w:t>i</w:t>
      </w:r>
      <w:r w:rsidRPr="002C229B">
        <w:t>n the connection with source cell</w:t>
      </w:r>
      <w:r w:rsidRPr="002C229B">
        <w:rPr>
          <w:rFonts w:eastAsia="宋体"/>
        </w:rPr>
        <w:t>.</w:t>
      </w:r>
      <w:r w:rsidR="0050361C" w:rsidRPr="002C229B">
        <w:rPr>
          <w:rFonts w:eastAsia="宋体"/>
        </w:rPr>
        <w:t xml:space="preserve"> </w:t>
      </w:r>
      <w:proofErr w:type="gramStart"/>
      <w:r w:rsidRPr="002C229B">
        <w:rPr>
          <w:rFonts w:eastAsia="宋体"/>
        </w:rPr>
        <w:t>So</w:t>
      </w:r>
      <w:proofErr w:type="gramEnd"/>
      <w:r w:rsidRPr="002C229B">
        <w:rPr>
          <w:rFonts w:eastAsia="宋体"/>
        </w:rPr>
        <w:t xml:space="preserve"> it should be </w:t>
      </w:r>
      <w:r w:rsidR="0037406B" w:rsidRPr="002C229B">
        <w:rPr>
          <w:rFonts w:eastAsia="宋体"/>
        </w:rPr>
        <w:t>ex</w:t>
      </w:r>
      <w:r w:rsidRPr="002C229B">
        <w:rPr>
          <w:rFonts w:eastAsia="宋体"/>
        </w:rPr>
        <w:t xml:space="preserve">cluded from </w:t>
      </w:r>
      <w:r w:rsidR="006C5E68" w:rsidRPr="002C229B">
        <w:rPr>
          <w:rFonts w:eastAsia="宋体"/>
        </w:rPr>
        <w:t>T</w:t>
      </w:r>
      <w:r w:rsidR="006C5E68" w:rsidRPr="002C229B">
        <w:rPr>
          <w:rFonts w:eastAsia="宋体"/>
          <w:vertAlign w:val="subscript"/>
        </w:rPr>
        <w:t>interruption</w:t>
      </w:r>
      <w:r w:rsidR="0050361C" w:rsidRPr="002C229B">
        <w:rPr>
          <w:rFonts w:eastAsia="宋体"/>
        </w:rPr>
        <w:t>.</w:t>
      </w:r>
      <w:r w:rsidRPr="002C229B">
        <w:rPr>
          <w:rFonts w:eastAsia="宋体"/>
        </w:rPr>
        <w:t xml:space="preserve"> In which case</w:t>
      </w:r>
      <w:r w:rsidR="0089659F" w:rsidRPr="002C229B">
        <w:rPr>
          <w:rFonts w:eastAsia="宋体"/>
        </w:rPr>
        <w:t xml:space="preserve">, </w:t>
      </w:r>
      <w:bookmarkStart w:id="38" w:name="OLE_LINK22"/>
      <w:bookmarkStart w:id="39" w:name="OLE_LINK27"/>
      <w:r w:rsidR="0089659F" w:rsidRPr="002C229B">
        <w:rPr>
          <w:rFonts w:eastAsia="宋体"/>
        </w:rPr>
        <w:t>the c</w:t>
      </w:r>
      <w:r w:rsidR="0089659F" w:rsidRPr="002C229B">
        <w:t xml:space="preserve">omponents of L1/L2 cell switch interruption </w:t>
      </w:r>
      <w:r w:rsidR="006C5E68" w:rsidRPr="002C229B">
        <w:rPr>
          <w:rFonts w:eastAsia="宋体"/>
        </w:rPr>
        <w:t>T</w:t>
      </w:r>
      <w:r w:rsidR="006C5E68" w:rsidRPr="002C229B">
        <w:rPr>
          <w:rFonts w:eastAsia="宋体"/>
          <w:vertAlign w:val="subscript"/>
        </w:rPr>
        <w:t>interruption</w:t>
      </w:r>
      <w:r w:rsidR="006C5E68" w:rsidRPr="002C229B">
        <w:rPr>
          <w:rFonts w:eastAsia="宋体"/>
        </w:rPr>
        <w:t xml:space="preserve"> </w:t>
      </w:r>
      <w:r w:rsidR="00CA7AD1">
        <w:rPr>
          <w:rFonts w:eastAsia="宋体"/>
        </w:rPr>
        <w:t>are</w:t>
      </w:r>
      <w:r w:rsidR="0089659F" w:rsidRPr="002C229B">
        <w:rPr>
          <w:rFonts w:eastAsia="宋体"/>
        </w:rPr>
        <w:t xml:space="preserve"> the c</w:t>
      </w:r>
      <w:r w:rsidR="0089659F" w:rsidRPr="002C229B">
        <w:t>omponents of L1/L2 inter-cell mobility delay</w:t>
      </w:r>
      <w:r w:rsidR="0089659F" w:rsidRPr="002C229B">
        <w:rPr>
          <w:rFonts w:eastAsia="宋体"/>
        </w:rPr>
        <w:t xml:space="preserve"> except </w:t>
      </w:r>
      <w:r w:rsidR="0089659F" w:rsidRPr="002C229B">
        <w:t>T</w:t>
      </w:r>
      <w:r w:rsidR="0089659F" w:rsidRPr="002C229B">
        <w:rPr>
          <w:vertAlign w:val="subscript"/>
        </w:rPr>
        <w:t>cmd</w:t>
      </w:r>
      <w:r w:rsidR="0089659F" w:rsidRPr="002C229B">
        <w:t>.</w:t>
      </w:r>
      <w:bookmarkEnd w:id="38"/>
      <w:bookmarkEnd w:id="39"/>
    </w:p>
    <w:p w14:paraId="5B07EB48" w14:textId="09E7462E" w:rsidR="001B485F" w:rsidRPr="002C229B" w:rsidRDefault="001B485F" w:rsidP="0089659F">
      <w:pPr>
        <w:pStyle w:val="afc"/>
        <w:rPr>
          <w:b/>
          <w:bCs/>
        </w:rPr>
      </w:pPr>
      <w:r w:rsidRPr="002C229B">
        <w:rPr>
          <w:b/>
          <w:bCs/>
        </w:rPr>
        <w:t xml:space="preserve">Proposal </w:t>
      </w:r>
      <w:r w:rsidR="006C5E68">
        <w:rPr>
          <w:b/>
          <w:bCs/>
        </w:rPr>
        <w:t>6</w:t>
      </w:r>
      <w:r w:rsidRPr="002C229B">
        <w:rPr>
          <w:b/>
          <w:bCs/>
        </w:rPr>
        <w:t xml:space="preserve">: </w:t>
      </w:r>
      <w:r w:rsidRPr="002C229B">
        <w:rPr>
          <w:rFonts w:eastAsia="宋体"/>
          <w:b/>
          <w:bCs/>
        </w:rPr>
        <w:t>The c</w:t>
      </w:r>
      <w:r w:rsidRPr="002C229B">
        <w:rPr>
          <w:b/>
          <w:bCs/>
        </w:rPr>
        <w:t xml:space="preserve">omponents of L1/L2 cell switch interruption </w:t>
      </w:r>
      <w:r w:rsidRPr="002C229B">
        <w:rPr>
          <w:rFonts w:eastAsia="宋体"/>
          <w:b/>
          <w:bCs/>
        </w:rPr>
        <w:t>T</w:t>
      </w:r>
      <w:r w:rsidRPr="002C229B">
        <w:rPr>
          <w:rFonts w:eastAsia="宋体"/>
          <w:b/>
          <w:bCs/>
          <w:vertAlign w:val="subscript"/>
        </w:rPr>
        <w:t>interruption</w:t>
      </w:r>
      <w:r w:rsidRPr="002C229B">
        <w:rPr>
          <w:rFonts w:eastAsia="宋体"/>
          <w:b/>
          <w:bCs/>
        </w:rPr>
        <w:t xml:space="preserve"> </w:t>
      </w:r>
      <w:r w:rsidR="006C5E68">
        <w:rPr>
          <w:rFonts w:eastAsia="宋体"/>
          <w:b/>
          <w:bCs/>
        </w:rPr>
        <w:t>are</w:t>
      </w:r>
      <w:r w:rsidRPr="002C229B">
        <w:rPr>
          <w:rFonts w:eastAsia="宋体"/>
          <w:b/>
          <w:bCs/>
        </w:rPr>
        <w:t xml:space="preserve"> the c</w:t>
      </w:r>
      <w:r w:rsidRPr="002C229B">
        <w:rPr>
          <w:b/>
          <w:bCs/>
        </w:rPr>
        <w:t>omponents of L1/L2 inter-cell mobility delay</w:t>
      </w:r>
      <w:r w:rsidRPr="002C229B">
        <w:rPr>
          <w:rFonts w:eastAsia="宋体"/>
          <w:b/>
          <w:bCs/>
        </w:rPr>
        <w:t xml:space="preserve"> except </w:t>
      </w:r>
      <w:r w:rsidRPr="002C229B">
        <w:rPr>
          <w:b/>
          <w:bCs/>
        </w:rPr>
        <w:t>T</w:t>
      </w:r>
      <w:r w:rsidRPr="002C229B">
        <w:rPr>
          <w:b/>
          <w:bCs/>
          <w:vertAlign w:val="subscript"/>
        </w:rPr>
        <w:t>cmd.</w:t>
      </w:r>
    </w:p>
    <w:p w14:paraId="5E62452E" w14:textId="77777777" w:rsidR="001B485F" w:rsidRPr="002C229B" w:rsidRDefault="001B485F" w:rsidP="0089659F">
      <w:pPr>
        <w:pStyle w:val="afc"/>
        <w:rPr>
          <w:b/>
          <w:bCs/>
        </w:rPr>
      </w:pPr>
    </w:p>
    <w:p w14:paraId="36B463F1" w14:textId="607BEBAA" w:rsidR="00F93427" w:rsidRPr="002C229B" w:rsidRDefault="00F93427" w:rsidP="005D5E37">
      <w:pPr>
        <w:widowControl/>
        <w:jc w:val="left"/>
        <w:rPr>
          <w:b/>
          <w:sz w:val="22"/>
          <w:u w:val="single"/>
        </w:rPr>
      </w:pPr>
      <w:r w:rsidRPr="002C229B">
        <w:rPr>
          <w:b/>
          <w:sz w:val="22"/>
          <w:u w:val="single"/>
        </w:rPr>
        <w:t>Issue 1-3-4: On each component</w:t>
      </w:r>
    </w:p>
    <w:p w14:paraId="0D0CC46F" w14:textId="6A6F7BAC" w:rsidR="00F062FE" w:rsidRPr="002C229B" w:rsidRDefault="00F062FE" w:rsidP="00F062FE">
      <w:r w:rsidRPr="002C229B">
        <w:t>In last meeting,</w:t>
      </w:r>
      <w:r w:rsidRPr="002C229B">
        <w:rPr>
          <w:rFonts w:eastAsia="宋体"/>
        </w:rPr>
        <w:t xml:space="preserve"> companies had different views on each component. The Way forward during the last meeting is duplicated as below [1]:</w:t>
      </w:r>
    </w:p>
    <w:tbl>
      <w:tblPr>
        <w:tblStyle w:val="a9"/>
        <w:tblW w:w="0" w:type="auto"/>
        <w:tblLook w:val="04A0" w:firstRow="1" w:lastRow="0" w:firstColumn="1" w:lastColumn="0" w:noHBand="0" w:noVBand="1"/>
      </w:tblPr>
      <w:tblGrid>
        <w:gridCol w:w="8296"/>
      </w:tblGrid>
      <w:tr w:rsidR="001B485F" w:rsidRPr="002C229B" w14:paraId="463E2227" w14:textId="77777777" w:rsidTr="001B485F">
        <w:tc>
          <w:tcPr>
            <w:tcW w:w="8296" w:type="dxa"/>
          </w:tcPr>
          <w:p w14:paraId="5A5CFC1F" w14:textId="41B11876" w:rsidR="00F062FE" w:rsidRPr="002C229B" w:rsidRDefault="00F062FE" w:rsidP="00F062FE">
            <w:pPr>
              <w:pStyle w:val="af8"/>
              <w:rPr>
                <w:b/>
                <w:bCs/>
              </w:rPr>
            </w:pPr>
            <w:r w:rsidRPr="002C229B">
              <w:rPr>
                <w:rFonts w:eastAsia="宋体"/>
                <w:b/>
                <w:bCs/>
              </w:rPr>
              <w:t>&lt;Way forward</w:t>
            </w:r>
            <w:proofErr w:type="gramStart"/>
            <w:r w:rsidRPr="002C229B">
              <w:rPr>
                <w:rFonts w:eastAsia="宋体"/>
                <w:b/>
                <w:bCs/>
              </w:rPr>
              <w:t>&gt;</w:t>
            </w:r>
            <w:r w:rsidR="00CA7AD1" w:rsidRPr="002C229B">
              <w:t xml:space="preserve"> </w:t>
            </w:r>
            <w:r w:rsidR="00CA7AD1" w:rsidRPr="00CA7AD1">
              <w:rPr>
                <w:b/>
                <w:bCs/>
              </w:rPr>
              <w:t>:</w:t>
            </w:r>
            <w:proofErr w:type="gramEnd"/>
          </w:p>
          <w:p w14:paraId="677441D2" w14:textId="51E85DA2" w:rsidR="00F062FE" w:rsidRPr="002C229B" w:rsidRDefault="00F062FE">
            <w:pPr>
              <w:pStyle w:val="af8"/>
              <w:numPr>
                <w:ilvl w:val="0"/>
                <w:numId w:val="12"/>
              </w:numPr>
            </w:pPr>
            <w:r w:rsidRPr="002C229B">
              <w:t xml:space="preserve">Option 1 (MTK): further consider the possibility of reducing </w:t>
            </w:r>
            <w:r w:rsidRPr="002C229B">
              <w:rPr>
                <w:iCs/>
              </w:rPr>
              <w:t>T</w:t>
            </w:r>
            <w:r w:rsidRPr="002C229B">
              <w:rPr>
                <w:iCs/>
                <w:vertAlign w:val="subscript"/>
              </w:rPr>
              <w:t>processing,2</w:t>
            </w:r>
            <w:r w:rsidRPr="002C229B">
              <w:rPr>
                <w:iCs/>
              </w:rPr>
              <w:t>, T</w:t>
            </w:r>
            <w:r w:rsidRPr="002C229B">
              <w:rPr>
                <w:iCs/>
                <w:vertAlign w:val="subscript"/>
              </w:rPr>
              <w:t>search</w:t>
            </w:r>
            <w:r w:rsidRPr="002C229B">
              <w:rPr>
                <w:iCs/>
              </w:rPr>
              <w:t xml:space="preserve"> and T</w:t>
            </w:r>
            <w:r w:rsidRPr="002C229B">
              <w:rPr>
                <w:iCs/>
                <w:vertAlign w:val="subscript"/>
              </w:rPr>
              <w:t>Δ</w:t>
            </w:r>
          </w:p>
          <w:p w14:paraId="720DFE56" w14:textId="77777777" w:rsidR="00F062FE" w:rsidRPr="002C229B" w:rsidRDefault="00F062FE">
            <w:pPr>
              <w:pStyle w:val="af8"/>
              <w:numPr>
                <w:ilvl w:val="0"/>
                <w:numId w:val="12"/>
              </w:numPr>
              <w:rPr>
                <w:color w:val="000000"/>
              </w:rPr>
            </w:pPr>
            <w:r w:rsidRPr="002C229B">
              <w:rPr>
                <w:color w:val="000000"/>
              </w:rPr>
              <w:t xml:space="preserve">Option 2 (Huawei): </w:t>
            </w:r>
            <w:r w:rsidRPr="002C229B">
              <w:t>further a</w:t>
            </w:r>
            <w:r w:rsidRPr="002C229B">
              <w:rPr>
                <w:color w:val="000000"/>
              </w:rPr>
              <w:t xml:space="preserve">nalyze each component of L1/L2 inter-cell mobility delay: </w:t>
            </w:r>
          </w:p>
          <w:p w14:paraId="1DE31C69" w14:textId="77777777" w:rsidR="00F062FE" w:rsidRPr="002C229B" w:rsidRDefault="00F062FE">
            <w:pPr>
              <w:pStyle w:val="af8"/>
              <w:numPr>
                <w:ilvl w:val="0"/>
                <w:numId w:val="13"/>
              </w:numPr>
            </w:pPr>
            <w:r w:rsidRPr="002C229B">
              <w:t>Handover command processing delay: processing of L1 or L2 (MAC CE) is faster than RRC</w:t>
            </w:r>
          </w:p>
          <w:p w14:paraId="2CC5A2AA" w14:textId="77777777" w:rsidR="00F062FE" w:rsidRPr="002C229B" w:rsidRDefault="00F062FE">
            <w:pPr>
              <w:pStyle w:val="af8"/>
              <w:numPr>
                <w:ilvl w:val="0"/>
                <w:numId w:val="13"/>
              </w:numPr>
            </w:pPr>
            <w:r w:rsidRPr="002C229B">
              <w:rPr>
                <w:rFonts w:eastAsia="Yu Mincho"/>
                <w:iCs/>
              </w:rPr>
              <w:lastRenderedPageBreak/>
              <w:t>T</w:t>
            </w:r>
            <w:r w:rsidRPr="002C229B">
              <w:rPr>
                <w:rFonts w:eastAsia="Yu Mincho"/>
                <w:iCs/>
                <w:vertAlign w:val="subscript"/>
              </w:rPr>
              <w:t>search</w:t>
            </w:r>
            <w:r w:rsidRPr="002C229B">
              <w:rPr>
                <w:color w:val="000000"/>
              </w:rPr>
              <w:t>=0</w:t>
            </w:r>
          </w:p>
          <w:p w14:paraId="34FE2847" w14:textId="77777777" w:rsidR="00F062FE" w:rsidRPr="002C229B" w:rsidRDefault="00F062FE">
            <w:pPr>
              <w:pStyle w:val="af8"/>
              <w:numPr>
                <w:ilvl w:val="0"/>
                <w:numId w:val="13"/>
              </w:numPr>
            </w:pPr>
            <w:r w:rsidRPr="002C229B">
              <w:rPr>
                <w:rFonts w:eastAsia="Yu Mincho"/>
                <w:iCs/>
              </w:rPr>
              <w:t>FFS TCI state switching time</w:t>
            </w:r>
          </w:p>
          <w:p w14:paraId="155C0170" w14:textId="77777777" w:rsidR="00F062FE" w:rsidRPr="002C229B" w:rsidRDefault="00F062FE">
            <w:pPr>
              <w:pStyle w:val="af8"/>
              <w:numPr>
                <w:ilvl w:val="0"/>
                <w:numId w:val="13"/>
              </w:numPr>
            </w:pPr>
            <w:r w:rsidRPr="002C229B">
              <w:rPr>
                <w:iCs/>
              </w:rPr>
              <w:t xml:space="preserve">FFS reduction on </w:t>
            </w:r>
            <w:r w:rsidRPr="002C229B">
              <w:rPr>
                <w:rFonts w:eastAsia="Yu Mincho"/>
                <w:iCs/>
              </w:rPr>
              <w:t>T</w:t>
            </w:r>
            <w:r w:rsidRPr="002C229B">
              <w:rPr>
                <w:rFonts w:eastAsia="Yu Mincho"/>
                <w:iCs/>
                <w:vertAlign w:val="subscript"/>
              </w:rPr>
              <w:t>processing,2</w:t>
            </w:r>
          </w:p>
          <w:p w14:paraId="05AFF0C5" w14:textId="77777777" w:rsidR="00F062FE" w:rsidRPr="002C229B" w:rsidRDefault="00F062FE">
            <w:pPr>
              <w:pStyle w:val="af8"/>
              <w:numPr>
                <w:ilvl w:val="0"/>
                <w:numId w:val="13"/>
              </w:numPr>
            </w:pPr>
            <w:r w:rsidRPr="002C229B">
              <w:rPr>
                <w:rFonts w:eastAsia="Yu Mincho"/>
                <w:iCs/>
              </w:rPr>
              <w:t>reuse legacy value for T</w:t>
            </w:r>
            <w:r w:rsidRPr="002C229B">
              <w:rPr>
                <w:rFonts w:eastAsia="Yu Mincho"/>
                <w:iCs/>
                <w:vertAlign w:val="subscript"/>
              </w:rPr>
              <w:t xml:space="preserve">IU </w:t>
            </w:r>
            <w:r w:rsidRPr="002C229B">
              <w:rPr>
                <w:rFonts w:eastAsia="Yu Mincho"/>
                <w:iCs/>
              </w:rPr>
              <w:t>for RACH-based L1/L2 mobility, FFS for RACH-less</w:t>
            </w:r>
          </w:p>
          <w:p w14:paraId="49B46931" w14:textId="77777777" w:rsidR="00F062FE" w:rsidRPr="002C229B" w:rsidRDefault="00F062FE">
            <w:pPr>
              <w:pStyle w:val="af8"/>
              <w:numPr>
                <w:ilvl w:val="0"/>
                <w:numId w:val="12"/>
              </w:numPr>
              <w:rPr>
                <w:color w:val="000000"/>
              </w:rPr>
            </w:pPr>
            <w:r w:rsidRPr="002C229B">
              <w:rPr>
                <w:color w:val="000000"/>
              </w:rPr>
              <w:t xml:space="preserve">Option 3 (Xiaomi): </w:t>
            </w:r>
            <w:r w:rsidRPr="002C229B">
              <w:rPr>
                <w:rFonts w:eastAsia="Yu Mincho"/>
              </w:rPr>
              <w:t>For L1/L2 based inter-cell mobility,</w:t>
            </w:r>
          </w:p>
          <w:p w14:paraId="29345C69" w14:textId="77777777" w:rsidR="00F062FE" w:rsidRPr="002C229B" w:rsidRDefault="00F062FE">
            <w:pPr>
              <w:pStyle w:val="af8"/>
              <w:numPr>
                <w:ilvl w:val="0"/>
                <w:numId w:val="14"/>
              </w:numPr>
              <w:rPr>
                <w:color w:val="000000"/>
              </w:rPr>
            </w:pPr>
            <w:r w:rsidRPr="002C229B">
              <w:t xml:space="preserve">the MAC/DCI decoding delay instead of RRC processing delay should be defined in HO delay </w:t>
            </w:r>
            <w:proofErr w:type="gramStart"/>
            <w:r w:rsidRPr="002C229B">
              <w:t>requirement;</w:t>
            </w:r>
            <w:proofErr w:type="gramEnd"/>
          </w:p>
          <w:p w14:paraId="58C9F94A" w14:textId="77777777" w:rsidR="00F062FE" w:rsidRPr="002C229B" w:rsidRDefault="00F062FE">
            <w:pPr>
              <w:pStyle w:val="af8"/>
              <w:numPr>
                <w:ilvl w:val="0"/>
                <w:numId w:val="14"/>
              </w:numPr>
              <w:rPr>
                <w:color w:val="000000"/>
              </w:rPr>
            </w:pPr>
            <w:r w:rsidRPr="002C229B">
              <w:t xml:space="preserve">the delay of cell search is not needed in HO delay </w:t>
            </w:r>
            <w:proofErr w:type="gramStart"/>
            <w:r w:rsidRPr="002C229B">
              <w:t>requirement;</w:t>
            </w:r>
            <w:proofErr w:type="gramEnd"/>
          </w:p>
          <w:p w14:paraId="576D8138" w14:textId="77777777" w:rsidR="00F062FE" w:rsidRPr="002C229B" w:rsidRDefault="00F062FE">
            <w:pPr>
              <w:pStyle w:val="af8"/>
              <w:numPr>
                <w:ilvl w:val="0"/>
                <w:numId w:val="14"/>
              </w:numPr>
              <w:rPr>
                <w:color w:val="000000"/>
              </w:rPr>
            </w:pPr>
            <w:r w:rsidRPr="002C229B">
              <w:t xml:space="preserve">the UE processing time can be reduced in HO delay </w:t>
            </w:r>
            <w:proofErr w:type="gramStart"/>
            <w:r w:rsidRPr="002C229B">
              <w:t>requirement;</w:t>
            </w:r>
            <w:proofErr w:type="gramEnd"/>
          </w:p>
          <w:p w14:paraId="1F032C6B" w14:textId="77777777" w:rsidR="00F062FE" w:rsidRPr="002C229B" w:rsidRDefault="00F062FE">
            <w:pPr>
              <w:pStyle w:val="af8"/>
              <w:numPr>
                <w:ilvl w:val="0"/>
                <w:numId w:val="14"/>
              </w:numPr>
              <w:rPr>
                <w:color w:val="000000"/>
              </w:rPr>
            </w:pPr>
            <w:r w:rsidRPr="002C229B">
              <w:t>fine timing tracking and RACH uncertainty delay need to be considered in HO delay requirement</w:t>
            </w:r>
          </w:p>
          <w:p w14:paraId="57CBCE00" w14:textId="77777777" w:rsidR="00F062FE" w:rsidRPr="002C229B" w:rsidRDefault="00F062FE">
            <w:pPr>
              <w:pStyle w:val="af8"/>
              <w:numPr>
                <w:ilvl w:val="0"/>
                <w:numId w:val="12"/>
              </w:numPr>
              <w:rPr>
                <w:color w:val="000000"/>
              </w:rPr>
            </w:pPr>
            <w:r w:rsidRPr="002C229B">
              <w:rPr>
                <w:iCs/>
              </w:rPr>
              <w:t xml:space="preserve">Option 4 (Nokia): </w:t>
            </w:r>
          </w:p>
          <w:p w14:paraId="40AABAA1" w14:textId="77777777" w:rsidR="00F062FE" w:rsidRPr="002C229B" w:rsidRDefault="00F062FE">
            <w:pPr>
              <w:pStyle w:val="af8"/>
              <w:numPr>
                <w:ilvl w:val="0"/>
                <w:numId w:val="15"/>
              </w:numPr>
              <w:rPr>
                <w:rFonts w:eastAsia="Yu Mincho"/>
                <w:iCs/>
              </w:rPr>
            </w:pPr>
            <w:r w:rsidRPr="002C229B">
              <w:rPr>
                <w:rFonts w:eastAsia="Yu Mincho"/>
                <w:iCs/>
              </w:rPr>
              <w:t>LLM (low layer mobility) cell switch interruption time should be minimized, and upper limit should be agreed not to exceed the existing L3 HO interruption time</w:t>
            </w:r>
          </w:p>
          <w:p w14:paraId="70C68A27" w14:textId="77777777" w:rsidR="00F062FE" w:rsidRPr="002C229B" w:rsidRDefault="00F062FE">
            <w:pPr>
              <w:pStyle w:val="af8"/>
              <w:numPr>
                <w:ilvl w:val="0"/>
                <w:numId w:val="15"/>
              </w:numPr>
              <w:rPr>
                <w:rFonts w:eastAsia="Yu Mincho"/>
                <w:iCs/>
              </w:rPr>
            </w:pPr>
            <w:r w:rsidRPr="002C229B">
              <w:rPr>
                <w:rFonts w:eastAsia="Yu Mincho"/>
                <w:iCs/>
              </w:rPr>
              <w:t>RAN4 is to review the delay components of the existing definition for L3 handover and discuss the adaptability of such definition in LLM</w:t>
            </w:r>
          </w:p>
          <w:p w14:paraId="68094237" w14:textId="0D9E1AB5" w:rsidR="001B485F" w:rsidRPr="002C229B" w:rsidRDefault="00F062FE">
            <w:pPr>
              <w:pStyle w:val="af8"/>
              <w:numPr>
                <w:ilvl w:val="0"/>
                <w:numId w:val="12"/>
              </w:numPr>
              <w:rPr>
                <w:color w:val="000000"/>
              </w:rPr>
            </w:pPr>
            <w:r w:rsidRPr="002C229B">
              <w:rPr>
                <w:color w:val="000000"/>
              </w:rPr>
              <w:t>Option 5 (QC, Intel, Ericsson, Apple, vivo, OPPO): wait for RAN1/2 progress</w:t>
            </w:r>
          </w:p>
        </w:tc>
      </w:tr>
    </w:tbl>
    <w:p w14:paraId="71512BFD" w14:textId="40DC549B" w:rsidR="004D0A5E" w:rsidRPr="002C229B" w:rsidRDefault="004D0A5E" w:rsidP="004D0A5E">
      <w:pPr>
        <w:pStyle w:val="afc"/>
      </w:pPr>
      <w:r w:rsidRPr="002C229B">
        <w:lastRenderedPageBreak/>
        <w:t>L1 me</w:t>
      </w:r>
      <w:r w:rsidR="004F2DAA" w:rsidRPr="002C229B">
        <w:rPr>
          <w:rFonts w:asciiTheme="minorEastAsia" w:eastAsiaTheme="minorEastAsia" w:hAnsiTheme="minorEastAsia"/>
        </w:rPr>
        <w:t>a</w:t>
      </w:r>
      <w:r w:rsidRPr="002C229B">
        <w:t>surement could be pe</w:t>
      </w:r>
      <w:r w:rsidR="004F2DAA" w:rsidRPr="002C229B">
        <w:t>r</w:t>
      </w:r>
      <w:r w:rsidRPr="002C229B">
        <w:t>formed before UE receive</w:t>
      </w:r>
      <w:r w:rsidR="004F2DAA" w:rsidRPr="002C229B">
        <w:t>s</w:t>
      </w:r>
      <w:r w:rsidRPr="002C229B">
        <w:t xml:space="preserve"> the cell switch command, in which case, UE could k</w:t>
      </w:r>
      <w:r w:rsidR="004F2DAA" w:rsidRPr="002C229B">
        <w:t>n</w:t>
      </w:r>
      <w:r w:rsidRPr="002C229B">
        <w:t xml:space="preserve">ow the </w:t>
      </w:r>
      <w:r w:rsidR="004F2DAA" w:rsidRPr="002C229B">
        <w:t xml:space="preserve">target </w:t>
      </w:r>
      <w:r w:rsidRPr="002C229B">
        <w:t xml:space="preserve">cell and beam information in advance. </w:t>
      </w:r>
      <w:proofErr w:type="gramStart"/>
      <w:r w:rsidRPr="002C229B">
        <w:t>So</w:t>
      </w:r>
      <w:proofErr w:type="gramEnd"/>
      <w:r w:rsidRPr="002C229B">
        <w:t xml:space="preserve"> </w:t>
      </w:r>
      <w:bookmarkStart w:id="40" w:name="OLE_LINK37"/>
      <w:bookmarkStart w:id="41" w:name="OLE_LINK38"/>
      <w:r w:rsidRPr="002C229B">
        <w:t>the time for cell search could reach to 0ms</w:t>
      </w:r>
      <w:bookmarkEnd w:id="40"/>
      <w:bookmarkEnd w:id="41"/>
      <w:r w:rsidRPr="002C229B">
        <w:t>.</w:t>
      </w:r>
    </w:p>
    <w:p w14:paraId="4FCBDD07" w14:textId="51565689" w:rsidR="003019FB" w:rsidRPr="002C229B" w:rsidRDefault="003019FB" w:rsidP="003019FB">
      <w:pPr>
        <w:pStyle w:val="afc"/>
        <w:rPr>
          <w:b/>
          <w:bCs/>
        </w:rPr>
      </w:pPr>
      <w:r w:rsidRPr="002C229B">
        <w:rPr>
          <w:b/>
          <w:bCs/>
        </w:rPr>
        <w:t>Proposal 7: The time for cell search could reach to 0ms by L1 measurement.</w:t>
      </w:r>
    </w:p>
    <w:p w14:paraId="369ABB33" w14:textId="1A8A7CFB" w:rsidR="004D0A5E" w:rsidRPr="002C229B" w:rsidRDefault="003019FB" w:rsidP="004D0A5E">
      <w:pPr>
        <w:pStyle w:val="afc"/>
      </w:pPr>
      <w:r w:rsidRPr="002C229B">
        <w:t>In intra</w:t>
      </w:r>
      <w:r w:rsidR="00655E80" w:rsidRPr="002C229B">
        <w:t>-</w:t>
      </w:r>
      <w:r w:rsidRPr="002C229B">
        <w:t>CU cell switch, some configurations and security could be remain</w:t>
      </w:r>
      <w:r w:rsidR="006E36FF" w:rsidRPr="002C229B">
        <w:t>ed</w:t>
      </w:r>
      <w:r w:rsidRPr="002C229B">
        <w:t>.</w:t>
      </w:r>
      <w:r w:rsidR="006E36FF" w:rsidRPr="002C229B">
        <w:t xml:space="preserve"> If not, network could transmit them to UE in advance. </w:t>
      </w:r>
      <w:proofErr w:type="gramStart"/>
      <w:r w:rsidR="006E36FF" w:rsidRPr="002C229B">
        <w:t>So</w:t>
      </w:r>
      <w:proofErr w:type="gramEnd"/>
      <w:r w:rsidR="00CA7AD1">
        <w:rPr>
          <w:rFonts w:ascii="宋体" w:eastAsia="宋体" w:hAnsi="宋体" w:cs="宋体"/>
        </w:rPr>
        <w:t xml:space="preserve"> </w:t>
      </w:r>
      <w:r w:rsidR="006E36FF" w:rsidRPr="002C229B">
        <w:t>the time for UE process</w:t>
      </w:r>
      <w:r w:rsidR="004F2DAA" w:rsidRPr="002C229B">
        <w:t>ing</w:t>
      </w:r>
      <w:r w:rsidR="006E36FF" w:rsidRPr="002C229B">
        <w:t xml:space="preserve"> </w:t>
      </w:r>
      <w:r w:rsidR="004F2DAA" w:rsidRPr="002C229B">
        <w:t xml:space="preserve">can </w:t>
      </w:r>
      <w:r w:rsidR="006E36FF" w:rsidRPr="002C229B">
        <w:t>been reduced.</w:t>
      </w:r>
    </w:p>
    <w:p w14:paraId="1B61AE69" w14:textId="36C0621C" w:rsidR="006E36FF" w:rsidRPr="002C229B" w:rsidRDefault="006E36FF" w:rsidP="004D0A5E">
      <w:pPr>
        <w:pStyle w:val="afc"/>
        <w:rPr>
          <w:b/>
          <w:bCs/>
        </w:rPr>
      </w:pPr>
      <w:r w:rsidRPr="002C229B">
        <w:rPr>
          <w:b/>
          <w:bCs/>
        </w:rPr>
        <w:t>Proposal 8: The time for UE process</w:t>
      </w:r>
      <w:r w:rsidR="00CA7AD1">
        <w:rPr>
          <w:b/>
          <w:bCs/>
        </w:rPr>
        <w:t>es</w:t>
      </w:r>
      <w:r w:rsidRPr="002C229B">
        <w:rPr>
          <w:b/>
          <w:bCs/>
        </w:rPr>
        <w:t xml:space="preserve"> could been reduced</w:t>
      </w:r>
      <w:r w:rsidR="00655E80" w:rsidRPr="002C229B">
        <w:rPr>
          <w:b/>
          <w:bCs/>
        </w:rPr>
        <w:t xml:space="preserve"> in intra-CU cell switch</w:t>
      </w:r>
      <w:r w:rsidRPr="002C229B">
        <w:rPr>
          <w:b/>
          <w:bCs/>
        </w:rPr>
        <w:t>.</w:t>
      </w:r>
    </w:p>
    <w:bookmarkEnd w:id="6"/>
    <w:bookmarkEnd w:id="7"/>
    <w:p w14:paraId="7D45F4BA" w14:textId="77777777" w:rsidR="00520E68" w:rsidRPr="002C229B"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20"/>
        </w:rPr>
      </w:pPr>
      <w:r w:rsidRPr="002C229B">
        <w:rPr>
          <w:rFonts w:ascii="Arial" w:eastAsia="DengXian" w:hAnsi="Arial"/>
          <w:sz w:val="36"/>
          <w:szCs w:val="20"/>
        </w:rPr>
        <w:t>Summary</w:t>
      </w:r>
    </w:p>
    <w:p w14:paraId="7FCA87F7" w14:textId="0811CBB6" w:rsidR="00520E68" w:rsidRPr="002C229B" w:rsidRDefault="00520E68" w:rsidP="00093933">
      <w:pPr>
        <w:pStyle w:val="afc"/>
        <w:rPr>
          <w:rFonts w:eastAsia="DengXian"/>
        </w:rPr>
      </w:pPr>
      <w:bookmarkStart w:id="42" w:name="OLE_LINK51"/>
      <w:r w:rsidRPr="002C229B">
        <w:rPr>
          <w:rFonts w:eastAsia="DengXian"/>
        </w:rPr>
        <w:t>In th</w:t>
      </w:r>
      <w:bookmarkStart w:id="43" w:name="OLE_LINK20"/>
      <w:bookmarkStart w:id="44" w:name="OLE_LINK21"/>
      <w:r w:rsidRPr="002C229B">
        <w:rPr>
          <w:rFonts w:eastAsia="DengXian"/>
        </w:rPr>
        <w:t>is p</w:t>
      </w:r>
      <w:bookmarkEnd w:id="43"/>
      <w:bookmarkEnd w:id="44"/>
      <w:r w:rsidRPr="002C229B">
        <w:rPr>
          <w:rFonts w:eastAsia="DengXian"/>
        </w:rPr>
        <w:t>aper, we provide our views on</w:t>
      </w:r>
      <w:r w:rsidR="00262B34" w:rsidRPr="002C229B">
        <w:t xml:space="preserve"> </w:t>
      </w:r>
      <w:r w:rsidR="001B485F" w:rsidRPr="002C229B">
        <w:rPr>
          <w:rFonts w:eastAsia="DengXian"/>
        </w:rPr>
        <w:t>L1/L2 inter-cell mobility delay requirements</w:t>
      </w:r>
      <w:r w:rsidRPr="002C229B">
        <w:rPr>
          <w:rFonts w:eastAsia="DengXian"/>
        </w:rPr>
        <w:t xml:space="preserve">. From this discussion we have derived the following </w:t>
      </w:r>
      <w:r w:rsidR="0097427A" w:rsidRPr="002C229B">
        <w:rPr>
          <w:rFonts w:eastAsia="DengXian"/>
        </w:rPr>
        <w:t xml:space="preserve">observations and </w:t>
      </w:r>
      <w:r w:rsidRPr="002C229B">
        <w:rPr>
          <w:rFonts w:eastAsia="DengXian"/>
        </w:rPr>
        <w:t xml:space="preserve">proposals: </w:t>
      </w:r>
    </w:p>
    <w:p w14:paraId="1D1CEC26" w14:textId="77777777" w:rsidR="006C5E68" w:rsidRPr="002C229B" w:rsidRDefault="006C5E68" w:rsidP="006C5E68">
      <w:pPr>
        <w:rPr>
          <w:b/>
          <w:iCs/>
          <w:sz w:val="22"/>
        </w:rPr>
      </w:pPr>
      <w:r w:rsidRPr="002C229B">
        <w:rPr>
          <w:b/>
          <w:iCs/>
          <w:sz w:val="22"/>
        </w:rPr>
        <w:t>Observation 1: The differences on cell switch delay between the assumption of RAN2 and legacy L3 is shown in table 1.</w:t>
      </w:r>
    </w:p>
    <w:tbl>
      <w:tblPr>
        <w:tblStyle w:val="a9"/>
        <w:tblW w:w="0" w:type="auto"/>
        <w:tblLook w:val="04A0" w:firstRow="1" w:lastRow="0" w:firstColumn="1" w:lastColumn="0" w:noHBand="0" w:noVBand="1"/>
      </w:tblPr>
      <w:tblGrid>
        <w:gridCol w:w="1555"/>
        <w:gridCol w:w="2126"/>
        <w:gridCol w:w="4615"/>
      </w:tblGrid>
      <w:tr w:rsidR="006C5E68" w:rsidRPr="002C229B" w14:paraId="7D2C3957" w14:textId="77777777" w:rsidTr="001C2744">
        <w:tc>
          <w:tcPr>
            <w:tcW w:w="1555" w:type="dxa"/>
          </w:tcPr>
          <w:p w14:paraId="799C29F8" w14:textId="77777777" w:rsidR="006C5E68" w:rsidRPr="002C229B" w:rsidRDefault="006C5E68" w:rsidP="001C2744">
            <w:pPr>
              <w:rPr>
                <w:bCs/>
                <w:iCs/>
                <w:sz w:val="22"/>
              </w:rPr>
            </w:pPr>
          </w:p>
        </w:tc>
        <w:tc>
          <w:tcPr>
            <w:tcW w:w="2126" w:type="dxa"/>
          </w:tcPr>
          <w:p w14:paraId="770309D3" w14:textId="77777777" w:rsidR="006C5E68" w:rsidRPr="002C229B" w:rsidRDefault="006C5E68" w:rsidP="001C2744">
            <w:pPr>
              <w:rPr>
                <w:bCs/>
                <w:iCs/>
                <w:sz w:val="22"/>
              </w:rPr>
            </w:pPr>
            <w:r w:rsidRPr="002C229B">
              <w:rPr>
                <w:bCs/>
                <w:iCs/>
                <w:sz w:val="22"/>
              </w:rPr>
              <w:t>The starting point</w:t>
            </w:r>
          </w:p>
        </w:tc>
        <w:tc>
          <w:tcPr>
            <w:tcW w:w="4615" w:type="dxa"/>
          </w:tcPr>
          <w:p w14:paraId="4A9CD1DF" w14:textId="77777777" w:rsidR="006C5E68" w:rsidRPr="002C229B" w:rsidRDefault="006C5E68" w:rsidP="001C2744">
            <w:pPr>
              <w:rPr>
                <w:bCs/>
                <w:iCs/>
                <w:sz w:val="22"/>
              </w:rPr>
            </w:pPr>
            <w:r w:rsidRPr="002C229B">
              <w:rPr>
                <w:bCs/>
                <w:iCs/>
                <w:sz w:val="22"/>
              </w:rPr>
              <w:t>The end point</w:t>
            </w:r>
          </w:p>
        </w:tc>
      </w:tr>
      <w:tr w:rsidR="006C5E68" w:rsidRPr="002C229B" w14:paraId="2518AC5B" w14:textId="77777777" w:rsidTr="001C2744">
        <w:trPr>
          <w:trHeight w:val="669"/>
        </w:trPr>
        <w:tc>
          <w:tcPr>
            <w:tcW w:w="1555" w:type="dxa"/>
          </w:tcPr>
          <w:p w14:paraId="24A0BCF0" w14:textId="77777777" w:rsidR="006C5E68" w:rsidRPr="002C229B" w:rsidRDefault="006C5E68" w:rsidP="001C2744">
            <w:pPr>
              <w:rPr>
                <w:bCs/>
                <w:iCs/>
                <w:sz w:val="22"/>
              </w:rPr>
            </w:pPr>
            <w:r w:rsidRPr="002C229B">
              <w:rPr>
                <w:bCs/>
                <w:iCs/>
                <w:sz w:val="22"/>
              </w:rPr>
              <w:t>Assumption of L1/L2 mobility in RAN2</w:t>
            </w:r>
          </w:p>
        </w:tc>
        <w:tc>
          <w:tcPr>
            <w:tcW w:w="2126" w:type="dxa"/>
            <w:vMerge w:val="restart"/>
            <w:vAlign w:val="center"/>
          </w:tcPr>
          <w:p w14:paraId="457D0041" w14:textId="77777777" w:rsidR="006C5E68" w:rsidRPr="002C229B" w:rsidRDefault="006C5E68" w:rsidP="001C2744">
            <w:pPr>
              <w:rPr>
                <w:bCs/>
                <w:iCs/>
                <w:sz w:val="22"/>
              </w:rPr>
            </w:pPr>
            <w:r w:rsidRPr="002C229B">
              <w:rPr>
                <w:bCs/>
                <w:color w:val="000000"/>
                <w:szCs w:val="24"/>
              </w:rPr>
              <w:t>UE receives the handover command.</w:t>
            </w:r>
          </w:p>
        </w:tc>
        <w:tc>
          <w:tcPr>
            <w:tcW w:w="4615" w:type="dxa"/>
            <w:vAlign w:val="center"/>
          </w:tcPr>
          <w:p w14:paraId="677F98E0" w14:textId="77777777" w:rsidR="006C5E68" w:rsidRPr="002C229B" w:rsidRDefault="006C5E68" w:rsidP="001C2744">
            <w:pPr>
              <w:rPr>
                <w:bCs/>
                <w:iCs/>
                <w:sz w:val="22"/>
              </w:rPr>
            </w:pPr>
            <w:r w:rsidRPr="002C229B">
              <w:rPr>
                <w:rFonts w:eastAsia="宋体"/>
                <w:bCs/>
              </w:rPr>
              <w:t>UE performs the first DL/UL reception/transmission on the indicated beam of the target cell.</w:t>
            </w:r>
          </w:p>
        </w:tc>
      </w:tr>
      <w:tr w:rsidR="006C5E68" w:rsidRPr="002C229B" w14:paraId="2623529F" w14:textId="77777777" w:rsidTr="001C2744">
        <w:tc>
          <w:tcPr>
            <w:tcW w:w="1555" w:type="dxa"/>
            <w:vAlign w:val="center"/>
          </w:tcPr>
          <w:p w14:paraId="3E98F6E0" w14:textId="77777777" w:rsidR="006C5E68" w:rsidRPr="002C229B" w:rsidRDefault="006C5E68" w:rsidP="001C2744">
            <w:pPr>
              <w:rPr>
                <w:bCs/>
                <w:iCs/>
                <w:sz w:val="22"/>
              </w:rPr>
            </w:pPr>
            <w:r w:rsidRPr="002C229B">
              <w:rPr>
                <w:bCs/>
                <w:iCs/>
                <w:sz w:val="22"/>
              </w:rPr>
              <w:t>Legacy L3</w:t>
            </w:r>
          </w:p>
        </w:tc>
        <w:tc>
          <w:tcPr>
            <w:tcW w:w="2126" w:type="dxa"/>
            <w:vMerge/>
          </w:tcPr>
          <w:p w14:paraId="0D43C4B9" w14:textId="77777777" w:rsidR="006C5E68" w:rsidRPr="002C229B" w:rsidRDefault="006C5E68" w:rsidP="001C2744">
            <w:pPr>
              <w:rPr>
                <w:bCs/>
                <w:iCs/>
                <w:sz w:val="22"/>
              </w:rPr>
            </w:pPr>
          </w:p>
        </w:tc>
        <w:tc>
          <w:tcPr>
            <w:tcW w:w="4615" w:type="dxa"/>
          </w:tcPr>
          <w:p w14:paraId="7BDE9C69" w14:textId="77777777" w:rsidR="006C5E68" w:rsidRPr="002C229B" w:rsidRDefault="006C5E68" w:rsidP="001C2744">
            <w:pPr>
              <w:rPr>
                <w:bCs/>
                <w:iCs/>
                <w:sz w:val="22"/>
              </w:rPr>
            </w:pPr>
            <w:r w:rsidRPr="002C229B">
              <w:rPr>
                <w:bCs/>
                <w:color w:val="000000"/>
                <w:szCs w:val="24"/>
              </w:rPr>
              <w:t>UE starts transmission of the new uplink PRACH channel to the target cell for RACH-based.</w:t>
            </w:r>
          </w:p>
        </w:tc>
      </w:tr>
    </w:tbl>
    <w:p w14:paraId="593762B0" w14:textId="1FBD7F65" w:rsidR="00AE084B" w:rsidRPr="00AE084B" w:rsidRDefault="00AE084B" w:rsidP="00AE084B">
      <w:pPr>
        <w:pStyle w:val="afc"/>
        <w:jc w:val="center"/>
        <w:rPr>
          <w:sz w:val="20"/>
          <w:szCs w:val="20"/>
        </w:rPr>
      </w:pPr>
      <w:r w:rsidRPr="00AE084B">
        <w:rPr>
          <w:rFonts w:hint="eastAsia"/>
          <w:sz w:val="20"/>
          <w:szCs w:val="20"/>
        </w:rPr>
        <w:lastRenderedPageBreak/>
        <w:t>T</w:t>
      </w:r>
      <w:r w:rsidRPr="00AE084B">
        <w:rPr>
          <w:sz w:val="20"/>
          <w:szCs w:val="20"/>
        </w:rPr>
        <w:t>able 1</w:t>
      </w:r>
    </w:p>
    <w:p w14:paraId="4D7034A5" w14:textId="4BA377CA" w:rsidR="006C5E68" w:rsidRPr="002C229B" w:rsidRDefault="006C5E68" w:rsidP="006C5E68">
      <w:pPr>
        <w:pStyle w:val="afc"/>
        <w:rPr>
          <w:b/>
          <w:bCs/>
        </w:rPr>
      </w:pPr>
      <w:r w:rsidRPr="002C229B">
        <w:rPr>
          <w:b/>
          <w:bCs/>
        </w:rPr>
        <w:t xml:space="preserve">Proposal 1: The starting point of cell switch is the time that </w:t>
      </w:r>
      <w:r w:rsidRPr="002C229B">
        <w:rPr>
          <w:b/>
          <w:bCs/>
          <w:color w:val="000000"/>
          <w:szCs w:val="24"/>
        </w:rPr>
        <w:t>UE receives the cell switch command.</w:t>
      </w:r>
    </w:p>
    <w:p w14:paraId="3E178C93" w14:textId="77777777" w:rsidR="006C5E68" w:rsidRPr="002C229B" w:rsidRDefault="006C5E68" w:rsidP="006C5E68">
      <w:pPr>
        <w:pStyle w:val="afc"/>
        <w:rPr>
          <w:rFonts w:ascii="宋体" w:eastAsia="宋体" w:hAnsi="宋体" w:cs="宋体"/>
          <w:b/>
          <w:bCs/>
          <w:color w:val="000000"/>
          <w:szCs w:val="24"/>
        </w:rPr>
      </w:pPr>
      <w:r w:rsidRPr="002C229B">
        <w:rPr>
          <w:b/>
          <w:bCs/>
        </w:rPr>
        <w:t>Proposal 2: The end point of cell switch could be defined respectively as follow</w:t>
      </w:r>
      <w:r w:rsidRPr="002C229B">
        <w:rPr>
          <w:rFonts w:ascii="宋体" w:eastAsia="宋体" w:hAnsi="宋体" w:cs="宋体"/>
          <w:b/>
          <w:bCs/>
          <w:color w:val="000000"/>
          <w:szCs w:val="24"/>
        </w:rPr>
        <w:t>，</w:t>
      </w:r>
    </w:p>
    <w:p w14:paraId="2878A92A" w14:textId="77777777" w:rsidR="006C5E68" w:rsidRPr="002C229B" w:rsidRDefault="006C5E68" w:rsidP="006C5E68">
      <w:pPr>
        <w:pStyle w:val="aa"/>
        <w:numPr>
          <w:ilvl w:val="0"/>
          <w:numId w:val="7"/>
        </w:numPr>
        <w:ind w:firstLineChars="0"/>
        <w:rPr>
          <w:b/>
          <w:bCs/>
        </w:rPr>
      </w:pPr>
      <w:r w:rsidRPr="002C229B">
        <w:rPr>
          <w:rFonts w:eastAsia="宋体"/>
          <w:b/>
          <w:bCs/>
        </w:rPr>
        <w:t>For RACH-less case, the end point of cell switch is the time UE performs the first DL/UL reception/transmission on the indicated beam of the target cell.</w:t>
      </w:r>
    </w:p>
    <w:p w14:paraId="37FE67DB" w14:textId="77777777" w:rsidR="006C5E68" w:rsidRPr="002C229B" w:rsidRDefault="006C5E68" w:rsidP="006C5E68">
      <w:pPr>
        <w:pStyle w:val="aa"/>
        <w:numPr>
          <w:ilvl w:val="0"/>
          <w:numId w:val="7"/>
        </w:numPr>
        <w:ind w:firstLineChars="0"/>
      </w:pPr>
      <w:r w:rsidRPr="002C229B">
        <w:rPr>
          <w:rFonts w:eastAsia="宋体"/>
          <w:b/>
          <w:bCs/>
        </w:rPr>
        <w:t xml:space="preserve">For RACH-based case, the end point of cell switch is the time </w:t>
      </w:r>
      <w:r w:rsidRPr="002C229B">
        <w:rPr>
          <w:b/>
          <w:bCs/>
          <w:color w:val="000000"/>
          <w:szCs w:val="24"/>
        </w:rPr>
        <w:t>UE starts transmission of the new uplink PRACH channel to the target cell</w:t>
      </w:r>
      <w:r w:rsidRPr="002C229B">
        <w:rPr>
          <w:bCs/>
          <w:color w:val="000000"/>
          <w:szCs w:val="24"/>
        </w:rPr>
        <w:t>.</w:t>
      </w:r>
    </w:p>
    <w:p w14:paraId="62976778" w14:textId="77777777" w:rsidR="006C5E68" w:rsidRPr="002C229B" w:rsidRDefault="006C5E68" w:rsidP="006C5E68">
      <w:pPr>
        <w:pStyle w:val="afc"/>
        <w:rPr>
          <w:b/>
          <w:bCs/>
        </w:rPr>
      </w:pPr>
      <w:r w:rsidRPr="002C229B">
        <w:rPr>
          <w:b/>
          <w:bCs/>
        </w:rPr>
        <w:t xml:space="preserve">Proposal </w:t>
      </w:r>
      <w:r>
        <w:rPr>
          <w:b/>
          <w:bCs/>
        </w:rPr>
        <w:t>3</w:t>
      </w:r>
      <w:r w:rsidRPr="002C229B">
        <w:rPr>
          <w:b/>
          <w:bCs/>
        </w:rPr>
        <w:t>: Revisit the L1/L2 inter-cell mobility delay for the final definition.</w:t>
      </w:r>
    </w:p>
    <w:p w14:paraId="77D891DD" w14:textId="77777777" w:rsidR="006C5E68" w:rsidRPr="006C5E68" w:rsidRDefault="006C5E68" w:rsidP="006C5E68">
      <w:pPr>
        <w:rPr>
          <w:rFonts w:eastAsia="宋体"/>
          <w:b/>
          <w:bCs/>
        </w:rPr>
      </w:pPr>
      <w:r w:rsidRPr="006C5E68">
        <w:rPr>
          <w:b/>
          <w:bCs/>
        </w:rPr>
        <w:t xml:space="preserve">Proposal </w:t>
      </w:r>
      <w:r>
        <w:rPr>
          <w:b/>
          <w:bCs/>
        </w:rPr>
        <w:t>4</w:t>
      </w:r>
      <w:r w:rsidRPr="006C5E68">
        <w:rPr>
          <w:b/>
          <w:bCs/>
        </w:rPr>
        <w:t>:</w:t>
      </w:r>
      <w:r w:rsidRPr="006C5E68">
        <w:rPr>
          <w:rFonts w:eastAsia="宋体"/>
          <w:b/>
          <w:bCs/>
        </w:rPr>
        <w:t xml:space="preserve"> For RACH-less case,</w:t>
      </w:r>
    </w:p>
    <w:p w14:paraId="4A60C44B" w14:textId="77777777" w:rsidR="006C5E68" w:rsidRPr="006C5E68" w:rsidRDefault="006C5E68" w:rsidP="006C5E68">
      <w:pPr>
        <w:ind w:firstLine="360"/>
        <w:jc w:val="center"/>
        <w:rPr>
          <w:b/>
          <w:bCs/>
        </w:rPr>
      </w:pPr>
      <w:r w:rsidRPr="006C5E68">
        <w:rPr>
          <w:rFonts w:cs="v4.2.0"/>
          <w:b/>
          <w:bCs/>
        </w:rPr>
        <w:t>T</w:t>
      </w:r>
      <w:r w:rsidRPr="006C5E68">
        <w:rPr>
          <w:rFonts w:cs="v4.2.0"/>
          <w:b/>
          <w:bCs/>
          <w:vertAlign w:val="subscript"/>
        </w:rPr>
        <w:t>delay</w:t>
      </w:r>
      <w:r w:rsidRPr="006C5E68">
        <w:rPr>
          <w:b/>
          <w:bCs/>
        </w:rPr>
        <w:t xml:space="preserve"> = T</w:t>
      </w:r>
      <w:r w:rsidRPr="006C5E68">
        <w:rPr>
          <w:b/>
          <w:bCs/>
          <w:vertAlign w:val="subscript"/>
        </w:rPr>
        <w:t xml:space="preserve">cmd </w:t>
      </w:r>
      <w:r w:rsidRPr="006C5E68">
        <w:rPr>
          <w:b/>
          <w:bCs/>
        </w:rPr>
        <w:t>+ T</w:t>
      </w:r>
      <w:r w:rsidRPr="006C5E68">
        <w:rPr>
          <w:b/>
          <w:bCs/>
          <w:vertAlign w:val="subscript"/>
        </w:rPr>
        <w:t>search</w:t>
      </w:r>
      <w:r w:rsidRPr="006C5E68">
        <w:rPr>
          <w:b/>
          <w:bCs/>
        </w:rPr>
        <w:t xml:space="preserve"> + T</w:t>
      </w:r>
      <w:r w:rsidRPr="006C5E68">
        <w:rPr>
          <w:b/>
          <w:bCs/>
          <w:vertAlign w:val="subscript"/>
        </w:rPr>
        <w:t>processing</w:t>
      </w:r>
      <w:r w:rsidRPr="006C5E68">
        <w:rPr>
          <w:b/>
          <w:bCs/>
        </w:rPr>
        <w:t xml:space="preserve"> + T</w:t>
      </w:r>
      <w:r w:rsidRPr="006C5E68">
        <w:rPr>
          <w:b/>
          <w:bCs/>
          <w:vertAlign w:val="subscript"/>
        </w:rPr>
        <w:t xml:space="preserve">margin </w:t>
      </w:r>
      <w:r w:rsidRPr="006C5E68">
        <w:rPr>
          <w:b/>
          <w:bCs/>
        </w:rPr>
        <w:t>+ T</w:t>
      </w:r>
      <w:r w:rsidRPr="006C5E68">
        <w:rPr>
          <w:b/>
          <w:bCs/>
          <w:vertAlign w:val="subscript"/>
        </w:rPr>
        <w:t>IU</w:t>
      </w:r>
      <w:r w:rsidRPr="006C5E68">
        <w:rPr>
          <w:b/>
          <w:bCs/>
        </w:rPr>
        <w:t xml:space="preserve"> + T</w:t>
      </w:r>
      <w:r w:rsidRPr="006C5E68">
        <w:rPr>
          <w:b/>
          <w:bCs/>
          <w:vertAlign w:val="subscript"/>
        </w:rPr>
        <w:t>∆</w:t>
      </w:r>
      <w:r w:rsidRPr="006C5E68">
        <w:rPr>
          <w:b/>
          <w:bCs/>
        </w:rPr>
        <w:t>,</w:t>
      </w:r>
    </w:p>
    <w:p w14:paraId="7D575892" w14:textId="77777777" w:rsidR="006C5E68" w:rsidRPr="006C5E68" w:rsidRDefault="006C5E68" w:rsidP="006C5E68">
      <w:pPr>
        <w:rPr>
          <w:b/>
          <w:bCs/>
          <w:vertAlign w:val="subscript"/>
        </w:rPr>
      </w:pPr>
      <w:r w:rsidRPr="006C5E68">
        <w:rPr>
          <w:b/>
          <w:bCs/>
        </w:rPr>
        <w:t>where,</w:t>
      </w:r>
      <w:r>
        <w:rPr>
          <w:b/>
          <w:bCs/>
        </w:rPr>
        <w:t xml:space="preserve"> </w:t>
      </w:r>
      <w:r w:rsidRPr="006C5E68">
        <w:rPr>
          <w:b/>
          <w:bCs/>
        </w:rPr>
        <w:t>T</w:t>
      </w:r>
      <w:r w:rsidRPr="006C5E68">
        <w:rPr>
          <w:b/>
          <w:bCs/>
          <w:vertAlign w:val="subscript"/>
        </w:rPr>
        <w:t xml:space="preserve">IU </w:t>
      </w:r>
      <w:r w:rsidRPr="006C5E68">
        <w:rPr>
          <w:b/>
          <w:bCs/>
        </w:rPr>
        <w:t>is the uncertainty in acquiring the first PUSCH transmission occasion [or SR on PUCCH].</w:t>
      </w:r>
    </w:p>
    <w:p w14:paraId="1AEDC563" w14:textId="4B0713CB" w:rsidR="006C5E68" w:rsidRPr="006C5E68" w:rsidRDefault="006C5E68" w:rsidP="006C5E68">
      <w:pPr>
        <w:rPr>
          <w:rFonts w:eastAsia="宋体"/>
          <w:b/>
          <w:bCs/>
        </w:rPr>
      </w:pPr>
      <w:r w:rsidRPr="006C5E68">
        <w:rPr>
          <w:rFonts w:eastAsia="宋体"/>
          <w:b/>
          <w:bCs/>
        </w:rPr>
        <w:t>For RACH-base</w:t>
      </w:r>
      <w:r w:rsidR="006623E5">
        <w:rPr>
          <w:rFonts w:eastAsia="宋体"/>
          <w:b/>
          <w:bCs/>
        </w:rPr>
        <w:t>d</w:t>
      </w:r>
      <w:r w:rsidRPr="006C5E68">
        <w:rPr>
          <w:rFonts w:eastAsia="宋体"/>
          <w:b/>
          <w:bCs/>
        </w:rPr>
        <w:t xml:space="preserve"> case</w:t>
      </w:r>
    </w:p>
    <w:p w14:paraId="2EBA339E" w14:textId="77777777" w:rsidR="006C5E68" w:rsidRPr="006C5E68" w:rsidRDefault="006C5E68" w:rsidP="006C5E68">
      <w:pPr>
        <w:jc w:val="center"/>
        <w:rPr>
          <w:b/>
          <w:bCs/>
        </w:rPr>
      </w:pPr>
      <w:r w:rsidRPr="006C5E68">
        <w:rPr>
          <w:rFonts w:cs="v4.2.0"/>
          <w:b/>
          <w:bCs/>
        </w:rPr>
        <w:t>T</w:t>
      </w:r>
      <w:r w:rsidRPr="006C5E68">
        <w:rPr>
          <w:rFonts w:cs="v4.2.0"/>
          <w:b/>
          <w:bCs/>
          <w:vertAlign w:val="subscript"/>
        </w:rPr>
        <w:t>delay</w:t>
      </w:r>
      <w:r w:rsidRPr="006C5E68">
        <w:rPr>
          <w:b/>
          <w:bCs/>
        </w:rPr>
        <w:t xml:space="preserve"> = T</w:t>
      </w:r>
      <w:r w:rsidRPr="006C5E68">
        <w:rPr>
          <w:b/>
          <w:bCs/>
          <w:vertAlign w:val="subscript"/>
        </w:rPr>
        <w:t xml:space="preserve">cmd </w:t>
      </w:r>
      <w:r w:rsidRPr="006C5E68">
        <w:rPr>
          <w:b/>
          <w:bCs/>
        </w:rPr>
        <w:t>+ T</w:t>
      </w:r>
      <w:r w:rsidRPr="006C5E68">
        <w:rPr>
          <w:b/>
          <w:bCs/>
          <w:vertAlign w:val="subscript"/>
        </w:rPr>
        <w:t>search</w:t>
      </w:r>
      <w:r w:rsidRPr="006C5E68">
        <w:rPr>
          <w:b/>
          <w:bCs/>
        </w:rPr>
        <w:t xml:space="preserve"> + T</w:t>
      </w:r>
      <w:r w:rsidRPr="006C5E68">
        <w:rPr>
          <w:b/>
          <w:bCs/>
          <w:vertAlign w:val="subscript"/>
        </w:rPr>
        <w:t>processing</w:t>
      </w:r>
      <w:r w:rsidRPr="006C5E68">
        <w:rPr>
          <w:b/>
          <w:bCs/>
        </w:rPr>
        <w:t xml:space="preserve"> + T</w:t>
      </w:r>
      <w:r w:rsidRPr="006C5E68">
        <w:rPr>
          <w:b/>
          <w:bCs/>
          <w:vertAlign w:val="subscript"/>
        </w:rPr>
        <w:t xml:space="preserve">margin </w:t>
      </w:r>
      <w:r w:rsidRPr="006C5E68">
        <w:rPr>
          <w:b/>
          <w:bCs/>
        </w:rPr>
        <w:t>+ T</w:t>
      </w:r>
      <w:r w:rsidRPr="006C5E68">
        <w:rPr>
          <w:b/>
          <w:bCs/>
          <w:vertAlign w:val="subscript"/>
        </w:rPr>
        <w:t>IU</w:t>
      </w:r>
      <w:r w:rsidRPr="006C5E68">
        <w:rPr>
          <w:b/>
          <w:bCs/>
        </w:rPr>
        <w:t xml:space="preserve"> + T</w:t>
      </w:r>
      <w:r w:rsidRPr="006C5E68">
        <w:rPr>
          <w:b/>
          <w:bCs/>
          <w:vertAlign w:val="subscript"/>
        </w:rPr>
        <w:t>∆</w:t>
      </w:r>
      <w:r w:rsidRPr="006C5E68">
        <w:rPr>
          <w:b/>
          <w:bCs/>
        </w:rPr>
        <w:t>,</w:t>
      </w:r>
    </w:p>
    <w:p w14:paraId="385B0745" w14:textId="77777777" w:rsidR="006C5E68" w:rsidRPr="006C5E68" w:rsidRDefault="006C5E68" w:rsidP="006C5E68">
      <w:pPr>
        <w:rPr>
          <w:b/>
          <w:bCs/>
          <w:vertAlign w:val="subscript"/>
        </w:rPr>
      </w:pPr>
      <w:r w:rsidRPr="006C5E68">
        <w:rPr>
          <w:b/>
          <w:bCs/>
        </w:rPr>
        <w:t>where, T</w:t>
      </w:r>
      <w:r w:rsidRPr="006C5E68">
        <w:rPr>
          <w:b/>
          <w:bCs/>
          <w:vertAlign w:val="subscript"/>
        </w:rPr>
        <w:t>IU</w:t>
      </w:r>
      <w:r w:rsidRPr="006C5E68">
        <w:rPr>
          <w:b/>
          <w:bCs/>
        </w:rPr>
        <w:t xml:space="preserve"> is the interruption uncertainty in acquiring the first available PRACH occasion in the new cell.</w:t>
      </w:r>
    </w:p>
    <w:p w14:paraId="0FC44BF1" w14:textId="24A6C00A" w:rsidR="006C5E68" w:rsidRDefault="006C5E68" w:rsidP="006C5E68">
      <w:pPr>
        <w:rPr>
          <w:b/>
          <w:bCs/>
        </w:rPr>
      </w:pPr>
      <w:r w:rsidRPr="002C229B">
        <w:rPr>
          <w:b/>
          <w:bCs/>
        </w:rPr>
        <w:t xml:space="preserve">Proposal </w:t>
      </w:r>
      <w:r>
        <w:rPr>
          <w:b/>
          <w:bCs/>
        </w:rPr>
        <w:t>5</w:t>
      </w:r>
      <w:r w:rsidRPr="002C229B">
        <w:rPr>
          <w:b/>
          <w:bCs/>
        </w:rPr>
        <w:t>:</w:t>
      </w:r>
      <w:r w:rsidRPr="002C229B">
        <w:rPr>
          <w:b/>
          <w:bCs/>
          <w:color w:val="000000"/>
          <w:szCs w:val="24"/>
        </w:rPr>
        <w:t xml:space="preserve"> FFS to add TCI state switchi</w:t>
      </w:r>
      <w:r w:rsidRPr="002C229B">
        <w:rPr>
          <w:b/>
          <w:bCs/>
        </w:rPr>
        <w:t>ng time in L1/L2 mobility delay.</w:t>
      </w:r>
    </w:p>
    <w:p w14:paraId="2C21F6EE" w14:textId="110CD57E" w:rsidR="006C5E68" w:rsidRPr="002C229B" w:rsidRDefault="006C5E68" w:rsidP="006C5E68">
      <w:pPr>
        <w:pStyle w:val="afc"/>
        <w:rPr>
          <w:b/>
          <w:bCs/>
        </w:rPr>
      </w:pPr>
      <w:r w:rsidRPr="002C229B">
        <w:rPr>
          <w:b/>
          <w:bCs/>
        </w:rPr>
        <w:t xml:space="preserve">Proposal </w:t>
      </w:r>
      <w:r>
        <w:rPr>
          <w:b/>
          <w:bCs/>
        </w:rPr>
        <w:t>6</w:t>
      </w:r>
      <w:r w:rsidRPr="002C229B">
        <w:rPr>
          <w:b/>
          <w:bCs/>
        </w:rPr>
        <w:t xml:space="preserve">: </w:t>
      </w:r>
      <w:r w:rsidRPr="002C229B">
        <w:rPr>
          <w:rFonts w:eastAsia="宋体"/>
          <w:b/>
          <w:bCs/>
        </w:rPr>
        <w:t>The c</w:t>
      </w:r>
      <w:r w:rsidRPr="002C229B">
        <w:rPr>
          <w:b/>
          <w:bCs/>
        </w:rPr>
        <w:t xml:space="preserve">omponents of L1/L2 cell switch interruption </w:t>
      </w:r>
      <w:r w:rsidRPr="002C229B">
        <w:rPr>
          <w:rFonts w:eastAsia="宋体"/>
          <w:b/>
          <w:bCs/>
        </w:rPr>
        <w:t>T</w:t>
      </w:r>
      <w:r w:rsidRPr="002C229B">
        <w:rPr>
          <w:rFonts w:eastAsia="宋体"/>
          <w:b/>
          <w:bCs/>
          <w:vertAlign w:val="subscript"/>
        </w:rPr>
        <w:t>interruption</w:t>
      </w:r>
      <w:r w:rsidRPr="002C229B">
        <w:rPr>
          <w:rFonts w:eastAsia="宋体"/>
          <w:b/>
          <w:bCs/>
        </w:rPr>
        <w:t xml:space="preserve"> </w:t>
      </w:r>
      <w:r>
        <w:rPr>
          <w:rFonts w:eastAsia="宋体"/>
          <w:b/>
          <w:bCs/>
        </w:rPr>
        <w:t>are</w:t>
      </w:r>
      <w:r w:rsidRPr="002C229B">
        <w:rPr>
          <w:rFonts w:eastAsia="宋体"/>
          <w:b/>
          <w:bCs/>
        </w:rPr>
        <w:t xml:space="preserve"> the c</w:t>
      </w:r>
      <w:r w:rsidRPr="002C229B">
        <w:rPr>
          <w:b/>
          <w:bCs/>
        </w:rPr>
        <w:t>omponents of L1/L2 inter-cell mobility delay</w:t>
      </w:r>
      <w:r w:rsidRPr="002C229B">
        <w:rPr>
          <w:rFonts w:eastAsia="宋体"/>
          <w:b/>
          <w:bCs/>
        </w:rPr>
        <w:t xml:space="preserve"> except </w:t>
      </w:r>
      <w:r w:rsidRPr="002C229B">
        <w:rPr>
          <w:b/>
          <w:bCs/>
        </w:rPr>
        <w:t>T</w:t>
      </w:r>
      <w:r w:rsidRPr="002C229B">
        <w:rPr>
          <w:b/>
          <w:bCs/>
          <w:vertAlign w:val="subscript"/>
        </w:rPr>
        <w:t>cmd.</w:t>
      </w:r>
    </w:p>
    <w:p w14:paraId="2E451877" w14:textId="77777777" w:rsidR="006E36FF" w:rsidRPr="002C229B" w:rsidRDefault="006E36FF" w:rsidP="00093933">
      <w:pPr>
        <w:rPr>
          <w:b/>
          <w:bCs/>
        </w:rPr>
      </w:pPr>
      <w:r w:rsidRPr="002C229B">
        <w:rPr>
          <w:b/>
          <w:bCs/>
        </w:rPr>
        <w:t>Proposal 7: The time for cell searching could reach to 0ms by L1 measurement.</w:t>
      </w:r>
    </w:p>
    <w:p w14:paraId="328E0F83" w14:textId="7B173C2E" w:rsidR="005818CA" w:rsidRPr="002C229B" w:rsidRDefault="006E36FF" w:rsidP="00093933">
      <w:pPr>
        <w:rPr>
          <w:b/>
          <w:bCs/>
        </w:rPr>
      </w:pPr>
      <w:r w:rsidRPr="002C229B">
        <w:rPr>
          <w:b/>
          <w:bCs/>
        </w:rPr>
        <w:t>Proposal 8: The time for UE process could been reduced.</w:t>
      </w:r>
    </w:p>
    <w:bookmarkEnd w:id="42"/>
    <w:p w14:paraId="0EF5F3FA" w14:textId="77777777" w:rsidR="00520E68" w:rsidRPr="002C229B"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DengXian" w:hAnsi="Arial"/>
          <w:sz w:val="36"/>
          <w:szCs w:val="36"/>
        </w:rPr>
      </w:pPr>
      <w:r w:rsidRPr="002C229B">
        <w:rPr>
          <w:rFonts w:ascii="Arial" w:eastAsia="DengXian" w:hAnsi="Arial"/>
          <w:sz w:val="36"/>
          <w:szCs w:val="20"/>
        </w:rPr>
        <w:t>References</w:t>
      </w:r>
    </w:p>
    <w:p w14:paraId="63FA02C0" w14:textId="28010A1F" w:rsidR="00262B34" w:rsidRPr="002C229B" w:rsidRDefault="00093933" w:rsidP="00093933">
      <w:pPr>
        <w:rPr>
          <w:rFonts w:eastAsia="DengXian"/>
        </w:rPr>
      </w:pPr>
      <w:r w:rsidRPr="002C229B">
        <w:rPr>
          <w:rFonts w:eastAsia="DengXian"/>
        </w:rPr>
        <w:t xml:space="preserve">[1] </w:t>
      </w:r>
      <w:r w:rsidR="00262B34" w:rsidRPr="002C229B">
        <w:rPr>
          <w:rFonts w:eastAsia="DengXian"/>
        </w:rPr>
        <w:t>R4-221</w:t>
      </w:r>
      <w:r w:rsidR="006C331B" w:rsidRPr="002C229B">
        <w:rPr>
          <w:rFonts w:eastAsia="DengXian"/>
        </w:rPr>
        <w:t>7259</w:t>
      </w:r>
      <w:r w:rsidR="00B43276" w:rsidRPr="002C229B">
        <w:rPr>
          <w:rFonts w:eastAsia="DengXian"/>
        </w:rPr>
        <w:t xml:space="preserve">, </w:t>
      </w:r>
      <w:r w:rsidR="006C331B" w:rsidRPr="002C229B">
        <w:rPr>
          <w:rFonts w:eastAsia="DengXian"/>
        </w:rPr>
        <w:t>WF on L1/L2 inter-cell mobility</w:t>
      </w:r>
      <w:r w:rsidR="00262B34" w:rsidRPr="002C229B">
        <w:rPr>
          <w:rFonts w:eastAsia="DengXian"/>
        </w:rPr>
        <w:t>, MediaTek Inc.</w:t>
      </w:r>
    </w:p>
    <w:sectPr w:rsidR="00262B34" w:rsidRPr="002C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37620" w14:textId="77777777" w:rsidR="00502995" w:rsidRDefault="00502995" w:rsidP="00CB1324">
      <w:r>
        <w:separator/>
      </w:r>
    </w:p>
  </w:endnote>
  <w:endnote w:type="continuationSeparator" w:id="0">
    <w:p w14:paraId="0FB3CD1D" w14:textId="77777777" w:rsidR="00502995" w:rsidRDefault="00502995"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Yu Mincho">
    <w:altName w:val="Yu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D2409" w14:textId="77777777" w:rsidR="00502995" w:rsidRDefault="00502995" w:rsidP="00CB1324">
      <w:r>
        <w:separator/>
      </w:r>
    </w:p>
  </w:footnote>
  <w:footnote w:type="continuationSeparator" w:id="0">
    <w:p w14:paraId="754B4957" w14:textId="77777777" w:rsidR="00502995" w:rsidRDefault="00502995"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482"/>
    <w:multiLevelType w:val="hybridMultilevel"/>
    <w:tmpl w:val="32FA30B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0D50B6"/>
    <w:multiLevelType w:val="hybridMultilevel"/>
    <w:tmpl w:val="16749E5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F31412"/>
    <w:multiLevelType w:val="hybridMultilevel"/>
    <w:tmpl w:val="79AAE7A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AA33A6"/>
    <w:multiLevelType w:val="hybridMultilevel"/>
    <w:tmpl w:val="F10CEFC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565AC"/>
    <w:multiLevelType w:val="hybridMultilevel"/>
    <w:tmpl w:val="63704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E2C779B"/>
    <w:multiLevelType w:val="hybridMultilevel"/>
    <w:tmpl w:val="6930DAC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EB7D73"/>
    <w:multiLevelType w:val="hybridMultilevel"/>
    <w:tmpl w:val="F4805EA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9AB0F2B"/>
    <w:multiLevelType w:val="hybridMultilevel"/>
    <w:tmpl w:val="3256787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DF5745"/>
    <w:multiLevelType w:val="hybridMultilevel"/>
    <w:tmpl w:val="87FA290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AF3DDD"/>
    <w:multiLevelType w:val="hybridMultilevel"/>
    <w:tmpl w:val="350A13B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9160F4F"/>
    <w:multiLevelType w:val="hybridMultilevel"/>
    <w:tmpl w:val="E594F09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28E4F02"/>
    <w:multiLevelType w:val="hybridMultilevel"/>
    <w:tmpl w:val="85687F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A397DBD"/>
    <w:multiLevelType w:val="hybridMultilevel"/>
    <w:tmpl w:val="82D0D79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9F7B8A"/>
    <w:multiLevelType w:val="hybridMultilevel"/>
    <w:tmpl w:val="6990159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6B4664"/>
    <w:multiLevelType w:val="hybridMultilevel"/>
    <w:tmpl w:val="3F7CFF5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714DA2"/>
    <w:multiLevelType w:val="hybridMultilevel"/>
    <w:tmpl w:val="E4DC874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216F83"/>
    <w:multiLevelType w:val="hybridMultilevel"/>
    <w:tmpl w:val="72E42B8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20" w15:restartNumberingAfterBreak="0">
    <w:nsid w:val="73F66808"/>
    <w:multiLevelType w:val="hybridMultilevel"/>
    <w:tmpl w:val="7DB64C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FA1148"/>
    <w:multiLevelType w:val="hybridMultilevel"/>
    <w:tmpl w:val="6F687A9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AEB4F64"/>
    <w:multiLevelType w:val="hybridMultilevel"/>
    <w:tmpl w:val="080CF98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152597993">
    <w:abstractNumId w:val="2"/>
  </w:num>
  <w:num w:numId="2" w16cid:durableId="334112525">
    <w:abstractNumId w:val="22"/>
  </w:num>
  <w:num w:numId="3" w16cid:durableId="551038652">
    <w:abstractNumId w:val="19"/>
  </w:num>
  <w:num w:numId="4" w16cid:durableId="1103182618">
    <w:abstractNumId w:val="20"/>
  </w:num>
  <w:num w:numId="5" w16cid:durableId="1154645361">
    <w:abstractNumId w:val="16"/>
  </w:num>
  <w:num w:numId="6" w16cid:durableId="1264342798">
    <w:abstractNumId w:val="0"/>
  </w:num>
  <w:num w:numId="7" w16cid:durableId="1575704301">
    <w:abstractNumId w:val="7"/>
  </w:num>
  <w:num w:numId="8" w16cid:durableId="2036029317">
    <w:abstractNumId w:val="17"/>
  </w:num>
  <w:num w:numId="9" w16cid:durableId="13658298">
    <w:abstractNumId w:val="18"/>
  </w:num>
  <w:num w:numId="10" w16cid:durableId="1582249548">
    <w:abstractNumId w:val="12"/>
  </w:num>
  <w:num w:numId="11" w16cid:durableId="2056732182">
    <w:abstractNumId w:val="6"/>
  </w:num>
  <w:num w:numId="12" w16cid:durableId="1750040110">
    <w:abstractNumId w:val="14"/>
  </w:num>
  <w:num w:numId="13" w16cid:durableId="1747342512">
    <w:abstractNumId w:val="8"/>
  </w:num>
  <w:num w:numId="14" w16cid:durableId="1510674778">
    <w:abstractNumId w:val="11"/>
  </w:num>
  <w:num w:numId="15" w16cid:durableId="773669813">
    <w:abstractNumId w:val="1"/>
  </w:num>
  <w:num w:numId="16" w16cid:durableId="698167114">
    <w:abstractNumId w:val="15"/>
  </w:num>
  <w:num w:numId="17" w16cid:durableId="1282884971">
    <w:abstractNumId w:val="13"/>
  </w:num>
  <w:num w:numId="18" w16cid:durableId="1886477774">
    <w:abstractNumId w:val="23"/>
  </w:num>
  <w:num w:numId="19" w16cid:durableId="1076785657">
    <w:abstractNumId w:val="10"/>
  </w:num>
  <w:num w:numId="20" w16cid:durableId="2051147121">
    <w:abstractNumId w:val="21"/>
  </w:num>
  <w:num w:numId="21" w16cid:durableId="1151554595">
    <w:abstractNumId w:val="4"/>
  </w:num>
  <w:num w:numId="22" w16cid:durableId="165830179">
    <w:abstractNumId w:val="9"/>
  </w:num>
  <w:num w:numId="23" w16cid:durableId="1767656603">
    <w:abstractNumId w:val="5"/>
  </w:num>
  <w:num w:numId="24" w16cid:durableId="32270624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0001433F"/>
    <w:rsid w:val="000147CE"/>
    <w:rsid w:val="00033FA4"/>
    <w:rsid w:val="00041BAE"/>
    <w:rsid w:val="000557A9"/>
    <w:rsid w:val="0006333E"/>
    <w:rsid w:val="00073305"/>
    <w:rsid w:val="00093933"/>
    <w:rsid w:val="0009671C"/>
    <w:rsid w:val="00097F39"/>
    <w:rsid w:val="000A2058"/>
    <w:rsid w:val="000A2109"/>
    <w:rsid w:val="000B5C08"/>
    <w:rsid w:val="000B6D56"/>
    <w:rsid w:val="000C13CA"/>
    <w:rsid w:val="000C4D28"/>
    <w:rsid w:val="000D16B9"/>
    <w:rsid w:val="000D1E23"/>
    <w:rsid w:val="000D40B4"/>
    <w:rsid w:val="000D5336"/>
    <w:rsid w:val="000E15CD"/>
    <w:rsid w:val="000E4C6F"/>
    <w:rsid w:val="000E5060"/>
    <w:rsid w:val="000F5EC6"/>
    <w:rsid w:val="00106452"/>
    <w:rsid w:val="00116803"/>
    <w:rsid w:val="00117039"/>
    <w:rsid w:val="001230D8"/>
    <w:rsid w:val="00124E7B"/>
    <w:rsid w:val="0014139B"/>
    <w:rsid w:val="00150769"/>
    <w:rsid w:val="00150F40"/>
    <w:rsid w:val="00152660"/>
    <w:rsid w:val="001621AF"/>
    <w:rsid w:val="0017293B"/>
    <w:rsid w:val="00176B3F"/>
    <w:rsid w:val="00177428"/>
    <w:rsid w:val="00177B6C"/>
    <w:rsid w:val="001830DF"/>
    <w:rsid w:val="0018374E"/>
    <w:rsid w:val="00186344"/>
    <w:rsid w:val="001906B9"/>
    <w:rsid w:val="001A1338"/>
    <w:rsid w:val="001A3247"/>
    <w:rsid w:val="001B4190"/>
    <w:rsid w:val="001B485F"/>
    <w:rsid w:val="001D5518"/>
    <w:rsid w:val="001F0691"/>
    <w:rsid w:val="0020324D"/>
    <w:rsid w:val="00212662"/>
    <w:rsid w:val="00216279"/>
    <w:rsid w:val="002262A2"/>
    <w:rsid w:val="00233F2B"/>
    <w:rsid w:val="00237688"/>
    <w:rsid w:val="002473B4"/>
    <w:rsid w:val="0025584C"/>
    <w:rsid w:val="002559F4"/>
    <w:rsid w:val="00262B34"/>
    <w:rsid w:val="00263329"/>
    <w:rsid w:val="0027146B"/>
    <w:rsid w:val="00284C00"/>
    <w:rsid w:val="002A03A1"/>
    <w:rsid w:val="002B4653"/>
    <w:rsid w:val="002B65A0"/>
    <w:rsid w:val="002B7CCB"/>
    <w:rsid w:val="002C229B"/>
    <w:rsid w:val="002D3171"/>
    <w:rsid w:val="002D5C8D"/>
    <w:rsid w:val="003019FB"/>
    <w:rsid w:val="00307F0C"/>
    <w:rsid w:val="0031027C"/>
    <w:rsid w:val="00311997"/>
    <w:rsid w:val="00311D9C"/>
    <w:rsid w:val="00312A3A"/>
    <w:rsid w:val="00312DBE"/>
    <w:rsid w:val="0032013F"/>
    <w:rsid w:val="00325623"/>
    <w:rsid w:val="0032673F"/>
    <w:rsid w:val="003324B4"/>
    <w:rsid w:val="00343D0B"/>
    <w:rsid w:val="00357976"/>
    <w:rsid w:val="003616AE"/>
    <w:rsid w:val="00361D13"/>
    <w:rsid w:val="0037395D"/>
    <w:rsid w:val="0037406B"/>
    <w:rsid w:val="003748D4"/>
    <w:rsid w:val="003777C6"/>
    <w:rsid w:val="00380309"/>
    <w:rsid w:val="003822B5"/>
    <w:rsid w:val="00385C7B"/>
    <w:rsid w:val="0039706F"/>
    <w:rsid w:val="003A1E80"/>
    <w:rsid w:val="003A2171"/>
    <w:rsid w:val="003A24B8"/>
    <w:rsid w:val="003B10F4"/>
    <w:rsid w:val="003B17A5"/>
    <w:rsid w:val="003B24CC"/>
    <w:rsid w:val="003C1C12"/>
    <w:rsid w:val="003C3749"/>
    <w:rsid w:val="003C4178"/>
    <w:rsid w:val="003C5509"/>
    <w:rsid w:val="00403C1B"/>
    <w:rsid w:val="004122F8"/>
    <w:rsid w:val="004133DD"/>
    <w:rsid w:val="00414E00"/>
    <w:rsid w:val="00437D77"/>
    <w:rsid w:val="004453F2"/>
    <w:rsid w:val="00453976"/>
    <w:rsid w:val="00463132"/>
    <w:rsid w:val="004757A4"/>
    <w:rsid w:val="004A1271"/>
    <w:rsid w:val="004B368A"/>
    <w:rsid w:val="004B7613"/>
    <w:rsid w:val="004C0F36"/>
    <w:rsid w:val="004C14F5"/>
    <w:rsid w:val="004C1952"/>
    <w:rsid w:val="004D0A5E"/>
    <w:rsid w:val="004D1E48"/>
    <w:rsid w:val="004D6CEF"/>
    <w:rsid w:val="004D7E17"/>
    <w:rsid w:val="004E727C"/>
    <w:rsid w:val="004F17B0"/>
    <w:rsid w:val="004F2C02"/>
    <w:rsid w:val="004F2DAA"/>
    <w:rsid w:val="004F3D72"/>
    <w:rsid w:val="004F634D"/>
    <w:rsid w:val="00502995"/>
    <w:rsid w:val="0050361C"/>
    <w:rsid w:val="005056AC"/>
    <w:rsid w:val="00506D96"/>
    <w:rsid w:val="00511508"/>
    <w:rsid w:val="005118CE"/>
    <w:rsid w:val="00512E44"/>
    <w:rsid w:val="0051439F"/>
    <w:rsid w:val="00520E68"/>
    <w:rsid w:val="005215EC"/>
    <w:rsid w:val="00521A81"/>
    <w:rsid w:val="00543818"/>
    <w:rsid w:val="005524EB"/>
    <w:rsid w:val="00552944"/>
    <w:rsid w:val="00556244"/>
    <w:rsid w:val="0056093E"/>
    <w:rsid w:val="0056367A"/>
    <w:rsid w:val="0056407A"/>
    <w:rsid w:val="00565BD2"/>
    <w:rsid w:val="0057059D"/>
    <w:rsid w:val="0057617F"/>
    <w:rsid w:val="005818CA"/>
    <w:rsid w:val="00582B5E"/>
    <w:rsid w:val="00590495"/>
    <w:rsid w:val="00594A88"/>
    <w:rsid w:val="005A6F36"/>
    <w:rsid w:val="005A7CC4"/>
    <w:rsid w:val="005B0C60"/>
    <w:rsid w:val="005B5650"/>
    <w:rsid w:val="005B6108"/>
    <w:rsid w:val="005B7DB8"/>
    <w:rsid w:val="005C268B"/>
    <w:rsid w:val="005C5616"/>
    <w:rsid w:val="005D4307"/>
    <w:rsid w:val="005D5E37"/>
    <w:rsid w:val="005D60D5"/>
    <w:rsid w:val="005D7F00"/>
    <w:rsid w:val="005E0A6F"/>
    <w:rsid w:val="005E3D5C"/>
    <w:rsid w:val="005E4EE1"/>
    <w:rsid w:val="005E7D88"/>
    <w:rsid w:val="005F33E0"/>
    <w:rsid w:val="005F5E45"/>
    <w:rsid w:val="005F6E18"/>
    <w:rsid w:val="005F6FB8"/>
    <w:rsid w:val="00605A93"/>
    <w:rsid w:val="00607DBC"/>
    <w:rsid w:val="00634CB6"/>
    <w:rsid w:val="00635BE6"/>
    <w:rsid w:val="00640259"/>
    <w:rsid w:val="006415C1"/>
    <w:rsid w:val="00645F18"/>
    <w:rsid w:val="00655E80"/>
    <w:rsid w:val="00660A61"/>
    <w:rsid w:val="00660EF0"/>
    <w:rsid w:val="006623E5"/>
    <w:rsid w:val="00670D67"/>
    <w:rsid w:val="00692FFB"/>
    <w:rsid w:val="00695983"/>
    <w:rsid w:val="006A26F9"/>
    <w:rsid w:val="006A5B68"/>
    <w:rsid w:val="006C2E4F"/>
    <w:rsid w:val="006C331B"/>
    <w:rsid w:val="006C5E68"/>
    <w:rsid w:val="006C6874"/>
    <w:rsid w:val="006D4DDD"/>
    <w:rsid w:val="006E36FF"/>
    <w:rsid w:val="006E6813"/>
    <w:rsid w:val="006F0B17"/>
    <w:rsid w:val="00702601"/>
    <w:rsid w:val="00702620"/>
    <w:rsid w:val="00705A5F"/>
    <w:rsid w:val="00717E81"/>
    <w:rsid w:val="00737845"/>
    <w:rsid w:val="007438B4"/>
    <w:rsid w:val="00764241"/>
    <w:rsid w:val="007740C9"/>
    <w:rsid w:val="00776158"/>
    <w:rsid w:val="0077775A"/>
    <w:rsid w:val="00782A34"/>
    <w:rsid w:val="007845AB"/>
    <w:rsid w:val="00795D25"/>
    <w:rsid w:val="00796F68"/>
    <w:rsid w:val="007A0D18"/>
    <w:rsid w:val="007A4989"/>
    <w:rsid w:val="007B44E6"/>
    <w:rsid w:val="007B7AC5"/>
    <w:rsid w:val="007C6DBB"/>
    <w:rsid w:val="007C6FE8"/>
    <w:rsid w:val="007D2498"/>
    <w:rsid w:val="00800DCE"/>
    <w:rsid w:val="00805FDD"/>
    <w:rsid w:val="008120C1"/>
    <w:rsid w:val="00830F51"/>
    <w:rsid w:val="0083765A"/>
    <w:rsid w:val="00841D39"/>
    <w:rsid w:val="008447D4"/>
    <w:rsid w:val="00845FD8"/>
    <w:rsid w:val="00846769"/>
    <w:rsid w:val="00847219"/>
    <w:rsid w:val="008517B1"/>
    <w:rsid w:val="00851844"/>
    <w:rsid w:val="00851AA7"/>
    <w:rsid w:val="0086672B"/>
    <w:rsid w:val="008836FE"/>
    <w:rsid w:val="00886306"/>
    <w:rsid w:val="00886E37"/>
    <w:rsid w:val="00890531"/>
    <w:rsid w:val="00891587"/>
    <w:rsid w:val="00895E89"/>
    <w:rsid w:val="0089659F"/>
    <w:rsid w:val="008973AE"/>
    <w:rsid w:val="008B1D41"/>
    <w:rsid w:val="008B5E09"/>
    <w:rsid w:val="008C5A38"/>
    <w:rsid w:val="008D2358"/>
    <w:rsid w:val="008D5DF2"/>
    <w:rsid w:val="008D66F7"/>
    <w:rsid w:val="008E2D88"/>
    <w:rsid w:val="008F2484"/>
    <w:rsid w:val="008F276A"/>
    <w:rsid w:val="008F29EE"/>
    <w:rsid w:val="00903609"/>
    <w:rsid w:val="00904D65"/>
    <w:rsid w:val="00905CBA"/>
    <w:rsid w:val="00917619"/>
    <w:rsid w:val="00950E5C"/>
    <w:rsid w:val="00964933"/>
    <w:rsid w:val="0097427A"/>
    <w:rsid w:val="00984DE9"/>
    <w:rsid w:val="00991D6C"/>
    <w:rsid w:val="00996B3E"/>
    <w:rsid w:val="009A3CDB"/>
    <w:rsid w:val="009B5583"/>
    <w:rsid w:val="009C7CA5"/>
    <w:rsid w:val="009D3410"/>
    <w:rsid w:val="009E088A"/>
    <w:rsid w:val="009E4532"/>
    <w:rsid w:val="009E5154"/>
    <w:rsid w:val="009E65FB"/>
    <w:rsid w:val="009F1227"/>
    <w:rsid w:val="009F3381"/>
    <w:rsid w:val="009F5251"/>
    <w:rsid w:val="00A1070B"/>
    <w:rsid w:val="00A12547"/>
    <w:rsid w:val="00A14C9D"/>
    <w:rsid w:val="00A16380"/>
    <w:rsid w:val="00A174D1"/>
    <w:rsid w:val="00A21E89"/>
    <w:rsid w:val="00A26311"/>
    <w:rsid w:val="00A319E7"/>
    <w:rsid w:val="00A32A4B"/>
    <w:rsid w:val="00A32A88"/>
    <w:rsid w:val="00A34AA6"/>
    <w:rsid w:val="00A34ABB"/>
    <w:rsid w:val="00A574F4"/>
    <w:rsid w:val="00A63B56"/>
    <w:rsid w:val="00A71FAA"/>
    <w:rsid w:val="00A76E56"/>
    <w:rsid w:val="00A83584"/>
    <w:rsid w:val="00A83CFD"/>
    <w:rsid w:val="00A90584"/>
    <w:rsid w:val="00A94400"/>
    <w:rsid w:val="00A97D1A"/>
    <w:rsid w:val="00AA2D76"/>
    <w:rsid w:val="00AA7579"/>
    <w:rsid w:val="00AB1567"/>
    <w:rsid w:val="00AB1A83"/>
    <w:rsid w:val="00AB291E"/>
    <w:rsid w:val="00AB5658"/>
    <w:rsid w:val="00AB682B"/>
    <w:rsid w:val="00AB7EAC"/>
    <w:rsid w:val="00AC0D54"/>
    <w:rsid w:val="00AC6F1C"/>
    <w:rsid w:val="00AD0BF2"/>
    <w:rsid w:val="00AD24C5"/>
    <w:rsid w:val="00AD5C42"/>
    <w:rsid w:val="00AE084B"/>
    <w:rsid w:val="00AE7319"/>
    <w:rsid w:val="00AF0818"/>
    <w:rsid w:val="00AF2B89"/>
    <w:rsid w:val="00AF70BF"/>
    <w:rsid w:val="00B07CF5"/>
    <w:rsid w:val="00B15AB1"/>
    <w:rsid w:val="00B25484"/>
    <w:rsid w:val="00B3526C"/>
    <w:rsid w:val="00B43276"/>
    <w:rsid w:val="00B43FD6"/>
    <w:rsid w:val="00B52813"/>
    <w:rsid w:val="00B65304"/>
    <w:rsid w:val="00B705FE"/>
    <w:rsid w:val="00B75368"/>
    <w:rsid w:val="00B8040C"/>
    <w:rsid w:val="00B945C8"/>
    <w:rsid w:val="00BA0C37"/>
    <w:rsid w:val="00BA30CE"/>
    <w:rsid w:val="00BA7E0D"/>
    <w:rsid w:val="00BB1E51"/>
    <w:rsid w:val="00BD1625"/>
    <w:rsid w:val="00BD70BB"/>
    <w:rsid w:val="00BE4CA8"/>
    <w:rsid w:val="00BE5685"/>
    <w:rsid w:val="00BF6018"/>
    <w:rsid w:val="00BF7376"/>
    <w:rsid w:val="00C04601"/>
    <w:rsid w:val="00C11402"/>
    <w:rsid w:val="00C16269"/>
    <w:rsid w:val="00C324D3"/>
    <w:rsid w:val="00C367BB"/>
    <w:rsid w:val="00C556E8"/>
    <w:rsid w:val="00C71474"/>
    <w:rsid w:val="00C81730"/>
    <w:rsid w:val="00CA54FB"/>
    <w:rsid w:val="00CA7AD1"/>
    <w:rsid w:val="00CB1324"/>
    <w:rsid w:val="00CB2929"/>
    <w:rsid w:val="00CB3109"/>
    <w:rsid w:val="00CB5A05"/>
    <w:rsid w:val="00CC12A4"/>
    <w:rsid w:val="00CD7242"/>
    <w:rsid w:val="00CE4766"/>
    <w:rsid w:val="00CF65DC"/>
    <w:rsid w:val="00D075C1"/>
    <w:rsid w:val="00D129F2"/>
    <w:rsid w:val="00D22770"/>
    <w:rsid w:val="00D23685"/>
    <w:rsid w:val="00D26F0D"/>
    <w:rsid w:val="00D324C7"/>
    <w:rsid w:val="00D41CF9"/>
    <w:rsid w:val="00D44024"/>
    <w:rsid w:val="00D44D6E"/>
    <w:rsid w:val="00D67D49"/>
    <w:rsid w:val="00D81E9D"/>
    <w:rsid w:val="00D86E5D"/>
    <w:rsid w:val="00D9689F"/>
    <w:rsid w:val="00DA3F5B"/>
    <w:rsid w:val="00DA4592"/>
    <w:rsid w:val="00DA7FF3"/>
    <w:rsid w:val="00DB5706"/>
    <w:rsid w:val="00DB782C"/>
    <w:rsid w:val="00DD03EC"/>
    <w:rsid w:val="00DF1DCF"/>
    <w:rsid w:val="00DF6078"/>
    <w:rsid w:val="00E018CE"/>
    <w:rsid w:val="00E03360"/>
    <w:rsid w:val="00E1485B"/>
    <w:rsid w:val="00E26939"/>
    <w:rsid w:val="00E32EDE"/>
    <w:rsid w:val="00E34658"/>
    <w:rsid w:val="00E5054D"/>
    <w:rsid w:val="00E543DB"/>
    <w:rsid w:val="00E63D62"/>
    <w:rsid w:val="00E65584"/>
    <w:rsid w:val="00E71AFA"/>
    <w:rsid w:val="00E95DF0"/>
    <w:rsid w:val="00E96E8E"/>
    <w:rsid w:val="00EA2D57"/>
    <w:rsid w:val="00EA55CE"/>
    <w:rsid w:val="00EB2E62"/>
    <w:rsid w:val="00EB3B29"/>
    <w:rsid w:val="00EC37D5"/>
    <w:rsid w:val="00ED1E6C"/>
    <w:rsid w:val="00ED3171"/>
    <w:rsid w:val="00EF00BC"/>
    <w:rsid w:val="00EF4971"/>
    <w:rsid w:val="00EF6BAC"/>
    <w:rsid w:val="00EF737F"/>
    <w:rsid w:val="00F062FE"/>
    <w:rsid w:val="00F0725D"/>
    <w:rsid w:val="00F10412"/>
    <w:rsid w:val="00F12F29"/>
    <w:rsid w:val="00F26474"/>
    <w:rsid w:val="00F2741D"/>
    <w:rsid w:val="00F463B4"/>
    <w:rsid w:val="00F500B0"/>
    <w:rsid w:val="00F549B6"/>
    <w:rsid w:val="00F60CEE"/>
    <w:rsid w:val="00F63436"/>
    <w:rsid w:val="00F64343"/>
    <w:rsid w:val="00F744A4"/>
    <w:rsid w:val="00F851E9"/>
    <w:rsid w:val="00F901CF"/>
    <w:rsid w:val="00F911AD"/>
    <w:rsid w:val="00F93427"/>
    <w:rsid w:val="00FA0541"/>
    <w:rsid w:val="00FA3567"/>
    <w:rsid w:val="00FA38A5"/>
    <w:rsid w:val="00FB2BC9"/>
    <w:rsid w:val="00FB2D51"/>
    <w:rsid w:val="00FB3D0E"/>
    <w:rsid w:val="00FC49E3"/>
    <w:rsid w:val="00FD083C"/>
    <w:rsid w:val="00FD1461"/>
    <w:rsid w:val="00FD17AD"/>
    <w:rsid w:val="00FD27DB"/>
    <w:rsid w:val="00FE3FAF"/>
    <w:rsid w:val="00FE76DB"/>
    <w:rsid w:val="00FF0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BAB57987-B17B-0442-971C-4546BE21C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
    <w:basedOn w:val="a"/>
    <w:link w:val="ab"/>
    <w:uiPriority w:val="34"/>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3"/>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af4">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5">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6">
    <w:name w:val="日期 字符"/>
    <w:basedOn w:val="a0"/>
    <w:uiPriority w:val="99"/>
    <w:semiHidden/>
    <w:rsid w:val="00F93427"/>
  </w:style>
  <w:style w:type="character" w:customStyle="1" w:styleId="11">
    <w:name w:val="日期 字符1"/>
    <w:link w:val="af5"/>
    <w:uiPriority w:val="99"/>
    <w:semiHidden/>
    <w:rsid w:val="00F93427"/>
    <w:rPr>
      <w:rFonts w:ascii="Times New Roman" w:eastAsia="宋体" w:hAnsi="Times New Roman" w:cs="Times New Roman"/>
      <w:kern w:val="0"/>
      <w:sz w:val="20"/>
      <w:szCs w:val="20"/>
      <w:lang w:val="en-GB" w:eastAsia="en-US"/>
    </w:rPr>
  </w:style>
  <w:style w:type="paragraph" w:customStyle="1" w:styleId="af7">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8">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9">
    <w:name w:val="Title"/>
    <w:aliases w:val="Issue"/>
    <w:basedOn w:val="a"/>
    <w:next w:val="a"/>
    <w:link w:val="afa"/>
    <w:uiPriority w:val="10"/>
    <w:qFormat/>
    <w:rsid w:val="00AE7319"/>
    <w:pPr>
      <w:jc w:val="center"/>
      <w:outlineLvl w:val="0"/>
    </w:pPr>
    <w:rPr>
      <w:rFonts w:asciiTheme="majorHAnsi" w:hAnsiTheme="majorHAnsi" w:cstheme="majorBidi"/>
      <w:b/>
      <w:bCs/>
      <w:sz w:val="22"/>
      <w:szCs w:val="32"/>
    </w:rPr>
  </w:style>
  <w:style w:type="character" w:customStyle="1" w:styleId="afa">
    <w:name w:val="标题 字符"/>
    <w:aliases w:val="Issue 字符"/>
    <w:basedOn w:val="a0"/>
    <w:link w:val="af9"/>
    <w:uiPriority w:val="10"/>
    <w:rsid w:val="00AE7319"/>
    <w:rPr>
      <w:rFonts w:asciiTheme="majorHAnsi" w:eastAsia="Times New Roman" w:hAnsiTheme="majorHAnsi" w:cstheme="majorBidi"/>
      <w:b/>
      <w:bCs/>
      <w:sz w:val="22"/>
      <w:szCs w:val="32"/>
    </w:rPr>
  </w:style>
  <w:style w:type="paragraph" w:customStyle="1" w:styleId="afb">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c">
    <w:name w:val="正文首段"/>
    <w:basedOn w:val="a"/>
    <w:qFormat/>
    <w:rsid w:val="003822B5"/>
    <w:pPr>
      <w:spacing w:before="60"/>
    </w:pPr>
  </w:style>
  <w:style w:type="paragraph" w:styleId="afd">
    <w:name w:val="Revision"/>
    <w:hidden/>
    <w:uiPriority w:val="99"/>
    <w:semiHidden/>
    <w:rsid w:val="002B65A0"/>
    <w:rPr>
      <w:rFonts w:ascii="Times New Roman" w:eastAsia="Times New Roman" w:hAnsi="Times New Roman" w:cs="Times New Roman"/>
      <w:szCs w:val="21"/>
    </w:rPr>
  </w:style>
  <w:style w:type="paragraph" w:customStyle="1" w:styleId="afe">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aff0">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f1">
    <w:name w:val="annotation subject"/>
    <w:basedOn w:val="af0"/>
    <w:next w:val="af0"/>
    <w:link w:val="aff2"/>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f2">
    <w:name w:val="批注主题 字符"/>
    <w:basedOn w:val="af1"/>
    <w:link w:val="aff1"/>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846A-6CEF-44F0-B046-1E577F6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6</Pages>
  <Words>1913</Words>
  <Characters>10508</Characters>
  <Application>Microsoft Office Word</Application>
  <DocSecurity>0</DocSecurity>
  <Lines>202</Lines>
  <Paragraphs>151</Paragraphs>
  <ScaleCrop>false</ScaleCrop>
  <Company/>
  <LinksUpToDate>false</LinksUpToDate>
  <CharactersWithSpaces>12270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38</cp:revision>
  <dcterms:created xsi:type="dcterms:W3CDTF">2022-11-03T06:34:00Z</dcterms:created>
  <dcterms:modified xsi:type="dcterms:W3CDTF">2022-11-07T08:55:00Z</dcterms:modified>
</cp:coreProperties>
</file>