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08A002EE"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2A3D23">
        <w:rPr>
          <w:rFonts w:asciiTheme="minorHAnsi" w:hAnsiTheme="minorHAnsi" w:cstheme="minorHAnsi"/>
          <w:b/>
          <w:bCs/>
          <w:szCs w:val="28"/>
          <w:lang w:val="en-CA"/>
        </w:rPr>
        <w:t>4</w:t>
      </w:r>
      <w:r w:rsidR="002B7CF0">
        <w:rPr>
          <w:rFonts w:asciiTheme="minorHAnsi" w:hAnsiTheme="minorHAnsi" w:cstheme="minorHAnsi"/>
          <w:b/>
          <w:bCs/>
          <w:szCs w:val="28"/>
          <w:lang w:val="en-CA"/>
        </w:rPr>
        <w:t>-</w:t>
      </w:r>
      <w:r w:rsidR="0051771A">
        <w:rPr>
          <w:rFonts w:asciiTheme="minorHAnsi" w:hAnsiTheme="minorHAnsi" w:cstheme="minorHAnsi"/>
          <w:b/>
          <w:bCs/>
          <w:szCs w:val="28"/>
          <w:lang w:val="en-CA"/>
        </w:rPr>
        <w:t>bis-</w:t>
      </w:r>
      <w:r w:rsidRPr="00CE0DD7">
        <w:rPr>
          <w:rFonts w:asciiTheme="minorHAnsi" w:hAnsiTheme="minorHAnsi" w:cstheme="minorHAnsi"/>
          <w:b/>
          <w:bCs/>
          <w:szCs w:val="28"/>
          <w:lang w:val="en-CA"/>
        </w:rPr>
        <w:t>e</w:t>
      </w:r>
      <w:r w:rsidRPr="00CE0DD7">
        <w:rPr>
          <w:rFonts w:asciiTheme="minorHAnsi" w:hAnsiTheme="minorHAnsi" w:cstheme="minorHAnsi"/>
          <w:b/>
          <w:bCs/>
          <w:szCs w:val="28"/>
          <w:lang w:val="en-CA"/>
        </w:rPr>
        <w:tab/>
      </w:r>
      <w:r w:rsidR="003345F7" w:rsidRPr="003345F7">
        <w:rPr>
          <w:rFonts w:asciiTheme="minorHAnsi" w:hAnsiTheme="minorHAnsi" w:cstheme="minorHAnsi"/>
          <w:b/>
          <w:bCs/>
          <w:szCs w:val="28"/>
          <w:lang w:val="en-CA"/>
        </w:rPr>
        <w:t>R4-2216832</w:t>
      </w:r>
    </w:p>
    <w:p w14:paraId="56A3BF33" w14:textId="67BE098A" w:rsidR="00241243" w:rsidRPr="00CE0DD7" w:rsidRDefault="00241243"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E-m</w:t>
      </w:r>
      <w:r w:rsidRPr="00CE0DD7">
        <w:rPr>
          <w:rFonts w:asciiTheme="minorHAnsi" w:hAnsiTheme="minorHAnsi" w:cstheme="minorHAnsi"/>
          <w:b/>
          <w:bCs/>
          <w:szCs w:val="28"/>
          <w:lang w:val="en-CA"/>
        </w:rPr>
        <w:t xml:space="preserve">eeting, </w:t>
      </w:r>
      <w:r w:rsidR="000A2D1C">
        <w:rPr>
          <w:rFonts w:asciiTheme="minorHAnsi" w:hAnsiTheme="minorHAnsi" w:cstheme="minorHAnsi"/>
          <w:b/>
          <w:bCs/>
          <w:szCs w:val="28"/>
          <w:lang w:val="en-CA"/>
        </w:rPr>
        <w:t xml:space="preserve">10 Oct. </w:t>
      </w:r>
      <w:r w:rsidR="006F5E08">
        <w:rPr>
          <w:rFonts w:asciiTheme="minorHAnsi" w:hAnsiTheme="minorHAnsi" w:cstheme="minorHAnsi"/>
          <w:b/>
          <w:bCs/>
          <w:szCs w:val="28"/>
          <w:lang w:val="en-CA"/>
        </w:rPr>
        <w:t>2022</w:t>
      </w:r>
      <w:r>
        <w:rPr>
          <w:rFonts w:asciiTheme="minorHAnsi" w:hAnsiTheme="minorHAnsi" w:cstheme="minorHAnsi"/>
          <w:b/>
          <w:bCs/>
          <w:szCs w:val="28"/>
          <w:lang w:val="en-CA"/>
        </w:rPr>
        <w:t xml:space="preserve"> – </w:t>
      </w:r>
      <w:r w:rsidR="000A2D1C">
        <w:rPr>
          <w:rFonts w:asciiTheme="minorHAnsi" w:hAnsiTheme="minorHAnsi" w:cstheme="minorHAnsi"/>
          <w:b/>
          <w:bCs/>
          <w:szCs w:val="28"/>
          <w:lang w:val="en-CA"/>
        </w:rPr>
        <w:t xml:space="preserve">19 Oct. </w:t>
      </w:r>
      <w:r>
        <w:rPr>
          <w:rFonts w:asciiTheme="minorHAnsi" w:hAnsiTheme="minorHAnsi" w:cstheme="minorHAnsi"/>
          <w:b/>
          <w:bCs/>
          <w:szCs w:val="28"/>
          <w:lang w:val="en-CA"/>
        </w:rPr>
        <w:t>2022</w:t>
      </w:r>
    </w:p>
    <w:p w14:paraId="14395BAA" w14:textId="77B5DC90"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4A127B">
        <w:rPr>
          <w:rFonts w:asciiTheme="minorHAnsi" w:hAnsiTheme="minorHAnsi" w:cstheme="minorHAnsi"/>
          <w:bCs/>
          <w:sz w:val="22"/>
        </w:rPr>
        <w:t>8</w:t>
      </w:r>
      <w:r w:rsidR="00124BC6">
        <w:rPr>
          <w:rFonts w:asciiTheme="minorHAnsi" w:hAnsiTheme="minorHAnsi" w:cstheme="minorHAnsi"/>
          <w:bCs/>
          <w:sz w:val="22"/>
        </w:rPr>
        <w:t>.1.1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B91AE58"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F07E98">
        <w:rPr>
          <w:rFonts w:asciiTheme="minorHAnsi" w:hAnsiTheme="minorHAnsi" w:cstheme="minorHAnsi"/>
          <w:sz w:val="22"/>
          <w:lang w:val="en-CA"/>
        </w:rPr>
        <w:t xml:space="preserve">MTTD </w:t>
      </w:r>
      <w:r w:rsidR="00DB12C7" w:rsidRPr="00DB12C7">
        <w:rPr>
          <w:rFonts w:asciiTheme="minorHAnsi" w:hAnsiTheme="minorHAnsi" w:cstheme="minorHAnsi"/>
          <w:sz w:val="22"/>
          <w:lang w:val="en-CA"/>
        </w:rPr>
        <w:t>for multi-DCI multi-TRP with two TAs</w:t>
      </w:r>
    </w:p>
    <w:p w14:paraId="2FCB5745" w14:textId="74068587"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F21AE">
        <w:rPr>
          <w:rFonts w:asciiTheme="minorHAnsi" w:hAnsiTheme="minorHAnsi" w:cstheme="minorHAnsi"/>
          <w:sz w:val="22"/>
          <w:lang w:val="en-CA"/>
        </w:rPr>
        <w:t>Decision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6477387" w14:textId="0B64C590" w:rsidR="00093180" w:rsidRDefault="007C5896" w:rsidP="007C5896">
      <w:pPr>
        <w:rPr>
          <w:rFonts w:asciiTheme="minorHAnsi" w:hAnsiTheme="minorHAnsi" w:cstheme="minorHAnsi"/>
          <w:sz w:val="22"/>
        </w:rPr>
      </w:pPr>
      <w:r w:rsidRPr="007873DB">
        <w:rPr>
          <w:rFonts w:asciiTheme="minorHAnsi" w:hAnsiTheme="minorHAnsi" w:cstheme="minorHAnsi"/>
          <w:sz w:val="22"/>
        </w:rPr>
        <w:t xml:space="preserve">In </w:t>
      </w:r>
      <w:r w:rsidR="0072469F" w:rsidRPr="0072469F">
        <w:rPr>
          <w:rFonts w:asciiTheme="minorHAnsi" w:hAnsiTheme="minorHAnsi" w:cstheme="minorHAnsi"/>
          <w:sz w:val="22"/>
        </w:rPr>
        <w:t>R1-2205593</w:t>
      </w:r>
      <w:r w:rsidR="0072469F">
        <w:rPr>
          <w:rFonts w:asciiTheme="minorHAnsi" w:hAnsiTheme="minorHAnsi" w:cstheme="minorHAnsi"/>
          <w:sz w:val="22"/>
        </w:rPr>
        <w:t xml:space="preserve">, RAN1 </w:t>
      </w:r>
      <w:r w:rsidR="008051AE">
        <w:rPr>
          <w:rFonts w:asciiTheme="minorHAnsi" w:hAnsiTheme="minorHAnsi" w:cstheme="minorHAnsi"/>
          <w:sz w:val="22"/>
        </w:rPr>
        <w:t>sent a LS to RAN4</w:t>
      </w:r>
      <w:r w:rsidR="00093180">
        <w:rPr>
          <w:rFonts w:asciiTheme="minorHAnsi" w:hAnsiTheme="minorHAnsi" w:cstheme="minorHAnsi"/>
          <w:sz w:val="22"/>
        </w:rPr>
        <w:t>. Following is the content from RAN1.</w:t>
      </w:r>
      <w:r w:rsidR="008051AE">
        <w:rPr>
          <w:rFonts w:asciiTheme="minorHAnsi" w:hAnsiTheme="minorHAnsi" w:cstheme="minorHAnsi"/>
          <w:sz w:val="22"/>
        </w:rPr>
        <w:t xml:space="preserve"> </w:t>
      </w:r>
    </w:p>
    <w:p w14:paraId="5B04DAE1" w14:textId="77777777" w:rsidR="00093180" w:rsidRDefault="00093180" w:rsidP="00093180">
      <w:pPr>
        <w:rPr>
          <w:rFonts w:asciiTheme="minorHAnsi" w:hAnsiTheme="minorHAnsi" w:cstheme="minorHAnsi"/>
          <w:sz w:val="22"/>
        </w:rPr>
      </w:pPr>
    </w:p>
    <w:p w14:paraId="100C14FE" w14:textId="5B510EB1"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In Rel-18 discussions on MIMO Evolution for Downlink and Uplink, RAN1 has agreed to support multi-DCI multi-TRP operation with two timing advances (TAs).  With regards to the maximum uplink timing difference between the two TAs for multi-DCI multi-TRP operation, RAN1 made the following conclusion in RAN1#109-e:</w:t>
      </w:r>
    </w:p>
    <w:p w14:paraId="3A8E1204" w14:textId="77777777" w:rsidR="00093180" w:rsidRPr="004E3CCF" w:rsidRDefault="00093180" w:rsidP="00093180">
      <w:pPr>
        <w:rPr>
          <w:rFonts w:asciiTheme="minorHAnsi" w:hAnsiTheme="minorHAnsi" w:cstheme="minorHAnsi"/>
          <w:i/>
          <w:iCs/>
          <w:sz w:val="20"/>
          <w:szCs w:val="22"/>
        </w:rPr>
      </w:pPr>
    </w:p>
    <w:p w14:paraId="512EDFFC" w14:textId="77777777"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 xml:space="preserve">Conclusion: </w:t>
      </w:r>
    </w:p>
    <w:p w14:paraId="7755F0B3" w14:textId="4FAD94B6"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For multi-DCI multi-TRP operation with two TAs, the decision on the maximum uplink timing difference is left up to RAN4.</w:t>
      </w:r>
    </w:p>
    <w:p w14:paraId="37000DA5" w14:textId="77777777"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w:t>
      </w:r>
      <w:r w:rsidRPr="004E3CCF">
        <w:rPr>
          <w:rFonts w:asciiTheme="minorHAnsi" w:hAnsiTheme="minorHAnsi" w:cstheme="minorHAnsi"/>
          <w:i/>
          <w:iCs/>
          <w:sz w:val="20"/>
          <w:szCs w:val="22"/>
        </w:rPr>
        <w:tab/>
        <w:t>send an LS to RAN4 asking them the maximum uplink timing difference RAN1 can assume between the two TAs for multi-DCI multi-TRP operation.</w:t>
      </w:r>
    </w:p>
    <w:p w14:paraId="18184E48" w14:textId="77777777" w:rsidR="00093180" w:rsidRPr="004E3CCF" w:rsidRDefault="00093180" w:rsidP="00093180">
      <w:pPr>
        <w:rPr>
          <w:rFonts w:asciiTheme="minorHAnsi" w:hAnsiTheme="minorHAnsi" w:cstheme="minorHAnsi"/>
          <w:i/>
          <w:iCs/>
          <w:sz w:val="20"/>
          <w:szCs w:val="22"/>
        </w:rPr>
      </w:pPr>
    </w:p>
    <w:p w14:paraId="506976F1" w14:textId="650D23CC" w:rsidR="00093180" w:rsidRDefault="00093180" w:rsidP="00093180">
      <w:pPr>
        <w:rPr>
          <w:rFonts w:asciiTheme="minorHAnsi" w:hAnsiTheme="minorHAnsi" w:cstheme="minorHAnsi"/>
          <w:sz w:val="22"/>
        </w:rPr>
      </w:pPr>
      <w:r w:rsidRPr="004E3CCF">
        <w:rPr>
          <w:rFonts w:asciiTheme="minorHAnsi" w:hAnsiTheme="minorHAnsi" w:cstheme="minorHAnsi"/>
          <w:i/>
          <w:iCs/>
          <w:sz w:val="20"/>
          <w:szCs w:val="22"/>
        </w:rPr>
        <w:t>RAN1 would kindly like to ask RAN4 to provide feedback on what maximum uplink timing difference that RAN1 can assume between the two TAs for multi-DCI multi-TRP operation.</w:t>
      </w:r>
    </w:p>
    <w:p w14:paraId="44233921" w14:textId="16536FAC" w:rsidR="00472C24" w:rsidRDefault="00472C24" w:rsidP="00093180">
      <w:pPr>
        <w:rPr>
          <w:rFonts w:asciiTheme="minorHAnsi" w:hAnsiTheme="minorHAnsi" w:cstheme="minorHAnsi"/>
          <w:sz w:val="22"/>
        </w:rPr>
      </w:pPr>
    </w:p>
    <w:p w14:paraId="19EFD44E" w14:textId="2EC526A4" w:rsidR="00472C24" w:rsidRDefault="00472C24" w:rsidP="00093180">
      <w:pPr>
        <w:rPr>
          <w:rFonts w:asciiTheme="minorHAnsi" w:hAnsiTheme="minorHAnsi" w:cstheme="minorHAnsi"/>
          <w:sz w:val="22"/>
        </w:rPr>
      </w:pPr>
      <w:r>
        <w:rPr>
          <w:rFonts w:asciiTheme="minorHAnsi" w:hAnsiTheme="minorHAnsi" w:cstheme="minorHAnsi"/>
          <w:sz w:val="22"/>
        </w:rPr>
        <w:t>In this contribution</w:t>
      </w:r>
      <w:r w:rsidR="00C838E5">
        <w:rPr>
          <w:rFonts w:asciiTheme="minorHAnsi" w:hAnsiTheme="minorHAnsi" w:cstheme="minorHAnsi"/>
          <w:sz w:val="22"/>
        </w:rPr>
        <w:t>,</w:t>
      </w:r>
      <w:r>
        <w:rPr>
          <w:rFonts w:asciiTheme="minorHAnsi" w:hAnsiTheme="minorHAnsi" w:cstheme="minorHAnsi"/>
          <w:sz w:val="22"/>
        </w:rPr>
        <w:t xml:space="preserve"> we provide our views </w:t>
      </w:r>
      <w:r w:rsidR="004E3CCF">
        <w:rPr>
          <w:rFonts w:asciiTheme="minorHAnsi" w:hAnsiTheme="minorHAnsi" w:cstheme="minorHAnsi"/>
          <w:sz w:val="22"/>
        </w:rPr>
        <w:t xml:space="preserve">on the MTTD for </w:t>
      </w:r>
      <w:r w:rsidR="004E3CCF" w:rsidRPr="00093180">
        <w:rPr>
          <w:rFonts w:asciiTheme="minorHAnsi" w:hAnsiTheme="minorHAnsi" w:cstheme="minorHAnsi"/>
          <w:sz w:val="22"/>
        </w:rPr>
        <w:t>multi-DCI multi-TRP operation</w:t>
      </w:r>
      <w:r w:rsidR="004E3CCF">
        <w:rPr>
          <w:rFonts w:asciiTheme="minorHAnsi" w:hAnsiTheme="minorHAnsi" w:cstheme="minorHAnsi"/>
          <w:sz w:val="22"/>
        </w:rPr>
        <w:t>.</w:t>
      </w:r>
    </w:p>
    <w:p w14:paraId="71D5C73B" w14:textId="2564FC47" w:rsidR="005E6DDB" w:rsidRPr="007873DB" w:rsidRDefault="005E6DDB" w:rsidP="007C5896">
      <w:pPr>
        <w:rPr>
          <w:rFonts w:asciiTheme="minorHAnsi" w:hAnsiTheme="minorHAnsi" w:cstheme="minorHAnsi"/>
          <w:lang w:val="en-CA"/>
        </w:rPr>
      </w:pP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7C5C0C7B" w14:textId="61C25E67" w:rsidR="00A272D6" w:rsidRDefault="00A272D6" w:rsidP="00E40B8E">
      <w:pPr>
        <w:spacing w:after="120"/>
        <w:jc w:val="both"/>
        <w:rPr>
          <w:rFonts w:asciiTheme="minorHAnsi" w:hAnsiTheme="minorHAnsi" w:cstheme="minorHAnsi"/>
          <w:iCs/>
          <w:szCs w:val="20"/>
        </w:rPr>
      </w:pPr>
      <w:bookmarkStart w:id="4" w:name="_Toc5952573"/>
    </w:p>
    <w:p w14:paraId="7F957780" w14:textId="68619341" w:rsidR="003D4873" w:rsidRDefault="00FC21CD" w:rsidP="003D4873">
      <w:pPr>
        <w:keepNext/>
        <w:spacing w:after="120"/>
        <w:jc w:val="both"/>
      </w:pPr>
      <w:r>
        <w:rPr>
          <w:noProof/>
        </w:rPr>
        <w:drawing>
          <wp:inline distT="0" distB="0" distL="0" distR="0" wp14:anchorId="025B1742" wp14:editId="74B48C1E">
            <wp:extent cx="6120765" cy="2018665"/>
            <wp:effectExtent l="0" t="0" r="0" b="635"/>
            <wp:docPr id="42" name="Picture 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aphical user interface, application&#10;&#10;Description automatically generated"/>
                    <pic:cNvPicPr/>
                  </pic:nvPicPr>
                  <pic:blipFill>
                    <a:blip r:embed="rId11"/>
                    <a:stretch>
                      <a:fillRect/>
                    </a:stretch>
                  </pic:blipFill>
                  <pic:spPr>
                    <a:xfrm>
                      <a:off x="0" y="0"/>
                      <a:ext cx="6120765" cy="2018665"/>
                    </a:xfrm>
                    <a:prstGeom prst="rect">
                      <a:avLst/>
                    </a:prstGeom>
                  </pic:spPr>
                </pic:pic>
              </a:graphicData>
            </a:graphic>
          </wp:inline>
        </w:drawing>
      </w:r>
    </w:p>
    <w:p w14:paraId="79D6EC78" w14:textId="77F973C1" w:rsidR="003D4873" w:rsidRPr="003D4873" w:rsidRDefault="003D4873" w:rsidP="003D4873">
      <w:pPr>
        <w:pStyle w:val="Caption"/>
        <w:jc w:val="center"/>
        <w:rPr>
          <w:rFonts w:asciiTheme="minorHAnsi" w:hAnsiTheme="minorHAnsi" w:cstheme="minorHAnsi"/>
          <w:b w:val="0"/>
          <w:bCs/>
          <w:iCs/>
          <w:sz w:val="20"/>
          <w:szCs w:val="16"/>
        </w:rPr>
      </w:pPr>
      <w:r w:rsidRPr="003D4873">
        <w:rPr>
          <w:rFonts w:asciiTheme="minorHAnsi" w:hAnsiTheme="minorHAnsi" w:cstheme="minorHAnsi"/>
          <w:b w:val="0"/>
          <w:bCs/>
          <w:sz w:val="20"/>
          <w:szCs w:val="20"/>
        </w:rPr>
        <w:t xml:space="preserve">Figure </w:t>
      </w:r>
      <w:r w:rsidRPr="003D4873">
        <w:rPr>
          <w:rFonts w:asciiTheme="minorHAnsi" w:hAnsiTheme="minorHAnsi" w:cstheme="minorHAnsi"/>
          <w:b w:val="0"/>
          <w:bCs/>
          <w:sz w:val="20"/>
          <w:szCs w:val="20"/>
        </w:rPr>
        <w:fldChar w:fldCharType="begin"/>
      </w:r>
      <w:r w:rsidRPr="003D4873">
        <w:rPr>
          <w:rFonts w:asciiTheme="minorHAnsi" w:hAnsiTheme="minorHAnsi" w:cstheme="minorHAnsi"/>
          <w:b w:val="0"/>
          <w:bCs/>
          <w:sz w:val="20"/>
          <w:szCs w:val="20"/>
        </w:rPr>
        <w:instrText xml:space="preserve"> SEQ Figure \* ARABIC </w:instrText>
      </w:r>
      <w:r w:rsidRPr="003D4873">
        <w:rPr>
          <w:rFonts w:asciiTheme="minorHAnsi" w:hAnsiTheme="minorHAnsi" w:cstheme="minorHAnsi"/>
          <w:b w:val="0"/>
          <w:bCs/>
          <w:sz w:val="20"/>
          <w:szCs w:val="20"/>
        </w:rPr>
        <w:fldChar w:fldCharType="separate"/>
      </w:r>
      <w:r w:rsidRPr="003D4873">
        <w:rPr>
          <w:rFonts w:asciiTheme="minorHAnsi" w:hAnsiTheme="minorHAnsi" w:cstheme="minorHAnsi"/>
          <w:b w:val="0"/>
          <w:bCs/>
          <w:noProof/>
          <w:sz w:val="20"/>
          <w:szCs w:val="20"/>
        </w:rPr>
        <w:t>1</w:t>
      </w:r>
      <w:r w:rsidRPr="003D4873">
        <w:rPr>
          <w:rFonts w:asciiTheme="minorHAnsi" w:hAnsiTheme="minorHAnsi" w:cstheme="minorHAnsi"/>
          <w:b w:val="0"/>
          <w:bCs/>
          <w:sz w:val="20"/>
          <w:szCs w:val="20"/>
        </w:rPr>
        <w:fldChar w:fldCharType="end"/>
      </w:r>
      <w:r w:rsidRPr="003D4873">
        <w:rPr>
          <w:rFonts w:asciiTheme="minorHAnsi" w:hAnsiTheme="minorHAnsi" w:cstheme="minorHAnsi"/>
          <w:b w:val="0"/>
          <w:bCs/>
          <w:sz w:val="20"/>
          <w:szCs w:val="20"/>
        </w:rPr>
        <w:t xml:space="preserve">: </w:t>
      </w:r>
      <w:r w:rsidR="007B75DF">
        <w:rPr>
          <w:rFonts w:asciiTheme="minorHAnsi" w:hAnsiTheme="minorHAnsi" w:cstheme="minorHAnsi"/>
          <w:b w:val="0"/>
          <w:bCs/>
          <w:sz w:val="20"/>
          <w:szCs w:val="20"/>
        </w:rPr>
        <w:t>S</w:t>
      </w:r>
      <w:r w:rsidRPr="003D4873">
        <w:rPr>
          <w:rFonts w:asciiTheme="minorHAnsi" w:hAnsiTheme="minorHAnsi" w:cstheme="minorHAnsi"/>
          <w:b w:val="0"/>
          <w:bCs/>
          <w:sz w:val="20"/>
          <w:szCs w:val="20"/>
        </w:rPr>
        <w:t xml:space="preserve">ingle </w:t>
      </w:r>
      <w:r w:rsidR="007B75DF">
        <w:rPr>
          <w:rFonts w:asciiTheme="minorHAnsi" w:hAnsiTheme="minorHAnsi" w:cstheme="minorHAnsi"/>
          <w:b w:val="0"/>
          <w:bCs/>
          <w:sz w:val="20"/>
          <w:szCs w:val="20"/>
        </w:rPr>
        <w:t xml:space="preserve">and Multi </w:t>
      </w:r>
      <w:r w:rsidRPr="003D4873">
        <w:rPr>
          <w:rFonts w:asciiTheme="minorHAnsi" w:hAnsiTheme="minorHAnsi" w:cstheme="minorHAnsi"/>
          <w:b w:val="0"/>
          <w:bCs/>
          <w:sz w:val="20"/>
          <w:szCs w:val="20"/>
        </w:rPr>
        <w:t>DCI illustration</w:t>
      </w:r>
    </w:p>
    <w:p w14:paraId="16B74976" w14:textId="77777777" w:rsidR="003D4873" w:rsidRDefault="003D4873" w:rsidP="009740EF">
      <w:pPr>
        <w:spacing w:after="120"/>
        <w:jc w:val="both"/>
        <w:rPr>
          <w:rFonts w:asciiTheme="minorHAnsi" w:hAnsiTheme="minorHAnsi" w:cstheme="minorHAnsi"/>
          <w:iCs/>
          <w:szCs w:val="20"/>
        </w:rPr>
      </w:pPr>
    </w:p>
    <w:p w14:paraId="6EC90235" w14:textId="7782BF9F" w:rsidR="00D30163" w:rsidRDefault="0039464A" w:rsidP="009740EF">
      <w:pPr>
        <w:spacing w:after="120"/>
        <w:jc w:val="both"/>
        <w:rPr>
          <w:rFonts w:asciiTheme="minorHAnsi" w:hAnsiTheme="minorHAnsi" w:cstheme="minorHAnsi"/>
          <w:iCs/>
          <w:szCs w:val="20"/>
        </w:rPr>
      </w:pPr>
      <w:r>
        <w:rPr>
          <w:rFonts w:asciiTheme="minorHAnsi" w:hAnsiTheme="minorHAnsi" w:cstheme="minorHAnsi"/>
          <w:iCs/>
          <w:szCs w:val="20"/>
        </w:rPr>
        <w:t xml:space="preserve">Figure 1 shows basic difference between single DCI and </w:t>
      </w:r>
      <w:r w:rsidR="00534A3D">
        <w:rPr>
          <w:rFonts w:asciiTheme="minorHAnsi" w:hAnsiTheme="minorHAnsi" w:cstheme="minorHAnsi"/>
          <w:iCs/>
          <w:szCs w:val="20"/>
        </w:rPr>
        <w:t>multi-DCI</w:t>
      </w:r>
      <w:r w:rsidR="005C570A">
        <w:rPr>
          <w:rFonts w:asciiTheme="minorHAnsi" w:hAnsiTheme="minorHAnsi" w:cstheme="minorHAnsi"/>
          <w:iCs/>
          <w:szCs w:val="20"/>
        </w:rPr>
        <w:t xml:space="preserve"> operations.</w:t>
      </w:r>
      <w:r>
        <w:rPr>
          <w:rFonts w:asciiTheme="minorHAnsi" w:hAnsiTheme="minorHAnsi" w:cstheme="minorHAnsi"/>
          <w:iCs/>
          <w:szCs w:val="20"/>
        </w:rPr>
        <w:t xml:space="preserve"> </w:t>
      </w:r>
    </w:p>
    <w:p w14:paraId="3066A696" w14:textId="53A99E6D" w:rsidR="00D30163" w:rsidRPr="00467643" w:rsidRDefault="00D30163" w:rsidP="00467643">
      <w:pPr>
        <w:spacing w:after="120"/>
        <w:jc w:val="both"/>
        <w:rPr>
          <w:rFonts w:asciiTheme="minorHAnsi" w:hAnsiTheme="minorHAnsi"/>
        </w:rPr>
      </w:pPr>
      <w:r w:rsidRPr="00467643">
        <w:rPr>
          <w:rFonts w:asciiTheme="minorHAnsi" w:hAnsiTheme="minorHAnsi"/>
        </w:rPr>
        <w:t xml:space="preserve">In general, maximum </w:t>
      </w:r>
      <w:r w:rsidR="00056202" w:rsidRPr="00467643">
        <w:rPr>
          <w:rFonts w:asciiTheme="minorHAnsi" w:hAnsiTheme="minorHAnsi"/>
        </w:rPr>
        <w:t xml:space="preserve">transmit </w:t>
      </w:r>
      <w:r w:rsidRPr="00467643">
        <w:rPr>
          <w:rFonts w:asciiTheme="minorHAnsi" w:hAnsiTheme="minorHAnsi"/>
        </w:rPr>
        <w:t>timing difference</w:t>
      </w:r>
      <w:r w:rsidR="00056202" w:rsidRPr="00467643">
        <w:rPr>
          <w:rFonts w:asciiTheme="minorHAnsi" w:hAnsiTheme="minorHAnsi"/>
        </w:rPr>
        <w:t xml:space="preserve"> (MTTD)</w:t>
      </w:r>
      <w:r w:rsidRPr="00467643">
        <w:rPr>
          <w:rFonts w:asciiTheme="minorHAnsi" w:hAnsiTheme="minorHAnsi"/>
        </w:rPr>
        <w:t xml:space="preserve"> in uplink depends on the maximum </w:t>
      </w:r>
      <w:r w:rsidR="00056202" w:rsidRPr="00467643">
        <w:rPr>
          <w:rFonts w:asciiTheme="minorHAnsi" w:hAnsiTheme="minorHAnsi"/>
        </w:rPr>
        <w:t xml:space="preserve">receive </w:t>
      </w:r>
      <w:r w:rsidRPr="00467643">
        <w:rPr>
          <w:rFonts w:asciiTheme="minorHAnsi" w:hAnsiTheme="minorHAnsi"/>
        </w:rPr>
        <w:t>timing difference</w:t>
      </w:r>
      <w:r w:rsidR="00056202" w:rsidRPr="00467643">
        <w:rPr>
          <w:rFonts w:asciiTheme="minorHAnsi" w:hAnsiTheme="minorHAnsi"/>
        </w:rPr>
        <w:t xml:space="preserve"> (MRTD)</w:t>
      </w:r>
      <w:r w:rsidRPr="00467643">
        <w:rPr>
          <w:rFonts w:asciiTheme="minorHAnsi" w:hAnsiTheme="minorHAnsi"/>
        </w:rPr>
        <w:t xml:space="preserve"> allowed in the DL. When UE is </w:t>
      </w:r>
      <w:r w:rsidR="00241E7E" w:rsidRPr="00467643">
        <w:rPr>
          <w:rFonts w:asciiTheme="minorHAnsi" w:hAnsiTheme="minorHAnsi"/>
        </w:rPr>
        <w:t xml:space="preserve">simultaneously </w:t>
      </w:r>
      <w:r w:rsidRPr="00467643">
        <w:rPr>
          <w:rFonts w:asciiTheme="minorHAnsi" w:hAnsiTheme="minorHAnsi"/>
        </w:rPr>
        <w:t xml:space="preserve">receiving </w:t>
      </w:r>
      <w:r w:rsidR="00241E7E" w:rsidRPr="00467643">
        <w:rPr>
          <w:rFonts w:asciiTheme="minorHAnsi" w:hAnsiTheme="minorHAnsi"/>
        </w:rPr>
        <w:t xml:space="preserve">data </w:t>
      </w:r>
      <w:r w:rsidRPr="00467643">
        <w:rPr>
          <w:rFonts w:asciiTheme="minorHAnsi" w:hAnsiTheme="minorHAnsi"/>
        </w:rPr>
        <w:t xml:space="preserve">from multiple </w:t>
      </w:r>
      <w:r w:rsidR="00241E7E" w:rsidRPr="00467643">
        <w:rPr>
          <w:rFonts w:asciiTheme="minorHAnsi" w:hAnsiTheme="minorHAnsi"/>
        </w:rPr>
        <w:t>transmitters</w:t>
      </w:r>
      <w:r w:rsidR="007F08E8" w:rsidRPr="00467643">
        <w:rPr>
          <w:rFonts w:asciiTheme="minorHAnsi" w:hAnsiTheme="minorHAnsi"/>
        </w:rPr>
        <w:t xml:space="preserve"> (e.g., TRPs)</w:t>
      </w:r>
      <w:r w:rsidR="00241E7E" w:rsidRPr="00467643">
        <w:rPr>
          <w:rFonts w:asciiTheme="minorHAnsi" w:hAnsiTheme="minorHAnsi"/>
        </w:rPr>
        <w:t xml:space="preserve">, </w:t>
      </w:r>
      <w:r w:rsidRPr="00467643">
        <w:rPr>
          <w:rFonts w:asciiTheme="minorHAnsi" w:hAnsiTheme="minorHAnsi"/>
        </w:rPr>
        <w:t xml:space="preserve">UE </w:t>
      </w:r>
      <w:r w:rsidR="00F62EA5" w:rsidRPr="00467643">
        <w:rPr>
          <w:rFonts w:asciiTheme="minorHAnsi" w:hAnsiTheme="minorHAnsi"/>
        </w:rPr>
        <w:t xml:space="preserve">decoding capability depends on </w:t>
      </w:r>
      <w:r w:rsidRPr="00467643">
        <w:rPr>
          <w:rFonts w:asciiTheme="minorHAnsi" w:hAnsiTheme="minorHAnsi"/>
        </w:rPr>
        <w:t xml:space="preserve">the UE architecture and capability assumptions. </w:t>
      </w:r>
      <w:r w:rsidR="007F08E8" w:rsidRPr="00467643">
        <w:rPr>
          <w:rFonts w:asciiTheme="minorHAnsi" w:hAnsiTheme="minorHAnsi"/>
        </w:rPr>
        <w:t>On</w:t>
      </w:r>
      <w:r w:rsidR="001540EF" w:rsidRPr="00467643">
        <w:rPr>
          <w:rFonts w:asciiTheme="minorHAnsi" w:hAnsiTheme="minorHAnsi"/>
        </w:rPr>
        <w:t xml:space="preserve">e important UE capability assumption for deriving MRTD is number of FFT supported at UE. </w:t>
      </w:r>
      <w:r w:rsidRPr="00467643">
        <w:rPr>
          <w:rFonts w:asciiTheme="minorHAnsi" w:hAnsiTheme="minorHAnsi"/>
        </w:rPr>
        <w:t xml:space="preserve">If UE has single FFT, transmissions from different </w:t>
      </w:r>
      <w:r w:rsidR="007F08E8" w:rsidRPr="00467643">
        <w:rPr>
          <w:rFonts w:asciiTheme="minorHAnsi" w:hAnsiTheme="minorHAnsi"/>
        </w:rPr>
        <w:t>TRPs</w:t>
      </w:r>
      <w:r w:rsidRPr="00467643">
        <w:rPr>
          <w:rFonts w:asciiTheme="minorHAnsi" w:hAnsiTheme="minorHAnsi"/>
        </w:rPr>
        <w:t xml:space="preserve"> should arrive with in CP.  If </w:t>
      </w:r>
      <w:r w:rsidRPr="00467643">
        <w:rPr>
          <w:rFonts w:asciiTheme="minorHAnsi" w:hAnsiTheme="minorHAnsi"/>
        </w:rPr>
        <w:lastRenderedPageBreak/>
        <w:t xml:space="preserve">UE </w:t>
      </w:r>
      <w:r w:rsidR="00F92579" w:rsidRPr="00467643">
        <w:rPr>
          <w:rFonts w:asciiTheme="minorHAnsi" w:hAnsiTheme="minorHAnsi"/>
        </w:rPr>
        <w:t>can support</w:t>
      </w:r>
      <w:r w:rsidRPr="00467643">
        <w:rPr>
          <w:rFonts w:asciiTheme="minorHAnsi" w:hAnsiTheme="minorHAnsi"/>
        </w:rPr>
        <w:t xml:space="preserve"> separate FFT</w:t>
      </w:r>
      <w:r w:rsidR="00F92579" w:rsidRPr="00467643">
        <w:rPr>
          <w:rFonts w:asciiTheme="minorHAnsi" w:hAnsiTheme="minorHAnsi"/>
        </w:rPr>
        <w:t>,</w:t>
      </w:r>
      <w:r w:rsidRPr="00467643">
        <w:rPr>
          <w:rFonts w:asciiTheme="minorHAnsi" w:hAnsiTheme="minorHAnsi"/>
        </w:rPr>
        <w:t xml:space="preserve"> then larger separation could be allowed between the receptions from two TRPs.</w:t>
      </w:r>
      <w:r w:rsidR="00D027FF" w:rsidRPr="00467643">
        <w:rPr>
          <w:rFonts w:asciiTheme="minorHAnsi" w:hAnsiTheme="minorHAnsi"/>
        </w:rPr>
        <w:t xml:space="preserve"> </w:t>
      </w:r>
      <w:r w:rsidR="00D319A0" w:rsidRPr="00467643">
        <w:rPr>
          <w:rFonts w:asciiTheme="minorHAnsi" w:hAnsiTheme="minorHAnsi"/>
        </w:rPr>
        <w:t xml:space="preserve">This brings us to the next question. </w:t>
      </w:r>
      <w:r w:rsidR="00D027FF" w:rsidRPr="00467643">
        <w:rPr>
          <w:rFonts w:asciiTheme="minorHAnsi" w:hAnsiTheme="minorHAnsi"/>
        </w:rPr>
        <w:t xml:space="preserve">If UE is capable of multiple FFT, </w:t>
      </w:r>
      <w:r w:rsidR="00C44463">
        <w:rPr>
          <w:rFonts w:asciiTheme="minorHAnsi" w:hAnsiTheme="minorHAnsi"/>
        </w:rPr>
        <w:t xml:space="preserve">what is the </w:t>
      </w:r>
      <w:r w:rsidR="00D47D45">
        <w:rPr>
          <w:rFonts w:asciiTheme="minorHAnsi" w:hAnsiTheme="minorHAnsi"/>
        </w:rPr>
        <w:t xml:space="preserve">maximum </w:t>
      </w:r>
      <w:r w:rsidR="00DB0740" w:rsidRPr="00467643">
        <w:rPr>
          <w:rFonts w:asciiTheme="minorHAnsi" w:hAnsiTheme="minorHAnsi"/>
        </w:rPr>
        <w:t>MRTD and MTTD</w:t>
      </w:r>
      <w:r w:rsidR="00DB0740">
        <w:rPr>
          <w:rFonts w:asciiTheme="minorHAnsi" w:hAnsiTheme="minorHAnsi"/>
        </w:rPr>
        <w:t xml:space="preserve"> </w:t>
      </w:r>
      <w:r w:rsidR="00D47D45">
        <w:rPr>
          <w:rFonts w:asciiTheme="minorHAnsi" w:hAnsiTheme="minorHAnsi"/>
        </w:rPr>
        <w:t xml:space="preserve">supported </w:t>
      </w:r>
      <w:r w:rsidR="00DB0740">
        <w:rPr>
          <w:rFonts w:asciiTheme="minorHAnsi" w:hAnsiTheme="minorHAnsi"/>
        </w:rPr>
        <w:t>by the</w:t>
      </w:r>
      <w:r w:rsidR="00D47D45">
        <w:rPr>
          <w:rFonts w:asciiTheme="minorHAnsi" w:hAnsiTheme="minorHAnsi"/>
        </w:rPr>
        <w:t xml:space="preserve"> </w:t>
      </w:r>
      <w:r w:rsidR="00D319A0" w:rsidRPr="00467643">
        <w:rPr>
          <w:rFonts w:asciiTheme="minorHAnsi" w:hAnsiTheme="minorHAnsi"/>
        </w:rPr>
        <w:t>UE</w:t>
      </w:r>
      <w:r w:rsidR="00DB0740">
        <w:rPr>
          <w:rFonts w:asciiTheme="minorHAnsi" w:hAnsiTheme="minorHAnsi"/>
        </w:rPr>
        <w:t>.</w:t>
      </w:r>
      <w:r w:rsidR="00467643" w:rsidRPr="00467643">
        <w:rPr>
          <w:rFonts w:asciiTheme="minorHAnsi" w:hAnsiTheme="minorHAnsi"/>
        </w:rPr>
        <w:t xml:space="preserve">    </w:t>
      </w:r>
    </w:p>
    <w:p w14:paraId="37260EA9" w14:textId="4FF9BC04" w:rsidR="00D350A8" w:rsidRDefault="009029B8" w:rsidP="009740EF">
      <w:pPr>
        <w:spacing w:after="120"/>
        <w:jc w:val="both"/>
        <w:rPr>
          <w:rFonts w:asciiTheme="minorHAnsi" w:hAnsiTheme="minorHAnsi" w:cstheme="minorHAnsi"/>
          <w:iCs/>
          <w:szCs w:val="20"/>
        </w:rPr>
      </w:pPr>
      <w:r>
        <w:rPr>
          <w:rFonts w:asciiTheme="minorHAnsi" w:hAnsiTheme="minorHAnsi" w:cstheme="minorHAnsi"/>
          <w:iCs/>
          <w:szCs w:val="20"/>
        </w:rPr>
        <w:t xml:space="preserve">In our understanding </w:t>
      </w:r>
      <w:r w:rsidR="00E06F25">
        <w:rPr>
          <w:rFonts w:asciiTheme="minorHAnsi" w:hAnsiTheme="minorHAnsi" w:cstheme="minorHAnsi"/>
          <w:iCs/>
          <w:szCs w:val="20"/>
        </w:rPr>
        <w:t xml:space="preserve">following </w:t>
      </w:r>
      <w:r>
        <w:rPr>
          <w:rFonts w:asciiTheme="minorHAnsi" w:hAnsiTheme="minorHAnsi" w:cstheme="minorHAnsi"/>
          <w:iCs/>
          <w:szCs w:val="20"/>
        </w:rPr>
        <w:t xml:space="preserve">two factors that have impact on the </w:t>
      </w:r>
      <w:r w:rsidR="008921B0">
        <w:rPr>
          <w:rFonts w:asciiTheme="minorHAnsi" w:hAnsiTheme="minorHAnsi" w:cstheme="minorHAnsi"/>
          <w:iCs/>
          <w:szCs w:val="20"/>
        </w:rPr>
        <w:t xml:space="preserve">MRTD </w:t>
      </w:r>
      <w:r w:rsidR="004E2C1A">
        <w:rPr>
          <w:rFonts w:asciiTheme="minorHAnsi" w:hAnsiTheme="minorHAnsi" w:cstheme="minorHAnsi"/>
          <w:iCs/>
          <w:szCs w:val="20"/>
        </w:rPr>
        <w:t xml:space="preserve">(and thereby </w:t>
      </w:r>
      <w:r w:rsidR="008921B0">
        <w:rPr>
          <w:rFonts w:asciiTheme="minorHAnsi" w:hAnsiTheme="minorHAnsi" w:cstheme="minorHAnsi"/>
          <w:iCs/>
          <w:szCs w:val="20"/>
        </w:rPr>
        <w:t>MTTD</w:t>
      </w:r>
      <w:r w:rsidR="004E2C1A">
        <w:rPr>
          <w:rFonts w:asciiTheme="minorHAnsi" w:hAnsiTheme="minorHAnsi" w:cstheme="minorHAnsi"/>
          <w:iCs/>
          <w:szCs w:val="20"/>
        </w:rPr>
        <w:t>)</w:t>
      </w:r>
      <w:r w:rsidR="00D350A8">
        <w:rPr>
          <w:rFonts w:asciiTheme="minorHAnsi" w:hAnsiTheme="minorHAnsi" w:cstheme="minorHAnsi"/>
          <w:iCs/>
          <w:szCs w:val="20"/>
        </w:rPr>
        <w:t xml:space="preserve">. </w:t>
      </w:r>
    </w:p>
    <w:p w14:paraId="0136BBE9" w14:textId="5AB6C041" w:rsidR="005B384E" w:rsidRDefault="00317608" w:rsidP="00302F9F">
      <w:pPr>
        <w:pStyle w:val="ListParagraph"/>
        <w:numPr>
          <w:ilvl w:val="0"/>
          <w:numId w:val="20"/>
        </w:numPr>
        <w:spacing w:after="120"/>
        <w:jc w:val="both"/>
        <w:rPr>
          <w:rFonts w:asciiTheme="minorHAnsi" w:hAnsiTheme="minorHAnsi" w:cstheme="minorHAnsi"/>
          <w:iCs/>
          <w:szCs w:val="20"/>
        </w:rPr>
      </w:pPr>
      <w:r>
        <w:rPr>
          <w:rFonts w:asciiTheme="minorHAnsi" w:hAnsiTheme="minorHAnsi" w:cstheme="minorHAnsi"/>
          <w:iCs/>
          <w:szCs w:val="20"/>
        </w:rPr>
        <w:t>Time alignment error (</w:t>
      </w:r>
      <w:r w:rsidR="00E45292" w:rsidRPr="00302F9F">
        <w:rPr>
          <w:rFonts w:asciiTheme="minorHAnsi" w:hAnsiTheme="minorHAnsi" w:cstheme="minorHAnsi"/>
          <w:iCs/>
          <w:szCs w:val="20"/>
        </w:rPr>
        <w:t>TAE</w:t>
      </w:r>
      <w:r>
        <w:rPr>
          <w:rFonts w:asciiTheme="minorHAnsi" w:hAnsiTheme="minorHAnsi" w:cstheme="minorHAnsi"/>
          <w:iCs/>
          <w:szCs w:val="20"/>
        </w:rPr>
        <w:t>)</w:t>
      </w:r>
      <w:r w:rsidR="001D0DB2" w:rsidRPr="00302F9F">
        <w:rPr>
          <w:rFonts w:asciiTheme="minorHAnsi" w:hAnsiTheme="minorHAnsi" w:cstheme="minorHAnsi"/>
          <w:iCs/>
          <w:szCs w:val="20"/>
        </w:rPr>
        <w:t xml:space="preserve"> between TRP</w:t>
      </w:r>
      <w:r w:rsidR="00E45292" w:rsidRPr="00302F9F">
        <w:rPr>
          <w:rFonts w:asciiTheme="minorHAnsi" w:hAnsiTheme="minorHAnsi" w:cstheme="minorHAnsi"/>
          <w:iCs/>
          <w:szCs w:val="20"/>
        </w:rPr>
        <w:t xml:space="preserve"> </w:t>
      </w:r>
    </w:p>
    <w:p w14:paraId="70E52E5F" w14:textId="185D637B" w:rsidR="00E45292" w:rsidRPr="00302F9F" w:rsidRDefault="00B041D1" w:rsidP="00302F9F">
      <w:pPr>
        <w:pStyle w:val="ListParagraph"/>
        <w:numPr>
          <w:ilvl w:val="0"/>
          <w:numId w:val="20"/>
        </w:numPr>
        <w:spacing w:after="120"/>
        <w:jc w:val="both"/>
        <w:rPr>
          <w:rFonts w:asciiTheme="minorHAnsi" w:hAnsiTheme="minorHAnsi" w:cstheme="minorHAnsi"/>
          <w:iCs/>
          <w:szCs w:val="20"/>
        </w:rPr>
      </w:pPr>
      <w:r>
        <w:rPr>
          <w:rFonts w:asciiTheme="minorHAnsi" w:hAnsiTheme="minorHAnsi" w:cstheme="minorHAnsi"/>
          <w:iCs/>
          <w:szCs w:val="20"/>
        </w:rPr>
        <w:t>Maximum p</w:t>
      </w:r>
      <w:r w:rsidR="00E45292" w:rsidRPr="00302F9F">
        <w:rPr>
          <w:rFonts w:asciiTheme="minorHAnsi" w:hAnsiTheme="minorHAnsi" w:cstheme="minorHAnsi"/>
          <w:iCs/>
          <w:szCs w:val="20"/>
        </w:rPr>
        <w:t xml:space="preserve">ropagation delay </w:t>
      </w:r>
      <w:r w:rsidR="00834594">
        <w:rPr>
          <w:rFonts w:asciiTheme="minorHAnsi" w:hAnsiTheme="minorHAnsi" w:cstheme="minorHAnsi"/>
          <w:iCs/>
          <w:szCs w:val="20"/>
        </w:rPr>
        <w:t xml:space="preserve">supported by </w:t>
      </w:r>
      <w:r>
        <w:rPr>
          <w:rFonts w:asciiTheme="minorHAnsi" w:hAnsiTheme="minorHAnsi" w:cstheme="minorHAnsi"/>
          <w:iCs/>
          <w:szCs w:val="20"/>
        </w:rPr>
        <w:t xml:space="preserve">UE </w:t>
      </w:r>
      <w:r w:rsidR="00E45292" w:rsidRPr="00302F9F">
        <w:rPr>
          <w:rFonts w:asciiTheme="minorHAnsi" w:hAnsiTheme="minorHAnsi" w:cstheme="minorHAnsi"/>
          <w:iCs/>
          <w:szCs w:val="20"/>
        </w:rPr>
        <w:t>between the two TRPs</w:t>
      </w:r>
    </w:p>
    <w:p w14:paraId="299B934E" w14:textId="25FB6AED" w:rsidR="00A23AD6" w:rsidRDefault="00A161DD" w:rsidP="009740EF">
      <w:pPr>
        <w:spacing w:after="120"/>
        <w:jc w:val="both"/>
        <w:rPr>
          <w:rFonts w:asciiTheme="minorHAnsi" w:hAnsiTheme="minorHAnsi" w:cstheme="minorHAnsi"/>
          <w:iCs/>
          <w:szCs w:val="20"/>
        </w:rPr>
      </w:pPr>
      <w:r>
        <w:rPr>
          <w:rFonts w:asciiTheme="minorHAnsi" w:hAnsiTheme="minorHAnsi" w:cstheme="minorHAnsi"/>
          <w:iCs/>
          <w:szCs w:val="20"/>
        </w:rPr>
        <w:t>In legacy release</w:t>
      </w:r>
      <w:r w:rsidR="00317608">
        <w:rPr>
          <w:rFonts w:asciiTheme="minorHAnsi" w:hAnsiTheme="minorHAnsi" w:cstheme="minorHAnsi"/>
          <w:iCs/>
          <w:szCs w:val="20"/>
        </w:rPr>
        <w:t>,</w:t>
      </w:r>
      <w:r>
        <w:rPr>
          <w:rFonts w:asciiTheme="minorHAnsi" w:hAnsiTheme="minorHAnsi" w:cstheme="minorHAnsi"/>
          <w:iCs/>
          <w:szCs w:val="20"/>
        </w:rPr>
        <w:t xml:space="preserve"> above two components are agreed based on the complexity </w:t>
      </w:r>
      <w:r w:rsidR="00317608">
        <w:rPr>
          <w:rFonts w:asciiTheme="minorHAnsi" w:hAnsiTheme="minorHAnsi" w:cstheme="minorHAnsi"/>
          <w:iCs/>
          <w:szCs w:val="20"/>
        </w:rPr>
        <w:t>constraints for</w:t>
      </w:r>
      <w:r>
        <w:rPr>
          <w:rFonts w:asciiTheme="minorHAnsi" w:hAnsiTheme="minorHAnsi" w:cstheme="minorHAnsi"/>
          <w:iCs/>
          <w:szCs w:val="20"/>
        </w:rPr>
        <w:t xml:space="preserve"> gNB and UE. </w:t>
      </w:r>
    </w:p>
    <w:p w14:paraId="1348039C" w14:textId="72928744" w:rsidR="00A23AD6" w:rsidRDefault="00A23AD6" w:rsidP="009740EF">
      <w:pPr>
        <w:spacing w:after="120"/>
        <w:jc w:val="both"/>
        <w:rPr>
          <w:rFonts w:asciiTheme="minorHAnsi" w:hAnsiTheme="minorHAnsi" w:cstheme="minorHAnsi"/>
          <w:iCs/>
          <w:szCs w:val="20"/>
        </w:rPr>
      </w:pPr>
      <w:r>
        <w:rPr>
          <w:rFonts w:asciiTheme="minorHAnsi" w:hAnsiTheme="minorHAnsi" w:cstheme="minorHAnsi"/>
          <w:iCs/>
          <w:szCs w:val="20"/>
        </w:rPr>
        <w:t>Maximum TAE values are defined considering the maximum TAE that can be achieved considering all the practical deployment consideration</w:t>
      </w:r>
      <w:r w:rsidR="00AB1EC5">
        <w:rPr>
          <w:rFonts w:asciiTheme="minorHAnsi" w:hAnsiTheme="minorHAnsi" w:cstheme="minorHAnsi"/>
          <w:iCs/>
          <w:szCs w:val="20"/>
        </w:rPr>
        <w:t>s</w:t>
      </w:r>
      <w:r>
        <w:rPr>
          <w:rFonts w:asciiTheme="minorHAnsi" w:hAnsiTheme="minorHAnsi" w:cstheme="minorHAnsi"/>
          <w:iCs/>
          <w:szCs w:val="20"/>
        </w:rPr>
        <w:t xml:space="preserve">. </w:t>
      </w:r>
    </w:p>
    <w:p w14:paraId="3F5D0637" w14:textId="1E784BFC" w:rsidR="00396476" w:rsidRDefault="00B84071" w:rsidP="009740EF">
      <w:pPr>
        <w:spacing w:after="120"/>
        <w:jc w:val="both"/>
        <w:rPr>
          <w:rFonts w:asciiTheme="minorHAnsi" w:hAnsiTheme="minorHAnsi" w:cstheme="minorHAnsi"/>
          <w:iCs/>
          <w:szCs w:val="20"/>
        </w:rPr>
      </w:pPr>
      <w:r>
        <w:rPr>
          <w:rFonts w:asciiTheme="minorHAnsi" w:hAnsiTheme="minorHAnsi" w:cstheme="minorHAnsi"/>
          <w:iCs/>
          <w:szCs w:val="20"/>
        </w:rPr>
        <w:t>From TS 38.10</w:t>
      </w:r>
      <w:r w:rsidR="00396476">
        <w:rPr>
          <w:rFonts w:asciiTheme="minorHAnsi" w:hAnsiTheme="minorHAnsi" w:cstheme="minorHAnsi"/>
          <w:iCs/>
          <w:szCs w:val="20"/>
        </w:rPr>
        <w:t>4</w:t>
      </w:r>
      <w:r w:rsidR="007D7515">
        <w:rPr>
          <w:rFonts w:asciiTheme="minorHAnsi" w:hAnsiTheme="minorHAnsi" w:cstheme="minorHAnsi"/>
          <w:iCs/>
          <w:szCs w:val="20"/>
        </w:rPr>
        <w:t xml:space="preserve">, legacy </w:t>
      </w:r>
      <w:r w:rsidR="00396476">
        <w:rPr>
          <w:rFonts w:asciiTheme="minorHAnsi" w:hAnsiTheme="minorHAnsi" w:cstheme="minorHAnsi"/>
          <w:iCs/>
          <w:szCs w:val="20"/>
        </w:rPr>
        <w:t>TAE</w:t>
      </w:r>
      <w:r w:rsidR="007D7515">
        <w:rPr>
          <w:rFonts w:asciiTheme="minorHAnsi" w:hAnsiTheme="minorHAnsi" w:cstheme="minorHAnsi"/>
          <w:iCs/>
          <w:szCs w:val="20"/>
        </w:rPr>
        <w:t xml:space="preserve"> values supported</w:t>
      </w:r>
      <w:r w:rsidR="00396476">
        <w:rPr>
          <w:rFonts w:asciiTheme="minorHAnsi" w:hAnsiTheme="minorHAnsi" w:cstheme="minorHAnsi"/>
          <w:iCs/>
          <w:szCs w:val="20"/>
        </w:rPr>
        <w:t xml:space="preserve"> for different scenarios is </w:t>
      </w:r>
      <w:r w:rsidR="007D7515">
        <w:rPr>
          <w:rFonts w:asciiTheme="minorHAnsi" w:hAnsiTheme="minorHAnsi" w:cstheme="minorHAnsi"/>
          <w:iCs/>
          <w:szCs w:val="20"/>
        </w:rPr>
        <w:t>agreed</w:t>
      </w:r>
      <w:r w:rsidR="00396476">
        <w:rPr>
          <w:rFonts w:asciiTheme="minorHAnsi" w:hAnsiTheme="minorHAnsi" w:cstheme="minorHAnsi"/>
          <w:iCs/>
          <w:szCs w:val="20"/>
        </w:rPr>
        <w:t xml:space="preserve"> as </w:t>
      </w:r>
    </w:p>
    <w:p w14:paraId="3537EFD7" w14:textId="7813512A" w:rsidR="00396476" w:rsidRPr="00396476" w:rsidRDefault="00396476" w:rsidP="00396476">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t xml:space="preserve">If </w:t>
      </w:r>
      <w:r w:rsidR="001E2E65">
        <w:rPr>
          <w:rFonts w:asciiTheme="minorHAnsi" w:hAnsiTheme="minorHAnsi" w:cstheme="minorHAnsi"/>
          <w:iCs/>
          <w:szCs w:val="20"/>
        </w:rPr>
        <w:t>both the TRP are co</w:t>
      </w:r>
      <w:r w:rsidR="0049329E">
        <w:rPr>
          <w:rFonts w:asciiTheme="minorHAnsi" w:hAnsiTheme="minorHAnsi" w:cstheme="minorHAnsi"/>
          <w:iCs/>
          <w:szCs w:val="20"/>
        </w:rPr>
        <w:t>-</w:t>
      </w:r>
      <w:r w:rsidR="001E2E65">
        <w:rPr>
          <w:rFonts w:asciiTheme="minorHAnsi" w:hAnsiTheme="minorHAnsi" w:cstheme="minorHAnsi"/>
          <w:iCs/>
          <w:szCs w:val="20"/>
        </w:rPr>
        <w:t xml:space="preserve">located </w:t>
      </w:r>
      <w:r w:rsidR="003C7EFA">
        <w:rPr>
          <w:rFonts w:asciiTheme="minorHAnsi" w:hAnsiTheme="minorHAnsi" w:cstheme="minorHAnsi"/>
          <w:iCs/>
          <w:szCs w:val="20"/>
        </w:rPr>
        <w:t>then the</w:t>
      </w:r>
      <w:r w:rsidR="001E2E65">
        <w:rPr>
          <w:rFonts w:asciiTheme="minorHAnsi" w:hAnsiTheme="minorHAnsi" w:cstheme="minorHAnsi"/>
          <w:iCs/>
          <w:szCs w:val="20"/>
        </w:rPr>
        <w:t xml:space="preserve"> </w:t>
      </w:r>
      <w:r w:rsidRPr="00396476">
        <w:rPr>
          <w:rFonts w:asciiTheme="minorHAnsi" w:hAnsiTheme="minorHAnsi" w:cstheme="minorHAnsi"/>
          <w:iCs/>
          <w:szCs w:val="20"/>
        </w:rPr>
        <w:t>TAE = 65 ns</w:t>
      </w:r>
      <w:r w:rsidR="00467643">
        <w:rPr>
          <w:rFonts w:asciiTheme="minorHAnsi" w:hAnsiTheme="minorHAnsi" w:cstheme="minorHAnsi"/>
          <w:iCs/>
          <w:szCs w:val="20"/>
        </w:rPr>
        <w:t xml:space="preserve"> for MIMO</w:t>
      </w:r>
      <w:r w:rsidRPr="00396476">
        <w:rPr>
          <w:rFonts w:asciiTheme="minorHAnsi" w:hAnsiTheme="minorHAnsi" w:cstheme="minorHAnsi"/>
          <w:iCs/>
          <w:szCs w:val="20"/>
        </w:rPr>
        <w:t xml:space="preserve"> (at BS TX frame start) </w:t>
      </w:r>
    </w:p>
    <w:p w14:paraId="450E09E5" w14:textId="71F4FE43" w:rsidR="0049329E" w:rsidRDefault="00396476" w:rsidP="00D9762D">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r>
      <w:r w:rsidR="00D9762D">
        <w:rPr>
          <w:rFonts w:asciiTheme="minorHAnsi" w:hAnsiTheme="minorHAnsi" w:cstheme="minorHAnsi"/>
          <w:iCs/>
          <w:szCs w:val="20"/>
        </w:rPr>
        <w:t>In existing specification TAE = 130 – 260 ns for intra band contiguous CA</w:t>
      </w:r>
      <w:r w:rsidR="0049329E">
        <w:rPr>
          <w:rFonts w:asciiTheme="minorHAnsi" w:hAnsiTheme="minorHAnsi" w:cstheme="minorHAnsi"/>
          <w:iCs/>
          <w:szCs w:val="20"/>
        </w:rPr>
        <w:t xml:space="preserve"> and only co-located sites are assumed.</w:t>
      </w:r>
      <w:r w:rsidR="007F4E4F">
        <w:rPr>
          <w:rFonts w:asciiTheme="minorHAnsi" w:hAnsiTheme="minorHAnsi" w:cstheme="minorHAnsi"/>
          <w:iCs/>
          <w:szCs w:val="20"/>
        </w:rPr>
        <w:t xml:space="preserve"> The stricter requirement is for FR2.</w:t>
      </w:r>
    </w:p>
    <w:p w14:paraId="05A4E79A" w14:textId="377C072C" w:rsidR="0049329E" w:rsidRPr="00396476" w:rsidRDefault="0049329E" w:rsidP="007F4E4F">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r>
      <w:r>
        <w:rPr>
          <w:rFonts w:asciiTheme="minorHAnsi" w:hAnsiTheme="minorHAnsi" w:cstheme="minorHAnsi"/>
          <w:iCs/>
          <w:szCs w:val="20"/>
        </w:rPr>
        <w:t xml:space="preserve">In existing specification TAE = 260 ns to 3 </w:t>
      </w:r>
      <w:r w:rsidR="00FC592A">
        <w:rPr>
          <w:rFonts w:asciiTheme="minorHAnsi" w:hAnsiTheme="minorHAnsi" w:cstheme="minorHAnsi"/>
          <w:iCs/>
          <w:szCs w:val="20"/>
        </w:rPr>
        <w:t xml:space="preserve">µs </w:t>
      </w:r>
      <w:r>
        <w:rPr>
          <w:rFonts w:asciiTheme="minorHAnsi" w:hAnsiTheme="minorHAnsi" w:cstheme="minorHAnsi"/>
          <w:iCs/>
          <w:szCs w:val="20"/>
        </w:rPr>
        <w:t xml:space="preserve">for intra band </w:t>
      </w:r>
      <w:r w:rsidR="00FC592A">
        <w:rPr>
          <w:rFonts w:asciiTheme="minorHAnsi" w:hAnsiTheme="minorHAnsi" w:cstheme="minorHAnsi"/>
          <w:iCs/>
          <w:szCs w:val="20"/>
        </w:rPr>
        <w:t>non-</w:t>
      </w:r>
      <w:r>
        <w:rPr>
          <w:rFonts w:asciiTheme="minorHAnsi" w:hAnsiTheme="minorHAnsi" w:cstheme="minorHAnsi"/>
          <w:iCs/>
          <w:szCs w:val="20"/>
        </w:rPr>
        <w:t>contiguous CA and only co-located sites are assumed</w:t>
      </w:r>
      <w:r w:rsidR="007F4E4F">
        <w:rPr>
          <w:rFonts w:asciiTheme="minorHAnsi" w:hAnsiTheme="minorHAnsi" w:cstheme="minorHAnsi"/>
          <w:iCs/>
          <w:szCs w:val="20"/>
        </w:rPr>
        <w:t>. The stricter requirement is for FR2.</w:t>
      </w:r>
    </w:p>
    <w:p w14:paraId="40CF04E8" w14:textId="5ECB3411" w:rsidR="00EC6488" w:rsidRDefault="00396476" w:rsidP="00396476">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r>
      <w:r w:rsidR="0049329E">
        <w:rPr>
          <w:rFonts w:asciiTheme="minorHAnsi" w:hAnsiTheme="minorHAnsi" w:cstheme="minorHAnsi"/>
          <w:iCs/>
          <w:szCs w:val="20"/>
        </w:rPr>
        <w:t>W</w:t>
      </w:r>
      <w:r w:rsidRPr="00396476">
        <w:rPr>
          <w:rFonts w:asciiTheme="minorHAnsi" w:hAnsiTheme="minorHAnsi" w:cstheme="minorHAnsi"/>
          <w:iCs/>
          <w:szCs w:val="20"/>
        </w:rPr>
        <w:t xml:space="preserve">e are at TAE = 3 µs at BS TX frame start for inter band CA and inter-band DC. </w:t>
      </w:r>
    </w:p>
    <w:p w14:paraId="2C3A1CCE" w14:textId="2420359E" w:rsidR="00AB1EC5" w:rsidRDefault="00AB1EC5" w:rsidP="00AB1EC5">
      <w:pPr>
        <w:spacing w:after="120"/>
        <w:jc w:val="both"/>
        <w:rPr>
          <w:rFonts w:asciiTheme="minorHAnsi" w:hAnsiTheme="minorHAnsi" w:cstheme="minorHAnsi"/>
          <w:iCs/>
          <w:szCs w:val="20"/>
        </w:rPr>
      </w:pPr>
      <w:r>
        <w:rPr>
          <w:rFonts w:asciiTheme="minorHAnsi" w:hAnsiTheme="minorHAnsi" w:cstheme="minorHAnsi"/>
          <w:iCs/>
          <w:szCs w:val="20"/>
        </w:rPr>
        <w:t xml:space="preserve">As per our understanding other component </w:t>
      </w:r>
      <w:r w:rsidR="00971613">
        <w:rPr>
          <w:rFonts w:asciiTheme="minorHAnsi" w:hAnsiTheme="minorHAnsi" w:cstheme="minorHAnsi"/>
          <w:iCs/>
          <w:szCs w:val="20"/>
        </w:rPr>
        <w:t xml:space="preserve">maximum </w:t>
      </w:r>
      <w:r>
        <w:rPr>
          <w:rFonts w:asciiTheme="minorHAnsi" w:hAnsiTheme="minorHAnsi" w:cstheme="minorHAnsi"/>
          <w:iCs/>
          <w:szCs w:val="20"/>
        </w:rPr>
        <w:t xml:space="preserve">propagation delay difference </w:t>
      </w:r>
      <w:r w:rsidR="00671496">
        <w:rPr>
          <w:rFonts w:asciiTheme="minorHAnsi" w:hAnsiTheme="minorHAnsi" w:cstheme="minorHAnsi"/>
          <w:iCs/>
          <w:szCs w:val="20"/>
        </w:rPr>
        <w:t xml:space="preserve">supported at UE </w:t>
      </w:r>
      <w:r>
        <w:rPr>
          <w:rFonts w:asciiTheme="minorHAnsi" w:hAnsiTheme="minorHAnsi" w:cstheme="minorHAnsi"/>
          <w:iCs/>
          <w:szCs w:val="20"/>
        </w:rPr>
        <w:t xml:space="preserve">is agreed considering the UE implementation and hardware complexity such as buffer size at UE (UE </w:t>
      </w:r>
      <w:r w:rsidR="00671496">
        <w:rPr>
          <w:rFonts w:asciiTheme="minorHAnsi" w:hAnsiTheme="minorHAnsi" w:cstheme="minorHAnsi"/>
          <w:iCs/>
          <w:szCs w:val="20"/>
        </w:rPr>
        <w:t xml:space="preserve">is not expected to have </w:t>
      </w:r>
      <w:r>
        <w:rPr>
          <w:rFonts w:asciiTheme="minorHAnsi" w:hAnsiTheme="minorHAnsi" w:cstheme="minorHAnsi"/>
          <w:iCs/>
          <w:szCs w:val="20"/>
        </w:rPr>
        <w:t>infinite buffer and hence based on the buffer size, maximum propagation delay difference supported is agreed in legacy releases).</w:t>
      </w:r>
    </w:p>
    <w:p w14:paraId="1ED20C4F" w14:textId="5A5BDEF3" w:rsidR="006D34A2" w:rsidRDefault="00743BB0" w:rsidP="00396476">
      <w:pPr>
        <w:spacing w:after="120"/>
        <w:jc w:val="both"/>
        <w:rPr>
          <w:rFonts w:asciiTheme="minorHAnsi" w:hAnsiTheme="minorHAnsi" w:cstheme="minorHAnsi"/>
          <w:iCs/>
          <w:szCs w:val="20"/>
        </w:rPr>
      </w:pPr>
      <w:r>
        <w:rPr>
          <w:rFonts w:asciiTheme="minorHAnsi" w:hAnsiTheme="minorHAnsi" w:cstheme="minorHAnsi"/>
          <w:iCs/>
          <w:szCs w:val="20"/>
        </w:rPr>
        <w:t xml:space="preserve">In the existing specifications, </w:t>
      </w:r>
      <w:r w:rsidR="00485E65">
        <w:rPr>
          <w:rFonts w:asciiTheme="minorHAnsi" w:hAnsiTheme="minorHAnsi" w:cstheme="minorHAnsi"/>
          <w:iCs/>
          <w:szCs w:val="20"/>
        </w:rPr>
        <w:t xml:space="preserve">RAN4 defined MRTD and MTTD requirements for many scenarios. The question is whether we could reuse any of those existing </w:t>
      </w:r>
      <w:r w:rsidR="00FC5778">
        <w:rPr>
          <w:rFonts w:asciiTheme="minorHAnsi" w:hAnsiTheme="minorHAnsi" w:cstheme="minorHAnsi"/>
          <w:iCs/>
          <w:szCs w:val="20"/>
        </w:rPr>
        <w:t>values defined or shall we define a new set of values</w:t>
      </w:r>
      <w:r w:rsidR="007C30A3">
        <w:rPr>
          <w:rFonts w:asciiTheme="minorHAnsi" w:hAnsiTheme="minorHAnsi" w:cstheme="minorHAnsi"/>
          <w:iCs/>
          <w:szCs w:val="20"/>
        </w:rPr>
        <w:t xml:space="preserve"> for this feature</w:t>
      </w:r>
      <w:r w:rsidR="00FC5778">
        <w:rPr>
          <w:rFonts w:asciiTheme="minorHAnsi" w:hAnsiTheme="minorHAnsi" w:cstheme="minorHAnsi"/>
          <w:iCs/>
          <w:szCs w:val="20"/>
        </w:rPr>
        <w:t xml:space="preserve">. </w:t>
      </w:r>
      <w:r w:rsidR="006D34A2">
        <w:rPr>
          <w:rFonts w:asciiTheme="minorHAnsi" w:hAnsiTheme="minorHAnsi" w:cstheme="minorHAnsi"/>
          <w:iCs/>
          <w:szCs w:val="20"/>
        </w:rPr>
        <w:t>In the last meeting different companies had different understanding</w:t>
      </w:r>
      <w:r w:rsidR="009A640B">
        <w:rPr>
          <w:rFonts w:asciiTheme="minorHAnsi" w:hAnsiTheme="minorHAnsi" w:cstheme="minorHAnsi"/>
          <w:iCs/>
          <w:szCs w:val="20"/>
        </w:rPr>
        <w:t xml:space="preserve"> on this and the f</w:t>
      </w:r>
      <w:r w:rsidR="006D34A2">
        <w:rPr>
          <w:rFonts w:asciiTheme="minorHAnsi" w:hAnsiTheme="minorHAnsi" w:cstheme="minorHAnsi"/>
          <w:iCs/>
          <w:szCs w:val="20"/>
        </w:rPr>
        <w:t>ollowing is agreed as WF.</w:t>
      </w:r>
    </w:p>
    <w:p w14:paraId="4BDDBFA8" w14:textId="2726DDED" w:rsidR="006C2DF0" w:rsidRPr="008D6F51" w:rsidRDefault="006C2DF0" w:rsidP="006C2DF0">
      <w:pPr>
        <w:spacing w:after="120"/>
        <w:jc w:val="both"/>
        <w:rPr>
          <w:rFonts w:asciiTheme="minorHAnsi" w:hAnsiTheme="minorHAnsi" w:cstheme="minorHAnsi"/>
          <w:bCs/>
          <w:i/>
          <w:szCs w:val="20"/>
          <w:u w:val="single"/>
          <w:lang w:val="en-GB"/>
        </w:rPr>
      </w:pPr>
      <w:r w:rsidRPr="008D6F51">
        <w:rPr>
          <w:rFonts w:asciiTheme="minorHAnsi" w:hAnsiTheme="minorHAnsi" w:cstheme="minorHAnsi"/>
          <w:bCs/>
          <w:i/>
          <w:szCs w:val="20"/>
          <w:u w:val="single"/>
          <w:lang w:val="en-GB"/>
        </w:rPr>
        <w:t>Align views on whether MRTD/MTTD requirements in 38.133 cover intra-cell case.</w:t>
      </w:r>
    </w:p>
    <w:p w14:paraId="150E66CD" w14:textId="77777777" w:rsidR="006C2DF0" w:rsidRPr="006C2DF0" w:rsidRDefault="006C2DF0" w:rsidP="006C2DF0">
      <w:pPr>
        <w:spacing w:after="120"/>
        <w:jc w:val="both"/>
        <w:rPr>
          <w:rFonts w:asciiTheme="minorHAnsi" w:hAnsiTheme="minorHAnsi" w:cstheme="minorHAnsi"/>
          <w:i/>
          <w:szCs w:val="20"/>
          <w:lang w:val="en-GB"/>
        </w:rPr>
      </w:pPr>
      <w:r w:rsidRPr="006C2DF0">
        <w:rPr>
          <w:rFonts w:asciiTheme="minorHAnsi" w:hAnsiTheme="minorHAnsi" w:cstheme="minorHAnsi"/>
          <w:i/>
          <w:szCs w:val="20"/>
          <w:lang w:val="en-GB"/>
        </w:rPr>
        <w:t>NOTE: the following terminology is used in Option 1/2/3</w:t>
      </w:r>
    </w:p>
    <w:p w14:paraId="648A86FC" w14:textId="77777777" w:rsidR="006C2DF0" w:rsidRPr="006C2DF0" w:rsidRDefault="006C2DF0" w:rsidP="006C2DF0">
      <w:pPr>
        <w:numPr>
          <w:ilvl w:val="0"/>
          <w:numId w:val="23"/>
        </w:numPr>
        <w:spacing w:after="120"/>
        <w:jc w:val="both"/>
        <w:rPr>
          <w:rFonts w:asciiTheme="minorHAnsi" w:hAnsiTheme="minorHAnsi" w:cstheme="minorHAnsi"/>
          <w:i/>
          <w:szCs w:val="20"/>
          <w:lang w:val="en-GB"/>
        </w:rPr>
      </w:pPr>
      <w:r w:rsidRPr="006C2DF0">
        <w:rPr>
          <w:rFonts w:asciiTheme="minorHAnsi" w:hAnsiTheme="minorHAnsi" w:cstheme="minorHAnsi"/>
          <w:i/>
          <w:szCs w:val="20"/>
          <w:lang w:val="en-GB"/>
        </w:rPr>
        <w:t>MRTD/MTTD for CA, DC</w:t>
      </w:r>
    </w:p>
    <w:p w14:paraId="31695A73" w14:textId="77777777" w:rsidR="006C2DF0" w:rsidRPr="006C2DF0" w:rsidRDefault="006C2DF0" w:rsidP="006C2DF0">
      <w:pPr>
        <w:numPr>
          <w:ilvl w:val="0"/>
          <w:numId w:val="23"/>
        </w:numPr>
        <w:spacing w:after="120"/>
        <w:jc w:val="both"/>
        <w:rPr>
          <w:rFonts w:asciiTheme="minorHAnsi" w:hAnsiTheme="minorHAnsi" w:cstheme="minorHAnsi"/>
          <w:i/>
          <w:szCs w:val="20"/>
          <w:lang w:val="en-GB"/>
        </w:rPr>
      </w:pPr>
      <w:r w:rsidRPr="006C2DF0">
        <w:rPr>
          <w:rFonts w:asciiTheme="minorHAnsi" w:hAnsiTheme="minorHAnsi" w:cstheme="minorHAnsi"/>
          <w:i/>
          <w:szCs w:val="20"/>
          <w:lang w:val="en-GB"/>
        </w:rPr>
        <w:t>MRTD/MTTD for intra-cell MIMO (single CC and different TRP having same physical cell ID)</w:t>
      </w:r>
    </w:p>
    <w:p w14:paraId="31BFACA5" w14:textId="77777777" w:rsidR="006C2DF0" w:rsidRPr="006C2DF0" w:rsidRDefault="006C2DF0" w:rsidP="006C2DF0">
      <w:pPr>
        <w:numPr>
          <w:ilvl w:val="0"/>
          <w:numId w:val="23"/>
        </w:numPr>
        <w:spacing w:after="120"/>
        <w:jc w:val="both"/>
        <w:rPr>
          <w:rFonts w:asciiTheme="minorHAnsi" w:hAnsiTheme="minorHAnsi" w:cstheme="minorHAnsi"/>
          <w:i/>
          <w:szCs w:val="20"/>
          <w:lang w:val="en-GB"/>
        </w:rPr>
      </w:pPr>
      <w:r w:rsidRPr="006C2DF0">
        <w:rPr>
          <w:rFonts w:asciiTheme="minorHAnsi" w:hAnsiTheme="minorHAnsi" w:cstheme="minorHAnsi"/>
          <w:i/>
          <w:szCs w:val="20"/>
          <w:lang w:val="en-GB"/>
        </w:rPr>
        <w:t>MRTD/MTTD for inter-cell MIMO (single CC and different TRP having different cell ID).</w:t>
      </w:r>
    </w:p>
    <w:p w14:paraId="6EC8C8B0" w14:textId="77777777" w:rsidR="006C2DF0" w:rsidRPr="006C2DF0" w:rsidRDefault="006C2DF0" w:rsidP="006C2DF0">
      <w:pPr>
        <w:numPr>
          <w:ilvl w:val="1"/>
          <w:numId w:val="22"/>
        </w:numPr>
        <w:spacing w:after="120"/>
        <w:jc w:val="both"/>
        <w:rPr>
          <w:rFonts w:asciiTheme="minorHAnsi" w:hAnsiTheme="minorHAnsi" w:cstheme="minorHAnsi"/>
          <w:bCs/>
          <w:i/>
          <w:szCs w:val="20"/>
        </w:rPr>
      </w:pPr>
      <w:r w:rsidRPr="006C2DF0">
        <w:rPr>
          <w:rFonts w:asciiTheme="minorHAnsi" w:hAnsiTheme="minorHAnsi" w:cstheme="minorHAnsi"/>
          <w:bCs/>
          <w:i/>
          <w:szCs w:val="20"/>
        </w:rPr>
        <w:t>Option 1: The current MRTD/MTTD requirements in RAN4 only defines the time difference limitation for different CC case, e.g. CA and DC, but not MIMO.</w:t>
      </w:r>
    </w:p>
    <w:p w14:paraId="0C5BDF54" w14:textId="77777777" w:rsidR="006C2DF0" w:rsidRPr="006C2DF0" w:rsidRDefault="006C2DF0" w:rsidP="009203DE">
      <w:pPr>
        <w:numPr>
          <w:ilvl w:val="1"/>
          <w:numId w:val="22"/>
        </w:numPr>
        <w:spacing w:after="120"/>
        <w:jc w:val="both"/>
        <w:rPr>
          <w:rFonts w:asciiTheme="minorHAnsi" w:hAnsiTheme="minorHAnsi" w:cstheme="minorHAnsi"/>
          <w:i/>
          <w:szCs w:val="20"/>
        </w:rPr>
      </w:pPr>
      <w:r w:rsidRPr="006C2DF0">
        <w:rPr>
          <w:rFonts w:asciiTheme="minorHAnsi" w:hAnsiTheme="minorHAnsi" w:cstheme="minorHAnsi"/>
          <w:bCs/>
          <w:i/>
          <w:szCs w:val="20"/>
        </w:rPr>
        <w:t>Option 1a: The current MRTD/MTTD requirements in RAN4 only defines the time difference limitation for different CC case (i.e., CA or DC). However, the requirements shall also be applicable to the case in which “UE is configured to receive multiple PDSCH transmission occasions from one or more QCL sources on any one of the aggregated NR carriers.”</w:t>
      </w:r>
    </w:p>
    <w:p w14:paraId="71FD389A" w14:textId="251406F6" w:rsidR="006D34A2" w:rsidRPr="006C2DF0" w:rsidRDefault="006C2DF0" w:rsidP="009203DE">
      <w:pPr>
        <w:numPr>
          <w:ilvl w:val="1"/>
          <w:numId w:val="22"/>
        </w:numPr>
        <w:spacing w:after="120"/>
        <w:jc w:val="both"/>
        <w:rPr>
          <w:rFonts w:asciiTheme="minorHAnsi" w:hAnsiTheme="minorHAnsi" w:cstheme="minorHAnsi"/>
          <w:iCs/>
          <w:szCs w:val="20"/>
        </w:rPr>
      </w:pPr>
      <w:r w:rsidRPr="006C2DF0">
        <w:rPr>
          <w:rFonts w:asciiTheme="minorHAnsi" w:hAnsiTheme="minorHAnsi" w:cstheme="minorHAnsi"/>
          <w:bCs/>
          <w:i/>
          <w:szCs w:val="20"/>
        </w:rPr>
        <w:t>Option 2: The current MRTD/MTTD requirement in RAN4 cover CA, DC and intra-cell and inter-cell MIMO.</w:t>
      </w:r>
    </w:p>
    <w:p w14:paraId="54ED13BB" w14:textId="77777777" w:rsidR="006D34A2" w:rsidRDefault="006D34A2" w:rsidP="00396476">
      <w:pPr>
        <w:spacing w:after="120"/>
        <w:jc w:val="both"/>
        <w:rPr>
          <w:rFonts w:asciiTheme="minorHAnsi" w:hAnsiTheme="minorHAnsi" w:cstheme="minorHAnsi"/>
          <w:iCs/>
          <w:szCs w:val="20"/>
        </w:rPr>
      </w:pPr>
    </w:p>
    <w:p w14:paraId="08D9D234" w14:textId="77777777" w:rsidR="008702FB" w:rsidRDefault="008702FB" w:rsidP="00396476">
      <w:pPr>
        <w:spacing w:after="120"/>
        <w:jc w:val="both"/>
        <w:rPr>
          <w:rFonts w:asciiTheme="minorHAnsi" w:hAnsiTheme="minorHAnsi" w:cstheme="minorHAnsi"/>
          <w:iCs/>
          <w:szCs w:val="20"/>
        </w:rPr>
      </w:pPr>
      <w:r>
        <w:rPr>
          <w:rFonts w:asciiTheme="minorHAnsi" w:hAnsiTheme="minorHAnsi" w:cstheme="minorHAnsi"/>
          <w:iCs/>
          <w:szCs w:val="20"/>
        </w:rPr>
        <w:lastRenderedPageBreak/>
        <w:t>Our understanding is current requirements are only applicable for CA and DC scenarios and not MIMO.</w:t>
      </w:r>
    </w:p>
    <w:p w14:paraId="5BD44B98" w14:textId="08605B56" w:rsidR="008702FB" w:rsidRPr="008D6F51" w:rsidRDefault="008702FB" w:rsidP="008D6F51">
      <w:pPr>
        <w:pStyle w:val="ListParagraph"/>
        <w:numPr>
          <w:ilvl w:val="0"/>
          <w:numId w:val="24"/>
        </w:numPr>
        <w:spacing w:after="120"/>
        <w:jc w:val="both"/>
        <w:rPr>
          <w:rFonts w:asciiTheme="minorHAnsi" w:hAnsiTheme="minorHAnsi" w:cstheme="minorHAnsi"/>
          <w:iCs/>
          <w:szCs w:val="20"/>
        </w:rPr>
      </w:pPr>
      <w:r w:rsidRPr="008D6F51">
        <w:rPr>
          <w:rFonts w:asciiTheme="minorHAnsi" w:hAnsiTheme="minorHAnsi" w:cstheme="minorHAnsi"/>
          <w:iCs/>
          <w:szCs w:val="20"/>
        </w:rPr>
        <w:t>Existing RAN4 requirements for MRTD/MTTD are specified for CA</w:t>
      </w:r>
      <w:r w:rsidR="000E2E53" w:rsidRPr="008D6F51">
        <w:rPr>
          <w:rFonts w:asciiTheme="minorHAnsi" w:hAnsiTheme="minorHAnsi" w:cstheme="minorHAnsi"/>
          <w:iCs/>
          <w:szCs w:val="20"/>
        </w:rPr>
        <w:t xml:space="preserve">/DC and not MIMO. </w:t>
      </w:r>
    </w:p>
    <w:p w14:paraId="170ABBE4" w14:textId="77777777" w:rsidR="0070610C" w:rsidRDefault="0070610C" w:rsidP="00396476">
      <w:pPr>
        <w:spacing w:after="120"/>
        <w:jc w:val="both"/>
        <w:rPr>
          <w:rFonts w:asciiTheme="minorHAnsi" w:hAnsiTheme="minorHAnsi" w:cstheme="minorHAnsi"/>
          <w:iCs/>
          <w:szCs w:val="20"/>
          <w:u w:val="single"/>
        </w:rPr>
      </w:pPr>
      <w:r w:rsidRPr="0070610C">
        <w:rPr>
          <w:rFonts w:asciiTheme="minorHAnsi" w:hAnsiTheme="minorHAnsi" w:cstheme="minorHAnsi"/>
          <w:iCs/>
          <w:szCs w:val="20"/>
          <w:u w:val="single"/>
        </w:rPr>
        <w:t>MRTD and MTTD requirements for MIMO:</w:t>
      </w:r>
    </w:p>
    <w:p w14:paraId="0294EFA9" w14:textId="4BFDC141" w:rsidR="00D4345D" w:rsidRDefault="00D4345D" w:rsidP="00396476">
      <w:pPr>
        <w:spacing w:after="120"/>
        <w:jc w:val="both"/>
        <w:rPr>
          <w:rFonts w:asciiTheme="minorHAnsi" w:hAnsiTheme="minorHAnsi" w:cstheme="minorHAnsi"/>
          <w:iCs/>
          <w:szCs w:val="20"/>
        </w:rPr>
      </w:pPr>
      <w:r>
        <w:rPr>
          <w:rFonts w:asciiTheme="minorHAnsi" w:hAnsiTheme="minorHAnsi" w:cstheme="minorHAnsi"/>
          <w:iCs/>
          <w:szCs w:val="20"/>
        </w:rPr>
        <w:t>For further discussion RAN4 agreed following two scenarios to be discussed.</w:t>
      </w:r>
    </w:p>
    <w:p w14:paraId="57842F31" w14:textId="77777777" w:rsidR="00D4345D" w:rsidRPr="00D4345D" w:rsidRDefault="00D4345D" w:rsidP="00D4345D">
      <w:pPr>
        <w:spacing w:after="120"/>
        <w:jc w:val="both"/>
        <w:rPr>
          <w:rFonts w:asciiTheme="minorHAnsi" w:hAnsiTheme="minorHAnsi" w:cstheme="minorHAnsi"/>
          <w:iCs/>
          <w:szCs w:val="20"/>
        </w:rPr>
      </w:pPr>
      <w:r w:rsidRPr="00D4345D">
        <w:rPr>
          <w:rFonts w:asciiTheme="minorHAnsi" w:hAnsiTheme="minorHAnsi" w:cstheme="minorHAnsi"/>
          <w:iCs/>
          <w:szCs w:val="20"/>
        </w:rPr>
        <w:t>-</w:t>
      </w:r>
      <w:r w:rsidRPr="00D4345D">
        <w:rPr>
          <w:rFonts w:asciiTheme="minorHAnsi" w:hAnsiTheme="minorHAnsi" w:cstheme="minorHAnsi"/>
          <w:iCs/>
          <w:szCs w:val="20"/>
        </w:rPr>
        <w:tab/>
        <w:t>MRTD/MTTD for intra-cell MIMO (single CC and different TRP having same physical cell ID)</w:t>
      </w:r>
    </w:p>
    <w:p w14:paraId="4C4BA543" w14:textId="0513482B" w:rsidR="00D4345D" w:rsidRDefault="00D4345D" w:rsidP="00D4345D">
      <w:pPr>
        <w:spacing w:after="120"/>
        <w:jc w:val="both"/>
        <w:rPr>
          <w:rFonts w:asciiTheme="minorHAnsi" w:hAnsiTheme="minorHAnsi" w:cstheme="minorHAnsi"/>
          <w:iCs/>
          <w:szCs w:val="20"/>
        </w:rPr>
      </w:pPr>
      <w:r w:rsidRPr="00D4345D">
        <w:rPr>
          <w:rFonts w:asciiTheme="minorHAnsi" w:hAnsiTheme="minorHAnsi" w:cstheme="minorHAnsi"/>
          <w:iCs/>
          <w:szCs w:val="20"/>
        </w:rPr>
        <w:t>-</w:t>
      </w:r>
      <w:r w:rsidRPr="00D4345D">
        <w:rPr>
          <w:rFonts w:asciiTheme="minorHAnsi" w:hAnsiTheme="minorHAnsi" w:cstheme="minorHAnsi"/>
          <w:iCs/>
          <w:szCs w:val="20"/>
        </w:rPr>
        <w:tab/>
        <w:t>MRTD/MTTD for inter-cell MIMO (single CC and different TRP having different cell ID).</w:t>
      </w:r>
    </w:p>
    <w:p w14:paraId="4158B4BB" w14:textId="77777777" w:rsidR="00D4345D" w:rsidRPr="00D4345D" w:rsidRDefault="00D4345D" w:rsidP="00D4345D">
      <w:pPr>
        <w:spacing w:after="120"/>
        <w:jc w:val="both"/>
        <w:rPr>
          <w:rFonts w:asciiTheme="minorHAnsi" w:hAnsiTheme="minorHAnsi" w:cstheme="minorHAnsi"/>
          <w:iCs/>
          <w:szCs w:val="20"/>
        </w:rPr>
      </w:pPr>
    </w:p>
    <w:p w14:paraId="3BA9C53D" w14:textId="1F90C53F" w:rsidR="00F55705" w:rsidRDefault="00F25AF1" w:rsidP="00396476">
      <w:pPr>
        <w:spacing w:after="120"/>
        <w:jc w:val="both"/>
        <w:rPr>
          <w:rFonts w:asciiTheme="minorHAnsi" w:hAnsiTheme="minorHAnsi" w:cstheme="minorHAnsi"/>
          <w:iCs/>
          <w:szCs w:val="20"/>
        </w:rPr>
      </w:pPr>
      <w:r>
        <w:rPr>
          <w:rFonts w:asciiTheme="minorHAnsi" w:hAnsiTheme="minorHAnsi" w:cstheme="minorHAnsi"/>
          <w:iCs/>
          <w:szCs w:val="20"/>
        </w:rPr>
        <w:t xml:space="preserve">Currently RAN4 did not define MRTD/MTTD requirement </w:t>
      </w:r>
      <w:r w:rsidR="005C3BED">
        <w:rPr>
          <w:rFonts w:asciiTheme="minorHAnsi" w:hAnsiTheme="minorHAnsi" w:cstheme="minorHAnsi"/>
          <w:iCs/>
          <w:szCs w:val="20"/>
        </w:rPr>
        <w:t xml:space="preserve">since signals from different TRP are assumed to be arriving within a CP. </w:t>
      </w:r>
      <w:r w:rsidR="003E55B6">
        <w:rPr>
          <w:rFonts w:asciiTheme="minorHAnsi" w:hAnsiTheme="minorHAnsi" w:cstheme="minorHAnsi"/>
          <w:iCs/>
          <w:szCs w:val="20"/>
        </w:rPr>
        <w:t xml:space="preserve">To define MRTD/MTTD, </w:t>
      </w:r>
      <w:r w:rsidR="00FC5778">
        <w:rPr>
          <w:rFonts w:asciiTheme="minorHAnsi" w:hAnsiTheme="minorHAnsi" w:cstheme="minorHAnsi"/>
          <w:iCs/>
          <w:szCs w:val="20"/>
        </w:rPr>
        <w:t xml:space="preserve">we think we should understand </w:t>
      </w:r>
      <w:r w:rsidR="007538E0">
        <w:rPr>
          <w:rFonts w:asciiTheme="minorHAnsi" w:hAnsiTheme="minorHAnsi" w:cstheme="minorHAnsi"/>
          <w:iCs/>
          <w:szCs w:val="20"/>
        </w:rPr>
        <w:t xml:space="preserve">and agree on </w:t>
      </w:r>
      <w:r w:rsidR="00FC5778">
        <w:rPr>
          <w:rFonts w:asciiTheme="minorHAnsi" w:hAnsiTheme="minorHAnsi" w:cstheme="minorHAnsi"/>
          <w:iCs/>
          <w:szCs w:val="20"/>
        </w:rPr>
        <w:t xml:space="preserve">the deployment scenario of multi TRP </w:t>
      </w:r>
      <w:r w:rsidR="00F55705">
        <w:rPr>
          <w:rFonts w:asciiTheme="minorHAnsi" w:hAnsiTheme="minorHAnsi" w:cstheme="minorHAnsi"/>
          <w:iCs/>
          <w:szCs w:val="20"/>
        </w:rPr>
        <w:t>with multi-DCI and multi-TA</w:t>
      </w:r>
      <w:r w:rsidR="003F2A17">
        <w:rPr>
          <w:rFonts w:asciiTheme="minorHAnsi" w:hAnsiTheme="minorHAnsi" w:cstheme="minorHAnsi"/>
          <w:iCs/>
          <w:szCs w:val="20"/>
        </w:rPr>
        <w:t xml:space="preserve"> and how to manage interference from MIMO streams separated by more than CP, arriving at UE RX</w:t>
      </w:r>
      <w:r w:rsidR="00F55705">
        <w:rPr>
          <w:rFonts w:asciiTheme="minorHAnsi" w:hAnsiTheme="minorHAnsi" w:cstheme="minorHAnsi"/>
          <w:iCs/>
          <w:szCs w:val="20"/>
        </w:rPr>
        <w:t>.</w:t>
      </w:r>
    </w:p>
    <w:p w14:paraId="24F39219" w14:textId="6AF853DF" w:rsidR="002747A7" w:rsidRDefault="00F55705" w:rsidP="00396476">
      <w:pPr>
        <w:spacing w:after="120"/>
        <w:jc w:val="both"/>
        <w:rPr>
          <w:rFonts w:asciiTheme="minorHAnsi" w:hAnsiTheme="minorHAnsi" w:cstheme="minorHAnsi"/>
          <w:iCs/>
          <w:szCs w:val="20"/>
        </w:rPr>
      </w:pPr>
      <w:r>
        <w:rPr>
          <w:rFonts w:asciiTheme="minorHAnsi" w:hAnsiTheme="minorHAnsi" w:cstheme="minorHAnsi"/>
          <w:iCs/>
          <w:szCs w:val="20"/>
        </w:rPr>
        <w:t xml:space="preserve">As per our understanding, </w:t>
      </w:r>
      <w:r w:rsidR="00044164">
        <w:rPr>
          <w:rFonts w:asciiTheme="minorHAnsi" w:hAnsiTheme="minorHAnsi" w:cstheme="minorHAnsi"/>
          <w:iCs/>
          <w:szCs w:val="20"/>
        </w:rPr>
        <w:t xml:space="preserve">multi TRP </w:t>
      </w:r>
      <w:r w:rsidR="003E4CE2">
        <w:rPr>
          <w:rFonts w:asciiTheme="minorHAnsi" w:hAnsiTheme="minorHAnsi" w:cstheme="minorHAnsi"/>
          <w:iCs/>
          <w:szCs w:val="20"/>
        </w:rPr>
        <w:t>multi</w:t>
      </w:r>
      <w:r w:rsidR="00C76C44">
        <w:rPr>
          <w:rFonts w:asciiTheme="minorHAnsi" w:hAnsiTheme="minorHAnsi" w:cstheme="minorHAnsi"/>
          <w:iCs/>
          <w:szCs w:val="20"/>
        </w:rPr>
        <w:t>-DCI and multi-TA framework</w:t>
      </w:r>
      <w:r w:rsidR="000F3E7A">
        <w:rPr>
          <w:rFonts w:asciiTheme="minorHAnsi" w:hAnsiTheme="minorHAnsi" w:cstheme="minorHAnsi"/>
          <w:iCs/>
          <w:szCs w:val="20"/>
        </w:rPr>
        <w:t xml:space="preserve"> (for both intra-cell or inter-cell)</w:t>
      </w:r>
      <w:r w:rsidR="00C76C44">
        <w:rPr>
          <w:rFonts w:asciiTheme="minorHAnsi" w:hAnsiTheme="minorHAnsi" w:cstheme="minorHAnsi"/>
          <w:iCs/>
          <w:szCs w:val="20"/>
        </w:rPr>
        <w:t xml:space="preserve"> </w:t>
      </w:r>
      <w:r>
        <w:rPr>
          <w:rFonts w:asciiTheme="minorHAnsi" w:hAnsiTheme="minorHAnsi" w:cstheme="minorHAnsi"/>
          <w:iCs/>
          <w:szCs w:val="20"/>
        </w:rPr>
        <w:t xml:space="preserve">is </w:t>
      </w:r>
      <w:r w:rsidR="000510B0">
        <w:rPr>
          <w:rFonts w:asciiTheme="minorHAnsi" w:hAnsiTheme="minorHAnsi" w:cstheme="minorHAnsi"/>
          <w:iCs/>
          <w:szCs w:val="20"/>
        </w:rPr>
        <w:t>typical</w:t>
      </w:r>
      <w:r w:rsidR="00044164">
        <w:rPr>
          <w:rFonts w:asciiTheme="minorHAnsi" w:hAnsiTheme="minorHAnsi" w:cstheme="minorHAnsi"/>
          <w:iCs/>
          <w:szCs w:val="20"/>
        </w:rPr>
        <w:t xml:space="preserve">ly used when the TRP are </w:t>
      </w:r>
      <w:r w:rsidR="000510B0">
        <w:rPr>
          <w:rFonts w:asciiTheme="minorHAnsi" w:hAnsiTheme="minorHAnsi" w:cstheme="minorHAnsi"/>
          <w:iCs/>
          <w:szCs w:val="20"/>
        </w:rPr>
        <w:t>n</w:t>
      </w:r>
      <w:r w:rsidR="0049329E">
        <w:rPr>
          <w:rFonts w:asciiTheme="minorHAnsi" w:hAnsiTheme="minorHAnsi" w:cstheme="minorHAnsi"/>
          <w:iCs/>
          <w:szCs w:val="20"/>
        </w:rPr>
        <w:t xml:space="preserve">ot </w:t>
      </w:r>
      <w:r w:rsidR="000510B0">
        <w:rPr>
          <w:rFonts w:asciiTheme="minorHAnsi" w:hAnsiTheme="minorHAnsi" w:cstheme="minorHAnsi"/>
          <w:iCs/>
          <w:szCs w:val="20"/>
        </w:rPr>
        <w:t>co</w:t>
      </w:r>
      <w:r w:rsidR="0049329E">
        <w:rPr>
          <w:rFonts w:asciiTheme="minorHAnsi" w:hAnsiTheme="minorHAnsi" w:cstheme="minorHAnsi"/>
          <w:iCs/>
          <w:szCs w:val="20"/>
        </w:rPr>
        <w:t>-</w:t>
      </w:r>
      <w:r w:rsidR="000510B0">
        <w:rPr>
          <w:rFonts w:asciiTheme="minorHAnsi" w:hAnsiTheme="minorHAnsi" w:cstheme="minorHAnsi"/>
          <w:iCs/>
          <w:szCs w:val="20"/>
        </w:rPr>
        <w:t>located</w:t>
      </w:r>
      <w:r w:rsidR="003E4CE2">
        <w:rPr>
          <w:rFonts w:asciiTheme="minorHAnsi" w:hAnsiTheme="minorHAnsi" w:cstheme="minorHAnsi"/>
          <w:iCs/>
          <w:szCs w:val="20"/>
        </w:rPr>
        <w:t xml:space="preserve">. </w:t>
      </w:r>
      <w:r w:rsidR="00D55310">
        <w:rPr>
          <w:rFonts w:asciiTheme="minorHAnsi" w:hAnsiTheme="minorHAnsi" w:cstheme="minorHAnsi"/>
          <w:iCs/>
          <w:szCs w:val="20"/>
        </w:rPr>
        <w:t xml:space="preserve">Considering this, distance between TRP may be </w:t>
      </w:r>
      <w:r w:rsidR="00C30A69">
        <w:rPr>
          <w:rFonts w:asciiTheme="minorHAnsi" w:hAnsiTheme="minorHAnsi" w:cstheme="minorHAnsi"/>
          <w:iCs/>
          <w:szCs w:val="20"/>
        </w:rPr>
        <w:t xml:space="preserve">anywhere between few meters to few kilo meters. </w:t>
      </w:r>
      <w:r w:rsidR="009F61FB">
        <w:rPr>
          <w:rFonts w:asciiTheme="minorHAnsi" w:hAnsiTheme="minorHAnsi" w:cstheme="minorHAnsi"/>
          <w:iCs/>
          <w:szCs w:val="20"/>
        </w:rPr>
        <w:t xml:space="preserve">In the existing </w:t>
      </w:r>
      <w:r w:rsidR="00E50B9E">
        <w:rPr>
          <w:rFonts w:asciiTheme="minorHAnsi" w:hAnsiTheme="minorHAnsi" w:cstheme="minorHAnsi"/>
          <w:iCs/>
          <w:szCs w:val="20"/>
        </w:rPr>
        <w:t xml:space="preserve">specification, the inter-band CA deployment scenario </w:t>
      </w:r>
      <w:r w:rsidR="00C5471E">
        <w:rPr>
          <w:rFonts w:asciiTheme="minorHAnsi" w:hAnsiTheme="minorHAnsi" w:cstheme="minorHAnsi"/>
          <w:iCs/>
          <w:szCs w:val="20"/>
        </w:rPr>
        <w:t xml:space="preserve">considers </w:t>
      </w:r>
      <w:r w:rsidR="00946B0C">
        <w:rPr>
          <w:rFonts w:asciiTheme="minorHAnsi" w:hAnsiTheme="minorHAnsi" w:cstheme="minorHAnsi"/>
          <w:iCs/>
          <w:szCs w:val="20"/>
        </w:rPr>
        <w:t>both</w:t>
      </w:r>
      <w:r w:rsidR="00F9025B">
        <w:rPr>
          <w:rFonts w:asciiTheme="minorHAnsi" w:hAnsiTheme="minorHAnsi" w:cstheme="minorHAnsi"/>
          <w:iCs/>
          <w:szCs w:val="20"/>
        </w:rPr>
        <w:t xml:space="preserve"> collocated and </w:t>
      </w:r>
      <w:r w:rsidR="006332DE">
        <w:rPr>
          <w:rFonts w:asciiTheme="minorHAnsi" w:hAnsiTheme="minorHAnsi" w:cstheme="minorHAnsi"/>
          <w:iCs/>
          <w:szCs w:val="20"/>
        </w:rPr>
        <w:t>non-collocated deployment scenario</w:t>
      </w:r>
      <w:r w:rsidR="00302933">
        <w:rPr>
          <w:rFonts w:asciiTheme="minorHAnsi" w:hAnsiTheme="minorHAnsi" w:cstheme="minorHAnsi"/>
          <w:iCs/>
          <w:szCs w:val="20"/>
        </w:rPr>
        <w:t xml:space="preserve"> and the distance of separation between two CC</w:t>
      </w:r>
      <w:r w:rsidR="00A17D08">
        <w:rPr>
          <w:rFonts w:asciiTheme="minorHAnsi" w:hAnsiTheme="minorHAnsi" w:cstheme="minorHAnsi"/>
          <w:iCs/>
          <w:szCs w:val="20"/>
        </w:rPr>
        <w:t xml:space="preserve"> </w:t>
      </w:r>
      <w:r w:rsidR="000F0F81">
        <w:rPr>
          <w:rFonts w:asciiTheme="minorHAnsi" w:hAnsiTheme="minorHAnsi" w:cstheme="minorHAnsi"/>
          <w:iCs/>
          <w:szCs w:val="20"/>
        </w:rPr>
        <w:t>can be as high as few kms</w:t>
      </w:r>
      <w:r w:rsidR="00A17D08">
        <w:rPr>
          <w:rFonts w:asciiTheme="minorHAnsi" w:hAnsiTheme="minorHAnsi" w:cstheme="minorHAnsi"/>
          <w:iCs/>
          <w:szCs w:val="20"/>
        </w:rPr>
        <w:t>.</w:t>
      </w:r>
      <w:r w:rsidR="00534F0F">
        <w:rPr>
          <w:rFonts w:asciiTheme="minorHAnsi" w:hAnsiTheme="minorHAnsi" w:cstheme="minorHAnsi"/>
          <w:iCs/>
          <w:szCs w:val="20"/>
        </w:rPr>
        <w:t xml:space="preserve"> </w:t>
      </w:r>
    </w:p>
    <w:p w14:paraId="087485F3" w14:textId="54FC4DAD" w:rsidR="007565C4" w:rsidRDefault="00156A17" w:rsidP="00396476">
      <w:pPr>
        <w:spacing w:after="120"/>
        <w:jc w:val="both"/>
        <w:rPr>
          <w:rFonts w:asciiTheme="minorHAnsi" w:hAnsiTheme="minorHAnsi" w:cstheme="minorHAnsi"/>
          <w:iCs/>
          <w:szCs w:val="20"/>
        </w:rPr>
      </w:pPr>
      <w:r>
        <w:rPr>
          <w:rFonts w:asciiTheme="minorHAnsi" w:hAnsiTheme="minorHAnsi" w:cstheme="minorHAnsi"/>
          <w:iCs/>
          <w:szCs w:val="20"/>
        </w:rPr>
        <w:t>Our understanding is t</w:t>
      </w:r>
      <w:r w:rsidR="00F55705">
        <w:rPr>
          <w:rFonts w:asciiTheme="minorHAnsi" w:hAnsiTheme="minorHAnsi" w:cstheme="minorHAnsi"/>
          <w:iCs/>
          <w:szCs w:val="20"/>
        </w:rPr>
        <w:t xml:space="preserve">he distance between the </w:t>
      </w:r>
      <w:r w:rsidR="00365F47">
        <w:rPr>
          <w:rFonts w:asciiTheme="minorHAnsi" w:hAnsiTheme="minorHAnsi" w:cstheme="minorHAnsi"/>
          <w:iCs/>
          <w:szCs w:val="20"/>
        </w:rPr>
        <w:t xml:space="preserve">intra-cell or inter-cell multi </w:t>
      </w:r>
      <w:r w:rsidR="00F55705">
        <w:rPr>
          <w:rFonts w:asciiTheme="minorHAnsi" w:hAnsiTheme="minorHAnsi" w:cstheme="minorHAnsi"/>
          <w:iCs/>
          <w:szCs w:val="20"/>
        </w:rPr>
        <w:t xml:space="preserve">TRP can be same as the </w:t>
      </w:r>
      <w:r w:rsidR="00DC7DE4">
        <w:rPr>
          <w:rFonts w:asciiTheme="minorHAnsi" w:hAnsiTheme="minorHAnsi" w:cstheme="minorHAnsi"/>
          <w:iCs/>
          <w:szCs w:val="20"/>
        </w:rPr>
        <w:t>CA scenarios from the legacy release</w:t>
      </w:r>
      <w:r w:rsidR="003F2A17">
        <w:rPr>
          <w:rFonts w:asciiTheme="minorHAnsi" w:hAnsiTheme="minorHAnsi" w:cstheme="minorHAnsi"/>
          <w:iCs/>
          <w:szCs w:val="20"/>
        </w:rPr>
        <w:t xml:space="preserve">, if inter MIMO stream interference can be managed by UE antenna arrangement, the spatial channel and UE RX interference </w:t>
      </w:r>
      <w:r w:rsidR="00956A83">
        <w:rPr>
          <w:rFonts w:asciiTheme="minorHAnsi" w:hAnsiTheme="minorHAnsi" w:cstheme="minorHAnsi"/>
          <w:iCs/>
          <w:szCs w:val="20"/>
        </w:rPr>
        <w:t>cancellation</w:t>
      </w:r>
      <w:r w:rsidR="00DC7DE4">
        <w:rPr>
          <w:rFonts w:asciiTheme="minorHAnsi" w:hAnsiTheme="minorHAnsi" w:cstheme="minorHAnsi"/>
          <w:iCs/>
          <w:szCs w:val="20"/>
        </w:rPr>
        <w:t>.</w:t>
      </w:r>
    </w:p>
    <w:p w14:paraId="2AE071FD" w14:textId="51408E1E" w:rsidR="00E21844" w:rsidRPr="008D6F51" w:rsidRDefault="007565C4" w:rsidP="008D6F51">
      <w:pPr>
        <w:pStyle w:val="ListParagraph"/>
        <w:numPr>
          <w:ilvl w:val="0"/>
          <w:numId w:val="24"/>
        </w:numPr>
        <w:spacing w:after="120"/>
        <w:jc w:val="both"/>
        <w:rPr>
          <w:rFonts w:asciiTheme="minorHAnsi" w:hAnsiTheme="minorHAnsi" w:cstheme="minorHAnsi"/>
          <w:iCs/>
          <w:szCs w:val="20"/>
        </w:rPr>
      </w:pPr>
      <w:r w:rsidRPr="008D6F51">
        <w:rPr>
          <w:rFonts w:asciiTheme="minorHAnsi" w:hAnsiTheme="minorHAnsi" w:cstheme="minorHAnsi"/>
          <w:iCs/>
          <w:szCs w:val="20"/>
        </w:rPr>
        <w:t xml:space="preserve">Inter-band CA deployment scenario to be agreed as deployment scenario for </w:t>
      </w:r>
      <w:r w:rsidR="00E21844" w:rsidRPr="008D6F51">
        <w:rPr>
          <w:rFonts w:asciiTheme="minorHAnsi" w:hAnsiTheme="minorHAnsi" w:cstheme="minorHAnsi"/>
          <w:iCs/>
          <w:szCs w:val="20"/>
        </w:rPr>
        <w:t xml:space="preserve">multi-TRP with multi-DCI </w:t>
      </w:r>
      <w:r w:rsidR="00E778BE" w:rsidRPr="008D6F51">
        <w:rPr>
          <w:rFonts w:asciiTheme="minorHAnsi" w:hAnsiTheme="minorHAnsi" w:cstheme="minorHAnsi"/>
          <w:iCs/>
          <w:szCs w:val="20"/>
        </w:rPr>
        <w:t xml:space="preserve">and multi-TA </w:t>
      </w:r>
      <w:r w:rsidR="00E21844" w:rsidRPr="008D6F51">
        <w:rPr>
          <w:rFonts w:asciiTheme="minorHAnsi" w:hAnsiTheme="minorHAnsi" w:cstheme="minorHAnsi"/>
          <w:iCs/>
          <w:szCs w:val="20"/>
        </w:rPr>
        <w:t>case too.</w:t>
      </w:r>
    </w:p>
    <w:p w14:paraId="7530D48D" w14:textId="39176AE8" w:rsidR="001C71A6" w:rsidRDefault="00121D9A" w:rsidP="00396476">
      <w:pPr>
        <w:spacing w:after="120"/>
        <w:jc w:val="both"/>
        <w:rPr>
          <w:rFonts w:asciiTheme="minorHAnsi" w:hAnsiTheme="minorHAnsi" w:cstheme="minorHAnsi"/>
          <w:iCs/>
          <w:szCs w:val="20"/>
        </w:rPr>
      </w:pPr>
      <w:r>
        <w:rPr>
          <w:rFonts w:asciiTheme="minorHAnsi" w:hAnsiTheme="minorHAnsi" w:cstheme="minorHAnsi"/>
          <w:iCs/>
          <w:szCs w:val="20"/>
        </w:rPr>
        <w:t xml:space="preserve">If the deployment scenario of multi-TRP can be agreed to be same as inter-band CA scenarios, MRTD and MTTD values for inter-band CA can be </w:t>
      </w:r>
      <w:r w:rsidR="00725706">
        <w:rPr>
          <w:rFonts w:asciiTheme="minorHAnsi" w:hAnsiTheme="minorHAnsi" w:cstheme="minorHAnsi"/>
          <w:iCs/>
          <w:szCs w:val="20"/>
        </w:rPr>
        <w:t>reused</w:t>
      </w:r>
      <w:r w:rsidR="007F697F">
        <w:rPr>
          <w:rFonts w:asciiTheme="minorHAnsi" w:hAnsiTheme="minorHAnsi" w:cstheme="minorHAnsi"/>
          <w:iCs/>
          <w:szCs w:val="20"/>
        </w:rPr>
        <w:t xml:space="preserve">. That means the TAE value </w:t>
      </w:r>
      <w:r w:rsidR="00845C2E">
        <w:rPr>
          <w:rFonts w:asciiTheme="minorHAnsi" w:hAnsiTheme="minorHAnsi" w:cstheme="minorHAnsi"/>
          <w:iCs/>
          <w:szCs w:val="20"/>
        </w:rPr>
        <w:t>of</w:t>
      </w:r>
      <w:r w:rsidR="007F697F">
        <w:rPr>
          <w:rFonts w:asciiTheme="minorHAnsi" w:hAnsiTheme="minorHAnsi" w:cstheme="minorHAnsi"/>
          <w:iCs/>
          <w:szCs w:val="20"/>
        </w:rPr>
        <w:t xml:space="preserve"> inter-band CA scenario </w:t>
      </w:r>
      <w:r w:rsidR="00845C2E">
        <w:rPr>
          <w:rFonts w:asciiTheme="minorHAnsi" w:hAnsiTheme="minorHAnsi" w:cstheme="minorHAnsi"/>
          <w:iCs/>
          <w:szCs w:val="20"/>
        </w:rPr>
        <w:t xml:space="preserve">can be reused </w:t>
      </w:r>
      <w:r w:rsidR="007F697F">
        <w:rPr>
          <w:rFonts w:asciiTheme="minorHAnsi" w:hAnsiTheme="minorHAnsi" w:cstheme="minorHAnsi"/>
          <w:iCs/>
          <w:szCs w:val="20"/>
        </w:rPr>
        <w:t xml:space="preserve">as </w:t>
      </w:r>
      <w:r w:rsidR="00845C2E">
        <w:rPr>
          <w:rFonts w:asciiTheme="minorHAnsi" w:hAnsiTheme="minorHAnsi" w:cstheme="minorHAnsi"/>
          <w:iCs/>
          <w:szCs w:val="20"/>
        </w:rPr>
        <w:t xml:space="preserve">the </w:t>
      </w:r>
      <w:r w:rsidR="007F697F">
        <w:rPr>
          <w:rFonts w:asciiTheme="minorHAnsi" w:hAnsiTheme="minorHAnsi" w:cstheme="minorHAnsi"/>
          <w:iCs/>
          <w:szCs w:val="20"/>
        </w:rPr>
        <w:t>TAE value for inter</w:t>
      </w:r>
      <w:r w:rsidR="001C71A6">
        <w:rPr>
          <w:rFonts w:asciiTheme="minorHAnsi" w:hAnsiTheme="minorHAnsi" w:cstheme="minorHAnsi"/>
          <w:iCs/>
          <w:szCs w:val="20"/>
        </w:rPr>
        <w:t xml:space="preserve">-cell multi-TRP. </w:t>
      </w:r>
    </w:p>
    <w:p w14:paraId="06BA6A86" w14:textId="586B895A" w:rsidR="001C71A6" w:rsidRPr="00D516EB" w:rsidRDefault="001C71A6" w:rsidP="00D516EB">
      <w:pPr>
        <w:pStyle w:val="ListParagraph"/>
        <w:numPr>
          <w:ilvl w:val="0"/>
          <w:numId w:val="24"/>
        </w:numPr>
        <w:spacing w:after="120"/>
        <w:jc w:val="both"/>
        <w:rPr>
          <w:rFonts w:asciiTheme="minorHAnsi" w:hAnsiTheme="minorHAnsi" w:cstheme="minorHAnsi"/>
          <w:iCs/>
          <w:szCs w:val="20"/>
        </w:rPr>
      </w:pPr>
      <w:r w:rsidRPr="00D516EB">
        <w:rPr>
          <w:rFonts w:asciiTheme="minorHAnsi" w:hAnsiTheme="minorHAnsi" w:cstheme="minorHAnsi"/>
          <w:iCs/>
          <w:szCs w:val="20"/>
        </w:rPr>
        <w:t xml:space="preserve">TAE value for inter-band CA to be reused for </w:t>
      </w:r>
      <w:r w:rsidR="004F143A" w:rsidRPr="00D516EB">
        <w:rPr>
          <w:rFonts w:asciiTheme="minorHAnsi" w:hAnsiTheme="minorHAnsi" w:cstheme="minorHAnsi"/>
          <w:iCs/>
          <w:szCs w:val="20"/>
        </w:rPr>
        <w:t xml:space="preserve">intra-cell and </w:t>
      </w:r>
      <w:r w:rsidRPr="00D516EB">
        <w:rPr>
          <w:rFonts w:asciiTheme="minorHAnsi" w:hAnsiTheme="minorHAnsi" w:cstheme="minorHAnsi"/>
          <w:iCs/>
          <w:szCs w:val="20"/>
        </w:rPr>
        <w:t>inter-cell multi-TRP.</w:t>
      </w:r>
    </w:p>
    <w:p w14:paraId="7D93E973" w14:textId="274B048F" w:rsidR="001C71A6" w:rsidRPr="00D516EB" w:rsidRDefault="001C71A6" w:rsidP="00D516EB">
      <w:pPr>
        <w:pStyle w:val="ListParagraph"/>
        <w:numPr>
          <w:ilvl w:val="0"/>
          <w:numId w:val="24"/>
        </w:numPr>
        <w:spacing w:after="120"/>
        <w:jc w:val="both"/>
        <w:rPr>
          <w:rFonts w:asciiTheme="minorHAnsi" w:hAnsiTheme="minorHAnsi" w:cstheme="minorHAnsi"/>
          <w:iCs/>
          <w:szCs w:val="20"/>
        </w:rPr>
      </w:pPr>
      <w:r w:rsidRPr="00D516EB">
        <w:rPr>
          <w:rFonts w:asciiTheme="minorHAnsi" w:hAnsiTheme="minorHAnsi" w:cstheme="minorHAnsi"/>
          <w:iCs/>
          <w:szCs w:val="20"/>
        </w:rPr>
        <w:t>MRTD and MTTD values for in</w:t>
      </w:r>
      <w:r w:rsidR="004F143A" w:rsidRPr="00D516EB">
        <w:rPr>
          <w:rFonts w:asciiTheme="minorHAnsi" w:hAnsiTheme="minorHAnsi" w:cstheme="minorHAnsi"/>
          <w:iCs/>
          <w:szCs w:val="20"/>
        </w:rPr>
        <w:t xml:space="preserve">ter-band CA to be reused for </w:t>
      </w:r>
      <w:r w:rsidR="00AD2244" w:rsidRPr="00D516EB">
        <w:rPr>
          <w:rFonts w:asciiTheme="minorHAnsi" w:hAnsiTheme="minorHAnsi" w:cstheme="minorHAnsi"/>
          <w:iCs/>
          <w:szCs w:val="20"/>
        </w:rPr>
        <w:t xml:space="preserve">intra and </w:t>
      </w:r>
      <w:r w:rsidR="004F143A" w:rsidRPr="00D516EB">
        <w:rPr>
          <w:rFonts w:asciiTheme="minorHAnsi" w:hAnsiTheme="minorHAnsi" w:cstheme="minorHAnsi"/>
          <w:iCs/>
          <w:szCs w:val="20"/>
        </w:rPr>
        <w:t>inter-cell multi-TRP.</w:t>
      </w:r>
    </w:p>
    <w:p w14:paraId="7A8D3917" w14:textId="77777777" w:rsidR="008707BF" w:rsidRDefault="008707BF" w:rsidP="00396476">
      <w:pPr>
        <w:spacing w:after="120"/>
        <w:jc w:val="both"/>
        <w:rPr>
          <w:rFonts w:asciiTheme="minorHAnsi" w:hAnsiTheme="minorHAnsi" w:cstheme="minorHAnsi"/>
          <w:iCs/>
          <w:szCs w:val="20"/>
        </w:rPr>
      </w:pPr>
    </w:p>
    <w:p w14:paraId="5DE59831" w14:textId="7A1E88E0" w:rsidR="00BB3227" w:rsidRDefault="007327F2" w:rsidP="00756CDF">
      <w:pPr>
        <w:pStyle w:val="Heading2"/>
      </w:pPr>
      <w:r>
        <w:t>Reply to RAN1</w:t>
      </w:r>
    </w:p>
    <w:p w14:paraId="38FE20E4" w14:textId="77777777" w:rsidR="00471665" w:rsidRDefault="00471665" w:rsidP="007327F2">
      <w:pPr>
        <w:rPr>
          <w:rFonts w:asciiTheme="minorHAnsi" w:hAnsiTheme="minorHAnsi" w:cstheme="minorHAnsi"/>
        </w:rPr>
      </w:pPr>
    </w:p>
    <w:p w14:paraId="63D565A1" w14:textId="12B8B024" w:rsidR="007327F2" w:rsidRDefault="00BB2FBA" w:rsidP="007327F2">
      <w:pPr>
        <w:rPr>
          <w:rFonts w:asciiTheme="minorHAnsi" w:hAnsiTheme="minorHAnsi" w:cstheme="minorHAnsi"/>
        </w:rPr>
      </w:pPr>
      <w:r>
        <w:rPr>
          <w:rFonts w:asciiTheme="minorHAnsi" w:hAnsiTheme="minorHAnsi" w:cstheme="minorHAnsi"/>
        </w:rPr>
        <w:t>If the above proposals are agreed, we can respond to RAN1 with the respective values.</w:t>
      </w:r>
    </w:p>
    <w:p w14:paraId="70200E43" w14:textId="77777777" w:rsidR="0073306D" w:rsidRDefault="0073306D" w:rsidP="007327F2">
      <w:pPr>
        <w:rPr>
          <w:rFonts w:asciiTheme="minorHAnsi" w:hAnsiTheme="minorHAnsi" w:cstheme="minorHAnsi"/>
        </w:rPr>
      </w:pPr>
    </w:p>
    <w:p w14:paraId="01732906" w14:textId="66CAEEA8" w:rsidR="00883339" w:rsidRPr="001A16BB" w:rsidRDefault="00385868" w:rsidP="00D516EB">
      <w:pPr>
        <w:pStyle w:val="ListParagraph"/>
        <w:numPr>
          <w:ilvl w:val="0"/>
          <w:numId w:val="24"/>
        </w:numPr>
        <w:spacing w:after="120"/>
        <w:jc w:val="both"/>
        <w:rPr>
          <w:rFonts w:asciiTheme="minorHAnsi" w:hAnsiTheme="minorHAnsi" w:cstheme="minorHAnsi"/>
        </w:rPr>
      </w:pPr>
      <w:r w:rsidRPr="001A16BB">
        <w:rPr>
          <w:rFonts w:asciiTheme="minorHAnsi" w:hAnsiTheme="minorHAnsi" w:cstheme="minorHAnsi"/>
        </w:rPr>
        <w:t xml:space="preserve">If the proposal 3 and 4 are agreeable, RAN4 to send </w:t>
      </w:r>
      <w:r w:rsidR="00AC2BD9" w:rsidRPr="001A16BB">
        <w:rPr>
          <w:rFonts w:asciiTheme="minorHAnsi" w:hAnsiTheme="minorHAnsi" w:cstheme="minorHAnsi"/>
        </w:rPr>
        <w:t xml:space="preserve">LS response indicating the same to RAN1. </w:t>
      </w:r>
    </w:p>
    <w:p w14:paraId="3AC249B0" w14:textId="77777777" w:rsidR="00ED5547" w:rsidRDefault="00ED5547" w:rsidP="007E3C7E">
      <w:pPr>
        <w:rPr>
          <w:rFonts w:asciiTheme="minorHAnsi" w:hAnsiTheme="minorHAnsi" w:cstheme="minorHAnsi"/>
          <w:iCs/>
          <w:sz w:val="22"/>
          <w:szCs w:val="18"/>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732D905A"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4E3CCF">
        <w:rPr>
          <w:rFonts w:asciiTheme="minorHAnsi" w:hAnsiTheme="minorHAnsi" w:cstheme="minorHAnsi"/>
          <w:sz w:val="22"/>
          <w:lang w:val="en-CA"/>
        </w:rPr>
        <w:t xml:space="preserve">MTTD for </w:t>
      </w:r>
      <w:r w:rsidR="004E3CCF" w:rsidRPr="00093180">
        <w:rPr>
          <w:rFonts w:asciiTheme="minorHAnsi" w:hAnsiTheme="minorHAnsi" w:cstheme="minorHAnsi"/>
          <w:sz w:val="22"/>
        </w:rPr>
        <w:t>multi-DCI multi-TRP operation</w:t>
      </w:r>
      <w:r w:rsidR="004E3CCF">
        <w:rPr>
          <w:rFonts w:asciiTheme="minorHAnsi" w:hAnsiTheme="minorHAnsi" w:cstheme="minorHAnsi"/>
          <w:sz w:val="22"/>
          <w:lang w:val="en-CA"/>
        </w:rPr>
        <w:t xml:space="preserve"> and </w:t>
      </w:r>
      <w:r w:rsidR="00BC266D">
        <w:rPr>
          <w:rFonts w:asciiTheme="minorHAnsi" w:hAnsiTheme="minorHAnsi" w:cstheme="minorHAnsi"/>
          <w:sz w:val="22"/>
          <w:lang w:val="en-CA"/>
        </w:rPr>
        <w:t>m</w:t>
      </w:r>
      <w:r w:rsidR="00A219EB" w:rsidRPr="00DD6A55">
        <w:rPr>
          <w:rFonts w:asciiTheme="minorHAnsi" w:hAnsiTheme="minorHAnsi" w:cstheme="minorHAnsi"/>
          <w:sz w:val="22"/>
          <w:lang w:val="en-CA"/>
        </w:rPr>
        <w:t>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3AC47E65" w14:textId="77777777" w:rsidR="00D516EB" w:rsidRPr="008D6F51" w:rsidRDefault="00D516EB" w:rsidP="00D516EB">
      <w:pPr>
        <w:pStyle w:val="ListParagraph"/>
        <w:numPr>
          <w:ilvl w:val="0"/>
          <w:numId w:val="25"/>
        </w:numPr>
        <w:spacing w:after="120"/>
        <w:jc w:val="both"/>
        <w:rPr>
          <w:rFonts w:asciiTheme="minorHAnsi" w:hAnsiTheme="minorHAnsi" w:cstheme="minorHAnsi"/>
          <w:iCs/>
          <w:szCs w:val="20"/>
        </w:rPr>
      </w:pPr>
      <w:r w:rsidRPr="008D6F51">
        <w:rPr>
          <w:rFonts w:asciiTheme="minorHAnsi" w:hAnsiTheme="minorHAnsi" w:cstheme="minorHAnsi"/>
          <w:iCs/>
          <w:szCs w:val="20"/>
        </w:rPr>
        <w:t xml:space="preserve">Existing RAN4 requirements for MRTD/MTTD are specified for CA/DC and not MIMO. </w:t>
      </w:r>
    </w:p>
    <w:p w14:paraId="51617944" w14:textId="77777777" w:rsidR="00D516EB" w:rsidRPr="008D6F51" w:rsidRDefault="001A16BB" w:rsidP="00D516EB">
      <w:pPr>
        <w:pStyle w:val="ListParagraph"/>
        <w:numPr>
          <w:ilvl w:val="0"/>
          <w:numId w:val="25"/>
        </w:numPr>
        <w:spacing w:after="120"/>
        <w:jc w:val="both"/>
        <w:rPr>
          <w:rFonts w:asciiTheme="minorHAnsi" w:hAnsiTheme="minorHAnsi" w:cstheme="minorHAnsi"/>
          <w:iCs/>
          <w:szCs w:val="20"/>
        </w:rPr>
      </w:pPr>
      <w:r w:rsidRPr="001A16BB">
        <w:rPr>
          <w:rFonts w:asciiTheme="minorHAnsi" w:hAnsiTheme="minorHAnsi" w:cstheme="minorHAnsi"/>
        </w:rPr>
        <w:t xml:space="preserve"> </w:t>
      </w:r>
      <w:r w:rsidR="00D516EB" w:rsidRPr="008D6F51">
        <w:rPr>
          <w:rFonts w:asciiTheme="minorHAnsi" w:hAnsiTheme="minorHAnsi" w:cstheme="minorHAnsi"/>
          <w:iCs/>
          <w:szCs w:val="20"/>
        </w:rPr>
        <w:t>Inter-band CA deployment scenario to be agreed as deployment scenario for multi-TRP with multi-DCI and multi-TA case too.</w:t>
      </w:r>
    </w:p>
    <w:p w14:paraId="009D8330" w14:textId="77777777" w:rsidR="00D516EB" w:rsidRPr="00D516EB" w:rsidRDefault="00D516EB" w:rsidP="00D516EB">
      <w:pPr>
        <w:pStyle w:val="ListParagraph"/>
        <w:numPr>
          <w:ilvl w:val="0"/>
          <w:numId w:val="25"/>
        </w:numPr>
        <w:spacing w:after="120"/>
        <w:jc w:val="both"/>
        <w:rPr>
          <w:rFonts w:asciiTheme="minorHAnsi" w:hAnsiTheme="minorHAnsi" w:cstheme="minorHAnsi"/>
          <w:iCs/>
          <w:szCs w:val="20"/>
        </w:rPr>
      </w:pPr>
      <w:r>
        <w:rPr>
          <w:rFonts w:asciiTheme="minorHAnsi" w:hAnsiTheme="minorHAnsi" w:cstheme="minorHAnsi"/>
        </w:rPr>
        <w:t xml:space="preserve">      </w:t>
      </w:r>
      <w:r w:rsidRPr="00D516EB">
        <w:rPr>
          <w:rFonts w:asciiTheme="minorHAnsi" w:hAnsiTheme="minorHAnsi" w:cstheme="minorHAnsi"/>
          <w:iCs/>
          <w:szCs w:val="20"/>
        </w:rPr>
        <w:t>TAE value for inter-band CA to be reused for intra-cell and inter-cell multi-TRP.</w:t>
      </w:r>
    </w:p>
    <w:p w14:paraId="35BE771E" w14:textId="77777777" w:rsidR="00D516EB" w:rsidRDefault="00D516EB" w:rsidP="00D516EB">
      <w:pPr>
        <w:pStyle w:val="ListParagraph"/>
        <w:numPr>
          <w:ilvl w:val="0"/>
          <w:numId w:val="25"/>
        </w:numPr>
        <w:spacing w:after="120"/>
        <w:jc w:val="both"/>
        <w:rPr>
          <w:rFonts w:asciiTheme="minorHAnsi" w:hAnsiTheme="minorHAnsi" w:cstheme="minorHAnsi"/>
          <w:iCs/>
          <w:szCs w:val="20"/>
        </w:rPr>
      </w:pPr>
      <w:r w:rsidRPr="00D516EB">
        <w:rPr>
          <w:rFonts w:asciiTheme="minorHAnsi" w:hAnsiTheme="minorHAnsi" w:cstheme="minorHAnsi"/>
          <w:iCs/>
          <w:szCs w:val="20"/>
        </w:rPr>
        <w:t>MRTD and MTTD values for inter-band CA to be reused for intra and inter-cell multi-TRP.</w:t>
      </w:r>
    </w:p>
    <w:p w14:paraId="68398294" w14:textId="65CE5162" w:rsidR="001A16BB" w:rsidRPr="000A6AC5" w:rsidRDefault="00D516EB" w:rsidP="001A7518">
      <w:pPr>
        <w:pStyle w:val="ListParagraph"/>
        <w:numPr>
          <w:ilvl w:val="0"/>
          <w:numId w:val="25"/>
        </w:numPr>
        <w:spacing w:after="120"/>
        <w:jc w:val="both"/>
        <w:rPr>
          <w:rFonts w:asciiTheme="minorHAnsi" w:hAnsiTheme="minorHAnsi" w:cstheme="minorHAnsi"/>
          <w:b/>
          <w:bCs/>
        </w:rPr>
      </w:pPr>
      <w:r w:rsidRPr="000A6AC5">
        <w:rPr>
          <w:rFonts w:asciiTheme="minorHAnsi" w:hAnsiTheme="minorHAnsi" w:cstheme="minorHAnsi"/>
        </w:rPr>
        <w:t xml:space="preserve">If the proposal 3 and 4 are agreeable, RAN4 to send LS response indicating the same to RAN1. </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5" w:name="_Ref536781364"/>
      <w:bookmarkStart w:id="6" w:name="_Ref517094573"/>
      <w:bookmarkStart w:id="7" w:name="_Ref536781239"/>
      <w:bookmarkEnd w:id="2"/>
      <w:bookmarkEnd w:id="3"/>
    </w:p>
    <w:p w14:paraId="18BE7149" w14:textId="0DFB7B07" w:rsidR="003F65E1" w:rsidRDefault="00BF5BAF" w:rsidP="000D717D">
      <w:pPr>
        <w:numPr>
          <w:ilvl w:val="0"/>
          <w:numId w:val="9"/>
        </w:numPr>
        <w:tabs>
          <w:tab w:val="left" w:pos="851"/>
        </w:tabs>
        <w:rPr>
          <w:rFonts w:asciiTheme="minorHAnsi" w:hAnsiTheme="minorHAnsi" w:cstheme="minorHAnsi"/>
          <w:sz w:val="22"/>
          <w:lang w:val="en-CA"/>
        </w:rPr>
      </w:pPr>
      <w:bookmarkStart w:id="8" w:name="_Ref61004649"/>
      <w:bookmarkStart w:id="9" w:name="_Ref67050273"/>
      <w:bookmarkEnd w:id="5"/>
      <w:bookmarkEnd w:id="6"/>
      <w:bookmarkEnd w:id="7"/>
      <w:r w:rsidRPr="00DD6A55">
        <w:rPr>
          <w:rFonts w:asciiTheme="minorHAnsi" w:hAnsiTheme="minorHAnsi" w:cstheme="minorHAnsi"/>
          <w:sz w:val="22"/>
          <w:lang w:val="en-CA"/>
        </w:rPr>
        <w:t>R</w:t>
      </w:r>
      <w:r w:rsidR="00BC266D">
        <w:rPr>
          <w:rFonts w:asciiTheme="minorHAnsi" w:hAnsiTheme="minorHAnsi" w:cstheme="minorHAnsi"/>
          <w:sz w:val="22"/>
          <w:lang w:val="en-CA"/>
        </w:rPr>
        <w:t>1</w:t>
      </w:r>
      <w:r w:rsidR="00323D35" w:rsidRPr="00DD6A55">
        <w:rPr>
          <w:rFonts w:asciiTheme="minorHAnsi" w:hAnsiTheme="minorHAnsi" w:cstheme="minorHAnsi"/>
          <w:sz w:val="22"/>
          <w:lang w:val="en-CA"/>
        </w:rPr>
        <w:t>-2</w:t>
      </w:r>
      <w:bookmarkEnd w:id="8"/>
      <w:bookmarkEnd w:id="9"/>
      <w:r w:rsidR="004471B7">
        <w:rPr>
          <w:rFonts w:asciiTheme="minorHAnsi" w:hAnsiTheme="minorHAnsi" w:cstheme="minorHAnsi"/>
          <w:sz w:val="22"/>
          <w:lang w:val="en-CA"/>
        </w:rPr>
        <w:t>20</w:t>
      </w:r>
      <w:r w:rsidR="00A24D3C">
        <w:rPr>
          <w:rFonts w:asciiTheme="minorHAnsi" w:hAnsiTheme="minorHAnsi" w:cstheme="minorHAnsi"/>
          <w:sz w:val="22"/>
          <w:lang w:val="en-CA"/>
        </w:rPr>
        <w:t>5593</w:t>
      </w:r>
    </w:p>
    <w:p w14:paraId="7E58884F" w14:textId="372DC6BE" w:rsidR="003D749A" w:rsidRPr="00DD6A55" w:rsidRDefault="003D749A"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R4-2214352</w:t>
      </w:r>
    </w:p>
    <w:sectPr w:rsidR="003D749A" w:rsidRPr="00DD6A55"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48E9" w14:textId="77777777" w:rsidR="002D0420" w:rsidRDefault="002D0420">
      <w:r>
        <w:separator/>
      </w:r>
    </w:p>
  </w:endnote>
  <w:endnote w:type="continuationSeparator" w:id="0">
    <w:p w14:paraId="6DDA93C5" w14:textId="77777777" w:rsidR="002D0420" w:rsidRDefault="002D0420">
      <w:r>
        <w:continuationSeparator/>
      </w:r>
    </w:p>
  </w:endnote>
  <w:endnote w:type="continuationNotice" w:id="1">
    <w:p w14:paraId="157673A1" w14:textId="77777777" w:rsidR="002D0420" w:rsidRDefault="002D0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8E09" w14:textId="77777777" w:rsidR="002D0420" w:rsidRDefault="002D0420">
      <w:r>
        <w:separator/>
      </w:r>
    </w:p>
  </w:footnote>
  <w:footnote w:type="continuationSeparator" w:id="0">
    <w:p w14:paraId="10EA873D" w14:textId="77777777" w:rsidR="002D0420" w:rsidRDefault="002D0420">
      <w:r>
        <w:continuationSeparator/>
      </w:r>
    </w:p>
  </w:footnote>
  <w:footnote w:type="continuationNotice" w:id="1">
    <w:p w14:paraId="5823697F" w14:textId="77777777" w:rsidR="002D0420" w:rsidRDefault="002D04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72C71936"/>
    <w:multiLevelType w:val="multilevel"/>
    <w:tmpl w:val="21BEEAF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2"/>
  </w:num>
  <w:num w:numId="3">
    <w:abstractNumId w:val="21"/>
  </w:num>
  <w:num w:numId="4">
    <w:abstractNumId w:val="9"/>
  </w:num>
  <w:num w:numId="5">
    <w:abstractNumId w:val="11"/>
  </w:num>
  <w:num w:numId="6">
    <w:abstractNumId w:val="3"/>
  </w:num>
  <w:num w:numId="7">
    <w:abstractNumId w:val="2"/>
  </w:num>
  <w:num w:numId="8">
    <w:abstractNumId w:val="24"/>
  </w:num>
  <w:num w:numId="9">
    <w:abstractNumId w:val="14"/>
  </w:num>
  <w:num w:numId="10">
    <w:abstractNumId w:val="17"/>
  </w:num>
  <w:num w:numId="11">
    <w:abstractNumId w:val="8"/>
  </w:num>
  <w:num w:numId="12">
    <w:abstractNumId w:val="1"/>
  </w:num>
  <w:num w:numId="13">
    <w:abstractNumId w:val="10"/>
  </w:num>
  <w:num w:numId="14">
    <w:abstractNumId w:val="1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4"/>
  </w:num>
  <w:num w:numId="18">
    <w:abstractNumId w:val="0"/>
  </w:num>
  <w:num w:numId="19">
    <w:abstractNumId w:val="18"/>
  </w:num>
  <w:num w:numId="20">
    <w:abstractNumId w:val="23"/>
  </w:num>
  <w:num w:numId="21">
    <w:abstractNumId w:val="20"/>
  </w:num>
  <w:num w:numId="22">
    <w:abstractNumId w:val="13"/>
  </w:num>
  <w:num w:numId="23">
    <w:abstractNumId w:val="12"/>
  </w:num>
  <w:num w:numId="24">
    <w:abstractNumId w:val="5"/>
  </w:num>
  <w:num w:numId="2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F81"/>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7E5"/>
    <w:rsid w:val="001A129D"/>
    <w:rsid w:val="001A16BB"/>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1A6"/>
    <w:rsid w:val="001C788A"/>
    <w:rsid w:val="001C7A83"/>
    <w:rsid w:val="001C7E30"/>
    <w:rsid w:val="001D006E"/>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9A5"/>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2AE1"/>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1FC2"/>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5F7"/>
    <w:rsid w:val="00334AC3"/>
    <w:rsid w:val="00334BF6"/>
    <w:rsid w:val="00334E45"/>
    <w:rsid w:val="003353AD"/>
    <w:rsid w:val="003356A5"/>
    <w:rsid w:val="00335A1C"/>
    <w:rsid w:val="00335B27"/>
    <w:rsid w:val="00336119"/>
    <w:rsid w:val="0033613D"/>
    <w:rsid w:val="00337039"/>
    <w:rsid w:val="0033783F"/>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B4F"/>
    <w:rsid w:val="00382BF3"/>
    <w:rsid w:val="0038443A"/>
    <w:rsid w:val="003848A6"/>
    <w:rsid w:val="00384F52"/>
    <w:rsid w:val="003854A3"/>
    <w:rsid w:val="00385868"/>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476"/>
    <w:rsid w:val="00397C0F"/>
    <w:rsid w:val="003A04AA"/>
    <w:rsid w:val="003A04C3"/>
    <w:rsid w:val="003A05DC"/>
    <w:rsid w:val="003A0960"/>
    <w:rsid w:val="003A09AE"/>
    <w:rsid w:val="003A0ECB"/>
    <w:rsid w:val="003A1309"/>
    <w:rsid w:val="003A1B0D"/>
    <w:rsid w:val="003A2274"/>
    <w:rsid w:val="003A23FA"/>
    <w:rsid w:val="003A2976"/>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61A"/>
    <w:rsid w:val="003D1E8B"/>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2FA"/>
    <w:rsid w:val="004655F2"/>
    <w:rsid w:val="004663DD"/>
    <w:rsid w:val="00466B86"/>
    <w:rsid w:val="00466FED"/>
    <w:rsid w:val="00467643"/>
    <w:rsid w:val="00467922"/>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F51"/>
    <w:rsid w:val="0049329E"/>
    <w:rsid w:val="004948CD"/>
    <w:rsid w:val="00494D2C"/>
    <w:rsid w:val="00495745"/>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86D"/>
    <w:rsid w:val="004E3CCF"/>
    <w:rsid w:val="004E41C3"/>
    <w:rsid w:val="004E424B"/>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71A"/>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36EB"/>
    <w:rsid w:val="00534085"/>
    <w:rsid w:val="005345C6"/>
    <w:rsid w:val="005345F6"/>
    <w:rsid w:val="005349D3"/>
    <w:rsid w:val="00534A3D"/>
    <w:rsid w:val="00534F0F"/>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6D8"/>
    <w:rsid w:val="005451E2"/>
    <w:rsid w:val="005453B6"/>
    <w:rsid w:val="00545C39"/>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089"/>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C9"/>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4A8"/>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4F03"/>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CD8"/>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2DF0"/>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6B1"/>
    <w:rsid w:val="00730B5B"/>
    <w:rsid w:val="00730FBC"/>
    <w:rsid w:val="00731783"/>
    <w:rsid w:val="00731C71"/>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1CCA"/>
    <w:rsid w:val="007423AC"/>
    <w:rsid w:val="007424F5"/>
    <w:rsid w:val="00742894"/>
    <w:rsid w:val="00742908"/>
    <w:rsid w:val="00742C86"/>
    <w:rsid w:val="007432E6"/>
    <w:rsid w:val="007439A0"/>
    <w:rsid w:val="00743BB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1E70"/>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5D83"/>
    <w:rsid w:val="007960EB"/>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DF4"/>
    <w:rsid w:val="007B2E5A"/>
    <w:rsid w:val="007B2EA6"/>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7EF"/>
    <w:rsid w:val="007C20CF"/>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C2E"/>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3B5"/>
    <w:rsid w:val="00891909"/>
    <w:rsid w:val="008919EC"/>
    <w:rsid w:val="00891CB5"/>
    <w:rsid w:val="008921B0"/>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97B43"/>
    <w:rsid w:val="008A0943"/>
    <w:rsid w:val="008A122D"/>
    <w:rsid w:val="008A241E"/>
    <w:rsid w:val="008A29E7"/>
    <w:rsid w:val="008A342C"/>
    <w:rsid w:val="008A354F"/>
    <w:rsid w:val="008A3BC8"/>
    <w:rsid w:val="008A3FD2"/>
    <w:rsid w:val="008A40B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E2B"/>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54A8"/>
    <w:rsid w:val="008D55B2"/>
    <w:rsid w:val="008D5827"/>
    <w:rsid w:val="008D6379"/>
    <w:rsid w:val="008D66BA"/>
    <w:rsid w:val="008D6F51"/>
    <w:rsid w:val="008D7FFB"/>
    <w:rsid w:val="008E00D2"/>
    <w:rsid w:val="008E02E0"/>
    <w:rsid w:val="008E08FD"/>
    <w:rsid w:val="008E0AB5"/>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B0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40EF"/>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41E"/>
    <w:rsid w:val="00990C04"/>
    <w:rsid w:val="00990DEE"/>
    <w:rsid w:val="00991775"/>
    <w:rsid w:val="009922A8"/>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3043B"/>
    <w:rsid w:val="00A3044A"/>
    <w:rsid w:val="00A30A28"/>
    <w:rsid w:val="00A31293"/>
    <w:rsid w:val="00A3178C"/>
    <w:rsid w:val="00A319EA"/>
    <w:rsid w:val="00A31BAD"/>
    <w:rsid w:val="00A31BEB"/>
    <w:rsid w:val="00A31C8F"/>
    <w:rsid w:val="00A32E7F"/>
    <w:rsid w:val="00A3304E"/>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ACD"/>
    <w:rsid w:val="00A60717"/>
    <w:rsid w:val="00A6149D"/>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3190"/>
    <w:rsid w:val="00A93828"/>
    <w:rsid w:val="00A93D61"/>
    <w:rsid w:val="00A941E0"/>
    <w:rsid w:val="00A94AF1"/>
    <w:rsid w:val="00A94EEB"/>
    <w:rsid w:val="00A95D03"/>
    <w:rsid w:val="00A96204"/>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7D0"/>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249"/>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FBA"/>
    <w:rsid w:val="00BB3227"/>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68"/>
    <w:rsid w:val="00BC0399"/>
    <w:rsid w:val="00BC0FD6"/>
    <w:rsid w:val="00BC1ABE"/>
    <w:rsid w:val="00BC1C78"/>
    <w:rsid w:val="00BC2177"/>
    <w:rsid w:val="00BC253B"/>
    <w:rsid w:val="00BC266D"/>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64"/>
    <w:rsid w:val="00C572E6"/>
    <w:rsid w:val="00C57495"/>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6E9A"/>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53"/>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FF"/>
    <w:rsid w:val="00D040BB"/>
    <w:rsid w:val="00D048C4"/>
    <w:rsid w:val="00D04AFA"/>
    <w:rsid w:val="00D0512B"/>
    <w:rsid w:val="00D05C88"/>
    <w:rsid w:val="00D06452"/>
    <w:rsid w:val="00D06496"/>
    <w:rsid w:val="00D06F9A"/>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5360"/>
    <w:rsid w:val="00D2556C"/>
    <w:rsid w:val="00D256DC"/>
    <w:rsid w:val="00D25743"/>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C1"/>
    <w:rsid w:val="00D526C5"/>
    <w:rsid w:val="00D526EB"/>
    <w:rsid w:val="00D5305F"/>
    <w:rsid w:val="00D532C8"/>
    <w:rsid w:val="00D545A7"/>
    <w:rsid w:val="00D548C9"/>
    <w:rsid w:val="00D54A3C"/>
    <w:rsid w:val="00D54D78"/>
    <w:rsid w:val="00D55083"/>
    <w:rsid w:val="00D55310"/>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418"/>
    <w:rsid w:val="00E15FA2"/>
    <w:rsid w:val="00E1667A"/>
    <w:rsid w:val="00E16A38"/>
    <w:rsid w:val="00E174A5"/>
    <w:rsid w:val="00E17CDF"/>
    <w:rsid w:val="00E2014D"/>
    <w:rsid w:val="00E20589"/>
    <w:rsid w:val="00E20DE8"/>
    <w:rsid w:val="00E21593"/>
    <w:rsid w:val="00E21844"/>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B70"/>
    <w:rsid w:val="00E50B9E"/>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C6F"/>
    <w:rsid w:val="00EF1DBE"/>
    <w:rsid w:val="00EF20B7"/>
    <w:rsid w:val="00EF2DD9"/>
    <w:rsid w:val="00EF33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8AA"/>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CC30367"/>
  <w15:docId w15:val="{B314EBAB-766A-4E53-A6C9-3F14168A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18939-54A0-4E95-B588-7106DEF1644E}">
  <ds:schemaRefs>
    <ds:schemaRef ds:uri="http://schemas.microsoft.com/office/2006/metadata/properties"/>
    <ds:schemaRef ds:uri="http://purl.org/dc/dcmitype/"/>
    <ds:schemaRef ds:uri="9b239327-9e80-40e4-b1b7-4394fed77a33"/>
    <ds:schemaRef ds:uri="http://schemas.microsoft.com/office/infopath/2007/PartnerControls"/>
    <ds:schemaRef ds:uri="http://schemas.microsoft.com/sharepoint/v3"/>
    <ds:schemaRef ds:uri="2f282d3b-eb4a-4b09-b61f-b9593442e286"/>
    <ds:schemaRef ds:uri="http://purl.org/dc/elements/1.1/"/>
    <ds:schemaRef ds:uri="http://schemas.microsoft.com/office/2006/documentManagement/types"/>
    <ds:schemaRef ds:uri="http://schemas.openxmlformats.org/package/2006/metadata/core-properties"/>
    <ds:schemaRef ds:uri="d8762117-8292-4133-b1c7-eab5c6487cfd"/>
    <ds:schemaRef ds:uri="http://www.w3.org/XML/1998/namespace"/>
    <ds:schemaRef ds:uri="http://purl.org/dc/te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1245</Words>
  <Characters>6335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Venkat1</cp:lastModifiedBy>
  <cp:revision>105</cp:revision>
  <dcterms:created xsi:type="dcterms:W3CDTF">2022-01-04T17:11:00Z</dcterms:created>
  <dcterms:modified xsi:type="dcterms:W3CDTF">2022-09-30T21:00:00Z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