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1BD2D" w14:textId="0954C579" w:rsidR="00D87CF0" w:rsidRPr="00EF698B" w:rsidRDefault="00D87CF0" w:rsidP="00D87CF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_Ref114500673"/>
      <w:bookmarkStart w:id="1" w:name="OLE_LINK5"/>
      <w:bookmarkStart w:id="2" w:name="OLE_LINK6"/>
      <w:bookmarkEnd w:id="0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3" w:name="_Ref452454252"/>
      <w:bookmarkEnd w:id="3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EF698B">
        <w:rPr>
          <w:rFonts w:ascii="Arial" w:eastAsia="SimSun" w:hAnsi="Arial" w:cs="Times New Roman"/>
          <w:b/>
          <w:sz w:val="24"/>
          <w:szCs w:val="20"/>
        </w:rPr>
        <w:t>WG4 Meeting #10</w:t>
      </w:r>
      <w:r>
        <w:rPr>
          <w:rFonts w:ascii="Arial" w:eastAsia="SimSun" w:hAnsi="Arial" w:cs="Times New Roman"/>
          <w:b/>
          <w:sz w:val="24"/>
          <w:szCs w:val="20"/>
        </w:rPr>
        <w:t>4bis</w:t>
      </w:r>
      <w:r w:rsidRPr="00EF698B">
        <w:rPr>
          <w:rFonts w:ascii="Arial" w:eastAsia="SimSun" w:hAnsi="Arial" w:cs="Times New Roman"/>
          <w:b/>
          <w:sz w:val="24"/>
          <w:szCs w:val="20"/>
        </w:rPr>
        <w:t>-e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AA49BB" w:rsidRPr="00AA49BB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R4-2216471</w:t>
      </w:r>
    </w:p>
    <w:p w14:paraId="7A832F50" w14:textId="77777777" w:rsidR="00D87CF0" w:rsidRPr="00EF698B" w:rsidRDefault="00D87CF0" w:rsidP="00D87CF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EF698B">
        <w:rPr>
          <w:rFonts w:ascii="Arial" w:eastAsia="SimSun" w:hAnsi="Arial" w:cs="Times New Roman"/>
          <w:b/>
          <w:sz w:val="24"/>
          <w:szCs w:val="20"/>
        </w:rPr>
        <w:t xml:space="preserve">Electronic Meeting, </w:t>
      </w:r>
      <w:r>
        <w:rPr>
          <w:rFonts w:ascii="Arial" w:eastAsia="SimSun" w:hAnsi="Arial" w:cs="Times New Roman"/>
          <w:b/>
          <w:sz w:val="24"/>
          <w:szCs w:val="20"/>
        </w:rPr>
        <w:t>October</w:t>
      </w:r>
      <w:r w:rsidRPr="00EF698B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10</w:t>
      </w:r>
      <w:r w:rsidRPr="00EF698B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October</w:t>
      </w:r>
      <w:r w:rsidRPr="00EF698B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19</w:t>
      </w:r>
      <w:r w:rsidRPr="00EF698B">
        <w:rPr>
          <w:rFonts w:ascii="Arial" w:eastAsia="SimSun" w:hAnsi="Arial" w:cs="Times New Roman"/>
          <w:b/>
          <w:sz w:val="24"/>
          <w:szCs w:val="20"/>
        </w:rPr>
        <w:t>, 2022</w:t>
      </w:r>
    </w:p>
    <w:bookmarkEnd w:id="1"/>
    <w:bookmarkEnd w:id="2"/>
    <w:p w14:paraId="15BB0EFE" w14:textId="77777777" w:rsidR="00D87CF0" w:rsidRPr="00EF698B" w:rsidRDefault="00D87CF0" w:rsidP="00D87CF0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443AF4B9" w14:textId="77777777" w:rsidR="00D87CF0" w:rsidRPr="00EF698B" w:rsidRDefault="00D87CF0" w:rsidP="00D87CF0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>Nokia, Nokia Shanghai Bell</w:t>
      </w:r>
    </w:p>
    <w:p w14:paraId="24CB3DDE" w14:textId="50AA6ECB" w:rsidR="00D87CF0" w:rsidRPr="00EF698B" w:rsidRDefault="00D87CF0" w:rsidP="00D87CF0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726E3B">
        <w:rPr>
          <w:rFonts w:ascii="Arial" w:eastAsia="Calibri" w:hAnsi="Arial" w:cs="Arial"/>
          <w:b/>
          <w:bCs/>
          <w:sz w:val="24"/>
        </w:rPr>
        <w:t xml:space="preserve">Amendments on cell reselection parameters when </w:t>
      </w:r>
      <w:r w:rsidR="007D2C87">
        <w:rPr>
          <w:rFonts w:ascii="Arial" w:eastAsia="Calibri" w:hAnsi="Arial" w:cs="Arial"/>
          <w:b/>
          <w:bCs/>
          <w:sz w:val="24"/>
        </w:rPr>
        <w:t xml:space="preserve">not </w:t>
      </w:r>
      <w:r w:rsidR="00726E3B">
        <w:rPr>
          <w:rFonts w:ascii="Arial" w:eastAsia="Calibri" w:hAnsi="Arial" w:cs="Arial"/>
          <w:b/>
          <w:bCs/>
          <w:sz w:val="24"/>
        </w:rPr>
        <w:t>using enhanced mode</w:t>
      </w:r>
    </w:p>
    <w:p w14:paraId="24112D44" w14:textId="35C5EEFD" w:rsidR="00D87CF0" w:rsidRPr="00EF698B" w:rsidRDefault="00D87CF0" w:rsidP="00D87CF0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DE3A77" w:rsidRPr="00A15296">
        <w:rPr>
          <w:rFonts w:ascii="Arial" w:eastAsia="Calibri" w:hAnsi="Arial" w:cs="Arial"/>
          <w:b/>
          <w:bCs/>
          <w:sz w:val="24"/>
        </w:rPr>
        <w:t>4</w:t>
      </w:r>
      <w:r w:rsidRPr="00A15296">
        <w:rPr>
          <w:rFonts w:ascii="Arial" w:eastAsia="Calibri" w:hAnsi="Arial" w:cs="Arial"/>
          <w:b/>
          <w:bCs/>
          <w:sz w:val="24"/>
        </w:rPr>
        <w:t>.2.</w:t>
      </w:r>
      <w:r w:rsidR="00484713" w:rsidRPr="00A15296">
        <w:rPr>
          <w:rFonts w:ascii="Arial" w:eastAsia="Calibri" w:hAnsi="Arial" w:cs="Arial"/>
          <w:b/>
          <w:bCs/>
          <w:sz w:val="24"/>
        </w:rPr>
        <w:t>6</w:t>
      </w:r>
      <w:r w:rsidRPr="00A15296">
        <w:rPr>
          <w:rFonts w:ascii="Arial" w:eastAsia="Calibri" w:hAnsi="Arial" w:cs="Arial"/>
          <w:b/>
          <w:bCs/>
          <w:sz w:val="24"/>
        </w:rPr>
        <w:t>.</w:t>
      </w:r>
      <w:r w:rsidR="00726E3B" w:rsidRPr="00A15296">
        <w:rPr>
          <w:rFonts w:ascii="Arial" w:eastAsia="Calibri" w:hAnsi="Arial" w:cs="Arial"/>
          <w:b/>
          <w:bCs/>
          <w:sz w:val="24"/>
        </w:rPr>
        <w:t>2</w:t>
      </w:r>
    </w:p>
    <w:p w14:paraId="42024559" w14:textId="77777777" w:rsidR="00D87CF0" w:rsidRPr="00EF698B" w:rsidRDefault="00D87CF0" w:rsidP="00D87CF0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Calibri" w:hAnsi="Arial" w:cs="Arial"/>
          <w:b/>
          <w:bCs/>
          <w:sz w:val="24"/>
        </w:rPr>
        <w:t>Discussion</w:t>
      </w:r>
    </w:p>
    <w:p w14:paraId="6C2B3149" w14:textId="77777777" w:rsidR="00D87CF0" w:rsidRPr="00EF698B" w:rsidRDefault="00D87CF0" w:rsidP="00D87CF0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500EA213" w14:textId="77777777" w:rsidR="00D87CF0" w:rsidRPr="00EF698B" w:rsidRDefault="00D87CF0" w:rsidP="00D87CF0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11B7B12D" w14:textId="16AC2D98" w:rsidR="00D87CF0" w:rsidRPr="00C46D3B" w:rsidRDefault="00E816B8" w:rsidP="00D87CF0">
      <w:pPr>
        <w:rPr>
          <w:lang w:val="en-GB"/>
        </w:rPr>
      </w:pPr>
      <w:r w:rsidRPr="00E816B8">
        <w:t>The WI description for RAN4 work related to NR over NTN was presented in [1]. Following the progress of RAN4 on the topic, it was approved an extension for the WI activities, in order to address eventual open issues. The WI exception list provided in [2] includes RAN4 RRM requirements, with provision for clarifications and addressing possible inconsistencies.  This contribution proposes further clarification for issues regarding the consistency of GNSS-related operation by UEs in NTN. In [</w:t>
      </w:r>
      <w:r w:rsidR="002925C2">
        <w:t>3</w:t>
      </w:r>
      <w:r w:rsidRPr="00E816B8">
        <w:t>]</w:t>
      </w:r>
      <w:r w:rsidR="002030D7">
        <w:t xml:space="preserve"> and </w:t>
      </w:r>
      <w:r w:rsidR="002030D7">
        <w:fldChar w:fldCharType="begin"/>
      </w:r>
      <w:r w:rsidR="002030D7">
        <w:instrText xml:space="preserve"> REF _Ref115193420 \r \h </w:instrText>
      </w:r>
      <w:r w:rsidR="002030D7">
        <w:fldChar w:fldCharType="separate"/>
      </w:r>
      <w:r w:rsidR="002030D7">
        <w:t>[4]</w:t>
      </w:r>
      <w:r w:rsidR="002030D7">
        <w:fldChar w:fldCharType="end"/>
      </w:r>
      <w:r w:rsidRPr="00E816B8">
        <w:t>several issues are listed, of which we discuss several in the following sections.</w:t>
      </w:r>
    </w:p>
    <w:p w14:paraId="4F14D2FA" w14:textId="77777777" w:rsidR="00D87CF0" w:rsidRPr="007A2D6C" w:rsidRDefault="00D87CF0" w:rsidP="00D87CF0">
      <w:pPr>
        <w:rPr>
          <w:lang w:val="en-GB"/>
        </w:rPr>
      </w:pPr>
    </w:p>
    <w:p w14:paraId="6CEEB388" w14:textId="1D408DA8" w:rsidR="00D87CF0" w:rsidRPr="00EF698B" w:rsidRDefault="00D87CF0" w:rsidP="00D87CF0">
      <w:pPr>
        <w:pStyle w:val="RAN4H1"/>
        <w:rPr>
          <w:lang w:val="en-US"/>
        </w:rPr>
      </w:pPr>
      <w:r w:rsidRPr="00EF698B">
        <w:rPr>
          <w:lang w:val="en-US"/>
        </w:rPr>
        <w:t>Discussion</w:t>
      </w:r>
      <w:r>
        <w:rPr>
          <w:lang w:val="en-US"/>
        </w:rPr>
        <w:t xml:space="preserve"> </w:t>
      </w:r>
    </w:p>
    <w:p w14:paraId="30EC5CF1" w14:textId="77777777" w:rsidR="00CC0755" w:rsidRDefault="00CC0755" w:rsidP="005E3240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  <w:r>
        <w:rPr>
          <w:rStyle w:val="normaltextrun"/>
          <w:sz w:val="20"/>
          <w:szCs w:val="20"/>
        </w:rPr>
        <w:t xml:space="preserve">In previous meetings, RAN4 has agreed, and captured accordingly on the specifications, that the </w:t>
      </w:r>
      <w:r w:rsidRPr="00CC0755">
        <w:rPr>
          <w:rStyle w:val="normaltextrun"/>
          <w:color w:val="7030A0"/>
          <w:sz w:val="20"/>
          <w:szCs w:val="20"/>
        </w:rPr>
        <w:t>“</w:t>
      </w:r>
      <w:r w:rsidRPr="00CC0755">
        <w:rPr>
          <w:rStyle w:val="normaltextrun"/>
          <w:i/>
          <w:iCs/>
          <w:color w:val="7030A0"/>
          <w:sz w:val="20"/>
          <w:szCs w:val="20"/>
        </w:rPr>
        <w:t>UE shall be able to detect, measure, and evaluate neighbour cells before the serving cell stops serving the area</w:t>
      </w:r>
      <w:r w:rsidRPr="00CC0755">
        <w:rPr>
          <w:rStyle w:val="normaltextrun"/>
          <w:color w:val="7030A0"/>
          <w:sz w:val="20"/>
          <w:szCs w:val="20"/>
        </w:rPr>
        <w:t xml:space="preserve">” </w:t>
      </w:r>
      <w:r>
        <w:rPr>
          <w:rStyle w:val="normaltextrun"/>
          <w:sz w:val="20"/>
          <w:szCs w:val="20"/>
        </w:rPr>
        <w:t xml:space="preserve">(t-Service). </w:t>
      </w:r>
    </w:p>
    <w:p w14:paraId="0506F009" w14:textId="53ECEF12" w:rsidR="00993303" w:rsidRPr="00CC0755" w:rsidRDefault="00CC0755" w:rsidP="005E3240">
      <w:pPr>
        <w:pStyle w:val="paragraph"/>
        <w:spacing w:before="0" w:beforeAutospacing="0" w:after="0" w:afterAutospacing="0"/>
        <w:textAlignment w:val="baseline"/>
        <w:rPr>
          <w:rStyle w:val="normaltextrun"/>
          <w:i/>
          <w:iCs/>
          <w:color w:val="7030A0"/>
          <w:sz w:val="20"/>
          <w:szCs w:val="20"/>
        </w:rPr>
      </w:pPr>
      <w:r>
        <w:rPr>
          <w:rStyle w:val="normaltextrun"/>
          <w:sz w:val="20"/>
          <w:szCs w:val="20"/>
        </w:rPr>
        <w:t xml:space="preserve">And as this requirement also included the “detection” of the new cell, it was decided that  </w:t>
      </w:r>
      <w:r w:rsidRPr="00CC0755">
        <w:rPr>
          <w:rStyle w:val="normaltextrun"/>
          <w:i/>
          <w:iCs/>
          <w:color w:val="7030A0"/>
          <w:sz w:val="20"/>
          <w:szCs w:val="20"/>
        </w:rPr>
        <w:t xml:space="preserve">“This requirement does not apply when the time span from the last slot of SI transmission within SI modification period where the broadcasting of t-Service is started to the first slot when the cell is scheduled to stop serving the area according to the broadcasted information is less than </w:t>
      </w:r>
      <w:proofErr w:type="spellStart"/>
      <w:r w:rsidRPr="00CC0755">
        <w:rPr>
          <w:rStyle w:val="normaltextrun"/>
          <w:i/>
          <w:iCs/>
          <w:color w:val="7030A0"/>
          <w:sz w:val="20"/>
          <w:szCs w:val="20"/>
        </w:rPr>
        <w:t>Ttrigger</w:t>
      </w:r>
      <w:proofErr w:type="spellEnd"/>
      <w:r w:rsidRPr="00CC0755">
        <w:rPr>
          <w:rStyle w:val="normaltextrun"/>
          <w:i/>
          <w:iCs/>
          <w:color w:val="7030A0"/>
          <w:sz w:val="20"/>
          <w:szCs w:val="20"/>
        </w:rPr>
        <w:t>”</w:t>
      </w:r>
    </w:p>
    <w:p w14:paraId="19886D7C" w14:textId="77777777" w:rsidR="00403E68" w:rsidRDefault="00403E68" w:rsidP="00D87CF0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</w:p>
    <w:p w14:paraId="7975562F" w14:textId="4232BAEE" w:rsidR="00D87CF0" w:rsidRPr="00CC0755" w:rsidRDefault="003F1D83" w:rsidP="00D87CF0">
      <w:pPr>
        <w:rPr>
          <w:rFonts w:cs="Times New Roman"/>
          <w:szCs w:val="20"/>
          <w:vertAlign w:val="subscript"/>
          <w:lang w:eastAsia="zh-CN"/>
        </w:rPr>
      </w:pPr>
      <w:r>
        <w:rPr>
          <w:rFonts w:cs="Times New Roman"/>
          <w:szCs w:val="20"/>
        </w:rPr>
        <w:t>Based on the definition of t</w:t>
      </w:r>
      <w:r w:rsidR="00CC0755" w:rsidRPr="00CC0755">
        <w:rPr>
          <w:rFonts w:cs="Times New Roman"/>
          <w:szCs w:val="20"/>
        </w:rPr>
        <w:t xml:space="preserve">he parameter </w:t>
      </w:r>
      <w:proofErr w:type="spellStart"/>
      <w:r w:rsidR="00CC0755" w:rsidRPr="00CC0755">
        <w:rPr>
          <w:rFonts w:cs="Times New Roman"/>
          <w:szCs w:val="20"/>
          <w:lang w:eastAsia="zh-CN"/>
        </w:rPr>
        <w:t>T</w:t>
      </w:r>
      <w:r w:rsidR="00CC0755" w:rsidRPr="00CC0755">
        <w:rPr>
          <w:rFonts w:cs="Times New Roman"/>
          <w:szCs w:val="20"/>
          <w:vertAlign w:val="subscript"/>
          <w:lang w:eastAsia="zh-CN"/>
        </w:rPr>
        <w:t>trigger</w:t>
      </w:r>
      <w:proofErr w:type="spellEnd"/>
      <w:r w:rsidR="00CC0755" w:rsidRPr="00CC0755">
        <w:rPr>
          <w:rFonts w:cs="Times New Roman"/>
          <w:szCs w:val="20"/>
          <w:vertAlign w:val="subscript"/>
          <w:lang w:eastAsia="zh-CN"/>
        </w:rPr>
        <w:t xml:space="preserve"> </w:t>
      </w:r>
      <w:r w:rsidR="00CC0755" w:rsidRPr="00CC0755">
        <w:rPr>
          <w:rStyle w:val="normaltextrun"/>
          <w:rFonts w:eastAsia="Times New Roman"/>
          <w:lang w:val="en-GB" w:eastAsia="en-GB"/>
        </w:rPr>
        <w:t xml:space="preserve">however </w:t>
      </w:r>
      <w:r>
        <w:rPr>
          <w:rStyle w:val="normaltextrun"/>
          <w:rFonts w:eastAsia="Times New Roman"/>
          <w:lang w:val="en-GB" w:eastAsia="en-GB"/>
        </w:rPr>
        <w:t>and its definition this leads to following observation:</w:t>
      </w:r>
    </w:p>
    <w:p w14:paraId="3C044C7B" w14:textId="439C5F4E" w:rsidR="00CC0755" w:rsidRDefault="00CC0755" w:rsidP="00D87CF0">
      <w:pPr>
        <w:rPr>
          <w:rFonts w:cs="Times New Roman"/>
          <w:b/>
          <w:bCs/>
          <w:szCs w:val="20"/>
          <w:lang w:eastAsia="zh-CN"/>
        </w:rPr>
      </w:pPr>
      <w:r w:rsidRPr="00CC0755">
        <w:rPr>
          <w:rStyle w:val="normaltextrun"/>
          <w:rFonts w:eastAsia="Times New Roman"/>
          <w:b/>
          <w:bCs/>
          <w:lang w:val="en-GB" w:eastAsia="en-GB"/>
        </w:rPr>
        <w:t>Observation 1</w:t>
      </w:r>
      <w:r w:rsidRPr="00CC0755">
        <w:rPr>
          <w:rFonts w:cs="Times New Roman"/>
          <w:b/>
          <w:bCs/>
          <w:szCs w:val="20"/>
        </w:rPr>
        <w:t xml:space="preserve">: Currently,  </w:t>
      </w:r>
      <w:proofErr w:type="spellStart"/>
      <w:r w:rsidRPr="00CC0755">
        <w:rPr>
          <w:rFonts w:cs="Times New Roman"/>
          <w:b/>
          <w:bCs/>
          <w:szCs w:val="20"/>
          <w:lang w:eastAsia="zh-CN"/>
        </w:rPr>
        <w:t>T</w:t>
      </w:r>
      <w:r w:rsidRPr="00CC0755">
        <w:rPr>
          <w:rFonts w:cs="Times New Roman"/>
          <w:b/>
          <w:bCs/>
          <w:szCs w:val="20"/>
          <w:vertAlign w:val="subscript"/>
          <w:lang w:eastAsia="zh-CN"/>
        </w:rPr>
        <w:t>trigger</w:t>
      </w:r>
      <w:proofErr w:type="spellEnd"/>
      <w:r w:rsidRPr="00CC0755">
        <w:rPr>
          <w:rFonts w:cs="Times New Roman"/>
          <w:b/>
          <w:bCs/>
          <w:szCs w:val="20"/>
          <w:lang w:eastAsia="zh-CN"/>
        </w:rPr>
        <w:t xml:space="preserve"> = max(</w:t>
      </w:r>
      <w:proofErr w:type="spellStart"/>
      <w:r w:rsidRPr="00CC0755">
        <w:rPr>
          <w:rFonts w:cs="Times New Roman"/>
          <w:b/>
          <w:bCs/>
          <w:szCs w:val="20"/>
          <w:lang w:eastAsia="zh-CN"/>
        </w:rPr>
        <w:t>T</w:t>
      </w:r>
      <w:r w:rsidRPr="00CC0755">
        <w:rPr>
          <w:rFonts w:cs="Times New Roman"/>
          <w:b/>
          <w:bCs/>
          <w:szCs w:val="20"/>
          <w:vertAlign w:val="subscript"/>
          <w:lang w:eastAsia="zh-CN"/>
        </w:rPr>
        <w:t>detect,NR_Intra</w:t>
      </w:r>
      <w:proofErr w:type="spellEnd"/>
      <w:r w:rsidRPr="00CC0755">
        <w:rPr>
          <w:rFonts w:cs="Times New Roman"/>
          <w:b/>
          <w:bCs/>
          <w:szCs w:val="20"/>
          <w:lang w:eastAsia="zh-CN"/>
        </w:rPr>
        <w:t xml:space="preserve">, </w:t>
      </w:r>
      <w:proofErr w:type="spellStart"/>
      <w:r w:rsidRPr="00CC0755">
        <w:rPr>
          <w:rFonts w:cs="Times New Roman"/>
          <w:b/>
          <w:bCs/>
          <w:szCs w:val="20"/>
          <w:lang w:eastAsia="zh-CN"/>
        </w:rPr>
        <w:t>K</w:t>
      </w:r>
      <w:r w:rsidRPr="00CC0755">
        <w:rPr>
          <w:rFonts w:cs="Times New Roman"/>
          <w:b/>
          <w:bCs/>
          <w:szCs w:val="20"/>
          <w:vertAlign w:val="subscript"/>
          <w:lang w:eastAsia="zh-CN"/>
        </w:rPr>
        <w:t>carrier</w:t>
      </w:r>
      <w:proofErr w:type="spellEnd"/>
      <w:r w:rsidRPr="00CC0755">
        <w:rPr>
          <w:rFonts w:cs="Times New Roman"/>
          <w:b/>
          <w:bCs/>
          <w:szCs w:val="20"/>
          <w:lang w:eastAsia="zh-CN"/>
        </w:rPr>
        <w:t xml:space="preserve">* </w:t>
      </w:r>
      <w:proofErr w:type="spellStart"/>
      <w:r w:rsidRPr="00CC0755">
        <w:rPr>
          <w:rFonts w:cs="Times New Roman"/>
          <w:b/>
          <w:bCs/>
          <w:szCs w:val="20"/>
          <w:lang w:eastAsia="zh-CN"/>
        </w:rPr>
        <w:t>T</w:t>
      </w:r>
      <w:r w:rsidRPr="00CC0755">
        <w:rPr>
          <w:rFonts w:cs="Times New Roman"/>
          <w:b/>
          <w:bCs/>
          <w:szCs w:val="20"/>
          <w:vertAlign w:val="subscript"/>
          <w:lang w:eastAsia="zh-CN"/>
        </w:rPr>
        <w:t>detect,NR_Inter</w:t>
      </w:r>
      <w:proofErr w:type="spellEnd"/>
      <w:r w:rsidRPr="00CC0755">
        <w:rPr>
          <w:rFonts w:cs="Times New Roman"/>
          <w:b/>
          <w:bCs/>
          <w:szCs w:val="20"/>
          <w:lang w:eastAsia="zh-CN"/>
        </w:rPr>
        <w:t xml:space="preserve">) when serving cell is below the search threshold, in order to accommodate the detection time of the serving cell. </w:t>
      </w:r>
    </w:p>
    <w:p w14:paraId="5EF61A63" w14:textId="77777777" w:rsidR="00CC0755" w:rsidRPr="008A6369" w:rsidRDefault="00CC0755" w:rsidP="008A6369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</w:rPr>
      </w:pPr>
      <w:r w:rsidRPr="008A6369">
        <w:rPr>
          <w:rStyle w:val="normaltextrun"/>
          <w:sz w:val="20"/>
        </w:rPr>
        <w:t>The definition of the parameters than continues to say that in the formulation above:</w:t>
      </w:r>
    </w:p>
    <w:p w14:paraId="02F771DF" w14:textId="547CCAF6" w:rsidR="00CC0755" w:rsidRPr="008A6369" w:rsidRDefault="00CC0755" w:rsidP="008A6369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</w:rPr>
      </w:pPr>
      <w:r w:rsidRPr="008A6369">
        <w:rPr>
          <w:rStyle w:val="normaltextrun"/>
          <w:sz w:val="20"/>
        </w:rPr>
        <w:t xml:space="preserve"> -</w:t>
      </w:r>
      <w:r w:rsidRPr="008A6369">
        <w:rPr>
          <w:rStyle w:val="normaltextrun"/>
          <w:sz w:val="20"/>
        </w:rPr>
        <w:tab/>
      </w:r>
      <w:proofErr w:type="spellStart"/>
      <w:r w:rsidR="008A6369">
        <w:rPr>
          <w:lang w:eastAsia="zh-CN"/>
        </w:rPr>
        <w:t>T</w:t>
      </w:r>
      <w:r w:rsidR="008A6369">
        <w:rPr>
          <w:vertAlign w:val="subscript"/>
          <w:lang w:eastAsia="zh-CN"/>
        </w:rPr>
        <w:t>detect,NR_Intra</w:t>
      </w:r>
      <w:proofErr w:type="spellEnd"/>
      <w:r w:rsidR="008A6369">
        <w:rPr>
          <w:lang w:eastAsia="zh-CN"/>
        </w:rPr>
        <w:t xml:space="preserve"> </w:t>
      </w:r>
      <w:r w:rsidRPr="008A6369">
        <w:rPr>
          <w:rStyle w:val="normaltextrun"/>
          <w:sz w:val="20"/>
        </w:rPr>
        <w:t>is HST intra-frequency cell detection delay in IDLE/INACTIVE mode defined Table 4.2.2.3-2,</w:t>
      </w:r>
    </w:p>
    <w:p w14:paraId="6D1B58CD" w14:textId="7E3A5BE3" w:rsidR="00CC0755" w:rsidRPr="008A6369" w:rsidRDefault="00CC0755" w:rsidP="008A6369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</w:rPr>
      </w:pPr>
      <w:r w:rsidRPr="008A6369">
        <w:rPr>
          <w:rStyle w:val="normaltextrun"/>
          <w:sz w:val="20"/>
        </w:rPr>
        <w:t>-</w:t>
      </w:r>
      <w:r w:rsidRPr="008A6369">
        <w:rPr>
          <w:rStyle w:val="normaltextrun"/>
          <w:sz w:val="20"/>
        </w:rPr>
        <w:tab/>
      </w:r>
      <w:proofErr w:type="spellStart"/>
      <w:r w:rsidR="007942BF" w:rsidRPr="007942BF">
        <w:rPr>
          <w:vertAlign w:val="subscript"/>
          <w:lang w:eastAsia="zh-CN"/>
        </w:rPr>
        <w:t>Tdetect,NR_Inter</w:t>
      </w:r>
      <w:proofErr w:type="spellEnd"/>
      <w:r w:rsidR="007942BF">
        <w:rPr>
          <w:b/>
          <w:bCs/>
          <w:vertAlign w:val="subscript"/>
          <w:lang w:eastAsia="zh-CN"/>
        </w:rPr>
        <w:t xml:space="preserve">  </w:t>
      </w:r>
      <w:r w:rsidRPr="008A6369">
        <w:rPr>
          <w:rStyle w:val="normaltextrun"/>
          <w:sz w:val="20"/>
        </w:rPr>
        <w:t>is HST inter-frequency cell detection delay in IDLE/INACTIVE mode defined Table 4.2.2.4-2.</w:t>
      </w:r>
    </w:p>
    <w:p w14:paraId="7C27A3BF" w14:textId="77777777" w:rsidR="00B000AC" w:rsidRDefault="00B000AC" w:rsidP="00D87CF0">
      <w:pPr>
        <w:rPr>
          <w:rFonts w:cs="Times New Roman"/>
          <w:b/>
          <w:bCs/>
          <w:szCs w:val="20"/>
          <w:lang w:eastAsia="zh-CN"/>
        </w:rPr>
      </w:pPr>
    </w:p>
    <w:p w14:paraId="61010C6D" w14:textId="2E8D41F2" w:rsidR="00CC0755" w:rsidRDefault="00CC0755" w:rsidP="00D87CF0">
      <w:pPr>
        <w:rPr>
          <w:rFonts w:cs="Times New Roman"/>
          <w:b/>
          <w:bCs/>
          <w:szCs w:val="20"/>
          <w:lang w:eastAsia="zh-CN"/>
        </w:rPr>
      </w:pPr>
      <w:r>
        <w:rPr>
          <w:rFonts w:cs="Times New Roman"/>
          <w:b/>
          <w:bCs/>
          <w:szCs w:val="20"/>
          <w:lang w:eastAsia="zh-CN"/>
        </w:rPr>
        <w:t xml:space="preserve">However, </w:t>
      </w:r>
      <w:r w:rsidR="00B000AC">
        <w:rPr>
          <w:rFonts w:cs="Times New Roman"/>
          <w:b/>
          <w:bCs/>
          <w:szCs w:val="20"/>
          <w:lang w:eastAsia="zh-CN"/>
        </w:rPr>
        <w:t xml:space="preserve">the following </w:t>
      </w:r>
      <w:r>
        <w:rPr>
          <w:rFonts w:cs="Times New Roman"/>
          <w:b/>
          <w:bCs/>
          <w:szCs w:val="20"/>
          <w:lang w:eastAsia="zh-CN"/>
        </w:rPr>
        <w:t>observation need to be made:</w:t>
      </w:r>
    </w:p>
    <w:p w14:paraId="609A7224" w14:textId="0EFE5A27" w:rsidR="008A6369" w:rsidRDefault="00CC0755" w:rsidP="00CC0755">
      <w:pPr>
        <w:rPr>
          <w:rFonts w:cs="Times New Roman"/>
          <w:b/>
          <w:bCs/>
          <w:szCs w:val="20"/>
          <w:lang w:eastAsia="zh-CN"/>
        </w:rPr>
      </w:pPr>
      <w:r w:rsidRPr="00CC0755">
        <w:rPr>
          <w:rStyle w:val="normaltextrun"/>
          <w:rFonts w:eastAsia="Times New Roman"/>
          <w:b/>
          <w:bCs/>
          <w:lang w:val="en-GB" w:eastAsia="en-GB"/>
        </w:rPr>
        <w:t xml:space="preserve">Observation </w:t>
      </w:r>
      <w:r w:rsidR="007942BF">
        <w:rPr>
          <w:rStyle w:val="normaltextrun"/>
          <w:rFonts w:eastAsia="Times New Roman"/>
          <w:b/>
          <w:bCs/>
          <w:lang w:val="en-GB" w:eastAsia="en-GB"/>
        </w:rPr>
        <w:t>2</w:t>
      </w:r>
      <w:r w:rsidRPr="00CC0755">
        <w:rPr>
          <w:rFonts w:cs="Times New Roman"/>
          <w:b/>
          <w:bCs/>
          <w:szCs w:val="20"/>
        </w:rPr>
        <w:t xml:space="preserve">: </w:t>
      </w:r>
      <w:r>
        <w:rPr>
          <w:rFonts w:cs="Times New Roman"/>
          <w:b/>
          <w:bCs/>
          <w:szCs w:val="20"/>
        </w:rPr>
        <w:t xml:space="preserve">In the current definition, </w:t>
      </w:r>
      <w:r w:rsidRPr="00CC0755">
        <w:rPr>
          <w:rFonts w:cs="Times New Roman"/>
          <w:b/>
          <w:bCs/>
          <w:szCs w:val="20"/>
          <w:lang w:eastAsia="zh-CN"/>
        </w:rPr>
        <w:t xml:space="preserve"> </w:t>
      </w:r>
      <w:proofErr w:type="spellStart"/>
      <w:r w:rsidRPr="00CC0755">
        <w:rPr>
          <w:rFonts w:cs="Times New Roman"/>
          <w:b/>
          <w:bCs/>
          <w:szCs w:val="20"/>
          <w:lang w:eastAsia="zh-CN"/>
        </w:rPr>
        <w:t>T</w:t>
      </w:r>
      <w:r w:rsidRPr="00CC0755">
        <w:rPr>
          <w:rFonts w:cs="Times New Roman"/>
          <w:b/>
          <w:bCs/>
          <w:szCs w:val="20"/>
          <w:vertAlign w:val="subscript"/>
          <w:lang w:eastAsia="zh-CN"/>
        </w:rPr>
        <w:t>trigger</w:t>
      </w:r>
      <w:proofErr w:type="spellEnd"/>
      <w:r>
        <w:rPr>
          <w:rFonts w:cs="Times New Roman"/>
          <w:b/>
          <w:bCs/>
          <w:szCs w:val="20"/>
          <w:vertAlign w:val="subscript"/>
          <w:lang w:eastAsia="zh-CN"/>
        </w:rPr>
        <w:t xml:space="preserve"> </w:t>
      </w:r>
      <w:r>
        <w:rPr>
          <w:rFonts w:cs="Times New Roman"/>
          <w:b/>
          <w:bCs/>
          <w:szCs w:val="20"/>
          <w:lang w:eastAsia="zh-CN"/>
        </w:rPr>
        <w:t xml:space="preserve">is </w:t>
      </w:r>
      <w:r w:rsidR="008A6369">
        <w:rPr>
          <w:rFonts w:cs="Times New Roman"/>
          <w:b/>
          <w:bCs/>
          <w:szCs w:val="20"/>
          <w:lang w:eastAsia="zh-CN"/>
        </w:rPr>
        <w:t xml:space="preserve">only considering the enhanced version of the detection time (used  for high speed conditions). </w:t>
      </w:r>
    </w:p>
    <w:p w14:paraId="70EDC4B1" w14:textId="70AAB922" w:rsidR="00CC0755" w:rsidRPr="008A6369" w:rsidRDefault="008A6369" w:rsidP="00CC0755">
      <w:pPr>
        <w:rPr>
          <w:rFonts w:cs="Times New Roman"/>
          <w:szCs w:val="20"/>
          <w:lang w:eastAsia="zh-CN"/>
        </w:rPr>
      </w:pPr>
      <w:r w:rsidRPr="008A6369">
        <w:rPr>
          <w:rFonts w:cs="Times New Roman"/>
          <w:szCs w:val="20"/>
          <w:lang w:eastAsia="zh-CN"/>
        </w:rPr>
        <w:t xml:space="preserve">However, RAN4 has also previously discussed that the used of the enhanced parameters, for high mobility, is more relevant for the earth-moving cells. For quasi-earth fixed scenarios, where t-Service is applicable, the enhanced parameters may or may not be applied. If it is not applied, the UE will not have time for detect the cell before </w:t>
      </w:r>
      <w:proofErr w:type="spellStart"/>
      <w:r w:rsidRPr="008A6369">
        <w:rPr>
          <w:rFonts w:cs="Times New Roman"/>
          <w:szCs w:val="20"/>
          <w:lang w:eastAsia="zh-CN"/>
        </w:rPr>
        <w:t>T</w:t>
      </w:r>
      <w:r w:rsidRPr="008A6369">
        <w:rPr>
          <w:rFonts w:cs="Times New Roman"/>
          <w:szCs w:val="20"/>
          <w:vertAlign w:val="subscript"/>
          <w:lang w:eastAsia="zh-CN"/>
        </w:rPr>
        <w:t>trigger</w:t>
      </w:r>
      <w:proofErr w:type="spellEnd"/>
      <w:r w:rsidR="00CC0755" w:rsidRPr="008A6369">
        <w:rPr>
          <w:rFonts w:cs="Times New Roman"/>
          <w:szCs w:val="20"/>
          <w:lang w:eastAsia="zh-CN"/>
        </w:rPr>
        <w:t xml:space="preserve"> </w:t>
      </w:r>
      <w:r w:rsidRPr="008A6369">
        <w:rPr>
          <w:rFonts w:cs="Times New Roman"/>
          <w:szCs w:val="20"/>
          <w:lang w:eastAsia="zh-CN"/>
        </w:rPr>
        <w:t>.</w:t>
      </w:r>
    </w:p>
    <w:p w14:paraId="45E88F54" w14:textId="6FEE1C7F" w:rsidR="008A6369" w:rsidRPr="008A6369" w:rsidRDefault="008A6369" w:rsidP="00CC0755">
      <w:pPr>
        <w:rPr>
          <w:rFonts w:cs="Times New Roman"/>
          <w:b/>
          <w:bCs/>
          <w:szCs w:val="20"/>
          <w:lang w:eastAsia="zh-CN"/>
        </w:rPr>
      </w:pPr>
      <w:r w:rsidRPr="008A6369">
        <w:rPr>
          <w:rFonts w:cs="Times New Roman"/>
          <w:b/>
          <w:bCs/>
          <w:szCs w:val="20"/>
          <w:lang w:eastAsia="zh-CN"/>
        </w:rPr>
        <w:t>Proposal</w:t>
      </w:r>
      <w:r>
        <w:rPr>
          <w:rFonts w:cs="Times New Roman"/>
          <w:b/>
          <w:bCs/>
          <w:szCs w:val="20"/>
          <w:lang w:eastAsia="zh-CN"/>
        </w:rPr>
        <w:t xml:space="preserve"> 1</w:t>
      </w:r>
      <w:r w:rsidRPr="008A6369">
        <w:rPr>
          <w:rFonts w:cs="Times New Roman"/>
          <w:b/>
          <w:bCs/>
          <w:szCs w:val="20"/>
          <w:lang w:eastAsia="zh-CN"/>
        </w:rPr>
        <w:t xml:space="preserve">:  Adapt </w:t>
      </w:r>
      <w:proofErr w:type="spellStart"/>
      <w:r w:rsidRPr="008A6369">
        <w:rPr>
          <w:b/>
          <w:bCs/>
          <w:szCs w:val="24"/>
          <w:lang w:eastAsia="zh-CN"/>
        </w:rPr>
        <w:t>T</w:t>
      </w:r>
      <w:r w:rsidRPr="008A6369">
        <w:rPr>
          <w:b/>
          <w:bCs/>
          <w:szCs w:val="24"/>
          <w:vertAlign w:val="subscript"/>
          <w:lang w:eastAsia="zh-CN"/>
        </w:rPr>
        <w:t>trigger</w:t>
      </w:r>
      <w:proofErr w:type="spellEnd"/>
      <w:r w:rsidRPr="008A6369">
        <w:rPr>
          <w:b/>
          <w:bCs/>
          <w:szCs w:val="24"/>
          <w:vertAlign w:val="subscript"/>
          <w:lang w:eastAsia="zh-CN"/>
        </w:rPr>
        <w:t xml:space="preserve"> </w:t>
      </w:r>
      <w:r w:rsidRPr="008A6369">
        <w:rPr>
          <w:rFonts w:cs="Times New Roman"/>
          <w:b/>
          <w:bCs/>
          <w:szCs w:val="20"/>
          <w:lang w:eastAsia="zh-CN"/>
        </w:rPr>
        <w:t xml:space="preserve">formulation to use the values of </w:t>
      </w:r>
      <w:proofErr w:type="spellStart"/>
      <w:r w:rsidRPr="008A6369">
        <w:rPr>
          <w:b/>
          <w:bCs/>
          <w:lang w:eastAsia="zh-CN"/>
        </w:rPr>
        <w:t>T</w:t>
      </w:r>
      <w:r w:rsidRPr="008A6369">
        <w:rPr>
          <w:b/>
          <w:bCs/>
          <w:vertAlign w:val="subscript"/>
          <w:lang w:eastAsia="zh-CN"/>
        </w:rPr>
        <w:t>detect,NR_Intra</w:t>
      </w:r>
      <w:proofErr w:type="spellEnd"/>
      <w:r w:rsidRPr="008A6369">
        <w:rPr>
          <w:b/>
          <w:bCs/>
          <w:vertAlign w:val="subscript"/>
          <w:lang w:eastAsia="zh-CN"/>
        </w:rPr>
        <w:t xml:space="preserve"> </w:t>
      </w:r>
      <w:r w:rsidRPr="008A6369">
        <w:rPr>
          <w:rFonts w:cs="Times New Roman"/>
          <w:b/>
          <w:bCs/>
          <w:szCs w:val="20"/>
          <w:lang w:eastAsia="zh-CN"/>
        </w:rPr>
        <w:t xml:space="preserve">and </w:t>
      </w:r>
      <w:proofErr w:type="spellStart"/>
      <w:r w:rsidRPr="008A6369">
        <w:rPr>
          <w:b/>
          <w:bCs/>
          <w:lang w:eastAsia="zh-CN"/>
        </w:rPr>
        <w:t>T</w:t>
      </w:r>
      <w:r w:rsidRPr="008A6369">
        <w:rPr>
          <w:b/>
          <w:bCs/>
          <w:vertAlign w:val="subscript"/>
          <w:lang w:eastAsia="zh-CN"/>
        </w:rPr>
        <w:t>detect,NR_Int</w:t>
      </w:r>
      <w:r w:rsidR="007942BF">
        <w:rPr>
          <w:b/>
          <w:bCs/>
          <w:vertAlign w:val="subscript"/>
          <w:lang w:eastAsia="zh-CN"/>
        </w:rPr>
        <w:t>er</w:t>
      </w:r>
      <w:proofErr w:type="spellEnd"/>
      <w:r>
        <w:rPr>
          <w:b/>
          <w:bCs/>
          <w:vertAlign w:val="subscript"/>
          <w:lang w:eastAsia="zh-CN"/>
        </w:rPr>
        <w:t xml:space="preserve">  </w:t>
      </w:r>
      <w:r>
        <w:rPr>
          <w:rFonts w:cs="Times New Roman"/>
          <w:b/>
          <w:bCs/>
          <w:szCs w:val="20"/>
          <w:lang w:eastAsia="zh-CN"/>
        </w:rPr>
        <w:t xml:space="preserve">also considering the cases UE is not using the enhanced parameters for high mobility. </w:t>
      </w:r>
    </w:p>
    <w:p w14:paraId="4AC5CEBC" w14:textId="3A222E19" w:rsidR="00CC0755" w:rsidRDefault="008A6369" w:rsidP="00D87CF0">
      <w:pPr>
        <w:rPr>
          <w:rStyle w:val="normaltextrun"/>
          <w:color w:val="7030A0"/>
          <w:szCs w:val="20"/>
        </w:rPr>
      </w:pPr>
      <w:r w:rsidRPr="008A6369">
        <w:rPr>
          <w:rFonts w:cs="Times New Roman"/>
          <w:szCs w:val="20"/>
        </w:rPr>
        <w:t>Another potential problem is on the sentence</w:t>
      </w:r>
      <w:r>
        <w:rPr>
          <w:rFonts w:cs="Times New Roman"/>
          <w:b/>
          <w:bCs/>
          <w:szCs w:val="20"/>
        </w:rPr>
        <w:t xml:space="preserve"> “</w:t>
      </w:r>
      <w:r w:rsidRPr="00CC0755">
        <w:rPr>
          <w:rStyle w:val="normaltextrun"/>
          <w:i/>
          <w:iCs/>
          <w:color w:val="7030A0"/>
          <w:szCs w:val="20"/>
        </w:rPr>
        <w:t>“</w:t>
      </w:r>
      <w:r w:rsidRPr="00CC0755">
        <w:rPr>
          <w:rStyle w:val="normaltextrun"/>
          <w:i/>
          <w:iCs/>
          <w:color w:val="7030A0"/>
          <w:szCs w:val="20"/>
          <w:lang w:eastAsia="en-GB"/>
        </w:rPr>
        <w:t xml:space="preserve">This requirement </w:t>
      </w:r>
      <w:r w:rsidRPr="00CC0755">
        <w:rPr>
          <w:rStyle w:val="normaltextrun"/>
          <w:i/>
          <w:iCs/>
          <w:color w:val="7030A0"/>
          <w:szCs w:val="20"/>
        </w:rPr>
        <w:t xml:space="preserve">does not apply when the time span from the last slot of SI transmission within SI modification period where the broadcasting of t-Service </w:t>
      </w:r>
      <w:r w:rsidRPr="008A6369">
        <w:rPr>
          <w:rStyle w:val="normaltextrun"/>
          <w:b/>
          <w:bCs/>
          <w:i/>
          <w:iCs/>
          <w:color w:val="7030A0"/>
          <w:szCs w:val="20"/>
          <w:u w:val="single"/>
        </w:rPr>
        <w:t>is started</w:t>
      </w:r>
      <w:r>
        <w:rPr>
          <w:rStyle w:val="normaltextrun"/>
          <w:b/>
          <w:bCs/>
          <w:i/>
          <w:iCs/>
          <w:color w:val="7030A0"/>
          <w:szCs w:val="20"/>
          <w:u w:val="single"/>
        </w:rPr>
        <w:t>…</w:t>
      </w:r>
      <w:r>
        <w:rPr>
          <w:rStyle w:val="normaltextrun"/>
          <w:i/>
          <w:iCs/>
          <w:color w:val="7030A0"/>
          <w:szCs w:val="20"/>
        </w:rPr>
        <w:t>”.</w:t>
      </w:r>
    </w:p>
    <w:p w14:paraId="64A822DA" w14:textId="590E4759" w:rsidR="008A6369" w:rsidRDefault="008A6369" w:rsidP="00D87CF0">
      <w:pPr>
        <w:rPr>
          <w:rStyle w:val="normaltextrun"/>
          <w:i/>
          <w:iCs/>
          <w:color w:val="7030A0"/>
          <w:szCs w:val="20"/>
        </w:rPr>
      </w:pPr>
      <w:r w:rsidRPr="008A6369">
        <w:rPr>
          <w:rStyle w:val="normaltextrun"/>
          <w:szCs w:val="20"/>
        </w:rPr>
        <w:lastRenderedPageBreak/>
        <w:t xml:space="preserve">The UE doesn’t know when the transmission of the t-Service SI has started but, can only know when it started reading it. Moreover, the value of t-Service may be updated by the network during an SI modification period, and it is ambiguous if the new SI modification window should be used as reference instead of the </w:t>
      </w:r>
      <w:r>
        <w:rPr>
          <w:rStyle w:val="normaltextrun"/>
          <w:color w:val="7030A0"/>
          <w:szCs w:val="20"/>
        </w:rPr>
        <w:t xml:space="preserve">“ </w:t>
      </w:r>
      <w:r w:rsidRPr="00CC0755">
        <w:rPr>
          <w:rStyle w:val="normaltextrun"/>
          <w:i/>
          <w:iCs/>
          <w:color w:val="7030A0"/>
          <w:szCs w:val="20"/>
        </w:rPr>
        <w:t xml:space="preserve">SI modification period where the broadcasting of t-Service </w:t>
      </w:r>
      <w:r w:rsidRPr="008A6369">
        <w:rPr>
          <w:rStyle w:val="normaltextrun"/>
          <w:b/>
          <w:bCs/>
          <w:i/>
          <w:iCs/>
          <w:color w:val="7030A0"/>
          <w:szCs w:val="20"/>
          <w:u w:val="single"/>
        </w:rPr>
        <w:t>is started</w:t>
      </w:r>
      <w:r>
        <w:rPr>
          <w:rStyle w:val="normaltextrun"/>
          <w:i/>
          <w:iCs/>
          <w:color w:val="7030A0"/>
          <w:szCs w:val="20"/>
        </w:rPr>
        <w:t xml:space="preserve">”. </w:t>
      </w:r>
      <w:r w:rsidRPr="007942BF">
        <w:rPr>
          <w:rStyle w:val="normaltextrun"/>
          <w:szCs w:val="20"/>
        </w:rPr>
        <w:t xml:space="preserve">We propose to clarify that the requirement does not apply </w:t>
      </w:r>
      <w:r w:rsidR="007942BF" w:rsidRPr="007942BF">
        <w:rPr>
          <w:rStyle w:val="normaltextrun"/>
          <w:szCs w:val="20"/>
        </w:rPr>
        <w:t>if the UE learns about t-Service within the time defined by</w:t>
      </w:r>
      <w:r w:rsidR="007942BF">
        <w:rPr>
          <w:rStyle w:val="normaltextrun"/>
          <w:i/>
          <w:iCs/>
          <w:color w:val="7030A0"/>
          <w:szCs w:val="20"/>
        </w:rPr>
        <w:t xml:space="preserve"> </w:t>
      </w:r>
      <w:proofErr w:type="spellStart"/>
      <w:r w:rsidR="007942BF" w:rsidRPr="00CC0755">
        <w:rPr>
          <w:rFonts w:cs="Times New Roman"/>
          <w:szCs w:val="20"/>
          <w:lang w:eastAsia="zh-CN"/>
        </w:rPr>
        <w:t>T</w:t>
      </w:r>
      <w:r w:rsidR="007942BF" w:rsidRPr="00CC0755">
        <w:rPr>
          <w:rFonts w:cs="Times New Roman"/>
          <w:szCs w:val="20"/>
          <w:vertAlign w:val="subscript"/>
          <w:lang w:eastAsia="zh-CN"/>
        </w:rPr>
        <w:t>trigger</w:t>
      </w:r>
      <w:proofErr w:type="spellEnd"/>
      <w:r w:rsidR="007942BF">
        <w:rPr>
          <w:rFonts w:cs="Times New Roman"/>
          <w:szCs w:val="20"/>
          <w:vertAlign w:val="subscript"/>
          <w:lang w:eastAsia="zh-CN"/>
        </w:rPr>
        <w:t>.</w:t>
      </w:r>
    </w:p>
    <w:p w14:paraId="0DFA7E2C" w14:textId="575E23BE" w:rsidR="007942BF" w:rsidRPr="007942BF" w:rsidRDefault="007942BF" w:rsidP="00D87CF0">
      <w:pPr>
        <w:rPr>
          <w:rStyle w:val="normaltextrun"/>
          <w:b/>
          <w:bCs/>
        </w:rPr>
      </w:pPr>
      <w:r w:rsidRPr="007942BF">
        <w:rPr>
          <w:b/>
          <w:bCs/>
          <w:szCs w:val="20"/>
        </w:rPr>
        <w:t>Proposal</w:t>
      </w:r>
      <w:r>
        <w:rPr>
          <w:b/>
          <w:bCs/>
          <w:szCs w:val="20"/>
        </w:rPr>
        <w:t xml:space="preserve"> 2</w:t>
      </w:r>
      <w:r w:rsidRPr="007942BF">
        <w:rPr>
          <w:b/>
          <w:bCs/>
          <w:szCs w:val="20"/>
        </w:rPr>
        <w:t xml:space="preserve">: For </w:t>
      </w:r>
      <w:proofErr w:type="spellStart"/>
      <w:r w:rsidRPr="007942BF">
        <w:rPr>
          <w:rFonts w:cs="Times New Roman"/>
          <w:b/>
          <w:bCs/>
          <w:szCs w:val="20"/>
          <w:lang w:eastAsia="zh-CN"/>
        </w:rPr>
        <w:t>T</w:t>
      </w:r>
      <w:r w:rsidRPr="007942BF">
        <w:rPr>
          <w:rFonts w:cs="Times New Roman"/>
          <w:b/>
          <w:bCs/>
          <w:szCs w:val="20"/>
          <w:vertAlign w:val="subscript"/>
          <w:lang w:eastAsia="zh-CN"/>
        </w:rPr>
        <w:t>trigger</w:t>
      </w:r>
      <w:proofErr w:type="spellEnd"/>
      <w:r w:rsidRPr="007942BF">
        <w:rPr>
          <w:rFonts w:cs="Times New Roman"/>
          <w:b/>
          <w:bCs/>
          <w:szCs w:val="20"/>
          <w:vertAlign w:val="subscript"/>
          <w:lang w:eastAsia="zh-CN"/>
        </w:rPr>
        <w:t xml:space="preserve"> </w:t>
      </w:r>
      <w:r w:rsidRPr="007942BF">
        <w:rPr>
          <w:rStyle w:val="normaltextrun"/>
          <w:b/>
          <w:bCs/>
        </w:rPr>
        <w:t xml:space="preserve">applicability replace the condition:  </w:t>
      </w:r>
    </w:p>
    <w:p w14:paraId="6DF0B093" w14:textId="3906ECC4" w:rsidR="008A6369" w:rsidRPr="007942BF" w:rsidRDefault="007942BF" w:rsidP="00D87CF0">
      <w:pPr>
        <w:rPr>
          <w:rStyle w:val="normaltextrun"/>
          <w:b/>
          <w:bCs/>
          <w:szCs w:val="20"/>
        </w:rPr>
      </w:pPr>
      <w:r w:rsidRPr="007942BF">
        <w:rPr>
          <w:rStyle w:val="normaltextrun"/>
          <w:b/>
          <w:bCs/>
          <w:szCs w:val="20"/>
        </w:rPr>
        <w:t>“This requirement does not apply when the time span from the last slot of SI transmission within SI modification period where the broadcasting of t-Service is started…”</w:t>
      </w:r>
    </w:p>
    <w:p w14:paraId="59B5DBDD" w14:textId="4D2BB26C" w:rsidR="007942BF" w:rsidRPr="007942BF" w:rsidRDefault="007942BF" w:rsidP="00D87CF0">
      <w:pPr>
        <w:rPr>
          <w:rStyle w:val="normaltextrun"/>
          <w:b/>
          <w:bCs/>
          <w:szCs w:val="20"/>
        </w:rPr>
      </w:pPr>
      <w:r w:rsidRPr="007942BF">
        <w:rPr>
          <w:rStyle w:val="normaltextrun"/>
          <w:b/>
          <w:bCs/>
          <w:szCs w:val="20"/>
        </w:rPr>
        <w:t>By</w:t>
      </w:r>
    </w:p>
    <w:p w14:paraId="37B2234F" w14:textId="34E51F26" w:rsidR="007942BF" w:rsidRPr="007942BF" w:rsidRDefault="007942BF" w:rsidP="007942BF">
      <w:pPr>
        <w:rPr>
          <w:rStyle w:val="normaltextrun"/>
          <w:b/>
          <w:bCs/>
          <w:szCs w:val="20"/>
        </w:rPr>
      </w:pPr>
      <w:r w:rsidRPr="007942BF">
        <w:rPr>
          <w:rStyle w:val="normaltextrun"/>
          <w:b/>
          <w:bCs/>
          <w:szCs w:val="20"/>
        </w:rPr>
        <w:t>“This requirement does not apply when the time span from the last slot of SI transmission within SI modification period where the broadcasting of the last updated value for t-Service is first acquired by the UE…”</w:t>
      </w:r>
    </w:p>
    <w:p w14:paraId="0F3E1DB3" w14:textId="77777777" w:rsidR="007942BF" w:rsidRPr="008A6369" w:rsidRDefault="007942BF" w:rsidP="00D87CF0">
      <w:pPr>
        <w:rPr>
          <w:i/>
          <w:iCs/>
          <w:color w:val="7030A0"/>
          <w:szCs w:val="20"/>
        </w:rPr>
      </w:pPr>
    </w:p>
    <w:p w14:paraId="2485FB7B" w14:textId="77777777" w:rsidR="00D87CF0" w:rsidRPr="00EF698B" w:rsidRDefault="00D87CF0" w:rsidP="00D87CF0">
      <w:pPr>
        <w:pStyle w:val="RAN4H1"/>
        <w:rPr>
          <w:lang w:val="en-US"/>
        </w:rPr>
      </w:pPr>
      <w:r w:rsidRPr="00EF698B">
        <w:rPr>
          <w:lang w:val="en-US"/>
        </w:rPr>
        <w:t>Conclusion</w:t>
      </w:r>
    </w:p>
    <w:p w14:paraId="4C2EB8BE" w14:textId="193563D6" w:rsidR="00D87CF0" w:rsidRPr="007942BF" w:rsidRDefault="007942BF" w:rsidP="00D87CF0">
      <w:pPr>
        <w:rPr>
          <w:b/>
          <w:bCs/>
        </w:rPr>
      </w:pPr>
      <w:r w:rsidRPr="007942BF">
        <w:rPr>
          <w:b/>
          <w:bCs/>
        </w:rPr>
        <w:t xml:space="preserve">Observation 1: Currently,  </w:t>
      </w:r>
      <w:proofErr w:type="spellStart"/>
      <w:r w:rsidRPr="007942BF">
        <w:rPr>
          <w:b/>
          <w:bCs/>
        </w:rPr>
        <w:t>Ttrigger</w:t>
      </w:r>
      <w:proofErr w:type="spellEnd"/>
      <w:r w:rsidRPr="007942BF">
        <w:rPr>
          <w:b/>
          <w:bCs/>
        </w:rPr>
        <w:t xml:space="preserve"> = max(</w:t>
      </w:r>
      <w:proofErr w:type="spellStart"/>
      <w:r w:rsidRPr="007942BF">
        <w:rPr>
          <w:b/>
          <w:bCs/>
        </w:rPr>
        <w:t>Tdetect,NR_Intra</w:t>
      </w:r>
      <w:proofErr w:type="spellEnd"/>
      <w:r w:rsidRPr="007942BF">
        <w:rPr>
          <w:b/>
          <w:bCs/>
        </w:rPr>
        <w:t xml:space="preserve">, </w:t>
      </w:r>
      <w:proofErr w:type="spellStart"/>
      <w:r w:rsidRPr="007942BF">
        <w:rPr>
          <w:b/>
          <w:bCs/>
        </w:rPr>
        <w:t>Kcarrier</w:t>
      </w:r>
      <w:proofErr w:type="spellEnd"/>
      <w:r w:rsidRPr="007942BF">
        <w:rPr>
          <w:b/>
          <w:bCs/>
        </w:rPr>
        <w:t xml:space="preserve">* </w:t>
      </w:r>
      <w:proofErr w:type="spellStart"/>
      <w:r w:rsidRPr="007942BF">
        <w:rPr>
          <w:b/>
          <w:bCs/>
        </w:rPr>
        <w:t>Tdetect,NR_Inter</w:t>
      </w:r>
      <w:proofErr w:type="spellEnd"/>
      <w:r w:rsidRPr="007942BF">
        <w:rPr>
          <w:b/>
          <w:bCs/>
        </w:rPr>
        <w:t>) when serving cell is below the search threshold, in order to accommodate the detection time of the serving cell.</w:t>
      </w:r>
    </w:p>
    <w:p w14:paraId="69370BBE" w14:textId="77777777" w:rsidR="007942BF" w:rsidRPr="007942BF" w:rsidRDefault="007942BF" w:rsidP="007942BF">
      <w:pPr>
        <w:rPr>
          <w:rFonts w:cs="Times New Roman"/>
          <w:b/>
          <w:bCs/>
          <w:szCs w:val="20"/>
          <w:lang w:eastAsia="zh-CN"/>
        </w:rPr>
      </w:pPr>
      <w:r w:rsidRPr="007942BF">
        <w:rPr>
          <w:rStyle w:val="normaltextrun"/>
          <w:rFonts w:eastAsia="Times New Roman"/>
          <w:b/>
          <w:bCs/>
          <w:lang w:val="en-GB" w:eastAsia="en-GB"/>
        </w:rPr>
        <w:t>Observation 2</w:t>
      </w:r>
      <w:r w:rsidRPr="007942BF">
        <w:rPr>
          <w:rFonts w:cs="Times New Roman"/>
          <w:b/>
          <w:bCs/>
          <w:szCs w:val="20"/>
        </w:rPr>
        <w:t xml:space="preserve">: In the current definition, </w:t>
      </w:r>
      <w:r w:rsidRPr="007942BF">
        <w:rPr>
          <w:rFonts w:cs="Times New Roman"/>
          <w:b/>
          <w:bCs/>
          <w:szCs w:val="20"/>
          <w:lang w:eastAsia="zh-CN"/>
        </w:rPr>
        <w:t xml:space="preserve"> </w:t>
      </w:r>
      <w:proofErr w:type="spellStart"/>
      <w:r w:rsidRPr="007942BF">
        <w:rPr>
          <w:rFonts w:cs="Times New Roman"/>
          <w:b/>
          <w:bCs/>
          <w:szCs w:val="20"/>
          <w:lang w:eastAsia="zh-CN"/>
        </w:rPr>
        <w:t>T</w:t>
      </w:r>
      <w:r w:rsidRPr="007942BF">
        <w:rPr>
          <w:rFonts w:cs="Times New Roman"/>
          <w:b/>
          <w:bCs/>
          <w:szCs w:val="20"/>
          <w:vertAlign w:val="subscript"/>
          <w:lang w:eastAsia="zh-CN"/>
        </w:rPr>
        <w:t>trigger</w:t>
      </w:r>
      <w:proofErr w:type="spellEnd"/>
      <w:r w:rsidRPr="007942BF">
        <w:rPr>
          <w:rFonts w:cs="Times New Roman"/>
          <w:b/>
          <w:bCs/>
          <w:szCs w:val="20"/>
          <w:vertAlign w:val="subscript"/>
          <w:lang w:eastAsia="zh-CN"/>
        </w:rPr>
        <w:t xml:space="preserve"> </w:t>
      </w:r>
      <w:r w:rsidRPr="007942BF">
        <w:rPr>
          <w:rFonts w:cs="Times New Roman"/>
          <w:b/>
          <w:bCs/>
          <w:szCs w:val="20"/>
          <w:lang w:eastAsia="zh-CN"/>
        </w:rPr>
        <w:t xml:space="preserve">is only considering the enhanced version of the detection time (used  for high speed conditions). </w:t>
      </w:r>
    </w:p>
    <w:p w14:paraId="067B4CEB" w14:textId="77777777" w:rsidR="007942BF" w:rsidRPr="007942BF" w:rsidRDefault="007942BF" w:rsidP="007942BF">
      <w:pPr>
        <w:rPr>
          <w:rFonts w:cs="Times New Roman"/>
          <w:b/>
          <w:bCs/>
          <w:szCs w:val="20"/>
          <w:lang w:eastAsia="zh-CN"/>
        </w:rPr>
      </w:pPr>
      <w:r w:rsidRPr="007942BF">
        <w:rPr>
          <w:rFonts w:cs="Times New Roman"/>
          <w:b/>
          <w:bCs/>
          <w:szCs w:val="20"/>
          <w:lang w:eastAsia="zh-CN"/>
        </w:rPr>
        <w:t xml:space="preserve">Proposal 1:  Adapt </w:t>
      </w:r>
      <w:proofErr w:type="spellStart"/>
      <w:r w:rsidRPr="007942BF">
        <w:rPr>
          <w:b/>
          <w:bCs/>
          <w:szCs w:val="24"/>
          <w:lang w:eastAsia="zh-CN"/>
        </w:rPr>
        <w:t>T</w:t>
      </w:r>
      <w:r w:rsidRPr="007942BF">
        <w:rPr>
          <w:b/>
          <w:bCs/>
          <w:szCs w:val="24"/>
          <w:vertAlign w:val="subscript"/>
          <w:lang w:eastAsia="zh-CN"/>
        </w:rPr>
        <w:t>trigger</w:t>
      </w:r>
      <w:proofErr w:type="spellEnd"/>
      <w:r w:rsidRPr="007942BF">
        <w:rPr>
          <w:b/>
          <w:bCs/>
          <w:szCs w:val="24"/>
          <w:vertAlign w:val="subscript"/>
          <w:lang w:eastAsia="zh-CN"/>
        </w:rPr>
        <w:t xml:space="preserve"> </w:t>
      </w:r>
      <w:r w:rsidRPr="007942BF">
        <w:rPr>
          <w:rFonts w:cs="Times New Roman"/>
          <w:b/>
          <w:bCs/>
          <w:szCs w:val="20"/>
          <w:lang w:eastAsia="zh-CN"/>
        </w:rPr>
        <w:t xml:space="preserve">formulation to use the values of </w:t>
      </w:r>
      <w:proofErr w:type="spellStart"/>
      <w:r w:rsidRPr="007942BF">
        <w:rPr>
          <w:b/>
          <w:bCs/>
          <w:lang w:eastAsia="zh-CN"/>
        </w:rPr>
        <w:t>T</w:t>
      </w:r>
      <w:r w:rsidRPr="007942BF">
        <w:rPr>
          <w:b/>
          <w:bCs/>
          <w:vertAlign w:val="subscript"/>
          <w:lang w:eastAsia="zh-CN"/>
        </w:rPr>
        <w:t>detect,NR_Intra</w:t>
      </w:r>
      <w:proofErr w:type="spellEnd"/>
      <w:r w:rsidRPr="007942BF">
        <w:rPr>
          <w:b/>
          <w:bCs/>
          <w:vertAlign w:val="subscript"/>
          <w:lang w:eastAsia="zh-CN"/>
        </w:rPr>
        <w:t xml:space="preserve"> </w:t>
      </w:r>
      <w:r w:rsidRPr="007942BF">
        <w:rPr>
          <w:rFonts w:cs="Times New Roman"/>
          <w:b/>
          <w:bCs/>
          <w:szCs w:val="20"/>
          <w:lang w:eastAsia="zh-CN"/>
        </w:rPr>
        <w:t xml:space="preserve">and </w:t>
      </w:r>
      <w:proofErr w:type="spellStart"/>
      <w:r w:rsidRPr="007942BF">
        <w:rPr>
          <w:b/>
          <w:bCs/>
          <w:lang w:eastAsia="zh-CN"/>
        </w:rPr>
        <w:t>T</w:t>
      </w:r>
      <w:r w:rsidRPr="007942BF">
        <w:rPr>
          <w:b/>
          <w:bCs/>
          <w:vertAlign w:val="subscript"/>
          <w:lang w:eastAsia="zh-CN"/>
        </w:rPr>
        <w:t>detect,NR_Inter</w:t>
      </w:r>
      <w:proofErr w:type="spellEnd"/>
      <w:r w:rsidRPr="007942BF">
        <w:rPr>
          <w:b/>
          <w:bCs/>
          <w:vertAlign w:val="subscript"/>
          <w:lang w:eastAsia="zh-CN"/>
        </w:rPr>
        <w:t xml:space="preserve">  </w:t>
      </w:r>
      <w:r w:rsidRPr="007942BF">
        <w:rPr>
          <w:rFonts w:cs="Times New Roman"/>
          <w:b/>
          <w:bCs/>
          <w:szCs w:val="20"/>
          <w:lang w:eastAsia="zh-CN"/>
        </w:rPr>
        <w:t xml:space="preserve">also considering the cases UE is not using the enhanced parameters for high mobility. </w:t>
      </w:r>
    </w:p>
    <w:p w14:paraId="0371999A" w14:textId="77777777" w:rsidR="007942BF" w:rsidRPr="007942BF" w:rsidRDefault="007942BF" w:rsidP="007942BF">
      <w:pPr>
        <w:rPr>
          <w:rStyle w:val="normaltextrun"/>
          <w:b/>
          <w:bCs/>
        </w:rPr>
      </w:pPr>
      <w:r w:rsidRPr="007942BF">
        <w:rPr>
          <w:b/>
          <w:bCs/>
          <w:szCs w:val="20"/>
        </w:rPr>
        <w:t xml:space="preserve">Proposal 2: For </w:t>
      </w:r>
      <w:proofErr w:type="spellStart"/>
      <w:r w:rsidRPr="007942BF">
        <w:rPr>
          <w:rFonts w:cs="Times New Roman"/>
          <w:b/>
          <w:bCs/>
          <w:szCs w:val="20"/>
          <w:lang w:eastAsia="zh-CN"/>
        </w:rPr>
        <w:t>T</w:t>
      </w:r>
      <w:r w:rsidRPr="007942BF">
        <w:rPr>
          <w:rFonts w:cs="Times New Roman"/>
          <w:b/>
          <w:bCs/>
          <w:szCs w:val="20"/>
          <w:vertAlign w:val="subscript"/>
          <w:lang w:eastAsia="zh-CN"/>
        </w:rPr>
        <w:t>trigger</w:t>
      </w:r>
      <w:proofErr w:type="spellEnd"/>
      <w:r w:rsidRPr="007942BF">
        <w:rPr>
          <w:rFonts w:cs="Times New Roman"/>
          <w:b/>
          <w:bCs/>
          <w:szCs w:val="20"/>
          <w:vertAlign w:val="subscript"/>
          <w:lang w:eastAsia="zh-CN"/>
        </w:rPr>
        <w:t xml:space="preserve"> </w:t>
      </w:r>
      <w:r w:rsidRPr="007942BF">
        <w:rPr>
          <w:rStyle w:val="normaltextrun"/>
          <w:b/>
          <w:bCs/>
        </w:rPr>
        <w:t xml:space="preserve">applicability replace the condition:  </w:t>
      </w:r>
    </w:p>
    <w:p w14:paraId="381E6497" w14:textId="77777777" w:rsidR="007942BF" w:rsidRPr="007942BF" w:rsidRDefault="007942BF" w:rsidP="007942BF">
      <w:pPr>
        <w:rPr>
          <w:rStyle w:val="normaltextrun"/>
          <w:b/>
          <w:bCs/>
          <w:szCs w:val="20"/>
        </w:rPr>
      </w:pPr>
      <w:r w:rsidRPr="007942BF">
        <w:rPr>
          <w:rStyle w:val="normaltextrun"/>
          <w:b/>
          <w:bCs/>
          <w:szCs w:val="20"/>
        </w:rPr>
        <w:t>“This requirement does not apply when the time span from the last slot of SI transmission within SI modification period where the broadcasting of t-Service is started…”</w:t>
      </w:r>
    </w:p>
    <w:p w14:paraId="0105BED0" w14:textId="77777777" w:rsidR="007942BF" w:rsidRPr="007942BF" w:rsidRDefault="007942BF" w:rsidP="007942BF">
      <w:pPr>
        <w:rPr>
          <w:rStyle w:val="normaltextrun"/>
          <w:b/>
          <w:bCs/>
          <w:szCs w:val="20"/>
        </w:rPr>
      </w:pPr>
      <w:r w:rsidRPr="007942BF">
        <w:rPr>
          <w:rStyle w:val="normaltextrun"/>
          <w:b/>
          <w:bCs/>
          <w:szCs w:val="20"/>
        </w:rPr>
        <w:t>By</w:t>
      </w:r>
    </w:p>
    <w:p w14:paraId="5475EFC1" w14:textId="77777777" w:rsidR="007942BF" w:rsidRPr="007942BF" w:rsidRDefault="007942BF" w:rsidP="007942BF">
      <w:pPr>
        <w:rPr>
          <w:rStyle w:val="normaltextrun"/>
          <w:b/>
          <w:bCs/>
          <w:szCs w:val="20"/>
        </w:rPr>
      </w:pPr>
      <w:r w:rsidRPr="007942BF">
        <w:rPr>
          <w:rStyle w:val="normaltextrun"/>
          <w:b/>
          <w:bCs/>
          <w:szCs w:val="20"/>
        </w:rPr>
        <w:t>“This requirement does not apply when the time span from the last slot of SI transmission within SI modification period where the broadcasting of the last updated value for t-Service is first acquired by the UE…”</w:t>
      </w:r>
    </w:p>
    <w:p w14:paraId="3043D29F" w14:textId="77777777" w:rsidR="007942BF" w:rsidRPr="007942BF" w:rsidRDefault="007942BF" w:rsidP="00D87CF0"/>
    <w:p w14:paraId="3772241F" w14:textId="77777777" w:rsidR="00D87CF0" w:rsidRPr="00EF698B" w:rsidRDefault="00D87CF0" w:rsidP="00D87CF0"/>
    <w:p w14:paraId="30E07D99" w14:textId="77777777" w:rsidR="00D87CF0" w:rsidRPr="00EF698B" w:rsidRDefault="00D87CF0" w:rsidP="00D87CF0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F698B">
        <w:rPr>
          <w:lang w:val="en-US"/>
        </w:rPr>
        <w:t>References</w:t>
      </w:r>
    </w:p>
    <w:p w14:paraId="1E028C16" w14:textId="77777777" w:rsidR="003B68F5" w:rsidRDefault="003B68F5" w:rsidP="003B68F5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bookmarkStart w:id="4" w:name="_Ref54013899"/>
      <w:bookmarkStart w:id="5" w:name="_Ref101429480"/>
      <w:bookmarkStart w:id="6" w:name="_Hlk92129218"/>
      <w:bookmarkStart w:id="7" w:name="_Ref114761755"/>
      <w:r w:rsidRPr="002B68B5">
        <w:t>RP-</w:t>
      </w:r>
      <w:bookmarkStart w:id="8" w:name="_Hlk92131811"/>
      <w:r w:rsidRPr="002B68B5">
        <w:t>213691</w:t>
      </w:r>
      <w:bookmarkEnd w:id="8"/>
      <w:r w:rsidRPr="00FF6B64">
        <w:t xml:space="preserve">, </w:t>
      </w:r>
      <w:bookmarkEnd w:id="4"/>
      <w:r w:rsidRPr="00B46BC7">
        <w:t>Revised WID: Solutions for NR to support non-terrestrial networks (NTN)</w:t>
      </w:r>
      <w:r>
        <w:t>, Thales</w:t>
      </w:r>
      <w:bookmarkEnd w:id="5"/>
    </w:p>
    <w:p w14:paraId="62C4FCF6" w14:textId="77777777" w:rsidR="003B68F5" w:rsidRDefault="003B68F5" w:rsidP="003B68F5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bookmarkStart w:id="9" w:name="_Ref101434270"/>
      <w:bookmarkEnd w:id="6"/>
      <w:r w:rsidRPr="002B68B5">
        <w:t>RP-</w:t>
      </w:r>
      <w:r w:rsidRPr="0019086E">
        <w:t>220209</w:t>
      </w:r>
      <w:r w:rsidRPr="00FF6B64">
        <w:t xml:space="preserve">, </w:t>
      </w:r>
      <w:r w:rsidRPr="003833AD">
        <w:t>Rel-17 Work Item Exception for NR-NTN-solutions, Thales</w:t>
      </w:r>
      <w:bookmarkEnd w:id="9"/>
    </w:p>
    <w:p w14:paraId="3A294275" w14:textId="77777777" w:rsidR="003B68F5" w:rsidRDefault="003B68F5" w:rsidP="003B68F5">
      <w:pPr>
        <w:pStyle w:val="ListParagraph"/>
        <w:numPr>
          <w:ilvl w:val="0"/>
          <w:numId w:val="21"/>
        </w:numPr>
        <w:ind w:right="-22"/>
      </w:pPr>
      <w:r>
        <w:t xml:space="preserve">R4-2214471, </w:t>
      </w:r>
      <w:r w:rsidRPr="004475D9">
        <w:t>WF on NR NTN RRM requirements, Qualcomm Inc.</w:t>
      </w:r>
      <w:bookmarkEnd w:id="7"/>
    </w:p>
    <w:p w14:paraId="007CCB23" w14:textId="3CFB457B" w:rsidR="007101B9" w:rsidRDefault="007101B9" w:rsidP="003B68F5">
      <w:pPr>
        <w:pStyle w:val="ListParagraph"/>
        <w:numPr>
          <w:ilvl w:val="0"/>
          <w:numId w:val="21"/>
        </w:numPr>
        <w:ind w:right="-22"/>
      </w:pPr>
      <w:bookmarkStart w:id="10" w:name="_Ref115193420"/>
      <w:r w:rsidRPr="007101B9">
        <w:t>R4-2214473</w:t>
      </w:r>
      <w:r>
        <w:t xml:space="preserve">, </w:t>
      </w:r>
      <w:r w:rsidR="002030D7" w:rsidRPr="002030D7">
        <w:t>WF on performance part for NR NTN</w:t>
      </w:r>
      <w:r w:rsidR="002030D7">
        <w:t>, Xiaomi</w:t>
      </w:r>
      <w:bookmarkEnd w:id="10"/>
    </w:p>
    <w:p w14:paraId="39C69540" w14:textId="77777777" w:rsidR="00687FA0" w:rsidRPr="00D87CF0" w:rsidRDefault="00687FA0" w:rsidP="00D87CF0"/>
    <w:sectPr w:rsidR="00687FA0" w:rsidRPr="00D87CF0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33896" w14:textId="77777777" w:rsidR="002A002E" w:rsidRDefault="002A002E" w:rsidP="00001C9B">
      <w:pPr>
        <w:spacing w:after="0" w:line="240" w:lineRule="auto"/>
      </w:pPr>
      <w:r>
        <w:separator/>
      </w:r>
    </w:p>
  </w:endnote>
  <w:endnote w:type="continuationSeparator" w:id="0">
    <w:p w14:paraId="5C63BDC3" w14:textId="77777777" w:rsidR="002A002E" w:rsidRDefault="002A002E" w:rsidP="00001C9B">
      <w:pPr>
        <w:spacing w:after="0" w:line="240" w:lineRule="auto"/>
      </w:pPr>
      <w:r>
        <w:continuationSeparator/>
      </w:r>
    </w:p>
  </w:endnote>
  <w:endnote w:type="continuationNotice" w:id="1">
    <w:p w14:paraId="6B01B0B4" w14:textId="77777777" w:rsidR="002A002E" w:rsidRDefault="002A00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8C5BD" w14:textId="77777777" w:rsidR="002A002E" w:rsidRDefault="002A002E" w:rsidP="00001C9B">
      <w:pPr>
        <w:spacing w:after="0" w:line="240" w:lineRule="auto"/>
      </w:pPr>
      <w:r>
        <w:separator/>
      </w:r>
    </w:p>
  </w:footnote>
  <w:footnote w:type="continuationSeparator" w:id="0">
    <w:p w14:paraId="4DE47B5F" w14:textId="77777777" w:rsidR="002A002E" w:rsidRDefault="002A002E" w:rsidP="00001C9B">
      <w:pPr>
        <w:spacing w:after="0" w:line="240" w:lineRule="auto"/>
      </w:pPr>
      <w:r>
        <w:continuationSeparator/>
      </w:r>
    </w:p>
  </w:footnote>
  <w:footnote w:type="continuationNotice" w:id="1">
    <w:p w14:paraId="16AEC4B8" w14:textId="77777777" w:rsidR="002A002E" w:rsidRDefault="002A002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AF10C9"/>
    <w:multiLevelType w:val="hybridMultilevel"/>
    <w:tmpl w:val="5D389BE4"/>
    <w:lvl w:ilvl="0" w:tplc="0809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2" w15:restartNumberingAfterBreak="0">
    <w:nsid w:val="0A1B6029"/>
    <w:multiLevelType w:val="hybridMultilevel"/>
    <w:tmpl w:val="ACE0BE26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162B337B"/>
    <w:multiLevelType w:val="hybridMultilevel"/>
    <w:tmpl w:val="4A6698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01E81"/>
    <w:multiLevelType w:val="multilevel"/>
    <w:tmpl w:val="085C2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D4C1C94"/>
    <w:multiLevelType w:val="multilevel"/>
    <w:tmpl w:val="0FA48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4333F6"/>
    <w:multiLevelType w:val="multilevel"/>
    <w:tmpl w:val="3DF2C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34B328A"/>
    <w:multiLevelType w:val="hybridMultilevel"/>
    <w:tmpl w:val="A5E279B0"/>
    <w:lvl w:ilvl="0" w:tplc="A1B6661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003ADC"/>
    <w:multiLevelType w:val="multilevel"/>
    <w:tmpl w:val="D304EB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CED1151"/>
    <w:multiLevelType w:val="multilevel"/>
    <w:tmpl w:val="D304EB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12"/>
  </w:num>
  <w:num w:numId="4">
    <w:abstractNumId w:val="7"/>
  </w:num>
  <w:num w:numId="5">
    <w:abstractNumId w:val="18"/>
  </w:num>
  <w:num w:numId="6">
    <w:abstractNumId w:val="10"/>
  </w:num>
  <w:num w:numId="7">
    <w:abstractNumId w:val="11"/>
  </w:num>
  <w:num w:numId="8">
    <w:abstractNumId w:val="11"/>
    <w:lvlOverride w:ilvl="0">
      <w:startOverride w:val="1"/>
    </w:lvlOverride>
  </w:num>
  <w:num w:numId="9">
    <w:abstractNumId w:val="11"/>
    <w:lvlOverride w:ilvl="0">
      <w:startOverride w:val="1"/>
    </w:lvlOverride>
  </w:num>
  <w:num w:numId="10">
    <w:abstractNumId w:val="11"/>
    <w:lvlOverride w:ilvl="0">
      <w:startOverride w:val="1"/>
    </w:lvlOverride>
  </w:num>
  <w:num w:numId="11">
    <w:abstractNumId w:val="10"/>
    <w:lvlOverride w:ilvl="0">
      <w:startOverride w:val="1"/>
    </w:lvlOverride>
  </w:num>
  <w:num w:numId="12">
    <w:abstractNumId w:val="11"/>
    <w:lvlOverride w:ilvl="0">
      <w:startOverride w:val="1"/>
    </w:lvlOverride>
  </w:num>
  <w:num w:numId="13">
    <w:abstractNumId w:val="10"/>
    <w:lvlOverride w:ilvl="0">
      <w:startOverride w:val="1"/>
    </w:lvlOverride>
  </w:num>
  <w:num w:numId="14">
    <w:abstractNumId w:val="11"/>
    <w:lvlOverride w:ilvl="0">
      <w:startOverride w:val="1"/>
    </w:lvlOverride>
  </w:num>
  <w:num w:numId="15">
    <w:abstractNumId w:val="20"/>
  </w:num>
  <w:num w:numId="16">
    <w:abstractNumId w:val="5"/>
  </w:num>
  <w:num w:numId="17">
    <w:abstractNumId w:val="17"/>
  </w:num>
  <w:num w:numId="18">
    <w:abstractNumId w:val="1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5"/>
  </w:num>
  <w:num w:numId="22">
    <w:abstractNumId w:val="10"/>
    <w:lvlOverride w:ilvl="0">
      <w:startOverride w:val="1"/>
    </w:lvlOverride>
  </w:num>
  <w:num w:numId="23">
    <w:abstractNumId w:val="11"/>
    <w:lvlOverride w:ilvl="0">
      <w:startOverride w:val="1"/>
    </w:lvlOverride>
  </w:num>
  <w:num w:numId="24">
    <w:abstractNumId w:val="16"/>
  </w:num>
  <w:num w:numId="25">
    <w:abstractNumId w:val="13"/>
  </w:num>
  <w:num w:numId="26">
    <w:abstractNumId w:val="4"/>
  </w:num>
  <w:num w:numId="27">
    <w:abstractNumId w:val="6"/>
  </w:num>
  <w:num w:numId="28">
    <w:abstractNumId w:val="19"/>
  </w:num>
  <w:num w:numId="29">
    <w:abstractNumId w:val="1"/>
  </w:num>
  <w:num w:numId="30">
    <w:abstractNumId w:val="14"/>
  </w:num>
  <w:num w:numId="31">
    <w:abstractNumId w:val="2"/>
  </w:num>
  <w:num w:numId="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rwUAlgQCgCwAAAA="/>
  </w:docVars>
  <w:rsids>
    <w:rsidRoot w:val="00841BCD"/>
    <w:rsid w:val="00000B5C"/>
    <w:rsid w:val="00001C9B"/>
    <w:rsid w:val="00006337"/>
    <w:rsid w:val="00006A58"/>
    <w:rsid w:val="00010A20"/>
    <w:rsid w:val="0003230A"/>
    <w:rsid w:val="000667DD"/>
    <w:rsid w:val="00072728"/>
    <w:rsid w:val="0008612A"/>
    <w:rsid w:val="00090E18"/>
    <w:rsid w:val="000A05A4"/>
    <w:rsid w:val="000B0056"/>
    <w:rsid w:val="000B69F3"/>
    <w:rsid w:val="000C1A1F"/>
    <w:rsid w:val="000C77CC"/>
    <w:rsid w:val="000D2BE4"/>
    <w:rsid w:val="000E0691"/>
    <w:rsid w:val="000F0FE7"/>
    <w:rsid w:val="00111E1B"/>
    <w:rsid w:val="00140221"/>
    <w:rsid w:val="00142E15"/>
    <w:rsid w:val="001523B7"/>
    <w:rsid w:val="0015691C"/>
    <w:rsid w:val="00157FC0"/>
    <w:rsid w:val="00162C4C"/>
    <w:rsid w:val="001745F8"/>
    <w:rsid w:val="001838CF"/>
    <w:rsid w:val="00183CF5"/>
    <w:rsid w:val="001868EE"/>
    <w:rsid w:val="00187389"/>
    <w:rsid w:val="001A10C0"/>
    <w:rsid w:val="001A3BA4"/>
    <w:rsid w:val="001B1728"/>
    <w:rsid w:val="001B24D8"/>
    <w:rsid w:val="001B4586"/>
    <w:rsid w:val="001C3FF4"/>
    <w:rsid w:val="001C5328"/>
    <w:rsid w:val="001C755B"/>
    <w:rsid w:val="001E30F6"/>
    <w:rsid w:val="001F72DF"/>
    <w:rsid w:val="001F7900"/>
    <w:rsid w:val="002030D7"/>
    <w:rsid w:val="00206C45"/>
    <w:rsid w:val="00235F5C"/>
    <w:rsid w:val="002920F0"/>
    <w:rsid w:val="002925C2"/>
    <w:rsid w:val="002A002E"/>
    <w:rsid w:val="002B4922"/>
    <w:rsid w:val="002B556F"/>
    <w:rsid w:val="002C2D19"/>
    <w:rsid w:val="002C3BC1"/>
    <w:rsid w:val="002D10FA"/>
    <w:rsid w:val="002D4C55"/>
    <w:rsid w:val="002F3F72"/>
    <w:rsid w:val="00300A74"/>
    <w:rsid w:val="00312768"/>
    <w:rsid w:val="00314C95"/>
    <w:rsid w:val="0032499A"/>
    <w:rsid w:val="003329F2"/>
    <w:rsid w:val="003442B6"/>
    <w:rsid w:val="003A710A"/>
    <w:rsid w:val="003A7391"/>
    <w:rsid w:val="003B659E"/>
    <w:rsid w:val="003B68F5"/>
    <w:rsid w:val="003B75B4"/>
    <w:rsid w:val="003C5B0D"/>
    <w:rsid w:val="003D7B06"/>
    <w:rsid w:val="003E13E6"/>
    <w:rsid w:val="003E288C"/>
    <w:rsid w:val="003E7A3D"/>
    <w:rsid w:val="003F1D83"/>
    <w:rsid w:val="003F2C25"/>
    <w:rsid w:val="00403E68"/>
    <w:rsid w:val="00420BA6"/>
    <w:rsid w:val="0043750A"/>
    <w:rsid w:val="00484713"/>
    <w:rsid w:val="004854BB"/>
    <w:rsid w:val="00493887"/>
    <w:rsid w:val="004B310E"/>
    <w:rsid w:val="004B654A"/>
    <w:rsid w:val="004E5E66"/>
    <w:rsid w:val="004E6057"/>
    <w:rsid w:val="004E6EEC"/>
    <w:rsid w:val="004F4FFC"/>
    <w:rsid w:val="0050132A"/>
    <w:rsid w:val="00503B4D"/>
    <w:rsid w:val="00504EE9"/>
    <w:rsid w:val="00534959"/>
    <w:rsid w:val="005436D0"/>
    <w:rsid w:val="0054442C"/>
    <w:rsid w:val="00550285"/>
    <w:rsid w:val="00554263"/>
    <w:rsid w:val="00572A20"/>
    <w:rsid w:val="00572C83"/>
    <w:rsid w:val="005836F8"/>
    <w:rsid w:val="005918FA"/>
    <w:rsid w:val="00597A2F"/>
    <w:rsid w:val="005B4801"/>
    <w:rsid w:val="005C23A4"/>
    <w:rsid w:val="005D1CDF"/>
    <w:rsid w:val="005D4A52"/>
    <w:rsid w:val="005E2BDF"/>
    <w:rsid w:val="005E3240"/>
    <w:rsid w:val="005E5A93"/>
    <w:rsid w:val="005E61A8"/>
    <w:rsid w:val="005F6419"/>
    <w:rsid w:val="00604D2C"/>
    <w:rsid w:val="006066F7"/>
    <w:rsid w:val="00611667"/>
    <w:rsid w:val="00617400"/>
    <w:rsid w:val="00630A1D"/>
    <w:rsid w:val="00631239"/>
    <w:rsid w:val="0066125F"/>
    <w:rsid w:val="00664950"/>
    <w:rsid w:val="00683220"/>
    <w:rsid w:val="00687FA0"/>
    <w:rsid w:val="00694711"/>
    <w:rsid w:val="006A0922"/>
    <w:rsid w:val="006B30E4"/>
    <w:rsid w:val="006B7010"/>
    <w:rsid w:val="006B79E7"/>
    <w:rsid w:val="006C6871"/>
    <w:rsid w:val="006D61B4"/>
    <w:rsid w:val="006E304C"/>
    <w:rsid w:val="006E6311"/>
    <w:rsid w:val="006F1F29"/>
    <w:rsid w:val="006F62BE"/>
    <w:rsid w:val="007101B9"/>
    <w:rsid w:val="00710E50"/>
    <w:rsid w:val="007110DA"/>
    <w:rsid w:val="00713475"/>
    <w:rsid w:val="007145FF"/>
    <w:rsid w:val="0071549B"/>
    <w:rsid w:val="00715B2A"/>
    <w:rsid w:val="007175E4"/>
    <w:rsid w:val="00726E3B"/>
    <w:rsid w:val="007326D6"/>
    <w:rsid w:val="007471E7"/>
    <w:rsid w:val="00751515"/>
    <w:rsid w:val="00765F23"/>
    <w:rsid w:val="00777E13"/>
    <w:rsid w:val="0078298E"/>
    <w:rsid w:val="00784DF6"/>
    <w:rsid w:val="00784FDF"/>
    <w:rsid w:val="00785232"/>
    <w:rsid w:val="007942BF"/>
    <w:rsid w:val="007A1384"/>
    <w:rsid w:val="007A2D6C"/>
    <w:rsid w:val="007A626C"/>
    <w:rsid w:val="007A6CD5"/>
    <w:rsid w:val="007A6FD9"/>
    <w:rsid w:val="007A7C98"/>
    <w:rsid w:val="007C031F"/>
    <w:rsid w:val="007C0D2E"/>
    <w:rsid w:val="007C3ED0"/>
    <w:rsid w:val="007C5293"/>
    <w:rsid w:val="007D2552"/>
    <w:rsid w:val="007D2C87"/>
    <w:rsid w:val="007D5B9C"/>
    <w:rsid w:val="007D706D"/>
    <w:rsid w:val="007E0BFC"/>
    <w:rsid w:val="007F11B9"/>
    <w:rsid w:val="0080299B"/>
    <w:rsid w:val="008029B6"/>
    <w:rsid w:val="0080516C"/>
    <w:rsid w:val="00806A76"/>
    <w:rsid w:val="00811C9D"/>
    <w:rsid w:val="00816C80"/>
    <w:rsid w:val="00826AD2"/>
    <w:rsid w:val="00830C32"/>
    <w:rsid w:val="00841BCD"/>
    <w:rsid w:val="008448A4"/>
    <w:rsid w:val="00851A8E"/>
    <w:rsid w:val="00863F03"/>
    <w:rsid w:val="008826C1"/>
    <w:rsid w:val="00882951"/>
    <w:rsid w:val="008934A1"/>
    <w:rsid w:val="0089507E"/>
    <w:rsid w:val="008A20D0"/>
    <w:rsid w:val="008A6369"/>
    <w:rsid w:val="008C45C0"/>
    <w:rsid w:val="008D4B56"/>
    <w:rsid w:val="008D64C9"/>
    <w:rsid w:val="008F4B1A"/>
    <w:rsid w:val="008F609E"/>
    <w:rsid w:val="0090091A"/>
    <w:rsid w:val="009042BD"/>
    <w:rsid w:val="009044CD"/>
    <w:rsid w:val="00917B1C"/>
    <w:rsid w:val="0094408F"/>
    <w:rsid w:val="00977E1D"/>
    <w:rsid w:val="0098730A"/>
    <w:rsid w:val="00990069"/>
    <w:rsid w:val="00993303"/>
    <w:rsid w:val="0099525F"/>
    <w:rsid w:val="009C2CA8"/>
    <w:rsid w:val="009D1F02"/>
    <w:rsid w:val="009E647E"/>
    <w:rsid w:val="009F0EEC"/>
    <w:rsid w:val="009F46CC"/>
    <w:rsid w:val="009F4F93"/>
    <w:rsid w:val="00A03DCE"/>
    <w:rsid w:val="00A04992"/>
    <w:rsid w:val="00A05D7A"/>
    <w:rsid w:val="00A147AA"/>
    <w:rsid w:val="00A15296"/>
    <w:rsid w:val="00A20755"/>
    <w:rsid w:val="00A21D71"/>
    <w:rsid w:val="00A22B78"/>
    <w:rsid w:val="00A22F9A"/>
    <w:rsid w:val="00A25AE5"/>
    <w:rsid w:val="00A31984"/>
    <w:rsid w:val="00A32FF0"/>
    <w:rsid w:val="00A37002"/>
    <w:rsid w:val="00A377CB"/>
    <w:rsid w:val="00A40044"/>
    <w:rsid w:val="00A513E6"/>
    <w:rsid w:val="00A55EF8"/>
    <w:rsid w:val="00A71C92"/>
    <w:rsid w:val="00A946B3"/>
    <w:rsid w:val="00AA1B0E"/>
    <w:rsid w:val="00AA49BB"/>
    <w:rsid w:val="00AB306B"/>
    <w:rsid w:val="00AB3827"/>
    <w:rsid w:val="00AB6B3F"/>
    <w:rsid w:val="00AC5CA7"/>
    <w:rsid w:val="00AE28A4"/>
    <w:rsid w:val="00AE2BA5"/>
    <w:rsid w:val="00AE56B1"/>
    <w:rsid w:val="00AE5CC2"/>
    <w:rsid w:val="00AE6D09"/>
    <w:rsid w:val="00AF5B9A"/>
    <w:rsid w:val="00B000AC"/>
    <w:rsid w:val="00B20325"/>
    <w:rsid w:val="00B269A4"/>
    <w:rsid w:val="00B30DC3"/>
    <w:rsid w:val="00B73862"/>
    <w:rsid w:val="00B87048"/>
    <w:rsid w:val="00BA5CC0"/>
    <w:rsid w:val="00BA6E48"/>
    <w:rsid w:val="00BC632C"/>
    <w:rsid w:val="00BD3231"/>
    <w:rsid w:val="00BF2218"/>
    <w:rsid w:val="00C458BD"/>
    <w:rsid w:val="00C46D3B"/>
    <w:rsid w:val="00C5029E"/>
    <w:rsid w:val="00C918CA"/>
    <w:rsid w:val="00C935AF"/>
    <w:rsid w:val="00CA4B1B"/>
    <w:rsid w:val="00CC001A"/>
    <w:rsid w:val="00CC0755"/>
    <w:rsid w:val="00CC3D01"/>
    <w:rsid w:val="00CC40EE"/>
    <w:rsid w:val="00CC6D30"/>
    <w:rsid w:val="00CC785B"/>
    <w:rsid w:val="00CD7492"/>
    <w:rsid w:val="00CE06E3"/>
    <w:rsid w:val="00CE3A6B"/>
    <w:rsid w:val="00D00211"/>
    <w:rsid w:val="00D06309"/>
    <w:rsid w:val="00D070B2"/>
    <w:rsid w:val="00D14A50"/>
    <w:rsid w:val="00D221FF"/>
    <w:rsid w:val="00D222E6"/>
    <w:rsid w:val="00D3082C"/>
    <w:rsid w:val="00D351EA"/>
    <w:rsid w:val="00D4035B"/>
    <w:rsid w:val="00D4044E"/>
    <w:rsid w:val="00D427B8"/>
    <w:rsid w:val="00D43403"/>
    <w:rsid w:val="00D53AC3"/>
    <w:rsid w:val="00D5479F"/>
    <w:rsid w:val="00D62E71"/>
    <w:rsid w:val="00D65F6D"/>
    <w:rsid w:val="00D66188"/>
    <w:rsid w:val="00D740CA"/>
    <w:rsid w:val="00D85728"/>
    <w:rsid w:val="00D87CF0"/>
    <w:rsid w:val="00D95070"/>
    <w:rsid w:val="00D976C9"/>
    <w:rsid w:val="00DB11E4"/>
    <w:rsid w:val="00DC215A"/>
    <w:rsid w:val="00DC310D"/>
    <w:rsid w:val="00DE03AA"/>
    <w:rsid w:val="00DE3A77"/>
    <w:rsid w:val="00DF2997"/>
    <w:rsid w:val="00E11929"/>
    <w:rsid w:val="00E357E2"/>
    <w:rsid w:val="00E40361"/>
    <w:rsid w:val="00E45AE4"/>
    <w:rsid w:val="00E54DE3"/>
    <w:rsid w:val="00E816B8"/>
    <w:rsid w:val="00E91AF4"/>
    <w:rsid w:val="00EA25E9"/>
    <w:rsid w:val="00EC5423"/>
    <w:rsid w:val="00EC7BC3"/>
    <w:rsid w:val="00ED7600"/>
    <w:rsid w:val="00EF629C"/>
    <w:rsid w:val="00EF698B"/>
    <w:rsid w:val="00EF7517"/>
    <w:rsid w:val="00F0753C"/>
    <w:rsid w:val="00F12FEB"/>
    <w:rsid w:val="00F1362C"/>
    <w:rsid w:val="00F175ED"/>
    <w:rsid w:val="00F30415"/>
    <w:rsid w:val="00F31F64"/>
    <w:rsid w:val="00F508B8"/>
    <w:rsid w:val="00F55E32"/>
    <w:rsid w:val="00F62210"/>
    <w:rsid w:val="00F65C92"/>
    <w:rsid w:val="00F66C16"/>
    <w:rsid w:val="00F7452D"/>
    <w:rsid w:val="00F824F5"/>
    <w:rsid w:val="00F92167"/>
    <w:rsid w:val="00FA32A5"/>
    <w:rsid w:val="00FB0E43"/>
    <w:rsid w:val="00FB30B0"/>
    <w:rsid w:val="00FC29B9"/>
    <w:rsid w:val="00FC6C7A"/>
    <w:rsid w:val="00FC6FD3"/>
    <w:rsid w:val="00FE2B64"/>
    <w:rsid w:val="00FF0301"/>
    <w:rsid w:val="00FF3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42BF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6B3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D87CF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D87CF0"/>
  </w:style>
  <w:style w:type="character" w:customStyle="1" w:styleId="eop">
    <w:name w:val="eop"/>
    <w:basedOn w:val="DefaultParagraphFont"/>
    <w:rsid w:val="00D87CF0"/>
  </w:style>
  <w:style w:type="character" w:customStyle="1" w:styleId="scxw190961537">
    <w:name w:val="scxw190961537"/>
    <w:basedOn w:val="DefaultParagraphFont"/>
    <w:rsid w:val="00D87CF0"/>
  </w:style>
  <w:style w:type="character" w:customStyle="1" w:styleId="equationplaceholdertext">
    <w:name w:val="equationplaceholdertext"/>
    <w:basedOn w:val="DefaultParagraphFont"/>
    <w:rsid w:val="00D87CF0"/>
  </w:style>
  <w:style w:type="paragraph" w:styleId="Header">
    <w:name w:val="header"/>
    <w:basedOn w:val="Normal"/>
    <w:link w:val="HeaderChar"/>
    <w:uiPriority w:val="99"/>
    <w:unhideWhenUsed/>
    <w:rsid w:val="009952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525F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9952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525F"/>
    <w:rPr>
      <w:rFonts w:ascii="Times New Roman" w:hAnsi="Times New Roman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030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30D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30D7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30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30D7"/>
    <w:rPr>
      <w:rFonts w:ascii="Times New Roman" w:hAnsi="Times New Roman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FC6C7A"/>
    <w:rPr>
      <w:color w:val="808080"/>
    </w:rPr>
  </w:style>
  <w:style w:type="character" w:customStyle="1" w:styleId="NOChar">
    <w:name w:val="NO Char"/>
    <w:link w:val="NO"/>
    <w:qFormat/>
    <w:locked/>
    <w:rsid w:val="007A1384"/>
    <w:rPr>
      <w:rFonts w:ascii="Times New Roman" w:eastAsia="Times New Roman" w:hAnsi="Times New Roman" w:cs="Times New Roman"/>
      <w:lang w:val="en-GB" w:eastAsia="ja-JP"/>
    </w:rPr>
  </w:style>
  <w:style w:type="paragraph" w:customStyle="1" w:styleId="NO">
    <w:name w:val="NO"/>
    <w:basedOn w:val="Normal"/>
    <w:link w:val="NOChar"/>
    <w:qFormat/>
    <w:rsid w:val="007A1384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eastAsia="Times New Roman" w:cs="Times New Roman"/>
      <w:sz w:val="22"/>
      <w:lang w:val="en-GB" w:eastAsia="ja-JP"/>
    </w:rPr>
  </w:style>
  <w:style w:type="character" w:customStyle="1" w:styleId="B1Char1">
    <w:name w:val="B1 Char1"/>
    <w:link w:val="B1"/>
    <w:qFormat/>
    <w:locked/>
    <w:rsid w:val="007A1384"/>
    <w:rPr>
      <w:rFonts w:ascii="Times New Roman" w:eastAsia="Times New Roman" w:hAnsi="Times New Roman" w:cs="Times New Roman"/>
      <w:lang w:val="en-GB" w:eastAsia="ja-JP"/>
    </w:rPr>
  </w:style>
  <w:style w:type="paragraph" w:customStyle="1" w:styleId="B1">
    <w:name w:val="B1"/>
    <w:basedOn w:val="List"/>
    <w:link w:val="B1Char1"/>
    <w:qFormat/>
    <w:rsid w:val="007A138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7A1384"/>
    <w:pPr>
      <w:ind w:left="283" w:hanging="283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AB6B3F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B2Char">
    <w:name w:val="B2 Char"/>
    <w:link w:val="B2"/>
    <w:qFormat/>
    <w:locked/>
    <w:rsid w:val="00AB6B3F"/>
    <w:rPr>
      <w:rFonts w:ascii="Times New Roman" w:eastAsia="Times New Roman" w:hAnsi="Times New Roman" w:cs="Times New Roman"/>
      <w:lang w:val="en-GB" w:eastAsia="ja-JP"/>
    </w:rPr>
  </w:style>
  <w:style w:type="paragraph" w:customStyle="1" w:styleId="B2">
    <w:name w:val="B2"/>
    <w:basedOn w:val="List2"/>
    <w:link w:val="B2Char"/>
    <w:qFormat/>
    <w:rsid w:val="00AB6B3F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</w:pPr>
    <w:rPr>
      <w:rFonts w:eastAsia="Times New Roman" w:cs="Times New Roman"/>
      <w:sz w:val="22"/>
      <w:lang w:val="en-GB" w:eastAsia="ja-JP"/>
    </w:rPr>
  </w:style>
  <w:style w:type="character" w:customStyle="1" w:styleId="B3Char2">
    <w:name w:val="B3 Char2"/>
    <w:link w:val="B3"/>
    <w:qFormat/>
    <w:locked/>
    <w:rsid w:val="00AB6B3F"/>
    <w:rPr>
      <w:rFonts w:ascii="Times New Roman" w:eastAsia="Times New Roman" w:hAnsi="Times New Roman" w:cs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AB6B3F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</w:pPr>
    <w:rPr>
      <w:rFonts w:eastAsia="Times New Roman" w:cs="Times New Roman"/>
      <w:sz w:val="22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AB6B3F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AB6B3F"/>
    <w:pPr>
      <w:ind w:left="849" w:hanging="283"/>
      <w:contextualSpacing/>
    </w:pPr>
  </w:style>
  <w:style w:type="character" w:customStyle="1" w:styleId="TALCar">
    <w:name w:val="TAL Car"/>
    <w:link w:val="TAL"/>
    <w:qFormat/>
    <w:locked/>
    <w:rsid w:val="00D3082C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Normal"/>
    <w:link w:val="TALCar"/>
    <w:qFormat/>
    <w:rsid w:val="00D3082C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7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5AIRPNAIUNRU-1328258698-16786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https://nokia.sharepoint.com/sites/c5g/5gradio/_layouts/15/DocIdRedir.aspx?ID=5AIRPNAIUNRU-1328258698-16786</Url>
      <Description>5AIRPNAIUNRU-1328258698-16786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52492B4-FB46-4BE4-ADAB-E4DED1C167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E056F7-F9C3-4B61-BBE6-04B11AB4818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b6aed8e-0313-4d17-80ff-d0e5da4931c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8558FFAE-1A4C-4B89-946F-F3DCB8296F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57094F-2EB6-47EA-A98D-8F94B5B2E4B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2B9874C-AE30-4FE5-8CF7-467CD50F3F5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A0F601C-6C7F-43F9-8B30-0643F86F102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798</Words>
  <Characters>4550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2022-09-30T14:21:00Z</dcterms:created>
  <dcterms:modified xsi:type="dcterms:W3CDTF">2022-09-30T14:22:00Z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1626600</vt:r8>
  </property>
  <property fmtid="{D5CDD505-2E9C-101B-9397-08002B2CF9AE}" pid="3" name="MSIP_Label_b1aa2129-79ec-42c0-bfac-e5b7a0374572_Enabled">
    <vt:lpwstr>true</vt:lpwstr>
  </property>
  <property fmtid="{D5CDD505-2E9C-101B-9397-08002B2CF9AE}" pid="4" name="xd_ProgID">
    <vt:lpwstr/>
  </property>
  <property fmtid="{D5CDD505-2E9C-101B-9397-08002B2CF9AE}" pid="5" name="MSIP_Label_b1aa2129-79ec-42c0-bfac-e5b7a0374572_ActionId">
    <vt:lpwstr>683be814-a3ef-4ea6-b9b9-ccc5970dcbc1</vt:lpwstr>
  </property>
  <property fmtid="{D5CDD505-2E9C-101B-9397-08002B2CF9AE}" pid="6" name="ContentTypeId">
    <vt:lpwstr>0x01010000E5007003D3004E92B8EDD86D20E8CD</vt:lpwstr>
  </property>
  <property fmtid="{D5CDD505-2E9C-101B-9397-08002B2CF9AE}" pid="7" name="MSIP_Label_b1aa2129-79ec-42c0-bfac-e5b7a0374572_SetDate">
    <vt:lpwstr>2021-09-16T07:35:33Z</vt:lpwstr>
  </property>
  <property fmtid="{D5CDD505-2E9C-101B-9397-08002B2CF9AE}" pid="8" name="TemplateUrl">
    <vt:lpwstr/>
  </property>
  <property fmtid="{D5CDD505-2E9C-101B-9397-08002B2CF9AE}" pid="9" name="_dlc_DocIdItemGuid">
    <vt:lpwstr>73170f35-f73d-4858-966c-7d8a86d8a55d</vt:lpwstr>
  </property>
  <property fmtid="{D5CDD505-2E9C-101B-9397-08002B2CF9AE}" pid="10" name="MSIP_Label_b1aa2129-79ec-42c0-bfac-e5b7a0374572_ContentBits">
    <vt:lpwstr>0</vt:lpwstr>
  </property>
  <property fmtid="{D5CDD505-2E9C-101B-9397-08002B2CF9AE}" pid="11" name="MSIP_Label_b1aa2129-79ec-42c0-bfac-e5b7a0374572_Name">
    <vt:lpwstr>b1aa2129-79ec-42c0-bfac-e5b7a0374572</vt:lpwstr>
  </property>
  <property fmtid="{D5CDD505-2E9C-101B-9397-08002B2CF9AE}" pid="12" name="MSIP_Label_b1aa2129-79ec-42c0-bfac-e5b7a0374572_Method">
    <vt:lpwstr>Privileged</vt:lpwstr>
  </property>
  <property fmtid="{D5CDD505-2E9C-101B-9397-08002B2CF9AE}" pid="13" name="MSIP_Label_b1aa2129-79ec-42c0-bfac-e5b7a0374572_SiteId">
    <vt:lpwstr>5d471751-9675-428d-917b-70f44f9630b0</vt:lpwstr>
  </property>
  <property fmtid="{D5CDD505-2E9C-101B-9397-08002B2CF9AE}" pid="14" name="_CopySource">
    <vt:lpwstr>https://nokia.sharepoint.com/sites/c5g/5gradio/RAN4 5G Documents/RAN4 104bis e-meeting/3GPP_Paper_Template_RAN4_104bis-e.docx</vt:lpwstr>
  </property>
  <property fmtid="{D5CDD505-2E9C-101B-9397-08002B2CF9AE}" pid="15" name="_ExtendedDescription">
    <vt:lpwstr/>
  </property>
  <property fmtid="{D5CDD505-2E9C-101B-9397-08002B2CF9AE}" pid="16" name="MediaServiceImageTags">
    <vt:lpwstr/>
  </property>
</Properties>
</file>