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DE51D" w14:textId="41173712" w:rsidR="00AE25DB" w:rsidRPr="00425FD0" w:rsidRDefault="00AE25DB" w:rsidP="00AE25DB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</w:t>
      </w:r>
      <w:r>
        <w:rPr>
          <w:rFonts w:ascii="Arial" w:hAnsi="Arial" w:cs="Arial"/>
          <w:b/>
          <w:sz w:val="24"/>
          <w:lang w:val="en-US" w:eastAsia="zh-CN"/>
        </w:rPr>
        <w:t>4</w:t>
      </w:r>
      <w:r w:rsidR="004E0BAF">
        <w:rPr>
          <w:rFonts w:ascii="Arial" w:hAnsi="Arial" w:cs="Arial"/>
          <w:b/>
          <w:sz w:val="24"/>
          <w:lang w:val="en-US" w:eastAsia="zh-CN"/>
        </w:rPr>
        <w:t>bis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425FD0">
        <w:rPr>
          <w:rFonts w:ascii="Arial" w:hAnsi="Arial"/>
          <w:b/>
          <w:i/>
          <w:noProof/>
          <w:sz w:val="28"/>
        </w:rPr>
        <w:tab/>
      </w:r>
      <w:r w:rsidR="00936D6C" w:rsidRPr="00936D6C">
        <w:rPr>
          <w:rFonts w:ascii="Arial" w:eastAsia="宋体" w:hAnsi="Arial" w:cs="Arial"/>
          <w:b/>
          <w:sz w:val="24"/>
          <w:lang w:val="en-US" w:eastAsia="zh-CN"/>
        </w:rPr>
        <w:t>R4-2216290</w:t>
      </w:r>
    </w:p>
    <w:p w14:paraId="774B4F71" w14:textId="386AE9AF" w:rsidR="00AE25DB" w:rsidRPr="00425FD0" w:rsidRDefault="00AE25DB" w:rsidP="00AE25DB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425FD0">
        <w:rPr>
          <w:rFonts w:ascii="Arial" w:hAnsi="Arial"/>
          <w:b/>
          <w:noProof/>
          <w:sz w:val="24"/>
          <w:lang w:val="en-US" w:eastAsia="zh-CN"/>
        </w:rPr>
        <w:t xml:space="preserve">Electronic Meeting, </w:t>
      </w:r>
      <w:r w:rsidR="004E0BAF">
        <w:rPr>
          <w:rFonts w:ascii="Arial" w:hAnsi="Arial" w:cs="Arial"/>
          <w:b/>
          <w:noProof/>
          <w:sz w:val="24"/>
          <w:szCs w:val="24"/>
          <w:lang w:val="en-US" w:eastAsia="zh-CN"/>
        </w:rPr>
        <w:t>Qctober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noProof/>
          <w:sz w:val="24"/>
          <w:szCs w:val="24"/>
          <w:lang w:val="en-US" w:eastAsia="zh-CN"/>
        </w:rPr>
        <w:t>1</w:t>
      </w:r>
      <w:r w:rsidR="004E0BAF">
        <w:rPr>
          <w:rFonts w:ascii="Arial" w:hAnsi="Arial" w:cs="Arial"/>
          <w:b/>
          <w:noProof/>
          <w:sz w:val="24"/>
          <w:szCs w:val="24"/>
          <w:lang w:val="en-US" w:eastAsia="zh-CN"/>
        </w:rPr>
        <w:t>0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– </w:t>
      </w:r>
      <w:r w:rsidR="004E0BAF">
        <w:rPr>
          <w:rFonts w:ascii="Arial" w:hAnsi="Arial" w:cs="Arial"/>
          <w:b/>
          <w:noProof/>
          <w:sz w:val="24"/>
          <w:szCs w:val="24"/>
          <w:lang w:val="en-US" w:eastAsia="zh-CN"/>
        </w:rPr>
        <w:t>19</w:t>
      </w:r>
      <w:r w:rsidRPr="00425FD0">
        <w:rPr>
          <w:rFonts w:ascii="Arial" w:hAnsi="Arial"/>
          <w:b/>
          <w:noProof/>
          <w:sz w:val="24"/>
          <w:lang w:val="en-US" w:eastAsia="zh-CN"/>
        </w:rPr>
        <w:t xml:space="preserve">, </w:t>
      </w:r>
      <w:r w:rsidRPr="00425FD0">
        <w:rPr>
          <w:rFonts w:ascii="Arial" w:hAnsi="Arial" w:cs="Arial"/>
          <w:b/>
          <w:sz w:val="24"/>
          <w:lang w:val="en-US" w:eastAsia="zh-CN"/>
        </w:rPr>
        <w:t>2022</w:t>
      </w:r>
    </w:p>
    <w:bookmarkEnd w:id="0"/>
    <w:bookmarkEnd w:id="1"/>
    <w:p w14:paraId="05625486" w14:textId="77777777" w:rsidR="00070561" w:rsidRPr="00425FD0" w:rsidRDefault="00070561" w:rsidP="00F90E24">
      <w:pPr>
        <w:pStyle w:val="a4"/>
        <w:jc w:val="both"/>
        <w:rPr>
          <w:noProof w:val="0"/>
        </w:rPr>
      </w:pPr>
    </w:p>
    <w:p w14:paraId="28513F45" w14:textId="46DC94AD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9761A" w:rsidRPr="0009761A">
        <w:rPr>
          <w:rFonts w:ascii="Arial" w:eastAsia="宋体" w:hAnsi="Arial"/>
          <w:b/>
          <w:sz w:val="24"/>
          <w:lang w:val="en-US" w:eastAsia="zh-CN"/>
        </w:rPr>
        <w:t>Discussion on maximum uplink timing difference for multi-DCI multi-TRP with two TAs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14:paraId="056BBB17" w14:textId="06F38FAA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BD34B0" w:rsidRPr="00BD34B0">
        <w:rPr>
          <w:rFonts w:ascii="Arial" w:eastAsia="宋体" w:hAnsi="Arial"/>
          <w:b/>
          <w:sz w:val="24"/>
          <w:lang w:val="en-US" w:eastAsia="zh-CN"/>
        </w:rPr>
        <w:t>8.1.1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B07E221" w14:textId="10083194" w:rsidR="00993BFA" w:rsidRDefault="00E1738E" w:rsidP="00CB3F72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>n RAN</w:t>
      </w:r>
      <w:r w:rsidR="0021130C">
        <w:rPr>
          <w:rFonts w:eastAsia="宋体"/>
          <w:sz w:val="22"/>
          <w:lang w:eastAsia="zh-CN"/>
        </w:rPr>
        <w:t>4#104-e meeting</w:t>
      </w:r>
      <w:r>
        <w:rPr>
          <w:rFonts w:eastAsia="宋体"/>
          <w:sz w:val="22"/>
          <w:lang w:eastAsia="zh-CN"/>
        </w:rPr>
        <w:t xml:space="preserve">, RAN4 </w:t>
      </w:r>
      <w:r w:rsidR="0021130C">
        <w:rPr>
          <w:rFonts w:eastAsia="宋体"/>
          <w:sz w:val="22"/>
          <w:lang w:eastAsia="zh-CN"/>
        </w:rPr>
        <w:t xml:space="preserve">had discussed </w:t>
      </w:r>
      <w:r>
        <w:rPr>
          <w:rFonts w:eastAsia="宋体"/>
          <w:sz w:val="22"/>
          <w:lang w:eastAsia="zh-CN"/>
        </w:rPr>
        <w:t xml:space="preserve">on </w:t>
      </w:r>
      <w:r w:rsidRPr="00E1738E">
        <w:rPr>
          <w:rFonts w:eastAsia="宋体"/>
          <w:sz w:val="22"/>
          <w:lang w:eastAsia="zh-CN"/>
        </w:rPr>
        <w:t>maximum uplink timing difference for multi-DCI multi-TRP</w:t>
      </w:r>
      <w:r w:rsidR="004E0BAF">
        <w:rPr>
          <w:rFonts w:eastAsia="宋体"/>
          <w:sz w:val="22"/>
          <w:lang w:eastAsia="zh-CN"/>
        </w:rPr>
        <w:t xml:space="preserve"> with two TAs</w:t>
      </w:r>
      <w:r w:rsidR="0021130C">
        <w:rPr>
          <w:rFonts w:eastAsia="宋体"/>
          <w:sz w:val="22"/>
          <w:lang w:eastAsia="zh-CN"/>
        </w:rPr>
        <w:t>, but no agreements were achieved</w:t>
      </w:r>
      <w:r w:rsidR="004E0BAF">
        <w:rPr>
          <w:rFonts w:eastAsia="宋体"/>
          <w:sz w:val="22"/>
          <w:lang w:eastAsia="zh-CN"/>
        </w:rPr>
        <w:t xml:space="preserve">. </w:t>
      </w:r>
      <w:r w:rsidR="00532912" w:rsidRPr="00922D0A">
        <w:rPr>
          <w:rFonts w:eastAsia="宋体"/>
          <w:sz w:val="22"/>
          <w:lang w:eastAsia="zh-CN"/>
        </w:rPr>
        <w:t xml:space="preserve">In this contribution, we provide </w:t>
      </w:r>
      <w:r w:rsidR="00CF0C51">
        <w:rPr>
          <w:rFonts w:eastAsia="宋体"/>
          <w:sz w:val="22"/>
          <w:lang w:eastAsia="zh-CN"/>
        </w:rPr>
        <w:t>the</w:t>
      </w:r>
      <w:r w:rsidR="00312B4E">
        <w:rPr>
          <w:rFonts w:eastAsia="宋体"/>
          <w:sz w:val="22"/>
          <w:lang w:eastAsia="zh-CN"/>
        </w:rPr>
        <w:t xml:space="preserve"> </w:t>
      </w:r>
      <w:r w:rsidR="0021130C">
        <w:rPr>
          <w:rFonts w:eastAsia="宋体"/>
          <w:sz w:val="22"/>
          <w:lang w:eastAsia="zh-CN"/>
        </w:rPr>
        <w:t xml:space="preserve">further </w:t>
      </w:r>
      <w:r w:rsidR="00532912" w:rsidRPr="00922D0A">
        <w:rPr>
          <w:rFonts w:eastAsia="宋体"/>
          <w:sz w:val="22"/>
          <w:lang w:eastAsia="zh-CN"/>
        </w:rPr>
        <w:t>discussion on</w:t>
      </w:r>
      <w:r w:rsidR="00312B4E">
        <w:rPr>
          <w:rFonts w:eastAsia="宋体"/>
          <w:sz w:val="22"/>
          <w:lang w:eastAsia="zh-CN"/>
        </w:rPr>
        <w:t xml:space="preserve"> </w:t>
      </w:r>
      <w:r w:rsidRPr="00E1738E">
        <w:rPr>
          <w:rFonts w:eastAsia="宋体"/>
          <w:sz w:val="22"/>
          <w:lang w:eastAsia="zh-CN"/>
        </w:rPr>
        <w:t>maximum uplink timing difference for multi-TRP</w:t>
      </w:r>
      <w:r>
        <w:rPr>
          <w:rFonts w:eastAsia="宋体"/>
          <w:sz w:val="22"/>
          <w:lang w:eastAsia="zh-CN"/>
        </w:rPr>
        <w:t xml:space="preserve"> transmissions</w:t>
      </w:r>
      <w:r w:rsidR="0058759B">
        <w:rPr>
          <w:rFonts w:eastAsia="宋体"/>
          <w:sz w:val="22"/>
          <w:lang w:eastAsia="zh-CN"/>
        </w:rPr>
        <w:t>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2562ABEC" w14:textId="77777777" w:rsidR="00CB3F72" w:rsidRDefault="00CB3F72" w:rsidP="00CB3F72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The following issues captured in WF [1] needs to further studied.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B3F72" w14:paraId="43456CE0" w14:textId="77777777" w:rsidTr="00F460A1">
        <w:tc>
          <w:tcPr>
            <w:tcW w:w="9621" w:type="dxa"/>
          </w:tcPr>
          <w:p w14:paraId="556A3634" w14:textId="77777777" w:rsidR="00CB3F72" w:rsidRPr="0021130C" w:rsidRDefault="00CB3F72" w:rsidP="00F460A1">
            <w:pPr>
              <w:pStyle w:val="af8"/>
              <w:numPr>
                <w:ilvl w:val="0"/>
                <w:numId w:val="42"/>
              </w:numPr>
              <w:rPr>
                <w:rFonts w:eastAsiaTheme="minorEastAsia"/>
                <w:sz w:val="21"/>
                <w:lang w:eastAsia="zh-CN"/>
              </w:rPr>
            </w:pPr>
            <w:r w:rsidRPr="0021130C">
              <w:rPr>
                <w:rFonts w:eastAsiaTheme="minorEastAsia"/>
                <w:sz w:val="21"/>
                <w:lang w:eastAsia="zh-CN"/>
              </w:rPr>
              <w:t>Sub-topic 1-1: Align views on whether MRTD/MTTD requirements in 38.133 cover intra-cell case.</w:t>
            </w:r>
          </w:p>
          <w:p w14:paraId="66AE4EF1" w14:textId="77777777" w:rsidR="00CB3F72" w:rsidRPr="0021130C" w:rsidRDefault="00CB3F72" w:rsidP="00F460A1">
            <w:pPr>
              <w:pStyle w:val="af8"/>
              <w:numPr>
                <w:ilvl w:val="0"/>
                <w:numId w:val="42"/>
              </w:numPr>
              <w:spacing w:after="120"/>
              <w:rPr>
                <w:bCs/>
                <w:sz w:val="21"/>
              </w:rPr>
            </w:pPr>
            <w:r w:rsidRPr="0021130C">
              <w:rPr>
                <w:bCs/>
                <w:sz w:val="21"/>
              </w:rPr>
              <w:t>Sub-topic 1-2: MTTD for multiple TRPs for intra-cell case</w:t>
            </w:r>
          </w:p>
          <w:p w14:paraId="48175C86" w14:textId="77777777" w:rsidR="00CB3F72" w:rsidRPr="0021130C" w:rsidRDefault="00CB3F72" w:rsidP="00F460A1">
            <w:pPr>
              <w:pStyle w:val="af8"/>
              <w:numPr>
                <w:ilvl w:val="0"/>
                <w:numId w:val="42"/>
              </w:numPr>
              <w:spacing w:after="120"/>
              <w:rPr>
                <w:rFonts w:eastAsiaTheme="minorEastAsia"/>
                <w:b/>
                <w:sz w:val="20"/>
                <w:u w:val="single"/>
                <w:lang w:val="en-GB" w:eastAsia="zh-CN"/>
              </w:rPr>
            </w:pPr>
            <w:r w:rsidRPr="0021130C">
              <w:rPr>
                <w:rFonts w:eastAsiaTheme="minorEastAsia"/>
                <w:sz w:val="21"/>
                <w:lang w:eastAsia="zh-CN"/>
              </w:rPr>
              <w:t>Sub-topic 1-3: MTTD for multiple TRPs for inter-cell case</w:t>
            </w:r>
          </w:p>
        </w:tc>
      </w:tr>
    </w:tbl>
    <w:p w14:paraId="20A8844A" w14:textId="7BF7AFE0" w:rsidR="00346F11" w:rsidRDefault="00346F11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The existing MRTD/MTTD requirements in TS38.133 specifies the timing difference</w:t>
      </w:r>
      <w:r w:rsidR="00886D34">
        <w:rPr>
          <w:rFonts w:eastAsiaTheme="minorEastAsia"/>
          <w:sz w:val="22"/>
          <w:lang w:eastAsia="zh-CN"/>
        </w:rPr>
        <w:t xml:space="preserve"> limitation</w:t>
      </w:r>
      <w:r>
        <w:rPr>
          <w:rFonts w:eastAsiaTheme="minorEastAsia"/>
          <w:sz w:val="22"/>
          <w:lang w:eastAsia="zh-CN"/>
        </w:rPr>
        <w:t xml:space="preserve"> between two different CCs for CA or DC operations. However,</w:t>
      </w:r>
      <w:r w:rsidR="00886D34">
        <w:rPr>
          <w:rFonts w:eastAsiaTheme="minor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 xml:space="preserve">for </w:t>
      </w:r>
      <w:r w:rsidR="00A82534">
        <w:rPr>
          <w:rFonts w:eastAsiaTheme="minorEastAsia"/>
          <w:sz w:val="22"/>
          <w:lang w:eastAsia="zh-CN"/>
        </w:rPr>
        <w:t>MIMO</w:t>
      </w:r>
      <w:r w:rsidR="00886D34">
        <w:rPr>
          <w:rFonts w:eastAsiaTheme="minorEastAsia"/>
          <w:sz w:val="22"/>
          <w:lang w:eastAsia="zh-CN"/>
        </w:rPr>
        <w:t>,</w:t>
      </w:r>
      <w:r>
        <w:rPr>
          <w:rFonts w:eastAsiaTheme="minorEastAsia"/>
          <w:sz w:val="22"/>
          <w:lang w:eastAsia="zh-CN"/>
        </w:rPr>
        <w:t xml:space="preserve"> </w:t>
      </w:r>
      <w:r w:rsidR="00886D34">
        <w:rPr>
          <w:rFonts w:eastAsiaTheme="minorEastAsia"/>
          <w:sz w:val="22"/>
          <w:lang w:eastAsia="zh-CN"/>
        </w:rPr>
        <w:t xml:space="preserve">TRPs </w:t>
      </w:r>
      <w:r w:rsidR="00A82534">
        <w:rPr>
          <w:rFonts w:eastAsiaTheme="minorEastAsia"/>
          <w:sz w:val="22"/>
          <w:lang w:eastAsia="zh-CN"/>
        </w:rPr>
        <w:t>used for</w:t>
      </w:r>
      <w:r w:rsidR="00A82534" w:rsidRPr="00A82534">
        <w:rPr>
          <w:rFonts w:eastAsiaTheme="minorEastAsia"/>
          <w:sz w:val="22"/>
          <w:lang w:eastAsia="zh-CN"/>
        </w:rPr>
        <w:t xml:space="preserve"> </w:t>
      </w:r>
      <w:r w:rsidR="00A82534">
        <w:rPr>
          <w:rFonts w:eastAsiaTheme="minorEastAsia"/>
          <w:sz w:val="22"/>
          <w:lang w:eastAsia="zh-CN"/>
        </w:rPr>
        <w:t xml:space="preserve">multi-TRP operation </w:t>
      </w:r>
      <w:r>
        <w:rPr>
          <w:rFonts w:eastAsiaTheme="minorEastAsia"/>
          <w:sz w:val="22"/>
          <w:lang w:eastAsia="zh-CN"/>
        </w:rPr>
        <w:t xml:space="preserve">are on the same CC rather than </w:t>
      </w:r>
      <w:r w:rsidR="00A379F9">
        <w:rPr>
          <w:rFonts w:eastAsiaTheme="minorEastAsia"/>
          <w:sz w:val="22"/>
          <w:lang w:eastAsia="zh-CN"/>
        </w:rPr>
        <w:t>cross</w:t>
      </w:r>
      <w:r>
        <w:rPr>
          <w:rFonts w:eastAsiaTheme="minorEastAsia"/>
          <w:sz w:val="22"/>
          <w:lang w:eastAsia="zh-CN"/>
        </w:rPr>
        <w:t xml:space="preserve"> CC</w:t>
      </w:r>
      <w:r w:rsidR="00A379F9">
        <w:rPr>
          <w:rFonts w:eastAsiaTheme="minorEastAsia"/>
          <w:sz w:val="22"/>
          <w:lang w:eastAsia="zh-CN"/>
        </w:rPr>
        <w:t>s.</w:t>
      </w:r>
      <w:r w:rsidR="00A82534">
        <w:rPr>
          <w:rFonts w:eastAsiaTheme="minorEastAsia"/>
          <w:sz w:val="22"/>
          <w:lang w:eastAsia="zh-CN"/>
        </w:rPr>
        <w:t xml:space="preserve"> </w:t>
      </w:r>
      <w:r w:rsidR="00A82534">
        <w:rPr>
          <w:rFonts w:eastAsiaTheme="minorEastAsia"/>
          <w:sz w:val="22"/>
          <w:lang w:val="en-US" w:eastAsia="zh-CN"/>
        </w:rPr>
        <w:t>The maximum UL transmit timing difference for multi-TRPs shall be the timing difference limitation between different TRPs on the same CC.</w:t>
      </w:r>
    </w:p>
    <w:p w14:paraId="355589B4" w14:textId="73AE92D0" w:rsidR="00A379F9" w:rsidRDefault="00A379F9" w:rsidP="00A379F9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/>
          <w:b/>
          <w:i/>
          <w:sz w:val="22"/>
          <w:lang w:val="en-US" w:eastAsia="zh-CN"/>
        </w:rPr>
        <w:t>Proposal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Theme="minorEastAsia"/>
          <w:b/>
          <w:i/>
          <w:sz w:val="22"/>
          <w:lang w:val="en-US" w:eastAsia="zh-CN"/>
        </w:rPr>
        <w:t>1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The existing MRTD/MTTD requirements in section 7.</w:t>
      </w:r>
      <w:r w:rsidR="00886D34">
        <w:rPr>
          <w:rFonts w:eastAsiaTheme="minorEastAsia"/>
          <w:b/>
          <w:i/>
          <w:sz w:val="22"/>
          <w:lang w:val="en-US" w:eastAsia="zh-CN"/>
        </w:rPr>
        <w:t xml:space="preserve">5 and 7.6 of TS38.133 only define the </w:t>
      </w:r>
      <w:r w:rsidR="00886D34" w:rsidRPr="00886D34">
        <w:rPr>
          <w:rFonts w:eastAsiaTheme="minorEastAsia"/>
          <w:b/>
          <w:i/>
          <w:sz w:val="22"/>
          <w:lang w:val="en-US" w:eastAsia="zh-CN"/>
        </w:rPr>
        <w:t>timing difference limitation between different CCs for CA or DC operations</w:t>
      </w:r>
      <w:r w:rsidR="00886D34">
        <w:rPr>
          <w:rFonts w:eastAsiaTheme="minorEastAsia"/>
          <w:b/>
          <w:i/>
          <w:sz w:val="22"/>
          <w:lang w:val="en-US" w:eastAsia="zh-CN"/>
        </w:rPr>
        <w:t>, not define</w:t>
      </w:r>
      <w:r w:rsidR="00886D34" w:rsidRPr="00886D34">
        <w:rPr>
          <w:rFonts w:eastAsiaTheme="minorEastAsia"/>
          <w:b/>
          <w:i/>
          <w:sz w:val="22"/>
          <w:lang w:val="en-US" w:eastAsia="zh-CN"/>
        </w:rPr>
        <w:t xml:space="preserve"> </w:t>
      </w:r>
      <w:r w:rsidR="00886D34">
        <w:rPr>
          <w:rFonts w:eastAsiaTheme="minorEastAsia"/>
          <w:b/>
          <w:i/>
          <w:sz w:val="22"/>
          <w:lang w:val="en-US" w:eastAsia="zh-CN"/>
        </w:rPr>
        <w:t xml:space="preserve">the </w:t>
      </w:r>
      <w:r w:rsidR="00886D34" w:rsidRPr="00886D34">
        <w:rPr>
          <w:rFonts w:eastAsiaTheme="minorEastAsia"/>
          <w:b/>
          <w:i/>
          <w:sz w:val="22"/>
          <w:lang w:val="en-US" w:eastAsia="zh-CN"/>
        </w:rPr>
        <w:t xml:space="preserve">timing difference limitation between different </w:t>
      </w:r>
      <w:r w:rsidR="00886D34">
        <w:rPr>
          <w:rFonts w:eastAsiaTheme="minorEastAsia"/>
          <w:b/>
          <w:i/>
          <w:sz w:val="22"/>
          <w:lang w:val="en-US" w:eastAsia="zh-CN"/>
        </w:rPr>
        <w:t>TRPs on the same CC for MIMO case.</w:t>
      </w:r>
    </w:p>
    <w:p w14:paraId="1FFE04F4" w14:textId="2CFE8999" w:rsidR="005D3627" w:rsidRDefault="00A82534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val="en-US" w:eastAsia="zh-CN"/>
        </w:rPr>
        <w:t>F</w:t>
      </w:r>
      <w:r>
        <w:rPr>
          <w:rFonts w:eastAsiaTheme="minorEastAsia"/>
          <w:sz w:val="22"/>
          <w:lang w:val="en-US" w:eastAsia="zh-CN"/>
        </w:rPr>
        <w:t xml:space="preserve">or </w:t>
      </w:r>
      <w:r>
        <w:rPr>
          <w:rFonts w:eastAsiaTheme="minorEastAsia"/>
          <w:sz w:val="22"/>
          <w:lang w:eastAsia="zh-CN"/>
        </w:rPr>
        <w:t xml:space="preserve">multi-TRP operation, </w:t>
      </w:r>
      <w:r w:rsidR="00A7665F">
        <w:rPr>
          <w:rFonts w:eastAsiaTheme="minorEastAsia"/>
          <w:sz w:val="22"/>
          <w:lang w:eastAsia="zh-CN"/>
        </w:rPr>
        <w:t xml:space="preserve">whether it is intra-cell case or inter-cell case depend on whether two TRPs are </w:t>
      </w:r>
      <w:r w:rsidR="00A7665F" w:rsidRPr="00A7665F">
        <w:rPr>
          <w:rFonts w:eastAsiaTheme="minorEastAsia"/>
          <w:sz w:val="22"/>
          <w:lang w:eastAsia="zh-CN"/>
        </w:rPr>
        <w:t xml:space="preserve">associated to the </w:t>
      </w:r>
      <w:r w:rsidR="00A7665F">
        <w:rPr>
          <w:rFonts w:eastAsiaTheme="minorEastAsia"/>
          <w:sz w:val="22"/>
          <w:lang w:eastAsia="zh-CN"/>
        </w:rPr>
        <w:t xml:space="preserve">same </w:t>
      </w:r>
      <w:r w:rsidR="00A7665F" w:rsidRPr="00A7665F">
        <w:rPr>
          <w:rFonts w:eastAsiaTheme="minorEastAsia"/>
          <w:sz w:val="22"/>
          <w:lang w:eastAsia="zh-CN"/>
        </w:rPr>
        <w:t>PCI</w:t>
      </w:r>
      <w:r w:rsidR="00A7665F">
        <w:rPr>
          <w:rFonts w:eastAsiaTheme="minorEastAsia"/>
          <w:sz w:val="22"/>
          <w:lang w:eastAsia="zh-CN"/>
        </w:rPr>
        <w:t xml:space="preserve"> or different </w:t>
      </w:r>
      <w:r w:rsidR="00A7665F" w:rsidRPr="00A7665F">
        <w:rPr>
          <w:rFonts w:eastAsiaTheme="minorEastAsia"/>
          <w:sz w:val="22"/>
          <w:lang w:eastAsia="zh-CN"/>
        </w:rPr>
        <w:t>PCI</w:t>
      </w:r>
      <w:r w:rsidR="00A7665F">
        <w:rPr>
          <w:rFonts w:eastAsiaTheme="minorEastAsia"/>
          <w:sz w:val="22"/>
          <w:lang w:eastAsia="zh-CN"/>
        </w:rPr>
        <w:t xml:space="preserve">s. </w:t>
      </w:r>
      <w:r w:rsidR="005D3627">
        <w:rPr>
          <w:rFonts w:eastAsiaTheme="minorEastAsia"/>
          <w:sz w:val="22"/>
          <w:lang w:eastAsia="zh-CN"/>
        </w:rPr>
        <w:t xml:space="preserve">In RAN4, the following options were discussed for </w:t>
      </w:r>
      <w:r w:rsidR="005D3627" w:rsidRPr="005D3627">
        <w:rPr>
          <w:rFonts w:eastAsiaTheme="minorEastAsia"/>
          <w:sz w:val="22"/>
          <w:lang w:eastAsia="zh-CN"/>
        </w:rPr>
        <w:t>MTTD for multiple TRPs</w:t>
      </w:r>
      <w:r w:rsidR="005D3627">
        <w:rPr>
          <w:rFonts w:eastAsiaTheme="minorEastAsia"/>
          <w:sz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D3627" w14:paraId="4E0E20B7" w14:textId="77777777" w:rsidTr="005D3627">
        <w:tc>
          <w:tcPr>
            <w:tcW w:w="9621" w:type="dxa"/>
          </w:tcPr>
          <w:p w14:paraId="35A66563" w14:textId="77777777" w:rsidR="005D3627" w:rsidRPr="005D3627" w:rsidRDefault="005D3627" w:rsidP="005D3627">
            <w:pPr>
              <w:numPr>
                <w:ilvl w:val="1"/>
                <w:numId w:val="34"/>
              </w:numPr>
              <w:spacing w:after="120"/>
              <w:ind w:left="1656"/>
              <w:rPr>
                <w:bCs/>
                <w:szCs w:val="24"/>
                <w:lang w:val="en-US"/>
              </w:rPr>
            </w:pPr>
            <w:r w:rsidRPr="005D3627">
              <w:rPr>
                <w:bCs/>
                <w:szCs w:val="24"/>
                <w:lang w:val="en-US"/>
              </w:rPr>
              <w:t>Option 1: the maximum uplink transmit timing difference between multiple TRPs can be assumed within a CP length (single FFT)</w:t>
            </w:r>
          </w:p>
          <w:p w14:paraId="4B8C47A1" w14:textId="77777777" w:rsidR="005D3627" w:rsidRPr="005D3627" w:rsidRDefault="005D3627" w:rsidP="005D3627">
            <w:pPr>
              <w:numPr>
                <w:ilvl w:val="1"/>
                <w:numId w:val="34"/>
              </w:numPr>
              <w:spacing w:after="120"/>
              <w:ind w:left="1656"/>
              <w:rPr>
                <w:bCs/>
                <w:szCs w:val="24"/>
                <w:lang w:val="en-US"/>
              </w:rPr>
            </w:pPr>
            <w:r w:rsidRPr="005D3627">
              <w:rPr>
                <w:bCs/>
                <w:szCs w:val="24"/>
                <w:lang w:val="en-US"/>
              </w:rPr>
              <w:t>Option 2: the maximum transmit timing difference depends on UE capability on number of panels</w:t>
            </w:r>
          </w:p>
          <w:p w14:paraId="5FA4BBF6" w14:textId="77777777" w:rsidR="005D3627" w:rsidRPr="005D3627" w:rsidRDefault="005D3627" w:rsidP="005D3627">
            <w:pPr>
              <w:numPr>
                <w:ilvl w:val="2"/>
                <w:numId w:val="34"/>
              </w:numPr>
              <w:spacing w:after="120"/>
              <w:ind w:left="2376"/>
            </w:pPr>
            <w:r w:rsidRPr="005D3627">
              <w:t>For single UE panel, the MTTD between UL signals should be within CP.</w:t>
            </w:r>
          </w:p>
          <w:p w14:paraId="4DCBA95A" w14:textId="77777777" w:rsidR="005D3627" w:rsidRPr="005D3627" w:rsidRDefault="005D3627" w:rsidP="005D3627">
            <w:pPr>
              <w:numPr>
                <w:ilvl w:val="2"/>
                <w:numId w:val="34"/>
              </w:numPr>
              <w:spacing w:after="120"/>
              <w:ind w:left="2376"/>
            </w:pPr>
            <w:r w:rsidRPr="005D3627">
              <w:t>For multiple UE panels, the MTTD between UL signals may be larger than CP, e.g. MTTD for CA case.</w:t>
            </w:r>
          </w:p>
          <w:p w14:paraId="192CCB7F" w14:textId="36CD54CA" w:rsidR="005D3627" w:rsidRPr="005D3627" w:rsidRDefault="005D3627" w:rsidP="005D3627">
            <w:pPr>
              <w:numPr>
                <w:ilvl w:val="1"/>
                <w:numId w:val="34"/>
              </w:numPr>
              <w:spacing w:after="120"/>
              <w:ind w:left="1656"/>
              <w:rPr>
                <w:bCs/>
                <w:szCs w:val="24"/>
                <w:lang w:val="en-US"/>
              </w:rPr>
            </w:pPr>
            <w:r w:rsidRPr="005D3627">
              <w:rPr>
                <w:bCs/>
                <w:szCs w:val="24"/>
                <w:lang w:val="en-US"/>
              </w:rPr>
              <w:t xml:space="preserve">Option 3: </w:t>
            </w:r>
          </w:p>
          <w:p w14:paraId="5EF97FF4" w14:textId="28E846A6" w:rsidR="005D3627" w:rsidRPr="005D3627" w:rsidRDefault="005D3627" w:rsidP="005D3627">
            <w:pPr>
              <w:numPr>
                <w:ilvl w:val="2"/>
                <w:numId w:val="34"/>
              </w:numPr>
              <w:spacing w:after="120"/>
              <w:ind w:left="2376"/>
            </w:pPr>
            <w:r w:rsidRPr="005D3627">
              <w:rPr>
                <w:rFonts w:hint="eastAsia"/>
              </w:rPr>
              <w:t xml:space="preserve">For </w:t>
            </w:r>
            <w:r>
              <w:t>intra-cell case</w:t>
            </w:r>
            <w:r w:rsidRPr="005D3627">
              <w:rPr>
                <w:rFonts w:hint="eastAsia"/>
              </w:rPr>
              <w:t xml:space="preserve">, </w:t>
            </w:r>
            <w:r w:rsidRPr="005D3627">
              <w:rPr>
                <w:bCs/>
                <w:szCs w:val="24"/>
                <w:lang w:val="en-US"/>
              </w:rPr>
              <w:t>the maximum uplink transmission timing difference refer to the Rel-18 RAN4 intra-band non-collocated WID defined MTTD requirement.</w:t>
            </w:r>
          </w:p>
          <w:p w14:paraId="24AE902E" w14:textId="34288F25" w:rsidR="005D3627" w:rsidRPr="005D3627" w:rsidRDefault="005D3627" w:rsidP="005D3627">
            <w:pPr>
              <w:numPr>
                <w:ilvl w:val="2"/>
                <w:numId w:val="34"/>
              </w:numPr>
              <w:spacing w:after="120"/>
              <w:ind w:left="2376"/>
            </w:pPr>
            <w:r w:rsidRPr="005D3627">
              <w:rPr>
                <w:rFonts w:hint="eastAsia"/>
              </w:rPr>
              <w:t xml:space="preserve">For </w:t>
            </w:r>
            <w:r>
              <w:t>inter-cell case</w:t>
            </w:r>
            <w:r w:rsidRPr="005D3627">
              <w:rPr>
                <w:rFonts w:hint="eastAsia"/>
              </w:rPr>
              <w:t xml:space="preserve">, </w:t>
            </w:r>
            <w:r w:rsidRPr="0069120B">
              <w:rPr>
                <w:bCs/>
                <w:szCs w:val="24"/>
                <w:lang w:val="en-US"/>
              </w:rPr>
              <w:t>the current inter-band CA MTTD requirement can be reused</w:t>
            </w:r>
          </w:p>
          <w:p w14:paraId="66878CE5" w14:textId="77777777" w:rsidR="005D3627" w:rsidRPr="005D3627" w:rsidRDefault="005D3627" w:rsidP="005D3627">
            <w:pPr>
              <w:numPr>
                <w:ilvl w:val="1"/>
                <w:numId w:val="34"/>
              </w:numPr>
              <w:spacing w:after="120"/>
              <w:ind w:left="1656"/>
              <w:rPr>
                <w:bCs/>
                <w:szCs w:val="24"/>
                <w:lang w:val="en-US"/>
              </w:rPr>
            </w:pPr>
            <w:r w:rsidRPr="005D3627">
              <w:rPr>
                <w:bCs/>
                <w:szCs w:val="24"/>
                <w:lang w:val="en-US"/>
              </w:rPr>
              <w:t>Option 4: RAN4 to reuse MRTD and MTTD values of inter-band CA scenario for multi-DCI and multi-TA feature of Rel-18 MIMO.</w:t>
            </w:r>
          </w:p>
          <w:p w14:paraId="79350B26" w14:textId="77777777" w:rsidR="005D3627" w:rsidRPr="005D3627" w:rsidRDefault="005D3627" w:rsidP="005D3627">
            <w:pPr>
              <w:numPr>
                <w:ilvl w:val="1"/>
                <w:numId w:val="34"/>
              </w:numPr>
              <w:spacing w:after="120"/>
              <w:ind w:left="1656"/>
              <w:rPr>
                <w:bCs/>
                <w:szCs w:val="24"/>
                <w:lang w:val="en-US"/>
              </w:rPr>
            </w:pPr>
            <w:r w:rsidRPr="005D3627">
              <w:rPr>
                <w:bCs/>
                <w:szCs w:val="24"/>
                <w:lang w:val="en-US"/>
              </w:rPr>
              <w:t xml:space="preserve">Option 5: </w:t>
            </w:r>
            <w:r w:rsidRPr="005D3627">
              <w:rPr>
                <w:rFonts w:hint="eastAsia"/>
                <w:bCs/>
                <w:szCs w:val="24"/>
                <w:lang w:val="en-US"/>
              </w:rPr>
              <w:t>The maximum uplink timing difference can be assumed as:</w:t>
            </w:r>
          </w:p>
          <w:p w14:paraId="02F9A878" w14:textId="77777777" w:rsidR="005D3627" w:rsidRPr="005D3627" w:rsidRDefault="005D3627" w:rsidP="005D3627">
            <w:pPr>
              <w:numPr>
                <w:ilvl w:val="2"/>
                <w:numId w:val="34"/>
              </w:numPr>
              <w:spacing w:after="120"/>
              <w:ind w:left="2376"/>
            </w:pPr>
            <w:r w:rsidRPr="005D3627">
              <w:rPr>
                <w:rFonts w:hint="eastAsia"/>
              </w:rPr>
              <w:lastRenderedPageBreak/>
              <w:t>For FR1, not larger than CP+1.6µs</w:t>
            </w:r>
          </w:p>
          <w:p w14:paraId="3EC0BA38" w14:textId="77777777" w:rsidR="005D3627" w:rsidRPr="005D3627" w:rsidRDefault="005D3627" w:rsidP="005D3627">
            <w:pPr>
              <w:numPr>
                <w:ilvl w:val="2"/>
                <w:numId w:val="34"/>
              </w:numPr>
              <w:spacing w:after="120"/>
              <w:ind w:left="2376"/>
            </w:pPr>
            <w:r w:rsidRPr="005D3627">
              <w:rPr>
                <w:rFonts w:hint="eastAsia"/>
              </w:rPr>
              <w:t>For FR2, not larger than CP+0.5µs</w:t>
            </w:r>
          </w:p>
          <w:p w14:paraId="02B4B9C9" w14:textId="77777777" w:rsidR="005D3627" w:rsidRPr="005D3627" w:rsidRDefault="005D3627" w:rsidP="005D3627">
            <w:pPr>
              <w:numPr>
                <w:ilvl w:val="1"/>
                <w:numId w:val="34"/>
              </w:numPr>
              <w:spacing w:after="120"/>
              <w:ind w:left="1656"/>
              <w:rPr>
                <w:bCs/>
                <w:szCs w:val="24"/>
                <w:lang w:val="en-US"/>
              </w:rPr>
            </w:pPr>
            <w:r w:rsidRPr="005D3627">
              <w:rPr>
                <w:bCs/>
                <w:szCs w:val="24"/>
                <w:lang w:val="en-US"/>
              </w:rPr>
              <w:t>Option 6:</w:t>
            </w:r>
          </w:p>
          <w:p w14:paraId="6A480A6A" w14:textId="77777777" w:rsidR="005D3627" w:rsidRPr="005D3627" w:rsidRDefault="005D3627" w:rsidP="005D3627">
            <w:pPr>
              <w:numPr>
                <w:ilvl w:val="2"/>
                <w:numId w:val="34"/>
              </w:numPr>
              <w:spacing w:after="120"/>
              <w:ind w:left="2376"/>
            </w:pPr>
            <w:r w:rsidRPr="005D3627">
              <w:t>For FR1 UE, or for FR2 UE which is only able to Tx from one panel at a time, the maximum Tx timing difference between different carriers in CA/DC scenario that UE is required to assumed, is specified in clause 7.5.4 of TS 38.133, and it is up to RAN 1 to define the Tx timing difference within the single carrier.</w:t>
            </w:r>
          </w:p>
          <w:p w14:paraId="717C7129" w14:textId="35837A5B" w:rsidR="005D3627" w:rsidRPr="005D3627" w:rsidRDefault="005D3627" w:rsidP="005D3627">
            <w:pPr>
              <w:numPr>
                <w:ilvl w:val="2"/>
                <w:numId w:val="34"/>
              </w:numPr>
              <w:spacing w:after="120"/>
              <w:ind w:left="2376"/>
            </w:pPr>
            <w:r w:rsidRPr="005D3627">
              <w:t>For FR2 UE that is capable of simultaneous Tx from 2 different panels, RAN4 postpone the discussion until the RTD assumption is concluded in R18 multi-Rx chain WI.</w:t>
            </w:r>
          </w:p>
        </w:tc>
      </w:tr>
    </w:tbl>
    <w:p w14:paraId="6EDD9985" w14:textId="03ECF352" w:rsidR="0009761A" w:rsidRDefault="00E1738E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lastRenderedPageBreak/>
        <w:t>UE uplink transmit timing is derived based on UE downlink receive timing</w:t>
      </w:r>
      <w:r w:rsidR="000730DF">
        <w:rPr>
          <w:rFonts w:eastAsiaTheme="minorEastAsia"/>
          <w:sz w:val="22"/>
          <w:lang w:val="en-US" w:eastAsia="zh-CN"/>
        </w:rPr>
        <w:t>.</w:t>
      </w:r>
      <w:r w:rsidR="00A7665F">
        <w:rPr>
          <w:rFonts w:eastAsiaTheme="minorEastAsia"/>
          <w:sz w:val="22"/>
          <w:lang w:val="en-US" w:eastAsia="zh-CN"/>
        </w:rPr>
        <w:t xml:space="preserve"> </w:t>
      </w:r>
      <w:r w:rsidR="000730DF">
        <w:rPr>
          <w:rFonts w:eastAsiaTheme="minorEastAsia"/>
          <w:sz w:val="22"/>
          <w:lang w:val="en-US" w:eastAsia="zh-CN"/>
        </w:rPr>
        <w:t>T</w:t>
      </w:r>
      <w:r>
        <w:rPr>
          <w:rFonts w:eastAsiaTheme="minorEastAsia"/>
          <w:sz w:val="22"/>
          <w:lang w:val="en-US" w:eastAsia="zh-CN"/>
        </w:rPr>
        <w:t xml:space="preserve">he </w:t>
      </w:r>
      <w:r w:rsidR="00594694">
        <w:rPr>
          <w:rFonts w:eastAsiaTheme="minorEastAsia"/>
          <w:sz w:val="22"/>
          <w:lang w:val="en-US" w:eastAsia="zh-CN"/>
        </w:rPr>
        <w:t>maximum UL transmit timing difference for multi-TRPs can be derived from the maximum DL receive timing difference for multi-TRPs, where TTD for multi-TRPs = RTD</w:t>
      </w:r>
      <w:r w:rsidR="00594694" w:rsidRPr="00594694">
        <w:rPr>
          <w:rFonts w:eastAsiaTheme="minorEastAsia"/>
          <w:sz w:val="22"/>
          <w:lang w:val="en-US" w:eastAsia="zh-CN"/>
        </w:rPr>
        <w:t xml:space="preserve"> </w:t>
      </w:r>
      <w:r w:rsidR="00594694">
        <w:rPr>
          <w:rFonts w:eastAsiaTheme="minorEastAsia"/>
          <w:sz w:val="22"/>
          <w:lang w:val="en-US" w:eastAsia="zh-CN"/>
        </w:rPr>
        <w:t>for multi-TRPs + implementation margin.</w:t>
      </w:r>
    </w:p>
    <w:p w14:paraId="7B3F8EB9" w14:textId="34B5DFBA" w:rsidR="00FB4897" w:rsidRDefault="00FB4897" w:rsidP="00FB4897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2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For both intra-cell and inter-cell cases, </w:t>
      </w:r>
      <w:r w:rsidR="005632C1">
        <w:rPr>
          <w:rFonts w:eastAsiaTheme="minorEastAsia"/>
          <w:b/>
          <w:i/>
          <w:sz w:val="22"/>
          <w:lang w:val="en-US" w:eastAsia="zh-CN"/>
        </w:rPr>
        <w:t xml:space="preserve">the </w:t>
      </w:r>
      <w:r w:rsidR="005632C1" w:rsidRPr="005632C1">
        <w:rPr>
          <w:rFonts w:eastAsiaTheme="minorEastAsia"/>
          <w:b/>
          <w:i/>
          <w:sz w:val="22"/>
          <w:lang w:val="en-US" w:eastAsia="zh-CN"/>
        </w:rPr>
        <w:t>UL transmit timing difference</w:t>
      </w:r>
      <w:r>
        <w:rPr>
          <w:rFonts w:eastAsiaTheme="minorEastAsia"/>
          <w:b/>
          <w:i/>
          <w:sz w:val="22"/>
          <w:lang w:val="en-US" w:eastAsia="zh-CN"/>
        </w:rPr>
        <w:t xml:space="preserve"> for multiple TRPs can be derived from </w:t>
      </w:r>
      <w:r w:rsidR="005632C1" w:rsidRPr="005632C1">
        <w:rPr>
          <w:rFonts w:eastAsiaTheme="minorEastAsia"/>
          <w:b/>
          <w:i/>
          <w:sz w:val="22"/>
          <w:lang w:val="en-US" w:eastAsia="zh-CN"/>
        </w:rPr>
        <w:t>the DL receive timing difference</w:t>
      </w:r>
      <w:r>
        <w:rPr>
          <w:rFonts w:eastAsiaTheme="minorEastAsia"/>
          <w:b/>
          <w:i/>
          <w:sz w:val="22"/>
          <w:lang w:val="en-US" w:eastAsia="zh-CN"/>
        </w:rPr>
        <w:t xml:space="preserve"> for multiple TRPs</w:t>
      </w:r>
      <w:r w:rsidR="005379D8">
        <w:rPr>
          <w:rFonts w:eastAsiaTheme="minorEastAsia"/>
          <w:b/>
          <w:i/>
          <w:sz w:val="22"/>
          <w:lang w:val="en-US" w:eastAsia="zh-CN"/>
        </w:rPr>
        <w:t xml:space="preserve">, where TTD = RTD + </w:t>
      </w:r>
      <w:r w:rsidR="005379D8" w:rsidRPr="005379D8">
        <w:rPr>
          <w:rFonts w:eastAsiaTheme="minorEastAsia"/>
          <w:b/>
          <w:i/>
          <w:sz w:val="22"/>
          <w:lang w:val="en-US" w:eastAsia="zh-CN"/>
        </w:rPr>
        <w:t xml:space="preserve">implementation </w:t>
      </w:r>
      <w:r w:rsidR="005379D8">
        <w:rPr>
          <w:rFonts w:eastAsiaTheme="minorEastAsia"/>
          <w:b/>
          <w:i/>
          <w:sz w:val="22"/>
          <w:lang w:val="en-US" w:eastAsia="zh-CN"/>
        </w:rPr>
        <w:t>margin</w:t>
      </w:r>
      <w:r>
        <w:rPr>
          <w:rFonts w:eastAsiaTheme="minorEastAsia"/>
          <w:b/>
          <w:i/>
          <w:sz w:val="22"/>
          <w:lang w:val="en-US" w:eastAsia="zh-CN"/>
        </w:rPr>
        <w:t>.</w:t>
      </w:r>
    </w:p>
    <w:p w14:paraId="7F88A4D7" w14:textId="084F6107" w:rsidR="00873BB6" w:rsidRDefault="00873BB6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According to the current MRTD/MTTD requirements for CA/DC operation, it can be observed that the implementation margin assumed in MTTD requirements is 1.6us for FR1 and 0.5us for FR2. Hence, the</w:t>
      </w:r>
      <w:r w:rsidRPr="005379D8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>maximum DL receive timing difference for multi-TRPs can be assumed as (RTD+1.6us) for FR1 and (RTD+0.5us) for FR2.</w:t>
      </w:r>
    </w:p>
    <w:p w14:paraId="465765C6" w14:textId="3D17674F" w:rsidR="0009761A" w:rsidRPr="009B66CD" w:rsidRDefault="006927EF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In R16, RAN1 achieved the agreement that UE can assume that UE may receive DL transmission from multiple TRPs within a CP with single/multiple FFT windows, i.e. the maximum receive</w:t>
      </w:r>
      <w:r w:rsidRPr="007F0B7D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>timing difference between multiple TRPs is within a CP. Based on this assumption, RAN4 fully discussed the impacts due to multi-TRPs transmission and finally agreed that there is no impact on the existing MRTD/MTTD requirements for EN-DC and NR CA. In R17, inter-cell multi-TRPs are introduced and the timing offset for inter-cell multi-TRPs also was discussed in RAN4. RAN4 finally agreed that the timing offset between inter-cell multi-TRPs is assumed to be within a CP length.</w:t>
      </w:r>
      <w:r w:rsidR="00FB4897">
        <w:rPr>
          <w:rFonts w:eastAsiaTheme="minorEastAsia"/>
          <w:sz w:val="22"/>
          <w:lang w:val="en-US" w:eastAsia="zh-CN"/>
        </w:rPr>
        <w:t xml:space="preserve"> </w:t>
      </w:r>
      <w:r w:rsidR="00F71701">
        <w:rPr>
          <w:rFonts w:eastAsiaTheme="minorEastAsia"/>
          <w:sz w:val="22"/>
          <w:lang w:val="en-US" w:eastAsia="zh-CN"/>
        </w:rPr>
        <w:t>In</w:t>
      </w:r>
      <w:r w:rsidR="00594694">
        <w:rPr>
          <w:rFonts w:eastAsiaTheme="minorEastAsia"/>
          <w:sz w:val="22"/>
          <w:lang w:val="en-US" w:eastAsia="zh-CN"/>
        </w:rPr>
        <w:t xml:space="preserve"> R18</w:t>
      </w:r>
      <w:r w:rsidR="00F71701">
        <w:rPr>
          <w:rFonts w:eastAsiaTheme="minorEastAsia"/>
          <w:sz w:val="22"/>
          <w:lang w:val="en-US" w:eastAsia="zh-CN"/>
        </w:rPr>
        <w:t>,</w:t>
      </w:r>
      <w:r w:rsidR="00594694">
        <w:rPr>
          <w:rFonts w:eastAsiaTheme="minorEastAsia"/>
          <w:sz w:val="22"/>
          <w:lang w:val="en-US" w:eastAsia="zh-CN"/>
        </w:rPr>
        <w:t xml:space="preserve"> </w:t>
      </w:r>
      <w:r w:rsidR="00F71701">
        <w:rPr>
          <w:rFonts w:eastAsiaTheme="minorEastAsia"/>
          <w:sz w:val="22"/>
          <w:lang w:val="en-US" w:eastAsia="zh-CN"/>
        </w:rPr>
        <w:t xml:space="preserve">FR2 UE is enhanced to support </w:t>
      </w:r>
      <w:r w:rsidR="00F71701" w:rsidRPr="006F3564">
        <w:rPr>
          <w:rFonts w:eastAsiaTheme="minorEastAsia"/>
          <w:sz w:val="22"/>
          <w:lang w:val="en-US" w:eastAsia="zh-CN"/>
        </w:rPr>
        <w:t>simultaneous DL reception</w:t>
      </w:r>
      <w:r w:rsidR="00F71701">
        <w:rPr>
          <w:rFonts w:eastAsiaTheme="minorEastAsia"/>
          <w:sz w:val="22"/>
          <w:lang w:val="en-US" w:eastAsia="zh-CN"/>
        </w:rPr>
        <w:t xml:space="preserve"> with different beams directions for multi-TRP transmissions</w:t>
      </w:r>
      <w:r w:rsidR="00314CF3">
        <w:rPr>
          <w:rFonts w:eastAsiaTheme="minorEastAsia"/>
          <w:sz w:val="22"/>
          <w:lang w:val="en-US" w:eastAsia="zh-CN"/>
        </w:rPr>
        <w:t>. Whether the</w:t>
      </w:r>
      <w:r w:rsidR="00F71701">
        <w:rPr>
          <w:rFonts w:eastAsiaTheme="minorEastAsia"/>
          <w:sz w:val="22"/>
          <w:lang w:val="en-US" w:eastAsia="zh-CN"/>
        </w:rPr>
        <w:t xml:space="preserve"> time difference between </w:t>
      </w:r>
      <w:r w:rsidR="00A02D72">
        <w:rPr>
          <w:rFonts w:eastAsiaTheme="minorEastAsia"/>
          <w:sz w:val="22"/>
          <w:lang w:val="en-US" w:eastAsia="zh-CN"/>
        </w:rPr>
        <w:t>different beams directions</w:t>
      </w:r>
      <w:r w:rsidR="00314CF3">
        <w:rPr>
          <w:rFonts w:eastAsiaTheme="minorEastAsia"/>
          <w:sz w:val="22"/>
          <w:lang w:val="en-US" w:eastAsia="zh-CN"/>
        </w:rPr>
        <w:t xml:space="preserve"> can be longer than CP</w:t>
      </w:r>
      <w:r w:rsidR="00A02D72">
        <w:rPr>
          <w:rFonts w:eastAsiaTheme="minorEastAsia"/>
          <w:sz w:val="22"/>
          <w:lang w:val="en-US" w:eastAsia="zh-CN"/>
        </w:rPr>
        <w:t xml:space="preserve"> was discussed</w:t>
      </w:r>
      <w:r w:rsidR="00314CF3">
        <w:rPr>
          <w:rFonts w:eastAsiaTheme="minorEastAsia"/>
          <w:sz w:val="22"/>
          <w:lang w:val="en-US" w:eastAsia="zh-CN"/>
        </w:rPr>
        <w:t xml:space="preserve"> in RAN4</w:t>
      </w:r>
      <w:r w:rsidR="00A02D72">
        <w:rPr>
          <w:rFonts w:eastAsiaTheme="minorEastAsia"/>
          <w:sz w:val="22"/>
          <w:lang w:val="en-US" w:eastAsia="zh-CN"/>
        </w:rPr>
        <w:t xml:space="preserve">. </w:t>
      </w:r>
      <w:r w:rsidR="00314CF3">
        <w:rPr>
          <w:rFonts w:eastAsiaTheme="minorEastAsia"/>
          <w:sz w:val="22"/>
          <w:lang w:val="en-US" w:eastAsia="zh-CN"/>
        </w:rPr>
        <w:t>R16/R17 timing offset assumption may not be reused in R18.</w:t>
      </w:r>
      <w:r w:rsidR="00873BB6">
        <w:rPr>
          <w:rFonts w:eastAsiaTheme="minorEastAsia"/>
          <w:sz w:val="22"/>
          <w:lang w:val="en-US" w:eastAsia="zh-CN"/>
        </w:rPr>
        <w:t xml:space="preserve"> However</w:t>
      </w:r>
      <w:r w:rsidR="00314CF3">
        <w:rPr>
          <w:rFonts w:eastAsiaTheme="minorEastAsia"/>
          <w:sz w:val="22"/>
          <w:lang w:val="en-US" w:eastAsia="zh-CN"/>
        </w:rPr>
        <w:t xml:space="preserve">, </w:t>
      </w:r>
      <w:r w:rsidR="00873BB6">
        <w:rPr>
          <w:rFonts w:eastAsiaTheme="minorEastAsia"/>
          <w:sz w:val="22"/>
          <w:lang w:val="en-US" w:eastAsia="zh-CN"/>
        </w:rPr>
        <w:t xml:space="preserve">there has no </w:t>
      </w:r>
      <w:r w:rsidR="00873BB6" w:rsidRPr="007C75E1">
        <w:rPr>
          <w:rFonts w:eastAsiaTheme="minorEastAsia"/>
          <w:sz w:val="22"/>
          <w:lang w:val="en-US" w:eastAsia="zh-CN"/>
        </w:rPr>
        <w:t xml:space="preserve">conclusion </w:t>
      </w:r>
      <w:r w:rsidR="00873BB6">
        <w:rPr>
          <w:rFonts w:eastAsiaTheme="minorEastAsia"/>
          <w:sz w:val="22"/>
          <w:lang w:val="en-US" w:eastAsia="zh-CN"/>
        </w:rPr>
        <w:t xml:space="preserve">until now. The </w:t>
      </w:r>
      <w:r w:rsidR="00873BB6" w:rsidRPr="00873BB6">
        <w:rPr>
          <w:rFonts w:eastAsiaTheme="minorEastAsia"/>
          <w:sz w:val="22"/>
          <w:lang w:val="en-US" w:eastAsia="zh-CN"/>
        </w:rPr>
        <w:t>discussion</w:t>
      </w:r>
      <w:r w:rsidR="007C75E1">
        <w:rPr>
          <w:rFonts w:eastAsiaTheme="minorEastAsia"/>
          <w:sz w:val="22"/>
          <w:lang w:val="en-US" w:eastAsia="zh-CN"/>
        </w:rPr>
        <w:t xml:space="preserve"> on </w:t>
      </w:r>
      <w:r w:rsidR="007C75E1" w:rsidRPr="007C75E1">
        <w:rPr>
          <w:rFonts w:eastAsiaTheme="minorEastAsia"/>
          <w:sz w:val="22"/>
          <w:lang w:val="en-US" w:eastAsia="zh-CN"/>
        </w:rPr>
        <w:t>maximum UL transmit timing difference for multi-TRPs</w:t>
      </w:r>
      <w:r w:rsidR="007C75E1">
        <w:rPr>
          <w:rFonts w:eastAsiaTheme="minorEastAsia"/>
          <w:sz w:val="22"/>
          <w:lang w:val="en-US" w:eastAsia="zh-CN"/>
        </w:rPr>
        <w:t xml:space="preserve"> can be </w:t>
      </w:r>
      <w:r w:rsidR="007C75E1" w:rsidRPr="007C75E1">
        <w:rPr>
          <w:rFonts w:eastAsiaTheme="minorEastAsia"/>
          <w:sz w:val="22"/>
          <w:lang w:val="en-US" w:eastAsia="zh-CN"/>
        </w:rPr>
        <w:t>postpone</w:t>
      </w:r>
      <w:r w:rsidR="007C75E1">
        <w:rPr>
          <w:rFonts w:eastAsiaTheme="minorEastAsia"/>
          <w:sz w:val="22"/>
          <w:lang w:val="en-US" w:eastAsia="zh-CN"/>
        </w:rPr>
        <w:t>d until RAN4 concludes the receive time different in R18 multi-Rx chain DL receptions.</w:t>
      </w:r>
    </w:p>
    <w:p w14:paraId="59A6A85C" w14:textId="1B7A22E6" w:rsidR="00F76004" w:rsidRDefault="00F76004" w:rsidP="00F76004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 w:rsidRPr="00A02D72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A02D72">
        <w:rPr>
          <w:rFonts w:eastAsiaTheme="minorEastAsia"/>
          <w:b/>
          <w:i/>
          <w:sz w:val="22"/>
          <w:lang w:val="en-US" w:eastAsia="zh-CN"/>
        </w:rPr>
        <w:t xml:space="preserve">roposal </w:t>
      </w:r>
      <w:r w:rsidR="00FB4897" w:rsidRPr="00A02D72">
        <w:rPr>
          <w:rFonts w:eastAsiaTheme="minorEastAsia"/>
          <w:b/>
          <w:i/>
          <w:sz w:val="22"/>
          <w:lang w:val="en-US" w:eastAsia="zh-CN"/>
        </w:rPr>
        <w:t>3</w:t>
      </w:r>
      <w:r w:rsidRPr="00A02D72">
        <w:rPr>
          <w:rFonts w:eastAsiaTheme="minorEastAsia"/>
          <w:b/>
          <w:i/>
          <w:sz w:val="22"/>
          <w:lang w:val="en-US" w:eastAsia="zh-CN"/>
        </w:rPr>
        <w:t xml:space="preserve">: </w:t>
      </w:r>
      <w:r w:rsidR="00873BB6">
        <w:rPr>
          <w:rFonts w:eastAsiaTheme="minorEastAsia"/>
          <w:b/>
          <w:i/>
          <w:sz w:val="22"/>
          <w:lang w:val="en-US" w:eastAsia="zh-CN"/>
        </w:rPr>
        <w:t>In R18, the maximum uplink transmit timing difference between multiple TRPs can be assumed as (RTD + 1.6us)</w:t>
      </w:r>
      <w:r w:rsidR="00873BB6" w:rsidRPr="005379D8">
        <w:rPr>
          <w:rFonts w:eastAsiaTheme="minorEastAsia"/>
          <w:b/>
          <w:i/>
          <w:sz w:val="22"/>
          <w:lang w:val="en-US" w:eastAsia="zh-CN"/>
        </w:rPr>
        <w:t xml:space="preserve"> </w:t>
      </w:r>
      <w:r w:rsidR="00873BB6">
        <w:rPr>
          <w:rFonts w:eastAsiaTheme="minorEastAsia"/>
          <w:b/>
          <w:i/>
          <w:sz w:val="22"/>
          <w:lang w:val="en-US" w:eastAsia="zh-CN"/>
        </w:rPr>
        <w:t xml:space="preserve">for FR1 and (RTD + 0.5us) for FR2, where RTD is the </w:t>
      </w:r>
      <w:r w:rsidR="00005578">
        <w:rPr>
          <w:rFonts w:eastAsiaTheme="minorEastAsia"/>
          <w:b/>
          <w:i/>
          <w:sz w:val="22"/>
          <w:lang w:val="en-US" w:eastAsia="zh-CN"/>
        </w:rPr>
        <w:t xml:space="preserve">maximum </w:t>
      </w:r>
      <w:bookmarkStart w:id="8" w:name="_GoBack"/>
      <w:bookmarkEnd w:id="8"/>
      <w:r w:rsidR="00873BB6" w:rsidRPr="005632C1">
        <w:rPr>
          <w:rFonts w:eastAsiaTheme="minorEastAsia"/>
          <w:b/>
          <w:i/>
          <w:sz w:val="22"/>
          <w:lang w:val="en-US" w:eastAsia="zh-CN"/>
        </w:rPr>
        <w:t>DL receive timing difference</w:t>
      </w:r>
      <w:r w:rsidR="00873BB6">
        <w:rPr>
          <w:rFonts w:eastAsiaTheme="minorEastAsia"/>
          <w:b/>
          <w:i/>
          <w:sz w:val="22"/>
          <w:lang w:val="en-US" w:eastAsia="zh-CN"/>
        </w:rPr>
        <w:t xml:space="preserve"> assumed in </w:t>
      </w:r>
      <w:r w:rsidR="00873BB6" w:rsidRPr="00873BB6">
        <w:rPr>
          <w:rFonts w:eastAsiaTheme="minorEastAsia"/>
          <w:b/>
          <w:i/>
          <w:sz w:val="22"/>
          <w:lang w:val="en-US" w:eastAsia="zh-CN"/>
        </w:rPr>
        <w:t xml:space="preserve">R18 multi-Rx chain </w:t>
      </w:r>
      <w:r w:rsidR="007C75E1">
        <w:rPr>
          <w:rFonts w:eastAsiaTheme="minorEastAsia"/>
          <w:b/>
          <w:i/>
          <w:sz w:val="22"/>
          <w:lang w:val="en-US" w:eastAsia="zh-CN"/>
        </w:rPr>
        <w:t xml:space="preserve">DL reception </w:t>
      </w:r>
      <w:r w:rsidR="00873BB6" w:rsidRPr="00873BB6">
        <w:rPr>
          <w:rFonts w:eastAsiaTheme="minorEastAsia"/>
          <w:b/>
          <w:i/>
          <w:sz w:val="22"/>
          <w:lang w:val="en-US" w:eastAsia="zh-CN"/>
        </w:rPr>
        <w:t>WI</w:t>
      </w:r>
      <w:r w:rsidR="00873BB6">
        <w:rPr>
          <w:rFonts w:eastAsiaTheme="minorEastAsia"/>
          <w:b/>
          <w:i/>
          <w:sz w:val="22"/>
          <w:lang w:val="en-US" w:eastAsia="zh-CN"/>
        </w:rPr>
        <w:t>.</w:t>
      </w:r>
    </w:p>
    <w:bookmarkEnd w:id="3"/>
    <w:bookmarkEnd w:id="4"/>
    <w:bookmarkEnd w:id="5"/>
    <w:bookmarkEnd w:id="6"/>
    <w:bookmarkEnd w:id="7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1DCA3BBA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 w:rsidR="00CF0C51" w:rsidRPr="00922D0A">
        <w:rPr>
          <w:rFonts w:eastAsia="宋体"/>
          <w:sz w:val="22"/>
          <w:lang w:eastAsia="zh-CN"/>
        </w:rPr>
        <w:t>discussion on</w:t>
      </w:r>
      <w:r w:rsidR="00CF0C51">
        <w:rPr>
          <w:rFonts w:eastAsia="宋体"/>
          <w:sz w:val="22"/>
          <w:lang w:eastAsia="zh-CN"/>
        </w:rPr>
        <w:t xml:space="preserve"> </w:t>
      </w:r>
      <w:r w:rsidR="00CF0C51" w:rsidRPr="00E1738E">
        <w:rPr>
          <w:rFonts w:eastAsia="宋体"/>
          <w:sz w:val="22"/>
          <w:lang w:eastAsia="zh-CN"/>
        </w:rPr>
        <w:t>maximum uplink timing difference for multi-TRP</w:t>
      </w:r>
      <w:r w:rsidR="00CF0C51">
        <w:rPr>
          <w:rFonts w:eastAsia="宋体"/>
          <w:sz w:val="22"/>
          <w:lang w:eastAsia="zh-CN"/>
        </w:rPr>
        <w:t xml:space="preserve"> operation in R18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22CF1B54" w14:textId="77777777" w:rsidR="00FB4897" w:rsidRDefault="00FB4897" w:rsidP="00FB4897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/>
          <w:b/>
          <w:i/>
          <w:sz w:val="22"/>
          <w:lang w:val="en-US" w:eastAsia="zh-CN"/>
        </w:rPr>
        <w:t>Proposal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Theme="minorEastAsia"/>
          <w:b/>
          <w:i/>
          <w:sz w:val="22"/>
          <w:lang w:val="en-US" w:eastAsia="zh-CN"/>
        </w:rPr>
        <w:t>1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The existing MRTD/MTTD requirements in section 7.5 and 7.6 of TS38.133 only define the </w:t>
      </w:r>
      <w:r w:rsidRPr="00886D34">
        <w:rPr>
          <w:rFonts w:eastAsiaTheme="minorEastAsia"/>
          <w:b/>
          <w:i/>
          <w:sz w:val="22"/>
          <w:lang w:val="en-US" w:eastAsia="zh-CN"/>
        </w:rPr>
        <w:t>timing difference limitation between different CCs for CA or DC operations</w:t>
      </w:r>
      <w:r>
        <w:rPr>
          <w:rFonts w:eastAsiaTheme="minorEastAsia"/>
          <w:b/>
          <w:i/>
          <w:sz w:val="22"/>
          <w:lang w:val="en-US" w:eastAsia="zh-CN"/>
        </w:rPr>
        <w:t>, not define</w:t>
      </w:r>
      <w:r w:rsidRPr="00886D34"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Theme="minorEastAsia"/>
          <w:b/>
          <w:i/>
          <w:sz w:val="22"/>
          <w:lang w:val="en-US" w:eastAsia="zh-CN"/>
        </w:rPr>
        <w:t xml:space="preserve">the </w:t>
      </w:r>
      <w:r w:rsidRPr="00886D34">
        <w:rPr>
          <w:rFonts w:eastAsiaTheme="minorEastAsia"/>
          <w:b/>
          <w:i/>
          <w:sz w:val="22"/>
          <w:lang w:val="en-US" w:eastAsia="zh-CN"/>
        </w:rPr>
        <w:t xml:space="preserve">timing difference limitation between different </w:t>
      </w:r>
      <w:r>
        <w:rPr>
          <w:rFonts w:eastAsiaTheme="minorEastAsia"/>
          <w:b/>
          <w:i/>
          <w:sz w:val="22"/>
          <w:lang w:val="en-US" w:eastAsia="zh-CN"/>
        </w:rPr>
        <w:t>TRPs on the same CC for MIMO case.</w:t>
      </w:r>
    </w:p>
    <w:p w14:paraId="6BD23A93" w14:textId="77777777" w:rsidR="00F71701" w:rsidRDefault="00F71701" w:rsidP="00F71701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2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For both intra-cell and inter-cell cases, the </w:t>
      </w:r>
      <w:r w:rsidRPr="005632C1">
        <w:rPr>
          <w:rFonts w:eastAsiaTheme="minorEastAsia"/>
          <w:b/>
          <w:i/>
          <w:sz w:val="22"/>
          <w:lang w:val="en-US" w:eastAsia="zh-CN"/>
        </w:rPr>
        <w:t>UL transmit timing difference</w:t>
      </w:r>
      <w:r>
        <w:rPr>
          <w:rFonts w:eastAsiaTheme="minorEastAsia"/>
          <w:b/>
          <w:i/>
          <w:sz w:val="22"/>
          <w:lang w:val="en-US" w:eastAsia="zh-CN"/>
        </w:rPr>
        <w:t xml:space="preserve"> value for multiple TRPs can be derived from </w:t>
      </w:r>
      <w:r w:rsidRPr="005632C1">
        <w:rPr>
          <w:rFonts w:eastAsiaTheme="minorEastAsia"/>
          <w:b/>
          <w:i/>
          <w:sz w:val="22"/>
          <w:lang w:val="en-US" w:eastAsia="zh-CN"/>
        </w:rPr>
        <w:t>the DL receive timing difference</w:t>
      </w:r>
      <w:r>
        <w:rPr>
          <w:rFonts w:eastAsiaTheme="minorEastAsia"/>
          <w:b/>
          <w:i/>
          <w:sz w:val="22"/>
          <w:lang w:val="en-US" w:eastAsia="zh-CN"/>
        </w:rPr>
        <w:t xml:space="preserve"> for multiple TRPs, where TTD = RTD + </w:t>
      </w:r>
      <w:r w:rsidRPr="005379D8">
        <w:rPr>
          <w:rFonts w:eastAsiaTheme="minorEastAsia"/>
          <w:b/>
          <w:i/>
          <w:sz w:val="22"/>
          <w:lang w:val="en-US" w:eastAsia="zh-CN"/>
        </w:rPr>
        <w:t xml:space="preserve">implementation </w:t>
      </w:r>
      <w:r>
        <w:rPr>
          <w:rFonts w:eastAsiaTheme="minorEastAsia"/>
          <w:b/>
          <w:i/>
          <w:sz w:val="22"/>
          <w:lang w:val="en-US" w:eastAsia="zh-CN"/>
        </w:rPr>
        <w:t>margin.</w:t>
      </w:r>
    </w:p>
    <w:p w14:paraId="636F8299" w14:textId="5640CC35" w:rsidR="007C75E1" w:rsidRDefault="007C75E1" w:rsidP="007C75E1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A02D72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A02D72">
        <w:rPr>
          <w:rFonts w:eastAsiaTheme="minorEastAsia"/>
          <w:b/>
          <w:i/>
          <w:sz w:val="22"/>
          <w:lang w:val="en-US" w:eastAsia="zh-CN"/>
        </w:rPr>
        <w:t xml:space="preserve">roposal 3: </w:t>
      </w:r>
      <w:r>
        <w:rPr>
          <w:rFonts w:eastAsiaTheme="minorEastAsia"/>
          <w:b/>
          <w:i/>
          <w:sz w:val="22"/>
          <w:lang w:val="en-US" w:eastAsia="zh-CN"/>
        </w:rPr>
        <w:t>In R18, the maximum uplink transmit timing difference between multiple TRPs can be assumed as (RTD + 1.6us)</w:t>
      </w:r>
      <w:r w:rsidRPr="005379D8"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Theme="minorEastAsia"/>
          <w:b/>
          <w:i/>
          <w:sz w:val="22"/>
          <w:lang w:val="en-US" w:eastAsia="zh-CN"/>
        </w:rPr>
        <w:t xml:space="preserve">for FR1 and (RTD + 0.5us) for FR2, where RTD is the </w:t>
      </w:r>
      <w:r w:rsidR="00005578">
        <w:rPr>
          <w:rFonts w:eastAsiaTheme="minorEastAsia"/>
          <w:b/>
          <w:i/>
          <w:sz w:val="22"/>
          <w:lang w:val="en-US" w:eastAsia="zh-CN"/>
        </w:rPr>
        <w:t xml:space="preserve">maximum </w:t>
      </w:r>
      <w:r w:rsidRPr="005632C1">
        <w:rPr>
          <w:rFonts w:eastAsiaTheme="minorEastAsia"/>
          <w:b/>
          <w:i/>
          <w:sz w:val="22"/>
          <w:lang w:val="en-US" w:eastAsia="zh-CN"/>
        </w:rPr>
        <w:t xml:space="preserve">DL receive </w:t>
      </w:r>
      <w:r w:rsidRPr="005632C1">
        <w:rPr>
          <w:rFonts w:eastAsiaTheme="minorEastAsia"/>
          <w:b/>
          <w:i/>
          <w:sz w:val="22"/>
          <w:lang w:val="en-US" w:eastAsia="zh-CN"/>
        </w:rPr>
        <w:lastRenderedPageBreak/>
        <w:t>timing difference</w:t>
      </w:r>
      <w:r>
        <w:rPr>
          <w:rFonts w:eastAsiaTheme="minorEastAsia"/>
          <w:b/>
          <w:i/>
          <w:sz w:val="22"/>
          <w:lang w:val="en-US" w:eastAsia="zh-CN"/>
        </w:rPr>
        <w:t xml:space="preserve"> assumed in </w:t>
      </w:r>
      <w:r w:rsidRPr="00873BB6">
        <w:rPr>
          <w:rFonts w:eastAsiaTheme="minorEastAsia"/>
          <w:b/>
          <w:i/>
          <w:sz w:val="22"/>
          <w:lang w:val="en-US" w:eastAsia="zh-CN"/>
        </w:rPr>
        <w:t xml:space="preserve">R18 multi-Rx chain </w:t>
      </w:r>
      <w:r>
        <w:rPr>
          <w:rFonts w:eastAsiaTheme="minorEastAsia"/>
          <w:b/>
          <w:i/>
          <w:sz w:val="22"/>
          <w:lang w:val="en-US" w:eastAsia="zh-CN"/>
        </w:rPr>
        <w:t xml:space="preserve">DL reception </w:t>
      </w:r>
      <w:r w:rsidRPr="00873BB6">
        <w:rPr>
          <w:rFonts w:eastAsiaTheme="minorEastAsia"/>
          <w:b/>
          <w:i/>
          <w:sz w:val="22"/>
          <w:lang w:val="en-US" w:eastAsia="zh-CN"/>
        </w:rPr>
        <w:t>WI</w:t>
      </w:r>
      <w:r>
        <w:rPr>
          <w:rFonts w:eastAsiaTheme="minorEastAsia"/>
          <w:b/>
          <w:i/>
          <w:sz w:val="22"/>
          <w:lang w:val="en-US" w:eastAsia="zh-CN"/>
        </w:rPr>
        <w:t>.</w:t>
      </w: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48966B1E" w14:textId="4DA69F7E" w:rsidR="00867766" w:rsidRDefault="00203EBA" w:rsidP="00203EBA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203EBA">
        <w:rPr>
          <w:rFonts w:eastAsia="宋体"/>
          <w:sz w:val="22"/>
          <w:szCs w:val="22"/>
          <w:lang w:eastAsia="zh-CN"/>
        </w:rPr>
        <w:t>R1-2205593</w:t>
      </w:r>
      <w:r w:rsidR="00867766" w:rsidRPr="00867766">
        <w:rPr>
          <w:rFonts w:eastAsia="宋体"/>
          <w:sz w:val="22"/>
          <w:szCs w:val="22"/>
          <w:lang w:eastAsia="zh-CN"/>
        </w:rPr>
        <w:t>,  “</w:t>
      </w:r>
      <w:r w:rsidRPr="00203EBA">
        <w:rPr>
          <w:rFonts w:eastAsia="宋体"/>
          <w:sz w:val="22"/>
          <w:szCs w:val="22"/>
          <w:lang w:eastAsia="zh-CN"/>
        </w:rPr>
        <w:t>LS on maximum uplink timing difference for Multi-DCI Multi-TRP with two TAs</w:t>
      </w:r>
      <w:r w:rsidR="00867766" w:rsidRPr="00867766">
        <w:rPr>
          <w:rFonts w:eastAsia="宋体"/>
          <w:sz w:val="22"/>
          <w:szCs w:val="22"/>
          <w:lang w:eastAsia="zh-CN"/>
        </w:rPr>
        <w:t xml:space="preserve">”, </w:t>
      </w:r>
      <w:r w:rsidRPr="00203EBA">
        <w:rPr>
          <w:rFonts w:eastAsia="宋体"/>
          <w:sz w:val="22"/>
          <w:szCs w:val="22"/>
          <w:lang w:eastAsia="zh-CN"/>
        </w:rPr>
        <w:t>3GPP TSG-RAN WG1 Meeting #109-e</w:t>
      </w:r>
    </w:p>
    <w:p w14:paraId="2672D732" w14:textId="6D06077B" w:rsidR="002812F0" w:rsidRDefault="002812F0" w:rsidP="002812F0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2812F0">
        <w:rPr>
          <w:rFonts w:eastAsia="宋体"/>
          <w:sz w:val="22"/>
          <w:szCs w:val="22"/>
          <w:lang w:eastAsia="zh-CN"/>
        </w:rPr>
        <w:t>R4-2214352</w:t>
      </w:r>
      <w:r>
        <w:rPr>
          <w:rFonts w:eastAsia="宋体"/>
          <w:sz w:val="22"/>
          <w:szCs w:val="22"/>
          <w:lang w:eastAsia="zh-CN"/>
        </w:rPr>
        <w:t xml:space="preserve">, </w:t>
      </w:r>
      <w:r w:rsidRPr="00867766">
        <w:rPr>
          <w:rFonts w:eastAsia="宋体"/>
          <w:sz w:val="22"/>
          <w:szCs w:val="22"/>
          <w:lang w:eastAsia="zh-CN"/>
        </w:rPr>
        <w:t>“</w:t>
      </w:r>
      <w:r w:rsidRPr="002812F0">
        <w:rPr>
          <w:rFonts w:eastAsia="宋体"/>
          <w:sz w:val="22"/>
          <w:szCs w:val="22"/>
          <w:lang w:eastAsia="zh-CN"/>
        </w:rPr>
        <w:t>WF on RTD for MIMO with two TAs</w:t>
      </w:r>
      <w:r w:rsidRPr="00867766">
        <w:rPr>
          <w:rFonts w:eastAsia="宋体"/>
          <w:sz w:val="22"/>
          <w:szCs w:val="22"/>
          <w:lang w:eastAsia="zh-CN"/>
        </w:rPr>
        <w:t>”,</w:t>
      </w:r>
      <w:r>
        <w:rPr>
          <w:rFonts w:eastAsia="宋体"/>
          <w:sz w:val="22"/>
          <w:szCs w:val="22"/>
          <w:lang w:eastAsia="zh-CN"/>
        </w:rPr>
        <w:t xml:space="preserve"> </w:t>
      </w:r>
      <w:r w:rsidRPr="002812F0">
        <w:rPr>
          <w:rFonts w:eastAsia="宋体"/>
          <w:sz w:val="22"/>
          <w:szCs w:val="22"/>
          <w:lang w:eastAsia="zh-CN"/>
        </w:rPr>
        <w:t>Huawei, HiSilicon</w:t>
      </w:r>
    </w:p>
    <w:sectPr w:rsidR="002812F0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1E600A" w14:textId="77777777" w:rsidR="002C62BB" w:rsidRDefault="002C62BB">
      <w:r>
        <w:separator/>
      </w:r>
    </w:p>
  </w:endnote>
  <w:endnote w:type="continuationSeparator" w:id="0">
    <w:p w14:paraId="3FC68557" w14:textId="77777777" w:rsidR="002C62BB" w:rsidRDefault="002C6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F460A1" w:rsidRDefault="00F460A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F460A1" w:rsidRDefault="00F460A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F460A1" w:rsidRDefault="00F460A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05578">
      <w:rPr>
        <w:rStyle w:val="af1"/>
      </w:rPr>
      <w:t>2</w:t>
    </w:r>
    <w:r>
      <w:rPr>
        <w:rStyle w:val="af1"/>
      </w:rPr>
      <w:fldChar w:fldCharType="end"/>
    </w:r>
  </w:p>
  <w:p w14:paraId="53820B6B" w14:textId="77777777" w:rsidR="00F460A1" w:rsidRDefault="00F460A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0E9CE3" w14:textId="77777777" w:rsidR="002C62BB" w:rsidRDefault="002C62BB">
      <w:r>
        <w:separator/>
      </w:r>
    </w:p>
  </w:footnote>
  <w:footnote w:type="continuationSeparator" w:id="0">
    <w:p w14:paraId="3EC580E8" w14:textId="77777777" w:rsidR="002C62BB" w:rsidRDefault="002C62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7"/>
    <w:multiLevelType w:val="multilevel"/>
    <w:tmpl w:val="000000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27"/>
    <w:multiLevelType w:val="multilevel"/>
    <w:tmpl w:val="000000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0139B2"/>
    <w:multiLevelType w:val="multilevel"/>
    <w:tmpl w:val="66343A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C60B7"/>
    <w:multiLevelType w:val="hybridMultilevel"/>
    <w:tmpl w:val="2FE011F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7D4E3A"/>
    <w:multiLevelType w:val="hybridMultilevel"/>
    <w:tmpl w:val="8B32969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6CB283D"/>
    <w:multiLevelType w:val="hybridMultilevel"/>
    <w:tmpl w:val="E12E4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923082"/>
    <w:multiLevelType w:val="hybridMultilevel"/>
    <w:tmpl w:val="35988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B0847"/>
    <w:multiLevelType w:val="multilevel"/>
    <w:tmpl w:val="2A6B0847"/>
    <w:lvl w:ilvl="0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4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1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856" w:hanging="360"/>
      </w:pPr>
      <w:rPr>
        <w:rFonts w:ascii="Wingdings" w:hAnsi="Wingdings" w:hint="default"/>
      </w:rPr>
    </w:lvl>
  </w:abstractNum>
  <w:abstractNum w:abstractNumId="15" w15:restartNumberingAfterBreak="0">
    <w:nsid w:val="2E787D49"/>
    <w:multiLevelType w:val="hybridMultilevel"/>
    <w:tmpl w:val="55F65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062E0A"/>
    <w:multiLevelType w:val="multilevel"/>
    <w:tmpl w:val="3E062E0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5"/>
      <w:numFmt w:val="bullet"/>
      <w:lvlText w:val="-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F45E2D"/>
    <w:multiLevelType w:val="hybridMultilevel"/>
    <w:tmpl w:val="7CA0966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BC01B1"/>
    <w:multiLevelType w:val="multilevel"/>
    <w:tmpl w:val="FFDE7BB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50673EE7"/>
    <w:multiLevelType w:val="multilevel"/>
    <w:tmpl w:val="ED96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5" w15:restartNumberingAfterBreak="0">
    <w:nsid w:val="5C1A17C5"/>
    <w:multiLevelType w:val="multilevel"/>
    <w:tmpl w:val="204E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DFD0F3B"/>
    <w:multiLevelType w:val="hybridMultilevel"/>
    <w:tmpl w:val="1BAAA05A"/>
    <w:lvl w:ilvl="0" w:tplc="EE3051A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E745436"/>
    <w:multiLevelType w:val="multilevel"/>
    <w:tmpl w:val="DB2E3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D3634"/>
    <w:multiLevelType w:val="multilevel"/>
    <w:tmpl w:val="4B929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0BB2782"/>
    <w:multiLevelType w:val="multilevel"/>
    <w:tmpl w:val="AD32C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1512E8A"/>
    <w:multiLevelType w:val="hybridMultilevel"/>
    <w:tmpl w:val="42DE95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02604C"/>
    <w:multiLevelType w:val="hybridMultilevel"/>
    <w:tmpl w:val="8D5EC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036189"/>
    <w:multiLevelType w:val="hybridMultilevel"/>
    <w:tmpl w:val="FBDE1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B80E10"/>
    <w:multiLevelType w:val="hybridMultilevel"/>
    <w:tmpl w:val="F36E6AEC"/>
    <w:lvl w:ilvl="0" w:tplc="EE3051A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74F68E0"/>
    <w:multiLevelType w:val="hybridMultilevel"/>
    <w:tmpl w:val="71C4F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9D421B"/>
    <w:multiLevelType w:val="multilevel"/>
    <w:tmpl w:val="8766B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9"/>
  </w:num>
  <w:num w:numId="2">
    <w:abstractNumId w:val="34"/>
  </w:num>
  <w:num w:numId="3">
    <w:abstractNumId w:val="39"/>
  </w:num>
  <w:num w:numId="4">
    <w:abstractNumId w:val="13"/>
  </w:num>
  <w:num w:numId="5">
    <w:abstractNumId w:val="17"/>
  </w:num>
  <w:num w:numId="6">
    <w:abstractNumId w:val="3"/>
  </w:num>
  <w:num w:numId="7">
    <w:abstractNumId w:val="28"/>
  </w:num>
  <w:num w:numId="8">
    <w:abstractNumId w:val="18"/>
  </w:num>
  <w:num w:numId="9">
    <w:abstractNumId w:val="23"/>
  </w:num>
  <w:num w:numId="10">
    <w:abstractNumId w:val="31"/>
  </w:num>
  <w:num w:numId="11">
    <w:abstractNumId w:val="6"/>
  </w:num>
  <w:num w:numId="12">
    <w:abstractNumId w:val="35"/>
  </w:num>
  <w:num w:numId="13">
    <w:abstractNumId w:val="7"/>
  </w:num>
  <w:num w:numId="14">
    <w:abstractNumId w:val="11"/>
  </w:num>
  <w:num w:numId="15">
    <w:abstractNumId w:val="25"/>
  </w:num>
  <w:num w:numId="16">
    <w:abstractNumId w:val="21"/>
  </w:num>
  <w:num w:numId="17">
    <w:abstractNumId w:val="2"/>
  </w:num>
  <w:num w:numId="18">
    <w:abstractNumId w:val="4"/>
  </w:num>
  <w:num w:numId="19">
    <w:abstractNumId w:val="40"/>
  </w:num>
  <w:num w:numId="20">
    <w:abstractNumId w:val="1"/>
  </w:num>
  <w:num w:numId="21">
    <w:abstractNumId w:val="32"/>
  </w:num>
  <w:num w:numId="22">
    <w:abstractNumId w:val="29"/>
  </w:num>
  <w:num w:numId="23">
    <w:abstractNumId w:val="30"/>
  </w:num>
  <w:num w:numId="24">
    <w:abstractNumId w:val="5"/>
  </w:num>
  <w:num w:numId="25">
    <w:abstractNumId w:val="10"/>
  </w:num>
  <w:num w:numId="26">
    <w:abstractNumId w:val="37"/>
  </w:num>
  <w:num w:numId="27">
    <w:abstractNumId w:val="15"/>
  </w:num>
  <w:num w:numId="28">
    <w:abstractNumId w:val="8"/>
  </w:num>
  <w:num w:numId="29">
    <w:abstractNumId w:val="38"/>
  </w:num>
  <w:num w:numId="30">
    <w:abstractNumId w:val="22"/>
  </w:num>
  <w:num w:numId="31">
    <w:abstractNumId w:val="27"/>
  </w:num>
  <w:num w:numId="32">
    <w:abstractNumId w:val="0"/>
  </w:num>
  <w:num w:numId="33">
    <w:abstractNumId w:val="20"/>
  </w:num>
  <w:num w:numId="34">
    <w:abstractNumId w:val="24"/>
  </w:num>
  <w:num w:numId="35">
    <w:abstractNumId w:val="36"/>
  </w:num>
  <w:num w:numId="36">
    <w:abstractNumId w:val="12"/>
  </w:num>
  <w:num w:numId="37">
    <w:abstractNumId w:val="33"/>
  </w:num>
  <w:num w:numId="38">
    <w:abstractNumId w:val="16"/>
  </w:num>
  <w:num w:numId="39">
    <w:abstractNumId w:val="14"/>
  </w:num>
  <w:num w:numId="40">
    <w:abstractNumId w:val="9"/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578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81D"/>
    <w:rsid w:val="00011C44"/>
    <w:rsid w:val="00011C9A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2C1"/>
    <w:rsid w:val="000236F1"/>
    <w:rsid w:val="00023990"/>
    <w:rsid w:val="000239F5"/>
    <w:rsid w:val="00023AE6"/>
    <w:rsid w:val="000246F5"/>
    <w:rsid w:val="000248EA"/>
    <w:rsid w:val="0002499B"/>
    <w:rsid w:val="00024BF2"/>
    <w:rsid w:val="0002526C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5E5F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6E5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C23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0DF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055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61A"/>
    <w:rsid w:val="00097968"/>
    <w:rsid w:val="00097A3F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38D"/>
    <w:rsid w:val="000A4511"/>
    <w:rsid w:val="000A4864"/>
    <w:rsid w:val="000A4A5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0BE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0B2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66C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2B"/>
    <w:rsid w:val="00146462"/>
    <w:rsid w:val="00146693"/>
    <w:rsid w:val="00146CA7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835"/>
    <w:rsid w:val="00191D33"/>
    <w:rsid w:val="00192293"/>
    <w:rsid w:val="001925A9"/>
    <w:rsid w:val="00193142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3D4"/>
    <w:rsid w:val="001C25F4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992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6996"/>
    <w:rsid w:val="001E6DBA"/>
    <w:rsid w:val="001E6F03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EBA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30C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4F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20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1A4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47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2F0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6A24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96F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2BB"/>
    <w:rsid w:val="002C676C"/>
    <w:rsid w:val="002C6A56"/>
    <w:rsid w:val="002C6C6E"/>
    <w:rsid w:val="002C711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6A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CF3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587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6F11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981"/>
    <w:rsid w:val="00375B1E"/>
    <w:rsid w:val="0037699F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31F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BD8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2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DA5"/>
    <w:rsid w:val="003F2E56"/>
    <w:rsid w:val="003F30F5"/>
    <w:rsid w:val="003F3481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5F0F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400187"/>
    <w:rsid w:val="0040051B"/>
    <w:rsid w:val="00400742"/>
    <w:rsid w:val="004008B0"/>
    <w:rsid w:val="00400BE2"/>
    <w:rsid w:val="0040118B"/>
    <w:rsid w:val="00401AF0"/>
    <w:rsid w:val="00402187"/>
    <w:rsid w:val="00402A90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115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3DD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BAF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296D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DE6"/>
    <w:rsid w:val="00507F27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226"/>
    <w:rsid w:val="00521A11"/>
    <w:rsid w:val="00521F5F"/>
    <w:rsid w:val="005220CA"/>
    <w:rsid w:val="005222C5"/>
    <w:rsid w:val="00522572"/>
    <w:rsid w:val="00522930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9D8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459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B96"/>
    <w:rsid w:val="00561D9A"/>
    <w:rsid w:val="00562E05"/>
    <w:rsid w:val="00562F8E"/>
    <w:rsid w:val="005632C1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66A"/>
    <w:rsid w:val="0059467B"/>
    <w:rsid w:val="00594694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824"/>
    <w:rsid w:val="005C5CE6"/>
    <w:rsid w:val="005C5F4D"/>
    <w:rsid w:val="005C610B"/>
    <w:rsid w:val="005C6289"/>
    <w:rsid w:val="005C629C"/>
    <w:rsid w:val="005C6579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322"/>
    <w:rsid w:val="005D3154"/>
    <w:rsid w:val="005D319F"/>
    <w:rsid w:val="005D31AC"/>
    <w:rsid w:val="005D3239"/>
    <w:rsid w:val="005D32E6"/>
    <w:rsid w:val="005D3511"/>
    <w:rsid w:val="005D3627"/>
    <w:rsid w:val="005D3871"/>
    <w:rsid w:val="005D3B35"/>
    <w:rsid w:val="005D3E9F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9C4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6F6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A82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944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C46"/>
    <w:rsid w:val="00620E6F"/>
    <w:rsid w:val="00621000"/>
    <w:rsid w:val="00621293"/>
    <w:rsid w:val="00621477"/>
    <w:rsid w:val="006214D4"/>
    <w:rsid w:val="0062180E"/>
    <w:rsid w:val="00622A53"/>
    <w:rsid w:val="00622D0F"/>
    <w:rsid w:val="00622DFD"/>
    <w:rsid w:val="006231B0"/>
    <w:rsid w:val="0062340D"/>
    <w:rsid w:val="00623A76"/>
    <w:rsid w:val="00623C0E"/>
    <w:rsid w:val="00623DBB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6483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12E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F29"/>
    <w:rsid w:val="0064141A"/>
    <w:rsid w:val="00641459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051"/>
    <w:rsid w:val="00645087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966"/>
    <w:rsid w:val="00681B13"/>
    <w:rsid w:val="00681FDE"/>
    <w:rsid w:val="006825A5"/>
    <w:rsid w:val="00682892"/>
    <w:rsid w:val="00682C79"/>
    <w:rsid w:val="00682D86"/>
    <w:rsid w:val="00682E09"/>
    <w:rsid w:val="00682EC2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7EF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BAE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6BE7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C6B"/>
    <w:rsid w:val="006F4DBC"/>
    <w:rsid w:val="006F4F21"/>
    <w:rsid w:val="006F52D8"/>
    <w:rsid w:val="006F53D5"/>
    <w:rsid w:val="006F543C"/>
    <w:rsid w:val="006F558F"/>
    <w:rsid w:val="006F55ED"/>
    <w:rsid w:val="006F5886"/>
    <w:rsid w:val="006F5970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14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35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87FDD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E7C"/>
    <w:rsid w:val="007B0FB3"/>
    <w:rsid w:val="007B12A2"/>
    <w:rsid w:val="007B2063"/>
    <w:rsid w:val="007B274D"/>
    <w:rsid w:val="007B27D2"/>
    <w:rsid w:val="007B28AF"/>
    <w:rsid w:val="007B2980"/>
    <w:rsid w:val="007B2A4A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5E1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0D9"/>
    <w:rsid w:val="007F0B26"/>
    <w:rsid w:val="007F0B7D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D42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3BB6"/>
    <w:rsid w:val="008745A7"/>
    <w:rsid w:val="0087464A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634"/>
    <w:rsid w:val="00886B5E"/>
    <w:rsid w:val="00886D34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011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25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F95"/>
    <w:rsid w:val="008B115C"/>
    <w:rsid w:val="008B1205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3D0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CAB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05D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C0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5A1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D6C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7C4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6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0FB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67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C9A"/>
    <w:rsid w:val="00992E8E"/>
    <w:rsid w:val="009930B7"/>
    <w:rsid w:val="00993BFA"/>
    <w:rsid w:val="0099445A"/>
    <w:rsid w:val="009944BF"/>
    <w:rsid w:val="00995180"/>
    <w:rsid w:val="009957EF"/>
    <w:rsid w:val="00995CEB"/>
    <w:rsid w:val="00995D32"/>
    <w:rsid w:val="00995D79"/>
    <w:rsid w:val="00996128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2EA"/>
    <w:rsid w:val="009A5360"/>
    <w:rsid w:val="009A54DA"/>
    <w:rsid w:val="009A59C2"/>
    <w:rsid w:val="009A5F68"/>
    <w:rsid w:val="009A6C6A"/>
    <w:rsid w:val="009A6EBB"/>
    <w:rsid w:val="009A702C"/>
    <w:rsid w:val="009A7527"/>
    <w:rsid w:val="009B013F"/>
    <w:rsid w:val="009B0AAC"/>
    <w:rsid w:val="009B0C75"/>
    <w:rsid w:val="009B0CA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6CD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A4C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D7B90"/>
    <w:rsid w:val="009E0413"/>
    <w:rsid w:val="009E04D3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D72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4C"/>
    <w:rsid w:val="00A17080"/>
    <w:rsid w:val="00A1737D"/>
    <w:rsid w:val="00A179C1"/>
    <w:rsid w:val="00A2040E"/>
    <w:rsid w:val="00A20AFA"/>
    <w:rsid w:val="00A20E7E"/>
    <w:rsid w:val="00A214A2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9F9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65F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534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037F"/>
    <w:rsid w:val="00AB19DD"/>
    <w:rsid w:val="00AB1CC4"/>
    <w:rsid w:val="00AB2129"/>
    <w:rsid w:val="00AB226C"/>
    <w:rsid w:val="00AB234A"/>
    <w:rsid w:val="00AB252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5DB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633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3D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5EB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18"/>
    <w:rsid w:val="00B73820"/>
    <w:rsid w:val="00B73B55"/>
    <w:rsid w:val="00B742F7"/>
    <w:rsid w:val="00B745E0"/>
    <w:rsid w:val="00B74757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5E0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B5E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8DB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4B0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4DC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0F1"/>
    <w:rsid w:val="00C2418B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3E4C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B78"/>
    <w:rsid w:val="00C46C1E"/>
    <w:rsid w:val="00C46E64"/>
    <w:rsid w:val="00C472FE"/>
    <w:rsid w:val="00C4792D"/>
    <w:rsid w:val="00C479B3"/>
    <w:rsid w:val="00C47AAB"/>
    <w:rsid w:val="00C50274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41A"/>
    <w:rsid w:val="00C9061E"/>
    <w:rsid w:val="00C906AE"/>
    <w:rsid w:val="00C90924"/>
    <w:rsid w:val="00C909B4"/>
    <w:rsid w:val="00C90A37"/>
    <w:rsid w:val="00C90A9A"/>
    <w:rsid w:val="00C90BBD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89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3F72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D44"/>
    <w:rsid w:val="00CC3F42"/>
    <w:rsid w:val="00CC417E"/>
    <w:rsid w:val="00CC430F"/>
    <w:rsid w:val="00CC4313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8F7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C51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5F"/>
    <w:rsid w:val="00CF3CB9"/>
    <w:rsid w:val="00CF49A0"/>
    <w:rsid w:val="00CF55D5"/>
    <w:rsid w:val="00CF5B47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547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CC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5F37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38E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30B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8B2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5FE2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67B4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70B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4DF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6DC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1CE2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04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82"/>
    <w:rsid w:val="00F43727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D0D"/>
    <w:rsid w:val="00F45EF7"/>
    <w:rsid w:val="00F46030"/>
    <w:rsid w:val="00F460A1"/>
    <w:rsid w:val="00F46351"/>
    <w:rsid w:val="00F47280"/>
    <w:rsid w:val="00F4750A"/>
    <w:rsid w:val="00F47545"/>
    <w:rsid w:val="00F4774C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2E47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E55"/>
    <w:rsid w:val="00F70EE6"/>
    <w:rsid w:val="00F71107"/>
    <w:rsid w:val="00F71701"/>
    <w:rsid w:val="00F7176F"/>
    <w:rsid w:val="00F7179C"/>
    <w:rsid w:val="00F71920"/>
    <w:rsid w:val="00F72CD2"/>
    <w:rsid w:val="00F73062"/>
    <w:rsid w:val="00F734A5"/>
    <w:rsid w:val="00F738B5"/>
    <w:rsid w:val="00F738E0"/>
    <w:rsid w:val="00F739BC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004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05B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8EA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897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E7BE7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71E9438C-EDF8-484D-B2D0-F31463C6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tabs>
        <w:tab w:val="clear" w:pos="720"/>
        <w:tab w:val="num" w:pos="360"/>
      </w:tabs>
      <w:spacing w:before="120"/>
      <w:ind w:left="576" w:hanging="576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tabs>
        <w:tab w:val="clear" w:pos="864"/>
        <w:tab w:val="num" w:pos="360"/>
      </w:tabs>
      <w:ind w:left="576" w:hanging="576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tabs>
        <w:tab w:val="clear" w:pos="1152"/>
        <w:tab w:val="num" w:pos="360"/>
      </w:tabs>
      <w:ind w:left="576" w:hanging="576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a"/>
    <w:uiPriority w:val="99"/>
    <w:rsid w:val="00810D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F41F9E"/>
    <w:pPr>
      <w:numPr>
        <w:numId w:val="12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character" w:styleId="afd">
    <w:name w:val="Emphasis"/>
    <w:uiPriority w:val="20"/>
    <w:qFormat/>
    <w:rsid w:val="002B6A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0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8EBF09A-AA57-4C1A-912A-B829BF659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3</Pages>
  <Words>955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6388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4</cp:revision>
  <cp:lastPrinted>2009-04-22T06:01:00Z</cp:lastPrinted>
  <dcterms:created xsi:type="dcterms:W3CDTF">2022-09-30T15:45:00Z</dcterms:created>
  <dcterms:modified xsi:type="dcterms:W3CDTF">2022-09-30T15:46:00Z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(3)5+37uvjBWAr5A4tThScM64enw1Iip8CPOTFAG5oSPbcjxlFmVF5ZQQ0RqTjZ3d8wgqnxzhvs
EdLO+EU8CRYpZwxoj2JXW6/AbzmXcAPTqDDdgsL7Fwc5/2FJMwK1/WxExqQLXqDkW0JzPGDc
6jWAVRjJ6RxWlqN0Y1VlY95fhVGSvqfzRx6a9KjJLNFbZOV8rdChbU7CZo9mhtlAz2/XOGhC
Z4D+V1mg/wpTxbFyiu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xbFfo50/fl8tpYgmtsizl0fevV7nDBPOUJC3Dg67HqcnTNk7m6FdsW
VoeLPYyJ6DgrTiH0DGj4MrZoZP3nxw8HGJTXTW1xnSIZc3Kxukxr7pXf6Ejf0PFNnjcd7eou
YHAZ4iCX4nkaWQ28Oe43evJuM7EWbqo47O8sDAefUauwZStRiT8jYUjhnvng6mux6Frq6EMR
MMMRqKvR/wezNP4OkvzwK/T1CzKjwYaNz7PO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XztKEiAzJiB2e531AmsUhBvOxqi+zMfi2IE7
fiWA9zCmsu7DDP5mCZOV5Ppd5/RrkCSuCiReybRg/I4xjH7fMBo=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