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w:t>
      </w:r>
      <w:r w:rsidR="00357784">
        <w:rPr>
          <w:rFonts w:cs="Arial"/>
          <w:sz w:val="24"/>
          <w:szCs w:val="24"/>
        </w:rPr>
        <w:t>bis-</w:t>
      </w:r>
      <w:r w:rsidRPr="004A029C">
        <w:rPr>
          <w:rFonts w:cs="Arial"/>
          <w:sz w:val="24"/>
          <w:szCs w:val="24"/>
        </w:rPr>
        <w:t>e</w:t>
      </w:r>
      <w:r w:rsidRPr="004A029C">
        <w:rPr>
          <w:rFonts w:cs="Arial"/>
          <w:sz w:val="24"/>
          <w:szCs w:val="24"/>
        </w:rPr>
        <w:tab/>
      </w:r>
      <w:r w:rsidR="00BA0EA0" w:rsidRPr="00BA0EA0">
        <w:rPr>
          <w:rFonts w:cs="Arial"/>
          <w:sz w:val="24"/>
          <w:szCs w:val="24"/>
        </w:rPr>
        <w:t>R4-2216264</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357784">
        <w:rPr>
          <w:rFonts w:eastAsia="宋体" w:cs="Arial"/>
          <w:sz w:val="24"/>
          <w:szCs w:val="24"/>
          <w:lang w:eastAsia="zh-CN"/>
        </w:rPr>
        <w:t>October 10</w:t>
      </w:r>
      <w:r w:rsidR="00E41266" w:rsidRPr="00090215">
        <w:rPr>
          <w:rFonts w:eastAsia="宋体" w:cs="Arial"/>
          <w:sz w:val="24"/>
          <w:szCs w:val="24"/>
          <w:lang w:eastAsia="zh-CN"/>
        </w:rPr>
        <w:t xml:space="preserve"> – </w:t>
      </w:r>
      <w:r w:rsidR="00357784">
        <w:rPr>
          <w:rFonts w:eastAsia="宋体" w:cs="Arial"/>
          <w:sz w:val="24"/>
          <w:szCs w:val="24"/>
          <w:lang w:eastAsia="zh-CN"/>
        </w:rPr>
        <w:t>October 19</w:t>
      </w:r>
      <w:r w:rsidR="00E41266"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323C8">
        <w:rPr>
          <w:rFonts w:ascii="Arial" w:hAnsi="Arial"/>
          <w:sz w:val="24"/>
          <w:lang w:val="en-US"/>
        </w:rPr>
        <w:t>4</w:t>
      </w:r>
      <w:r w:rsidR="000000E4">
        <w:rPr>
          <w:rFonts w:ascii="Arial" w:hAnsi="Arial"/>
          <w:sz w:val="24"/>
          <w:lang w:val="en-US"/>
        </w:rPr>
        <w:t>.3.5.3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B90" w:rsidRPr="00EB2B90">
        <w:rPr>
          <w:rFonts w:ascii="Arial" w:hAnsi="Arial"/>
          <w:sz w:val="24"/>
          <w:lang w:val="en-US"/>
        </w:rPr>
        <w:t>Discussion on LBT impacts on RRM requirements 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D062C5"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 most of the remaining issues are completed for</w:t>
      </w:r>
      <w:r w:rsidR="00D062C5">
        <w:rPr>
          <w:rFonts w:eastAsiaTheme="minorEastAsia"/>
          <w:lang w:val="en-US" w:eastAsia="zh-CN"/>
        </w:rPr>
        <w:t xml:space="preserve"> RRM requirements for FR2-2</w:t>
      </w:r>
      <w:r>
        <w:rPr>
          <w:rFonts w:eastAsiaTheme="minorEastAsia"/>
          <w:lang w:val="en-US" w:eastAsia="zh-CN"/>
        </w:rPr>
        <w:t xml:space="preserve"> with agreement captured in [1]. In this paper, we further provide our views on some</w:t>
      </w:r>
      <w:r w:rsidR="00D062C5">
        <w:rPr>
          <w:rFonts w:eastAsiaTheme="minorEastAsia"/>
          <w:lang w:val="en-US" w:eastAsia="zh-CN"/>
        </w:rPr>
        <w:t xml:space="preserve"> remaining issues.</w:t>
      </w:r>
    </w:p>
    <w:p w:rsidR="00DF0231" w:rsidRDefault="00DF0231" w:rsidP="00DF0231">
      <w:pPr>
        <w:pStyle w:val="Heading1"/>
        <w:numPr>
          <w:ilvl w:val="0"/>
          <w:numId w:val="1"/>
        </w:numPr>
        <w:rPr>
          <w:lang w:val="en-US"/>
        </w:rPr>
      </w:pPr>
      <w:r w:rsidRPr="002D2977">
        <w:rPr>
          <w:lang w:val="en-US"/>
        </w:rPr>
        <w:t>Discussion</w:t>
      </w:r>
    </w:p>
    <w:p w:rsidR="005D603D" w:rsidRDefault="00D81EA3" w:rsidP="001E24D0">
      <w:pPr>
        <w:rPr>
          <w:lang w:eastAsia="zh-CN"/>
        </w:rPr>
      </w:pPr>
      <w:r w:rsidRPr="00D81EA3">
        <w:rPr>
          <w:lang w:eastAsia="zh-CN"/>
        </w:rPr>
        <w:t xml:space="preserve">In </w:t>
      </w:r>
      <w:r w:rsidR="004921EA">
        <w:rPr>
          <w:lang w:eastAsia="zh-CN"/>
        </w:rPr>
        <w:t>RAN4#103e</w:t>
      </w:r>
      <w:r w:rsidRPr="00D81EA3">
        <w:rPr>
          <w:lang w:eastAsia="zh-CN"/>
        </w:rPr>
        <w:t xml:space="preserve"> meeting, a LS [3] is sent to RAN1 and RAN2 to ask whether and how UE can acquire the channel access mode information of neighbour cell.</w:t>
      </w:r>
      <w:r w:rsidR="004921EA">
        <w:rPr>
          <w:lang w:eastAsia="zh-CN"/>
        </w:rPr>
        <w:t xml:space="preserve"> </w:t>
      </w:r>
      <w:r w:rsidR="00D0545B">
        <w:rPr>
          <w:lang w:eastAsia="zh-CN"/>
        </w:rPr>
        <w:t>RAN2 has discussed the issue and the LS reply [3] is sent to RAN4 with following information:</w:t>
      </w:r>
    </w:p>
    <w:tbl>
      <w:tblPr>
        <w:tblStyle w:val="TableGrid"/>
        <w:tblW w:w="0" w:type="auto"/>
        <w:tblLook w:val="04A0" w:firstRow="1" w:lastRow="0" w:firstColumn="1" w:lastColumn="0" w:noHBand="0" w:noVBand="1"/>
      </w:tblPr>
      <w:tblGrid>
        <w:gridCol w:w="9562"/>
      </w:tblGrid>
      <w:tr w:rsidR="00D0545B" w:rsidTr="00D0545B">
        <w:tc>
          <w:tcPr>
            <w:tcW w:w="9562" w:type="dxa"/>
          </w:tcPr>
          <w:p w:rsidR="00D0545B" w:rsidRPr="00D0545B" w:rsidRDefault="00D0545B" w:rsidP="00D0545B">
            <w:pPr>
              <w:spacing w:after="120"/>
              <w:rPr>
                <w:rFonts w:ascii="Arial" w:eastAsia="宋体" w:hAnsi="Arial" w:cs="Arial"/>
                <w:b/>
              </w:rPr>
            </w:pPr>
            <w:r w:rsidRPr="00D0545B">
              <w:rPr>
                <w:rFonts w:ascii="Arial" w:eastAsia="宋体" w:hAnsi="Arial" w:cs="Arial"/>
                <w:b/>
              </w:rPr>
              <w:t>1. Overall Description:</w:t>
            </w:r>
          </w:p>
          <w:p w:rsidR="00D0545B" w:rsidRPr="00D0545B" w:rsidRDefault="00D0545B" w:rsidP="00D0545B">
            <w:pPr>
              <w:tabs>
                <w:tab w:val="center" w:pos="4153"/>
                <w:tab w:val="right" w:pos="8306"/>
              </w:tabs>
              <w:spacing w:after="120"/>
              <w:rPr>
                <w:rFonts w:ascii="Arial" w:eastAsia="宋体" w:hAnsi="Arial" w:cs="Arial"/>
                <w:lang w:val="en-US"/>
              </w:rPr>
            </w:pPr>
            <w:r w:rsidRPr="00D0545B">
              <w:rPr>
                <w:rFonts w:ascii="Arial" w:eastAsia="宋体" w:hAnsi="Arial" w:cs="Arial"/>
                <w:lang w:val="en-US"/>
              </w:rPr>
              <w:t>RAN2 would like to thank RAN4 for their LS on CCA configuration question of FR2-2 Neighbour cells.</w:t>
            </w:r>
          </w:p>
          <w:p w:rsidR="00D0545B" w:rsidRPr="00D0545B" w:rsidRDefault="00D0545B" w:rsidP="00D0545B">
            <w:pPr>
              <w:tabs>
                <w:tab w:val="left" w:pos="720"/>
                <w:tab w:val="center" w:pos="4153"/>
                <w:tab w:val="right" w:pos="8306"/>
              </w:tabs>
              <w:spacing w:after="120"/>
              <w:rPr>
                <w:rFonts w:ascii="Arial" w:eastAsia="宋体" w:hAnsi="Arial" w:cs="Arial"/>
                <w:lang w:val="en-US"/>
              </w:rPr>
            </w:pPr>
            <w:r w:rsidRPr="00D0545B">
              <w:rPr>
                <w:rFonts w:ascii="Arial" w:eastAsia="宋体" w:hAnsi="Arial" w:cs="Arial"/>
                <w:lang w:val="en-US"/>
              </w:rPr>
              <w:t>RAN2 has concluded that it is feasible to indicate whether to apply CCA for neighbour cell measurements in Rel-17 and has made draft CRs (as attached) to show how it can be done.</w:t>
            </w:r>
          </w:p>
          <w:p w:rsidR="00D0545B" w:rsidRPr="00D0545B" w:rsidRDefault="00D0545B" w:rsidP="00D0545B">
            <w:pPr>
              <w:tabs>
                <w:tab w:val="left" w:pos="720"/>
                <w:tab w:val="center" w:pos="4153"/>
                <w:tab w:val="right" w:pos="8306"/>
              </w:tabs>
              <w:spacing w:after="120"/>
              <w:rPr>
                <w:rFonts w:ascii="Arial" w:eastAsia="宋体" w:hAnsi="Arial" w:cs="Arial"/>
                <w:lang w:val="en-US"/>
              </w:rPr>
            </w:pPr>
            <w:r w:rsidRPr="00D0545B">
              <w:rPr>
                <w:rFonts w:ascii="Arial" w:eastAsia="宋体" w:hAnsi="Arial" w:cs="Arial"/>
                <w:lang w:val="en-US"/>
              </w:rPr>
              <w:t>As the RRC_CONNECTED state signaling in the attached CR includes neighbour cell list which indicates used channel access mode (CCA) for each cell, RAN2 would like to request RAN3 to evaluate the feasibility of the following options for obtaining the CCA information of neighbour cells:</w:t>
            </w:r>
          </w:p>
          <w:p w:rsidR="00D0545B" w:rsidRPr="00D0545B" w:rsidRDefault="00D0545B" w:rsidP="00D0545B">
            <w:pPr>
              <w:tabs>
                <w:tab w:val="left" w:pos="720"/>
                <w:tab w:val="center" w:pos="4153"/>
                <w:tab w:val="right" w:pos="8306"/>
              </w:tabs>
              <w:spacing w:after="120"/>
              <w:ind w:left="720"/>
              <w:rPr>
                <w:rFonts w:ascii="Arial" w:eastAsia="宋体" w:hAnsi="Arial" w:cs="Arial"/>
                <w:lang w:val="en-US"/>
              </w:rPr>
            </w:pPr>
            <w:r w:rsidRPr="00D0545B">
              <w:rPr>
                <w:rFonts w:ascii="Arial" w:eastAsia="宋体" w:hAnsi="Arial" w:cs="Arial"/>
                <w:lang w:val="en-US"/>
              </w:rPr>
              <w:t>Option 1: rely on O&amp;M to handle CCA information provisioning for neighbour cells.</w:t>
            </w:r>
          </w:p>
          <w:p w:rsidR="00D0545B" w:rsidRPr="00D0545B" w:rsidRDefault="00D0545B" w:rsidP="00D0545B">
            <w:pPr>
              <w:tabs>
                <w:tab w:val="left" w:pos="720"/>
                <w:tab w:val="center" w:pos="4153"/>
                <w:tab w:val="right" w:pos="8306"/>
              </w:tabs>
              <w:spacing w:after="120"/>
              <w:ind w:left="720"/>
              <w:rPr>
                <w:rFonts w:ascii="Arial" w:eastAsia="宋体" w:hAnsi="Arial" w:cs="Arial"/>
                <w:lang w:val="en-US"/>
              </w:rPr>
            </w:pPr>
            <w:r w:rsidRPr="00D0545B">
              <w:rPr>
                <w:rFonts w:ascii="Arial" w:eastAsia="宋体" w:hAnsi="Arial" w:cs="Arial"/>
                <w:lang w:val="en-US"/>
              </w:rPr>
              <w:t xml:space="preserve">Option 2: enhance backhaul signaling to exchange cell CCA information between </w:t>
            </w:r>
            <w:proofErr w:type="spellStart"/>
            <w:r w:rsidRPr="00D0545B">
              <w:rPr>
                <w:rFonts w:ascii="Arial" w:eastAsia="宋体" w:hAnsi="Arial" w:cs="Arial"/>
                <w:lang w:val="en-US"/>
              </w:rPr>
              <w:t>gNBs</w:t>
            </w:r>
            <w:proofErr w:type="spellEnd"/>
            <w:r w:rsidRPr="00D0545B">
              <w:rPr>
                <w:rFonts w:ascii="Arial" w:eastAsia="宋体" w:hAnsi="Arial" w:cs="Arial"/>
                <w:lang w:val="en-US"/>
              </w:rPr>
              <w:t>.</w:t>
            </w:r>
          </w:p>
          <w:p w:rsidR="00D0545B" w:rsidRPr="00D0545B" w:rsidRDefault="00D0545B" w:rsidP="00D0545B">
            <w:pPr>
              <w:spacing w:after="120"/>
              <w:rPr>
                <w:rFonts w:ascii="Arial" w:eastAsia="宋体" w:hAnsi="Arial" w:cs="Arial"/>
                <w:b/>
              </w:rPr>
            </w:pPr>
            <w:r w:rsidRPr="00D0545B">
              <w:rPr>
                <w:rFonts w:ascii="Arial" w:eastAsia="宋体" w:hAnsi="Arial" w:cs="Arial"/>
                <w:b/>
              </w:rPr>
              <w:t>2. Actions:</w:t>
            </w:r>
          </w:p>
          <w:p w:rsidR="00D0545B" w:rsidRPr="00D0545B" w:rsidRDefault="00D0545B" w:rsidP="00D0545B">
            <w:pPr>
              <w:spacing w:after="120"/>
              <w:ind w:left="1985" w:hanging="1985"/>
              <w:rPr>
                <w:rFonts w:ascii="Arial" w:eastAsia="宋体" w:hAnsi="Arial" w:cs="Arial"/>
                <w:b/>
              </w:rPr>
            </w:pPr>
            <w:r w:rsidRPr="00D0545B">
              <w:rPr>
                <w:rFonts w:ascii="Arial" w:eastAsia="宋体" w:hAnsi="Arial" w:cs="Arial"/>
                <w:b/>
              </w:rPr>
              <w:t>To RAN4, RAN1 group.</w:t>
            </w:r>
          </w:p>
          <w:p w:rsidR="00D0545B" w:rsidRPr="00D0545B" w:rsidRDefault="00D0545B" w:rsidP="00D0545B">
            <w:pPr>
              <w:spacing w:after="120"/>
              <w:ind w:left="993" w:hanging="993"/>
              <w:rPr>
                <w:rFonts w:ascii="Arial" w:eastAsia="宋体" w:hAnsi="Arial" w:cs="Arial"/>
              </w:rPr>
            </w:pPr>
            <w:r w:rsidRPr="00D0545B">
              <w:rPr>
                <w:rFonts w:ascii="Arial" w:eastAsia="宋体" w:hAnsi="Arial" w:cs="Arial"/>
                <w:b/>
              </w:rPr>
              <w:t xml:space="preserve">ACTION: </w:t>
            </w:r>
            <w:r w:rsidRPr="00D0545B">
              <w:rPr>
                <w:rFonts w:ascii="Arial" w:eastAsia="宋体" w:hAnsi="Arial" w:cs="Arial"/>
                <w:b/>
              </w:rPr>
              <w:tab/>
            </w:r>
            <w:r w:rsidRPr="00D0545B">
              <w:rPr>
                <w:rFonts w:ascii="Arial" w:eastAsia="宋体" w:hAnsi="Arial" w:cs="Arial"/>
              </w:rPr>
              <w:t xml:space="preserve">RAN2 respectfully asks RAN4 to take above information into account in their decision on CCA handling for </w:t>
            </w:r>
            <w:proofErr w:type="spellStart"/>
            <w:r w:rsidRPr="00D0545B">
              <w:rPr>
                <w:rFonts w:ascii="Arial" w:eastAsia="宋体" w:hAnsi="Arial" w:cs="Arial"/>
              </w:rPr>
              <w:t>neigbour</w:t>
            </w:r>
            <w:proofErr w:type="spellEnd"/>
            <w:r w:rsidRPr="00D0545B">
              <w:rPr>
                <w:rFonts w:ascii="Arial" w:eastAsia="宋体" w:hAnsi="Arial" w:cs="Arial"/>
              </w:rPr>
              <w:t xml:space="preserve"> cells on FR2-2.  </w:t>
            </w:r>
          </w:p>
          <w:p w:rsidR="00D0545B" w:rsidRPr="00D0545B" w:rsidRDefault="00D0545B" w:rsidP="00D0545B">
            <w:pPr>
              <w:spacing w:after="120"/>
              <w:ind w:left="1985" w:hanging="1985"/>
              <w:rPr>
                <w:rFonts w:ascii="Arial" w:eastAsia="宋体" w:hAnsi="Arial" w:cs="Arial"/>
                <w:b/>
              </w:rPr>
            </w:pPr>
          </w:p>
          <w:p w:rsidR="00D0545B" w:rsidRPr="00D0545B" w:rsidRDefault="00D0545B" w:rsidP="00D0545B">
            <w:pPr>
              <w:spacing w:after="120"/>
              <w:ind w:left="1985" w:hanging="1985"/>
              <w:rPr>
                <w:rFonts w:ascii="Arial" w:eastAsia="宋体" w:hAnsi="Arial" w:cs="Arial"/>
                <w:b/>
              </w:rPr>
            </w:pPr>
            <w:r w:rsidRPr="00D0545B">
              <w:rPr>
                <w:rFonts w:ascii="Arial" w:eastAsia="宋体" w:hAnsi="Arial" w:cs="Arial"/>
                <w:b/>
              </w:rPr>
              <w:t>To RAN3</w:t>
            </w:r>
          </w:p>
          <w:p w:rsidR="00D0545B" w:rsidRPr="00D0545B" w:rsidRDefault="00D0545B" w:rsidP="00D0545B">
            <w:pPr>
              <w:spacing w:after="120"/>
              <w:ind w:left="993" w:hanging="993"/>
              <w:rPr>
                <w:rFonts w:ascii="Arial" w:eastAsia="宋体" w:hAnsi="Arial" w:cs="Arial"/>
              </w:rPr>
            </w:pPr>
            <w:r w:rsidRPr="00D0545B">
              <w:rPr>
                <w:rFonts w:ascii="Arial" w:eastAsia="宋体" w:hAnsi="Arial" w:cs="Arial"/>
                <w:b/>
              </w:rPr>
              <w:t xml:space="preserve">ACTION: </w:t>
            </w:r>
            <w:r w:rsidRPr="00D0545B">
              <w:rPr>
                <w:rFonts w:ascii="Arial" w:eastAsia="宋体" w:hAnsi="Arial" w:cs="Arial"/>
                <w:b/>
              </w:rPr>
              <w:tab/>
            </w:r>
            <w:r w:rsidRPr="00D0545B">
              <w:rPr>
                <w:rFonts w:ascii="Arial" w:eastAsia="宋体" w:hAnsi="Arial" w:cs="Arial"/>
              </w:rPr>
              <w:t>RAN2 respectfully asks RAN3 to consider the above two options and inform RAN2 of their conclusion.</w:t>
            </w:r>
          </w:p>
          <w:p w:rsidR="00D0545B" w:rsidRDefault="00D0545B" w:rsidP="001E24D0">
            <w:pPr>
              <w:rPr>
                <w:lang w:eastAsia="zh-CN"/>
              </w:rPr>
            </w:pPr>
          </w:p>
        </w:tc>
      </w:tr>
    </w:tbl>
    <w:p w:rsidR="00D0545B" w:rsidRDefault="00D0545B" w:rsidP="001E24D0">
      <w:pPr>
        <w:rPr>
          <w:lang w:eastAsia="zh-CN"/>
        </w:rPr>
      </w:pPr>
    </w:p>
    <w:p w:rsidR="00D0545B" w:rsidRDefault="00D0545B" w:rsidP="001E24D0">
      <w:pPr>
        <w:rPr>
          <w:lang w:eastAsia="zh-CN"/>
        </w:rPr>
      </w:pPr>
      <w:r>
        <w:rPr>
          <w:lang w:eastAsia="zh-CN"/>
        </w:rPr>
        <w:t xml:space="preserve">Based RAN2 CR, explicit indication of neighbour cell’s channel access mode is introduced. For IDLE mode neighbour cell measurement, </w:t>
      </w:r>
      <w:r w:rsidRPr="00D0545B">
        <w:rPr>
          <w:lang w:eastAsia="zh-CN"/>
        </w:rPr>
        <w:t>channe</w:t>
      </w:r>
      <w:r>
        <w:rPr>
          <w:lang w:eastAsia="zh-CN"/>
        </w:rPr>
        <w:t xml:space="preserve">lAccessMode2-r17 is introduced in SIB3 and SIB4 to indicate the information for intra-frequency and inter-frequency neighbour cell measurement. For CONNECTED mode neighbour cell measurement, </w:t>
      </w:r>
      <w:r w:rsidRPr="00D0545B">
        <w:rPr>
          <w:lang w:eastAsia="zh-CN"/>
        </w:rPr>
        <w:t>channe</w:t>
      </w:r>
      <w:r>
        <w:rPr>
          <w:lang w:eastAsia="zh-CN"/>
        </w:rPr>
        <w:t xml:space="preserve">lAccessMode2-r17 is added in </w:t>
      </w:r>
      <w:proofErr w:type="spellStart"/>
      <w:r>
        <w:rPr>
          <w:lang w:eastAsia="zh-CN"/>
        </w:rPr>
        <w:t>MeasObjectNR</w:t>
      </w:r>
      <w:proofErr w:type="spellEnd"/>
      <w:r>
        <w:rPr>
          <w:lang w:eastAsia="zh-CN"/>
        </w:rPr>
        <w:t xml:space="preserve">. </w:t>
      </w:r>
    </w:p>
    <w:p w:rsidR="00D0545B" w:rsidRPr="00D0545B" w:rsidRDefault="00D0545B" w:rsidP="001E24D0">
      <w:pPr>
        <w:rPr>
          <w:b/>
          <w:lang w:eastAsia="zh-CN"/>
        </w:rPr>
      </w:pPr>
      <w:r w:rsidRPr="00D0545B">
        <w:rPr>
          <w:b/>
          <w:lang w:eastAsia="zh-CN"/>
        </w:rPr>
        <w:t>Observation 1: RAN2 introduce explicit indications of neighbour cell’s channel access mode for IDLE mode and CONNCECTED mode neighbour cell measurement.</w:t>
      </w:r>
    </w:p>
    <w:p w:rsidR="00D0545B" w:rsidRDefault="00D0545B" w:rsidP="001E24D0">
      <w:pPr>
        <w:rPr>
          <w:lang w:eastAsia="zh-CN"/>
        </w:rPr>
      </w:pPr>
      <w:r>
        <w:rPr>
          <w:lang w:eastAsia="zh-CN"/>
        </w:rPr>
        <w:lastRenderedPageBreak/>
        <w:t>Thus, it is straightforward that UE shall follow NW’s indication accordingly when performing neighbour cell measurement. It is suggested to add following clarifications in the spec. Take CONNCECTED mode intra-frequency measurement requirements as example, the proposed text are as follows:</w:t>
      </w:r>
    </w:p>
    <w:tbl>
      <w:tblPr>
        <w:tblStyle w:val="TableGrid"/>
        <w:tblW w:w="0" w:type="auto"/>
        <w:tblLook w:val="04A0" w:firstRow="1" w:lastRow="0" w:firstColumn="1" w:lastColumn="0" w:noHBand="0" w:noVBand="1"/>
      </w:tblPr>
      <w:tblGrid>
        <w:gridCol w:w="9562"/>
      </w:tblGrid>
      <w:tr w:rsidR="00D0545B" w:rsidTr="00D0545B">
        <w:tc>
          <w:tcPr>
            <w:tcW w:w="9562" w:type="dxa"/>
          </w:tcPr>
          <w:p w:rsidR="00D0545B" w:rsidRPr="00D0545B" w:rsidRDefault="00D0545B" w:rsidP="00D0545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0545B">
              <w:rPr>
                <w:rFonts w:ascii="Arial" w:eastAsia="Times New Roman" w:hAnsi="Arial"/>
                <w:sz w:val="28"/>
                <w:lang w:eastAsia="en-GB"/>
              </w:rPr>
              <w:t>9.2A.1</w:t>
            </w:r>
            <w:r w:rsidRPr="00D0545B">
              <w:rPr>
                <w:rFonts w:ascii="Arial" w:eastAsia="Times New Roman" w:hAnsi="Arial"/>
                <w:sz w:val="28"/>
                <w:lang w:eastAsia="en-GB"/>
              </w:rPr>
              <w:tab/>
              <w:t>Introduction</w:t>
            </w:r>
          </w:p>
          <w:p w:rsidR="00D0545B" w:rsidRPr="00D0545B" w:rsidRDefault="00D0545B" w:rsidP="00D0545B">
            <w:pPr>
              <w:overflowPunct w:val="0"/>
              <w:autoSpaceDE w:val="0"/>
              <w:autoSpaceDN w:val="0"/>
              <w:adjustRightInd w:val="0"/>
              <w:textAlignment w:val="baseline"/>
              <w:rPr>
                <w:rFonts w:eastAsia="Times New Roman"/>
                <w:lang w:eastAsia="en-GB"/>
              </w:rPr>
            </w:pPr>
            <w:r w:rsidRPr="00D0545B">
              <w:rPr>
                <w:rFonts w:eastAsia="Times New Roman"/>
                <w:lang w:eastAsia="en-GB"/>
              </w:rPr>
              <w:t>The requirements in clause 9.2.A apply for intra-frequency measurements on carrier frequency with CCA.</w:t>
            </w:r>
          </w:p>
          <w:p w:rsidR="007A75AA" w:rsidRPr="007A75AA" w:rsidRDefault="007A75AA" w:rsidP="007A75AA">
            <w:pPr>
              <w:overflowPunct w:val="0"/>
              <w:autoSpaceDE w:val="0"/>
              <w:autoSpaceDN w:val="0"/>
              <w:adjustRightInd w:val="0"/>
              <w:textAlignment w:val="baseline"/>
              <w:rPr>
                <w:rFonts w:eastAsia="宋体"/>
                <w:lang w:eastAsia="zh-CN"/>
              </w:rPr>
            </w:pPr>
            <w:r w:rsidRPr="007A75AA">
              <w:rPr>
                <w:rFonts w:eastAsia="宋体"/>
                <w:highlight w:val="yellow"/>
                <w:lang w:eastAsia="zh-CN"/>
              </w:rPr>
              <w:t xml:space="preserve">When the intra-frequency measurement is performed on a neighbour cell in FR2-2 </w:t>
            </w:r>
            <w:r w:rsidRPr="007A75AA">
              <w:rPr>
                <w:rFonts w:eastAsia="宋体"/>
                <w:highlight w:val="yellow"/>
              </w:rPr>
              <w:t>with shared spectrum channel access</w:t>
            </w:r>
            <w:r w:rsidRPr="007A75AA">
              <w:rPr>
                <w:rFonts w:eastAsia="宋体"/>
                <w:highlight w:val="yellow"/>
                <w:lang w:eastAsia="zh-CN"/>
              </w:rPr>
              <w:t xml:space="preserve">, UE shall determine the CCA mode of the neighbour cell according to </w:t>
            </w:r>
            <w:r w:rsidRPr="007A75AA">
              <w:rPr>
                <w:rFonts w:eastAsia="宋体"/>
                <w:i/>
                <w:highlight w:val="yellow"/>
                <w:lang w:eastAsia="zh-CN"/>
              </w:rPr>
              <w:t>channelAccessMode2-r17</w:t>
            </w:r>
            <w:r w:rsidRPr="007A75AA">
              <w:rPr>
                <w:rFonts w:eastAsia="宋体"/>
                <w:highlight w:val="yellow"/>
                <w:lang w:eastAsia="zh-CN"/>
              </w:rPr>
              <w:t xml:space="preserve">of the cell configured in </w:t>
            </w:r>
            <w:proofErr w:type="spellStart"/>
            <w:r w:rsidRPr="007A75AA">
              <w:rPr>
                <w:rFonts w:eastAsia="宋体"/>
                <w:i/>
                <w:highlight w:val="yellow"/>
                <w:lang w:eastAsia="zh-CN"/>
              </w:rPr>
              <w:t>MeasObjectNR</w:t>
            </w:r>
            <w:proofErr w:type="spellEnd"/>
            <w:r w:rsidRPr="007A75AA">
              <w:rPr>
                <w:rFonts w:eastAsia="宋体"/>
                <w:highlight w:val="yellow"/>
                <w:lang w:eastAsia="zh-CN"/>
              </w:rPr>
              <w:t xml:space="preserve">. If </w:t>
            </w:r>
            <w:r w:rsidRPr="007A75AA">
              <w:rPr>
                <w:rFonts w:eastAsia="宋体"/>
                <w:i/>
                <w:highlight w:val="yellow"/>
                <w:lang w:eastAsia="zh-CN"/>
              </w:rPr>
              <w:t>channelAccessMode2-r17</w:t>
            </w:r>
            <w:r w:rsidRPr="007A75AA">
              <w:rPr>
                <w:rFonts w:eastAsia="宋体"/>
                <w:highlight w:val="yellow"/>
                <w:lang w:eastAsia="zh-CN"/>
              </w:rPr>
              <w:t xml:space="preserve"> of the cell is enabled, UE shall assume that CCA applies to the cell and perform measurement accordingly, and the requirements in clause 9.2A shall apply; otherwise, UE shall assume that CCA does not apply to the cell and perform measurement accordingly, and requirements in 9.2 shall apply.</w:t>
            </w:r>
            <w:r w:rsidRPr="007A75AA">
              <w:rPr>
                <w:rFonts w:eastAsia="宋体"/>
                <w:lang w:eastAsia="zh-CN"/>
              </w:rPr>
              <w:t xml:space="preserve">            </w:t>
            </w:r>
          </w:p>
          <w:p w:rsidR="00D0545B" w:rsidRDefault="00D0545B" w:rsidP="00D0545B">
            <w:pPr>
              <w:rPr>
                <w:lang w:eastAsia="zh-CN"/>
              </w:rPr>
            </w:pPr>
          </w:p>
        </w:tc>
      </w:tr>
    </w:tbl>
    <w:p w:rsidR="00523FA6" w:rsidRDefault="00523FA6" w:rsidP="001E24D0">
      <w:pPr>
        <w:rPr>
          <w:lang w:eastAsia="zh-CN"/>
        </w:rPr>
      </w:pPr>
    </w:p>
    <w:p w:rsidR="00523FA6" w:rsidRDefault="00523FA6" w:rsidP="001E24D0">
      <w:pPr>
        <w:rPr>
          <w:lang w:eastAsia="zh-CN"/>
        </w:rPr>
      </w:pPr>
      <w:r>
        <w:rPr>
          <w:lang w:eastAsia="zh-CN"/>
        </w:rPr>
        <w:t xml:space="preserve">We have a companied CR to reflect the changes in [4]. </w:t>
      </w:r>
    </w:p>
    <w:p w:rsidR="00523FA6" w:rsidRPr="00924D62" w:rsidRDefault="00523FA6" w:rsidP="001E24D0">
      <w:pPr>
        <w:rPr>
          <w:b/>
          <w:lang w:eastAsia="zh-CN"/>
        </w:rPr>
      </w:pPr>
      <w:r w:rsidRPr="00924D62">
        <w:rPr>
          <w:b/>
          <w:lang w:eastAsia="zh-CN"/>
        </w:rPr>
        <w:t xml:space="preserve">Proposal 1: UE determines the CCA mode of a neighbour cell according to the indication of </w:t>
      </w:r>
      <w:r w:rsidRPr="00924D62">
        <w:rPr>
          <w:b/>
          <w:i/>
          <w:lang w:eastAsia="zh-CN"/>
        </w:rPr>
        <w:t>channelAccessMode2-r17</w:t>
      </w:r>
      <w:r w:rsidRPr="00924D62">
        <w:rPr>
          <w:b/>
          <w:lang w:eastAsia="zh-CN"/>
        </w:rPr>
        <w:t xml:space="preserve">, and requirements for CCA apply when </w:t>
      </w:r>
      <w:r w:rsidRPr="00924D62">
        <w:rPr>
          <w:b/>
          <w:i/>
          <w:lang w:eastAsia="zh-CN"/>
        </w:rPr>
        <w:t>channelAccessMode2-r17</w:t>
      </w:r>
      <w:r w:rsidRPr="00924D62">
        <w:rPr>
          <w:b/>
          <w:lang w:eastAsia="zh-CN"/>
        </w:rPr>
        <w:t xml:space="preserve"> is enabled.</w:t>
      </w:r>
    </w:p>
    <w:p w:rsidR="00D0545B" w:rsidRPr="00924D62" w:rsidRDefault="00924D62" w:rsidP="001E24D0">
      <w:pPr>
        <w:rPr>
          <w:rFonts w:eastAsiaTheme="minorEastAsia"/>
          <w:lang w:eastAsia="zh-CN"/>
        </w:rPr>
      </w:pPr>
      <w:r>
        <w:rPr>
          <w:lang w:eastAsia="zh-CN"/>
        </w:rPr>
        <w:t>For scheduling restriction in RSSI measurement, the following scheduling restrictions were introduced for RSSI measurement in FR2-2. For 480 kHz and 960 kHz</w:t>
      </w:r>
      <w:r>
        <w:rPr>
          <w:rFonts w:eastAsiaTheme="minorEastAsia" w:hint="eastAsia"/>
          <w:lang w:eastAsia="zh-CN"/>
        </w:rPr>
        <w:t>,</w:t>
      </w:r>
      <w:r>
        <w:rPr>
          <w:rFonts w:eastAsiaTheme="minorEastAsia"/>
          <w:lang w:eastAsia="zh-CN"/>
        </w:rPr>
        <w:t xml:space="preserve"> considering the impact of beam sweeping, the scheduling restriction is introduced on the first and the last symbols in RMTC.</w:t>
      </w:r>
    </w:p>
    <w:tbl>
      <w:tblPr>
        <w:tblStyle w:val="TableGrid"/>
        <w:tblW w:w="0" w:type="auto"/>
        <w:tblLook w:val="04A0" w:firstRow="1" w:lastRow="0" w:firstColumn="1" w:lastColumn="0" w:noHBand="0" w:noVBand="1"/>
      </w:tblPr>
      <w:tblGrid>
        <w:gridCol w:w="9562"/>
      </w:tblGrid>
      <w:tr w:rsidR="00924D62" w:rsidTr="00924D62">
        <w:tc>
          <w:tcPr>
            <w:tcW w:w="9562" w:type="dxa"/>
          </w:tcPr>
          <w:p w:rsidR="00924D62" w:rsidRPr="00924D62" w:rsidRDefault="00924D62" w:rsidP="00924D62">
            <w:pPr>
              <w:keepNext/>
              <w:keepLines/>
              <w:spacing w:before="120"/>
              <w:ind w:left="1418" w:hanging="1418"/>
              <w:outlineLvl w:val="3"/>
              <w:rPr>
                <w:rFonts w:ascii="Arial" w:eastAsia="宋体" w:hAnsi="Arial"/>
                <w:sz w:val="24"/>
              </w:rPr>
            </w:pPr>
            <w:r w:rsidRPr="00924D62">
              <w:rPr>
                <w:rFonts w:ascii="Arial" w:eastAsia="宋体" w:hAnsi="Arial"/>
                <w:sz w:val="24"/>
              </w:rPr>
              <w:t>9.2A.7.4</w:t>
            </w:r>
            <w:r w:rsidRPr="00924D62">
              <w:rPr>
                <w:rFonts w:ascii="Arial" w:eastAsia="宋体" w:hAnsi="Arial"/>
                <w:sz w:val="24"/>
              </w:rPr>
              <w:tab/>
              <w:t>Scheduling restriction during RSSI measurements in FR2-2</w:t>
            </w:r>
          </w:p>
          <w:p w:rsidR="00924D62" w:rsidRPr="00924D62" w:rsidRDefault="00924D62" w:rsidP="00924D62">
            <w:pPr>
              <w:rPr>
                <w:rFonts w:eastAsia="宋体"/>
              </w:rPr>
            </w:pPr>
            <w:r w:rsidRPr="00924D62">
              <w:rPr>
                <w:rFonts w:eastAsia="宋体"/>
              </w:rPr>
              <w:t>When the UE performs intra-frequency RSSI measurements in unlicensed spectrum, the following restrictions apply due to RSSI measurements:</w:t>
            </w:r>
          </w:p>
          <w:p w:rsidR="00924D62" w:rsidRPr="00924D62" w:rsidRDefault="00924D62" w:rsidP="00924D62">
            <w:pPr>
              <w:ind w:left="568" w:hanging="284"/>
              <w:rPr>
                <w:rFonts w:eastAsia="宋体"/>
                <w:kern w:val="2"/>
                <w:lang w:val="en-US" w:eastAsia="zh-CN"/>
              </w:rPr>
            </w:pPr>
            <w:r w:rsidRPr="00924D62">
              <w:rPr>
                <w:rFonts w:eastAsia="宋体"/>
                <w:kern w:val="2"/>
                <w:lang w:val="en-US" w:eastAsia="zh-CN"/>
              </w:rPr>
              <w:t>-</w:t>
            </w:r>
            <w:r w:rsidRPr="00924D62">
              <w:rPr>
                <w:rFonts w:eastAsia="宋体"/>
                <w:kern w:val="2"/>
                <w:lang w:val="en-US" w:eastAsia="zh-CN"/>
              </w:rPr>
              <w:tab/>
              <w:t xml:space="preserve">The UE is not expected to transmit PUCCH/PUSCH/SRS on </w:t>
            </w:r>
            <w:r w:rsidRPr="00924D62">
              <w:rPr>
                <w:rFonts w:eastAsia="宋体"/>
                <w:kern w:val="2"/>
                <w:lang w:eastAsia="zh-CN"/>
              </w:rPr>
              <w:t xml:space="preserve">UL symbols which are overlapping in time with the </w:t>
            </w:r>
            <w:r w:rsidRPr="00924D62">
              <w:rPr>
                <w:rFonts w:eastAsia="宋体"/>
                <w:kern w:val="2"/>
                <w:lang w:val="en-US" w:eastAsia="zh-CN"/>
              </w:rPr>
              <w:t>RSSI measurement symbols configured by RMTC.</w:t>
            </w:r>
          </w:p>
          <w:p w:rsidR="00924D62" w:rsidRPr="00924D62" w:rsidRDefault="00924D62" w:rsidP="00924D62">
            <w:pPr>
              <w:ind w:left="568" w:hanging="284"/>
              <w:rPr>
                <w:rFonts w:eastAsia="宋体"/>
                <w:lang w:val="en-US"/>
              </w:rPr>
            </w:pPr>
            <w:r w:rsidRPr="00924D62">
              <w:rPr>
                <w:rFonts w:eastAsia="宋体"/>
                <w:lang w:val="en-US" w:eastAsia="zh-CN"/>
              </w:rPr>
              <w:t>-</w:t>
            </w:r>
            <w:r w:rsidRPr="00924D62">
              <w:rPr>
                <w:rFonts w:eastAsia="宋体"/>
                <w:lang w:val="en-US" w:eastAsia="zh-CN"/>
              </w:rPr>
              <w:tab/>
              <w:t xml:space="preserve">The UE is not expected to </w:t>
            </w:r>
            <w:r w:rsidRPr="00924D62">
              <w:rPr>
                <w:rFonts w:eastAsia="宋体"/>
                <w:lang w:val="en-US"/>
              </w:rPr>
              <w:t>receive PDCCH/PDSCH</w:t>
            </w:r>
            <w:r w:rsidRPr="00924D62">
              <w:rPr>
                <w:rFonts w:eastAsia="宋体"/>
                <w:lang w:val="en-US" w:eastAsia="zh-CN"/>
              </w:rPr>
              <w:t>/TRS/CSI-RS for CQI</w:t>
            </w:r>
            <w:r w:rsidRPr="00924D62">
              <w:rPr>
                <w:rFonts w:eastAsia="宋体"/>
                <w:lang w:val="en-US"/>
              </w:rPr>
              <w:t xml:space="preserve"> on symbols which are overlapping in time with RSSI measurement symbols configured by RMTC if the RSSI measurement resources are not QCL-</w:t>
            </w:r>
            <w:proofErr w:type="spellStart"/>
            <w:r w:rsidRPr="00924D62">
              <w:rPr>
                <w:rFonts w:eastAsia="宋体"/>
                <w:lang w:val="en-US"/>
              </w:rPr>
              <w:t>ed</w:t>
            </w:r>
            <w:proofErr w:type="spellEnd"/>
            <w:r w:rsidRPr="00924D62">
              <w:rPr>
                <w:rFonts w:eastAsia="宋体"/>
                <w:lang w:val="en-US"/>
              </w:rPr>
              <w:t xml:space="preserve"> with </w:t>
            </w:r>
            <w:proofErr w:type="spellStart"/>
            <w:r w:rsidRPr="00924D62">
              <w:rPr>
                <w:rFonts w:eastAsia="宋体"/>
                <w:lang w:val="en-US"/>
              </w:rPr>
              <w:t>typeD</w:t>
            </w:r>
            <w:proofErr w:type="spellEnd"/>
            <w:r w:rsidRPr="00924D62">
              <w:rPr>
                <w:rFonts w:eastAsia="宋体"/>
                <w:lang w:val="en-US"/>
              </w:rPr>
              <w:t xml:space="preserve"> to the DL RS in the active TCI state of PDCCH/PDSCH. </w:t>
            </w:r>
          </w:p>
          <w:p w:rsidR="00924D62" w:rsidRPr="00924D62" w:rsidRDefault="00924D62" w:rsidP="00924D62">
            <w:pPr>
              <w:ind w:left="568" w:hanging="239"/>
              <w:rPr>
                <w:rFonts w:eastAsia="宋体"/>
                <w:kern w:val="2"/>
                <w:lang w:val="en-US" w:eastAsia="zh-CN"/>
              </w:rPr>
            </w:pPr>
            <w:r w:rsidRPr="00924D62">
              <w:rPr>
                <w:rFonts w:eastAsia="宋体"/>
                <w:kern w:val="2"/>
                <w:lang w:val="en-US" w:eastAsia="zh-CN"/>
              </w:rPr>
              <w:t>-</w:t>
            </w:r>
            <w:r w:rsidRPr="00924D62">
              <w:rPr>
                <w:rFonts w:eastAsia="宋体"/>
                <w:kern w:val="2"/>
                <w:lang w:val="en-US" w:eastAsia="zh-CN"/>
              </w:rPr>
              <w:tab/>
              <w:t>For 480 kHz and 960 kHz, The UE is not expected to receive PDCCH/PDSCH/TRS/CSI-RS for CQI on symbols which are overlapping in time with the first and last RSSI measurement symbols configured by RMTC.</w:t>
            </w:r>
          </w:p>
          <w:p w:rsidR="00924D62" w:rsidRPr="00924D62" w:rsidRDefault="00924D62" w:rsidP="00924D62">
            <w:pPr>
              <w:rPr>
                <w:rFonts w:eastAsia="宋体"/>
              </w:rPr>
            </w:pPr>
            <w:r w:rsidRPr="00924D62">
              <w:rPr>
                <w:rFonts w:eastAsia="宋体"/>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rsidR="00924D62" w:rsidRDefault="00924D62" w:rsidP="001E24D0">
            <w:pPr>
              <w:rPr>
                <w:rFonts w:eastAsiaTheme="minorEastAsia"/>
                <w:lang w:eastAsia="zh-CN"/>
              </w:rPr>
            </w:pPr>
          </w:p>
        </w:tc>
      </w:tr>
    </w:tbl>
    <w:p w:rsidR="00924D62" w:rsidRDefault="00924D62" w:rsidP="001E24D0">
      <w:pPr>
        <w:rPr>
          <w:rFonts w:eastAsiaTheme="minorEastAsia"/>
          <w:lang w:eastAsia="zh-CN"/>
        </w:rPr>
      </w:pPr>
    </w:p>
    <w:p w:rsidR="00924D62" w:rsidRDefault="00924D62" w:rsidP="001E24D0">
      <w:pPr>
        <w:rPr>
          <w:rFonts w:eastAsiaTheme="minorEastAsia"/>
          <w:lang w:eastAsia="zh-CN"/>
        </w:rPr>
      </w:pPr>
      <w:r>
        <w:rPr>
          <w:rFonts w:eastAsiaTheme="minorEastAsia"/>
          <w:lang w:eastAsia="zh-CN"/>
        </w:rPr>
        <w:t xml:space="preserve">However, according to the definition of RSSI/CO measurement, the RSSI measurement is performed on per OFDM symbols basis, and the CO is calculated by counting the number of symbols on which the RSSI is above </w:t>
      </w:r>
      <w:proofErr w:type="spellStart"/>
      <w:r w:rsidRPr="00924D62">
        <w:rPr>
          <w:rFonts w:eastAsiaTheme="minorEastAsia"/>
          <w:i/>
          <w:lang w:eastAsia="zh-CN"/>
        </w:rPr>
        <w:t>channelOccupancyThreshold</w:t>
      </w:r>
      <w:proofErr w:type="spellEnd"/>
      <w:r>
        <w:rPr>
          <w:rFonts w:eastAsiaTheme="minorEastAsia"/>
          <w:lang w:eastAsia="zh-CN"/>
        </w:rPr>
        <w:t>.</w:t>
      </w:r>
    </w:p>
    <w:p w:rsidR="00924D62" w:rsidRPr="00924D62" w:rsidRDefault="00924D62" w:rsidP="001E24D0">
      <w:pPr>
        <w:rPr>
          <w:rFonts w:eastAsiaTheme="minorEastAsia"/>
          <w:b/>
          <w:lang w:eastAsia="zh-CN"/>
        </w:rPr>
      </w:pPr>
      <w:r w:rsidRPr="00924D62">
        <w:rPr>
          <w:rFonts w:eastAsiaTheme="minorEastAsia"/>
          <w:b/>
          <w:lang w:eastAsia="zh-CN"/>
        </w:rPr>
        <w:t>Observation 2: RSSI/CO measurement is performed on per OFDM symbols basis.</w:t>
      </w:r>
    </w:p>
    <w:p w:rsidR="00924D62" w:rsidRDefault="00924D62" w:rsidP="001E24D0">
      <w:pPr>
        <w:rPr>
          <w:rFonts w:eastAsiaTheme="minorEastAsia"/>
          <w:lang w:eastAsia="zh-CN"/>
        </w:rPr>
      </w:pPr>
      <w:r>
        <w:rPr>
          <w:rFonts w:eastAsiaTheme="minorEastAsia"/>
          <w:lang w:eastAsia="zh-CN"/>
        </w:rPr>
        <w:t xml:space="preserve">Thus, for RSSI/CO measurement with SCS of 480 and 960 kHz, the beam sweeping may occupy partial of the OFDM symbols when the sweeping time is larger than CP. It means the measured RSSI can be underestimated for the symbol, and the CO may be also underestimated too. Thus, it is proposed that for RSSI/CO measurement with SCS of 480 kHz and 960 kHz, the RSSI/CO measurement results shall be derived based on symbols configured by RMTC except for the first symbol and the last symbol </w:t>
      </w:r>
      <w:r w:rsidR="00B92557">
        <w:rPr>
          <w:rFonts w:eastAsiaTheme="minorEastAsia"/>
          <w:lang w:eastAsia="zh-CN"/>
        </w:rPr>
        <w:t>in RMTC.</w:t>
      </w:r>
    </w:p>
    <w:p w:rsidR="00B92557" w:rsidRPr="00B92557" w:rsidRDefault="00B92557" w:rsidP="00B92557">
      <w:pPr>
        <w:rPr>
          <w:rFonts w:eastAsiaTheme="minorEastAsia"/>
          <w:b/>
          <w:lang w:eastAsia="zh-CN"/>
        </w:rPr>
      </w:pPr>
      <w:r w:rsidRPr="00B92557">
        <w:rPr>
          <w:rFonts w:eastAsiaTheme="minorEastAsia"/>
          <w:b/>
          <w:lang w:eastAsia="zh-CN"/>
        </w:rPr>
        <w:lastRenderedPageBreak/>
        <w:t>Proposal 2: For RSSI/CO measurement with SCS of 480 kHz and 960 kHz, the RSSI/CO measurement results shall be derived based on symbols configured by RMTC except for the first symbol and the last symbol in RMTC.</w:t>
      </w:r>
    </w:p>
    <w:p w:rsidR="00B92557" w:rsidRDefault="00A5689F" w:rsidP="001E24D0">
      <w:pPr>
        <w:rPr>
          <w:rFonts w:eastAsiaTheme="minorEastAsia"/>
          <w:lang w:eastAsia="zh-CN"/>
        </w:rPr>
      </w:pPr>
      <w:r>
        <w:rPr>
          <w:rFonts w:eastAsiaTheme="minorEastAsia"/>
          <w:lang w:eastAsia="zh-CN"/>
        </w:rPr>
        <w:t>About RSSI measurement, the QCL assumption was discussed in last RAN4 meeting with following agreements:</w:t>
      </w:r>
    </w:p>
    <w:tbl>
      <w:tblPr>
        <w:tblStyle w:val="TableGrid"/>
        <w:tblW w:w="0" w:type="auto"/>
        <w:tblLook w:val="04A0" w:firstRow="1" w:lastRow="0" w:firstColumn="1" w:lastColumn="0" w:noHBand="0" w:noVBand="1"/>
      </w:tblPr>
      <w:tblGrid>
        <w:gridCol w:w="9562"/>
      </w:tblGrid>
      <w:tr w:rsidR="00A5689F" w:rsidTr="00A5689F">
        <w:tc>
          <w:tcPr>
            <w:tcW w:w="9562" w:type="dxa"/>
          </w:tcPr>
          <w:p w:rsidR="00A5689F" w:rsidRDefault="00A5689F" w:rsidP="00A5689F">
            <w:pPr>
              <w:spacing w:afterLines="50" w:after="120"/>
              <w:rPr>
                <w:rFonts w:eastAsia="宋体"/>
                <w:b/>
                <w:u w:val="single"/>
                <w:lang w:eastAsia="ko-KR"/>
              </w:rPr>
            </w:pPr>
            <w:r>
              <w:rPr>
                <w:b/>
                <w:u w:val="single"/>
                <w:lang w:eastAsia="ko-KR"/>
              </w:rPr>
              <w:t>Issue 1-2-1: Intra-frequency QCL-</w:t>
            </w:r>
            <w:proofErr w:type="spellStart"/>
            <w:r>
              <w:rPr>
                <w:b/>
                <w:u w:val="single"/>
                <w:lang w:eastAsia="ko-KR"/>
              </w:rPr>
              <w:t>ed</w:t>
            </w:r>
            <w:proofErr w:type="spellEnd"/>
            <w:r>
              <w:rPr>
                <w:b/>
                <w:u w:val="single"/>
                <w:lang w:eastAsia="ko-KR"/>
              </w:rPr>
              <w:t xml:space="preserve"> assumption</w:t>
            </w:r>
          </w:p>
          <w:p w:rsidR="00A5689F" w:rsidRDefault="00A5689F" w:rsidP="00A5689F">
            <w:pPr>
              <w:spacing w:afterLines="50" w:after="120"/>
              <w:rPr>
                <w:lang w:eastAsia="zh-CN"/>
              </w:rPr>
            </w:pPr>
            <w:r>
              <w:rPr>
                <w:lang w:eastAsia="zh-CN"/>
              </w:rPr>
              <w:t>Agreement in GTW:</w:t>
            </w:r>
          </w:p>
          <w:p w:rsidR="00A5689F" w:rsidRDefault="00A5689F" w:rsidP="00A5689F">
            <w:pPr>
              <w:pStyle w:val="ListParagraph"/>
              <w:numPr>
                <w:ilvl w:val="0"/>
                <w:numId w:val="46"/>
              </w:numPr>
              <w:spacing w:after="120"/>
              <w:ind w:firstLineChars="0"/>
              <w:rPr>
                <w:szCs w:val="24"/>
                <w:lang w:eastAsia="zh-CN"/>
              </w:rPr>
            </w:pPr>
            <w:r>
              <w:rPr>
                <w:szCs w:val="24"/>
                <w:lang w:eastAsia="zh-CN"/>
              </w:rPr>
              <w:t>For performing intra-frequency RSSI measurement in FR2-2, UE shall assume the configured RSSI measurement resources are QCL-</w:t>
            </w:r>
            <w:proofErr w:type="spellStart"/>
            <w:r>
              <w:rPr>
                <w:szCs w:val="24"/>
                <w:lang w:eastAsia="zh-CN"/>
              </w:rPr>
              <w:t>ed</w:t>
            </w:r>
            <w:proofErr w:type="spellEnd"/>
            <w:r>
              <w:rPr>
                <w:szCs w:val="24"/>
                <w:lang w:eastAsia="zh-CN"/>
              </w:rPr>
              <w:t xml:space="preserve"> with </w:t>
            </w:r>
            <w:proofErr w:type="spellStart"/>
            <w:r>
              <w:rPr>
                <w:szCs w:val="24"/>
                <w:lang w:eastAsia="zh-CN"/>
              </w:rPr>
              <w:t>TypeD</w:t>
            </w:r>
            <w:proofErr w:type="spellEnd"/>
            <w:r>
              <w:rPr>
                <w:szCs w:val="24"/>
                <w:lang w:eastAsia="zh-CN"/>
              </w:rPr>
              <w:t xml:space="preserve"> to the DL RS associated with the TCI state provided in the RMTC configuration. If no TCI state is provided in the RMTC configuration, UE shall assume the configured RSSI measurement resources are QCL-</w:t>
            </w:r>
            <w:proofErr w:type="spellStart"/>
            <w:r>
              <w:rPr>
                <w:szCs w:val="24"/>
                <w:lang w:eastAsia="zh-CN"/>
              </w:rPr>
              <w:t>ed</w:t>
            </w:r>
            <w:proofErr w:type="spellEnd"/>
            <w:r>
              <w:rPr>
                <w:szCs w:val="24"/>
                <w:lang w:eastAsia="zh-CN"/>
              </w:rPr>
              <w:t xml:space="preserve"> with </w:t>
            </w:r>
            <w:proofErr w:type="spellStart"/>
            <w:r>
              <w:rPr>
                <w:szCs w:val="24"/>
                <w:lang w:eastAsia="zh-CN"/>
              </w:rPr>
              <w:t>TypeD</w:t>
            </w:r>
            <w:proofErr w:type="spellEnd"/>
            <w:r>
              <w:rPr>
                <w:szCs w:val="24"/>
                <w:lang w:eastAsia="zh-CN"/>
              </w:rPr>
              <w:t xml:space="preserve"> to one of the latest received PDSCH and the latest monitored CORESET in the active BWP of the current carrier in FR2-2.</w:t>
            </w:r>
          </w:p>
          <w:p w:rsidR="00A5689F" w:rsidRDefault="00A5689F" w:rsidP="00A5689F">
            <w:pPr>
              <w:rPr>
                <w:b/>
                <w:u w:val="single"/>
                <w:lang w:eastAsia="ko-KR"/>
              </w:rPr>
            </w:pPr>
            <w:r>
              <w:rPr>
                <w:b/>
                <w:u w:val="single"/>
                <w:lang w:eastAsia="ko-KR"/>
              </w:rPr>
              <w:t>Issue 1-2-2: Inter-frequency QCL-</w:t>
            </w:r>
            <w:proofErr w:type="spellStart"/>
            <w:r>
              <w:rPr>
                <w:b/>
                <w:u w:val="single"/>
                <w:lang w:eastAsia="ko-KR"/>
              </w:rPr>
              <w:t>ed</w:t>
            </w:r>
            <w:proofErr w:type="spellEnd"/>
            <w:r>
              <w:rPr>
                <w:b/>
                <w:u w:val="single"/>
                <w:lang w:eastAsia="ko-KR"/>
              </w:rPr>
              <w:t xml:space="preserve"> assumption</w:t>
            </w:r>
          </w:p>
          <w:p w:rsidR="00A5689F" w:rsidRDefault="00A5689F" w:rsidP="00A5689F">
            <w:pPr>
              <w:spacing w:afterLines="50" w:after="120"/>
              <w:rPr>
                <w:lang w:eastAsia="zh-CN"/>
              </w:rPr>
            </w:pPr>
            <w:r>
              <w:rPr>
                <w:lang w:eastAsia="zh-CN"/>
              </w:rPr>
              <w:t>Agreement in GTW:</w:t>
            </w:r>
          </w:p>
          <w:p w:rsidR="00A5689F" w:rsidRDefault="00A5689F" w:rsidP="00A5689F">
            <w:pPr>
              <w:pStyle w:val="ListParagraph"/>
              <w:numPr>
                <w:ilvl w:val="0"/>
                <w:numId w:val="46"/>
              </w:numPr>
              <w:spacing w:after="120"/>
              <w:ind w:firstLineChars="0"/>
              <w:rPr>
                <w:szCs w:val="24"/>
                <w:lang w:eastAsia="zh-CN"/>
              </w:rPr>
            </w:pPr>
            <w:r>
              <w:rPr>
                <w:szCs w:val="24"/>
                <w:lang w:eastAsia="zh-CN"/>
              </w:rPr>
              <w:t>The QCL reference serving cell is determined by serving cell ID indicated in TCI-</w:t>
            </w:r>
            <w:proofErr w:type="spellStart"/>
            <w:r>
              <w:rPr>
                <w:szCs w:val="24"/>
                <w:lang w:eastAsia="zh-CN"/>
              </w:rPr>
              <w:t>StateInfo</w:t>
            </w:r>
            <w:proofErr w:type="spellEnd"/>
            <w:r>
              <w:rPr>
                <w:szCs w:val="24"/>
                <w:lang w:eastAsia="zh-CN"/>
              </w:rPr>
              <w:t xml:space="preserve"> in RMTC-</w:t>
            </w:r>
            <w:proofErr w:type="spellStart"/>
            <w:r>
              <w:rPr>
                <w:szCs w:val="24"/>
                <w:lang w:eastAsia="zh-CN"/>
              </w:rPr>
              <w:t>Config</w:t>
            </w:r>
            <w:proofErr w:type="spellEnd"/>
            <w:r>
              <w:rPr>
                <w:szCs w:val="24"/>
                <w:lang w:eastAsia="zh-CN"/>
              </w:rPr>
              <w:t>, when the TCI state is provided in the RMTC configuration.</w:t>
            </w:r>
          </w:p>
          <w:p w:rsidR="00A5689F" w:rsidRDefault="00A5689F" w:rsidP="00A5689F">
            <w:pPr>
              <w:pStyle w:val="ListParagraph"/>
              <w:numPr>
                <w:ilvl w:val="0"/>
                <w:numId w:val="46"/>
              </w:numPr>
              <w:spacing w:after="120"/>
              <w:ind w:firstLineChars="0"/>
              <w:rPr>
                <w:szCs w:val="24"/>
                <w:lang w:eastAsia="zh-CN"/>
              </w:rPr>
            </w:pPr>
            <w:r>
              <w:rPr>
                <w:szCs w:val="24"/>
                <w:lang w:eastAsia="zh-CN"/>
              </w:rPr>
              <w:t xml:space="preserve">For performing inter-frequency RSSI measurement in FR2-2, </w:t>
            </w:r>
          </w:p>
          <w:p w:rsidR="00A5689F" w:rsidRDefault="00A5689F" w:rsidP="00A5689F">
            <w:pPr>
              <w:pStyle w:val="ListParagraph"/>
              <w:numPr>
                <w:ilvl w:val="1"/>
                <w:numId w:val="46"/>
              </w:numPr>
              <w:spacing w:after="120"/>
              <w:ind w:firstLineChars="0"/>
              <w:rPr>
                <w:szCs w:val="24"/>
                <w:lang w:eastAsia="zh-CN"/>
              </w:rPr>
            </w:pPr>
            <w:proofErr w:type="gramStart"/>
            <w:r>
              <w:rPr>
                <w:szCs w:val="24"/>
                <w:lang w:eastAsia="zh-CN"/>
              </w:rPr>
              <w:t>if</w:t>
            </w:r>
            <w:proofErr w:type="gramEnd"/>
            <w:r>
              <w:rPr>
                <w:szCs w:val="24"/>
                <w:lang w:eastAsia="zh-CN"/>
              </w:rPr>
              <w:t xml:space="preserve"> the TCI state is provided in RMTC configuration of FR2-2, UE shall assume the configured RSSI measurement resources are QCL-</w:t>
            </w:r>
            <w:proofErr w:type="spellStart"/>
            <w:r>
              <w:rPr>
                <w:szCs w:val="24"/>
                <w:lang w:eastAsia="zh-CN"/>
              </w:rPr>
              <w:t>ed</w:t>
            </w:r>
            <w:proofErr w:type="spellEnd"/>
            <w:r>
              <w:rPr>
                <w:szCs w:val="24"/>
                <w:lang w:eastAsia="zh-CN"/>
              </w:rPr>
              <w:t xml:space="preserve"> with </w:t>
            </w:r>
            <w:proofErr w:type="spellStart"/>
            <w:r>
              <w:rPr>
                <w:szCs w:val="24"/>
                <w:lang w:eastAsia="zh-CN"/>
              </w:rPr>
              <w:t>TypeD</w:t>
            </w:r>
            <w:proofErr w:type="spellEnd"/>
            <w:r>
              <w:rPr>
                <w:szCs w:val="24"/>
                <w:lang w:eastAsia="zh-CN"/>
              </w:rPr>
              <w:t xml:space="preserve"> to the DL RS associated with the TCI state provided in the RMTC configuration.</w:t>
            </w:r>
          </w:p>
          <w:p w:rsidR="00A5689F" w:rsidRDefault="00A5689F" w:rsidP="00A5689F">
            <w:pPr>
              <w:pStyle w:val="ListParagraph"/>
              <w:numPr>
                <w:ilvl w:val="1"/>
                <w:numId w:val="46"/>
              </w:numPr>
              <w:spacing w:after="120"/>
              <w:ind w:firstLineChars="0"/>
              <w:rPr>
                <w:szCs w:val="24"/>
                <w:lang w:eastAsia="zh-CN"/>
              </w:rPr>
            </w:pPr>
            <w:r>
              <w:rPr>
                <w:szCs w:val="24"/>
                <w:lang w:eastAsia="zh-CN"/>
              </w:rPr>
              <w:t>FFS on the following bullet</w:t>
            </w:r>
          </w:p>
          <w:p w:rsidR="00A5689F" w:rsidRDefault="00A5689F" w:rsidP="00A5689F">
            <w:pPr>
              <w:pStyle w:val="ListParagraph"/>
              <w:numPr>
                <w:ilvl w:val="3"/>
                <w:numId w:val="46"/>
              </w:numPr>
              <w:spacing w:after="120"/>
              <w:ind w:firstLineChars="0"/>
            </w:pPr>
            <w:r>
              <w:rPr>
                <w:bCs/>
                <w:iCs/>
              </w:rPr>
              <w:t>if no TCI state is provided in the RMTC configuration [or if TCI state is only provided in the RMTC configuration on a non FR2-2 carrier] UE shall assume the configured RSSI measurement resources are QCL-</w:t>
            </w:r>
            <w:proofErr w:type="spellStart"/>
            <w:r>
              <w:rPr>
                <w:bCs/>
                <w:iCs/>
              </w:rPr>
              <w:t>ed</w:t>
            </w:r>
            <w:proofErr w:type="spellEnd"/>
            <w:r>
              <w:rPr>
                <w:bCs/>
                <w:iCs/>
              </w:rPr>
              <w:t xml:space="preserve"> with </w:t>
            </w:r>
            <w:proofErr w:type="spellStart"/>
            <w:r>
              <w:rPr>
                <w:bCs/>
                <w:iCs/>
              </w:rPr>
              <w:t>TypeD</w:t>
            </w:r>
            <w:proofErr w:type="spellEnd"/>
            <w:r>
              <w:rPr>
                <w:bCs/>
                <w:iCs/>
              </w:rPr>
              <w:t xml:space="preserve"> to one of the latest received PDSCH and the latest monitored CORESET in the active BWP of [a or the] carrier in FR2-2. </w:t>
            </w:r>
            <w:r>
              <w:rPr>
                <w:bCs/>
                <w:iCs/>
                <w:strike/>
              </w:rPr>
              <w:t>on which the RMTC configuration is provided</w:t>
            </w:r>
          </w:p>
          <w:p w:rsidR="00A5689F" w:rsidRDefault="00A5689F" w:rsidP="00A5689F">
            <w:pPr>
              <w:pStyle w:val="ListParagraph"/>
              <w:numPr>
                <w:ilvl w:val="0"/>
                <w:numId w:val="46"/>
              </w:numPr>
              <w:spacing w:after="120"/>
              <w:ind w:firstLineChars="0"/>
              <w:rPr>
                <w:szCs w:val="24"/>
                <w:lang w:eastAsia="zh-CN"/>
              </w:rPr>
            </w:pPr>
            <w:r>
              <w:rPr>
                <w:szCs w:val="24"/>
                <w:lang w:eastAsia="zh-CN"/>
              </w:rPr>
              <w:t>RAN4 to clarify the case with RAN1 when there is no serving cell in FR2-2.</w:t>
            </w:r>
          </w:p>
          <w:p w:rsidR="00A5689F" w:rsidRDefault="00A5689F" w:rsidP="00A5689F">
            <w:pPr>
              <w:pStyle w:val="ListParagraph"/>
              <w:numPr>
                <w:ilvl w:val="1"/>
                <w:numId w:val="46"/>
              </w:numPr>
              <w:spacing w:after="120"/>
              <w:ind w:firstLineChars="0"/>
              <w:rPr>
                <w:szCs w:val="24"/>
                <w:lang w:eastAsia="zh-CN"/>
              </w:rPr>
            </w:pPr>
            <w:r>
              <w:rPr>
                <w:szCs w:val="24"/>
                <w:lang w:eastAsia="zh-CN"/>
              </w:rPr>
              <w:t>If a UE has no serving cell in FR2-2, it is not clear if that explicit TCI state should be configured to the UE for FR2-2 RSSI measurement. If explicit TCI state should be configured, how does the UE use such explicit TCI?</w:t>
            </w:r>
          </w:p>
          <w:p w:rsidR="00A5689F" w:rsidRDefault="00A5689F" w:rsidP="001E24D0">
            <w:pPr>
              <w:rPr>
                <w:rFonts w:eastAsiaTheme="minorEastAsia"/>
                <w:lang w:eastAsia="zh-CN"/>
              </w:rPr>
            </w:pPr>
          </w:p>
        </w:tc>
      </w:tr>
    </w:tbl>
    <w:p w:rsidR="00A5689F" w:rsidRPr="00924D62" w:rsidRDefault="00A5689F" w:rsidP="001E24D0">
      <w:pPr>
        <w:rPr>
          <w:rFonts w:eastAsiaTheme="minorEastAsia"/>
          <w:lang w:eastAsia="zh-CN"/>
        </w:rPr>
      </w:pPr>
    </w:p>
    <w:p w:rsidR="00D0545B" w:rsidRDefault="00A5689F" w:rsidP="001E24D0">
      <w:pPr>
        <w:rPr>
          <w:lang w:eastAsia="zh-CN"/>
        </w:rPr>
      </w:pPr>
      <w:r>
        <w:rPr>
          <w:lang w:eastAsia="zh-CN"/>
        </w:rPr>
        <w:t>There is FFS point for the case when no TCI state is provided. In the CR stage, companies were aligned about the wording of [</w:t>
      </w:r>
      <w:proofErr w:type="gramStart"/>
      <w:r>
        <w:rPr>
          <w:lang w:eastAsia="zh-CN"/>
        </w:rPr>
        <w:t>a or</w:t>
      </w:r>
      <w:proofErr w:type="gramEnd"/>
      <w:r>
        <w:rPr>
          <w:lang w:eastAsia="zh-CN"/>
        </w:rPr>
        <w:t xml:space="preserve"> the] carrier in FR2-2. The unsettled part is whether to consider the case when the TCI state is provided on a non FR2-2 carrier, which is related to the LS to RAN1. If there is at least one FR2-2 serving cell, we think it is a rare case that the TCI state is configured </w:t>
      </w:r>
      <w:r w:rsidR="0078324C">
        <w:rPr>
          <w:lang w:eastAsia="zh-CN"/>
        </w:rPr>
        <w:t>associated with a non FR2-2 carrier. For the case when there is no FR2-2 serving cell, RAN4 shall wait for RAN1 feedback on what the beam assumption.</w:t>
      </w:r>
    </w:p>
    <w:p w:rsidR="0078324C" w:rsidRPr="0078324C" w:rsidRDefault="0078324C" w:rsidP="001E24D0">
      <w:pPr>
        <w:rPr>
          <w:b/>
          <w:lang w:eastAsia="zh-CN"/>
        </w:rPr>
      </w:pPr>
      <w:r w:rsidRPr="0078324C">
        <w:rPr>
          <w:b/>
          <w:lang w:eastAsia="zh-CN"/>
        </w:rPr>
        <w:t>Observation 3: The specification about QCL assumptions when there is no FR2-2 serving cell can be updated with RAN1’s feedback and clarifications.</w:t>
      </w:r>
    </w:p>
    <w:p w:rsidR="0053027D" w:rsidRPr="005D603D" w:rsidRDefault="0053027D" w:rsidP="001E24D0">
      <w:pPr>
        <w:rPr>
          <w:lang w:eastAsia="zh-CN"/>
        </w:rPr>
      </w:pPr>
    </w:p>
    <w:p w:rsidR="00DF0231" w:rsidRDefault="00DF0231" w:rsidP="00DF0231">
      <w:pPr>
        <w:pStyle w:val="Heading1"/>
        <w:numPr>
          <w:ilvl w:val="0"/>
          <w:numId w:val="1"/>
        </w:numPr>
        <w:rPr>
          <w:lang w:val="en-US"/>
        </w:rPr>
      </w:pPr>
      <w:r w:rsidRPr="002D2977">
        <w:rPr>
          <w:lang w:val="en-US"/>
        </w:rPr>
        <w:t>Conclusions</w:t>
      </w:r>
    </w:p>
    <w:p w:rsidR="0078324C" w:rsidRPr="00D0545B" w:rsidRDefault="0078324C" w:rsidP="0078324C">
      <w:pPr>
        <w:rPr>
          <w:b/>
          <w:lang w:eastAsia="zh-CN"/>
        </w:rPr>
      </w:pPr>
      <w:r w:rsidRPr="00D0545B">
        <w:rPr>
          <w:b/>
          <w:lang w:eastAsia="zh-CN"/>
        </w:rPr>
        <w:t>Observation 1: RAN2 introduce explicit indications of neighbour cell’s channel access mode for IDLE mode and CONNCECTED mode neighbour cell measurement.</w:t>
      </w:r>
    </w:p>
    <w:p w:rsidR="0078324C" w:rsidRPr="00924D62" w:rsidRDefault="0078324C" w:rsidP="0078324C">
      <w:pPr>
        <w:rPr>
          <w:b/>
          <w:lang w:eastAsia="zh-CN"/>
        </w:rPr>
      </w:pPr>
      <w:r w:rsidRPr="00924D62">
        <w:rPr>
          <w:b/>
          <w:lang w:eastAsia="zh-CN"/>
        </w:rPr>
        <w:t xml:space="preserve">Proposal 1: UE determines the CCA mode of a neighbour cell according to the indication of </w:t>
      </w:r>
      <w:r w:rsidRPr="00924D62">
        <w:rPr>
          <w:b/>
          <w:i/>
          <w:lang w:eastAsia="zh-CN"/>
        </w:rPr>
        <w:t>channelAccessMode2-r17</w:t>
      </w:r>
      <w:r w:rsidRPr="00924D62">
        <w:rPr>
          <w:b/>
          <w:lang w:eastAsia="zh-CN"/>
        </w:rPr>
        <w:t xml:space="preserve">, and requirements for CCA apply when </w:t>
      </w:r>
      <w:r w:rsidRPr="00924D62">
        <w:rPr>
          <w:b/>
          <w:i/>
          <w:lang w:eastAsia="zh-CN"/>
        </w:rPr>
        <w:t>channelAccessMode2-r17</w:t>
      </w:r>
      <w:r w:rsidRPr="00924D62">
        <w:rPr>
          <w:b/>
          <w:lang w:eastAsia="zh-CN"/>
        </w:rPr>
        <w:t xml:space="preserve"> is enabled.</w:t>
      </w:r>
    </w:p>
    <w:p w:rsidR="0078324C" w:rsidRPr="00924D62" w:rsidRDefault="0078324C" w:rsidP="0078324C">
      <w:pPr>
        <w:rPr>
          <w:rFonts w:eastAsiaTheme="minorEastAsia"/>
          <w:b/>
          <w:lang w:eastAsia="zh-CN"/>
        </w:rPr>
      </w:pPr>
      <w:r w:rsidRPr="00924D62">
        <w:rPr>
          <w:rFonts w:eastAsiaTheme="minorEastAsia"/>
          <w:b/>
          <w:lang w:eastAsia="zh-CN"/>
        </w:rPr>
        <w:lastRenderedPageBreak/>
        <w:t>Observation 2: RSSI/CO measurement is performed on per OFDM symbols basis.</w:t>
      </w:r>
    </w:p>
    <w:p w:rsidR="0078324C" w:rsidRPr="00B92557" w:rsidRDefault="0078324C" w:rsidP="0078324C">
      <w:pPr>
        <w:rPr>
          <w:rFonts w:eastAsiaTheme="minorEastAsia"/>
          <w:b/>
          <w:lang w:eastAsia="zh-CN"/>
        </w:rPr>
      </w:pPr>
      <w:r w:rsidRPr="00B92557">
        <w:rPr>
          <w:rFonts w:eastAsiaTheme="minorEastAsia"/>
          <w:b/>
          <w:lang w:eastAsia="zh-CN"/>
        </w:rPr>
        <w:t>Proposal 2: For RSSI/CO measurement with SCS of 480 kHz and 960 kHz, the RSSI/CO measurement results shall be derived based on symbols configured by RMTC except for the first symbol and the last symbol in RMTC.</w:t>
      </w:r>
    </w:p>
    <w:p w:rsidR="0078324C" w:rsidRPr="0078324C" w:rsidRDefault="0078324C" w:rsidP="0078324C">
      <w:pPr>
        <w:rPr>
          <w:b/>
          <w:lang w:eastAsia="zh-CN"/>
        </w:rPr>
      </w:pPr>
      <w:r w:rsidRPr="0078324C">
        <w:rPr>
          <w:b/>
          <w:lang w:eastAsia="zh-CN"/>
        </w:rPr>
        <w:t>Observation 3: The specification about QCL assumptions when there is no FR2-2 serving cell can be updated with RAN1’s feedback and clarifications.</w:t>
      </w:r>
    </w:p>
    <w:p w:rsidR="00B92557" w:rsidRPr="00506B1A" w:rsidRDefault="00B92557" w:rsidP="00BD425B">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9D6641" w:rsidRPr="009D6641">
        <w:rPr>
          <w:rFonts w:eastAsiaTheme="minorEastAsia"/>
          <w:lang w:eastAsia="zh-CN"/>
        </w:rPr>
        <w:t>R4-2215159</w:t>
      </w:r>
      <w:r w:rsidR="009D6641">
        <w:rPr>
          <w:rFonts w:eastAsiaTheme="minorEastAsia"/>
          <w:lang w:eastAsia="zh-CN"/>
        </w:rPr>
        <w:t xml:space="preserve"> </w:t>
      </w:r>
      <w:r w:rsidR="009D6641" w:rsidRPr="009D6641">
        <w:rPr>
          <w:rFonts w:eastAsiaTheme="minorEastAsia"/>
          <w:lang w:eastAsia="zh-CN"/>
        </w:rPr>
        <w:t>WF on NR extension to 71 GHz RRM requirements (Part 1)</w:t>
      </w:r>
      <w:r w:rsidR="0087580E">
        <w:rPr>
          <w:rFonts w:eastAsiaTheme="minorEastAsia"/>
          <w:lang w:eastAsia="zh-CN"/>
        </w:rPr>
        <w:t xml:space="preserve">, </w:t>
      </w:r>
      <w:r w:rsidR="009D6641" w:rsidRPr="009D6641">
        <w:rPr>
          <w:rFonts w:eastAsiaTheme="minorEastAsia"/>
          <w:lang w:eastAsia="zh-CN"/>
        </w:rPr>
        <w:t xml:space="preserve">Huawei, </w:t>
      </w:r>
      <w:proofErr w:type="spellStart"/>
      <w:r w:rsidR="009D6641" w:rsidRPr="009D6641">
        <w:rPr>
          <w:rFonts w:eastAsiaTheme="minorEastAsia"/>
          <w:lang w:eastAsia="zh-CN"/>
        </w:rPr>
        <w:t>HiSilicon</w:t>
      </w:r>
      <w:proofErr w:type="spellEnd"/>
    </w:p>
    <w:p w:rsidR="007E1DD2" w:rsidRDefault="00007AD4">
      <w:pPr>
        <w:rPr>
          <w:rFonts w:eastAsiaTheme="minorEastAsia"/>
          <w:lang w:eastAsia="zh-CN"/>
        </w:rPr>
      </w:pPr>
      <w:r>
        <w:rPr>
          <w:rFonts w:eastAsiaTheme="minorEastAsia"/>
          <w:lang w:eastAsia="zh-CN"/>
        </w:rPr>
        <w:t>[</w:t>
      </w:r>
      <w:r w:rsidR="009D6641">
        <w:rPr>
          <w:rFonts w:eastAsiaTheme="minorEastAsia"/>
          <w:lang w:eastAsia="zh-CN"/>
        </w:rPr>
        <w:t>2</w:t>
      </w:r>
      <w:r>
        <w:rPr>
          <w:rFonts w:eastAsiaTheme="minorEastAsia"/>
          <w:lang w:eastAsia="zh-CN"/>
        </w:rPr>
        <w:t xml:space="preserve">] </w:t>
      </w:r>
      <w:r w:rsidR="00D81EA3" w:rsidRPr="00D81EA3">
        <w:rPr>
          <w:rFonts w:eastAsiaTheme="minorEastAsia"/>
          <w:lang w:eastAsia="zh-CN"/>
        </w:rPr>
        <w:t>R4-2211171</w:t>
      </w:r>
      <w:r w:rsidR="00D81EA3">
        <w:rPr>
          <w:rFonts w:eastAsiaTheme="minorEastAsia"/>
          <w:lang w:eastAsia="zh-CN"/>
        </w:rPr>
        <w:t xml:space="preserve"> </w:t>
      </w:r>
      <w:r w:rsidR="00D81EA3" w:rsidRPr="00D81EA3">
        <w:rPr>
          <w:rFonts w:eastAsiaTheme="minorEastAsia"/>
          <w:lang w:eastAsia="zh-CN"/>
        </w:rPr>
        <w:t>LS on CCA configurations of neighbour cells</w:t>
      </w:r>
    </w:p>
    <w:p w:rsidR="009D6641" w:rsidRPr="0087580E" w:rsidRDefault="009D6641">
      <w:pPr>
        <w:rPr>
          <w:rFonts w:eastAsiaTheme="minorEastAsia"/>
          <w:lang w:eastAsia="zh-CN"/>
        </w:rPr>
      </w:pPr>
      <w:r>
        <w:rPr>
          <w:rFonts w:eastAsiaTheme="minorEastAsia"/>
          <w:lang w:eastAsia="zh-CN"/>
        </w:rPr>
        <w:t xml:space="preserve">[3] </w:t>
      </w:r>
      <w:r w:rsidRPr="009D6641">
        <w:rPr>
          <w:rFonts w:eastAsiaTheme="minorEastAsia"/>
          <w:lang w:eastAsia="zh-CN"/>
        </w:rPr>
        <w:t>R2-2209235</w:t>
      </w:r>
      <w:r>
        <w:rPr>
          <w:rFonts w:eastAsiaTheme="minorEastAsia"/>
          <w:lang w:eastAsia="zh-CN"/>
        </w:rPr>
        <w:t xml:space="preserve"> </w:t>
      </w:r>
      <w:r w:rsidRPr="009D6641">
        <w:rPr>
          <w:rFonts w:eastAsiaTheme="minorEastAsia"/>
          <w:lang w:eastAsia="zh-CN"/>
        </w:rPr>
        <w:t>Reply LS on CCA configurations of neighbour cells</w:t>
      </w:r>
    </w:p>
    <w:sectPr w:rsidR="009D6641" w:rsidRPr="0087580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6CC" w:rsidRDefault="007626CC">
      <w:pPr>
        <w:spacing w:after="0"/>
      </w:pPr>
      <w:r>
        <w:separator/>
      </w:r>
    </w:p>
  </w:endnote>
  <w:endnote w:type="continuationSeparator" w:id="0">
    <w:p w:rsidR="007626CC" w:rsidRDefault="00762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24D62" w:rsidRDefault="00924D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A0EA0">
      <w:rPr>
        <w:rStyle w:val="PageNumber"/>
      </w:rPr>
      <w:t>1</w:t>
    </w:r>
    <w:r>
      <w:rPr>
        <w:rStyle w:val="PageNumber"/>
      </w:rPr>
      <w:fldChar w:fldCharType="end"/>
    </w:r>
  </w:p>
  <w:p w:rsidR="00924D62" w:rsidRDefault="00924D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6CC" w:rsidRDefault="007626CC">
      <w:pPr>
        <w:spacing w:after="0"/>
      </w:pPr>
      <w:r>
        <w:separator/>
      </w:r>
    </w:p>
  </w:footnote>
  <w:footnote w:type="continuationSeparator" w:id="0">
    <w:p w:rsidR="007626CC" w:rsidRDefault="007626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cs="Times New Roman"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41"/>
  </w:num>
  <w:num w:numId="4">
    <w:abstractNumId w:val="40"/>
  </w:num>
  <w:num w:numId="5">
    <w:abstractNumId w:val="1"/>
  </w:num>
  <w:num w:numId="6">
    <w:abstractNumId w:val="20"/>
  </w:num>
  <w:num w:numId="7">
    <w:abstractNumId w:val="8"/>
  </w:num>
  <w:num w:numId="8">
    <w:abstractNumId w:val="28"/>
  </w:num>
  <w:num w:numId="9">
    <w:abstractNumId w:val="32"/>
  </w:num>
  <w:num w:numId="10">
    <w:abstractNumId w:val="21"/>
  </w:num>
  <w:num w:numId="11">
    <w:abstractNumId w:val="23"/>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6"/>
  </w:num>
  <w:num w:numId="18">
    <w:abstractNumId w:val="16"/>
  </w:num>
  <w:num w:numId="19">
    <w:abstractNumId w:val="2"/>
  </w:num>
  <w:num w:numId="20">
    <w:abstractNumId w:val="15"/>
  </w:num>
  <w:num w:numId="21">
    <w:abstractNumId w:val="33"/>
  </w:num>
  <w:num w:numId="22">
    <w:abstractNumId w:val="26"/>
  </w:num>
  <w:num w:numId="23">
    <w:abstractNumId w:val="25"/>
  </w:num>
  <w:num w:numId="24">
    <w:abstractNumId w:val="29"/>
  </w:num>
  <w:num w:numId="25">
    <w:abstractNumId w:val="30"/>
  </w:num>
  <w:num w:numId="26">
    <w:abstractNumId w:val="3"/>
  </w:num>
  <w:num w:numId="27">
    <w:abstractNumId w:val="9"/>
  </w:num>
  <w:num w:numId="28">
    <w:abstractNumId w:val="7"/>
  </w:num>
  <w:num w:numId="29">
    <w:abstractNumId w:val="19"/>
  </w:num>
  <w:num w:numId="30">
    <w:abstractNumId w:val="31"/>
  </w:num>
  <w:num w:numId="31">
    <w:abstractNumId w:val="35"/>
  </w:num>
  <w:num w:numId="32">
    <w:abstractNumId w:val="22"/>
  </w:num>
  <w:num w:numId="33">
    <w:abstractNumId w:val="10"/>
  </w:num>
  <w:num w:numId="34">
    <w:abstractNumId w:val="24"/>
  </w:num>
  <w:num w:numId="35">
    <w:abstractNumId w:val="27"/>
  </w:num>
  <w:num w:numId="36">
    <w:abstractNumId w:val="4"/>
  </w:num>
  <w:num w:numId="37">
    <w:abstractNumId w:val="18"/>
  </w:num>
  <w:num w:numId="38">
    <w:abstractNumId w:val="25"/>
  </w:num>
  <w:num w:numId="39">
    <w:abstractNumId w:val="24"/>
  </w:num>
  <w:num w:numId="40">
    <w:abstractNumId w:val="5"/>
  </w:num>
  <w:num w:numId="41">
    <w:abstractNumId w:val="39"/>
  </w:num>
  <w:num w:numId="42">
    <w:abstractNumId w:val="11"/>
  </w:num>
  <w:num w:numId="43">
    <w:abstractNumId w:val="42"/>
  </w:num>
  <w:num w:numId="44">
    <w:abstractNumId w:val="12"/>
  </w:num>
  <w:num w:numId="45">
    <w:abstractNumId w:val="14"/>
  </w:num>
  <w:num w:numId="4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00E4"/>
    <w:rsid w:val="00003EC2"/>
    <w:rsid w:val="00007AD4"/>
    <w:rsid w:val="000131D4"/>
    <w:rsid w:val="00014EAA"/>
    <w:rsid w:val="00015772"/>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2FAE"/>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6EF7"/>
    <w:rsid w:val="00107AF6"/>
    <w:rsid w:val="00110BAD"/>
    <w:rsid w:val="0011207E"/>
    <w:rsid w:val="001137CA"/>
    <w:rsid w:val="001230FF"/>
    <w:rsid w:val="001241FC"/>
    <w:rsid w:val="00124231"/>
    <w:rsid w:val="00127EDD"/>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B00A2"/>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32120"/>
    <w:rsid w:val="002328DD"/>
    <w:rsid w:val="002331CE"/>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57784"/>
    <w:rsid w:val="003622B2"/>
    <w:rsid w:val="00362F43"/>
    <w:rsid w:val="003664ED"/>
    <w:rsid w:val="00376522"/>
    <w:rsid w:val="00377D59"/>
    <w:rsid w:val="003844DE"/>
    <w:rsid w:val="0038462A"/>
    <w:rsid w:val="0038557C"/>
    <w:rsid w:val="003866C4"/>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5657"/>
    <w:rsid w:val="00466D02"/>
    <w:rsid w:val="00477263"/>
    <w:rsid w:val="00485549"/>
    <w:rsid w:val="004921EA"/>
    <w:rsid w:val="0049501A"/>
    <w:rsid w:val="004A0F19"/>
    <w:rsid w:val="004A29B2"/>
    <w:rsid w:val="004A678E"/>
    <w:rsid w:val="004A7CF2"/>
    <w:rsid w:val="004A7F44"/>
    <w:rsid w:val="004B1ECE"/>
    <w:rsid w:val="004B4633"/>
    <w:rsid w:val="004C11F4"/>
    <w:rsid w:val="004C1257"/>
    <w:rsid w:val="004C4868"/>
    <w:rsid w:val="004D3C97"/>
    <w:rsid w:val="004D5EAE"/>
    <w:rsid w:val="004E0969"/>
    <w:rsid w:val="004E3732"/>
    <w:rsid w:val="004E5D51"/>
    <w:rsid w:val="004F0167"/>
    <w:rsid w:val="004F344B"/>
    <w:rsid w:val="00501A1D"/>
    <w:rsid w:val="00502991"/>
    <w:rsid w:val="00505B5F"/>
    <w:rsid w:val="00506B1A"/>
    <w:rsid w:val="00513721"/>
    <w:rsid w:val="00513ECE"/>
    <w:rsid w:val="00514A5F"/>
    <w:rsid w:val="0052002B"/>
    <w:rsid w:val="005235DB"/>
    <w:rsid w:val="0052390B"/>
    <w:rsid w:val="00523FA6"/>
    <w:rsid w:val="00526B85"/>
    <w:rsid w:val="00527DD4"/>
    <w:rsid w:val="0053027D"/>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5582"/>
    <w:rsid w:val="005B6053"/>
    <w:rsid w:val="005C337F"/>
    <w:rsid w:val="005C4376"/>
    <w:rsid w:val="005D15A2"/>
    <w:rsid w:val="005D231A"/>
    <w:rsid w:val="005D3DC0"/>
    <w:rsid w:val="005D603D"/>
    <w:rsid w:val="005D6BEF"/>
    <w:rsid w:val="005E29AA"/>
    <w:rsid w:val="005E4CCD"/>
    <w:rsid w:val="005F5231"/>
    <w:rsid w:val="005F74CF"/>
    <w:rsid w:val="006014ED"/>
    <w:rsid w:val="00604490"/>
    <w:rsid w:val="0060650F"/>
    <w:rsid w:val="00607CE8"/>
    <w:rsid w:val="00616123"/>
    <w:rsid w:val="0061679F"/>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2EA"/>
    <w:rsid w:val="006E38A1"/>
    <w:rsid w:val="006F1BAF"/>
    <w:rsid w:val="006F27CD"/>
    <w:rsid w:val="006F4D95"/>
    <w:rsid w:val="006F5874"/>
    <w:rsid w:val="00701598"/>
    <w:rsid w:val="007028B4"/>
    <w:rsid w:val="00702FA5"/>
    <w:rsid w:val="00703B4D"/>
    <w:rsid w:val="007069DA"/>
    <w:rsid w:val="00712395"/>
    <w:rsid w:val="00712608"/>
    <w:rsid w:val="00714064"/>
    <w:rsid w:val="00716047"/>
    <w:rsid w:val="007166C4"/>
    <w:rsid w:val="007200C7"/>
    <w:rsid w:val="00723883"/>
    <w:rsid w:val="00732255"/>
    <w:rsid w:val="00732D90"/>
    <w:rsid w:val="007334B6"/>
    <w:rsid w:val="00734B34"/>
    <w:rsid w:val="00736D84"/>
    <w:rsid w:val="00742C68"/>
    <w:rsid w:val="00751E52"/>
    <w:rsid w:val="007626CC"/>
    <w:rsid w:val="00763EF7"/>
    <w:rsid w:val="00766048"/>
    <w:rsid w:val="007711B8"/>
    <w:rsid w:val="0077159B"/>
    <w:rsid w:val="00771E1C"/>
    <w:rsid w:val="007825B4"/>
    <w:rsid w:val="00782C5D"/>
    <w:rsid w:val="0078324C"/>
    <w:rsid w:val="00784099"/>
    <w:rsid w:val="00786C50"/>
    <w:rsid w:val="007875FE"/>
    <w:rsid w:val="007902A8"/>
    <w:rsid w:val="007A103E"/>
    <w:rsid w:val="007A336E"/>
    <w:rsid w:val="007A37DA"/>
    <w:rsid w:val="007A52D1"/>
    <w:rsid w:val="007A535E"/>
    <w:rsid w:val="007A6ED4"/>
    <w:rsid w:val="007A75AA"/>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21B76"/>
    <w:rsid w:val="00826A80"/>
    <w:rsid w:val="00826D4C"/>
    <w:rsid w:val="00835745"/>
    <w:rsid w:val="00836937"/>
    <w:rsid w:val="00836C28"/>
    <w:rsid w:val="008408E7"/>
    <w:rsid w:val="00840E09"/>
    <w:rsid w:val="00841386"/>
    <w:rsid w:val="00843454"/>
    <w:rsid w:val="008446CE"/>
    <w:rsid w:val="00851458"/>
    <w:rsid w:val="00852630"/>
    <w:rsid w:val="0086032B"/>
    <w:rsid w:val="00861078"/>
    <w:rsid w:val="008708B9"/>
    <w:rsid w:val="0087326D"/>
    <w:rsid w:val="00873C1C"/>
    <w:rsid w:val="00873F55"/>
    <w:rsid w:val="00874D51"/>
    <w:rsid w:val="0087580E"/>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24D62"/>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6641"/>
    <w:rsid w:val="009D75DF"/>
    <w:rsid w:val="009E0610"/>
    <w:rsid w:val="009E3C27"/>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2E3A"/>
    <w:rsid w:val="00A558AB"/>
    <w:rsid w:val="00A5689F"/>
    <w:rsid w:val="00A63AF5"/>
    <w:rsid w:val="00A657C7"/>
    <w:rsid w:val="00A75858"/>
    <w:rsid w:val="00A7739E"/>
    <w:rsid w:val="00A777D8"/>
    <w:rsid w:val="00A848D0"/>
    <w:rsid w:val="00A86270"/>
    <w:rsid w:val="00A87084"/>
    <w:rsid w:val="00A93E0D"/>
    <w:rsid w:val="00A94F68"/>
    <w:rsid w:val="00AA31F0"/>
    <w:rsid w:val="00AB1128"/>
    <w:rsid w:val="00AC2317"/>
    <w:rsid w:val="00AC2C97"/>
    <w:rsid w:val="00AC2CD4"/>
    <w:rsid w:val="00AC7A7B"/>
    <w:rsid w:val="00AD0679"/>
    <w:rsid w:val="00AD65F4"/>
    <w:rsid w:val="00AD69AA"/>
    <w:rsid w:val="00AE1670"/>
    <w:rsid w:val="00AE1773"/>
    <w:rsid w:val="00AE2D48"/>
    <w:rsid w:val="00AE3383"/>
    <w:rsid w:val="00AE384C"/>
    <w:rsid w:val="00AE67DF"/>
    <w:rsid w:val="00AE6BE0"/>
    <w:rsid w:val="00AE7DEC"/>
    <w:rsid w:val="00AF02CB"/>
    <w:rsid w:val="00AF5966"/>
    <w:rsid w:val="00B02A13"/>
    <w:rsid w:val="00B07979"/>
    <w:rsid w:val="00B10C6E"/>
    <w:rsid w:val="00B1402B"/>
    <w:rsid w:val="00B22016"/>
    <w:rsid w:val="00B23292"/>
    <w:rsid w:val="00B26D02"/>
    <w:rsid w:val="00B343A3"/>
    <w:rsid w:val="00B41E6D"/>
    <w:rsid w:val="00B444EA"/>
    <w:rsid w:val="00B450D5"/>
    <w:rsid w:val="00B51F58"/>
    <w:rsid w:val="00B54E66"/>
    <w:rsid w:val="00B55463"/>
    <w:rsid w:val="00B56E67"/>
    <w:rsid w:val="00B60998"/>
    <w:rsid w:val="00B65457"/>
    <w:rsid w:val="00B71C35"/>
    <w:rsid w:val="00B72BEC"/>
    <w:rsid w:val="00B73A82"/>
    <w:rsid w:val="00B76F4D"/>
    <w:rsid w:val="00B77412"/>
    <w:rsid w:val="00B77752"/>
    <w:rsid w:val="00B83BC0"/>
    <w:rsid w:val="00B87A6F"/>
    <w:rsid w:val="00B91712"/>
    <w:rsid w:val="00B92509"/>
    <w:rsid w:val="00B92557"/>
    <w:rsid w:val="00B9429B"/>
    <w:rsid w:val="00BA0EA0"/>
    <w:rsid w:val="00BA0FB3"/>
    <w:rsid w:val="00BA4C0A"/>
    <w:rsid w:val="00BB00FB"/>
    <w:rsid w:val="00BB2A32"/>
    <w:rsid w:val="00BB6484"/>
    <w:rsid w:val="00BC24F8"/>
    <w:rsid w:val="00BC3920"/>
    <w:rsid w:val="00BC47AB"/>
    <w:rsid w:val="00BD0D7C"/>
    <w:rsid w:val="00BD2AB1"/>
    <w:rsid w:val="00BD3A7F"/>
    <w:rsid w:val="00BD425B"/>
    <w:rsid w:val="00BE09C1"/>
    <w:rsid w:val="00BE0E5D"/>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545B"/>
    <w:rsid w:val="00D062C5"/>
    <w:rsid w:val="00D0739E"/>
    <w:rsid w:val="00D13FC8"/>
    <w:rsid w:val="00D14E7C"/>
    <w:rsid w:val="00D25A36"/>
    <w:rsid w:val="00D26163"/>
    <w:rsid w:val="00D323C8"/>
    <w:rsid w:val="00D3442D"/>
    <w:rsid w:val="00D34F1B"/>
    <w:rsid w:val="00D35ED3"/>
    <w:rsid w:val="00D41D2D"/>
    <w:rsid w:val="00D463A3"/>
    <w:rsid w:val="00D51833"/>
    <w:rsid w:val="00D55894"/>
    <w:rsid w:val="00D55AC1"/>
    <w:rsid w:val="00D57BE5"/>
    <w:rsid w:val="00D67ABE"/>
    <w:rsid w:val="00D73373"/>
    <w:rsid w:val="00D74CA3"/>
    <w:rsid w:val="00D76666"/>
    <w:rsid w:val="00D81E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2B90"/>
    <w:rsid w:val="00EB78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Revision">
    <w:name w:val="Revision"/>
    <w:hidden/>
    <w:uiPriority w:val="99"/>
    <w:semiHidden/>
    <w:rsid w:val="00B444EA"/>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2919450">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275473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5429473">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17294179">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35070691">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77745699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863379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206251">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4432436">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2919793">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0648981">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2DB4-E4A8-44EF-8B89-F493C93E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14069</TotalTime>
  <Pages>1</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290</cp:revision>
  <dcterms:created xsi:type="dcterms:W3CDTF">2019-09-18T02:52:00Z</dcterms:created>
  <dcterms:modified xsi:type="dcterms:W3CDTF">2022-09-30T12:29:00Z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(3)c+fi22D2dfAsqYT3ngG3v0allep0j+7jLJMjjZHCIETZ0gG0tmFXja61zdpAbc8gDFoKD/kx
88lcARiqzehfOYtZPywChh61jSg4ZgWmlY9rUZBcJlTLJWi4AkJNoasFMRC/GLrTbZoUKWFR
p1f0ejoKsJPYJravqfKPlNGa1U+gKo97aYZBu/bAOg7ZPdVq3goMiRsMrqpoD0DbKI+7uRHZ
y6lrVdR2fXvT/zNpZh</vt:lpwstr>
  </property>
  <property fmtid="{D5CDD505-2E9C-101B-9397-08002B2CF9AE}" pid="3" name="_2015_ms_pID_7253431">
    <vt:lpwstr>4vtYimROE/grV6Lt6HobVn2CLArNdqx+lWuDqMEhDO4CEQSyGwkmmr
bMEXI6ToT4ZRB9JEdBtA++aOC4FPygbKJU2SJ9h5uPxZ5ul60EJSY7bnOpsUDMio/7cHL6Jv
7/vTFXy5oJ34T7TZzdvmEfulbqX63SvuJHtIOa8NZ8Pt7hT0U7+cYZq20nD9WQH9YSHa3HC/
Fe1E6aNa5frprTq0sVj5s3vos7YQVa/jaT5x</vt:lpwstr>
  </property>
  <property fmtid="{D5CDD505-2E9C-101B-9397-08002B2CF9AE}" pid="4" name="_2015_ms_pID_7253432">
    <vt:lpwstr>SPz0jO65lyiAYMjtmYxm+L8=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