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571B58FA"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C05C4">
        <w:rPr>
          <w:rFonts w:ascii="Arial" w:hAnsi="Arial" w:cs="Arial"/>
          <w:b/>
          <w:sz w:val="24"/>
          <w:szCs w:val="28"/>
          <w:lang w:val="en-US"/>
        </w:rPr>
        <w:t>4</w:t>
      </w:r>
      <w:r w:rsidRPr="001D2FBF">
        <w:rPr>
          <w:rFonts w:ascii="Arial" w:hAnsi="Arial" w:cs="Arial"/>
          <w:b/>
          <w:sz w:val="24"/>
          <w:szCs w:val="28"/>
          <w:lang w:val="en-US"/>
        </w:rPr>
        <w:t>-</w:t>
      </w:r>
      <w:r w:rsidR="00F76A98">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096E86">
        <w:rPr>
          <w:rFonts w:ascii="Arial" w:hAnsi="Arial" w:cs="Arial"/>
          <w:b/>
          <w:sz w:val="24"/>
          <w:szCs w:val="28"/>
          <w:lang w:val="en-US"/>
        </w:rPr>
        <w:t>R4-22</w:t>
      </w:r>
      <w:r w:rsidR="00096E86">
        <w:rPr>
          <w:rFonts w:ascii="Arial" w:hAnsi="Arial" w:cs="Arial"/>
          <w:b/>
          <w:sz w:val="24"/>
          <w:szCs w:val="28"/>
          <w:lang w:val="en-US"/>
        </w:rPr>
        <w:t>1</w:t>
      </w:r>
      <w:r w:rsidR="000C0E57">
        <w:rPr>
          <w:rFonts w:ascii="Arial" w:hAnsi="Arial" w:cs="Arial"/>
          <w:b/>
          <w:sz w:val="24"/>
          <w:szCs w:val="28"/>
          <w:lang w:val="en-US"/>
        </w:rPr>
        <w:t>5867</w:t>
      </w:r>
    </w:p>
    <w:p w14:paraId="6ECFD734" w14:textId="07BE458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C41EC8" w:rsidRPr="00E13633">
        <w:rPr>
          <w:rFonts w:ascii="Arial" w:hAnsi="Arial" w:cs="Arial"/>
          <w:b/>
          <w:sz w:val="24"/>
          <w:szCs w:val="24"/>
        </w:rPr>
        <w:t>October 10 – October 19</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6AD0268B"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C009E">
        <w:rPr>
          <w:rFonts w:ascii="Arial" w:hAnsi="Arial" w:cs="Arial"/>
          <w:color w:val="000000"/>
          <w:sz w:val="22"/>
        </w:rPr>
        <w:t>6</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B3D3BF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54FB">
        <w:rPr>
          <w:rFonts w:ascii="Arial" w:hAnsi="Arial" w:cs="Arial"/>
          <w:color w:val="000000"/>
          <w:sz w:val="22"/>
        </w:rPr>
        <w:t xml:space="preserve">Further analysis on </w:t>
      </w:r>
      <w:r w:rsidR="00096E86" w:rsidRPr="00096E86">
        <w:rPr>
          <w:rFonts w:ascii="Arial" w:hAnsi="Arial" w:cs="Arial"/>
          <w:color w:val="000000"/>
          <w:sz w:val="22"/>
        </w:rPr>
        <w:t xml:space="preserve">RRM </w:t>
      </w:r>
      <w:r w:rsidR="000C54FB">
        <w:rPr>
          <w:rFonts w:ascii="Arial" w:hAnsi="Arial" w:cs="Arial"/>
          <w:color w:val="000000"/>
          <w:sz w:val="22"/>
        </w:rPr>
        <w:t>impacts and general aspects</w:t>
      </w:r>
      <w:r w:rsidR="00096E86" w:rsidRPr="00096E86">
        <w:rPr>
          <w:rFonts w:ascii="Arial" w:hAnsi="Arial" w:cs="Arial"/>
          <w:color w:val="000000"/>
          <w:sz w:val="22"/>
        </w:rPr>
        <w:t xml:space="preserve"> for</w:t>
      </w:r>
      <w:r w:rsidR="00245F2C">
        <w:rPr>
          <w:rFonts w:ascii="Arial" w:hAnsi="Arial" w:cs="Arial"/>
          <w:color w:val="000000"/>
          <w:sz w:val="22"/>
        </w:rPr>
        <w:t xml:space="preserve"> FR2</w:t>
      </w:r>
      <w:r w:rsidR="00096E86" w:rsidRPr="00096E86">
        <w:rPr>
          <w:rFonts w:ascii="Arial" w:hAnsi="Arial" w:cs="Arial"/>
          <w:color w:val="000000"/>
          <w:sz w:val="22"/>
        </w:rPr>
        <w:t xml:space="preserve"> multi-</w:t>
      </w:r>
      <w:r w:rsidR="000C54FB">
        <w:rPr>
          <w:rFonts w:ascii="Arial" w:hAnsi="Arial" w:cs="Arial"/>
          <w:color w:val="000000"/>
          <w:sz w:val="22"/>
        </w:rPr>
        <w:t>Rx chain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199B5608"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104</w:t>
      </w:r>
      <w:r w:rsidRPr="00B70031">
        <w:rPr>
          <w:lang w:val="en-US"/>
        </w:rPr>
        <w:t xml:space="preserve">-e meeting, </w:t>
      </w:r>
      <w:r w:rsidR="001407B0">
        <w:rPr>
          <w:lang w:val="en-US"/>
        </w:rPr>
        <w:t xml:space="preserve">there were initial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137C6E8B" w14:textId="77777777" w:rsidR="002255E9" w:rsidRPr="00C94C5B" w:rsidRDefault="002255E9" w:rsidP="002255E9">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7A99739" w14:textId="77777777" w:rsidR="002255E9" w:rsidRDefault="002255E9" w:rsidP="002255E9">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2: Number of searchers for cell detection and measurements</w:t>
            </w:r>
          </w:p>
          <w:p w14:paraId="301B3F8C" w14:textId="77777777" w:rsidR="002255E9" w:rsidRDefault="002255E9">
            <w:pPr>
              <w:pStyle w:val="a3"/>
              <w:numPr>
                <w:ilvl w:val="0"/>
                <w:numId w:val="28"/>
              </w:numPr>
              <w:ind w:left="720"/>
              <w:rPr>
                <w:lang w:eastAsia="zh-CN"/>
              </w:rPr>
            </w:pPr>
            <w:r>
              <w:rPr>
                <w:lang w:eastAsia="zh-CN"/>
              </w:rPr>
              <w:t>2 searchers are assumed.</w:t>
            </w:r>
          </w:p>
          <w:p w14:paraId="2061AF89" w14:textId="77777777" w:rsidR="002255E9" w:rsidRDefault="002255E9" w:rsidP="002255E9">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5E97CDCB" w14:textId="77777777" w:rsidR="002255E9" w:rsidRDefault="002255E9">
            <w:pPr>
              <w:pStyle w:val="a3"/>
              <w:numPr>
                <w:ilvl w:val="0"/>
                <w:numId w:val="28"/>
              </w:numPr>
              <w:ind w:left="720"/>
              <w:rPr>
                <w:lang w:eastAsia="zh-CN"/>
              </w:rPr>
            </w:pPr>
            <w:r>
              <w:rPr>
                <w:lang w:eastAsia="zh-CN"/>
              </w:rPr>
              <w:t xml:space="preserve">Following L1 measurements related requirements are </w:t>
            </w:r>
            <w:r>
              <w:rPr>
                <w:rFonts w:hint="eastAsia"/>
                <w:lang w:eastAsia="zh-CN"/>
              </w:rPr>
              <w:t>c</w:t>
            </w:r>
            <w:r>
              <w:rPr>
                <w:lang w:eastAsia="zh-CN"/>
              </w:rPr>
              <w:t>onsidered in the multi-Rx chain WI</w:t>
            </w:r>
          </w:p>
          <w:p w14:paraId="00BED957" w14:textId="77777777" w:rsidR="002255E9" w:rsidRDefault="002255E9">
            <w:pPr>
              <w:pStyle w:val="a3"/>
              <w:numPr>
                <w:ilvl w:val="1"/>
                <w:numId w:val="28"/>
              </w:numPr>
              <w:ind w:left="1440"/>
              <w:rPr>
                <w:lang w:eastAsia="zh-CN"/>
              </w:rPr>
            </w:pPr>
            <w:r>
              <w:rPr>
                <w:lang w:eastAsia="zh-CN"/>
              </w:rPr>
              <w:t>L1-RSRP measurement</w:t>
            </w:r>
          </w:p>
          <w:p w14:paraId="34A483FF" w14:textId="77777777" w:rsidR="002255E9" w:rsidRDefault="002255E9">
            <w:pPr>
              <w:pStyle w:val="a3"/>
              <w:numPr>
                <w:ilvl w:val="1"/>
                <w:numId w:val="28"/>
              </w:numPr>
              <w:ind w:left="1440"/>
              <w:rPr>
                <w:lang w:eastAsia="zh-CN"/>
              </w:rPr>
            </w:pPr>
            <w:r>
              <w:rPr>
                <w:lang w:eastAsia="zh-CN"/>
              </w:rPr>
              <w:t>BFD/CBD</w:t>
            </w:r>
          </w:p>
          <w:p w14:paraId="2668999E" w14:textId="77777777" w:rsidR="002255E9" w:rsidRDefault="002255E9">
            <w:pPr>
              <w:pStyle w:val="a3"/>
              <w:numPr>
                <w:ilvl w:val="1"/>
                <w:numId w:val="28"/>
              </w:numPr>
              <w:ind w:left="1440"/>
              <w:rPr>
                <w:lang w:eastAsia="zh-CN"/>
              </w:rPr>
            </w:pPr>
            <w:r>
              <w:rPr>
                <w:rFonts w:hint="eastAsia"/>
                <w:lang w:eastAsia="zh-CN"/>
              </w:rPr>
              <w:t>R</w:t>
            </w:r>
            <w:r>
              <w:rPr>
                <w:lang w:eastAsia="zh-CN"/>
              </w:rPr>
              <w:t>LM</w:t>
            </w:r>
          </w:p>
          <w:p w14:paraId="15DA086C" w14:textId="77777777" w:rsidR="002255E9" w:rsidRDefault="002255E9">
            <w:pPr>
              <w:pStyle w:val="a3"/>
              <w:numPr>
                <w:ilvl w:val="1"/>
                <w:numId w:val="28"/>
              </w:numPr>
              <w:ind w:left="1440"/>
              <w:rPr>
                <w:lang w:eastAsia="zh-CN"/>
              </w:rPr>
            </w:pPr>
            <w:r>
              <w:rPr>
                <w:lang w:eastAsia="zh-CN"/>
              </w:rPr>
              <w:t>L1-SINR</w:t>
            </w:r>
          </w:p>
          <w:p w14:paraId="6881D409" w14:textId="77777777" w:rsidR="002255E9" w:rsidRDefault="002255E9">
            <w:pPr>
              <w:pStyle w:val="a3"/>
              <w:numPr>
                <w:ilvl w:val="1"/>
                <w:numId w:val="28"/>
              </w:numPr>
              <w:ind w:left="1440"/>
              <w:rPr>
                <w:lang w:eastAsia="zh-CN"/>
              </w:rPr>
            </w:pPr>
            <w:r>
              <w:rPr>
                <w:rFonts w:hint="eastAsia"/>
                <w:lang w:eastAsia="zh-CN"/>
              </w:rPr>
              <w:t>T</w:t>
            </w:r>
            <w:r>
              <w:rPr>
                <w:lang w:eastAsia="zh-CN"/>
              </w:rPr>
              <w:t>CI state switching with dual TCI</w:t>
            </w:r>
          </w:p>
          <w:p w14:paraId="3044BE76" w14:textId="5FBC6A3F" w:rsidR="003172DE" w:rsidRPr="003172DE" w:rsidRDefault="002255E9">
            <w:pPr>
              <w:pStyle w:val="a3"/>
              <w:numPr>
                <w:ilvl w:val="1"/>
                <w:numId w:val="28"/>
              </w:numPr>
              <w:ind w:left="1440"/>
              <w:rPr>
                <w:sz w:val="22"/>
                <w:szCs w:val="22"/>
                <w:lang w:eastAsia="zh-CN"/>
              </w:rPr>
            </w:pPr>
            <w:r>
              <w:rPr>
                <w:lang w:eastAsia="zh-CN"/>
              </w:rPr>
              <w:t>Scheduling/measurement restrictions</w:t>
            </w:r>
          </w:p>
        </w:tc>
      </w:tr>
    </w:tbl>
    <w:p w14:paraId="44F970C4" w14:textId="5C32BFEF" w:rsidR="00CE5D0B" w:rsidRPr="00AC65D7" w:rsidRDefault="002255E9" w:rsidP="00CE5D0B">
      <w:pPr>
        <w:spacing w:before="120" w:after="0"/>
        <w:rPr>
          <w:lang w:val="en-US"/>
        </w:rPr>
      </w:pPr>
      <w:r>
        <w:rPr>
          <w:lang w:val="en-US"/>
        </w:rPr>
        <w:t>There were many</w:t>
      </w:r>
      <w:r w:rsidR="00245F2C">
        <w:rPr>
          <w:lang w:val="en-US"/>
        </w:rPr>
        <w:t xml:space="preserve"> other</w:t>
      </w:r>
      <w:r>
        <w:rPr>
          <w:lang w:val="en-US"/>
        </w:rPr>
        <w:t xml:space="preserve"> issues being identified and </w:t>
      </w:r>
      <w:r w:rsidR="00245F2C">
        <w:rPr>
          <w:lang w:val="en-US"/>
        </w:rPr>
        <w:t>discussed. The open issues are also captured in the WF [1].</w:t>
      </w:r>
      <w:r w:rsidR="00A228F2">
        <w:rPr>
          <w:lang w:val="en-US"/>
        </w:rPr>
        <w:t xml:space="preserve"> </w:t>
      </w:r>
      <w:r w:rsidR="00BA0C44">
        <w:rPr>
          <w:lang w:val="en-US"/>
        </w:rPr>
        <w:t xml:space="preserve">We provided our views on general RRM requirements in [2] in the last meeting.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245F2C">
        <w:rPr>
          <w:lang w:val="en-US"/>
        </w:rPr>
        <w:t xml:space="preserve">RRM impacts and general aspects of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26BFE7FE" w14:textId="77777777" w:rsidR="00C06F7A" w:rsidRPr="00CE2619" w:rsidRDefault="00C06F7A" w:rsidP="00C06F7A">
      <w:pPr>
        <w:pStyle w:val="2"/>
        <w:numPr>
          <w:ilvl w:val="0"/>
          <w:numId w:val="0"/>
        </w:numPr>
        <w:rPr>
          <w:lang w:val="en-US"/>
        </w:rPr>
      </w:pPr>
      <w:r w:rsidRPr="00082D43">
        <w:rPr>
          <w:rFonts w:hint="eastAsia"/>
          <w:lang w:val="en-US"/>
        </w:rPr>
        <w:t>2</w:t>
      </w:r>
      <w:r w:rsidRPr="00082D43">
        <w:rPr>
          <w:lang w:val="en-US"/>
        </w:rPr>
        <w:t xml:space="preserve">.1 </w:t>
      </w:r>
      <w:r>
        <w:rPr>
          <w:lang w:val="en-US"/>
        </w:rPr>
        <w:t>General aspects</w:t>
      </w:r>
    </w:p>
    <w:p w14:paraId="3440C754" w14:textId="786CEA59" w:rsidR="001B5D90" w:rsidRDefault="001B5D90" w:rsidP="00BD60F7">
      <w:pPr>
        <w:jc w:val="both"/>
        <w:rPr>
          <w:lang w:val="en-US"/>
        </w:rPr>
      </w:pPr>
      <w:r>
        <w:rPr>
          <w:rFonts w:hint="eastAsia"/>
          <w:lang w:val="en-US"/>
        </w:rPr>
        <w:t>S</w:t>
      </w:r>
      <w:r>
        <w:rPr>
          <w:lang w:val="en-US"/>
        </w:rPr>
        <w:t xml:space="preserve">ince </w:t>
      </w:r>
      <w:r w:rsidR="00C62FB7">
        <w:rPr>
          <w:lang w:val="en-US"/>
        </w:rPr>
        <w:t xml:space="preserve">RRM requirements for multi-Rx chain and multi-TRP operation </w:t>
      </w:r>
      <w:r w:rsidR="00795231">
        <w:rPr>
          <w:lang w:val="en-US"/>
        </w:rPr>
        <w:t>were initially discussed in the last RAN4 meeting, different views and aspects were presented.</w:t>
      </w:r>
      <w:r w:rsidR="00050B1D">
        <w:rPr>
          <w:lang w:val="en-US"/>
        </w:rPr>
        <w:t xml:space="preserve"> </w:t>
      </w:r>
      <w:r w:rsidR="003C08F1">
        <w:rPr>
          <w:lang w:val="en-US"/>
        </w:rPr>
        <w:t>The main</w:t>
      </w:r>
      <w:r w:rsidR="00C03725">
        <w:rPr>
          <w:lang w:val="en-US"/>
        </w:rPr>
        <w:t xml:space="preserve"> RRM</w:t>
      </w:r>
      <w:r w:rsidR="003C08F1">
        <w:rPr>
          <w:lang w:val="en-US"/>
        </w:rPr>
        <w:t xml:space="preserve"> requirements to be discussed in this WI are for L1 measurements, dual TCI state switching and L3 measurements</w:t>
      </w:r>
      <w:r w:rsidR="00C03725">
        <w:rPr>
          <w:lang w:val="en-US"/>
        </w:rPr>
        <w:t xml:space="preserve"> according to scope of the WI</w:t>
      </w:r>
      <w:r w:rsidR="003C08F1">
        <w:rPr>
          <w:lang w:val="en-US"/>
        </w:rPr>
        <w:t xml:space="preserve">. From general aspects perspective, </w:t>
      </w:r>
      <w:r w:rsidR="002F2AEC">
        <w:rPr>
          <w:lang w:val="en-US"/>
        </w:rPr>
        <w:t>it is independent of specific measurement requirements</w:t>
      </w:r>
      <w:r w:rsidR="00A879DB">
        <w:rPr>
          <w:lang w:val="en-US"/>
        </w:rPr>
        <w:t xml:space="preserve"> and aims at scenarios, multi-panel </w:t>
      </w:r>
      <w:r w:rsidR="00EF48C1">
        <w:rPr>
          <w:lang w:val="en-US"/>
        </w:rPr>
        <w:t>operations etc., or it is common for all the measurements.</w:t>
      </w:r>
    </w:p>
    <w:p w14:paraId="046E97FA" w14:textId="12C79371" w:rsidR="005E2E6A" w:rsidRPr="005E2E6A" w:rsidRDefault="005E2E6A" w:rsidP="00BD60F7">
      <w:pPr>
        <w:jc w:val="both"/>
        <w:rPr>
          <w:b/>
          <w:bCs/>
          <w:i/>
          <w:iCs/>
          <w:u w:val="single"/>
          <w:lang w:val="en-US"/>
        </w:rPr>
      </w:pPr>
      <w:r w:rsidRPr="005E2E6A">
        <w:rPr>
          <w:rFonts w:hint="eastAsia"/>
          <w:b/>
          <w:bCs/>
          <w:i/>
          <w:iCs/>
          <w:u w:val="single"/>
          <w:lang w:val="en-US"/>
        </w:rPr>
        <w:t>S</w:t>
      </w:r>
      <w:r w:rsidRPr="005E2E6A">
        <w:rPr>
          <w:b/>
          <w:bCs/>
          <w:i/>
          <w:iCs/>
          <w:u w:val="single"/>
          <w:lang w:val="en-US"/>
        </w:rPr>
        <w:t>cenarios</w:t>
      </w:r>
    </w:p>
    <w:p w14:paraId="091367DA" w14:textId="0E76F3AB" w:rsidR="00C03725" w:rsidRDefault="00814E0F" w:rsidP="00BD60F7">
      <w:pPr>
        <w:jc w:val="both"/>
        <w:rPr>
          <w:lang w:val="en-US"/>
        </w:rPr>
      </w:pPr>
      <w:r>
        <w:rPr>
          <w:lang w:val="en-US"/>
        </w:rPr>
        <w:t xml:space="preserve">It </w:t>
      </w:r>
      <w:r w:rsidR="00FD073E">
        <w:rPr>
          <w:lang w:val="en-US"/>
        </w:rPr>
        <w:t xml:space="preserve">is important </w:t>
      </w:r>
      <w:r>
        <w:rPr>
          <w:lang w:val="en-US"/>
        </w:rPr>
        <w:t>to decide</w:t>
      </w:r>
      <w:r w:rsidR="002F420C" w:rsidRPr="002F420C">
        <w:rPr>
          <w:lang w:val="en-US"/>
        </w:rPr>
        <w:t xml:space="preserve"> </w:t>
      </w:r>
      <w:r w:rsidR="002F420C">
        <w:rPr>
          <w:lang w:val="en-US"/>
        </w:rPr>
        <w:t>firstly</w:t>
      </w:r>
      <w:r w:rsidR="00C87B68">
        <w:rPr>
          <w:lang w:val="en-US"/>
        </w:rPr>
        <w:t xml:space="preserve"> what</w:t>
      </w:r>
      <w:r>
        <w:rPr>
          <w:lang w:val="en-US"/>
        </w:rPr>
        <w:t xml:space="preserve"> scenarios </w:t>
      </w:r>
      <w:r w:rsidR="00C87B68">
        <w:rPr>
          <w:lang w:val="en-US"/>
        </w:rPr>
        <w:t xml:space="preserve">are </w:t>
      </w:r>
      <w:r>
        <w:rPr>
          <w:lang w:val="en-US"/>
        </w:rPr>
        <w:t xml:space="preserve">considered in the WI. </w:t>
      </w:r>
      <w:r w:rsidR="007B61B2">
        <w:rPr>
          <w:lang w:val="en-US"/>
        </w:rPr>
        <w:t>One of the objectives is to specify requirements</w:t>
      </w:r>
      <w:r w:rsidR="007B61B2" w:rsidRPr="007B61B2">
        <w:rPr>
          <w:lang w:val="en-US"/>
        </w:rPr>
        <w:t xml:space="preserve"> for reception of 4-layer downlink MIMO with simultaneous reception at the UE from two different directions</w:t>
      </w:r>
      <w:r w:rsidR="00C87B68">
        <w:rPr>
          <w:lang w:val="en-US"/>
        </w:rPr>
        <w:t xml:space="preserve">, which includes RF requirements, demodulation requirements and necessary RRM requirements. </w:t>
      </w:r>
      <w:r w:rsidR="001A40EF">
        <w:rPr>
          <w:lang w:val="en-US"/>
        </w:rPr>
        <w:t>Single</w:t>
      </w:r>
      <w:r w:rsidR="000A1027">
        <w:rPr>
          <w:lang w:val="en-US"/>
        </w:rPr>
        <w:t>-</w:t>
      </w:r>
      <w:r w:rsidR="001A40EF">
        <w:rPr>
          <w:lang w:val="en-US"/>
        </w:rPr>
        <w:t xml:space="preserve">DCI can be used </w:t>
      </w:r>
      <w:r w:rsidR="00491247">
        <w:rPr>
          <w:lang w:val="en-US"/>
        </w:rPr>
        <w:t xml:space="preserve">to achieve 4-layer DL MIMO by scheduling two </w:t>
      </w:r>
      <w:r w:rsidR="000A1027">
        <w:rPr>
          <w:lang w:val="en-US"/>
        </w:rPr>
        <w:t xml:space="preserve">SDM </w:t>
      </w:r>
      <w:r w:rsidR="00491247">
        <w:rPr>
          <w:lang w:val="en-US"/>
        </w:rPr>
        <w:t>PDSCHs from different TRPs</w:t>
      </w:r>
      <w:r w:rsidR="000A1027">
        <w:rPr>
          <w:lang w:val="en-US"/>
        </w:rPr>
        <w:t xml:space="preserve"> with one DCI. Multi-DCI can also be </w:t>
      </w:r>
      <w:r w:rsidR="000A1027">
        <w:rPr>
          <w:lang w:val="en-US"/>
        </w:rPr>
        <w:lastRenderedPageBreak/>
        <w:t>used for 4-layer DL MIMO by scheduling two SDM PDSCHs from different TRPs with two DCIs</w:t>
      </w:r>
      <w:r w:rsidR="00772C67">
        <w:rPr>
          <w:lang w:val="en-US"/>
        </w:rPr>
        <w:t xml:space="preserve"> if UE supports </w:t>
      </w:r>
      <w:r w:rsidR="00772C67" w:rsidRPr="00772C67">
        <w:rPr>
          <w:i/>
          <w:iCs/>
        </w:rPr>
        <w:t>overlapPDSCHsFullyFreqTime-r16</w:t>
      </w:r>
      <w:r w:rsidR="000A1027">
        <w:rPr>
          <w:lang w:val="en-US"/>
        </w:rPr>
        <w:t>. For multi-DCI based scheme, it can be use</w:t>
      </w:r>
      <w:r w:rsidR="00617993">
        <w:rPr>
          <w:lang w:val="en-US"/>
        </w:rPr>
        <w:t>d</w:t>
      </w:r>
      <w:r w:rsidR="000A1027">
        <w:rPr>
          <w:lang w:val="en-US"/>
        </w:rPr>
        <w:t xml:space="preserve"> in either intra-cell multi-TRP deployment and inter-cell multi-TRP deployment.</w:t>
      </w:r>
      <w:r w:rsidR="00772C67">
        <w:rPr>
          <w:lang w:val="en-US"/>
        </w:rPr>
        <w:t xml:space="preserve"> From this perspective, </w:t>
      </w:r>
      <w:r w:rsidR="00617993">
        <w:rPr>
          <w:lang w:val="en-US"/>
        </w:rPr>
        <w:t>both intra-cell and inter-cell multi-TRP deployment scenarios should be considered.</w:t>
      </w:r>
    </w:p>
    <w:p w14:paraId="04552C38" w14:textId="06C68862" w:rsidR="00C03725" w:rsidRDefault="0023453A" w:rsidP="00BD60F7">
      <w:pPr>
        <w:jc w:val="both"/>
        <w:rPr>
          <w:lang w:val="en-US"/>
        </w:rPr>
      </w:pPr>
      <w:r>
        <w:rPr>
          <w:lang w:val="en-US"/>
        </w:rPr>
        <w:t xml:space="preserve">One of another objectives is to specify </w:t>
      </w:r>
      <w:r w:rsidRPr="004C03D9">
        <w:rPr>
          <w:lang w:val="en-US"/>
        </w:rPr>
        <w:t>necessary requirement(s) for enhanced FR2</w:t>
      </w:r>
      <w:r>
        <w:rPr>
          <w:lang w:val="en-US"/>
        </w:rPr>
        <w:t>-1</w:t>
      </w:r>
      <w:r w:rsidRPr="004C03D9">
        <w:rPr>
          <w:lang w:val="en-US"/>
        </w:rPr>
        <w:t xml:space="preserve">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r>
        <w:rPr>
          <w:lang w:val="en-US"/>
        </w:rPr>
        <w:t xml:space="preserve">. </w:t>
      </w:r>
      <w:r w:rsidR="00872E81">
        <w:rPr>
          <w:lang w:val="en-US"/>
        </w:rPr>
        <w:t xml:space="preserve">Simultaneous DL reception of different QCL </w:t>
      </w:r>
      <w:proofErr w:type="spellStart"/>
      <w:r w:rsidR="00872E81">
        <w:rPr>
          <w:lang w:val="en-US"/>
        </w:rPr>
        <w:t>TypeD</w:t>
      </w:r>
      <w:proofErr w:type="spellEnd"/>
      <w:r w:rsidR="00872E81">
        <w:rPr>
          <w:lang w:val="en-US"/>
        </w:rPr>
        <w:t xml:space="preserve"> RSs from different directions can be used as support of 4-layer DL MIMO. It can also be used for other purposes, </w:t>
      </w:r>
      <w:r w:rsidR="00EF11E8">
        <w:rPr>
          <w:lang w:val="en-US"/>
        </w:rPr>
        <w:t xml:space="preserve">e.g., L1/L2 based mobility, FDM/TDM based multi-TRP operation. Inter-cell multi-TRP could be </w:t>
      </w:r>
      <w:r w:rsidR="000677BD">
        <w:rPr>
          <w:lang w:val="en-US"/>
        </w:rPr>
        <w:t>the use case for</w:t>
      </w:r>
      <w:r w:rsidR="00073917">
        <w:rPr>
          <w:lang w:val="en-US"/>
        </w:rPr>
        <w:t xml:space="preserve"> the purposes.</w:t>
      </w:r>
    </w:p>
    <w:p w14:paraId="491FAC87" w14:textId="0A27DC9E" w:rsidR="00EF48C1" w:rsidRDefault="00C03725" w:rsidP="00BD60F7">
      <w:pPr>
        <w:jc w:val="both"/>
        <w:rPr>
          <w:lang w:val="en-US"/>
        </w:rPr>
      </w:pPr>
      <w:r>
        <w:rPr>
          <w:lang w:val="en-US"/>
        </w:rPr>
        <w:t>Three options for scenarios for Rel-18 multi-Rx chain were proposed and discussed</w:t>
      </w:r>
      <w:r w:rsidR="00657A47">
        <w:rPr>
          <w:lang w:val="en-US"/>
        </w:rPr>
        <w:t xml:space="preserve"> in the last meeting</w:t>
      </w:r>
      <w:r w:rsidR="00814E0F">
        <w:rPr>
          <w:lang w:val="en-US"/>
        </w:rPr>
        <w:t>.</w:t>
      </w:r>
    </w:p>
    <w:tbl>
      <w:tblPr>
        <w:tblStyle w:val="afff5"/>
        <w:tblW w:w="0" w:type="auto"/>
        <w:tblInd w:w="0" w:type="dxa"/>
        <w:tblLook w:val="04A0" w:firstRow="1" w:lastRow="0" w:firstColumn="1" w:lastColumn="0" w:noHBand="0" w:noVBand="1"/>
      </w:tblPr>
      <w:tblGrid>
        <w:gridCol w:w="9630"/>
      </w:tblGrid>
      <w:tr w:rsidR="00814E0F" w14:paraId="05E28873" w14:textId="77777777" w:rsidTr="00814E0F">
        <w:tc>
          <w:tcPr>
            <w:tcW w:w="9630" w:type="dxa"/>
          </w:tcPr>
          <w:p w14:paraId="1DBF9B76" w14:textId="77777777" w:rsidR="00814E0F" w:rsidRDefault="00814E0F" w:rsidP="00814E0F">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8: Scenarios for Rel-18 multi-Rx DL reception</w:t>
            </w:r>
          </w:p>
          <w:p w14:paraId="5ABBAFB1" w14:textId="77777777" w:rsidR="00814E0F" w:rsidRDefault="00814E0F">
            <w:pPr>
              <w:pStyle w:val="a3"/>
              <w:numPr>
                <w:ilvl w:val="0"/>
                <w:numId w:val="28"/>
              </w:numPr>
              <w:ind w:left="720"/>
              <w:rPr>
                <w:lang w:eastAsia="zh-CN"/>
              </w:rPr>
            </w:pPr>
            <w:r>
              <w:rPr>
                <w:lang w:eastAsia="zh-CN"/>
              </w:rPr>
              <w:t>Proposals</w:t>
            </w:r>
          </w:p>
          <w:p w14:paraId="6D50117C" w14:textId="77777777" w:rsidR="00814E0F" w:rsidRDefault="00814E0F">
            <w:pPr>
              <w:pStyle w:val="a3"/>
              <w:numPr>
                <w:ilvl w:val="1"/>
                <w:numId w:val="28"/>
              </w:numPr>
              <w:ind w:left="1440"/>
              <w:rPr>
                <w:lang w:eastAsia="zh-CN"/>
              </w:rPr>
            </w:pPr>
            <w:r>
              <w:rPr>
                <w:lang w:eastAsia="zh-CN"/>
              </w:rPr>
              <w:t>Option 1: support both intra-cell and inter-cell operation with TRPs located within reasonable intercell distance.</w:t>
            </w:r>
          </w:p>
          <w:p w14:paraId="33BBA960" w14:textId="77777777" w:rsidR="00814E0F" w:rsidRDefault="00814E0F">
            <w:pPr>
              <w:pStyle w:val="a3"/>
              <w:numPr>
                <w:ilvl w:val="1"/>
                <w:numId w:val="28"/>
              </w:numPr>
              <w:ind w:left="1440"/>
              <w:rPr>
                <w:lang w:eastAsia="zh-CN"/>
              </w:rPr>
            </w:pPr>
            <w:r>
              <w:rPr>
                <w:lang w:eastAsia="zh-CN"/>
              </w:rPr>
              <w:t>Option 2: Working on inter-cell operation with TRPs located within reasonable intercell distance after intra-cell multi-TRP operation work is completed.</w:t>
            </w:r>
          </w:p>
          <w:p w14:paraId="6EE943FF" w14:textId="09AAA1B0" w:rsidR="00814E0F" w:rsidRPr="00814E0F" w:rsidRDefault="00814E0F">
            <w:pPr>
              <w:pStyle w:val="a3"/>
              <w:numPr>
                <w:ilvl w:val="1"/>
                <w:numId w:val="28"/>
              </w:numPr>
              <w:ind w:left="1440"/>
            </w:pPr>
            <w:r>
              <w:rPr>
                <w:rFonts w:hint="eastAsia"/>
                <w:lang w:eastAsia="zh-CN"/>
              </w:rPr>
              <w:t>O</w:t>
            </w:r>
            <w:r>
              <w:rPr>
                <w:lang w:eastAsia="zh-CN"/>
              </w:rPr>
              <w:t>ption 3: intra-cell multi-TRP operation only</w:t>
            </w:r>
          </w:p>
        </w:tc>
      </w:tr>
    </w:tbl>
    <w:p w14:paraId="61A487BF" w14:textId="44A4CF99" w:rsidR="007C6297" w:rsidRDefault="007C6297" w:rsidP="007C6297">
      <w:pPr>
        <w:spacing w:before="240"/>
        <w:jc w:val="both"/>
        <w:rPr>
          <w:lang w:val="en-US"/>
        </w:rPr>
      </w:pPr>
      <w:r>
        <w:rPr>
          <w:lang w:val="en-US"/>
        </w:rPr>
        <w:t>Based on above analysis, it should be beneficial to support inter-cell multi-TRP operation for multi-Rx chain capable UE. In our view, the work for inter-cell multi-TRP operation and intra-cell multi-TRP operation can be done in parallel.</w:t>
      </w:r>
    </w:p>
    <w:p w14:paraId="2D0B2A24" w14:textId="2B79ACF6" w:rsidR="007C6297" w:rsidRPr="006138DA" w:rsidRDefault="007C6297" w:rsidP="007C6297">
      <w:pPr>
        <w:spacing w:before="240" w:after="0"/>
        <w:rPr>
          <w:b/>
          <w:bCs/>
          <w:i/>
          <w:iCs/>
          <w:lang w:val="en-US"/>
        </w:rPr>
      </w:pPr>
      <w:r w:rsidRPr="006138DA">
        <w:rPr>
          <w:b/>
          <w:bCs/>
          <w:i/>
          <w:iCs/>
          <w:lang w:val="en-US"/>
        </w:rPr>
        <w:t xml:space="preserve">Proposal </w:t>
      </w:r>
      <w:r>
        <w:rPr>
          <w:b/>
          <w:bCs/>
          <w:i/>
          <w:iCs/>
          <w:lang w:val="en-US"/>
        </w:rPr>
        <w:t>1</w:t>
      </w:r>
      <w:r w:rsidRPr="006138DA">
        <w:rPr>
          <w:b/>
          <w:bCs/>
          <w:i/>
          <w:iCs/>
          <w:lang w:val="en-US"/>
        </w:rPr>
        <w:t>:</w:t>
      </w:r>
      <w:r w:rsidRPr="002979CE">
        <w:rPr>
          <w:b/>
          <w:bCs/>
          <w:i/>
          <w:iCs/>
          <w:lang w:val="en-US"/>
        </w:rPr>
        <w:t xml:space="preserve"> </w:t>
      </w:r>
      <w:r>
        <w:rPr>
          <w:b/>
          <w:bCs/>
          <w:i/>
          <w:iCs/>
          <w:lang w:val="en-US"/>
        </w:rPr>
        <w:t>B</w:t>
      </w:r>
      <w:r w:rsidRPr="007C6297">
        <w:rPr>
          <w:b/>
          <w:bCs/>
          <w:i/>
          <w:iCs/>
          <w:lang w:val="en-US"/>
        </w:rPr>
        <w:t>oth intra-cell and inter-cell</w:t>
      </w:r>
      <w:r>
        <w:rPr>
          <w:b/>
          <w:bCs/>
          <w:i/>
          <w:iCs/>
          <w:lang w:val="en-US"/>
        </w:rPr>
        <w:t xml:space="preserve"> multi-TRP</w:t>
      </w:r>
      <w:r w:rsidRPr="007C6297">
        <w:rPr>
          <w:b/>
          <w:bCs/>
          <w:i/>
          <w:iCs/>
          <w:lang w:val="en-US"/>
        </w:rPr>
        <w:t xml:space="preserve"> operation</w:t>
      </w:r>
      <w:r>
        <w:rPr>
          <w:b/>
          <w:bCs/>
          <w:i/>
          <w:iCs/>
          <w:lang w:val="en-US"/>
        </w:rPr>
        <w:t xml:space="preserve"> are supported for multi-Rx chain UE in the WI.</w:t>
      </w:r>
    </w:p>
    <w:p w14:paraId="01BCF5C8" w14:textId="2C69D408" w:rsidR="007C6297" w:rsidRDefault="007C6297" w:rsidP="007C6297">
      <w:pPr>
        <w:spacing w:before="240"/>
        <w:jc w:val="both"/>
        <w:rPr>
          <w:lang w:val="en-US"/>
        </w:rPr>
      </w:pPr>
    </w:p>
    <w:p w14:paraId="319601D6" w14:textId="08BCFB55" w:rsidR="005E2E6A" w:rsidRPr="005E2E6A" w:rsidRDefault="005E2E6A" w:rsidP="005E2E6A">
      <w:pPr>
        <w:jc w:val="both"/>
        <w:rPr>
          <w:b/>
          <w:bCs/>
          <w:i/>
          <w:iCs/>
          <w:u w:val="single"/>
          <w:lang w:val="en-US"/>
        </w:rPr>
      </w:pPr>
      <w:r>
        <w:rPr>
          <w:b/>
          <w:bCs/>
          <w:i/>
          <w:iCs/>
          <w:u w:val="single"/>
          <w:lang w:val="en-US"/>
        </w:rPr>
        <w:t>Receive timing difference</w:t>
      </w:r>
    </w:p>
    <w:p w14:paraId="199837B5" w14:textId="3EB7ED40" w:rsidR="00D375B6" w:rsidRDefault="005E2E6A" w:rsidP="00DE3030">
      <w:pPr>
        <w:jc w:val="both"/>
      </w:pPr>
      <w:r>
        <w:rPr>
          <w:rFonts w:hint="eastAsia"/>
          <w:lang w:val="en-US"/>
        </w:rPr>
        <w:t>W</w:t>
      </w:r>
      <w:r>
        <w:rPr>
          <w:lang w:val="en-US"/>
        </w:rPr>
        <w:t>ith suppor</w:t>
      </w:r>
      <w:r w:rsidR="00A550EA">
        <w:rPr>
          <w:lang w:val="en-US"/>
        </w:rPr>
        <w:t>t</w:t>
      </w:r>
      <w:r>
        <w:rPr>
          <w:lang w:val="en-US"/>
        </w:rPr>
        <w:t xml:space="preserve"> of both intra-cell and inter-cell multi-TRP operation, the receive timing difference </w:t>
      </w:r>
      <w:r w:rsidR="00E04461">
        <w:rPr>
          <w:lang w:val="en-US"/>
        </w:rPr>
        <w:t>can be discussed together</w:t>
      </w:r>
      <w:r w:rsidR="00DE3030">
        <w:rPr>
          <w:lang w:val="en-US"/>
        </w:rPr>
        <w:t xml:space="preserve"> with deployment scenario and use cases. </w:t>
      </w:r>
      <w:r w:rsidR="00D375B6">
        <w:rPr>
          <w:noProof/>
          <w:lang w:val="en-US"/>
        </w:rPr>
        <w:t xml:space="preserve">To support multi-DCI based multi-TRP transmissions and single-DCI based multi-TRP transmissions for 4 layer MIMO in FR2, the receive timing difference between </w:t>
      </w:r>
      <w:r w:rsidR="00D375B6" w:rsidRPr="00B96477">
        <w:t xml:space="preserve">different directions </w:t>
      </w:r>
      <w:r w:rsidR="00D375B6">
        <w:t xml:space="preserve">of </w:t>
      </w:r>
      <w:r w:rsidR="00D375B6" w:rsidRPr="00B96477">
        <w:t>different QCL Type D RSs</w:t>
      </w:r>
      <w:r w:rsidR="00D375B6">
        <w:t xml:space="preserve"> should within the CP for SDM scheduling. </w:t>
      </w:r>
      <w:r w:rsidR="00DE3030">
        <w:t xml:space="preserve">In addition, for Rel-17 L1/L2 mobility it is also assumed </w:t>
      </w:r>
      <w:r w:rsidR="00190946">
        <w:t>t</w:t>
      </w:r>
      <w:r w:rsidR="00190946" w:rsidRPr="00190946">
        <w:t>he timing difference of arrival at UE between the SSBs of serving cell and cell with different PCI is less than CP length of the corresponding SCS</w:t>
      </w:r>
      <w:r w:rsidR="00190946">
        <w:t xml:space="preserve">. </w:t>
      </w:r>
      <w:r w:rsidR="00D375B6">
        <w:t xml:space="preserve">Therefore, RTD less than CP should be considered </w:t>
      </w:r>
      <w:r w:rsidR="00DE3030">
        <w:t>as</w:t>
      </w:r>
      <w:r w:rsidR="00190946">
        <w:t xml:space="preserve"> baseline</w:t>
      </w:r>
      <w:r w:rsidR="00DE3030">
        <w:t xml:space="preserve"> </w:t>
      </w:r>
      <w:r w:rsidR="00D375B6">
        <w:t>at least.</w:t>
      </w:r>
    </w:p>
    <w:p w14:paraId="31850B13" w14:textId="79500E65" w:rsidR="00F42AFE" w:rsidRDefault="00D375B6" w:rsidP="00190946">
      <w:pPr>
        <w:jc w:val="both"/>
        <w:rPr>
          <w:lang w:val="en-US"/>
        </w:rPr>
      </w:pPr>
      <w:r w:rsidRPr="00190946">
        <w:rPr>
          <w:rFonts w:hint="eastAsia"/>
          <w:lang w:val="en-US"/>
        </w:rPr>
        <w:t>I</w:t>
      </w:r>
      <w:r w:rsidRPr="00190946">
        <w:rPr>
          <w:lang w:val="en-US"/>
        </w:rPr>
        <w:t xml:space="preserve">n addition, it may not always </w:t>
      </w:r>
      <w:r w:rsidR="00A66E37">
        <w:rPr>
          <w:lang w:val="en-US"/>
        </w:rPr>
        <w:t xml:space="preserve">be </w:t>
      </w:r>
      <w:r w:rsidRPr="00190946">
        <w:rPr>
          <w:lang w:val="en-US"/>
        </w:rPr>
        <w:t>possible for NW to guarantee that RTD for configured different QCL Type D RSs is always be within the CP. It would be beneficial to also further discuss if RTD larger than CP can be considered for defining RRM requirements.</w:t>
      </w:r>
      <w:r w:rsidR="00A66E37">
        <w:rPr>
          <w:lang w:val="en-US"/>
        </w:rPr>
        <w:t xml:space="preserve"> </w:t>
      </w:r>
      <w:r w:rsidR="00F42AFE">
        <w:rPr>
          <w:lang w:val="en-US"/>
        </w:rPr>
        <w:t>For example, for FDM PDSCHs scheduling with multi-DCI it is not necessarily assumed that RTD should be within CP. To support L1/L2 mobility with more typical scenario</w:t>
      </w:r>
      <w:r w:rsidR="00C83B71">
        <w:rPr>
          <w:lang w:val="en-US"/>
        </w:rPr>
        <w:t>s, RTD between serving cell and neighbor cell can also be larger than CP.</w:t>
      </w:r>
    </w:p>
    <w:p w14:paraId="191FEC5F" w14:textId="3C1165F7" w:rsidR="00C83B71" w:rsidRDefault="00F93F41" w:rsidP="00190946">
      <w:pPr>
        <w:jc w:val="both"/>
        <w:rPr>
          <w:lang w:val="en-US"/>
        </w:rPr>
      </w:pPr>
      <w:r>
        <w:rPr>
          <w:lang w:val="en-US"/>
        </w:rPr>
        <w:t xml:space="preserve">From UE implementation perspective, two FFTs </w:t>
      </w:r>
      <w:r w:rsidR="00A66E37">
        <w:rPr>
          <w:lang w:val="en-US"/>
        </w:rPr>
        <w:t>need to</w:t>
      </w:r>
      <w:r>
        <w:rPr>
          <w:lang w:val="en-US"/>
        </w:rPr>
        <w:t xml:space="preserve"> be assumed if RTD between two directions of two different T</w:t>
      </w:r>
      <w:r w:rsidR="00D52E15">
        <w:rPr>
          <w:lang w:val="en-US"/>
        </w:rPr>
        <w:t>ype</w:t>
      </w:r>
      <w:r>
        <w:rPr>
          <w:lang w:val="en-US"/>
        </w:rPr>
        <w:t xml:space="preserve">-D </w:t>
      </w:r>
      <w:r w:rsidR="00903A86">
        <w:rPr>
          <w:lang w:val="en-US"/>
        </w:rPr>
        <w:t>RSs is larger than CP.</w:t>
      </w:r>
      <w:r w:rsidR="00A66E37">
        <w:rPr>
          <w:lang w:val="en-US"/>
        </w:rPr>
        <w:t xml:space="preserve"> The UE needs to implement independent timing tracking module.</w:t>
      </w:r>
      <w:r w:rsidR="00BF76B0">
        <w:rPr>
          <w:lang w:val="en-US"/>
        </w:rPr>
        <w:t xml:space="preserve"> </w:t>
      </w:r>
      <w:r w:rsidR="00C83B71">
        <w:rPr>
          <w:lang w:val="en-US"/>
        </w:rPr>
        <w:t>Since receive timing is unknown to UE until it is estimated, it seems UE may have to use independent timing tracking for all the cases</w:t>
      </w:r>
      <w:r w:rsidR="00411A43">
        <w:rPr>
          <w:lang w:val="en-US"/>
        </w:rPr>
        <w:t>, even if RTD is within CP under current operation</w:t>
      </w:r>
      <w:r w:rsidR="00C83B71">
        <w:rPr>
          <w:lang w:val="en-US"/>
        </w:rPr>
        <w:t xml:space="preserve">. </w:t>
      </w:r>
      <w:r w:rsidR="00BF76B0">
        <w:rPr>
          <w:lang w:val="en-US"/>
        </w:rPr>
        <w:t>There is obvious increase of UE complexity</w:t>
      </w:r>
      <w:r w:rsidR="00C83B71">
        <w:rPr>
          <w:lang w:val="en-US"/>
        </w:rPr>
        <w:t xml:space="preserve"> and power consumption</w:t>
      </w:r>
      <w:r w:rsidR="00BF76B0">
        <w:rPr>
          <w:lang w:val="en-US"/>
        </w:rPr>
        <w:t>.</w:t>
      </w:r>
      <w:r w:rsidR="00411A43">
        <w:rPr>
          <w:lang w:val="en-US"/>
        </w:rPr>
        <w:t xml:space="preserve"> </w:t>
      </w:r>
    </w:p>
    <w:p w14:paraId="63F4DF7E" w14:textId="5C406985" w:rsidR="00D375B6" w:rsidRDefault="00D375B6" w:rsidP="00D375B6">
      <w:r w:rsidRPr="006138DA">
        <w:rPr>
          <w:b/>
          <w:bCs/>
          <w:i/>
          <w:iCs/>
          <w:lang w:val="en-US"/>
        </w:rPr>
        <w:t xml:space="preserve">Proposal </w:t>
      </w:r>
      <w:r w:rsidR="00411A43">
        <w:rPr>
          <w:b/>
          <w:bCs/>
          <w:i/>
          <w:iCs/>
          <w:lang w:val="en-US"/>
        </w:rPr>
        <w:t>2</w:t>
      </w:r>
      <w:r w:rsidRPr="006138DA">
        <w:rPr>
          <w:b/>
          <w:bCs/>
          <w:i/>
          <w:iCs/>
          <w:lang w:val="en-US"/>
        </w:rPr>
        <w:t xml:space="preserve">: </w:t>
      </w:r>
      <w:r>
        <w:rPr>
          <w:b/>
          <w:bCs/>
          <w:i/>
          <w:iCs/>
          <w:lang w:val="en-US"/>
        </w:rPr>
        <w:t xml:space="preserve">Receive time difference for </w:t>
      </w:r>
      <w:r w:rsidRPr="00C50FE9">
        <w:rPr>
          <w:b/>
          <w:bCs/>
          <w:i/>
          <w:iCs/>
          <w:lang w:val="en-US"/>
        </w:rPr>
        <w:t>configured different QCL Type D RSs</w:t>
      </w:r>
      <w:r>
        <w:rPr>
          <w:b/>
          <w:bCs/>
          <w:i/>
          <w:iCs/>
          <w:lang w:val="en-US"/>
        </w:rPr>
        <w:t xml:space="preserve"> is within CP.</w:t>
      </w:r>
      <w:r w:rsidR="00411A43">
        <w:rPr>
          <w:b/>
          <w:bCs/>
          <w:i/>
          <w:iCs/>
          <w:lang w:val="en-US"/>
        </w:rPr>
        <w:t xml:space="preserve"> FFS use cases that receive time difference for </w:t>
      </w:r>
      <w:r w:rsidR="00411A43" w:rsidRPr="00C50FE9">
        <w:rPr>
          <w:b/>
          <w:bCs/>
          <w:i/>
          <w:iCs/>
          <w:lang w:val="en-US"/>
        </w:rPr>
        <w:t>configured different QCL Type D RSs</w:t>
      </w:r>
      <w:r w:rsidR="00411A43">
        <w:rPr>
          <w:b/>
          <w:bCs/>
          <w:i/>
          <w:iCs/>
          <w:lang w:val="en-US"/>
        </w:rPr>
        <w:t xml:space="preserve"> is larger than CP.</w:t>
      </w:r>
    </w:p>
    <w:p w14:paraId="431BFA02" w14:textId="1471EAF2" w:rsidR="00DF4611" w:rsidRPr="00DF4611" w:rsidRDefault="00DF4611" w:rsidP="00DF4611">
      <w:pPr>
        <w:jc w:val="both"/>
        <w:rPr>
          <w:b/>
          <w:bCs/>
          <w:i/>
          <w:iCs/>
          <w:u w:val="single"/>
          <w:lang w:val="en-US"/>
        </w:rPr>
      </w:pPr>
      <w:r w:rsidRPr="00DF4611">
        <w:rPr>
          <w:b/>
          <w:bCs/>
          <w:i/>
          <w:iCs/>
          <w:u w:val="single"/>
          <w:lang w:val="en-US"/>
        </w:rPr>
        <w:t>TAG assumption for uplink transmission</w:t>
      </w:r>
    </w:p>
    <w:p w14:paraId="440C10EF" w14:textId="088B9F98" w:rsidR="006F0EB4" w:rsidRPr="00DF4611" w:rsidRDefault="00EA27A1" w:rsidP="00BD60F7">
      <w:pPr>
        <w:jc w:val="both"/>
      </w:pPr>
      <w:r>
        <w:t>This WI is focused on multi-Rx chain DL reception and no requirements</w:t>
      </w:r>
      <w:r w:rsidR="006272E9">
        <w:t xml:space="preserve"> related to uplink transmission</w:t>
      </w:r>
      <w:r>
        <w:t xml:space="preserve"> is </w:t>
      </w:r>
      <w:r w:rsidR="006272E9">
        <w:t>expected</w:t>
      </w:r>
      <w:r>
        <w:t xml:space="preserve"> to be specified. Since </w:t>
      </w:r>
      <w:r w:rsidRPr="00EA27A1">
        <w:t>multi-DCI multi-TRP with two TAs</w:t>
      </w:r>
      <w:r>
        <w:t xml:space="preserve"> are being discussed in Rel-18 MIMO evo WI, it should not be </w:t>
      </w:r>
      <w:r>
        <w:lastRenderedPageBreak/>
        <w:t xml:space="preserve">considered in this WI. Thus, it is reasonable to assume </w:t>
      </w:r>
      <w:r w:rsidR="00383CCC">
        <w:t xml:space="preserve">1 TAG for uplink transmission </w:t>
      </w:r>
      <w:r w:rsidR="003A7F68">
        <w:t xml:space="preserve">if it is necessary. It </w:t>
      </w:r>
      <w:r w:rsidR="005D77EB">
        <w:t>would have</w:t>
      </w:r>
      <w:r w:rsidR="003A7F68">
        <w:t xml:space="preserve"> no impact to RRM requirements for multi-Rx chain DL reception. </w:t>
      </w:r>
    </w:p>
    <w:p w14:paraId="15AFE6AD" w14:textId="10874B29" w:rsidR="00B30A4E" w:rsidRDefault="00B30A4E" w:rsidP="00B30A4E">
      <w:r w:rsidRPr="006138DA">
        <w:rPr>
          <w:b/>
          <w:bCs/>
          <w:i/>
          <w:iCs/>
          <w:lang w:val="en-US"/>
        </w:rPr>
        <w:t xml:space="preserve">Proposal </w:t>
      </w:r>
      <w:r>
        <w:rPr>
          <w:b/>
          <w:bCs/>
          <w:i/>
          <w:iCs/>
          <w:lang w:val="en-US"/>
        </w:rPr>
        <w:t>3</w:t>
      </w:r>
      <w:r w:rsidRPr="006138DA">
        <w:rPr>
          <w:b/>
          <w:bCs/>
          <w:i/>
          <w:iCs/>
          <w:lang w:val="en-US"/>
        </w:rPr>
        <w:t xml:space="preserve">: </w:t>
      </w:r>
      <w:r>
        <w:rPr>
          <w:b/>
          <w:bCs/>
          <w:i/>
          <w:iCs/>
          <w:lang w:val="en-US"/>
        </w:rPr>
        <w:t>It is assumed</w:t>
      </w:r>
      <w:r w:rsidR="00B026BD">
        <w:rPr>
          <w:b/>
          <w:bCs/>
          <w:i/>
          <w:iCs/>
          <w:lang w:val="en-US"/>
        </w:rPr>
        <w:t xml:space="preserve"> in this WI</w:t>
      </w:r>
      <w:r>
        <w:rPr>
          <w:b/>
          <w:bCs/>
          <w:i/>
          <w:iCs/>
          <w:lang w:val="en-US"/>
        </w:rPr>
        <w:t xml:space="preserve"> </w:t>
      </w:r>
      <w:r w:rsidR="00B026BD">
        <w:rPr>
          <w:b/>
          <w:bCs/>
          <w:i/>
          <w:iCs/>
          <w:lang w:val="en-US"/>
        </w:rPr>
        <w:t xml:space="preserve">that </w:t>
      </w:r>
      <w:r>
        <w:rPr>
          <w:b/>
          <w:bCs/>
          <w:i/>
          <w:iCs/>
          <w:lang w:val="en-US"/>
        </w:rPr>
        <w:t>uplink transmission is based on 1 TAG.</w:t>
      </w:r>
    </w:p>
    <w:p w14:paraId="55FACF01" w14:textId="560FCCA9" w:rsidR="006F0EB4" w:rsidRDefault="006F0EB4" w:rsidP="00BD60F7">
      <w:pPr>
        <w:jc w:val="both"/>
      </w:pPr>
    </w:p>
    <w:p w14:paraId="19F08DAC" w14:textId="301AEBC5" w:rsidR="00F72806" w:rsidRPr="00DF4611" w:rsidRDefault="00F72806" w:rsidP="00F72806">
      <w:pPr>
        <w:jc w:val="both"/>
        <w:rPr>
          <w:b/>
          <w:bCs/>
          <w:i/>
          <w:iCs/>
          <w:u w:val="single"/>
          <w:lang w:val="en-US"/>
        </w:rPr>
      </w:pPr>
      <w:r>
        <w:rPr>
          <w:b/>
          <w:bCs/>
          <w:i/>
          <w:iCs/>
          <w:u w:val="single"/>
          <w:lang w:val="en-US"/>
        </w:rPr>
        <w:t>Antenna panel activation</w:t>
      </w:r>
    </w:p>
    <w:p w14:paraId="372B47F6" w14:textId="4668AF22" w:rsidR="00771EAD" w:rsidRDefault="00F72806" w:rsidP="00BD60F7">
      <w:pPr>
        <w:jc w:val="both"/>
      </w:pPr>
      <w:r>
        <w:t xml:space="preserve">Whether to </w:t>
      </w:r>
      <w:r w:rsidR="00D2528D">
        <w:t xml:space="preserve">define activation delay from a single antenna panel to multi antenna panels </w:t>
      </w:r>
      <w:r w:rsidR="00A23018">
        <w:t>was discussed.</w:t>
      </w:r>
    </w:p>
    <w:tbl>
      <w:tblPr>
        <w:tblStyle w:val="afff5"/>
        <w:tblW w:w="0" w:type="auto"/>
        <w:tblInd w:w="0" w:type="dxa"/>
        <w:tblLook w:val="04A0" w:firstRow="1" w:lastRow="0" w:firstColumn="1" w:lastColumn="0" w:noHBand="0" w:noVBand="1"/>
      </w:tblPr>
      <w:tblGrid>
        <w:gridCol w:w="9630"/>
      </w:tblGrid>
      <w:tr w:rsidR="00F72806" w14:paraId="49F628F3" w14:textId="77777777" w:rsidTr="00F72806">
        <w:tc>
          <w:tcPr>
            <w:tcW w:w="9630" w:type="dxa"/>
          </w:tcPr>
          <w:p w14:paraId="6E15D92A" w14:textId="77777777" w:rsidR="00F72806" w:rsidRDefault="00F72806" w:rsidP="00F72806">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 xml:space="preserve">4: Whether to </w:t>
            </w:r>
            <w:r w:rsidRPr="00C2541A">
              <w:rPr>
                <w:b/>
                <w:u w:val="single"/>
                <w:lang w:eastAsia="ko-KR"/>
              </w:rPr>
              <w:t>define activation delay from a single antenna panel to multi-antenna panels</w:t>
            </w:r>
          </w:p>
          <w:p w14:paraId="5739204F" w14:textId="77777777" w:rsidR="00F72806" w:rsidRDefault="00F72806">
            <w:pPr>
              <w:pStyle w:val="a3"/>
              <w:numPr>
                <w:ilvl w:val="0"/>
                <w:numId w:val="28"/>
              </w:numPr>
              <w:ind w:left="720"/>
              <w:rPr>
                <w:lang w:eastAsia="zh-CN"/>
              </w:rPr>
            </w:pPr>
            <w:r>
              <w:rPr>
                <w:lang w:eastAsia="zh-CN"/>
              </w:rPr>
              <w:t>Proposals</w:t>
            </w:r>
          </w:p>
          <w:p w14:paraId="459960DF" w14:textId="77777777" w:rsidR="00F72806" w:rsidRDefault="00F72806">
            <w:pPr>
              <w:pStyle w:val="a3"/>
              <w:numPr>
                <w:ilvl w:val="1"/>
                <w:numId w:val="28"/>
              </w:numPr>
              <w:ind w:left="1440"/>
              <w:rPr>
                <w:lang w:eastAsia="zh-CN"/>
              </w:rPr>
            </w:pPr>
            <w:r>
              <w:rPr>
                <w:lang w:eastAsia="zh-CN"/>
              </w:rPr>
              <w:t>Option 1: Depending on RF conclusion</w:t>
            </w:r>
          </w:p>
          <w:p w14:paraId="606CD361" w14:textId="5C96D763" w:rsidR="00F72806" w:rsidRDefault="00F72806">
            <w:pPr>
              <w:pStyle w:val="a3"/>
              <w:numPr>
                <w:ilvl w:val="1"/>
                <w:numId w:val="28"/>
              </w:numPr>
              <w:ind w:left="1440"/>
            </w:pPr>
            <w:r>
              <w:rPr>
                <w:rFonts w:hint="eastAsia"/>
                <w:lang w:eastAsia="zh-CN"/>
              </w:rPr>
              <w:t>O</w:t>
            </w:r>
            <w:r>
              <w:rPr>
                <w:lang w:eastAsia="zh-CN"/>
              </w:rPr>
              <w:t>ption 2: Study in RRM session</w:t>
            </w:r>
          </w:p>
        </w:tc>
      </w:tr>
    </w:tbl>
    <w:p w14:paraId="76BB2AFA" w14:textId="07725696" w:rsidR="003D2011" w:rsidRDefault="003D2011" w:rsidP="00572D04">
      <w:pPr>
        <w:spacing w:before="240"/>
        <w:jc w:val="both"/>
      </w:pPr>
      <w:r>
        <w:t xml:space="preserve">From legacy beam management requirements perspective, </w:t>
      </w:r>
      <w:r w:rsidR="00052B27">
        <w:t xml:space="preserve">it is up to UE implementation </w:t>
      </w:r>
      <w:r>
        <w:t xml:space="preserve">how UE satisfy the requirements. UE with multi-Rx chain (multi panels) may switch the panels for beam sweeping. </w:t>
      </w:r>
      <w:r w:rsidR="00572D04">
        <w:t>No activation time for panel switching is specified.</w:t>
      </w:r>
    </w:p>
    <w:p w14:paraId="287149D3" w14:textId="2DE409DE" w:rsidR="003D2011" w:rsidRDefault="00572D04" w:rsidP="001B1CC0">
      <w:pPr>
        <w:jc w:val="both"/>
      </w:pPr>
      <w:r>
        <w:rPr>
          <w:rFonts w:hint="eastAsia"/>
        </w:rPr>
        <w:t>F</w:t>
      </w:r>
      <w:r>
        <w:t>or multi-TRP operation, UE may need to keep both panels active</w:t>
      </w:r>
      <w:r w:rsidR="00726A25">
        <w:t xml:space="preserve"> for simultaneous PDCCH and/or PDSCH reception from different directions</w:t>
      </w:r>
      <w:r w:rsidR="00511B4F">
        <w:t xml:space="preserve">, </w:t>
      </w:r>
      <w:r w:rsidR="003A0D9E">
        <w:t xml:space="preserve">or </w:t>
      </w:r>
      <w:r w:rsidR="00511B4F">
        <w:t xml:space="preserve">simultaneous </w:t>
      </w:r>
      <w:r w:rsidR="003A0D9E">
        <w:t xml:space="preserve">different Type-D RSs reception. If dual TCI is activated </w:t>
      </w:r>
      <w:r w:rsidR="00B16DE7">
        <w:t>by MAC CE, it may indicate multi-TRP operation</w:t>
      </w:r>
      <w:r w:rsidR="00437401">
        <w:t xml:space="preserve"> implicitly. Then UE may active both panels. If both panels are active, then there is no active delay to be considered. On the other hand, UE may deactivate one panel </w:t>
      </w:r>
      <w:r w:rsidR="001B1CC0">
        <w:t xml:space="preserve">for power saving </w:t>
      </w:r>
      <w:r w:rsidR="00437401">
        <w:t xml:space="preserve">when it is not used for a </w:t>
      </w:r>
      <w:r w:rsidR="001B1CC0">
        <w:t xml:space="preserve">short period. Then </w:t>
      </w:r>
      <w:r w:rsidR="006C4AF3">
        <w:t>the panel need to be activated again when there is simultaneous reception.</w:t>
      </w:r>
    </w:p>
    <w:p w14:paraId="205B4871" w14:textId="0658620A" w:rsidR="006C4AF3" w:rsidRDefault="006C4AF3" w:rsidP="001B1CC0">
      <w:pPr>
        <w:jc w:val="both"/>
      </w:pPr>
      <w:r>
        <w:t xml:space="preserve">If the activation delay means </w:t>
      </w:r>
      <w:r w:rsidR="000170F4">
        <w:t>RF chain and antenna panel activation time, then it needs RF discussion to decide the switching time which is also UE implementation dependent.</w:t>
      </w:r>
      <w:r w:rsidR="00FC7E94">
        <w:t xml:space="preserve"> It would take much RF efforts to figure out the switching time together with UE architecture. Since this is not in the scope of the WID, then it is still preferable to leave to UE implementation.</w:t>
      </w:r>
    </w:p>
    <w:p w14:paraId="07B5D5E1" w14:textId="0C0D649D" w:rsidR="00FC7E94" w:rsidRDefault="00FC7E94" w:rsidP="001B1CC0">
      <w:pPr>
        <w:jc w:val="both"/>
      </w:pPr>
      <w:r>
        <w:t xml:space="preserve">If it means </w:t>
      </w:r>
      <w:r w:rsidR="002D5BCC">
        <w:t xml:space="preserve">how long the UE is ready for multi-panel PDCCH and/or PDSCH simultaneous reception, then it should be discussed in RRM session. For example, </w:t>
      </w:r>
      <w:r w:rsidR="0068126D">
        <w:t>active delay</w:t>
      </w:r>
      <w:r w:rsidR="00B026BD">
        <w:t xml:space="preserve"> is</w:t>
      </w:r>
      <w:r w:rsidR="0068126D">
        <w:t xml:space="preserve"> for </w:t>
      </w:r>
      <w:r w:rsidR="002D5BCC">
        <w:t xml:space="preserve">UE </w:t>
      </w:r>
      <w:r w:rsidR="0068126D">
        <w:t>to</w:t>
      </w:r>
      <w:r w:rsidR="002D5BCC">
        <w:t xml:space="preserve"> complete the dual TCI state switching </w:t>
      </w:r>
      <w:r w:rsidR="0068126D">
        <w:t>after MAC CE activates dual TCI sta</w:t>
      </w:r>
      <w:r w:rsidR="00B026BD">
        <w:t>te so that UE is ready for simultaneous reception.</w:t>
      </w:r>
    </w:p>
    <w:p w14:paraId="0285826B" w14:textId="20DD4D50" w:rsidR="00B026BD" w:rsidRDefault="00B026BD" w:rsidP="00B026BD">
      <w:r w:rsidRPr="006138DA">
        <w:rPr>
          <w:b/>
          <w:bCs/>
          <w:i/>
          <w:iCs/>
          <w:lang w:val="en-US"/>
        </w:rPr>
        <w:t xml:space="preserve">Proposal </w:t>
      </w:r>
      <w:r w:rsidR="003115D5">
        <w:rPr>
          <w:b/>
          <w:bCs/>
          <w:i/>
          <w:iCs/>
          <w:lang w:val="en-US"/>
        </w:rPr>
        <w:t>4</w:t>
      </w:r>
      <w:r w:rsidRPr="006138DA">
        <w:rPr>
          <w:b/>
          <w:bCs/>
          <w:i/>
          <w:iCs/>
          <w:lang w:val="en-US"/>
        </w:rPr>
        <w:t xml:space="preserve">: </w:t>
      </w:r>
      <w:r w:rsidR="003115D5">
        <w:rPr>
          <w:b/>
          <w:bCs/>
          <w:i/>
          <w:iCs/>
          <w:lang w:val="en-US"/>
        </w:rPr>
        <w:t>Further clarification is needed on</w:t>
      </w:r>
      <w:r w:rsidRPr="00B026BD">
        <w:t xml:space="preserve"> </w:t>
      </w:r>
      <w:r w:rsidRPr="00B026BD">
        <w:rPr>
          <w:b/>
          <w:bCs/>
          <w:i/>
          <w:iCs/>
          <w:lang w:val="en-US"/>
        </w:rPr>
        <w:t>activation delay from a single antenna panel to multi-antenna panels</w:t>
      </w:r>
      <w:r>
        <w:rPr>
          <w:b/>
          <w:bCs/>
          <w:i/>
          <w:iCs/>
          <w:lang w:val="en-US"/>
        </w:rPr>
        <w:t>.</w:t>
      </w:r>
    </w:p>
    <w:p w14:paraId="78D98C09" w14:textId="77777777" w:rsidR="00B026BD" w:rsidRPr="003115D5" w:rsidRDefault="00B026BD" w:rsidP="001B1CC0">
      <w:pPr>
        <w:jc w:val="both"/>
      </w:pPr>
    </w:p>
    <w:p w14:paraId="3F88D4D8" w14:textId="15384B24" w:rsidR="003115D5" w:rsidRPr="00DF4611" w:rsidRDefault="003115D5" w:rsidP="003115D5">
      <w:pPr>
        <w:jc w:val="both"/>
        <w:rPr>
          <w:b/>
          <w:bCs/>
          <w:i/>
          <w:iCs/>
          <w:u w:val="single"/>
          <w:lang w:val="en-US"/>
        </w:rPr>
      </w:pPr>
      <w:r>
        <w:rPr>
          <w:b/>
          <w:bCs/>
          <w:i/>
          <w:iCs/>
          <w:u w:val="single"/>
          <w:lang w:val="en-US"/>
        </w:rPr>
        <w:t>Scope</w:t>
      </w:r>
    </w:p>
    <w:p w14:paraId="315234E5" w14:textId="6F174EB6" w:rsidR="00F72806" w:rsidRPr="00F72806" w:rsidRDefault="009839F8" w:rsidP="00F72806">
      <w:r>
        <w:rPr>
          <w:rFonts w:hint="eastAsia"/>
        </w:rPr>
        <w:t>T</w:t>
      </w:r>
      <w:r>
        <w:t xml:space="preserve">here are two issues related to the scope of the WID or coordination between different </w:t>
      </w:r>
      <w:proofErr w:type="spellStart"/>
      <w:r>
        <w:t>WIs.</w:t>
      </w:r>
      <w:proofErr w:type="spellEnd"/>
    </w:p>
    <w:tbl>
      <w:tblPr>
        <w:tblStyle w:val="afff5"/>
        <w:tblW w:w="0" w:type="auto"/>
        <w:tblInd w:w="0" w:type="dxa"/>
        <w:tblLook w:val="04A0" w:firstRow="1" w:lastRow="0" w:firstColumn="1" w:lastColumn="0" w:noHBand="0" w:noVBand="1"/>
      </w:tblPr>
      <w:tblGrid>
        <w:gridCol w:w="9630"/>
      </w:tblGrid>
      <w:tr w:rsidR="009839F8" w14:paraId="0F332F63" w14:textId="77777777" w:rsidTr="009839F8">
        <w:tc>
          <w:tcPr>
            <w:tcW w:w="9630" w:type="dxa"/>
          </w:tcPr>
          <w:p w14:paraId="2A2BCE79" w14:textId="77777777" w:rsidR="009839F8" w:rsidRDefault="009839F8" w:rsidP="009839F8">
            <w:pPr>
              <w:rPr>
                <w:b/>
                <w:u w:val="single"/>
                <w:lang w:eastAsia="ko-KR"/>
              </w:rPr>
            </w:pPr>
            <w:r>
              <w:rPr>
                <w:b/>
                <w:u w:val="single"/>
                <w:lang w:eastAsia="ko-KR"/>
              </w:rPr>
              <w:t>Issue 1-1</w:t>
            </w:r>
            <w:r>
              <w:rPr>
                <w:rFonts w:hint="eastAsia"/>
                <w:b/>
                <w:u w:val="single"/>
                <w:lang w:eastAsia="zh-CN"/>
              </w:rPr>
              <w:t>-</w:t>
            </w:r>
            <w:r>
              <w:rPr>
                <w:b/>
                <w:u w:val="single"/>
                <w:lang w:eastAsia="ko-KR"/>
              </w:rPr>
              <w:t xml:space="preserve">1-6: </w:t>
            </w:r>
            <w:r w:rsidRPr="002B78FA">
              <w:rPr>
                <w:b/>
                <w:u w:val="single"/>
                <w:lang w:eastAsia="ko-KR"/>
              </w:rPr>
              <w:t>Spatial MIMO (either spatial diversity or spatial multiplexing) by using one panel</w:t>
            </w:r>
          </w:p>
          <w:p w14:paraId="6D9CC61B" w14:textId="77777777" w:rsidR="009839F8" w:rsidRDefault="009839F8">
            <w:pPr>
              <w:pStyle w:val="a3"/>
              <w:numPr>
                <w:ilvl w:val="0"/>
                <w:numId w:val="28"/>
              </w:numPr>
              <w:ind w:left="720"/>
              <w:rPr>
                <w:lang w:eastAsia="zh-CN"/>
              </w:rPr>
            </w:pPr>
            <w:r>
              <w:rPr>
                <w:lang w:eastAsia="zh-CN"/>
              </w:rPr>
              <w:t>Proposals</w:t>
            </w:r>
          </w:p>
          <w:p w14:paraId="3268E4F5" w14:textId="77777777" w:rsidR="009839F8" w:rsidRPr="001B4045" w:rsidRDefault="009839F8">
            <w:pPr>
              <w:pStyle w:val="a3"/>
              <w:numPr>
                <w:ilvl w:val="1"/>
                <w:numId w:val="28"/>
              </w:numPr>
              <w:ind w:left="1440"/>
              <w:rPr>
                <w:lang w:eastAsia="zh-CN"/>
              </w:rPr>
            </w:pPr>
            <w:r w:rsidRPr="001B4045">
              <w:rPr>
                <w:rFonts w:eastAsiaTheme="minorEastAsia"/>
                <w:lang w:eastAsia="zh-CN"/>
              </w:rPr>
              <w:t>Option 1: FFS Spatial MIMO (either spatial diversity or spatial multiplexing) by using one panel to achieve two independent signals from the same or nearly the same direction is not the scope of this work item.</w:t>
            </w:r>
          </w:p>
          <w:p w14:paraId="41843465" w14:textId="77777777" w:rsidR="009839F8" w:rsidRDefault="009839F8" w:rsidP="009839F8">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9: H</w:t>
            </w:r>
            <w:r w:rsidRPr="000C2BFD">
              <w:rPr>
                <w:b/>
                <w:u w:val="single"/>
                <w:lang w:eastAsia="ko-KR"/>
              </w:rPr>
              <w:t xml:space="preserve">ow </w:t>
            </w:r>
            <w:r>
              <w:rPr>
                <w:b/>
                <w:u w:val="single"/>
                <w:lang w:eastAsia="ko-KR"/>
              </w:rPr>
              <w:t xml:space="preserve">to handle </w:t>
            </w:r>
            <w:r w:rsidRPr="000C2BFD">
              <w:rPr>
                <w:b/>
                <w:u w:val="single"/>
                <w:lang w:eastAsia="ko-KR"/>
              </w:rPr>
              <w:t xml:space="preserve">FR2 </w:t>
            </w:r>
            <w:proofErr w:type="spellStart"/>
            <w:r w:rsidRPr="000C2BFD">
              <w:rPr>
                <w:b/>
                <w:u w:val="single"/>
                <w:lang w:eastAsia="ko-KR"/>
              </w:rPr>
              <w:t>SCell</w:t>
            </w:r>
            <w:proofErr w:type="spellEnd"/>
            <w:r w:rsidRPr="000C2BFD">
              <w:rPr>
                <w:b/>
                <w:u w:val="single"/>
                <w:lang w:eastAsia="ko-KR"/>
              </w:rPr>
              <w:t xml:space="preserve"> activation delay reduction by multi-Rx chain simultaneous reception</w:t>
            </w:r>
          </w:p>
          <w:p w14:paraId="07DAEAF3" w14:textId="77777777" w:rsidR="009839F8" w:rsidRDefault="009839F8">
            <w:pPr>
              <w:pStyle w:val="a3"/>
              <w:numPr>
                <w:ilvl w:val="0"/>
                <w:numId w:val="28"/>
              </w:numPr>
              <w:ind w:left="720"/>
              <w:rPr>
                <w:lang w:eastAsia="zh-CN"/>
              </w:rPr>
            </w:pPr>
            <w:r>
              <w:rPr>
                <w:lang w:eastAsia="zh-CN"/>
              </w:rPr>
              <w:t>Proposals</w:t>
            </w:r>
          </w:p>
          <w:p w14:paraId="74742119" w14:textId="77777777" w:rsidR="009839F8" w:rsidRDefault="009839F8">
            <w:pPr>
              <w:pStyle w:val="a3"/>
              <w:numPr>
                <w:ilvl w:val="1"/>
                <w:numId w:val="28"/>
              </w:numPr>
              <w:ind w:left="1440"/>
              <w:rPr>
                <w:lang w:eastAsia="zh-CN"/>
              </w:rPr>
            </w:pPr>
            <w:r>
              <w:rPr>
                <w:lang w:eastAsia="zh-CN"/>
              </w:rPr>
              <w:lastRenderedPageBreak/>
              <w:t xml:space="preserve">Option 1: FR2 </w:t>
            </w:r>
            <w:proofErr w:type="spellStart"/>
            <w:r>
              <w:rPr>
                <w:lang w:eastAsia="zh-CN"/>
              </w:rPr>
              <w:t>SCell</w:t>
            </w:r>
            <w:proofErr w:type="spellEnd"/>
            <w:r>
              <w:rPr>
                <w:lang w:eastAsia="zh-CN"/>
              </w:rPr>
              <w:t xml:space="preserve"> activation delay reduction by multi-Rx chain simultaneous reception is handled in this WI, if necessary.</w:t>
            </w:r>
          </w:p>
          <w:p w14:paraId="049625C2" w14:textId="16A9873F" w:rsidR="009839F8" w:rsidRPr="009839F8" w:rsidRDefault="009839F8">
            <w:pPr>
              <w:pStyle w:val="a3"/>
              <w:numPr>
                <w:ilvl w:val="1"/>
                <w:numId w:val="28"/>
              </w:numPr>
              <w:ind w:left="1440"/>
            </w:pPr>
            <w:r>
              <w:rPr>
                <w:rFonts w:hint="eastAsia"/>
                <w:lang w:eastAsia="zh-CN"/>
              </w:rPr>
              <w:t>O</w:t>
            </w:r>
            <w:r>
              <w:rPr>
                <w:lang w:eastAsia="zh-CN"/>
              </w:rPr>
              <w:t xml:space="preserve">ption 2: FR2 </w:t>
            </w:r>
            <w:proofErr w:type="spellStart"/>
            <w:r>
              <w:rPr>
                <w:lang w:eastAsia="zh-CN"/>
              </w:rPr>
              <w:t>SCell</w:t>
            </w:r>
            <w:proofErr w:type="spellEnd"/>
            <w:r>
              <w:rPr>
                <w:lang w:eastAsia="zh-CN"/>
              </w:rPr>
              <w:t xml:space="preserve"> activation delay reduction by multi-Rx chain simultaneous reception is handled in RRM enh3 WI, if necessary.</w:t>
            </w:r>
          </w:p>
        </w:tc>
      </w:tr>
    </w:tbl>
    <w:p w14:paraId="5898AED4" w14:textId="7477D201" w:rsidR="00F72806" w:rsidRPr="00F72806" w:rsidRDefault="00F72806" w:rsidP="00BD60F7">
      <w:pPr>
        <w:jc w:val="both"/>
      </w:pPr>
    </w:p>
    <w:p w14:paraId="33C06C25" w14:textId="6C0F746F" w:rsidR="00F72806" w:rsidRDefault="00BA0C44" w:rsidP="00BD60F7">
      <w:pPr>
        <w:jc w:val="both"/>
      </w:pPr>
      <w:r>
        <w:t>Regarding</w:t>
      </w:r>
      <w:r w:rsidR="00274475">
        <w:t xml:space="preserve"> the spatial MIMO by using single panel, there was relevant agreements reached in the RF session and captured in [</w:t>
      </w:r>
      <w:r>
        <w:t>3</w:t>
      </w:r>
      <w:r w:rsidR="00274475">
        <w:t>].</w:t>
      </w:r>
    </w:p>
    <w:tbl>
      <w:tblPr>
        <w:tblStyle w:val="afff5"/>
        <w:tblW w:w="0" w:type="auto"/>
        <w:tblInd w:w="0" w:type="dxa"/>
        <w:tblLook w:val="04A0" w:firstRow="1" w:lastRow="0" w:firstColumn="1" w:lastColumn="0" w:noHBand="0" w:noVBand="1"/>
      </w:tblPr>
      <w:tblGrid>
        <w:gridCol w:w="9630"/>
      </w:tblGrid>
      <w:tr w:rsidR="00274475" w14:paraId="081A5408" w14:textId="77777777" w:rsidTr="00274475">
        <w:tc>
          <w:tcPr>
            <w:tcW w:w="9630" w:type="dxa"/>
          </w:tcPr>
          <w:p w14:paraId="42CC79AF" w14:textId="6E320EE9" w:rsidR="00274475" w:rsidRPr="00B33C6C" w:rsidRDefault="00B41377" w:rsidP="00274475">
            <w:pPr>
              <w:pStyle w:val="3"/>
              <w:numPr>
                <w:ilvl w:val="0"/>
                <w:numId w:val="0"/>
              </w:numPr>
              <w:outlineLvl w:val="2"/>
              <w:rPr>
                <w:sz w:val="20"/>
                <w:szCs w:val="14"/>
              </w:rPr>
            </w:pPr>
            <w:r>
              <w:rPr>
                <w:sz w:val="20"/>
                <w:szCs w:val="14"/>
              </w:rPr>
              <w:t>G</w:t>
            </w:r>
            <w:r w:rsidRPr="005A2EFA">
              <w:rPr>
                <w:sz w:val="20"/>
                <w:szCs w:val="14"/>
              </w:rPr>
              <w:t>eneral</w:t>
            </w:r>
            <w:r w:rsidR="00274475" w:rsidRPr="005A2EFA">
              <w:rPr>
                <w:sz w:val="20"/>
                <w:szCs w:val="14"/>
              </w:rPr>
              <w:t xml:space="preserve"> deployment assumption</w:t>
            </w:r>
            <w:r w:rsidR="00274475" w:rsidRPr="005A2EFA" w:rsidDel="00DD083D">
              <w:rPr>
                <w:sz w:val="20"/>
                <w:szCs w:val="14"/>
              </w:rPr>
              <w:t xml:space="preserve"> </w:t>
            </w:r>
            <w:r w:rsidR="00274475" w:rsidRPr="005A2EFA">
              <w:rPr>
                <w:sz w:val="20"/>
                <w:szCs w:val="14"/>
              </w:rPr>
              <w:t xml:space="preserve">for </w:t>
            </w:r>
            <w:r w:rsidR="00274475" w:rsidRPr="00B33C6C">
              <w:rPr>
                <w:sz w:val="20"/>
                <w:szCs w:val="14"/>
              </w:rPr>
              <w:t xml:space="preserve">DL split between TRPs </w:t>
            </w:r>
            <w:r w:rsidR="00274475">
              <w:rPr>
                <w:sz w:val="20"/>
                <w:szCs w:val="14"/>
              </w:rPr>
              <w:t>to enable</w:t>
            </w:r>
            <w:r w:rsidR="00274475" w:rsidRPr="00B33C6C">
              <w:rPr>
                <w:sz w:val="20"/>
                <w:szCs w:val="14"/>
              </w:rPr>
              <w:t xml:space="preserve"> 4L</w:t>
            </w:r>
            <w:r w:rsidR="00274475">
              <w:rPr>
                <w:sz w:val="20"/>
                <w:szCs w:val="14"/>
              </w:rPr>
              <w:t xml:space="preserve"> reception</w:t>
            </w:r>
          </w:p>
          <w:p w14:paraId="39650CD6" w14:textId="77777777" w:rsidR="00274475" w:rsidRPr="005865F1" w:rsidRDefault="00274475" w:rsidP="00274475">
            <w:pPr>
              <w:rPr>
                <w:b/>
                <w:bCs/>
              </w:rPr>
            </w:pPr>
            <w:r w:rsidRPr="005865F1">
              <w:rPr>
                <w:rFonts w:hint="eastAsia"/>
                <w:b/>
                <w:bCs/>
              </w:rPr>
              <w:t>Agreement:</w:t>
            </w:r>
          </w:p>
          <w:p w14:paraId="74AA348C" w14:textId="77777777" w:rsidR="00274475" w:rsidRPr="00382CFB" w:rsidRDefault="00274475">
            <w:pPr>
              <w:numPr>
                <w:ilvl w:val="0"/>
                <w:numId w:val="29"/>
              </w:numPr>
              <w:rPr>
                <w:rFonts w:eastAsia="等线"/>
                <w:b/>
                <w:bCs/>
                <w:lang w:val="en-US" w:eastAsia="zh-CN"/>
              </w:rPr>
            </w:pPr>
            <w:r w:rsidRPr="00382CFB">
              <w:rPr>
                <w:rFonts w:eastAsia="等线"/>
                <w:b/>
                <w:bCs/>
                <w:lang w:eastAsia="zh-CN"/>
              </w:rPr>
              <w:t xml:space="preserve">Proposal: </w:t>
            </w:r>
            <w:r w:rsidRPr="00382CFB">
              <w:rPr>
                <w:rFonts w:eastAsia="等线"/>
                <w:b/>
                <w:bCs/>
                <w:lang w:val="en-US" w:eastAsia="zh-CN"/>
              </w:rPr>
              <w:t>To support 4L DL MIMO reception at the UE when configured with 2 active TCI states, polarization multiplex (2 layers/direction) + spatial multiplex (2 directions) is assumed at the UE.</w:t>
            </w:r>
          </w:p>
          <w:p w14:paraId="5702238A" w14:textId="0D98A67D" w:rsidR="00274475" w:rsidRDefault="00274475">
            <w:pPr>
              <w:numPr>
                <w:ilvl w:val="1"/>
                <w:numId w:val="29"/>
              </w:numPr>
            </w:pPr>
            <w:r w:rsidRPr="00382CFB">
              <w:rPr>
                <w:rFonts w:eastAsia="等线"/>
                <w:b/>
                <w:bCs/>
                <w:lang w:eastAsia="zh-CN"/>
              </w:rPr>
              <w:t>Note: This proposal is for general deployment assumption, not aimed at UE RF assumption</w:t>
            </w:r>
          </w:p>
        </w:tc>
      </w:tr>
    </w:tbl>
    <w:p w14:paraId="388FC178" w14:textId="62B0D783" w:rsidR="00A16597" w:rsidRDefault="00A16597" w:rsidP="00D9596E">
      <w:pPr>
        <w:jc w:val="both"/>
        <w:rPr>
          <w:b/>
          <w:bCs/>
        </w:rPr>
      </w:pPr>
      <w:r>
        <w:t>By using one panel, it is still possible for UE to support 4-layer DL MIMO reception when polarization multiplex is used or polarization multiplex + spatial multiplex as depicted in Figure 1.</w:t>
      </w:r>
    </w:p>
    <w:p w14:paraId="498D9414" w14:textId="47CDB18F" w:rsidR="00D9596E" w:rsidRDefault="00D9596E" w:rsidP="00A16597">
      <w:pPr>
        <w:jc w:val="center"/>
        <w:rPr>
          <w:b/>
          <w:bCs/>
        </w:rPr>
      </w:pPr>
      <w:r w:rsidRPr="00D9596E">
        <w:rPr>
          <w:noProof/>
        </w:rPr>
        <w:drawing>
          <wp:inline distT="0" distB="0" distL="0" distR="0" wp14:anchorId="1E82128B" wp14:editId="56B36C13">
            <wp:extent cx="2779200" cy="1602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9200" cy="1602000"/>
                    </a:xfrm>
                    <a:prstGeom prst="rect">
                      <a:avLst/>
                    </a:prstGeom>
                    <a:noFill/>
                    <a:ln>
                      <a:noFill/>
                    </a:ln>
                  </pic:spPr>
                </pic:pic>
              </a:graphicData>
            </a:graphic>
          </wp:inline>
        </w:drawing>
      </w:r>
    </w:p>
    <w:p w14:paraId="7DFDF6DA" w14:textId="4F173D0A" w:rsidR="00A16597" w:rsidRPr="00E77F7E" w:rsidRDefault="00A16597" w:rsidP="00A16597">
      <w:pPr>
        <w:jc w:val="center"/>
        <w:rPr>
          <w:b/>
          <w:bCs/>
        </w:rPr>
      </w:pPr>
      <w:r>
        <w:rPr>
          <w:rFonts w:hint="eastAsia"/>
          <w:b/>
          <w:bCs/>
        </w:rPr>
        <w:t>F</w:t>
      </w:r>
      <w:r>
        <w:rPr>
          <w:b/>
          <w:bCs/>
        </w:rPr>
        <w:t>igure 1. Dual-polarized MIMO for single panel</w:t>
      </w:r>
    </w:p>
    <w:p w14:paraId="09F3EF6A" w14:textId="396A4173" w:rsidR="00771EAD" w:rsidRDefault="008C7698" w:rsidP="00BD60F7">
      <w:pPr>
        <w:jc w:val="both"/>
      </w:pPr>
      <w:r>
        <w:rPr>
          <w:rFonts w:hint="eastAsia"/>
        </w:rPr>
        <w:t>T</w:t>
      </w:r>
      <w:r>
        <w:t xml:space="preserve">he main point is that for multi-TRP operation, </w:t>
      </w:r>
      <w:r w:rsidR="00102D8B">
        <w:t xml:space="preserve">two </w:t>
      </w:r>
      <w:r w:rsidR="00102D8B">
        <w:rPr>
          <w:rFonts w:hint="eastAsia"/>
        </w:rPr>
        <w:t>TCI</w:t>
      </w:r>
      <w:r w:rsidR="00102D8B">
        <w:t xml:space="preserve"> states should be activated so that different TRPs can use different TCI states for data scheduling. How the </w:t>
      </w:r>
      <w:r w:rsidR="005301E1">
        <w:t xml:space="preserve">two DL signals from different directions is received by UE should be up to UE implementation and not be restricted. </w:t>
      </w:r>
    </w:p>
    <w:p w14:paraId="3C5DA0C9" w14:textId="7877676A" w:rsidR="006D5C89" w:rsidRPr="00A16597" w:rsidRDefault="00653440" w:rsidP="00BD60F7">
      <w:pPr>
        <w:jc w:val="both"/>
      </w:pPr>
      <w:r>
        <w:t>If</w:t>
      </w:r>
      <w:r w:rsidR="006D5C89">
        <w:t xml:space="preserve"> </w:t>
      </w:r>
      <w:r w:rsidR="006D5C89" w:rsidRPr="001B4045">
        <w:rPr>
          <w:rFonts w:eastAsiaTheme="minorEastAsia"/>
          <w:lang w:val="en-US"/>
        </w:rPr>
        <w:t>two independent signals from the same or nearly the same direction</w:t>
      </w:r>
      <w:r>
        <w:rPr>
          <w:rFonts w:eastAsiaTheme="minorEastAsia"/>
          <w:lang w:val="en-US"/>
        </w:rPr>
        <w:t xml:space="preserve"> is used spatial MIMO, the performance </w:t>
      </w:r>
      <w:r w:rsidR="004A6340">
        <w:rPr>
          <w:rFonts w:eastAsiaTheme="minorEastAsia"/>
          <w:lang w:val="en-US"/>
        </w:rPr>
        <w:t xml:space="preserve">may </w:t>
      </w:r>
      <w:r>
        <w:rPr>
          <w:rFonts w:eastAsiaTheme="minorEastAsia"/>
          <w:lang w:val="en-US"/>
        </w:rPr>
        <w:t xml:space="preserve">not </w:t>
      </w:r>
      <w:r w:rsidR="004A6340">
        <w:rPr>
          <w:rFonts w:eastAsiaTheme="minorEastAsia"/>
          <w:lang w:val="en-US"/>
        </w:rPr>
        <w:t xml:space="preserve">be </w:t>
      </w:r>
      <w:r>
        <w:rPr>
          <w:rFonts w:eastAsiaTheme="minorEastAsia"/>
          <w:lang w:val="en-US"/>
        </w:rPr>
        <w:t>guaranteed. However, it seems implementation issue. For RRM requirements perspective, it is not necessarily to preclude this explicitly.</w:t>
      </w:r>
    </w:p>
    <w:p w14:paraId="7928E1D4" w14:textId="7739637F" w:rsidR="00771EAD" w:rsidRDefault="00D9596E" w:rsidP="00BD60F7">
      <w:pPr>
        <w:jc w:val="both"/>
        <w:rPr>
          <w:b/>
          <w:bCs/>
          <w:i/>
          <w:iCs/>
          <w:lang w:val="en-US"/>
        </w:rPr>
      </w:pPr>
      <w:r>
        <w:rPr>
          <w:b/>
          <w:bCs/>
          <w:i/>
          <w:iCs/>
          <w:lang w:val="en-US"/>
        </w:rPr>
        <w:t>Observation 1</w:t>
      </w:r>
      <w:r w:rsidR="005301E1" w:rsidRPr="006138DA">
        <w:rPr>
          <w:b/>
          <w:bCs/>
          <w:i/>
          <w:iCs/>
          <w:lang w:val="en-US"/>
        </w:rPr>
        <w:t xml:space="preserve">: </w:t>
      </w:r>
      <w:r w:rsidR="004A6340">
        <w:rPr>
          <w:b/>
          <w:bCs/>
          <w:i/>
          <w:iCs/>
          <w:lang w:val="en-US"/>
        </w:rPr>
        <w:t xml:space="preserve">How </w:t>
      </w:r>
      <w:r w:rsidR="005301E1" w:rsidRPr="005301E1">
        <w:rPr>
          <w:b/>
          <w:bCs/>
          <w:i/>
          <w:iCs/>
          <w:lang w:val="en-US"/>
        </w:rPr>
        <w:t xml:space="preserve">Spatial MIMO (either spatial diversity or spatial multiplexing) </w:t>
      </w:r>
      <w:r w:rsidR="004A6340">
        <w:rPr>
          <w:b/>
          <w:bCs/>
          <w:i/>
          <w:iCs/>
          <w:lang w:val="en-US"/>
        </w:rPr>
        <w:t xml:space="preserve">is </w:t>
      </w:r>
      <w:r>
        <w:rPr>
          <w:b/>
          <w:bCs/>
          <w:i/>
          <w:iCs/>
          <w:lang w:val="en-US"/>
        </w:rPr>
        <w:t>used is up to NW</w:t>
      </w:r>
      <w:r w:rsidR="00B447E7">
        <w:rPr>
          <w:b/>
          <w:bCs/>
          <w:i/>
          <w:iCs/>
          <w:lang w:val="en-US"/>
        </w:rPr>
        <w:t xml:space="preserve"> and UE</w:t>
      </w:r>
      <w:r>
        <w:rPr>
          <w:b/>
          <w:bCs/>
          <w:i/>
          <w:iCs/>
          <w:lang w:val="en-US"/>
        </w:rPr>
        <w:t xml:space="preserve"> implementation.</w:t>
      </w:r>
      <w:r w:rsidR="004A6340">
        <w:rPr>
          <w:b/>
          <w:bCs/>
          <w:i/>
          <w:iCs/>
          <w:lang w:val="en-US"/>
        </w:rPr>
        <w:t xml:space="preserve"> </w:t>
      </w:r>
      <w:r w:rsidR="00B447E7">
        <w:rPr>
          <w:b/>
          <w:bCs/>
          <w:i/>
          <w:iCs/>
          <w:lang w:val="en-US"/>
        </w:rPr>
        <w:t>It is not necessary to</w:t>
      </w:r>
      <w:r w:rsidR="00D63A52">
        <w:rPr>
          <w:b/>
          <w:bCs/>
          <w:i/>
          <w:iCs/>
          <w:lang w:val="en-US"/>
        </w:rPr>
        <w:t xml:space="preserve"> explicitly</w:t>
      </w:r>
      <w:r w:rsidR="00B447E7">
        <w:rPr>
          <w:b/>
          <w:bCs/>
          <w:i/>
          <w:iCs/>
          <w:lang w:val="en-US"/>
        </w:rPr>
        <w:t xml:space="preserve"> preclude</w:t>
      </w:r>
      <w:r w:rsidR="00EB5DF1" w:rsidRPr="00EB5DF1">
        <w:t xml:space="preserve"> </w:t>
      </w:r>
      <w:r w:rsidR="00EB5DF1">
        <w:rPr>
          <w:b/>
          <w:bCs/>
          <w:i/>
          <w:iCs/>
          <w:lang w:val="en-US"/>
        </w:rPr>
        <w:t>s</w:t>
      </w:r>
      <w:r w:rsidR="00EB5DF1" w:rsidRPr="00EB5DF1">
        <w:rPr>
          <w:b/>
          <w:bCs/>
          <w:i/>
          <w:iCs/>
          <w:lang w:val="en-US"/>
        </w:rPr>
        <w:t>patial MIMO (either spatial diversity or spatial multiplexing) by using one panel to achieve two independent signals from the same or nearly the same direction</w:t>
      </w:r>
      <w:r w:rsidR="00EB5DF1">
        <w:rPr>
          <w:b/>
          <w:bCs/>
          <w:i/>
          <w:iCs/>
          <w:lang w:val="en-US"/>
        </w:rPr>
        <w:t xml:space="preserve"> from the WI</w:t>
      </w:r>
      <w:r w:rsidR="00EB5DF1" w:rsidRPr="00EB5DF1">
        <w:rPr>
          <w:b/>
          <w:bCs/>
          <w:i/>
          <w:iCs/>
          <w:lang w:val="en-US"/>
        </w:rPr>
        <w:t>.</w:t>
      </w:r>
      <w:r w:rsidR="00B447E7">
        <w:rPr>
          <w:b/>
          <w:bCs/>
          <w:i/>
          <w:iCs/>
          <w:lang w:val="en-US"/>
        </w:rPr>
        <w:t xml:space="preserve"> </w:t>
      </w:r>
    </w:p>
    <w:p w14:paraId="61FDFDEC" w14:textId="6D838ACA" w:rsidR="00FC7FFB" w:rsidRDefault="00FC7FFB" w:rsidP="00BD60F7">
      <w:pPr>
        <w:jc w:val="both"/>
      </w:pPr>
    </w:p>
    <w:p w14:paraId="067978F0" w14:textId="526634F2" w:rsidR="00542498" w:rsidRDefault="00EB5DF1" w:rsidP="00BD60F7">
      <w:pPr>
        <w:jc w:val="both"/>
      </w:pPr>
      <w:r>
        <w:t xml:space="preserve">Regarding </w:t>
      </w:r>
      <w:r w:rsidR="00542498">
        <w:t>h</w:t>
      </w:r>
      <w:r w:rsidR="00542498" w:rsidRPr="00542498">
        <w:t xml:space="preserve">ow to handle FR2 </w:t>
      </w:r>
      <w:proofErr w:type="spellStart"/>
      <w:r w:rsidR="00542498" w:rsidRPr="00542498">
        <w:t>SCell</w:t>
      </w:r>
      <w:proofErr w:type="spellEnd"/>
      <w:r w:rsidR="00542498" w:rsidRPr="00542498">
        <w:t xml:space="preserve"> activation delay reduction by multi-Rx chain simultaneous reception</w:t>
      </w:r>
      <w:r w:rsidR="00542498">
        <w:t xml:space="preserve">, it needs coordination between different </w:t>
      </w:r>
      <w:proofErr w:type="spellStart"/>
      <w:r w:rsidR="00542498">
        <w:t>WIs.</w:t>
      </w:r>
      <w:proofErr w:type="spellEnd"/>
      <w:r w:rsidR="00542498">
        <w:t xml:space="preserve"> In </w:t>
      </w:r>
      <w:proofErr w:type="spellStart"/>
      <w:r w:rsidR="00542498">
        <w:t>eFeRRM</w:t>
      </w:r>
      <w:proofErr w:type="spellEnd"/>
      <w:r w:rsidR="00542498">
        <w:t xml:space="preserve"> WI, following issue was captured in the WF [</w:t>
      </w:r>
      <w:r w:rsidR="003A340D">
        <w:t>4</w:t>
      </w:r>
      <w:r w:rsidR="00542498">
        <w:t xml:space="preserve">]. </w:t>
      </w:r>
    </w:p>
    <w:tbl>
      <w:tblPr>
        <w:tblStyle w:val="afff5"/>
        <w:tblW w:w="0" w:type="auto"/>
        <w:tblInd w:w="0" w:type="dxa"/>
        <w:tblLook w:val="04A0" w:firstRow="1" w:lastRow="0" w:firstColumn="1" w:lastColumn="0" w:noHBand="0" w:noVBand="1"/>
      </w:tblPr>
      <w:tblGrid>
        <w:gridCol w:w="9630"/>
      </w:tblGrid>
      <w:tr w:rsidR="00EB5DF1" w14:paraId="4C114E2B" w14:textId="77777777" w:rsidTr="00EB5DF1">
        <w:tc>
          <w:tcPr>
            <w:tcW w:w="9630" w:type="dxa"/>
          </w:tcPr>
          <w:p w14:paraId="750CE93A" w14:textId="77777777" w:rsidR="00A51BDD" w:rsidRPr="001C233F" w:rsidRDefault="00A51BDD" w:rsidP="00A51BDD">
            <w:pPr>
              <w:rPr>
                <w:b/>
                <w:u w:val="single"/>
              </w:rPr>
            </w:pPr>
            <w:r w:rsidRPr="001C233F">
              <w:rPr>
                <w:b/>
                <w:u w:val="single"/>
                <w:lang w:eastAsia="ko-KR"/>
              </w:rPr>
              <w:t>Issue 2-2-2: Beam sweeping factor enhancement related with WI of FR2 multi-Rx chain DL reception</w:t>
            </w:r>
          </w:p>
          <w:p w14:paraId="2A564E94" w14:textId="3E5ED352" w:rsidR="00EB5DF1" w:rsidRDefault="00A51BDD">
            <w:pPr>
              <w:numPr>
                <w:ilvl w:val="0"/>
                <w:numId w:val="28"/>
              </w:numPr>
            </w:pPr>
            <w:r w:rsidRPr="001C233F">
              <w:lastRenderedPageBreak/>
              <w:t xml:space="preserve">FFS whether or how to leverage conclusions from multi-Rx chain DL reception WI to FR2 </w:t>
            </w:r>
            <w:proofErr w:type="spellStart"/>
            <w:r w:rsidRPr="001C233F">
              <w:t>SCell</w:t>
            </w:r>
            <w:proofErr w:type="spellEnd"/>
            <w:r w:rsidRPr="001C233F">
              <w:t xml:space="preserve"> activation enhancement in R18 </w:t>
            </w:r>
            <w:proofErr w:type="spellStart"/>
            <w:r w:rsidRPr="001C233F">
              <w:t>eFeRRM</w:t>
            </w:r>
            <w:proofErr w:type="spellEnd"/>
            <w:r w:rsidRPr="001C233F">
              <w:t xml:space="preserve"> WI if the multi-Rx chain DL reception WI has corresponding conclusions for measurement delay reduction.</w:t>
            </w:r>
          </w:p>
        </w:tc>
      </w:tr>
    </w:tbl>
    <w:p w14:paraId="18092ED8" w14:textId="3B949938" w:rsidR="00DD7CD7" w:rsidRDefault="00A51BDD" w:rsidP="00BD60F7">
      <w:pPr>
        <w:jc w:val="both"/>
      </w:pPr>
      <w:r>
        <w:rPr>
          <w:rFonts w:hint="eastAsia"/>
        </w:rPr>
        <w:lastRenderedPageBreak/>
        <w:t>I</w:t>
      </w:r>
      <w:r>
        <w:t xml:space="preserve">n our view, </w:t>
      </w:r>
      <w:r w:rsidR="00D63A52">
        <w:t>whether/</w:t>
      </w:r>
      <w:r>
        <w:t xml:space="preserve">how beam sweeping factor is reduced for UE with multi-Rx chain </w:t>
      </w:r>
      <w:r w:rsidR="00D75B06">
        <w:t>can</w:t>
      </w:r>
      <w:r>
        <w:t xml:space="preserve"> be discussed in the multi-Rx chain WI. </w:t>
      </w:r>
      <w:r w:rsidR="00D63A52">
        <w:t xml:space="preserve">It is helpful to reach consistent conclusion. </w:t>
      </w:r>
      <w:r w:rsidR="00D75B06">
        <w:t xml:space="preserve">The conclusion may be made for other requirements than </w:t>
      </w:r>
      <w:proofErr w:type="spellStart"/>
      <w:r w:rsidR="00D75B06">
        <w:t>SCell</w:t>
      </w:r>
      <w:proofErr w:type="spellEnd"/>
      <w:r w:rsidR="00D75B06">
        <w:t xml:space="preserve"> activation.</w:t>
      </w:r>
      <w:r w:rsidR="00D63A52">
        <w:t xml:space="preserve"> We are open to discuss how it will be handled.</w:t>
      </w:r>
    </w:p>
    <w:p w14:paraId="23CB5A61" w14:textId="781EA900" w:rsidR="00DD7CD7" w:rsidRPr="00EE7791" w:rsidRDefault="00D63A52" w:rsidP="00BD60F7">
      <w:pPr>
        <w:jc w:val="both"/>
        <w:rPr>
          <w:b/>
          <w:bCs/>
          <w:i/>
          <w:iCs/>
          <w:lang w:val="en-US"/>
        </w:rPr>
      </w:pPr>
      <w:r w:rsidRPr="00EE7791">
        <w:rPr>
          <w:b/>
          <w:bCs/>
          <w:i/>
          <w:iCs/>
          <w:lang w:val="en-US"/>
        </w:rPr>
        <w:t xml:space="preserve">Observation 2: FR2 </w:t>
      </w:r>
      <w:proofErr w:type="spellStart"/>
      <w:r w:rsidRPr="00EE7791">
        <w:rPr>
          <w:b/>
          <w:bCs/>
          <w:i/>
          <w:iCs/>
          <w:lang w:val="en-US"/>
        </w:rPr>
        <w:t>SCell</w:t>
      </w:r>
      <w:proofErr w:type="spellEnd"/>
      <w:r w:rsidRPr="00EE7791">
        <w:rPr>
          <w:b/>
          <w:bCs/>
          <w:i/>
          <w:iCs/>
          <w:lang w:val="en-US"/>
        </w:rPr>
        <w:t xml:space="preserve"> activation delay reduction by multi-Rx chain simultaneous reception, e.g., beam sweeping factor enhancement, can</w:t>
      </w:r>
      <w:r w:rsidR="00A719EE">
        <w:rPr>
          <w:b/>
          <w:bCs/>
          <w:i/>
          <w:iCs/>
          <w:lang w:val="en-US"/>
        </w:rPr>
        <w:t xml:space="preserve"> be</w:t>
      </w:r>
      <w:r w:rsidRPr="00EE7791">
        <w:rPr>
          <w:b/>
          <w:bCs/>
          <w:i/>
          <w:iCs/>
          <w:lang w:val="en-US"/>
        </w:rPr>
        <w:t xml:space="preserve"> handled in this WI.</w:t>
      </w:r>
    </w:p>
    <w:p w14:paraId="0B31538E" w14:textId="77777777" w:rsidR="00DD7CD7" w:rsidRDefault="00DD7CD7" w:rsidP="00BD60F7">
      <w:pPr>
        <w:jc w:val="both"/>
      </w:pPr>
    </w:p>
    <w:p w14:paraId="65D8A861" w14:textId="3868089D" w:rsidR="008D4F31" w:rsidRPr="00E6215E" w:rsidRDefault="008D4F31" w:rsidP="00E6215E">
      <w:pPr>
        <w:jc w:val="both"/>
        <w:rPr>
          <w:b/>
          <w:bCs/>
          <w:i/>
          <w:iCs/>
          <w:u w:val="single"/>
          <w:lang w:val="en-US"/>
        </w:rPr>
      </w:pPr>
      <w:r w:rsidRPr="00E6215E">
        <w:rPr>
          <w:rFonts w:hint="eastAsia"/>
          <w:b/>
          <w:bCs/>
          <w:i/>
          <w:iCs/>
          <w:u w:val="single"/>
          <w:lang w:val="en-US"/>
        </w:rPr>
        <w:t>2</w:t>
      </w:r>
      <w:r w:rsidRPr="00E6215E">
        <w:rPr>
          <w:b/>
          <w:bCs/>
          <w:i/>
          <w:iCs/>
          <w:u w:val="single"/>
          <w:lang w:val="en-US"/>
        </w:rPr>
        <w:t>.2 UE architecture</w:t>
      </w:r>
    </w:p>
    <w:p w14:paraId="1D80536C" w14:textId="514EBBE7" w:rsidR="00E20F38" w:rsidRDefault="00E20F38" w:rsidP="00BD60F7">
      <w:pPr>
        <w:jc w:val="both"/>
        <w:rPr>
          <w:lang w:val="en-US"/>
        </w:rPr>
      </w:pPr>
      <w:r>
        <w:rPr>
          <w:rFonts w:hint="eastAsia"/>
          <w:lang w:val="en-US"/>
        </w:rPr>
        <w:t>F</w:t>
      </w:r>
      <w:r>
        <w:rPr>
          <w:lang w:val="en-US"/>
        </w:rPr>
        <w:t>rom UE architecture perspective, it should be UE implementation specific.</w:t>
      </w:r>
      <w:r w:rsidR="00C14DD5">
        <w:rPr>
          <w:lang w:val="en-US"/>
        </w:rPr>
        <w:t xml:space="preserve"> </w:t>
      </w:r>
      <w:r w:rsidR="00E6215E">
        <w:rPr>
          <w:lang w:val="en-US"/>
        </w:rPr>
        <w:t>Following possible implementations were discussed in the last meeting.</w:t>
      </w:r>
    </w:p>
    <w:tbl>
      <w:tblPr>
        <w:tblStyle w:val="afff5"/>
        <w:tblW w:w="0" w:type="auto"/>
        <w:tblInd w:w="0" w:type="dxa"/>
        <w:tblLook w:val="04A0" w:firstRow="1" w:lastRow="0" w:firstColumn="1" w:lastColumn="0" w:noHBand="0" w:noVBand="1"/>
      </w:tblPr>
      <w:tblGrid>
        <w:gridCol w:w="9630"/>
      </w:tblGrid>
      <w:tr w:rsidR="00E6215E" w14:paraId="5C6E13EC" w14:textId="77777777" w:rsidTr="00E6215E">
        <w:tc>
          <w:tcPr>
            <w:tcW w:w="9630" w:type="dxa"/>
          </w:tcPr>
          <w:p w14:paraId="4942A867" w14:textId="77777777" w:rsidR="00E6215E" w:rsidRDefault="00E6215E" w:rsidP="00E6215E">
            <w:pPr>
              <w:rPr>
                <w:b/>
                <w:u w:val="single"/>
                <w:lang w:eastAsia="ko-KR"/>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1D434D70" w14:textId="77777777" w:rsidR="00E6215E" w:rsidRDefault="00E6215E">
            <w:pPr>
              <w:pStyle w:val="a3"/>
              <w:numPr>
                <w:ilvl w:val="0"/>
                <w:numId w:val="28"/>
              </w:numPr>
              <w:ind w:left="720"/>
              <w:rPr>
                <w:lang w:eastAsia="zh-CN"/>
              </w:rPr>
            </w:pPr>
            <w:r>
              <w:rPr>
                <w:lang w:eastAsia="zh-CN"/>
              </w:rPr>
              <w:t>Proposals</w:t>
            </w:r>
          </w:p>
          <w:p w14:paraId="39FE893F" w14:textId="77777777" w:rsidR="00E6215E" w:rsidRDefault="00E6215E">
            <w:pPr>
              <w:pStyle w:val="a3"/>
              <w:numPr>
                <w:ilvl w:val="1"/>
                <w:numId w:val="28"/>
              </w:numPr>
              <w:ind w:left="1440"/>
              <w:rPr>
                <w:lang w:eastAsia="zh-CN"/>
              </w:rPr>
            </w:pPr>
            <w:r>
              <w:rPr>
                <w:lang w:eastAsia="zh-CN"/>
              </w:rPr>
              <w:t>Option 1: The scope of a RX chain architecture includes possible implementations and UE capabilities as below:</w:t>
            </w:r>
          </w:p>
          <w:p w14:paraId="74E3FB44" w14:textId="77777777" w:rsidR="00E6215E" w:rsidRDefault="00E6215E">
            <w:pPr>
              <w:pStyle w:val="a3"/>
              <w:numPr>
                <w:ilvl w:val="2"/>
                <w:numId w:val="28"/>
              </w:numPr>
              <w:rPr>
                <w:lang w:eastAsia="zh-CN"/>
              </w:rPr>
            </w:pPr>
            <w:r>
              <w:rPr>
                <w:lang w:eastAsia="zh-CN"/>
              </w:rPr>
              <w:t>Multiple Antenna panel</w:t>
            </w:r>
          </w:p>
          <w:p w14:paraId="692B678C" w14:textId="77777777" w:rsidR="00E6215E" w:rsidRDefault="00E6215E">
            <w:pPr>
              <w:pStyle w:val="a3"/>
              <w:numPr>
                <w:ilvl w:val="2"/>
                <w:numId w:val="28"/>
              </w:numPr>
              <w:rPr>
                <w:lang w:eastAsia="zh-CN"/>
              </w:rPr>
            </w:pPr>
            <w:r>
              <w:rPr>
                <w:lang w:eastAsia="zh-CN"/>
              </w:rPr>
              <w:t>Multiple Antenna panel + AGC</w:t>
            </w:r>
          </w:p>
          <w:p w14:paraId="41304BD6" w14:textId="77777777" w:rsidR="00E6215E" w:rsidRDefault="00E6215E">
            <w:pPr>
              <w:pStyle w:val="a3"/>
              <w:numPr>
                <w:ilvl w:val="2"/>
                <w:numId w:val="28"/>
              </w:numPr>
              <w:rPr>
                <w:lang w:eastAsia="zh-CN"/>
              </w:rPr>
            </w:pPr>
            <w:r>
              <w:rPr>
                <w:lang w:eastAsia="zh-CN"/>
              </w:rPr>
              <w:t>Multiple Antenna panel + AGC + front-end (time and frequency sync)</w:t>
            </w:r>
          </w:p>
          <w:p w14:paraId="76DB76EB" w14:textId="71D9B9B4" w:rsidR="00E6215E" w:rsidRDefault="00E6215E">
            <w:pPr>
              <w:pStyle w:val="a3"/>
              <w:numPr>
                <w:ilvl w:val="2"/>
                <w:numId w:val="28"/>
              </w:numPr>
            </w:pPr>
            <w:r>
              <w:rPr>
                <w:lang w:eastAsia="zh-CN"/>
              </w:rPr>
              <w:t xml:space="preserve">Multiple Antenna panel + AGC + front-end + </w:t>
            </w:r>
            <w:proofErr w:type="spellStart"/>
            <w:r>
              <w:rPr>
                <w:lang w:eastAsia="zh-CN"/>
              </w:rPr>
              <w:t>Demod</w:t>
            </w:r>
            <w:proofErr w:type="spellEnd"/>
            <w:r>
              <w:rPr>
                <w:lang w:eastAsia="zh-CN"/>
              </w:rPr>
              <w:t>/RRM</w:t>
            </w:r>
          </w:p>
        </w:tc>
      </w:tr>
    </w:tbl>
    <w:p w14:paraId="0C047E90" w14:textId="720AD817" w:rsidR="00E6215E" w:rsidRDefault="00E6215E" w:rsidP="00BD60F7">
      <w:pPr>
        <w:jc w:val="both"/>
        <w:rPr>
          <w:lang w:val="en-US"/>
        </w:rPr>
      </w:pPr>
      <w:r>
        <w:rPr>
          <w:lang w:val="en-US"/>
        </w:rPr>
        <w:t>For simultaneous DL reception from different directions, independent RF chain would be expected. It is related to other assumptions, e.g., receive timing difference, how timing tracking is performed in baseband. Regarding demodulation and RRM, it should be discussed with requir</w:t>
      </w:r>
      <w:r w:rsidR="000B0810">
        <w:rPr>
          <w:lang w:val="en-US"/>
        </w:rPr>
        <w:t>e</w:t>
      </w:r>
      <w:r>
        <w:rPr>
          <w:lang w:val="en-US"/>
        </w:rPr>
        <w:t>ments</w:t>
      </w:r>
      <w:r w:rsidR="000B0810">
        <w:rPr>
          <w:lang w:val="en-US"/>
        </w:rPr>
        <w:t>, rather than defining general assumption. Therefore, we don’t think it needs to have a general conclusion on multi-Rx chain architecture.</w:t>
      </w:r>
    </w:p>
    <w:p w14:paraId="1D80B167" w14:textId="7B6FA348" w:rsidR="00861421" w:rsidRPr="00EE7791" w:rsidRDefault="00861421" w:rsidP="00861421">
      <w:pPr>
        <w:jc w:val="both"/>
        <w:rPr>
          <w:b/>
          <w:bCs/>
          <w:i/>
          <w:iCs/>
          <w:lang w:val="en-US"/>
        </w:rPr>
      </w:pPr>
      <w:r w:rsidRPr="00EE7791">
        <w:rPr>
          <w:b/>
          <w:bCs/>
          <w:i/>
          <w:iCs/>
          <w:lang w:val="en-US"/>
        </w:rPr>
        <w:t xml:space="preserve">Observation </w:t>
      </w:r>
      <w:r>
        <w:rPr>
          <w:b/>
          <w:bCs/>
          <w:i/>
          <w:iCs/>
          <w:lang w:val="en-US"/>
        </w:rPr>
        <w:t>3</w:t>
      </w:r>
      <w:r w:rsidRPr="00EE7791">
        <w:rPr>
          <w:b/>
          <w:bCs/>
          <w:i/>
          <w:iCs/>
          <w:lang w:val="en-US"/>
        </w:rPr>
        <w:t xml:space="preserve">: </w:t>
      </w:r>
      <w:r w:rsidRPr="00861421">
        <w:rPr>
          <w:b/>
          <w:bCs/>
          <w:i/>
          <w:iCs/>
          <w:lang w:val="en-US"/>
        </w:rPr>
        <w:t xml:space="preserve">it </w:t>
      </w:r>
      <w:r>
        <w:rPr>
          <w:b/>
          <w:bCs/>
          <w:i/>
          <w:iCs/>
          <w:lang w:val="en-US"/>
        </w:rPr>
        <w:t>is not necessary</w:t>
      </w:r>
      <w:r w:rsidRPr="00861421">
        <w:rPr>
          <w:b/>
          <w:bCs/>
          <w:i/>
          <w:iCs/>
          <w:lang w:val="en-US"/>
        </w:rPr>
        <w:t xml:space="preserve"> to have a general conclusion on multi-Rx chain architecture</w:t>
      </w:r>
      <w:r w:rsidRPr="00EE7791">
        <w:rPr>
          <w:b/>
          <w:bCs/>
          <w:i/>
          <w:iCs/>
          <w:lang w:val="en-US"/>
        </w:rPr>
        <w:t>.</w:t>
      </w:r>
    </w:p>
    <w:p w14:paraId="030BD0FD" w14:textId="3AD613DE" w:rsidR="00E6215E" w:rsidRDefault="00E6215E" w:rsidP="00BD60F7">
      <w:pPr>
        <w:jc w:val="both"/>
        <w:rPr>
          <w:lang w:val="en-US"/>
        </w:rPr>
      </w:pPr>
    </w:p>
    <w:p w14:paraId="41C506D6" w14:textId="3CC8C46B" w:rsidR="003C59A1" w:rsidRPr="003C59A1" w:rsidRDefault="003C59A1" w:rsidP="003C59A1">
      <w:pPr>
        <w:rPr>
          <w:i/>
          <w:iCs/>
          <w:lang w:val="en-US"/>
        </w:rPr>
      </w:pPr>
      <w:r w:rsidRPr="003C59A1">
        <w:rPr>
          <w:b/>
          <w:i/>
          <w:iCs/>
          <w:color w:val="000000"/>
          <w:u w:val="single"/>
          <w:lang w:eastAsia="ko-KR"/>
        </w:rPr>
        <w:t>Beam management</w:t>
      </w:r>
    </w:p>
    <w:tbl>
      <w:tblPr>
        <w:tblStyle w:val="afff5"/>
        <w:tblW w:w="0" w:type="auto"/>
        <w:tblInd w:w="0" w:type="dxa"/>
        <w:tblLook w:val="04A0" w:firstRow="1" w:lastRow="0" w:firstColumn="1" w:lastColumn="0" w:noHBand="0" w:noVBand="1"/>
      </w:tblPr>
      <w:tblGrid>
        <w:gridCol w:w="9630"/>
      </w:tblGrid>
      <w:tr w:rsidR="00535375" w14:paraId="5EBD8B82" w14:textId="77777777" w:rsidTr="00535375">
        <w:tc>
          <w:tcPr>
            <w:tcW w:w="9630" w:type="dxa"/>
          </w:tcPr>
          <w:p w14:paraId="25D1D26F" w14:textId="77777777" w:rsidR="00535375" w:rsidRDefault="00535375" w:rsidP="00535375">
            <w:pPr>
              <w:rPr>
                <w:b/>
                <w:u w:val="single"/>
                <w:lang w:eastAsia="ko-KR"/>
              </w:rPr>
            </w:pPr>
            <w:r>
              <w:rPr>
                <w:b/>
                <w:u w:val="single"/>
                <w:lang w:eastAsia="ko-KR"/>
              </w:rPr>
              <w:t>Issue 1-1</w:t>
            </w:r>
            <w:r>
              <w:rPr>
                <w:rFonts w:hint="eastAsia"/>
                <w:b/>
                <w:u w:val="single"/>
                <w:lang w:eastAsia="zh-CN"/>
              </w:rPr>
              <w:t>-</w:t>
            </w:r>
            <w:r>
              <w:rPr>
                <w:b/>
                <w:u w:val="single"/>
                <w:lang w:eastAsia="ko-KR"/>
              </w:rPr>
              <w:t xml:space="preserve">8: </w:t>
            </w:r>
            <w:r>
              <w:rPr>
                <w:b/>
                <w:color w:val="000000"/>
                <w:u w:val="single"/>
                <w:lang w:eastAsia="ko-KR"/>
              </w:rPr>
              <w:t>Beam management</w:t>
            </w:r>
          </w:p>
          <w:p w14:paraId="7D82ADE2" w14:textId="77777777" w:rsidR="00535375" w:rsidRDefault="00535375" w:rsidP="00535375">
            <w:pPr>
              <w:pStyle w:val="a3"/>
              <w:numPr>
                <w:ilvl w:val="0"/>
                <w:numId w:val="28"/>
              </w:numPr>
              <w:ind w:left="720"/>
              <w:rPr>
                <w:lang w:eastAsia="zh-CN"/>
              </w:rPr>
            </w:pPr>
            <w:r>
              <w:rPr>
                <w:lang w:eastAsia="zh-CN"/>
              </w:rPr>
              <w:t>Proposals</w:t>
            </w:r>
          </w:p>
          <w:p w14:paraId="1955B4D5" w14:textId="77777777" w:rsidR="00535375" w:rsidRDefault="00535375" w:rsidP="00535375">
            <w:pPr>
              <w:pStyle w:val="a3"/>
              <w:numPr>
                <w:ilvl w:val="1"/>
                <w:numId w:val="28"/>
              </w:numPr>
              <w:ind w:left="1440"/>
              <w:rPr>
                <w:lang w:eastAsia="zh-CN"/>
              </w:rPr>
            </w:pPr>
            <w:r>
              <w:rPr>
                <w:lang w:eastAsia="zh-CN"/>
              </w:rPr>
              <w:t>P1: RAN4 can consider two options for beam management for UE with multiple RX chains</w:t>
            </w:r>
          </w:p>
          <w:p w14:paraId="0807216E" w14:textId="77777777" w:rsidR="00535375" w:rsidRDefault="00535375" w:rsidP="00535375">
            <w:pPr>
              <w:pStyle w:val="a3"/>
              <w:numPr>
                <w:ilvl w:val="2"/>
                <w:numId w:val="28"/>
              </w:numPr>
              <w:rPr>
                <w:lang w:eastAsia="zh-CN"/>
              </w:rPr>
            </w:pPr>
            <w:r>
              <w:rPr>
                <w:lang w:eastAsia="zh-CN"/>
              </w:rPr>
              <w:t>Option-(</w:t>
            </w:r>
            <w:proofErr w:type="spellStart"/>
            <w:r>
              <w:rPr>
                <w:lang w:eastAsia="zh-CN"/>
              </w:rPr>
              <w:t>i</w:t>
            </w:r>
            <w:proofErr w:type="spellEnd"/>
            <w:r>
              <w:rPr>
                <w:lang w:eastAsia="zh-CN"/>
              </w:rPr>
              <w:t>) Reuse independent beam management concept (IBM) from Inter-band CA study</w:t>
            </w:r>
          </w:p>
          <w:p w14:paraId="149A2878" w14:textId="77777777" w:rsidR="00535375" w:rsidRDefault="00535375" w:rsidP="00535375">
            <w:pPr>
              <w:pStyle w:val="a3"/>
              <w:numPr>
                <w:ilvl w:val="2"/>
                <w:numId w:val="28"/>
              </w:numPr>
              <w:rPr>
                <w:lang w:eastAsia="zh-CN"/>
              </w:rPr>
            </w:pPr>
            <w:r>
              <w:rPr>
                <w:lang w:eastAsia="zh-CN"/>
              </w:rPr>
              <w:t xml:space="preserve">Option-(ii) </w:t>
            </w:r>
            <w:bookmarkStart w:id="6" w:name="_Hlk115247044"/>
            <w:r>
              <w:rPr>
                <w:lang w:eastAsia="zh-CN"/>
              </w:rPr>
              <w:t>define panel or RX chain specific behaviors with RX panel control signal for DL</w:t>
            </w:r>
            <w:bookmarkEnd w:id="6"/>
          </w:p>
          <w:p w14:paraId="2FEAD36B" w14:textId="7D24247E" w:rsidR="00535375" w:rsidRPr="00535375" w:rsidRDefault="00535375" w:rsidP="003C59A1">
            <w:pPr>
              <w:pStyle w:val="a3"/>
              <w:numPr>
                <w:ilvl w:val="1"/>
                <w:numId w:val="28"/>
              </w:numPr>
              <w:ind w:left="1440"/>
            </w:pPr>
            <w:r>
              <w:rPr>
                <w:lang w:eastAsia="zh-CN"/>
              </w:rPr>
              <w:t>P2: Study independent beam managements for different QCL-D sources with multiple TRPs, and also study other QCL channel property impacts of {average gain, delay shift and doppler shift} for multi-RX chain requirements.</w:t>
            </w:r>
          </w:p>
        </w:tc>
      </w:tr>
    </w:tbl>
    <w:p w14:paraId="6B94A1DE" w14:textId="1B26E41A" w:rsidR="00535375" w:rsidRDefault="00E15C6B" w:rsidP="00BD60F7">
      <w:pPr>
        <w:jc w:val="both"/>
        <w:rPr>
          <w:lang w:val="en-US"/>
        </w:rPr>
      </w:pPr>
      <w:r>
        <w:rPr>
          <w:rFonts w:hint="eastAsia"/>
          <w:lang w:val="en-US"/>
        </w:rPr>
        <w:lastRenderedPageBreak/>
        <w:t>F</w:t>
      </w:r>
      <w:r>
        <w:rPr>
          <w:lang w:val="en-US"/>
        </w:rPr>
        <w:t xml:space="preserve">or UE supporting independent beam management (IBM), there is no measurement restriction on measurements </w:t>
      </w:r>
      <w:r w:rsidR="006F58E7">
        <w:rPr>
          <w:lang w:val="en-US"/>
        </w:rPr>
        <w:t xml:space="preserve">of RSs from different directions </w:t>
      </w:r>
      <w:r>
        <w:rPr>
          <w:lang w:val="en-US"/>
        </w:rPr>
        <w:t xml:space="preserve">on </w:t>
      </w:r>
      <w:r w:rsidR="006F58E7">
        <w:rPr>
          <w:lang w:val="en-US"/>
        </w:rPr>
        <w:t xml:space="preserve">the </w:t>
      </w:r>
      <w:r>
        <w:rPr>
          <w:lang w:val="en-US"/>
        </w:rPr>
        <w:t>same OFDM symbo</w:t>
      </w:r>
      <w:r w:rsidR="006F58E7">
        <w:rPr>
          <w:lang w:val="en-US"/>
        </w:rPr>
        <w:t>l. For examples, the measurement restriction requirements for beam failure detection are as follows.</w:t>
      </w:r>
    </w:p>
    <w:tbl>
      <w:tblPr>
        <w:tblStyle w:val="afff5"/>
        <w:tblW w:w="0" w:type="auto"/>
        <w:tblInd w:w="0" w:type="dxa"/>
        <w:tblLook w:val="04A0" w:firstRow="1" w:lastRow="0" w:firstColumn="1" w:lastColumn="0" w:noHBand="0" w:noVBand="1"/>
      </w:tblPr>
      <w:tblGrid>
        <w:gridCol w:w="9630"/>
      </w:tblGrid>
      <w:tr w:rsidR="006F58E7" w14:paraId="1A78B611" w14:textId="77777777" w:rsidTr="006F58E7">
        <w:tc>
          <w:tcPr>
            <w:tcW w:w="9630" w:type="dxa"/>
          </w:tcPr>
          <w:p w14:paraId="5E666D37" w14:textId="23ED70E9" w:rsidR="006F58E7" w:rsidRPr="006F58E7" w:rsidRDefault="006F58E7" w:rsidP="00BD60F7">
            <w:pPr>
              <w:rPr>
                <w:i/>
                <w:iCs/>
                <w:lang w:val="en-US"/>
              </w:rPr>
            </w:pPr>
            <w:r w:rsidRPr="006F58E7">
              <w:rPr>
                <w:i/>
                <w:iCs/>
              </w:rPr>
              <w:t xml:space="preserve">For FR2, if the network configures same or mixed numerology between SSB for BFD measurement on one FR2 band and CSI-RS for RLM, BFD, CBD, L1-RSRP or L1-SINR measurement on the other FR2 band, </w:t>
            </w:r>
            <w:r w:rsidRPr="006F58E7">
              <w:rPr>
                <w:i/>
                <w:iCs/>
                <w:highlight w:val="yellow"/>
              </w:rPr>
              <w:t>UE shall be able to perform the related SSB based measurements in one band without any measurement restrictions</w:t>
            </w:r>
            <w:r w:rsidRPr="006F58E7">
              <w:rPr>
                <w:i/>
                <w:iCs/>
              </w:rPr>
              <w:t xml:space="preserve"> on the other band, provided that UE is capable of independent beam management on this FR2 band pair.</w:t>
            </w:r>
          </w:p>
        </w:tc>
      </w:tr>
    </w:tbl>
    <w:p w14:paraId="5ED7B4AB" w14:textId="54FC0B3F" w:rsidR="006F58E7" w:rsidRDefault="006F58E7" w:rsidP="00BD60F7">
      <w:pPr>
        <w:jc w:val="both"/>
        <w:rPr>
          <w:lang w:val="en-US"/>
        </w:rPr>
      </w:pPr>
      <w:r>
        <w:rPr>
          <w:rFonts w:hint="eastAsia"/>
          <w:lang w:val="en-US"/>
        </w:rPr>
        <w:t>I</w:t>
      </w:r>
      <w:r>
        <w:rPr>
          <w:lang w:val="en-US"/>
        </w:rPr>
        <w:t>n general, such principle can be used</w:t>
      </w:r>
      <w:r w:rsidR="00963D11">
        <w:rPr>
          <w:lang w:val="en-US"/>
        </w:rPr>
        <w:t xml:space="preserve"> to define beam management related requirements</w:t>
      </w:r>
      <w:r>
        <w:rPr>
          <w:lang w:val="en-US"/>
        </w:rPr>
        <w:t xml:space="preserve"> for </w:t>
      </w:r>
      <w:r w:rsidR="00963D11">
        <w:rPr>
          <w:lang w:val="en-US"/>
        </w:rPr>
        <w:t xml:space="preserve">multi-Rx chain UE, e.g., no measurement </w:t>
      </w:r>
      <w:r w:rsidR="00BA604C">
        <w:rPr>
          <w:lang w:val="en-US"/>
        </w:rPr>
        <w:t>restrictions for UE to measure different QCL Type-D RSs from different directions on the same OFDM symbol simultaneously.</w:t>
      </w:r>
    </w:p>
    <w:p w14:paraId="50DE59F1" w14:textId="3D454DD8" w:rsidR="00880E46" w:rsidRDefault="00880E46" w:rsidP="00880E46">
      <w:pPr>
        <w:jc w:val="both"/>
        <w:rPr>
          <w:b/>
          <w:bCs/>
          <w:i/>
          <w:iCs/>
          <w:lang w:val="en-US"/>
        </w:rPr>
      </w:pPr>
      <w:r w:rsidRPr="00EE7791">
        <w:rPr>
          <w:b/>
          <w:bCs/>
          <w:i/>
          <w:iCs/>
          <w:lang w:val="en-US"/>
        </w:rPr>
        <w:t xml:space="preserve">Observation </w:t>
      </w:r>
      <w:r>
        <w:rPr>
          <w:b/>
          <w:bCs/>
          <w:i/>
          <w:iCs/>
          <w:lang w:val="en-US"/>
        </w:rPr>
        <w:t>4</w:t>
      </w:r>
      <w:r w:rsidRPr="00EE7791">
        <w:rPr>
          <w:b/>
          <w:bCs/>
          <w:i/>
          <w:iCs/>
          <w:lang w:val="en-US"/>
        </w:rPr>
        <w:t xml:space="preserve">: </w:t>
      </w:r>
      <w:r>
        <w:rPr>
          <w:b/>
          <w:bCs/>
          <w:i/>
          <w:iCs/>
          <w:lang w:val="en-US"/>
        </w:rPr>
        <w:t>Principle of defining beam management related requirements for IBM can be extended for multi-Rx chain</w:t>
      </w:r>
      <w:r w:rsidRPr="00EE7791">
        <w:rPr>
          <w:b/>
          <w:bCs/>
          <w:i/>
          <w:iCs/>
          <w:lang w:val="en-US"/>
        </w:rPr>
        <w:t>.</w:t>
      </w:r>
    </w:p>
    <w:p w14:paraId="26C838F4" w14:textId="5A69C7BF" w:rsidR="00880E46" w:rsidRDefault="00880E46" w:rsidP="00880E46">
      <w:pPr>
        <w:jc w:val="both"/>
        <w:rPr>
          <w:b/>
          <w:bCs/>
          <w:i/>
          <w:iCs/>
          <w:lang w:val="en-US"/>
        </w:rPr>
      </w:pPr>
    </w:p>
    <w:p w14:paraId="2720DED4" w14:textId="17EB55AE" w:rsidR="00880E46" w:rsidRDefault="00880E46" w:rsidP="00880E46">
      <w:pPr>
        <w:jc w:val="both"/>
        <w:rPr>
          <w:lang w:val="en-US"/>
        </w:rPr>
      </w:pPr>
      <w:r>
        <w:rPr>
          <w:lang w:val="en-US"/>
        </w:rPr>
        <w:t>For</w:t>
      </w:r>
      <w:r w:rsidRPr="00880E46">
        <w:rPr>
          <w:lang w:val="en-US"/>
        </w:rPr>
        <w:t xml:space="preserve"> defining panel or RX chain specific behaviors with RX panel control signal for DL</w:t>
      </w:r>
      <w:r>
        <w:rPr>
          <w:lang w:val="en-US"/>
        </w:rPr>
        <w:t>, it has RAN1 impact and needs RAN1 study. So, it is not in the scope of the WI.</w:t>
      </w:r>
    </w:p>
    <w:p w14:paraId="7930DA56" w14:textId="43FC5729" w:rsidR="00880E46" w:rsidRDefault="00880E46" w:rsidP="00880E46">
      <w:pPr>
        <w:jc w:val="both"/>
        <w:rPr>
          <w:b/>
          <w:bCs/>
          <w:i/>
          <w:iCs/>
          <w:lang w:val="en-US"/>
        </w:rPr>
      </w:pPr>
      <w:r w:rsidRPr="00EE7791">
        <w:rPr>
          <w:b/>
          <w:bCs/>
          <w:i/>
          <w:iCs/>
          <w:lang w:val="en-US"/>
        </w:rPr>
        <w:t xml:space="preserve">Observation </w:t>
      </w:r>
      <w:r w:rsidR="00040B27">
        <w:rPr>
          <w:b/>
          <w:bCs/>
          <w:i/>
          <w:iCs/>
          <w:lang w:val="en-US"/>
        </w:rPr>
        <w:t>5</w:t>
      </w:r>
      <w:r w:rsidRPr="00EE7791">
        <w:rPr>
          <w:b/>
          <w:bCs/>
          <w:i/>
          <w:iCs/>
          <w:lang w:val="en-US"/>
        </w:rPr>
        <w:t xml:space="preserve">: </w:t>
      </w:r>
      <w:r w:rsidR="00040B27">
        <w:rPr>
          <w:b/>
          <w:bCs/>
          <w:i/>
          <w:iCs/>
          <w:lang w:val="en-US"/>
        </w:rPr>
        <w:t>It is not in the scope of the WI to d</w:t>
      </w:r>
      <w:r w:rsidR="00040B27" w:rsidRPr="00040B27">
        <w:rPr>
          <w:b/>
          <w:bCs/>
          <w:i/>
          <w:iCs/>
          <w:lang w:val="en-US"/>
        </w:rPr>
        <w:t xml:space="preserve">efine panel or RX chain specific behaviors with RX panel control </w:t>
      </w:r>
      <w:r w:rsidR="00040B27">
        <w:rPr>
          <w:b/>
          <w:bCs/>
          <w:i/>
          <w:iCs/>
          <w:lang w:val="en-US"/>
        </w:rPr>
        <w:t>s</w:t>
      </w:r>
      <w:r w:rsidR="00040B27" w:rsidRPr="00040B27">
        <w:rPr>
          <w:b/>
          <w:bCs/>
          <w:i/>
          <w:iCs/>
          <w:lang w:val="en-US"/>
        </w:rPr>
        <w:t>ignal for DL</w:t>
      </w:r>
      <w:r w:rsidRPr="00EE7791">
        <w:rPr>
          <w:b/>
          <w:bCs/>
          <w:i/>
          <w:iCs/>
          <w:lang w:val="en-US"/>
        </w:rPr>
        <w:t>.</w:t>
      </w:r>
    </w:p>
    <w:p w14:paraId="0DEFAEE0" w14:textId="3F148AA9" w:rsidR="00535375" w:rsidRDefault="00535375" w:rsidP="00BD60F7">
      <w:pPr>
        <w:jc w:val="both"/>
        <w:rPr>
          <w:lang w:val="en-US"/>
        </w:rPr>
      </w:pPr>
    </w:p>
    <w:tbl>
      <w:tblPr>
        <w:tblStyle w:val="afff5"/>
        <w:tblW w:w="0" w:type="auto"/>
        <w:tblInd w:w="0" w:type="dxa"/>
        <w:tblLook w:val="04A0" w:firstRow="1" w:lastRow="0" w:firstColumn="1" w:lastColumn="0" w:noHBand="0" w:noVBand="1"/>
      </w:tblPr>
      <w:tblGrid>
        <w:gridCol w:w="9630"/>
      </w:tblGrid>
      <w:tr w:rsidR="00535375" w14:paraId="2FDB03BF" w14:textId="77777777" w:rsidTr="00535375">
        <w:tc>
          <w:tcPr>
            <w:tcW w:w="9630" w:type="dxa"/>
          </w:tcPr>
          <w:p w14:paraId="002B70AF" w14:textId="77777777" w:rsidR="00535375" w:rsidRDefault="00535375" w:rsidP="00535375">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Dependent on RF conclusions</w:t>
            </w:r>
          </w:p>
          <w:p w14:paraId="1D8EA931" w14:textId="77777777" w:rsidR="00535375" w:rsidRDefault="00535375" w:rsidP="00535375">
            <w:pPr>
              <w:pStyle w:val="a3"/>
              <w:numPr>
                <w:ilvl w:val="0"/>
                <w:numId w:val="28"/>
              </w:numPr>
              <w:ind w:left="720"/>
              <w:rPr>
                <w:lang w:eastAsia="zh-CN"/>
              </w:rPr>
            </w:pPr>
            <w:r>
              <w:rPr>
                <w:lang w:eastAsia="zh-CN"/>
              </w:rPr>
              <w:t>Proposals</w:t>
            </w:r>
          </w:p>
          <w:p w14:paraId="04FD7873" w14:textId="77777777" w:rsidR="00535375" w:rsidRDefault="00535375" w:rsidP="00535375">
            <w:pPr>
              <w:pStyle w:val="a3"/>
              <w:numPr>
                <w:ilvl w:val="1"/>
                <w:numId w:val="28"/>
              </w:numPr>
              <w:ind w:left="1440"/>
              <w:rPr>
                <w:lang w:eastAsia="zh-CN"/>
              </w:rPr>
            </w:pPr>
            <w:r>
              <w:rPr>
                <w:lang w:eastAsia="zh-CN"/>
              </w:rPr>
              <w:t>Option 1: RRM requirement of simultaneous DL reception from different directions shall be defined based on applicable conditions/architecture to be concluded in UE RF session.</w:t>
            </w:r>
          </w:p>
          <w:p w14:paraId="0B0285C2" w14:textId="77777777" w:rsidR="00535375" w:rsidRDefault="00535375" w:rsidP="00535375">
            <w:pPr>
              <w:pStyle w:val="a3"/>
              <w:numPr>
                <w:ilvl w:val="1"/>
                <w:numId w:val="28"/>
              </w:numPr>
              <w:ind w:left="1440"/>
              <w:rPr>
                <w:lang w:eastAsia="zh-CN"/>
              </w:rPr>
            </w:pPr>
            <w:r>
              <w:rPr>
                <w:lang w:eastAsia="zh-CN"/>
              </w:rPr>
              <w:t>Option 2: RRM requirements discussion and RF discussion are in parallel.</w:t>
            </w:r>
          </w:p>
          <w:p w14:paraId="1545BFC7" w14:textId="77777777" w:rsidR="00535375" w:rsidRPr="00535375" w:rsidRDefault="00535375" w:rsidP="00BD60F7">
            <w:pPr>
              <w:rPr>
                <w:lang w:val="en-US"/>
              </w:rPr>
            </w:pPr>
          </w:p>
        </w:tc>
      </w:tr>
    </w:tbl>
    <w:p w14:paraId="12185395" w14:textId="507BDD72" w:rsidR="00535375" w:rsidRDefault="00A00C2D" w:rsidP="00BD60F7">
      <w:pPr>
        <w:jc w:val="both"/>
        <w:rPr>
          <w:lang w:val="en-US"/>
        </w:rPr>
      </w:pPr>
      <w:r>
        <w:rPr>
          <w:rFonts w:hint="eastAsia"/>
          <w:lang w:val="en-US"/>
        </w:rPr>
        <w:t>W</w:t>
      </w:r>
      <w:r>
        <w:rPr>
          <w:lang w:val="en-US"/>
        </w:rPr>
        <w:t xml:space="preserve">e think both options are valid. RRM requirements should be based on </w:t>
      </w:r>
      <w:r>
        <w:rPr>
          <w:szCs w:val="24"/>
        </w:rPr>
        <w:t>applicable conditions/architecture to be concluded in UE RF session. Meanwhile RRM requirements discussion and RF discussion can be progressed in parallel unless there is clear dependency.</w:t>
      </w:r>
    </w:p>
    <w:p w14:paraId="2C1BE6FC" w14:textId="36666D0D" w:rsidR="00A00C2D" w:rsidRDefault="00A00C2D" w:rsidP="00A00C2D">
      <w:pPr>
        <w:jc w:val="both"/>
        <w:rPr>
          <w:b/>
          <w:bCs/>
          <w:i/>
          <w:iCs/>
          <w:lang w:val="en-US"/>
        </w:rPr>
      </w:pPr>
      <w:r w:rsidRPr="00EE7791">
        <w:rPr>
          <w:b/>
          <w:bCs/>
          <w:i/>
          <w:iCs/>
          <w:lang w:val="en-US"/>
        </w:rPr>
        <w:t xml:space="preserve">Observation </w:t>
      </w:r>
      <w:r w:rsidR="009F44F6">
        <w:rPr>
          <w:b/>
          <w:bCs/>
          <w:i/>
          <w:iCs/>
          <w:lang w:val="en-US"/>
        </w:rPr>
        <w:t>6</w:t>
      </w:r>
      <w:r w:rsidRPr="00EE7791">
        <w:rPr>
          <w:b/>
          <w:bCs/>
          <w:i/>
          <w:iCs/>
          <w:lang w:val="en-US"/>
        </w:rPr>
        <w:t xml:space="preserve">: </w:t>
      </w:r>
      <w:r w:rsidRPr="00A00C2D">
        <w:rPr>
          <w:b/>
          <w:bCs/>
          <w:i/>
          <w:iCs/>
          <w:lang w:val="en-US"/>
        </w:rPr>
        <w:t>RRM requirement of simultaneous DL reception from different directions shall be defined based on applicable conditions/architecture to be concluded in UE RF session</w:t>
      </w:r>
      <w:r w:rsidRPr="00EE7791">
        <w:rPr>
          <w:b/>
          <w:bCs/>
          <w:i/>
          <w:iCs/>
          <w:lang w:val="en-US"/>
        </w:rPr>
        <w:t>.</w:t>
      </w:r>
      <w:r w:rsidR="009F44F6">
        <w:rPr>
          <w:b/>
          <w:bCs/>
          <w:i/>
          <w:iCs/>
          <w:lang w:val="en-US"/>
        </w:rPr>
        <w:t xml:space="preserve"> The RRM and RF discussions can be in parallel.</w:t>
      </w:r>
    </w:p>
    <w:p w14:paraId="52A824FD" w14:textId="77777777" w:rsidR="00535375" w:rsidRPr="00771EAD" w:rsidRDefault="00535375" w:rsidP="00BD60F7">
      <w:pPr>
        <w:jc w:val="both"/>
        <w:rPr>
          <w:lang w:val="en-US"/>
        </w:rPr>
      </w:pPr>
    </w:p>
    <w:p w14:paraId="499A9659" w14:textId="3347628E" w:rsidR="00E6215E" w:rsidRPr="00CE2619" w:rsidRDefault="00E6215E" w:rsidP="00E6215E">
      <w:pPr>
        <w:pStyle w:val="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sidR="00861421" w:rsidRPr="00861421">
        <w:rPr>
          <w:lang w:val="en-US"/>
        </w:rPr>
        <w:t>General considerations on defining requirements</w:t>
      </w:r>
    </w:p>
    <w:p w14:paraId="03D005E5" w14:textId="00CB3A2E" w:rsidR="00905E8F" w:rsidRPr="00397F2C" w:rsidRDefault="00861421" w:rsidP="00905E8F">
      <w:pPr>
        <w:jc w:val="both"/>
        <w:rPr>
          <w:lang w:val="en-US"/>
        </w:rPr>
      </w:pPr>
      <w:r>
        <w:rPr>
          <w:lang w:val="en-US"/>
        </w:rPr>
        <w:t xml:space="preserve">Based on WID, </w:t>
      </w:r>
      <w:r w:rsidR="00E54DE9">
        <w:rPr>
          <w:lang w:val="en-US"/>
        </w:rPr>
        <w:t>it is to i</w:t>
      </w:r>
      <w:r w:rsidRPr="00861421">
        <w:rPr>
          <w:lang w:val="en-US"/>
        </w:rPr>
        <w:t>ntroduce necessary</w:t>
      </w:r>
      <w:r w:rsidR="00E54DE9">
        <w:rPr>
          <w:lang w:val="en-US"/>
        </w:rPr>
        <w:t xml:space="preserve"> RRM</w:t>
      </w:r>
      <w:r w:rsidRPr="00861421">
        <w:rPr>
          <w:lang w:val="en-US"/>
        </w:rPr>
        <w:t xml:space="preserve"> requirement(s) for enhanced FR2-1 UEs with simultaneous DL reception from different directions with different QCL Type</w:t>
      </w:r>
      <w:r w:rsidR="00E54DE9">
        <w:rPr>
          <w:lang w:val="en-US"/>
        </w:rPr>
        <w:t>-</w:t>
      </w:r>
      <w:r w:rsidRPr="00861421">
        <w:rPr>
          <w:lang w:val="en-US"/>
        </w:rPr>
        <w:t>D RSs on a single component carrier</w:t>
      </w:r>
      <w:r w:rsidR="00E54DE9">
        <w:rPr>
          <w:lang w:val="en-US"/>
        </w:rPr>
        <w:t>. Therefore, simultaneous reception from different directions can only be enable</w:t>
      </w:r>
      <w:r w:rsidR="00905E8F">
        <w:rPr>
          <w:lang w:val="en-US"/>
        </w:rPr>
        <w:t>d</w:t>
      </w:r>
      <w:r w:rsidR="00E54DE9">
        <w:rPr>
          <w:lang w:val="en-US"/>
        </w:rPr>
        <w:t xml:space="preserve"> on a single component carrier.</w:t>
      </w:r>
      <w:r w:rsidR="00905E8F">
        <w:rPr>
          <w:lang w:val="en-US"/>
        </w:rPr>
        <w:t xml:space="preserve"> From demodulation point of view, e</w:t>
      </w:r>
      <w:r w:rsidR="00905E8F" w:rsidRPr="00397F2C">
        <w:rPr>
          <w:lang w:val="en-US"/>
        </w:rPr>
        <w:t xml:space="preserve">xtension of requirements to cover intra-band CA </w:t>
      </w:r>
      <w:r w:rsidR="00905E8F">
        <w:rPr>
          <w:lang w:val="en-US"/>
        </w:rPr>
        <w:t xml:space="preserve">can </w:t>
      </w:r>
      <w:r w:rsidR="00905E8F" w:rsidRPr="00397F2C">
        <w:rPr>
          <w:lang w:val="en-US"/>
        </w:rPr>
        <w:t>be considered after the single carrier requirements are defined</w:t>
      </w:r>
      <w:r w:rsidR="00905E8F">
        <w:rPr>
          <w:lang w:val="en-US"/>
        </w:rPr>
        <w:t>.</w:t>
      </w:r>
      <w:r w:rsidR="00BF78A8">
        <w:rPr>
          <w:lang w:val="en-US"/>
        </w:rPr>
        <w:t xml:space="preserve"> </w:t>
      </w:r>
    </w:p>
    <w:p w14:paraId="6D9B8F29" w14:textId="6E2C89E0" w:rsidR="00905E8F" w:rsidRPr="00905E8F" w:rsidRDefault="00BF78A8" w:rsidP="00BD60F7">
      <w:pPr>
        <w:jc w:val="both"/>
        <w:rPr>
          <w:lang w:val="en-US"/>
        </w:rPr>
      </w:pPr>
      <w:r w:rsidRPr="006138DA">
        <w:rPr>
          <w:b/>
          <w:bCs/>
          <w:i/>
          <w:iCs/>
          <w:lang w:val="en-US"/>
        </w:rPr>
        <w:t xml:space="preserve">Proposal </w:t>
      </w:r>
      <w:r>
        <w:rPr>
          <w:b/>
          <w:bCs/>
          <w:i/>
          <w:iCs/>
          <w:lang w:val="en-US"/>
        </w:rPr>
        <w:t>5</w:t>
      </w:r>
      <w:r w:rsidRPr="006138DA">
        <w:rPr>
          <w:b/>
          <w:bCs/>
          <w:i/>
          <w:iCs/>
          <w:lang w:val="en-US"/>
        </w:rPr>
        <w:t xml:space="preserve">: </w:t>
      </w:r>
      <w:r w:rsidRPr="00BF78A8">
        <w:rPr>
          <w:b/>
          <w:bCs/>
          <w:i/>
          <w:iCs/>
          <w:lang w:val="en-US"/>
        </w:rPr>
        <w:t xml:space="preserve">RRM requirement discussion shall be focused on the case with different QCL </w:t>
      </w:r>
      <w:proofErr w:type="spellStart"/>
      <w:r w:rsidRPr="00BF78A8">
        <w:rPr>
          <w:b/>
          <w:bCs/>
          <w:i/>
          <w:iCs/>
          <w:lang w:val="en-US"/>
        </w:rPr>
        <w:t>TypeD</w:t>
      </w:r>
      <w:proofErr w:type="spellEnd"/>
      <w:r w:rsidRPr="00BF78A8">
        <w:rPr>
          <w:b/>
          <w:bCs/>
          <w:i/>
          <w:iCs/>
          <w:lang w:val="en-US"/>
        </w:rPr>
        <w:t xml:space="preserve"> RSs on a single component carrier.</w:t>
      </w:r>
    </w:p>
    <w:p w14:paraId="5060D2FC" w14:textId="4C371CD9" w:rsidR="00EB5DF1" w:rsidRDefault="00EB5DF1" w:rsidP="00BD60F7">
      <w:pPr>
        <w:jc w:val="both"/>
        <w:rPr>
          <w:lang w:val="en-US"/>
        </w:rPr>
      </w:pPr>
    </w:p>
    <w:tbl>
      <w:tblPr>
        <w:tblStyle w:val="afff5"/>
        <w:tblW w:w="0" w:type="auto"/>
        <w:tblInd w:w="0" w:type="dxa"/>
        <w:tblLook w:val="04A0" w:firstRow="1" w:lastRow="0" w:firstColumn="1" w:lastColumn="0" w:noHBand="0" w:noVBand="1"/>
      </w:tblPr>
      <w:tblGrid>
        <w:gridCol w:w="9630"/>
      </w:tblGrid>
      <w:tr w:rsidR="00BF78A8" w14:paraId="0268893D" w14:textId="77777777" w:rsidTr="00BF78A8">
        <w:tc>
          <w:tcPr>
            <w:tcW w:w="9630" w:type="dxa"/>
          </w:tcPr>
          <w:p w14:paraId="43FB1270" w14:textId="77777777" w:rsidR="00BF78A8" w:rsidRDefault="00BF78A8" w:rsidP="00BF78A8">
            <w:pPr>
              <w:rPr>
                <w:b/>
                <w:u w:val="single"/>
                <w:lang w:eastAsia="ko-KR"/>
              </w:rPr>
            </w:pPr>
            <w:r>
              <w:rPr>
                <w:b/>
                <w:u w:val="single"/>
                <w:lang w:eastAsia="ko-KR"/>
              </w:rPr>
              <w:lastRenderedPageBreak/>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2: Simultaneous L3 measurements and L1 measurements</w:t>
            </w:r>
          </w:p>
          <w:p w14:paraId="11FF318D" w14:textId="77777777" w:rsidR="00BF78A8" w:rsidRDefault="00BF78A8">
            <w:pPr>
              <w:pStyle w:val="a3"/>
              <w:numPr>
                <w:ilvl w:val="0"/>
                <w:numId w:val="28"/>
              </w:numPr>
              <w:ind w:left="720"/>
              <w:rPr>
                <w:lang w:eastAsia="zh-CN"/>
              </w:rPr>
            </w:pPr>
            <w:r>
              <w:rPr>
                <w:lang w:eastAsia="zh-CN"/>
              </w:rPr>
              <w:t>Proposals</w:t>
            </w:r>
          </w:p>
          <w:p w14:paraId="061CA00E" w14:textId="77777777" w:rsidR="00BF78A8" w:rsidRDefault="00BF78A8">
            <w:pPr>
              <w:pStyle w:val="a3"/>
              <w:numPr>
                <w:ilvl w:val="1"/>
                <w:numId w:val="28"/>
              </w:numPr>
              <w:ind w:left="1440"/>
              <w:rPr>
                <w:lang w:eastAsia="zh-CN"/>
              </w:rPr>
            </w:pPr>
            <w:r>
              <w:rPr>
                <w:lang w:eastAsia="zh-CN"/>
              </w:rPr>
              <w:t xml:space="preserve">Option 1: </w:t>
            </w:r>
            <w:r w:rsidRPr="007935B3">
              <w:rPr>
                <w:lang w:eastAsia="zh-CN"/>
              </w:rPr>
              <w:t>RAN4 to revisit the FR2 SMTC use case for ‘L1 and L3’ measurements and ‘serving cell and non-serving cell’ to reduce measurement latency. Rel-18 FR2 multi-RX chain UE may be able to measure RSs simultaneously with different QCL-D sources or with different beam assumptions (</w:t>
            </w:r>
            <w:proofErr w:type="gramStart"/>
            <w:r w:rsidRPr="007935B3">
              <w:rPr>
                <w:lang w:eastAsia="zh-CN"/>
              </w:rPr>
              <w:t>i.e.</w:t>
            </w:r>
            <w:proofErr w:type="gramEnd"/>
            <w:r w:rsidRPr="007935B3">
              <w:rPr>
                <w:lang w:eastAsia="zh-CN"/>
              </w:rPr>
              <w:t xml:space="preserve"> narrow and wide beam assumption)</w:t>
            </w:r>
          </w:p>
          <w:p w14:paraId="1334E48C" w14:textId="77777777" w:rsidR="00BF78A8" w:rsidRDefault="00BF78A8">
            <w:pPr>
              <w:pStyle w:val="a3"/>
              <w:numPr>
                <w:ilvl w:val="1"/>
                <w:numId w:val="28"/>
              </w:numPr>
              <w:ind w:left="1440"/>
              <w:rPr>
                <w:lang w:eastAsia="zh-CN"/>
              </w:rPr>
            </w:pPr>
            <w:r>
              <w:rPr>
                <w:rFonts w:hint="eastAsia"/>
                <w:lang w:eastAsia="zh-CN"/>
              </w:rPr>
              <w:t>O</w:t>
            </w:r>
            <w:r>
              <w:rPr>
                <w:lang w:eastAsia="zh-CN"/>
              </w:rPr>
              <w:t xml:space="preserve">ption 2: </w:t>
            </w:r>
            <w:r w:rsidRPr="007935B3">
              <w:rPr>
                <w:lang w:eastAsia="zh-CN"/>
              </w:rPr>
              <w:t>In R18, the enhanced UE in FR2 is still not required to perform L3 measurements and L1 measurements simultaneously</w:t>
            </w:r>
          </w:p>
          <w:p w14:paraId="51F6C175" w14:textId="350A57A3" w:rsidR="00BF78A8" w:rsidRPr="00BF78A8" w:rsidRDefault="00BF78A8">
            <w:pPr>
              <w:pStyle w:val="a3"/>
              <w:numPr>
                <w:ilvl w:val="1"/>
                <w:numId w:val="28"/>
              </w:numPr>
              <w:ind w:left="1440"/>
            </w:pPr>
            <w:r>
              <w:rPr>
                <w:rFonts w:hint="eastAsia"/>
                <w:lang w:eastAsia="zh-CN"/>
              </w:rPr>
              <w:t>O</w:t>
            </w:r>
            <w:r>
              <w:rPr>
                <w:lang w:eastAsia="zh-CN"/>
              </w:rPr>
              <w:t xml:space="preserve">ption 3: The issue is </w:t>
            </w:r>
            <w:r w:rsidRPr="007935B3">
              <w:rPr>
                <w:lang w:eastAsia="zh-CN"/>
              </w:rPr>
              <w:t>discussed under mobility enhancement WI</w:t>
            </w:r>
          </w:p>
        </w:tc>
      </w:tr>
    </w:tbl>
    <w:p w14:paraId="795A87AC" w14:textId="2A2BB162" w:rsidR="00BF78A8" w:rsidRDefault="00CC6F01" w:rsidP="00BD60F7">
      <w:pPr>
        <w:jc w:val="both"/>
        <w:rPr>
          <w:lang w:val="en-US"/>
        </w:rPr>
      </w:pPr>
      <w:r>
        <w:rPr>
          <w:lang w:val="en-US"/>
        </w:rPr>
        <w:t>Firstly, it doesn’t matter the issue is discussed in this WI or in the mobility enhancement WI. It’s just that duplicated discussions should be avoided.</w:t>
      </w:r>
      <w:r w:rsidR="00D82932">
        <w:rPr>
          <w:lang w:val="en-US"/>
        </w:rPr>
        <w:t xml:space="preserve"> If simultaneous L3 measurements and L1 measurements are based on multi-Rx chain UE which is capable of simultaneous reception from different directions, it should be discussed in this WI. </w:t>
      </w:r>
      <w:r w:rsidR="0058312C">
        <w:rPr>
          <w:lang w:val="en-US"/>
        </w:rPr>
        <w:t>Then, RAN4 should identify the use case for simultaneous L3 measurements a</w:t>
      </w:r>
      <w:r w:rsidR="0058312C">
        <w:rPr>
          <w:rFonts w:hint="eastAsia"/>
          <w:lang w:val="en-US"/>
        </w:rPr>
        <w:t>n</w:t>
      </w:r>
      <w:r w:rsidR="0058312C">
        <w:rPr>
          <w:lang w:val="en-US"/>
        </w:rPr>
        <w:t>d L1 measurements</w:t>
      </w:r>
      <w:r w:rsidR="00A1447F">
        <w:rPr>
          <w:lang w:val="en-US"/>
        </w:rPr>
        <w:t xml:space="preserve"> and study the feasibility.</w:t>
      </w:r>
    </w:p>
    <w:p w14:paraId="7CB2A48E" w14:textId="25A8AB99" w:rsidR="00A1447F" w:rsidRPr="00905E8F" w:rsidRDefault="00A1447F" w:rsidP="00A1447F">
      <w:pPr>
        <w:jc w:val="both"/>
        <w:rPr>
          <w:lang w:val="en-US"/>
        </w:rPr>
      </w:pPr>
      <w:r w:rsidRPr="006138DA">
        <w:rPr>
          <w:b/>
          <w:bCs/>
          <w:i/>
          <w:iCs/>
          <w:lang w:val="en-US"/>
        </w:rPr>
        <w:t xml:space="preserve">Proposal </w:t>
      </w:r>
      <w:r w:rsidR="00E51BFB">
        <w:rPr>
          <w:b/>
          <w:bCs/>
          <w:i/>
          <w:iCs/>
          <w:lang w:val="en-US"/>
        </w:rPr>
        <w:t>6</w:t>
      </w:r>
      <w:r w:rsidRPr="006138DA">
        <w:rPr>
          <w:b/>
          <w:bCs/>
          <w:i/>
          <w:iCs/>
          <w:lang w:val="en-US"/>
        </w:rPr>
        <w:t xml:space="preserve">: </w:t>
      </w:r>
      <w:r>
        <w:rPr>
          <w:b/>
          <w:bCs/>
          <w:i/>
          <w:iCs/>
          <w:lang w:val="en-US"/>
        </w:rPr>
        <w:t xml:space="preserve">RAN4 to identify use cases for </w:t>
      </w:r>
      <w:r w:rsidRPr="00A1447F">
        <w:rPr>
          <w:b/>
          <w:bCs/>
          <w:i/>
          <w:iCs/>
          <w:lang w:val="en-US"/>
        </w:rPr>
        <w:t>simultaneous L3 measurements and L1 measurements</w:t>
      </w:r>
      <w:r>
        <w:rPr>
          <w:b/>
          <w:bCs/>
          <w:i/>
          <w:iCs/>
          <w:lang w:val="en-US"/>
        </w:rPr>
        <w:t xml:space="preserve"> and study the feasibility</w:t>
      </w:r>
      <w:r w:rsidRPr="00BF78A8">
        <w:rPr>
          <w:b/>
          <w:bCs/>
          <w:i/>
          <w:iCs/>
          <w:lang w:val="en-US"/>
        </w:rPr>
        <w:t>.</w:t>
      </w:r>
    </w:p>
    <w:p w14:paraId="4256F1FD" w14:textId="37ED82AC" w:rsidR="00BF78A8" w:rsidRDefault="00BF78A8" w:rsidP="00BD60F7">
      <w:pPr>
        <w:jc w:val="both"/>
        <w:rPr>
          <w:lang w:val="en-US"/>
        </w:rPr>
      </w:pPr>
    </w:p>
    <w:p w14:paraId="7EBE8EC6" w14:textId="3D93E9A5" w:rsidR="00F05DD1" w:rsidRDefault="00F05DD1" w:rsidP="00BD60F7">
      <w:pPr>
        <w:jc w:val="both"/>
        <w:rPr>
          <w:lang w:val="en-US"/>
        </w:rPr>
      </w:pPr>
      <w:r>
        <w:t>Regarding RRM requirements</w:t>
      </w:r>
      <w:r w:rsidR="00E400A0">
        <w:t xml:space="preserve"> are defined</w:t>
      </w:r>
      <w:r w:rsidRPr="000254C2">
        <w:t xml:space="preserve"> </w:t>
      </w:r>
      <w:r>
        <w:t xml:space="preserve">depending on UE behaviour for </w:t>
      </w:r>
      <w:r w:rsidRPr="002526C3">
        <w:t>single-DCI and multi-DCI multi-TRP operation</w:t>
      </w:r>
      <w:r>
        <w:t xml:space="preserve"> or only single</w:t>
      </w:r>
      <w:r>
        <w:rPr>
          <w:rFonts w:hint="eastAsia"/>
        </w:rPr>
        <w:t>-</w:t>
      </w:r>
      <w:r>
        <w:t xml:space="preserve">DCI multi-TRP operation is considered, we think </w:t>
      </w:r>
      <w:r w:rsidR="00BA222D">
        <w:t xml:space="preserve">that </w:t>
      </w:r>
      <w:bookmarkStart w:id="7" w:name="_Hlk115207637"/>
      <w:r>
        <w:t>m</w:t>
      </w:r>
      <w:proofErr w:type="spellStart"/>
      <w:r>
        <w:rPr>
          <w:lang w:val="en-US"/>
        </w:rPr>
        <w:t>ulti</w:t>
      </w:r>
      <w:proofErr w:type="spellEnd"/>
      <w:r>
        <w:rPr>
          <w:lang w:val="en-US"/>
        </w:rPr>
        <w:t>-DCI multi-TRP operation should not be precluded from RRM requirements perspective</w:t>
      </w:r>
      <w:bookmarkEnd w:id="7"/>
      <w:r>
        <w:rPr>
          <w:lang w:val="en-US"/>
        </w:rPr>
        <w:t>. If there is requirement that cannot be applied for multi-DCI multi-TRP operation, it can be discussed case by case.</w:t>
      </w:r>
    </w:p>
    <w:p w14:paraId="7D2E7771" w14:textId="5788A1A2" w:rsidR="00F05DD1" w:rsidRPr="00905E8F" w:rsidRDefault="00F05DD1" w:rsidP="00F05DD1">
      <w:pPr>
        <w:jc w:val="both"/>
        <w:rPr>
          <w:lang w:val="en-US"/>
        </w:rPr>
      </w:pPr>
      <w:r w:rsidRPr="006138DA">
        <w:rPr>
          <w:b/>
          <w:bCs/>
          <w:i/>
          <w:iCs/>
          <w:lang w:val="en-US"/>
        </w:rPr>
        <w:t xml:space="preserve">Proposal </w:t>
      </w:r>
      <w:r>
        <w:rPr>
          <w:b/>
          <w:bCs/>
          <w:i/>
          <w:iCs/>
          <w:lang w:val="en-US"/>
        </w:rPr>
        <w:t>7</w:t>
      </w:r>
      <w:r w:rsidRPr="006138DA">
        <w:rPr>
          <w:b/>
          <w:bCs/>
          <w:i/>
          <w:iCs/>
          <w:lang w:val="en-US"/>
        </w:rPr>
        <w:t xml:space="preserve">: </w:t>
      </w:r>
      <w:r w:rsidR="00BA222D">
        <w:rPr>
          <w:b/>
          <w:bCs/>
          <w:i/>
          <w:iCs/>
          <w:lang w:val="en-US"/>
        </w:rPr>
        <w:t>M</w:t>
      </w:r>
      <w:r w:rsidR="00BA222D" w:rsidRPr="00BA222D">
        <w:rPr>
          <w:b/>
          <w:bCs/>
          <w:i/>
          <w:iCs/>
          <w:lang w:val="en-US"/>
        </w:rPr>
        <w:t>ulti-DCI multi-TRP operation should not be precluded from RRM requirements perspective</w:t>
      </w:r>
      <w:r w:rsidRPr="00BF78A8">
        <w:rPr>
          <w:b/>
          <w:bCs/>
          <w:i/>
          <w:iCs/>
          <w:lang w:val="en-US"/>
        </w:rPr>
        <w:t>.</w:t>
      </w:r>
    </w:p>
    <w:p w14:paraId="7B090BE7" w14:textId="7AA9218F" w:rsidR="00A1447F" w:rsidRPr="00F05DD1" w:rsidRDefault="00A1447F" w:rsidP="00BD60F7">
      <w:pPr>
        <w:jc w:val="both"/>
        <w:rPr>
          <w:lang w:val="en-US"/>
        </w:rPr>
      </w:pPr>
    </w:p>
    <w:tbl>
      <w:tblPr>
        <w:tblStyle w:val="afff5"/>
        <w:tblW w:w="0" w:type="auto"/>
        <w:tblInd w:w="0" w:type="dxa"/>
        <w:tblLook w:val="04A0" w:firstRow="1" w:lastRow="0" w:firstColumn="1" w:lastColumn="0" w:noHBand="0" w:noVBand="1"/>
      </w:tblPr>
      <w:tblGrid>
        <w:gridCol w:w="9630"/>
      </w:tblGrid>
      <w:tr w:rsidR="00E400A0" w14:paraId="5567563F" w14:textId="77777777" w:rsidTr="00E400A0">
        <w:tc>
          <w:tcPr>
            <w:tcW w:w="9630" w:type="dxa"/>
          </w:tcPr>
          <w:p w14:paraId="786487AC" w14:textId="77777777" w:rsidR="00E400A0" w:rsidRDefault="00E400A0" w:rsidP="00E400A0">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4: Whether and how to </w:t>
            </w:r>
            <w:r w:rsidRPr="00C2541A">
              <w:rPr>
                <w:b/>
                <w:u w:val="single"/>
                <w:lang w:eastAsia="ko-KR"/>
              </w:rPr>
              <w:t xml:space="preserve">define </w:t>
            </w:r>
            <w:r>
              <w:rPr>
                <w:b/>
                <w:u w:val="single"/>
                <w:lang w:eastAsia="ko-KR"/>
              </w:rPr>
              <w:t>power saving related requirements</w:t>
            </w:r>
          </w:p>
          <w:p w14:paraId="43B5DB0E" w14:textId="77777777" w:rsidR="00E400A0" w:rsidRDefault="00E400A0" w:rsidP="00E400A0">
            <w:pPr>
              <w:pStyle w:val="a3"/>
              <w:numPr>
                <w:ilvl w:val="0"/>
                <w:numId w:val="28"/>
              </w:numPr>
              <w:ind w:left="720"/>
              <w:rPr>
                <w:lang w:eastAsia="zh-CN"/>
              </w:rPr>
            </w:pPr>
            <w:r>
              <w:rPr>
                <w:lang w:eastAsia="zh-CN"/>
              </w:rPr>
              <w:t>Proposals</w:t>
            </w:r>
          </w:p>
          <w:p w14:paraId="32A16E72" w14:textId="77777777" w:rsidR="00E400A0" w:rsidRDefault="00E400A0" w:rsidP="00E400A0">
            <w:pPr>
              <w:pStyle w:val="a3"/>
              <w:numPr>
                <w:ilvl w:val="1"/>
                <w:numId w:val="28"/>
              </w:numPr>
              <w:ind w:left="1440"/>
              <w:rPr>
                <w:lang w:eastAsia="zh-CN"/>
              </w:rPr>
            </w:pPr>
            <w:r>
              <w:rPr>
                <w:lang w:eastAsia="zh-CN"/>
              </w:rPr>
              <w:t>Option 1: Power saving can be additional requirements of UE with multiple RX chains</w:t>
            </w:r>
          </w:p>
          <w:p w14:paraId="7616D464" w14:textId="77777777" w:rsidR="00E400A0" w:rsidRDefault="00E400A0" w:rsidP="00E400A0">
            <w:pPr>
              <w:pStyle w:val="a3"/>
              <w:numPr>
                <w:ilvl w:val="1"/>
                <w:numId w:val="28"/>
              </w:numPr>
              <w:ind w:left="1440"/>
              <w:rPr>
                <w:lang w:eastAsia="zh-CN"/>
              </w:rPr>
            </w:pPr>
            <w:r w:rsidRPr="0021687A">
              <w:rPr>
                <w:lang w:eastAsia="zh-CN"/>
              </w:rPr>
              <w:t>Option 2: Power saving is not part of this study</w:t>
            </w:r>
          </w:p>
          <w:p w14:paraId="11F74038" w14:textId="59AB7895" w:rsidR="00E400A0" w:rsidRPr="00E400A0" w:rsidRDefault="00E400A0" w:rsidP="00E400A0">
            <w:pPr>
              <w:pStyle w:val="a3"/>
              <w:numPr>
                <w:ilvl w:val="1"/>
                <w:numId w:val="28"/>
              </w:numPr>
              <w:ind w:left="1440"/>
            </w:pPr>
            <w:r w:rsidRPr="009D484D">
              <w:rPr>
                <w:lang w:eastAsia="zh-CN"/>
              </w:rPr>
              <w:t>Option 3: no need to define additional requirements for power saving.</w:t>
            </w:r>
          </w:p>
        </w:tc>
      </w:tr>
    </w:tbl>
    <w:p w14:paraId="5751E714" w14:textId="5E3877B2" w:rsidR="00A1447F" w:rsidRDefault="00DD67EE" w:rsidP="00BD60F7">
      <w:pPr>
        <w:jc w:val="both"/>
        <w:rPr>
          <w:lang w:val="en-US"/>
        </w:rPr>
      </w:pPr>
      <w:r>
        <w:rPr>
          <w:rFonts w:hint="eastAsia"/>
          <w:lang w:val="en-US"/>
        </w:rPr>
        <w:t>T</w:t>
      </w:r>
      <w:r>
        <w:rPr>
          <w:lang w:val="en-US"/>
        </w:rPr>
        <w:t xml:space="preserve">here is no RRM requirements defined by power saving itself. There is RRM relaxation requirements for the purpose of power saving. For both cases, it is no in the scope of the WI. </w:t>
      </w:r>
      <w:r>
        <w:rPr>
          <w:rFonts w:hint="eastAsia"/>
          <w:lang w:val="en-US"/>
        </w:rPr>
        <w:t>T</w:t>
      </w:r>
      <w:r>
        <w:rPr>
          <w:lang w:val="en-US"/>
        </w:rPr>
        <w:t>herefore, no corresponding requirements are specified. Of course, if certain requirements can be specified in a way for the sake of power saving, it can be discussed case by case.</w:t>
      </w:r>
    </w:p>
    <w:p w14:paraId="04102D55" w14:textId="6C4AA244" w:rsidR="00DD67EE" w:rsidRDefault="00DD67EE" w:rsidP="00DD67EE">
      <w:pPr>
        <w:jc w:val="both"/>
        <w:rPr>
          <w:b/>
          <w:bCs/>
          <w:i/>
          <w:iCs/>
          <w:lang w:val="en-US"/>
        </w:rPr>
      </w:pPr>
      <w:r w:rsidRPr="006138DA">
        <w:rPr>
          <w:b/>
          <w:bCs/>
          <w:i/>
          <w:iCs/>
          <w:lang w:val="en-US"/>
        </w:rPr>
        <w:t xml:space="preserve">Proposal </w:t>
      </w:r>
      <w:r>
        <w:rPr>
          <w:b/>
          <w:bCs/>
          <w:i/>
          <w:iCs/>
          <w:lang w:val="en-US"/>
        </w:rPr>
        <w:t>8</w:t>
      </w:r>
      <w:r w:rsidRPr="006138DA">
        <w:rPr>
          <w:b/>
          <w:bCs/>
          <w:i/>
          <w:iCs/>
          <w:lang w:val="en-US"/>
        </w:rPr>
        <w:t xml:space="preserve">: </w:t>
      </w:r>
      <w:r>
        <w:rPr>
          <w:b/>
          <w:bCs/>
          <w:i/>
          <w:iCs/>
          <w:lang w:val="en-US"/>
        </w:rPr>
        <w:t xml:space="preserve">no power saving specific requirements </w:t>
      </w:r>
      <w:r w:rsidR="0025566C">
        <w:rPr>
          <w:b/>
          <w:bCs/>
          <w:i/>
          <w:iCs/>
          <w:lang w:val="en-US"/>
        </w:rPr>
        <w:t>are considered in the WI</w:t>
      </w:r>
      <w:r w:rsidRPr="00BF78A8">
        <w:rPr>
          <w:b/>
          <w:bCs/>
          <w:i/>
          <w:iCs/>
          <w:lang w:val="en-US"/>
        </w:rPr>
        <w:t>.</w:t>
      </w:r>
      <w:r w:rsidR="0025566C">
        <w:rPr>
          <w:b/>
          <w:bCs/>
          <w:i/>
          <w:iCs/>
          <w:lang w:val="en-US"/>
        </w:rPr>
        <w:t xml:space="preserve"> </w:t>
      </w:r>
    </w:p>
    <w:p w14:paraId="064005F7" w14:textId="7724A627" w:rsidR="0025566C" w:rsidRPr="00905E8F" w:rsidRDefault="0025566C" w:rsidP="00DD67EE">
      <w:pPr>
        <w:jc w:val="both"/>
        <w:rPr>
          <w:lang w:val="en-US"/>
        </w:rPr>
      </w:pPr>
      <w:r>
        <w:rPr>
          <w:rFonts w:hint="eastAsia"/>
          <w:b/>
          <w:bCs/>
          <w:i/>
          <w:iCs/>
          <w:lang w:val="en-US"/>
        </w:rPr>
        <w:t>P</w:t>
      </w:r>
      <w:r>
        <w:rPr>
          <w:b/>
          <w:bCs/>
          <w:i/>
          <w:iCs/>
          <w:lang w:val="en-US"/>
        </w:rPr>
        <w:t>roposal 9: Power saving can be one aspect to be considered when specifying RRM requirements.</w:t>
      </w:r>
    </w:p>
    <w:tbl>
      <w:tblPr>
        <w:tblStyle w:val="afff5"/>
        <w:tblW w:w="0" w:type="auto"/>
        <w:tblInd w:w="0" w:type="dxa"/>
        <w:tblLook w:val="04A0" w:firstRow="1" w:lastRow="0" w:firstColumn="1" w:lastColumn="0" w:noHBand="0" w:noVBand="1"/>
      </w:tblPr>
      <w:tblGrid>
        <w:gridCol w:w="9630"/>
      </w:tblGrid>
      <w:tr w:rsidR="0025566C" w14:paraId="4647FF34" w14:textId="77777777" w:rsidTr="0025566C">
        <w:tc>
          <w:tcPr>
            <w:tcW w:w="9630" w:type="dxa"/>
          </w:tcPr>
          <w:p w14:paraId="53165045" w14:textId="77777777" w:rsidR="0025566C" w:rsidRDefault="0025566C" w:rsidP="0025566C">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7: Accuracy assumption when defining RRM core requirements</w:t>
            </w:r>
          </w:p>
          <w:p w14:paraId="1A1253DD" w14:textId="77777777" w:rsidR="0025566C" w:rsidRDefault="0025566C" w:rsidP="0025566C">
            <w:pPr>
              <w:pStyle w:val="a3"/>
              <w:numPr>
                <w:ilvl w:val="0"/>
                <w:numId w:val="28"/>
              </w:numPr>
              <w:ind w:left="720"/>
              <w:rPr>
                <w:lang w:eastAsia="zh-CN"/>
              </w:rPr>
            </w:pPr>
            <w:r>
              <w:rPr>
                <w:lang w:eastAsia="zh-CN"/>
              </w:rPr>
              <w:t>Proposals</w:t>
            </w:r>
          </w:p>
          <w:p w14:paraId="0E21EB2E" w14:textId="04DD7D93" w:rsidR="0025566C" w:rsidRPr="0025566C" w:rsidRDefault="0025566C" w:rsidP="0025566C">
            <w:pPr>
              <w:pStyle w:val="a3"/>
              <w:numPr>
                <w:ilvl w:val="1"/>
                <w:numId w:val="28"/>
              </w:numPr>
              <w:ind w:left="1440"/>
            </w:pPr>
            <w:r>
              <w:rPr>
                <w:lang w:eastAsia="zh-CN"/>
              </w:rPr>
              <w:t>Option 1: FFS The new improved RRM requirements should aim to reduce the delays during measurements and procedures (e.g., RLM evaluation period, measurement delays, etc.) while maintaining the existing accuracy requirements.</w:t>
            </w:r>
          </w:p>
        </w:tc>
      </w:tr>
    </w:tbl>
    <w:p w14:paraId="299A34B7" w14:textId="4C54F992" w:rsidR="00A1447F" w:rsidRDefault="0025566C" w:rsidP="00BD60F7">
      <w:pPr>
        <w:jc w:val="both"/>
        <w:rPr>
          <w:lang w:val="en-US"/>
        </w:rPr>
      </w:pPr>
      <w:r>
        <w:rPr>
          <w:lang w:val="en-US"/>
        </w:rPr>
        <w:lastRenderedPageBreak/>
        <w:t>Option 1 should be agreeable. The accuracy requirements should not be compromised when multi-Rx chain is used for simultaneous reception</w:t>
      </w:r>
      <w:r w:rsidR="008E04C0">
        <w:rPr>
          <w:lang w:val="en-US"/>
        </w:rPr>
        <w:t xml:space="preserve"> to reduce measurement delay. </w:t>
      </w:r>
    </w:p>
    <w:p w14:paraId="7D079A1E" w14:textId="13A5BF5B" w:rsidR="008E04C0" w:rsidRPr="00905E8F" w:rsidRDefault="008E04C0" w:rsidP="008E04C0">
      <w:pPr>
        <w:jc w:val="both"/>
        <w:rPr>
          <w:lang w:val="en-US"/>
        </w:rPr>
      </w:pPr>
      <w:r>
        <w:rPr>
          <w:rFonts w:hint="eastAsia"/>
          <w:b/>
          <w:bCs/>
          <w:i/>
          <w:iCs/>
          <w:lang w:val="en-US"/>
        </w:rPr>
        <w:t>P</w:t>
      </w:r>
      <w:r>
        <w:rPr>
          <w:b/>
          <w:bCs/>
          <w:i/>
          <w:iCs/>
          <w:lang w:val="en-US"/>
        </w:rPr>
        <w:t>roposal 10: Enhanced RRM requirements for multi-Rx chain UE should maintain the existing accuracy requirements.</w:t>
      </w:r>
    </w:p>
    <w:p w14:paraId="72F72F93" w14:textId="77777777" w:rsidR="008E04C0" w:rsidRPr="008E04C0" w:rsidRDefault="008E04C0" w:rsidP="00BD60F7">
      <w:pPr>
        <w:jc w:val="both"/>
        <w:rPr>
          <w:lang w:val="en-US"/>
        </w:rPr>
      </w:pPr>
    </w:p>
    <w:tbl>
      <w:tblPr>
        <w:tblStyle w:val="afff5"/>
        <w:tblW w:w="0" w:type="auto"/>
        <w:tblInd w:w="0" w:type="dxa"/>
        <w:tblLook w:val="04A0" w:firstRow="1" w:lastRow="0" w:firstColumn="1" w:lastColumn="0" w:noHBand="0" w:noVBand="1"/>
      </w:tblPr>
      <w:tblGrid>
        <w:gridCol w:w="9630"/>
      </w:tblGrid>
      <w:tr w:rsidR="0025566C" w14:paraId="606E45D2" w14:textId="77777777" w:rsidTr="0025566C">
        <w:tc>
          <w:tcPr>
            <w:tcW w:w="9630" w:type="dxa"/>
          </w:tcPr>
          <w:p w14:paraId="1E5AD7F7" w14:textId="77777777" w:rsidR="0025566C" w:rsidRDefault="0025566C" w:rsidP="0025566C">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8: Applicability of new requirements to different QCL types</w:t>
            </w:r>
          </w:p>
          <w:p w14:paraId="1E1BEA1C" w14:textId="77777777" w:rsidR="0025566C" w:rsidRDefault="0025566C" w:rsidP="0025566C">
            <w:pPr>
              <w:pStyle w:val="a3"/>
              <w:numPr>
                <w:ilvl w:val="0"/>
                <w:numId w:val="28"/>
              </w:numPr>
              <w:ind w:left="720"/>
              <w:rPr>
                <w:lang w:eastAsia="zh-CN"/>
              </w:rPr>
            </w:pPr>
            <w:r>
              <w:rPr>
                <w:lang w:eastAsia="zh-CN"/>
              </w:rPr>
              <w:t>Proposals</w:t>
            </w:r>
          </w:p>
          <w:p w14:paraId="3200B6B7" w14:textId="58AAD1CF" w:rsidR="0025566C" w:rsidRPr="0025566C" w:rsidRDefault="0025566C" w:rsidP="008E04C0">
            <w:pPr>
              <w:pStyle w:val="a3"/>
              <w:numPr>
                <w:ilvl w:val="1"/>
                <w:numId w:val="28"/>
              </w:numPr>
              <w:ind w:left="1440"/>
            </w:pPr>
            <w:r>
              <w:rPr>
                <w:lang w:eastAsia="zh-CN"/>
              </w:rPr>
              <w:t>Option 1: FFS RAN4 to discuss whether the new requirements will also be applicable when QCL type D is configured together with QCL type A and QCL type C</w:t>
            </w:r>
          </w:p>
        </w:tc>
      </w:tr>
    </w:tbl>
    <w:p w14:paraId="1B0E1EE6" w14:textId="300CD074" w:rsidR="0025566C" w:rsidRDefault="00C80F58" w:rsidP="00BD60F7">
      <w:pPr>
        <w:jc w:val="both"/>
        <w:rPr>
          <w:lang w:val="en-US"/>
        </w:rPr>
      </w:pPr>
      <w:r>
        <w:rPr>
          <w:lang w:val="en-US"/>
        </w:rPr>
        <w:t>If</w:t>
      </w:r>
      <w:r w:rsidR="003461B0">
        <w:rPr>
          <w:lang w:val="en-US"/>
        </w:rPr>
        <w:t xml:space="preserve"> QCL type A </w:t>
      </w:r>
      <w:r>
        <w:rPr>
          <w:lang w:val="en-US"/>
        </w:rPr>
        <w:t>is configured, UE needs to track and estimate the two different RSs independently. It may not be the case when only QCL type D is configured</w:t>
      </w:r>
      <w:r w:rsidR="00B62EFF">
        <w:rPr>
          <w:lang w:val="en-US"/>
        </w:rPr>
        <w:t xml:space="preserve"> wh</w:t>
      </w:r>
      <w:r w:rsidR="00D206D1">
        <w:rPr>
          <w:lang w:val="en-US"/>
        </w:rPr>
        <w:t>ere</w:t>
      </w:r>
      <w:r w:rsidR="00B62EFF">
        <w:rPr>
          <w:lang w:val="en-US"/>
        </w:rPr>
        <w:t xml:space="preserve"> </w:t>
      </w:r>
      <w:r w:rsidR="00D206D1">
        <w:rPr>
          <w:lang w:val="en-US"/>
        </w:rPr>
        <w:t xml:space="preserve">single timing tracking may be performed depending on receive timing difference assumption. Therefore, it cannot conclude for now that requirements defined for QCL type-D only are also applicable when QCL type D </w:t>
      </w:r>
      <w:r w:rsidR="00D206D1">
        <w:rPr>
          <w:rFonts w:hint="eastAsia"/>
          <w:lang w:val="en-US"/>
        </w:rPr>
        <w:t>i</w:t>
      </w:r>
      <w:r w:rsidR="00D206D1">
        <w:rPr>
          <w:lang w:val="en-US"/>
        </w:rPr>
        <w:t>s configured together with QCL type A/C.</w:t>
      </w:r>
    </w:p>
    <w:p w14:paraId="50363D60" w14:textId="69E27585" w:rsidR="00D206D1" w:rsidRPr="00905E8F" w:rsidRDefault="00D206D1" w:rsidP="00D206D1">
      <w:pPr>
        <w:jc w:val="both"/>
        <w:rPr>
          <w:lang w:val="en-US"/>
        </w:rPr>
      </w:pPr>
      <w:r>
        <w:rPr>
          <w:b/>
          <w:bCs/>
          <w:i/>
          <w:iCs/>
          <w:lang w:val="en-US"/>
        </w:rPr>
        <w:t xml:space="preserve">Observation </w:t>
      </w:r>
      <w:r w:rsidR="00FE198C">
        <w:rPr>
          <w:b/>
          <w:bCs/>
          <w:i/>
          <w:iCs/>
          <w:lang w:val="en-US"/>
        </w:rPr>
        <w:t>7</w:t>
      </w:r>
      <w:r>
        <w:rPr>
          <w:b/>
          <w:bCs/>
          <w:i/>
          <w:iCs/>
          <w:lang w:val="en-US"/>
        </w:rPr>
        <w:t>: FFS whether r</w:t>
      </w:r>
      <w:r w:rsidRPr="00D206D1">
        <w:rPr>
          <w:b/>
          <w:bCs/>
          <w:i/>
          <w:iCs/>
          <w:lang w:val="en-US"/>
        </w:rPr>
        <w:t xml:space="preserve">equirements defined for QCL type-D only are also applicable when QCL type D </w:t>
      </w:r>
      <w:r w:rsidRPr="00D206D1">
        <w:rPr>
          <w:rFonts w:hint="eastAsia"/>
          <w:b/>
          <w:bCs/>
          <w:i/>
          <w:iCs/>
          <w:lang w:val="en-US"/>
        </w:rPr>
        <w:t>i</w:t>
      </w:r>
      <w:r w:rsidRPr="00D206D1">
        <w:rPr>
          <w:b/>
          <w:bCs/>
          <w:i/>
          <w:iCs/>
          <w:lang w:val="en-US"/>
        </w:rPr>
        <w:t>s configured together with QCL type A/C</w:t>
      </w:r>
      <w:r>
        <w:rPr>
          <w:b/>
          <w:bCs/>
          <w:i/>
          <w:iCs/>
          <w:lang w:val="en-US"/>
        </w:rPr>
        <w:t>.</w:t>
      </w:r>
    </w:p>
    <w:p w14:paraId="7000C900" w14:textId="77777777" w:rsidR="00AE3B99" w:rsidRDefault="00AE3B99" w:rsidP="00AE3B99">
      <w:pPr>
        <w:rPr>
          <w:b/>
          <w:u w:val="single"/>
          <w:lang w:eastAsia="ko-KR"/>
        </w:rPr>
      </w:pPr>
    </w:p>
    <w:p w14:paraId="16FCFE01" w14:textId="34576496" w:rsidR="00B74CA1" w:rsidRPr="00082D43" w:rsidRDefault="00B74CA1" w:rsidP="00B74CA1">
      <w:pPr>
        <w:pStyle w:val="2"/>
        <w:numPr>
          <w:ilvl w:val="0"/>
          <w:numId w:val="0"/>
        </w:numPr>
        <w:rPr>
          <w:sz w:val="22"/>
          <w:szCs w:val="22"/>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UE capability</w:t>
      </w:r>
    </w:p>
    <w:p w14:paraId="7AD34B4F" w14:textId="77777777" w:rsidR="00B74CA1" w:rsidRDefault="00B74CA1" w:rsidP="00AE3B99">
      <w:pPr>
        <w:rPr>
          <w:b/>
          <w:u w:val="single"/>
          <w:lang w:eastAsia="ko-KR"/>
        </w:rPr>
      </w:pPr>
    </w:p>
    <w:p w14:paraId="692BED99" w14:textId="46D948D6" w:rsidR="00AE3B99" w:rsidRDefault="00B74CA1" w:rsidP="00B74CA1">
      <w:pPr>
        <w:jc w:val="both"/>
        <w:rPr>
          <w:lang w:val="en-US"/>
        </w:rPr>
      </w:pPr>
      <w:r w:rsidRPr="00B74CA1">
        <w:rPr>
          <w:lang w:val="en-US"/>
        </w:rPr>
        <w:t xml:space="preserve">Following </w:t>
      </w:r>
      <w:r>
        <w:rPr>
          <w:lang w:val="en-US"/>
        </w:rPr>
        <w:t>UE capability related issues were raised.</w:t>
      </w:r>
    </w:p>
    <w:tbl>
      <w:tblPr>
        <w:tblStyle w:val="afff5"/>
        <w:tblW w:w="0" w:type="auto"/>
        <w:tblInd w:w="0" w:type="dxa"/>
        <w:tblLook w:val="04A0" w:firstRow="1" w:lastRow="0" w:firstColumn="1" w:lastColumn="0" w:noHBand="0" w:noVBand="1"/>
      </w:tblPr>
      <w:tblGrid>
        <w:gridCol w:w="9630"/>
      </w:tblGrid>
      <w:tr w:rsidR="00B74CA1" w14:paraId="7F3527B0" w14:textId="77777777" w:rsidTr="00B74CA1">
        <w:tc>
          <w:tcPr>
            <w:tcW w:w="9630" w:type="dxa"/>
          </w:tcPr>
          <w:p w14:paraId="02703966" w14:textId="77777777" w:rsidR="00B74CA1" w:rsidRDefault="00B74CA1" w:rsidP="00B74CA1">
            <w:pPr>
              <w:rPr>
                <w:b/>
                <w:u w:val="single"/>
                <w:lang w:eastAsia="ko-KR"/>
              </w:rPr>
            </w:pPr>
            <w:r>
              <w:rPr>
                <w:b/>
                <w:u w:val="single"/>
                <w:lang w:eastAsia="ko-KR"/>
              </w:rPr>
              <w:t>Issue 1-1</w:t>
            </w:r>
            <w:r>
              <w:rPr>
                <w:rFonts w:hint="eastAsia"/>
                <w:b/>
                <w:u w:val="single"/>
              </w:rPr>
              <w:t>-</w:t>
            </w:r>
            <w:r>
              <w:rPr>
                <w:b/>
                <w:u w:val="single"/>
                <w:lang w:eastAsia="ko-KR"/>
              </w:rPr>
              <w:t xml:space="preserve">6-1: </w:t>
            </w:r>
            <w:r>
              <w:rPr>
                <w:b/>
                <w:color w:val="000000"/>
                <w:u w:val="single"/>
                <w:lang w:eastAsia="ko-KR"/>
              </w:rPr>
              <w:t xml:space="preserve">UE capability of </w:t>
            </w:r>
            <w:r w:rsidRPr="00695A5E">
              <w:rPr>
                <w:b/>
                <w:color w:val="000000"/>
                <w:u w:val="single"/>
                <w:lang w:eastAsia="ko-KR"/>
              </w:rPr>
              <w:t>simultaneous reception of measured RS and data</w:t>
            </w:r>
          </w:p>
          <w:p w14:paraId="2656C1DE" w14:textId="77777777" w:rsidR="00B74CA1" w:rsidRDefault="00B74CA1" w:rsidP="00B74CA1">
            <w:pPr>
              <w:pStyle w:val="a3"/>
              <w:numPr>
                <w:ilvl w:val="0"/>
                <w:numId w:val="28"/>
              </w:numPr>
              <w:ind w:left="720"/>
            </w:pPr>
            <w:r>
              <w:t>Proposals</w:t>
            </w:r>
          </w:p>
          <w:p w14:paraId="695823E3" w14:textId="77777777" w:rsidR="00B74CA1" w:rsidRDefault="00B74CA1" w:rsidP="00B74CA1">
            <w:pPr>
              <w:pStyle w:val="a3"/>
              <w:numPr>
                <w:ilvl w:val="1"/>
                <w:numId w:val="28"/>
              </w:numPr>
              <w:ind w:left="1440"/>
            </w:pPr>
            <w:r>
              <w:t xml:space="preserve">Option 1: Consider simultaneous reception of L1/L3 measured RS and data if UE supports simultaneous DL reception from different directions with different QCL </w:t>
            </w:r>
            <w:proofErr w:type="spellStart"/>
            <w:r>
              <w:t>TypeD</w:t>
            </w:r>
            <w:proofErr w:type="spellEnd"/>
            <w:r>
              <w:t xml:space="preserve"> RSs on a single component carrier.</w:t>
            </w:r>
          </w:p>
          <w:p w14:paraId="75659BD2" w14:textId="77777777" w:rsidR="00B74CA1" w:rsidRDefault="00B74CA1" w:rsidP="00B74CA1">
            <w:pPr>
              <w:pStyle w:val="a3"/>
              <w:numPr>
                <w:ilvl w:val="1"/>
                <w:numId w:val="28"/>
              </w:numPr>
              <w:ind w:left="1440"/>
            </w:pPr>
            <w:r>
              <w:t xml:space="preserve">Option 2: Consider simultaneous reception of L1 measured RS and data if UE supports simultaneous DL reception from different directions with different QCL </w:t>
            </w:r>
            <w:proofErr w:type="spellStart"/>
            <w:r>
              <w:t>TypeD</w:t>
            </w:r>
            <w:proofErr w:type="spellEnd"/>
            <w:r>
              <w:t xml:space="preserve"> RSs on a single component carrier.</w:t>
            </w:r>
          </w:p>
          <w:p w14:paraId="5617B7C1" w14:textId="77777777" w:rsidR="00B74CA1" w:rsidRDefault="00B74CA1" w:rsidP="00B74CA1">
            <w:pPr>
              <w:pStyle w:val="a3"/>
              <w:numPr>
                <w:ilvl w:val="1"/>
                <w:numId w:val="28"/>
              </w:numPr>
              <w:ind w:left="1440"/>
            </w:pPr>
            <w:r>
              <w:t>Option 3: For scenario 2 (two RX beams used for different cells) with multi-RX chain capability, UE can receive PDCCH/PDSCH/TRS/CSI-RS for CQI (one beam) and on SSB symbols (another beam) to be measured</w:t>
            </w:r>
          </w:p>
          <w:p w14:paraId="66F159AD" w14:textId="77777777" w:rsidR="00B74CA1" w:rsidRPr="00CE305C" w:rsidRDefault="00B74CA1" w:rsidP="00B74CA1">
            <w:pPr>
              <w:pStyle w:val="a3"/>
              <w:numPr>
                <w:ilvl w:val="1"/>
                <w:numId w:val="28"/>
              </w:numPr>
              <w:ind w:left="1440"/>
            </w:pPr>
            <w:r w:rsidRPr="00CE305C">
              <w:t>Option 4: RAN4 to discuss if additional UE capability for indicating supporting of simultaneous reception with different QCL type D RS and PDSCH/PDCCH is needed.</w:t>
            </w:r>
          </w:p>
          <w:p w14:paraId="540A37A2" w14:textId="77777777" w:rsidR="00B74CA1" w:rsidRDefault="00B74CA1" w:rsidP="00B74CA1">
            <w:pPr>
              <w:rPr>
                <w:b/>
                <w:u w:val="single"/>
                <w:lang w:eastAsia="ko-KR"/>
              </w:rPr>
            </w:pPr>
            <w:r>
              <w:rPr>
                <w:b/>
                <w:u w:val="single"/>
                <w:lang w:eastAsia="ko-KR"/>
              </w:rPr>
              <w:t>Issue 1-1</w:t>
            </w:r>
            <w:r>
              <w:rPr>
                <w:rFonts w:hint="eastAsia"/>
                <w:b/>
                <w:u w:val="single"/>
              </w:rPr>
              <w:t>-</w:t>
            </w:r>
            <w:r>
              <w:rPr>
                <w:b/>
                <w:u w:val="single"/>
                <w:lang w:eastAsia="ko-KR"/>
              </w:rPr>
              <w:t xml:space="preserve">6-2: Clarification/understanding on existing </w:t>
            </w:r>
            <w:r>
              <w:rPr>
                <w:b/>
                <w:color w:val="000000"/>
                <w:u w:val="single"/>
                <w:lang w:eastAsia="ko-KR"/>
              </w:rPr>
              <w:t xml:space="preserve">UE </w:t>
            </w:r>
            <w:proofErr w:type="spellStart"/>
            <w:r>
              <w:rPr>
                <w:b/>
                <w:color w:val="000000"/>
                <w:u w:val="single"/>
                <w:lang w:eastAsia="ko-KR"/>
              </w:rPr>
              <w:t>capabilitiy</w:t>
            </w:r>
            <w:proofErr w:type="spellEnd"/>
            <w:r w:rsidRPr="00A97E9C">
              <w:rPr>
                <w:b/>
                <w:bCs/>
                <w:color w:val="000000"/>
                <w:u w:val="single"/>
                <w:lang w:eastAsia="ko-KR"/>
              </w:rPr>
              <w:t xml:space="preserve"> </w:t>
            </w:r>
            <w:proofErr w:type="spellStart"/>
            <w:r w:rsidRPr="00A97E9C">
              <w:rPr>
                <w:b/>
                <w:bCs/>
                <w:i/>
                <w:iCs/>
                <w:szCs w:val="24"/>
                <w:u w:val="single"/>
              </w:rPr>
              <w:t>simultaneousRxDataSSB-DiffNumerology</w:t>
            </w:r>
            <w:proofErr w:type="spellEnd"/>
          </w:p>
          <w:p w14:paraId="2705305F" w14:textId="77777777" w:rsidR="00B74CA1" w:rsidRDefault="00B74CA1" w:rsidP="00B74CA1">
            <w:pPr>
              <w:pStyle w:val="a3"/>
              <w:numPr>
                <w:ilvl w:val="0"/>
                <w:numId w:val="28"/>
              </w:numPr>
              <w:ind w:left="720"/>
            </w:pPr>
            <w:r>
              <w:t>Proposals</w:t>
            </w:r>
          </w:p>
          <w:p w14:paraId="0D1D8348" w14:textId="77777777" w:rsidR="00B74CA1" w:rsidRDefault="00B74CA1" w:rsidP="00B74CA1">
            <w:pPr>
              <w:pStyle w:val="a3"/>
              <w:numPr>
                <w:ilvl w:val="1"/>
                <w:numId w:val="28"/>
              </w:numPr>
              <w:ind w:left="1440"/>
            </w:pPr>
            <w:r>
              <w:t xml:space="preserve">Option 1: Clarify whether UE can perform SSB based measurement using multi-antenna panels when UE supports </w:t>
            </w:r>
            <w:proofErr w:type="spellStart"/>
            <w:r>
              <w:rPr>
                <w:i/>
                <w:iCs/>
              </w:rPr>
              <w:t>simultaneousReceptionDiffTypeD</w:t>
            </w:r>
            <w:proofErr w:type="spellEnd"/>
            <w:r>
              <w:t>.</w:t>
            </w:r>
          </w:p>
          <w:p w14:paraId="404221AB" w14:textId="77777777" w:rsidR="00B74CA1" w:rsidRDefault="00B74CA1" w:rsidP="00B74CA1">
            <w:pPr>
              <w:pStyle w:val="a3"/>
              <w:numPr>
                <w:ilvl w:val="1"/>
                <w:numId w:val="28"/>
              </w:numPr>
              <w:ind w:left="1440"/>
            </w:pPr>
            <w:r>
              <w:t xml:space="preserve">Option 2: The existing </w:t>
            </w:r>
            <w:proofErr w:type="spellStart"/>
            <w:r>
              <w:rPr>
                <w:i/>
                <w:iCs/>
              </w:rPr>
              <w:t>simultaneousRxDataSSB-DiffNumerology</w:t>
            </w:r>
            <w:proofErr w:type="spellEnd"/>
            <w:r>
              <w:t xml:space="preserve"> IE can be re-used for FR2</w:t>
            </w:r>
          </w:p>
          <w:p w14:paraId="44128605" w14:textId="77777777" w:rsidR="00B74CA1" w:rsidRDefault="00B74CA1" w:rsidP="00B74CA1">
            <w:pPr>
              <w:pStyle w:val="a3"/>
              <w:numPr>
                <w:ilvl w:val="1"/>
                <w:numId w:val="28"/>
              </w:numPr>
              <w:ind w:left="1440"/>
            </w:pPr>
            <w:r>
              <w:lastRenderedPageBreak/>
              <w:t xml:space="preserve">Option 3: RAN4 shall not introduce new, but reuse Rel-16 UE capability IE </w:t>
            </w:r>
            <w:r>
              <w:rPr>
                <w:i/>
                <w:iCs/>
              </w:rPr>
              <w:t>simultaneousReceptionDiffTypeD-r16</w:t>
            </w:r>
            <w:r>
              <w:t xml:space="preserve">, to indicate enhanced FR2-1 UEs supporting simultaneous DL reception from different directions with different QCL </w:t>
            </w:r>
            <w:proofErr w:type="spellStart"/>
            <w:r>
              <w:t>TypeD</w:t>
            </w:r>
            <w:proofErr w:type="spellEnd"/>
            <w:r>
              <w:t xml:space="preserve"> RSs on a single component carrier.</w:t>
            </w:r>
          </w:p>
          <w:p w14:paraId="15AC530C" w14:textId="77777777" w:rsidR="00B74CA1" w:rsidRDefault="00B74CA1" w:rsidP="00B74CA1">
            <w:pPr>
              <w:pStyle w:val="a3"/>
              <w:numPr>
                <w:ilvl w:val="1"/>
                <w:numId w:val="28"/>
              </w:numPr>
              <w:ind w:left="1440"/>
            </w:pPr>
            <w:r>
              <w:t>Option 4: It is assumed that UE is capable of supporting simultaneous reception from two different directions with two different QCL type D RSs.</w:t>
            </w:r>
          </w:p>
          <w:p w14:paraId="05A0A70C" w14:textId="04E511A9" w:rsidR="00B74CA1" w:rsidRDefault="00B74CA1" w:rsidP="004D4B5D">
            <w:pPr>
              <w:pStyle w:val="a3"/>
              <w:numPr>
                <w:ilvl w:val="1"/>
                <w:numId w:val="28"/>
              </w:numPr>
              <w:ind w:left="1440"/>
            </w:pPr>
          </w:p>
        </w:tc>
      </w:tr>
    </w:tbl>
    <w:p w14:paraId="18CC0606" w14:textId="77777777" w:rsidR="00B74CA1" w:rsidRPr="00B74CA1" w:rsidRDefault="00B74CA1" w:rsidP="00B74CA1">
      <w:pPr>
        <w:jc w:val="both"/>
        <w:rPr>
          <w:lang w:val="en-US"/>
        </w:rPr>
      </w:pPr>
    </w:p>
    <w:p w14:paraId="42757222" w14:textId="4B4D8651" w:rsidR="0015405E" w:rsidRPr="00B96477" w:rsidRDefault="005D2FC8" w:rsidP="0015405E">
      <w:r>
        <w:rPr>
          <w:rFonts w:hint="eastAsia"/>
        </w:rPr>
        <w:t>F</w:t>
      </w:r>
      <w:r>
        <w:t xml:space="preserve">irstly, the existing </w:t>
      </w:r>
      <w:r w:rsidR="0015405E" w:rsidRPr="00B96477">
        <w:t>UE capability</w:t>
      </w:r>
      <w:r w:rsidR="00360D35" w:rsidRPr="00360D35">
        <w:t xml:space="preserve"> </w:t>
      </w:r>
      <w:r w:rsidR="00360D35" w:rsidRPr="00B96477">
        <w:rPr>
          <w:i/>
          <w:iCs/>
        </w:rPr>
        <w:t>simultaneousReceptionDiffTypeD-r16</w:t>
      </w:r>
      <w:r w:rsidR="00360D35">
        <w:t xml:space="preserve"> is </w:t>
      </w:r>
      <w:r w:rsidR="002C070D">
        <w:t xml:space="preserve">defined </w:t>
      </w:r>
      <w:r w:rsidR="00360D35">
        <w:t>as follows in TS 38.306.</w:t>
      </w:r>
    </w:p>
    <w:tbl>
      <w:tblPr>
        <w:tblStyle w:val="afff5"/>
        <w:tblW w:w="0" w:type="auto"/>
        <w:tblInd w:w="0" w:type="dxa"/>
        <w:tblLook w:val="04A0" w:firstRow="1" w:lastRow="0" w:firstColumn="1" w:lastColumn="0" w:noHBand="0" w:noVBand="1"/>
      </w:tblPr>
      <w:tblGrid>
        <w:gridCol w:w="9630"/>
      </w:tblGrid>
      <w:tr w:rsidR="00360D35" w14:paraId="5C42E7B9" w14:textId="77777777" w:rsidTr="00360D35">
        <w:tc>
          <w:tcPr>
            <w:tcW w:w="9630" w:type="dxa"/>
          </w:tcPr>
          <w:p w14:paraId="0BE2861E" w14:textId="77777777" w:rsidR="00360D35" w:rsidRPr="001C651F" w:rsidRDefault="00360D35" w:rsidP="00360D35">
            <w:pPr>
              <w:pStyle w:val="TAL0"/>
              <w:rPr>
                <w:b/>
                <w:i/>
              </w:rPr>
            </w:pPr>
            <w:r w:rsidRPr="001C651F">
              <w:rPr>
                <w:b/>
                <w:i/>
              </w:rPr>
              <w:t>simultaneousReceptionDiffTypeD-r16</w:t>
            </w:r>
          </w:p>
          <w:p w14:paraId="2EF731EC" w14:textId="0C3FEF23" w:rsidR="00360D35" w:rsidRDefault="00360D35" w:rsidP="00360D35">
            <w:r w:rsidRPr="001C651F">
              <w:rPr>
                <w:bCs/>
                <w:iCs/>
              </w:rPr>
              <w:t>Indicates whether the UE supports simultaneous reception with different QCL Type D reference signal as specified in TS38.213 [11].</w:t>
            </w:r>
          </w:p>
        </w:tc>
      </w:tr>
    </w:tbl>
    <w:p w14:paraId="18BA8CD8" w14:textId="22A1180C" w:rsidR="00234096" w:rsidRDefault="002C070D" w:rsidP="00604A1E">
      <w:pPr>
        <w:jc w:val="both"/>
      </w:pPr>
      <w:r>
        <w:t xml:space="preserve">The UE capability only indicates supporting of simultaneous reception with different QCL type D RSs. </w:t>
      </w:r>
      <w:r w:rsidR="00234096">
        <w:t xml:space="preserve">It means UE </w:t>
      </w:r>
      <w:r w:rsidR="00604A1E">
        <w:t>can receive</w:t>
      </w:r>
      <w:r w:rsidR="00234096">
        <w:t xml:space="preserve"> signals from different directions</w:t>
      </w:r>
      <w:r w:rsidR="00604A1E">
        <w:t>.</w:t>
      </w:r>
      <w:r w:rsidR="00234096">
        <w:t xml:space="preserve"> </w:t>
      </w:r>
      <w:r w:rsidR="00604A1E">
        <w:t>However, Simultaneous reception of different QCL type-D RSs or two PDCCHs/PDSCHs require different baseband processing. Simultaneous reception of different QCL type-D RSs may also targeted for L1/L2 mobility rather than multi-TRP operation for high layer MIMO.</w:t>
      </w:r>
      <w:r w:rsidR="004D4B5D">
        <w:t xml:space="preserve"> It seems RAN4 needs further study on the existing UE capability</w:t>
      </w:r>
      <w:r w:rsidR="004D4B5D" w:rsidRPr="004D4B5D">
        <w:rPr>
          <w:bCs/>
        </w:rPr>
        <w:t xml:space="preserve"> </w:t>
      </w:r>
      <w:proofErr w:type="spellStart"/>
      <w:r w:rsidR="004D4B5D" w:rsidRPr="004D4B5D">
        <w:rPr>
          <w:bCs/>
          <w:i/>
        </w:rPr>
        <w:t>simultaneousReceptionDiffTypeD</w:t>
      </w:r>
      <w:proofErr w:type="spellEnd"/>
      <w:r w:rsidR="004D4B5D">
        <w:t xml:space="preserve"> and whether new UE capability is needed depending on progress of RRM requirements</w:t>
      </w:r>
      <w:r w:rsidR="006C2721">
        <w:t xml:space="preserve"> for multi-Rx chain </w:t>
      </w:r>
      <w:r w:rsidR="006C2721">
        <w:rPr>
          <w:rFonts w:hint="eastAsia"/>
        </w:rPr>
        <w:t>UE</w:t>
      </w:r>
      <w:r w:rsidR="004D4B5D">
        <w:t>.</w:t>
      </w:r>
    </w:p>
    <w:p w14:paraId="47664CA9" w14:textId="77E619B7" w:rsidR="002C070D" w:rsidRPr="002C070D" w:rsidRDefault="002C070D" w:rsidP="002C070D">
      <w:pPr>
        <w:rPr>
          <w:b/>
          <w:bCs/>
          <w:i/>
          <w:iCs/>
          <w:lang w:val="en-US"/>
        </w:rPr>
      </w:pPr>
      <w:r w:rsidRPr="006138DA">
        <w:rPr>
          <w:b/>
          <w:bCs/>
          <w:i/>
          <w:iCs/>
          <w:lang w:val="en-US"/>
        </w:rPr>
        <w:t xml:space="preserve">Proposal </w:t>
      </w:r>
      <w:r>
        <w:rPr>
          <w:b/>
          <w:bCs/>
          <w:i/>
          <w:iCs/>
          <w:lang w:val="en-US"/>
        </w:rPr>
        <w:t>1</w:t>
      </w:r>
      <w:r w:rsidR="006C2721">
        <w:rPr>
          <w:b/>
          <w:bCs/>
          <w:i/>
          <w:iCs/>
          <w:lang w:val="en-US"/>
        </w:rPr>
        <w:t>1</w:t>
      </w:r>
      <w:r w:rsidRPr="006138DA">
        <w:rPr>
          <w:b/>
          <w:bCs/>
          <w:i/>
          <w:iCs/>
          <w:lang w:val="en-US"/>
        </w:rPr>
        <w:t xml:space="preserve">: </w:t>
      </w:r>
      <w:r>
        <w:rPr>
          <w:b/>
          <w:bCs/>
          <w:i/>
          <w:iCs/>
          <w:lang w:val="en-US"/>
        </w:rPr>
        <w:t>RAN4 to</w:t>
      </w:r>
      <w:r w:rsidR="006C2721">
        <w:rPr>
          <w:b/>
          <w:bCs/>
          <w:i/>
          <w:iCs/>
          <w:lang w:val="en-US"/>
        </w:rPr>
        <w:t xml:space="preserve"> clarify the usage of existing UE capability </w:t>
      </w:r>
      <w:proofErr w:type="spellStart"/>
      <w:r w:rsidR="006C2721" w:rsidRPr="006C2721">
        <w:rPr>
          <w:b/>
          <w:i/>
        </w:rPr>
        <w:t>simultaneousReceptionDiffTypeD</w:t>
      </w:r>
      <w:proofErr w:type="spellEnd"/>
      <w:r w:rsidR="006C2721">
        <w:rPr>
          <w:b/>
          <w:bCs/>
          <w:i/>
          <w:iCs/>
          <w:lang w:val="en-US"/>
        </w:rPr>
        <w:t xml:space="preserve"> and further</w:t>
      </w:r>
      <w:r>
        <w:rPr>
          <w:b/>
          <w:bCs/>
          <w:i/>
          <w:iCs/>
          <w:lang w:val="en-US"/>
        </w:rPr>
        <w:t xml:space="preserve"> discuss if additional UE capability</w:t>
      </w:r>
      <w:r w:rsidR="006C2721">
        <w:rPr>
          <w:b/>
          <w:bCs/>
          <w:i/>
          <w:iCs/>
          <w:lang w:val="en-US"/>
        </w:rPr>
        <w:t xml:space="preserve"> is needed depending on progress of RRM requirements</w:t>
      </w:r>
      <w:r>
        <w:rPr>
          <w:b/>
          <w:bCs/>
          <w:i/>
          <w:iCs/>
          <w:lang w:val="en-US"/>
        </w:rPr>
        <w:t>.</w:t>
      </w:r>
    </w:p>
    <w:p w14:paraId="79CF467D" w14:textId="62E33332" w:rsidR="00EC2D22" w:rsidRDefault="00EC2D22" w:rsidP="003852AB"/>
    <w:tbl>
      <w:tblPr>
        <w:tblStyle w:val="afff5"/>
        <w:tblW w:w="0" w:type="auto"/>
        <w:tblInd w:w="0" w:type="dxa"/>
        <w:tblLook w:val="04A0" w:firstRow="1" w:lastRow="0" w:firstColumn="1" w:lastColumn="0" w:noHBand="0" w:noVBand="1"/>
      </w:tblPr>
      <w:tblGrid>
        <w:gridCol w:w="9630"/>
      </w:tblGrid>
      <w:tr w:rsidR="004D4B5D" w14:paraId="76B85033" w14:textId="77777777" w:rsidTr="004D4B5D">
        <w:tc>
          <w:tcPr>
            <w:tcW w:w="9630" w:type="dxa"/>
          </w:tcPr>
          <w:p w14:paraId="17E9B57B" w14:textId="77777777" w:rsidR="004D4B5D" w:rsidRDefault="004D4B5D" w:rsidP="004D4B5D">
            <w:pPr>
              <w:rPr>
                <w:b/>
                <w:u w:val="single"/>
                <w:lang w:eastAsia="ko-KR"/>
              </w:rPr>
            </w:pPr>
            <w:r>
              <w:rPr>
                <w:b/>
                <w:u w:val="single"/>
                <w:lang w:eastAsia="ko-KR"/>
              </w:rPr>
              <w:t>Issue 1-1</w:t>
            </w:r>
            <w:r>
              <w:rPr>
                <w:rFonts w:hint="eastAsia"/>
                <w:b/>
                <w:u w:val="single"/>
              </w:rPr>
              <w:t>-</w:t>
            </w:r>
            <w:r>
              <w:rPr>
                <w:b/>
                <w:u w:val="single"/>
                <w:lang w:eastAsia="ko-KR"/>
              </w:rPr>
              <w:t xml:space="preserve">6-3: </w:t>
            </w:r>
            <w:r>
              <w:rPr>
                <w:b/>
                <w:color w:val="000000"/>
                <w:u w:val="single"/>
                <w:lang w:eastAsia="ko-KR"/>
              </w:rPr>
              <w:t xml:space="preserve">UE behaviour and capability of handling </w:t>
            </w:r>
            <w:r w:rsidRPr="00C06A00">
              <w:rPr>
                <w:b/>
                <w:color w:val="000000"/>
                <w:u w:val="single"/>
                <w:lang w:eastAsia="ko-KR"/>
              </w:rPr>
              <w:t>Rx signal level difference between two channels</w:t>
            </w:r>
            <w:r>
              <w:rPr>
                <w:b/>
                <w:color w:val="000000"/>
                <w:u w:val="single"/>
                <w:lang w:eastAsia="ko-KR"/>
              </w:rPr>
              <w:t xml:space="preserve"> </w:t>
            </w:r>
          </w:p>
          <w:p w14:paraId="7BE3FA62" w14:textId="77777777" w:rsidR="004D4B5D" w:rsidRDefault="004D4B5D" w:rsidP="004D4B5D">
            <w:pPr>
              <w:pStyle w:val="a3"/>
              <w:numPr>
                <w:ilvl w:val="0"/>
                <w:numId w:val="28"/>
              </w:numPr>
              <w:ind w:left="720"/>
            </w:pPr>
            <w:r>
              <w:t>Proposals</w:t>
            </w:r>
          </w:p>
          <w:p w14:paraId="74098579" w14:textId="77777777" w:rsidR="004D4B5D" w:rsidRDefault="004D4B5D" w:rsidP="004D4B5D">
            <w:pPr>
              <w:pStyle w:val="a3"/>
              <w:numPr>
                <w:ilvl w:val="1"/>
                <w:numId w:val="28"/>
              </w:numPr>
              <w:ind w:left="1440"/>
            </w:pPr>
            <w:r>
              <w:t xml:space="preserve">Option 1: Study UE </w:t>
            </w:r>
            <w:proofErr w:type="spellStart"/>
            <w:r>
              <w:t>behaviours</w:t>
            </w:r>
            <w:proofErr w:type="spellEnd"/>
            <w:r>
              <w:t xml:space="preserve"> and capability of multiple RX chains regarding handling Rx signal level difference between two channels. </w:t>
            </w:r>
          </w:p>
          <w:p w14:paraId="47828F17" w14:textId="1F816744" w:rsidR="004D4B5D" w:rsidRDefault="004D4B5D" w:rsidP="006C2721">
            <w:pPr>
              <w:pStyle w:val="a3"/>
              <w:numPr>
                <w:ilvl w:val="1"/>
                <w:numId w:val="28"/>
              </w:numPr>
              <w:ind w:left="1440"/>
            </w:pPr>
            <w:r>
              <w:rPr>
                <w:rFonts w:hint="eastAsia"/>
              </w:rPr>
              <w:t>O</w:t>
            </w:r>
            <w:r>
              <w:t>ption 2: Discuss in RF session</w:t>
            </w:r>
          </w:p>
        </w:tc>
      </w:tr>
    </w:tbl>
    <w:p w14:paraId="412FFBD7" w14:textId="23D736DC" w:rsidR="004D4B5D" w:rsidRDefault="00C814EB" w:rsidP="003852AB">
      <w:r>
        <w:rPr>
          <w:rFonts w:hint="eastAsia"/>
        </w:rPr>
        <w:t>T</w:t>
      </w:r>
      <w:r>
        <w:t>his issue can be discussed in RF session or demodulation session. From RRM perspective</w:t>
      </w:r>
      <w:r w:rsidR="00646DB6">
        <w:t>, there would be no impact.</w:t>
      </w:r>
    </w:p>
    <w:p w14:paraId="0CE8C061" w14:textId="33A14708" w:rsidR="004D4B5D" w:rsidRDefault="00646DB6" w:rsidP="003852AB">
      <w:r w:rsidRPr="006138DA">
        <w:rPr>
          <w:b/>
          <w:bCs/>
          <w:i/>
          <w:iCs/>
          <w:lang w:val="en-US"/>
        </w:rPr>
        <w:t xml:space="preserve">Proposal </w:t>
      </w:r>
      <w:r>
        <w:rPr>
          <w:b/>
          <w:bCs/>
          <w:i/>
          <w:iCs/>
          <w:lang w:val="en-US"/>
        </w:rPr>
        <w:t>12</w:t>
      </w:r>
      <w:r w:rsidRPr="006138DA">
        <w:rPr>
          <w:b/>
          <w:bCs/>
          <w:i/>
          <w:iCs/>
          <w:lang w:val="en-US"/>
        </w:rPr>
        <w:t xml:space="preserve">: </w:t>
      </w:r>
      <w:r w:rsidRPr="00646DB6">
        <w:rPr>
          <w:b/>
          <w:bCs/>
          <w:i/>
          <w:iCs/>
          <w:lang w:val="en-US"/>
        </w:rPr>
        <w:t xml:space="preserve">UE </w:t>
      </w:r>
      <w:proofErr w:type="spellStart"/>
      <w:r w:rsidRPr="00646DB6">
        <w:rPr>
          <w:b/>
          <w:bCs/>
          <w:i/>
          <w:iCs/>
          <w:lang w:val="en-US"/>
        </w:rPr>
        <w:t>behaviour</w:t>
      </w:r>
      <w:proofErr w:type="spellEnd"/>
      <w:r w:rsidRPr="00646DB6">
        <w:rPr>
          <w:b/>
          <w:bCs/>
          <w:i/>
          <w:iCs/>
          <w:lang w:val="en-US"/>
        </w:rPr>
        <w:t xml:space="preserve"> and capability of handling Rx signal level difference between two channels</w:t>
      </w:r>
      <w:r>
        <w:rPr>
          <w:b/>
          <w:bCs/>
          <w:i/>
          <w:iCs/>
          <w:lang w:val="en-US"/>
        </w:rPr>
        <w:t xml:space="preserve"> may be discussed in RF/demodulation session.</w:t>
      </w:r>
    </w:p>
    <w:p w14:paraId="3995F195" w14:textId="77777777" w:rsidR="004D4B5D" w:rsidRDefault="004D4B5D"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26C52EE3" w:rsidR="00CE5D0B" w:rsidRPr="006138DA" w:rsidRDefault="00CE5D0B" w:rsidP="00250FD7">
      <w:pPr>
        <w:spacing w:before="120" w:after="0"/>
      </w:pPr>
      <w:r w:rsidRPr="006138DA">
        <w:t xml:space="preserve">In this contribution, we provided </w:t>
      </w:r>
      <w:r w:rsidR="00C54E7E">
        <w:rPr>
          <w:lang w:val="en-US"/>
        </w:rPr>
        <w:t xml:space="preserve">views on RRM core requirements </w:t>
      </w:r>
      <w:r w:rsidR="00C54E7E" w:rsidRPr="006138DA">
        <w:rPr>
          <w:lang w:val="en-US"/>
        </w:rPr>
        <w:t>for NR FR2 multi-Rx chain DL reception</w:t>
      </w:r>
      <w:r w:rsidR="00C54E7E">
        <w:rPr>
          <w:lang w:val="en-US"/>
        </w:rPr>
        <w:t xml:space="preserve"> WI</w:t>
      </w:r>
      <w:r w:rsidRPr="006138DA">
        <w:t>.</w:t>
      </w:r>
      <w:bookmarkStart w:id="8" w:name="_Hlk23953093"/>
      <w:r w:rsidR="00646DB6">
        <w:t xml:space="preserve"> Following proposals and observations are present.</w:t>
      </w:r>
    </w:p>
    <w:bookmarkEnd w:id="8"/>
    <w:p w14:paraId="3D8C13CE" w14:textId="77777777" w:rsidR="00646DB6" w:rsidRPr="006138DA" w:rsidRDefault="00646DB6" w:rsidP="00646DB6">
      <w:pPr>
        <w:spacing w:before="240" w:after="0"/>
        <w:rPr>
          <w:b/>
          <w:bCs/>
          <w:i/>
          <w:iCs/>
          <w:lang w:val="en-US"/>
        </w:rPr>
      </w:pPr>
      <w:r w:rsidRPr="006138DA">
        <w:rPr>
          <w:b/>
          <w:bCs/>
          <w:i/>
          <w:iCs/>
          <w:lang w:val="en-US"/>
        </w:rPr>
        <w:t xml:space="preserve">Proposal </w:t>
      </w:r>
      <w:r>
        <w:rPr>
          <w:b/>
          <w:bCs/>
          <w:i/>
          <w:iCs/>
          <w:lang w:val="en-US"/>
        </w:rPr>
        <w:t>1</w:t>
      </w:r>
      <w:r w:rsidRPr="006138DA">
        <w:rPr>
          <w:b/>
          <w:bCs/>
          <w:i/>
          <w:iCs/>
          <w:lang w:val="en-US"/>
        </w:rPr>
        <w:t>:</w:t>
      </w:r>
      <w:r w:rsidRPr="002979CE">
        <w:rPr>
          <w:b/>
          <w:bCs/>
          <w:i/>
          <w:iCs/>
          <w:lang w:val="en-US"/>
        </w:rPr>
        <w:t xml:space="preserve"> </w:t>
      </w:r>
      <w:r>
        <w:rPr>
          <w:b/>
          <w:bCs/>
          <w:i/>
          <w:iCs/>
          <w:lang w:val="en-US"/>
        </w:rPr>
        <w:t>B</w:t>
      </w:r>
      <w:r w:rsidRPr="007C6297">
        <w:rPr>
          <w:b/>
          <w:bCs/>
          <w:i/>
          <w:iCs/>
          <w:lang w:val="en-US"/>
        </w:rPr>
        <w:t>oth intra-cell and inter-cell</w:t>
      </w:r>
      <w:r>
        <w:rPr>
          <w:b/>
          <w:bCs/>
          <w:i/>
          <w:iCs/>
          <w:lang w:val="en-US"/>
        </w:rPr>
        <w:t xml:space="preserve"> multi-TRP</w:t>
      </w:r>
      <w:r w:rsidRPr="007C6297">
        <w:rPr>
          <w:b/>
          <w:bCs/>
          <w:i/>
          <w:iCs/>
          <w:lang w:val="en-US"/>
        </w:rPr>
        <w:t xml:space="preserve"> operation</w:t>
      </w:r>
      <w:r>
        <w:rPr>
          <w:b/>
          <w:bCs/>
          <w:i/>
          <w:iCs/>
          <w:lang w:val="en-US"/>
        </w:rPr>
        <w:t xml:space="preserve"> are supported for multi-Rx chain UE in the WI.</w:t>
      </w:r>
    </w:p>
    <w:p w14:paraId="63D5FA5B" w14:textId="77777777" w:rsidR="00646DB6" w:rsidRDefault="00646DB6" w:rsidP="00646DB6">
      <w:r w:rsidRPr="006138DA">
        <w:rPr>
          <w:b/>
          <w:bCs/>
          <w:i/>
          <w:iCs/>
          <w:lang w:val="en-US"/>
        </w:rPr>
        <w:t xml:space="preserve">Proposal </w:t>
      </w:r>
      <w:r>
        <w:rPr>
          <w:b/>
          <w:bCs/>
          <w:i/>
          <w:iCs/>
          <w:lang w:val="en-US"/>
        </w:rPr>
        <w:t>2</w:t>
      </w:r>
      <w:r w:rsidRPr="006138DA">
        <w:rPr>
          <w:b/>
          <w:bCs/>
          <w:i/>
          <w:iCs/>
          <w:lang w:val="en-US"/>
        </w:rPr>
        <w:t xml:space="preserve">: </w:t>
      </w:r>
      <w:r>
        <w:rPr>
          <w:b/>
          <w:bCs/>
          <w:i/>
          <w:iCs/>
          <w:lang w:val="en-US"/>
        </w:rPr>
        <w:t xml:space="preserve">Receive time difference for </w:t>
      </w:r>
      <w:r w:rsidRPr="00C50FE9">
        <w:rPr>
          <w:b/>
          <w:bCs/>
          <w:i/>
          <w:iCs/>
          <w:lang w:val="en-US"/>
        </w:rPr>
        <w:t>configured different QCL Type D RSs</w:t>
      </w:r>
      <w:r>
        <w:rPr>
          <w:b/>
          <w:bCs/>
          <w:i/>
          <w:iCs/>
          <w:lang w:val="en-US"/>
        </w:rPr>
        <w:t xml:space="preserve"> is within CP. FFS use cases that receive time difference for </w:t>
      </w:r>
      <w:r w:rsidRPr="00C50FE9">
        <w:rPr>
          <w:b/>
          <w:bCs/>
          <w:i/>
          <w:iCs/>
          <w:lang w:val="en-US"/>
        </w:rPr>
        <w:t>configured different QCL Type D RSs</w:t>
      </w:r>
      <w:r>
        <w:rPr>
          <w:b/>
          <w:bCs/>
          <w:i/>
          <w:iCs/>
          <w:lang w:val="en-US"/>
        </w:rPr>
        <w:t xml:space="preserve"> is larger than CP.</w:t>
      </w:r>
    </w:p>
    <w:p w14:paraId="2C74932B" w14:textId="77777777" w:rsidR="00646DB6" w:rsidRDefault="00646DB6" w:rsidP="00646DB6">
      <w:r w:rsidRPr="006138DA">
        <w:rPr>
          <w:b/>
          <w:bCs/>
          <w:i/>
          <w:iCs/>
          <w:lang w:val="en-US"/>
        </w:rPr>
        <w:t xml:space="preserve">Proposal </w:t>
      </w:r>
      <w:r>
        <w:rPr>
          <w:b/>
          <w:bCs/>
          <w:i/>
          <w:iCs/>
          <w:lang w:val="en-US"/>
        </w:rPr>
        <w:t>3</w:t>
      </w:r>
      <w:r w:rsidRPr="006138DA">
        <w:rPr>
          <w:b/>
          <w:bCs/>
          <w:i/>
          <w:iCs/>
          <w:lang w:val="en-US"/>
        </w:rPr>
        <w:t xml:space="preserve">: </w:t>
      </w:r>
      <w:r>
        <w:rPr>
          <w:b/>
          <w:bCs/>
          <w:i/>
          <w:iCs/>
          <w:lang w:val="en-US"/>
        </w:rPr>
        <w:t>It is assumed in this WI that uplink transmission is based on 1 TAG.</w:t>
      </w:r>
    </w:p>
    <w:p w14:paraId="47F7C5A4" w14:textId="77777777" w:rsidR="00646DB6" w:rsidRDefault="00646DB6" w:rsidP="00646DB6">
      <w:r w:rsidRPr="006138DA">
        <w:rPr>
          <w:b/>
          <w:bCs/>
          <w:i/>
          <w:iCs/>
          <w:lang w:val="en-US"/>
        </w:rPr>
        <w:t xml:space="preserve">Proposal </w:t>
      </w:r>
      <w:r>
        <w:rPr>
          <w:b/>
          <w:bCs/>
          <w:i/>
          <w:iCs/>
          <w:lang w:val="en-US"/>
        </w:rPr>
        <w:t>4</w:t>
      </w:r>
      <w:r w:rsidRPr="006138DA">
        <w:rPr>
          <w:b/>
          <w:bCs/>
          <w:i/>
          <w:iCs/>
          <w:lang w:val="en-US"/>
        </w:rPr>
        <w:t xml:space="preserve">: </w:t>
      </w:r>
      <w:r>
        <w:rPr>
          <w:b/>
          <w:bCs/>
          <w:i/>
          <w:iCs/>
          <w:lang w:val="en-US"/>
        </w:rPr>
        <w:t>Further clarification is needed on</w:t>
      </w:r>
      <w:r w:rsidRPr="00B026BD">
        <w:t xml:space="preserve"> </w:t>
      </w:r>
      <w:r w:rsidRPr="00B026BD">
        <w:rPr>
          <w:b/>
          <w:bCs/>
          <w:i/>
          <w:iCs/>
          <w:lang w:val="en-US"/>
        </w:rPr>
        <w:t>activation delay from a single antenna panel to multi-antenna panels</w:t>
      </w:r>
      <w:r>
        <w:rPr>
          <w:b/>
          <w:bCs/>
          <w:i/>
          <w:iCs/>
          <w:lang w:val="en-US"/>
        </w:rPr>
        <w:t>.</w:t>
      </w:r>
    </w:p>
    <w:p w14:paraId="22D0DDC0" w14:textId="77777777" w:rsidR="00646DB6" w:rsidRPr="00905E8F" w:rsidRDefault="00646DB6" w:rsidP="00646DB6">
      <w:pPr>
        <w:jc w:val="both"/>
        <w:rPr>
          <w:lang w:val="en-US"/>
        </w:rPr>
      </w:pPr>
      <w:r w:rsidRPr="006138DA">
        <w:rPr>
          <w:b/>
          <w:bCs/>
          <w:i/>
          <w:iCs/>
          <w:lang w:val="en-US"/>
        </w:rPr>
        <w:lastRenderedPageBreak/>
        <w:t xml:space="preserve">Proposal </w:t>
      </w:r>
      <w:r>
        <w:rPr>
          <w:b/>
          <w:bCs/>
          <w:i/>
          <w:iCs/>
          <w:lang w:val="en-US"/>
        </w:rPr>
        <w:t>5</w:t>
      </w:r>
      <w:r w:rsidRPr="006138DA">
        <w:rPr>
          <w:b/>
          <w:bCs/>
          <w:i/>
          <w:iCs/>
          <w:lang w:val="en-US"/>
        </w:rPr>
        <w:t xml:space="preserve">: </w:t>
      </w:r>
      <w:r w:rsidRPr="00BF78A8">
        <w:rPr>
          <w:b/>
          <w:bCs/>
          <w:i/>
          <w:iCs/>
          <w:lang w:val="en-US"/>
        </w:rPr>
        <w:t xml:space="preserve">RRM requirement discussion shall be focused on the case with different QCL </w:t>
      </w:r>
      <w:proofErr w:type="spellStart"/>
      <w:r w:rsidRPr="00BF78A8">
        <w:rPr>
          <w:b/>
          <w:bCs/>
          <w:i/>
          <w:iCs/>
          <w:lang w:val="en-US"/>
        </w:rPr>
        <w:t>TypeD</w:t>
      </w:r>
      <w:proofErr w:type="spellEnd"/>
      <w:r w:rsidRPr="00BF78A8">
        <w:rPr>
          <w:b/>
          <w:bCs/>
          <w:i/>
          <w:iCs/>
          <w:lang w:val="en-US"/>
        </w:rPr>
        <w:t xml:space="preserve"> RSs on a single component carrier.</w:t>
      </w:r>
    </w:p>
    <w:p w14:paraId="397F445C" w14:textId="77777777" w:rsidR="00646DB6" w:rsidRPr="00905E8F" w:rsidRDefault="00646DB6" w:rsidP="00646DB6">
      <w:pPr>
        <w:jc w:val="both"/>
        <w:rPr>
          <w:lang w:val="en-US"/>
        </w:rPr>
      </w:pPr>
      <w:r w:rsidRPr="006138DA">
        <w:rPr>
          <w:b/>
          <w:bCs/>
          <w:i/>
          <w:iCs/>
          <w:lang w:val="en-US"/>
        </w:rPr>
        <w:t xml:space="preserve">Proposal </w:t>
      </w:r>
      <w:r>
        <w:rPr>
          <w:b/>
          <w:bCs/>
          <w:i/>
          <w:iCs/>
          <w:lang w:val="en-US"/>
        </w:rPr>
        <w:t>6</w:t>
      </w:r>
      <w:r w:rsidRPr="006138DA">
        <w:rPr>
          <w:b/>
          <w:bCs/>
          <w:i/>
          <w:iCs/>
          <w:lang w:val="en-US"/>
        </w:rPr>
        <w:t xml:space="preserve">: </w:t>
      </w:r>
      <w:r>
        <w:rPr>
          <w:b/>
          <w:bCs/>
          <w:i/>
          <w:iCs/>
          <w:lang w:val="en-US"/>
        </w:rPr>
        <w:t xml:space="preserve">RAN4 to identify use cases for </w:t>
      </w:r>
      <w:r w:rsidRPr="00A1447F">
        <w:rPr>
          <w:b/>
          <w:bCs/>
          <w:i/>
          <w:iCs/>
          <w:lang w:val="en-US"/>
        </w:rPr>
        <w:t>simultaneous L3 measurements and L1 measurements</w:t>
      </w:r>
      <w:r>
        <w:rPr>
          <w:b/>
          <w:bCs/>
          <w:i/>
          <w:iCs/>
          <w:lang w:val="en-US"/>
        </w:rPr>
        <w:t xml:space="preserve"> and study the feasibility</w:t>
      </w:r>
      <w:r w:rsidRPr="00BF78A8">
        <w:rPr>
          <w:b/>
          <w:bCs/>
          <w:i/>
          <w:iCs/>
          <w:lang w:val="en-US"/>
        </w:rPr>
        <w:t>.</w:t>
      </w:r>
    </w:p>
    <w:p w14:paraId="63A47D0C" w14:textId="77777777" w:rsidR="00646DB6" w:rsidRPr="00905E8F" w:rsidRDefault="00646DB6" w:rsidP="00646DB6">
      <w:pPr>
        <w:jc w:val="both"/>
        <w:rPr>
          <w:lang w:val="en-US"/>
        </w:rPr>
      </w:pPr>
      <w:r w:rsidRPr="006138DA">
        <w:rPr>
          <w:b/>
          <w:bCs/>
          <w:i/>
          <w:iCs/>
          <w:lang w:val="en-US"/>
        </w:rPr>
        <w:t xml:space="preserve">Proposal </w:t>
      </w:r>
      <w:r>
        <w:rPr>
          <w:b/>
          <w:bCs/>
          <w:i/>
          <w:iCs/>
          <w:lang w:val="en-US"/>
        </w:rPr>
        <w:t>7</w:t>
      </w:r>
      <w:r w:rsidRPr="006138DA">
        <w:rPr>
          <w:b/>
          <w:bCs/>
          <w:i/>
          <w:iCs/>
          <w:lang w:val="en-US"/>
        </w:rPr>
        <w:t xml:space="preserve">: </w:t>
      </w:r>
      <w:r>
        <w:rPr>
          <w:b/>
          <w:bCs/>
          <w:i/>
          <w:iCs/>
          <w:lang w:val="en-US"/>
        </w:rPr>
        <w:t>M</w:t>
      </w:r>
      <w:r w:rsidRPr="00BA222D">
        <w:rPr>
          <w:b/>
          <w:bCs/>
          <w:i/>
          <w:iCs/>
          <w:lang w:val="en-US"/>
        </w:rPr>
        <w:t>ulti-DCI multi-TRP operation should not be precluded from RRM requirements perspective</w:t>
      </w:r>
      <w:r w:rsidRPr="00BF78A8">
        <w:rPr>
          <w:b/>
          <w:bCs/>
          <w:i/>
          <w:iCs/>
          <w:lang w:val="en-US"/>
        </w:rPr>
        <w:t>.</w:t>
      </w:r>
    </w:p>
    <w:p w14:paraId="741C9D3E" w14:textId="77777777" w:rsidR="00646DB6" w:rsidRDefault="00646DB6" w:rsidP="00646DB6">
      <w:pPr>
        <w:jc w:val="both"/>
        <w:rPr>
          <w:b/>
          <w:bCs/>
          <w:i/>
          <w:iCs/>
          <w:lang w:val="en-US"/>
        </w:rPr>
      </w:pPr>
      <w:r w:rsidRPr="006138DA">
        <w:rPr>
          <w:b/>
          <w:bCs/>
          <w:i/>
          <w:iCs/>
          <w:lang w:val="en-US"/>
        </w:rPr>
        <w:t xml:space="preserve">Proposal </w:t>
      </w:r>
      <w:r>
        <w:rPr>
          <w:b/>
          <w:bCs/>
          <w:i/>
          <w:iCs/>
          <w:lang w:val="en-US"/>
        </w:rPr>
        <w:t>8</w:t>
      </w:r>
      <w:r w:rsidRPr="006138DA">
        <w:rPr>
          <w:b/>
          <w:bCs/>
          <w:i/>
          <w:iCs/>
          <w:lang w:val="en-US"/>
        </w:rPr>
        <w:t xml:space="preserve">: </w:t>
      </w:r>
      <w:r>
        <w:rPr>
          <w:b/>
          <w:bCs/>
          <w:i/>
          <w:iCs/>
          <w:lang w:val="en-US"/>
        </w:rPr>
        <w:t>no power saving specific requirements are considered in the WI</w:t>
      </w:r>
      <w:r w:rsidRPr="00BF78A8">
        <w:rPr>
          <w:b/>
          <w:bCs/>
          <w:i/>
          <w:iCs/>
          <w:lang w:val="en-US"/>
        </w:rPr>
        <w:t>.</w:t>
      </w:r>
      <w:r>
        <w:rPr>
          <w:b/>
          <w:bCs/>
          <w:i/>
          <w:iCs/>
          <w:lang w:val="en-US"/>
        </w:rPr>
        <w:t xml:space="preserve"> </w:t>
      </w:r>
    </w:p>
    <w:p w14:paraId="08C937A2" w14:textId="77777777" w:rsidR="00646DB6" w:rsidRPr="00905E8F" w:rsidRDefault="00646DB6" w:rsidP="00646DB6">
      <w:pPr>
        <w:jc w:val="both"/>
        <w:rPr>
          <w:lang w:val="en-US"/>
        </w:rPr>
      </w:pPr>
      <w:r>
        <w:rPr>
          <w:rFonts w:hint="eastAsia"/>
          <w:b/>
          <w:bCs/>
          <w:i/>
          <w:iCs/>
          <w:lang w:val="en-US"/>
        </w:rPr>
        <w:t>P</w:t>
      </w:r>
      <w:r>
        <w:rPr>
          <w:b/>
          <w:bCs/>
          <w:i/>
          <w:iCs/>
          <w:lang w:val="en-US"/>
        </w:rPr>
        <w:t>roposal 9: Power saving can be one aspect to be considered when specifying RRM requirements.</w:t>
      </w:r>
    </w:p>
    <w:p w14:paraId="76064560" w14:textId="77777777" w:rsidR="00646DB6" w:rsidRPr="00905E8F" w:rsidRDefault="00646DB6" w:rsidP="00646DB6">
      <w:pPr>
        <w:jc w:val="both"/>
        <w:rPr>
          <w:lang w:val="en-US"/>
        </w:rPr>
      </w:pPr>
      <w:r>
        <w:rPr>
          <w:rFonts w:hint="eastAsia"/>
          <w:b/>
          <w:bCs/>
          <w:i/>
          <w:iCs/>
          <w:lang w:val="en-US"/>
        </w:rPr>
        <w:t>P</w:t>
      </w:r>
      <w:r>
        <w:rPr>
          <w:b/>
          <w:bCs/>
          <w:i/>
          <w:iCs/>
          <w:lang w:val="en-US"/>
        </w:rPr>
        <w:t>roposal 10: Enhanced RRM requirements for multi-Rx chain UE should maintain the existing accuracy requirements.</w:t>
      </w:r>
    </w:p>
    <w:p w14:paraId="1351C683" w14:textId="77777777" w:rsidR="00646DB6" w:rsidRPr="002C070D" w:rsidRDefault="00646DB6" w:rsidP="00646DB6">
      <w:pPr>
        <w:rPr>
          <w:b/>
          <w:bCs/>
          <w:i/>
          <w:iCs/>
          <w:lang w:val="en-US"/>
        </w:rPr>
      </w:pPr>
      <w:r w:rsidRPr="006138DA">
        <w:rPr>
          <w:b/>
          <w:bCs/>
          <w:i/>
          <w:iCs/>
          <w:lang w:val="en-US"/>
        </w:rPr>
        <w:t xml:space="preserve">Proposal </w:t>
      </w:r>
      <w:r>
        <w:rPr>
          <w:b/>
          <w:bCs/>
          <w:i/>
          <w:iCs/>
          <w:lang w:val="en-US"/>
        </w:rPr>
        <w:t>11</w:t>
      </w:r>
      <w:r w:rsidRPr="006138DA">
        <w:rPr>
          <w:b/>
          <w:bCs/>
          <w:i/>
          <w:iCs/>
          <w:lang w:val="en-US"/>
        </w:rPr>
        <w:t xml:space="preserve">: </w:t>
      </w:r>
      <w:r>
        <w:rPr>
          <w:b/>
          <w:bCs/>
          <w:i/>
          <w:iCs/>
          <w:lang w:val="en-US"/>
        </w:rPr>
        <w:t xml:space="preserve">RAN4 to clarify the usage of existing UE capability </w:t>
      </w:r>
      <w:proofErr w:type="spellStart"/>
      <w:r w:rsidRPr="006C2721">
        <w:rPr>
          <w:b/>
          <w:i/>
        </w:rPr>
        <w:t>simultaneousReceptionDiffTypeD</w:t>
      </w:r>
      <w:proofErr w:type="spellEnd"/>
      <w:r>
        <w:rPr>
          <w:b/>
          <w:bCs/>
          <w:i/>
          <w:iCs/>
          <w:lang w:val="en-US"/>
        </w:rPr>
        <w:t xml:space="preserve"> and further discuss if additional UE capability is needed depending on progress of RRM requirements.</w:t>
      </w:r>
    </w:p>
    <w:p w14:paraId="1C36B2A0" w14:textId="77777777" w:rsidR="00646DB6" w:rsidRDefault="00646DB6" w:rsidP="00646DB6">
      <w:r w:rsidRPr="006138DA">
        <w:rPr>
          <w:b/>
          <w:bCs/>
          <w:i/>
          <w:iCs/>
          <w:lang w:val="en-US"/>
        </w:rPr>
        <w:t xml:space="preserve">Proposal </w:t>
      </w:r>
      <w:r>
        <w:rPr>
          <w:b/>
          <w:bCs/>
          <w:i/>
          <w:iCs/>
          <w:lang w:val="en-US"/>
        </w:rPr>
        <w:t>12</w:t>
      </w:r>
      <w:r w:rsidRPr="006138DA">
        <w:rPr>
          <w:b/>
          <w:bCs/>
          <w:i/>
          <w:iCs/>
          <w:lang w:val="en-US"/>
        </w:rPr>
        <w:t xml:space="preserve">: </w:t>
      </w:r>
      <w:r w:rsidRPr="00646DB6">
        <w:rPr>
          <w:b/>
          <w:bCs/>
          <w:i/>
          <w:iCs/>
          <w:lang w:val="en-US"/>
        </w:rPr>
        <w:t xml:space="preserve">UE </w:t>
      </w:r>
      <w:proofErr w:type="spellStart"/>
      <w:r w:rsidRPr="00646DB6">
        <w:rPr>
          <w:b/>
          <w:bCs/>
          <w:i/>
          <w:iCs/>
          <w:lang w:val="en-US"/>
        </w:rPr>
        <w:t>behaviour</w:t>
      </w:r>
      <w:proofErr w:type="spellEnd"/>
      <w:r w:rsidRPr="00646DB6">
        <w:rPr>
          <w:b/>
          <w:bCs/>
          <w:i/>
          <w:iCs/>
          <w:lang w:val="en-US"/>
        </w:rPr>
        <w:t xml:space="preserve"> and capability of handling Rx signal level difference between two channels</w:t>
      </w:r>
      <w:r>
        <w:rPr>
          <w:b/>
          <w:bCs/>
          <w:i/>
          <w:iCs/>
          <w:lang w:val="en-US"/>
        </w:rPr>
        <w:t xml:space="preserve"> may be discussed in RF/demodulation session.</w:t>
      </w:r>
    </w:p>
    <w:p w14:paraId="67502C8A" w14:textId="77777777" w:rsidR="00646DB6" w:rsidRDefault="00646DB6" w:rsidP="00646DB6">
      <w:pPr>
        <w:jc w:val="both"/>
        <w:rPr>
          <w:b/>
          <w:bCs/>
          <w:i/>
          <w:iCs/>
          <w:lang w:val="en-US"/>
        </w:rPr>
      </w:pPr>
      <w:r>
        <w:rPr>
          <w:b/>
          <w:bCs/>
          <w:i/>
          <w:iCs/>
          <w:lang w:val="en-US"/>
        </w:rPr>
        <w:t>Observation 1</w:t>
      </w:r>
      <w:r w:rsidRPr="006138DA">
        <w:rPr>
          <w:b/>
          <w:bCs/>
          <w:i/>
          <w:iCs/>
          <w:lang w:val="en-US"/>
        </w:rPr>
        <w:t xml:space="preserve">: </w:t>
      </w:r>
      <w:r>
        <w:rPr>
          <w:b/>
          <w:bCs/>
          <w:i/>
          <w:iCs/>
          <w:lang w:val="en-US"/>
        </w:rPr>
        <w:t xml:space="preserve">How </w:t>
      </w:r>
      <w:r w:rsidRPr="005301E1">
        <w:rPr>
          <w:b/>
          <w:bCs/>
          <w:i/>
          <w:iCs/>
          <w:lang w:val="en-US"/>
        </w:rPr>
        <w:t xml:space="preserve">Spatial MIMO (either spatial diversity or spatial multiplexing) </w:t>
      </w:r>
      <w:r>
        <w:rPr>
          <w:b/>
          <w:bCs/>
          <w:i/>
          <w:iCs/>
          <w:lang w:val="en-US"/>
        </w:rPr>
        <w:t>is used is up to NW and UE implementation. It is not necessary to explicitly preclude</w:t>
      </w:r>
      <w:r w:rsidRPr="00EB5DF1">
        <w:t xml:space="preserve"> </w:t>
      </w:r>
      <w:r>
        <w:rPr>
          <w:b/>
          <w:bCs/>
          <w:i/>
          <w:iCs/>
          <w:lang w:val="en-US"/>
        </w:rPr>
        <w:t>s</w:t>
      </w:r>
      <w:r w:rsidRPr="00EB5DF1">
        <w:rPr>
          <w:b/>
          <w:bCs/>
          <w:i/>
          <w:iCs/>
          <w:lang w:val="en-US"/>
        </w:rPr>
        <w:t>patial MIMO (either spatial diversity or spatial multiplexing) by using one panel to achieve two independent signals from the same or nearly the same direction</w:t>
      </w:r>
      <w:r>
        <w:rPr>
          <w:b/>
          <w:bCs/>
          <w:i/>
          <w:iCs/>
          <w:lang w:val="en-US"/>
        </w:rPr>
        <w:t xml:space="preserve"> from the WI</w:t>
      </w:r>
      <w:r w:rsidRPr="00EB5DF1">
        <w:rPr>
          <w:b/>
          <w:bCs/>
          <w:i/>
          <w:iCs/>
          <w:lang w:val="en-US"/>
        </w:rPr>
        <w:t>.</w:t>
      </w:r>
      <w:r>
        <w:rPr>
          <w:b/>
          <w:bCs/>
          <w:i/>
          <w:iCs/>
          <w:lang w:val="en-US"/>
        </w:rPr>
        <w:t xml:space="preserve"> </w:t>
      </w:r>
    </w:p>
    <w:p w14:paraId="09C997C2" w14:textId="2FE18FA6" w:rsidR="00646DB6" w:rsidRPr="00EE7791" w:rsidRDefault="00646DB6" w:rsidP="00646DB6">
      <w:pPr>
        <w:jc w:val="both"/>
        <w:rPr>
          <w:b/>
          <w:bCs/>
          <w:i/>
          <w:iCs/>
          <w:lang w:val="en-US"/>
        </w:rPr>
      </w:pPr>
      <w:r w:rsidRPr="00EE7791">
        <w:rPr>
          <w:b/>
          <w:bCs/>
          <w:i/>
          <w:iCs/>
          <w:lang w:val="en-US"/>
        </w:rPr>
        <w:t xml:space="preserve">Observation 2: FR2 </w:t>
      </w:r>
      <w:proofErr w:type="spellStart"/>
      <w:r w:rsidRPr="00EE7791">
        <w:rPr>
          <w:b/>
          <w:bCs/>
          <w:i/>
          <w:iCs/>
          <w:lang w:val="en-US"/>
        </w:rPr>
        <w:t>SCell</w:t>
      </w:r>
      <w:proofErr w:type="spellEnd"/>
      <w:r w:rsidRPr="00EE7791">
        <w:rPr>
          <w:b/>
          <w:bCs/>
          <w:i/>
          <w:iCs/>
          <w:lang w:val="en-US"/>
        </w:rPr>
        <w:t xml:space="preserve"> activation delay reduction by multi-Rx chain simultaneous reception, e.g., beam sweeping factor enhancement, can</w:t>
      </w:r>
      <w:r w:rsidR="00A719EE">
        <w:rPr>
          <w:b/>
          <w:bCs/>
          <w:i/>
          <w:iCs/>
          <w:lang w:val="en-US"/>
        </w:rPr>
        <w:t xml:space="preserve"> be</w:t>
      </w:r>
      <w:r w:rsidRPr="00EE7791">
        <w:rPr>
          <w:b/>
          <w:bCs/>
          <w:i/>
          <w:iCs/>
          <w:lang w:val="en-US"/>
        </w:rPr>
        <w:t xml:space="preserve"> handled in this WI.</w:t>
      </w:r>
    </w:p>
    <w:p w14:paraId="15CF96FD" w14:textId="77777777" w:rsidR="00646DB6" w:rsidRPr="00EE7791" w:rsidRDefault="00646DB6" w:rsidP="00646DB6">
      <w:pPr>
        <w:jc w:val="both"/>
        <w:rPr>
          <w:b/>
          <w:bCs/>
          <w:i/>
          <w:iCs/>
          <w:lang w:val="en-US"/>
        </w:rPr>
      </w:pPr>
      <w:r w:rsidRPr="00EE7791">
        <w:rPr>
          <w:b/>
          <w:bCs/>
          <w:i/>
          <w:iCs/>
          <w:lang w:val="en-US"/>
        </w:rPr>
        <w:t xml:space="preserve">Observation </w:t>
      </w:r>
      <w:r>
        <w:rPr>
          <w:b/>
          <w:bCs/>
          <w:i/>
          <w:iCs/>
          <w:lang w:val="en-US"/>
        </w:rPr>
        <w:t>3</w:t>
      </w:r>
      <w:r w:rsidRPr="00EE7791">
        <w:rPr>
          <w:b/>
          <w:bCs/>
          <w:i/>
          <w:iCs/>
          <w:lang w:val="en-US"/>
        </w:rPr>
        <w:t xml:space="preserve">: </w:t>
      </w:r>
      <w:r w:rsidRPr="00861421">
        <w:rPr>
          <w:b/>
          <w:bCs/>
          <w:i/>
          <w:iCs/>
          <w:lang w:val="en-US"/>
        </w:rPr>
        <w:t xml:space="preserve">it </w:t>
      </w:r>
      <w:r>
        <w:rPr>
          <w:b/>
          <w:bCs/>
          <w:i/>
          <w:iCs/>
          <w:lang w:val="en-US"/>
        </w:rPr>
        <w:t>is not necessary</w:t>
      </w:r>
      <w:r w:rsidRPr="00861421">
        <w:rPr>
          <w:b/>
          <w:bCs/>
          <w:i/>
          <w:iCs/>
          <w:lang w:val="en-US"/>
        </w:rPr>
        <w:t xml:space="preserve"> to have a general conclusion on multi-Rx chain architecture</w:t>
      </w:r>
      <w:r w:rsidRPr="00EE7791">
        <w:rPr>
          <w:b/>
          <w:bCs/>
          <w:i/>
          <w:iCs/>
          <w:lang w:val="en-US"/>
        </w:rPr>
        <w:t>.</w:t>
      </w:r>
    </w:p>
    <w:p w14:paraId="2D1BE1C3" w14:textId="77777777" w:rsidR="00FE198C" w:rsidRDefault="00FE198C" w:rsidP="00FE198C">
      <w:pPr>
        <w:jc w:val="both"/>
        <w:rPr>
          <w:b/>
          <w:bCs/>
          <w:i/>
          <w:iCs/>
          <w:lang w:val="en-US"/>
        </w:rPr>
      </w:pPr>
      <w:r w:rsidRPr="00EE7791">
        <w:rPr>
          <w:b/>
          <w:bCs/>
          <w:i/>
          <w:iCs/>
          <w:lang w:val="en-US"/>
        </w:rPr>
        <w:t xml:space="preserve">Observation </w:t>
      </w:r>
      <w:r>
        <w:rPr>
          <w:b/>
          <w:bCs/>
          <w:i/>
          <w:iCs/>
          <w:lang w:val="en-US"/>
        </w:rPr>
        <w:t>4</w:t>
      </w:r>
      <w:r w:rsidRPr="00EE7791">
        <w:rPr>
          <w:b/>
          <w:bCs/>
          <w:i/>
          <w:iCs/>
          <w:lang w:val="en-US"/>
        </w:rPr>
        <w:t xml:space="preserve">: </w:t>
      </w:r>
      <w:r>
        <w:rPr>
          <w:b/>
          <w:bCs/>
          <w:i/>
          <w:iCs/>
          <w:lang w:val="en-US"/>
        </w:rPr>
        <w:t>Principle of defining beam management related requirements for IBM can be extended for multi-Rx chain</w:t>
      </w:r>
      <w:r w:rsidRPr="00EE7791">
        <w:rPr>
          <w:b/>
          <w:bCs/>
          <w:i/>
          <w:iCs/>
          <w:lang w:val="en-US"/>
        </w:rPr>
        <w:t>.</w:t>
      </w:r>
    </w:p>
    <w:p w14:paraId="7AAC5280" w14:textId="77777777" w:rsidR="00FE198C" w:rsidRDefault="00FE198C" w:rsidP="00FE198C">
      <w:pPr>
        <w:jc w:val="both"/>
        <w:rPr>
          <w:b/>
          <w:bCs/>
          <w:i/>
          <w:iCs/>
          <w:lang w:val="en-US"/>
        </w:rPr>
      </w:pPr>
      <w:r w:rsidRPr="00EE7791">
        <w:rPr>
          <w:b/>
          <w:bCs/>
          <w:i/>
          <w:iCs/>
          <w:lang w:val="en-US"/>
        </w:rPr>
        <w:t xml:space="preserve">Observation </w:t>
      </w:r>
      <w:r>
        <w:rPr>
          <w:b/>
          <w:bCs/>
          <w:i/>
          <w:iCs/>
          <w:lang w:val="en-US"/>
        </w:rPr>
        <w:t>5</w:t>
      </w:r>
      <w:r w:rsidRPr="00EE7791">
        <w:rPr>
          <w:b/>
          <w:bCs/>
          <w:i/>
          <w:iCs/>
          <w:lang w:val="en-US"/>
        </w:rPr>
        <w:t xml:space="preserve">: </w:t>
      </w:r>
      <w:r>
        <w:rPr>
          <w:b/>
          <w:bCs/>
          <w:i/>
          <w:iCs/>
          <w:lang w:val="en-US"/>
        </w:rPr>
        <w:t>It is not in the scope of the WI to d</w:t>
      </w:r>
      <w:r w:rsidRPr="00040B27">
        <w:rPr>
          <w:b/>
          <w:bCs/>
          <w:i/>
          <w:iCs/>
          <w:lang w:val="en-US"/>
        </w:rPr>
        <w:t xml:space="preserve">efine panel or RX chain specific behaviors with RX panel control </w:t>
      </w:r>
      <w:r>
        <w:rPr>
          <w:b/>
          <w:bCs/>
          <w:i/>
          <w:iCs/>
          <w:lang w:val="en-US"/>
        </w:rPr>
        <w:t>s</w:t>
      </w:r>
      <w:r w:rsidRPr="00040B27">
        <w:rPr>
          <w:b/>
          <w:bCs/>
          <w:i/>
          <w:iCs/>
          <w:lang w:val="en-US"/>
        </w:rPr>
        <w:t>ignal for DL</w:t>
      </w:r>
      <w:r w:rsidRPr="00EE7791">
        <w:rPr>
          <w:b/>
          <w:bCs/>
          <w:i/>
          <w:iCs/>
          <w:lang w:val="en-US"/>
        </w:rPr>
        <w:t>.</w:t>
      </w:r>
    </w:p>
    <w:p w14:paraId="02E955FA" w14:textId="77777777" w:rsidR="00FE198C" w:rsidRDefault="00FE198C" w:rsidP="00FE198C">
      <w:pPr>
        <w:jc w:val="both"/>
        <w:rPr>
          <w:b/>
          <w:bCs/>
          <w:i/>
          <w:iCs/>
          <w:lang w:val="en-US"/>
        </w:rPr>
      </w:pPr>
      <w:r w:rsidRPr="00EE7791">
        <w:rPr>
          <w:b/>
          <w:bCs/>
          <w:i/>
          <w:iCs/>
          <w:lang w:val="en-US"/>
        </w:rPr>
        <w:t xml:space="preserve">Observation </w:t>
      </w:r>
      <w:r>
        <w:rPr>
          <w:b/>
          <w:bCs/>
          <w:i/>
          <w:iCs/>
          <w:lang w:val="en-US"/>
        </w:rPr>
        <w:t>6</w:t>
      </w:r>
      <w:r w:rsidRPr="00EE7791">
        <w:rPr>
          <w:b/>
          <w:bCs/>
          <w:i/>
          <w:iCs/>
          <w:lang w:val="en-US"/>
        </w:rPr>
        <w:t xml:space="preserve">: </w:t>
      </w:r>
      <w:r w:rsidRPr="00A00C2D">
        <w:rPr>
          <w:b/>
          <w:bCs/>
          <w:i/>
          <w:iCs/>
          <w:lang w:val="en-US"/>
        </w:rPr>
        <w:t>RRM requirement of simultaneous DL reception from different directions shall be defined based on applicable conditions/architecture to be concluded in UE RF session</w:t>
      </w:r>
      <w:r w:rsidRPr="00EE7791">
        <w:rPr>
          <w:b/>
          <w:bCs/>
          <w:i/>
          <w:iCs/>
          <w:lang w:val="en-US"/>
        </w:rPr>
        <w:t>.</w:t>
      </w:r>
      <w:r>
        <w:rPr>
          <w:b/>
          <w:bCs/>
          <w:i/>
          <w:iCs/>
          <w:lang w:val="en-US"/>
        </w:rPr>
        <w:t xml:space="preserve"> The RRM and RF discussions can be in parallel.</w:t>
      </w:r>
    </w:p>
    <w:p w14:paraId="0C7A5AF1" w14:textId="7FF6BBDA" w:rsidR="00FE198C" w:rsidRPr="00905E8F" w:rsidRDefault="00FE198C" w:rsidP="00FE198C">
      <w:pPr>
        <w:jc w:val="both"/>
        <w:rPr>
          <w:lang w:val="en-US"/>
        </w:rPr>
      </w:pPr>
      <w:r>
        <w:rPr>
          <w:b/>
          <w:bCs/>
          <w:i/>
          <w:iCs/>
          <w:lang w:val="en-US"/>
        </w:rPr>
        <w:t>Observation 7: FFS whether r</w:t>
      </w:r>
      <w:r w:rsidRPr="00D206D1">
        <w:rPr>
          <w:b/>
          <w:bCs/>
          <w:i/>
          <w:iCs/>
          <w:lang w:val="en-US"/>
        </w:rPr>
        <w:t xml:space="preserve">equirements defined for QCL type-D only are also applicable when QCL type D </w:t>
      </w:r>
      <w:r w:rsidRPr="00D206D1">
        <w:rPr>
          <w:rFonts w:hint="eastAsia"/>
          <w:b/>
          <w:bCs/>
          <w:i/>
          <w:iCs/>
          <w:lang w:val="en-US"/>
        </w:rPr>
        <w:t>i</w:t>
      </w:r>
      <w:r w:rsidRPr="00D206D1">
        <w:rPr>
          <w:b/>
          <w:bCs/>
          <w:i/>
          <w:iCs/>
          <w:lang w:val="en-US"/>
        </w:rPr>
        <w:t>s configured together with QCL type A/C</w:t>
      </w:r>
      <w:r>
        <w:rPr>
          <w:b/>
          <w:bCs/>
          <w:i/>
          <w:iCs/>
          <w:lang w:val="en-US"/>
        </w:rPr>
        <w:t>.</w:t>
      </w:r>
    </w:p>
    <w:p w14:paraId="57E03383" w14:textId="77777777" w:rsidR="00646DB6" w:rsidRPr="00FE198C" w:rsidRDefault="00646DB6" w:rsidP="00646DB6">
      <w:pPr>
        <w:jc w:val="both"/>
        <w:rPr>
          <w:lang w:val="en-US"/>
        </w:rPr>
      </w:pPr>
    </w:p>
    <w:p w14:paraId="4F59A7ED" w14:textId="77777777" w:rsidR="00646DB6" w:rsidRPr="00646DB6" w:rsidRDefault="00646DB6"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7F12BC8E" w14:textId="18E02E93" w:rsidR="00456D4B" w:rsidRDefault="00456D4B" w:rsidP="00456D4B">
      <w:pPr>
        <w:pStyle w:val="a3"/>
        <w:numPr>
          <w:ilvl w:val="0"/>
          <w:numId w:val="24"/>
        </w:numPr>
        <w:spacing w:before="240" w:after="0"/>
        <w:rPr>
          <w:szCs w:val="22"/>
        </w:rPr>
      </w:pPr>
      <w:r w:rsidRPr="00456D4B">
        <w:rPr>
          <w:szCs w:val="22"/>
        </w:rPr>
        <w:t>R4-2214344</w:t>
      </w:r>
      <w:r w:rsidRPr="00456D4B">
        <w:rPr>
          <w:szCs w:val="22"/>
        </w:rPr>
        <w:tab/>
        <w:t>WF on FR2 multi-Rx RRM, vivo</w:t>
      </w:r>
    </w:p>
    <w:p w14:paraId="6B678974" w14:textId="749F7F2B" w:rsidR="00BA0C44" w:rsidRPr="00BA0C44" w:rsidRDefault="00BA0C44" w:rsidP="00AE4CAC">
      <w:pPr>
        <w:pStyle w:val="a3"/>
        <w:numPr>
          <w:ilvl w:val="0"/>
          <w:numId w:val="24"/>
        </w:numPr>
        <w:spacing w:before="240" w:after="0"/>
        <w:rPr>
          <w:szCs w:val="22"/>
        </w:rPr>
      </w:pPr>
      <w:r w:rsidRPr="00BA0C44">
        <w:rPr>
          <w:szCs w:val="22"/>
        </w:rPr>
        <w:t>R4-2213054</w:t>
      </w:r>
      <w:r w:rsidRPr="00BA0C44">
        <w:rPr>
          <w:szCs w:val="22"/>
        </w:rPr>
        <w:tab/>
        <w:t>Discussion on RRM requirements for multi-chain DL reception, vivo</w:t>
      </w:r>
    </w:p>
    <w:p w14:paraId="52D69BE2" w14:textId="40079E93" w:rsidR="008A6271" w:rsidRPr="008A6271" w:rsidRDefault="008A6271" w:rsidP="008A6271">
      <w:pPr>
        <w:pStyle w:val="a3"/>
        <w:numPr>
          <w:ilvl w:val="0"/>
          <w:numId w:val="24"/>
        </w:numPr>
        <w:spacing w:before="240" w:after="0"/>
        <w:rPr>
          <w:szCs w:val="22"/>
        </w:rPr>
      </w:pPr>
      <w:r w:rsidRPr="008A6271">
        <w:rPr>
          <w:szCs w:val="22"/>
        </w:rPr>
        <w:t>R4-2214457</w:t>
      </w:r>
      <w:r w:rsidRPr="008A6271">
        <w:rPr>
          <w:szCs w:val="22"/>
        </w:rPr>
        <w:tab/>
        <w:t>WF on multi-Rx chain DL reception, Sony</w:t>
      </w:r>
    </w:p>
    <w:p w14:paraId="6CF5563A" w14:textId="42435285" w:rsidR="00456D4B" w:rsidRPr="00542498" w:rsidRDefault="00542498" w:rsidP="00545B4D">
      <w:pPr>
        <w:pStyle w:val="a3"/>
        <w:numPr>
          <w:ilvl w:val="0"/>
          <w:numId w:val="24"/>
        </w:numPr>
        <w:spacing w:before="240" w:after="0"/>
        <w:rPr>
          <w:szCs w:val="22"/>
        </w:rPr>
      </w:pPr>
      <w:r w:rsidRPr="00542498">
        <w:rPr>
          <w:szCs w:val="22"/>
        </w:rPr>
        <w:t>R4-2214345</w:t>
      </w:r>
      <w:r w:rsidRPr="00542498">
        <w:rPr>
          <w:szCs w:val="22"/>
        </w:rPr>
        <w:tab/>
        <w:t xml:space="preserve">WF on R18 </w:t>
      </w:r>
      <w:proofErr w:type="spellStart"/>
      <w:r w:rsidRPr="00542498">
        <w:rPr>
          <w:szCs w:val="22"/>
        </w:rPr>
        <w:t>eFeRRM</w:t>
      </w:r>
      <w:proofErr w:type="spellEnd"/>
      <w:r w:rsidRPr="00542498">
        <w:rPr>
          <w:szCs w:val="22"/>
        </w:rPr>
        <w:t>, Apple</w:t>
      </w:r>
    </w:p>
    <w:sectPr w:rsidR="00456D4B" w:rsidRPr="00542498">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8F9BB" w14:textId="77777777" w:rsidR="00C5518F" w:rsidRDefault="00C5518F">
      <w:pPr>
        <w:spacing w:after="0"/>
      </w:pPr>
      <w:r>
        <w:separator/>
      </w:r>
    </w:p>
  </w:endnote>
  <w:endnote w:type="continuationSeparator" w:id="0">
    <w:p w14:paraId="40C5155F" w14:textId="77777777" w:rsidR="00C5518F" w:rsidRDefault="00C551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52E9A" w14:textId="77777777" w:rsidR="00C5518F" w:rsidRDefault="00C5518F">
      <w:pPr>
        <w:spacing w:after="0"/>
      </w:pPr>
      <w:r>
        <w:separator/>
      </w:r>
    </w:p>
  </w:footnote>
  <w:footnote w:type="continuationSeparator" w:id="0">
    <w:p w14:paraId="0D94FA0F" w14:textId="77777777" w:rsidR="00C5518F" w:rsidRDefault="00C551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9"/>
  </w:num>
  <w:num w:numId="22" w16cid:durableId="53436028">
    <w:abstractNumId w:val="26"/>
  </w:num>
  <w:num w:numId="23" w16cid:durableId="1345088911">
    <w:abstractNumId w:val="30"/>
  </w:num>
  <w:num w:numId="24" w16cid:durableId="1354380123">
    <w:abstractNumId w:val="21"/>
  </w:num>
  <w:num w:numId="25" w16cid:durableId="738478849">
    <w:abstractNumId w:val="25"/>
  </w:num>
  <w:num w:numId="26" w16cid:durableId="493760646">
    <w:abstractNumId w:val="27"/>
  </w:num>
  <w:num w:numId="27" w16cid:durableId="130558762">
    <w:abstractNumId w:val="24"/>
  </w:num>
  <w:num w:numId="28" w16cid:durableId="131951049">
    <w:abstractNumId w:val="28"/>
  </w:num>
  <w:num w:numId="29" w16cid:durableId="1917745745">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BA7"/>
    <w:rsid w:val="0000484F"/>
    <w:rsid w:val="00004D02"/>
    <w:rsid w:val="00005914"/>
    <w:rsid w:val="00006056"/>
    <w:rsid w:val="0000692A"/>
    <w:rsid w:val="000075C3"/>
    <w:rsid w:val="00007F5B"/>
    <w:rsid w:val="00011C99"/>
    <w:rsid w:val="0001319B"/>
    <w:rsid w:val="00013E73"/>
    <w:rsid w:val="00014662"/>
    <w:rsid w:val="000146BD"/>
    <w:rsid w:val="00014CC0"/>
    <w:rsid w:val="000156AB"/>
    <w:rsid w:val="00016EDA"/>
    <w:rsid w:val="00016EF5"/>
    <w:rsid w:val="000170F4"/>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B27"/>
    <w:rsid w:val="00040D2D"/>
    <w:rsid w:val="0004158C"/>
    <w:rsid w:val="00041873"/>
    <w:rsid w:val="00041A13"/>
    <w:rsid w:val="00042C3F"/>
    <w:rsid w:val="00044131"/>
    <w:rsid w:val="00045F31"/>
    <w:rsid w:val="0004736B"/>
    <w:rsid w:val="00050B1D"/>
    <w:rsid w:val="00050FCB"/>
    <w:rsid w:val="0005211B"/>
    <w:rsid w:val="00052B27"/>
    <w:rsid w:val="00053212"/>
    <w:rsid w:val="000557C6"/>
    <w:rsid w:val="00061D80"/>
    <w:rsid w:val="00062173"/>
    <w:rsid w:val="00062C8D"/>
    <w:rsid w:val="00062EAC"/>
    <w:rsid w:val="00063F7C"/>
    <w:rsid w:val="0006461E"/>
    <w:rsid w:val="000650D0"/>
    <w:rsid w:val="00066F42"/>
    <w:rsid w:val="000677BD"/>
    <w:rsid w:val="0007009F"/>
    <w:rsid w:val="00071E1B"/>
    <w:rsid w:val="00073917"/>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B5"/>
    <w:rsid w:val="00094DB0"/>
    <w:rsid w:val="000959E0"/>
    <w:rsid w:val="00095FA1"/>
    <w:rsid w:val="00096A6F"/>
    <w:rsid w:val="00096E86"/>
    <w:rsid w:val="000A004F"/>
    <w:rsid w:val="000A1027"/>
    <w:rsid w:val="000A127B"/>
    <w:rsid w:val="000A1B10"/>
    <w:rsid w:val="000A2C1E"/>
    <w:rsid w:val="000A4C8D"/>
    <w:rsid w:val="000A5BA2"/>
    <w:rsid w:val="000A779F"/>
    <w:rsid w:val="000B0810"/>
    <w:rsid w:val="000B099C"/>
    <w:rsid w:val="000B26A4"/>
    <w:rsid w:val="000B592D"/>
    <w:rsid w:val="000B7375"/>
    <w:rsid w:val="000B7BB4"/>
    <w:rsid w:val="000C0C3A"/>
    <w:rsid w:val="000C0E57"/>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2D8B"/>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0946"/>
    <w:rsid w:val="001914DA"/>
    <w:rsid w:val="00191669"/>
    <w:rsid w:val="001917F1"/>
    <w:rsid w:val="00191CD4"/>
    <w:rsid w:val="00192609"/>
    <w:rsid w:val="001944DA"/>
    <w:rsid w:val="00194ADF"/>
    <w:rsid w:val="0019571A"/>
    <w:rsid w:val="001A0782"/>
    <w:rsid w:val="001A13FB"/>
    <w:rsid w:val="001A2BAF"/>
    <w:rsid w:val="001A40EF"/>
    <w:rsid w:val="001A4343"/>
    <w:rsid w:val="001A53A4"/>
    <w:rsid w:val="001A551A"/>
    <w:rsid w:val="001A56DC"/>
    <w:rsid w:val="001A6BDE"/>
    <w:rsid w:val="001A7CC7"/>
    <w:rsid w:val="001B174B"/>
    <w:rsid w:val="001B1CC0"/>
    <w:rsid w:val="001B37D6"/>
    <w:rsid w:val="001B4560"/>
    <w:rsid w:val="001B514A"/>
    <w:rsid w:val="001B5D90"/>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6AE"/>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4E66"/>
    <w:rsid w:val="00245AE0"/>
    <w:rsid w:val="00245CC7"/>
    <w:rsid w:val="00245F2C"/>
    <w:rsid w:val="0024751C"/>
    <w:rsid w:val="002509A5"/>
    <w:rsid w:val="00250FD7"/>
    <w:rsid w:val="002518E2"/>
    <w:rsid w:val="0025242C"/>
    <w:rsid w:val="0025245F"/>
    <w:rsid w:val="00254F41"/>
    <w:rsid w:val="0025566C"/>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47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53BF"/>
    <w:rsid w:val="002D5BCC"/>
    <w:rsid w:val="002D5F5E"/>
    <w:rsid w:val="002D6371"/>
    <w:rsid w:val="002E0746"/>
    <w:rsid w:val="002E1E25"/>
    <w:rsid w:val="002E2B28"/>
    <w:rsid w:val="002E2BFB"/>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15D5"/>
    <w:rsid w:val="00313937"/>
    <w:rsid w:val="00314487"/>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F9B"/>
    <w:rsid w:val="003461B0"/>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CCC"/>
    <w:rsid w:val="00383DA3"/>
    <w:rsid w:val="0038489E"/>
    <w:rsid w:val="00384AD6"/>
    <w:rsid w:val="003852AB"/>
    <w:rsid w:val="003852B0"/>
    <w:rsid w:val="00390D4B"/>
    <w:rsid w:val="00391E7F"/>
    <w:rsid w:val="00392976"/>
    <w:rsid w:val="00393417"/>
    <w:rsid w:val="00396E88"/>
    <w:rsid w:val="003A034F"/>
    <w:rsid w:val="003A0A4D"/>
    <w:rsid w:val="003A0D9E"/>
    <w:rsid w:val="003A1316"/>
    <w:rsid w:val="003A16D2"/>
    <w:rsid w:val="003A340D"/>
    <w:rsid w:val="003A4F79"/>
    <w:rsid w:val="003A4F90"/>
    <w:rsid w:val="003A509A"/>
    <w:rsid w:val="003A68FB"/>
    <w:rsid w:val="003A722C"/>
    <w:rsid w:val="003A7F68"/>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8F1"/>
    <w:rsid w:val="003C0B38"/>
    <w:rsid w:val="003C1824"/>
    <w:rsid w:val="003C1C93"/>
    <w:rsid w:val="003C3CE5"/>
    <w:rsid w:val="003C59A1"/>
    <w:rsid w:val="003C5F18"/>
    <w:rsid w:val="003C6E02"/>
    <w:rsid w:val="003C7F14"/>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1A43"/>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1247"/>
    <w:rsid w:val="00492917"/>
    <w:rsid w:val="00493986"/>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4B5D"/>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B4F"/>
    <w:rsid w:val="005121FC"/>
    <w:rsid w:val="00514D0E"/>
    <w:rsid w:val="005207D3"/>
    <w:rsid w:val="00521420"/>
    <w:rsid w:val="00522A3F"/>
    <w:rsid w:val="00523F88"/>
    <w:rsid w:val="00526EBE"/>
    <w:rsid w:val="00527F5E"/>
    <w:rsid w:val="005301E1"/>
    <w:rsid w:val="00530F57"/>
    <w:rsid w:val="00532002"/>
    <w:rsid w:val="005324D7"/>
    <w:rsid w:val="00532A2C"/>
    <w:rsid w:val="005338F6"/>
    <w:rsid w:val="00534D72"/>
    <w:rsid w:val="00534EF7"/>
    <w:rsid w:val="00535375"/>
    <w:rsid w:val="005378BB"/>
    <w:rsid w:val="005378F3"/>
    <w:rsid w:val="005411B1"/>
    <w:rsid w:val="00542498"/>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2D04"/>
    <w:rsid w:val="00575BE0"/>
    <w:rsid w:val="00576617"/>
    <w:rsid w:val="00577D51"/>
    <w:rsid w:val="00580B52"/>
    <w:rsid w:val="00582C4C"/>
    <w:rsid w:val="0058312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2FC8"/>
    <w:rsid w:val="005D3EAA"/>
    <w:rsid w:val="005D44C3"/>
    <w:rsid w:val="005D60D2"/>
    <w:rsid w:val="005D77EB"/>
    <w:rsid w:val="005E02C1"/>
    <w:rsid w:val="005E054E"/>
    <w:rsid w:val="005E14D0"/>
    <w:rsid w:val="005E200C"/>
    <w:rsid w:val="005E2C1B"/>
    <w:rsid w:val="005E2E6A"/>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4A1E"/>
    <w:rsid w:val="0060558A"/>
    <w:rsid w:val="00607214"/>
    <w:rsid w:val="00607CCD"/>
    <w:rsid w:val="0061203F"/>
    <w:rsid w:val="006127E8"/>
    <w:rsid w:val="00612E38"/>
    <w:rsid w:val="006138DA"/>
    <w:rsid w:val="00614AA3"/>
    <w:rsid w:val="00616688"/>
    <w:rsid w:val="006176E2"/>
    <w:rsid w:val="00617993"/>
    <w:rsid w:val="006201CD"/>
    <w:rsid w:val="00620EF2"/>
    <w:rsid w:val="006210F3"/>
    <w:rsid w:val="00621B69"/>
    <w:rsid w:val="00621F5E"/>
    <w:rsid w:val="00622190"/>
    <w:rsid w:val="00623734"/>
    <w:rsid w:val="00624203"/>
    <w:rsid w:val="006242D4"/>
    <w:rsid w:val="00625B03"/>
    <w:rsid w:val="00625C27"/>
    <w:rsid w:val="00626207"/>
    <w:rsid w:val="00626F0F"/>
    <w:rsid w:val="006272E9"/>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6DB6"/>
    <w:rsid w:val="00647152"/>
    <w:rsid w:val="00650A2E"/>
    <w:rsid w:val="00651B87"/>
    <w:rsid w:val="00653440"/>
    <w:rsid w:val="006534FF"/>
    <w:rsid w:val="00656B0B"/>
    <w:rsid w:val="00656E4A"/>
    <w:rsid w:val="00657A47"/>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26D"/>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2721"/>
    <w:rsid w:val="006C42D9"/>
    <w:rsid w:val="006C4552"/>
    <w:rsid w:val="006C4AF3"/>
    <w:rsid w:val="006C5165"/>
    <w:rsid w:val="006C57B0"/>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A25"/>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6777"/>
    <w:rsid w:val="00757470"/>
    <w:rsid w:val="00757A2F"/>
    <w:rsid w:val="00757B6D"/>
    <w:rsid w:val="00760615"/>
    <w:rsid w:val="00761CF3"/>
    <w:rsid w:val="0076248B"/>
    <w:rsid w:val="007637CB"/>
    <w:rsid w:val="00765EC2"/>
    <w:rsid w:val="00766338"/>
    <w:rsid w:val="00766EB6"/>
    <w:rsid w:val="007672D0"/>
    <w:rsid w:val="0076751C"/>
    <w:rsid w:val="00771EAD"/>
    <w:rsid w:val="00772C67"/>
    <w:rsid w:val="00773301"/>
    <w:rsid w:val="007746E1"/>
    <w:rsid w:val="00775676"/>
    <w:rsid w:val="0077590E"/>
    <w:rsid w:val="007829F0"/>
    <w:rsid w:val="00784067"/>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13A2"/>
    <w:rsid w:val="007C1E7A"/>
    <w:rsid w:val="007C4C8F"/>
    <w:rsid w:val="007C6297"/>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10A24"/>
    <w:rsid w:val="008112E5"/>
    <w:rsid w:val="00811ABF"/>
    <w:rsid w:val="00811C1A"/>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46BF"/>
    <w:rsid w:val="00855FE9"/>
    <w:rsid w:val="0085683F"/>
    <w:rsid w:val="00857D57"/>
    <w:rsid w:val="00860880"/>
    <w:rsid w:val="00861421"/>
    <w:rsid w:val="00861942"/>
    <w:rsid w:val="00862073"/>
    <w:rsid w:val="008638BF"/>
    <w:rsid w:val="008641EF"/>
    <w:rsid w:val="008661B0"/>
    <w:rsid w:val="00866C32"/>
    <w:rsid w:val="00867AB0"/>
    <w:rsid w:val="008713BE"/>
    <w:rsid w:val="008718CB"/>
    <w:rsid w:val="00872E81"/>
    <w:rsid w:val="00873FC3"/>
    <w:rsid w:val="00873FFC"/>
    <w:rsid w:val="00874923"/>
    <w:rsid w:val="00875001"/>
    <w:rsid w:val="008762D5"/>
    <w:rsid w:val="008765DF"/>
    <w:rsid w:val="00877137"/>
    <w:rsid w:val="008806EB"/>
    <w:rsid w:val="00880E46"/>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271"/>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609F"/>
    <w:rsid w:val="008D7C9D"/>
    <w:rsid w:val="008E03CC"/>
    <w:rsid w:val="008E04C0"/>
    <w:rsid w:val="008E0992"/>
    <w:rsid w:val="008E14E4"/>
    <w:rsid w:val="008E1AC6"/>
    <w:rsid w:val="008E2D87"/>
    <w:rsid w:val="008E3E9D"/>
    <w:rsid w:val="008E3FB2"/>
    <w:rsid w:val="008E4B88"/>
    <w:rsid w:val="008E5EBC"/>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3A86"/>
    <w:rsid w:val="009049F6"/>
    <w:rsid w:val="00905811"/>
    <w:rsid w:val="00905E8F"/>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0BC9"/>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57C06"/>
    <w:rsid w:val="009622D0"/>
    <w:rsid w:val="0096389B"/>
    <w:rsid w:val="00963D11"/>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39F8"/>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0EC0"/>
    <w:rsid w:val="009D5A48"/>
    <w:rsid w:val="009D623D"/>
    <w:rsid w:val="009D6F7B"/>
    <w:rsid w:val="009E19C0"/>
    <w:rsid w:val="009E3FE7"/>
    <w:rsid w:val="009E4EF9"/>
    <w:rsid w:val="009E6896"/>
    <w:rsid w:val="009F061B"/>
    <w:rsid w:val="009F0B2F"/>
    <w:rsid w:val="009F1680"/>
    <w:rsid w:val="009F1A16"/>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447F"/>
    <w:rsid w:val="00A14562"/>
    <w:rsid w:val="00A158C9"/>
    <w:rsid w:val="00A158FE"/>
    <w:rsid w:val="00A16597"/>
    <w:rsid w:val="00A20B9F"/>
    <w:rsid w:val="00A228F2"/>
    <w:rsid w:val="00A23018"/>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1BDD"/>
    <w:rsid w:val="00A5217C"/>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879DB"/>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3B99"/>
    <w:rsid w:val="00AE44A2"/>
    <w:rsid w:val="00AE5E14"/>
    <w:rsid w:val="00AE718C"/>
    <w:rsid w:val="00AE7669"/>
    <w:rsid w:val="00AF0271"/>
    <w:rsid w:val="00AF1596"/>
    <w:rsid w:val="00AF177A"/>
    <w:rsid w:val="00AF2B41"/>
    <w:rsid w:val="00AF7895"/>
    <w:rsid w:val="00B0120D"/>
    <w:rsid w:val="00B02180"/>
    <w:rsid w:val="00B026BD"/>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16DE7"/>
    <w:rsid w:val="00B220A1"/>
    <w:rsid w:val="00B226DF"/>
    <w:rsid w:val="00B22751"/>
    <w:rsid w:val="00B243FE"/>
    <w:rsid w:val="00B2558F"/>
    <w:rsid w:val="00B264A4"/>
    <w:rsid w:val="00B26C17"/>
    <w:rsid w:val="00B273AA"/>
    <w:rsid w:val="00B2762B"/>
    <w:rsid w:val="00B30A4E"/>
    <w:rsid w:val="00B32B64"/>
    <w:rsid w:val="00B32E78"/>
    <w:rsid w:val="00B332EB"/>
    <w:rsid w:val="00B3384E"/>
    <w:rsid w:val="00B4057D"/>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169"/>
    <w:rsid w:val="00B5159E"/>
    <w:rsid w:val="00B5188A"/>
    <w:rsid w:val="00B52416"/>
    <w:rsid w:val="00B529A6"/>
    <w:rsid w:val="00B55193"/>
    <w:rsid w:val="00B57BB2"/>
    <w:rsid w:val="00B60119"/>
    <w:rsid w:val="00B62EFF"/>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4CA1"/>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0C44"/>
    <w:rsid w:val="00BA143B"/>
    <w:rsid w:val="00BA222D"/>
    <w:rsid w:val="00BA3FF1"/>
    <w:rsid w:val="00BA40EE"/>
    <w:rsid w:val="00BA604C"/>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498B"/>
    <w:rsid w:val="00BE6A64"/>
    <w:rsid w:val="00BE6DFC"/>
    <w:rsid w:val="00BF180C"/>
    <w:rsid w:val="00BF229B"/>
    <w:rsid w:val="00BF2449"/>
    <w:rsid w:val="00BF43C5"/>
    <w:rsid w:val="00BF59BF"/>
    <w:rsid w:val="00BF624C"/>
    <w:rsid w:val="00BF665E"/>
    <w:rsid w:val="00BF6F2F"/>
    <w:rsid w:val="00BF76B0"/>
    <w:rsid w:val="00BF78A8"/>
    <w:rsid w:val="00C0008C"/>
    <w:rsid w:val="00C00A3A"/>
    <w:rsid w:val="00C012DD"/>
    <w:rsid w:val="00C01DDF"/>
    <w:rsid w:val="00C027D4"/>
    <w:rsid w:val="00C02876"/>
    <w:rsid w:val="00C031FA"/>
    <w:rsid w:val="00C03725"/>
    <w:rsid w:val="00C04829"/>
    <w:rsid w:val="00C04FBC"/>
    <w:rsid w:val="00C06F7A"/>
    <w:rsid w:val="00C0762D"/>
    <w:rsid w:val="00C07844"/>
    <w:rsid w:val="00C11188"/>
    <w:rsid w:val="00C1169A"/>
    <w:rsid w:val="00C1181C"/>
    <w:rsid w:val="00C11D79"/>
    <w:rsid w:val="00C121C7"/>
    <w:rsid w:val="00C12C7C"/>
    <w:rsid w:val="00C12CC5"/>
    <w:rsid w:val="00C13052"/>
    <w:rsid w:val="00C13854"/>
    <w:rsid w:val="00C14095"/>
    <w:rsid w:val="00C14DD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BA9"/>
    <w:rsid w:val="00C77DC4"/>
    <w:rsid w:val="00C8004C"/>
    <w:rsid w:val="00C80F58"/>
    <w:rsid w:val="00C814EB"/>
    <w:rsid w:val="00C83B71"/>
    <w:rsid w:val="00C84CAC"/>
    <w:rsid w:val="00C85176"/>
    <w:rsid w:val="00C859DB"/>
    <w:rsid w:val="00C86694"/>
    <w:rsid w:val="00C869B7"/>
    <w:rsid w:val="00C87B68"/>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619"/>
    <w:rsid w:val="00CE2A7C"/>
    <w:rsid w:val="00CE2F71"/>
    <w:rsid w:val="00CE3A7A"/>
    <w:rsid w:val="00CE510D"/>
    <w:rsid w:val="00CE5D0B"/>
    <w:rsid w:val="00CE77FB"/>
    <w:rsid w:val="00CE786A"/>
    <w:rsid w:val="00CF28DB"/>
    <w:rsid w:val="00CF31C7"/>
    <w:rsid w:val="00CF41A8"/>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5B0F"/>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E63"/>
    <w:rsid w:val="00D260AE"/>
    <w:rsid w:val="00D264FF"/>
    <w:rsid w:val="00D301FC"/>
    <w:rsid w:val="00D30345"/>
    <w:rsid w:val="00D322F0"/>
    <w:rsid w:val="00D33551"/>
    <w:rsid w:val="00D350BD"/>
    <w:rsid w:val="00D36106"/>
    <w:rsid w:val="00D36D4B"/>
    <w:rsid w:val="00D372BF"/>
    <w:rsid w:val="00D375B6"/>
    <w:rsid w:val="00D37760"/>
    <w:rsid w:val="00D40903"/>
    <w:rsid w:val="00D416DA"/>
    <w:rsid w:val="00D420BB"/>
    <w:rsid w:val="00D43327"/>
    <w:rsid w:val="00D43453"/>
    <w:rsid w:val="00D43990"/>
    <w:rsid w:val="00D45E9F"/>
    <w:rsid w:val="00D46CB5"/>
    <w:rsid w:val="00D47343"/>
    <w:rsid w:val="00D47471"/>
    <w:rsid w:val="00D50474"/>
    <w:rsid w:val="00D5086E"/>
    <w:rsid w:val="00D52E15"/>
    <w:rsid w:val="00D53119"/>
    <w:rsid w:val="00D536E4"/>
    <w:rsid w:val="00D554B6"/>
    <w:rsid w:val="00D5606F"/>
    <w:rsid w:val="00D5614D"/>
    <w:rsid w:val="00D57516"/>
    <w:rsid w:val="00D60684"/>
    <w:rsid w:val="00D61657"/>
    <w:rsid w:val="00D62D9E"/>
    <w:rsid w:val="00D63A52"/>
    <w:rsid w:val="00D6469D"/>
    <w:rsid w:val="00D665D4"/>
    <w:rsid w:val="00D71118"/>
    <w:rsid w:val="00D71C3E"/>
    <w:rsid w:val="00D71E2C"/>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7EE"/>
    <w:rsid w:val="00DD6A8A"/>
    <w:rsid w:val="00DD7CD7"/>
    <w:rsid w:val="00DE12C1"/>
    <w:rsid w:val="00DE1AA2"/>
    <w:rsid w:val="00DE2B2C"/>
    <w:rsid w:val="00DE2E90"/>
    <w:rsid w:val="00DE2EF9"/>
    <w:rsid w:val="00DE3030"/>
    <w:rsid w:val="00DE3A54"/>
    <w:rsid w:val="00DE4E7B"/>
    <w:rsid w:val="00DE703F"/>
    <w:rsid w:val="00DE79C0"/>
    <w:rsid w:val="00DF0DA5"/>
    <w:rsid w:val="00DF1BF8"/>
    <w:rsid w:val="00DF1D40"/>
    <w:rsid w:val="00DF26F5"/>
    <w:rsid w:val="00DF40B4"/>
    <w:rsid w:val="00DF4611"/>
    <w:rsid w:val="00DF4772"/>
    <w:rsid w:val="00DF4D74"/>
    <w:rsid w:val="00DF57FE"/>
    <w:rsid w:val="00DF6179"/>
    <w:rsid w:val="00DF6556"/>
    <w:rsid w:val="00DF7253"/>
    <w:rsid w:val="00DF7907"/>
    <w:rsid w:val="00E001C0"/>
    <w:rsid w:val="00E00C8F"/>
    <w:rsid w:val="00E01D6D"/>
    <w:rsid w:val="00E022E5"/>
    <w:rsid w:val="00E03CE0"/>
    <w:rsid w:val="00E04461"/>
    <w:rsid w:val="00E04856"/>
    <w:rsid w:val="00E05E40"/>
    <w:rsid w:val="00E06FC6"/>
    <w:rsid w:val="00E0713C"/>
    <w:rsid w:val="00E07B9E"/>
    <w:rsid w:val="00E11284"/>
    <w:rsid w:val="00E13501"/>
    <w:rsid w:val="00E15062"/>
    <w:rsid w:val="00E15C6B"/>
    <w:rsid w:val="00E1755F"/>
    <w:rsid w:val="00E17A1E"/>
    <w:rsid w:val="00E20036"/>
    <w:rsid w:val="00E20F38"/>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638C"/>
    <w:rsid w:val="00E46812"/>
    <w:rsid w:val="00E4703E"/>
    <w:rsid w:val="00E47DC8"/>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60B33"/>
    <w:rsid w:val="00E612C7"/>
    <w:rsid w:val="00E618F7"/>
    <w:rsid w:val="00E61D8A"/>
    <w:rsid w:val="00E6215E"/>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E7791"/>
    <w:rsid w:val="00EF0882"/>
    <w:rsid w:val="00EF11E8"/>
    <w:rsid w:val="00EF12E2"/>
    <w:rsid w:val="00EF48C1"/>
    <w:rsid w:val="00EF67BC"/>
    <w:rsid w:val="00EF6DAE"/>
    <w:rsid w:val="00EF79A7"/>
    <w:rsid w:val="00F0068B"/>
    <w:rsid w:val="00F00BCD"/>
    <w:rsid w:val="00F02311"/>
    <w:rsid w:val="00F027CF"/>
    <w:rsid w:val="00F03B0A"/>
    <w:rsid w:val="00F042C6"/>
    <w:rsid w:val="00F05DD1"/>
    <w:rsid w:val="00F05EB4"/>
    <w:rsid w:val="00F1033F"/>
    <w:rsid w:val="00F11767"/>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AFE"/>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806"/>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3F41"/>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30C"/>
    <w:rsid w:val="00FC0BBA"/>
    <w:rsid w:val="00FC11D1"/>
    <w:rsid w:val="00FC1413"/>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43EE"/>
    <w:rsid w:val="00FD4CA5"/>
    <w:rsid w:val="00FD5ACE"/>
    <w:rsid w:val="00FD5B65"/>
    <w:rsid w:val="00FD72C0"/>
    <w:rsid w:val="00FE16B8"/>
    <w:rsid w:val="00FE17DB"/>
    <w:rsid w:val="00FE198C"/>
    <w:rsid w:val="00FE1D53"/>
    <w:rsid w:val="00FE25A3"/>
    <w:rsid w:val="00FE4565"/>
    <w:rsid w:val="00FE489C"/>
    <w:rsid w:val="00FE4DEE"/>
    <w:rsid w:val="00FE4E34"/>
    <w:rsid w:val="00FE60FB"/>
    <w:rsid w:val="00FE648A"/>
    <w:rsid w:val="00FF1CED"/>
    <w:rsid w:val="00FF33FB"/>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A00C2D"/>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10</Pages>
  <Words>3899</Words>
  <Characters>22226</Characters>
  <Application>Microsoft Office Word</Application>
  <DocSecurity>0</DocSecurity>
  <Lines>185</Lines>
  <Paragraphs>52</Paragraphs>
  <ScaleCrop>false</ScaleCrop>
  <Company>Tom</Company>
  <LinksUpToDate>false</LinksUpToDate>
  <CharactersWithSpaces>26073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cp:revision>
  <cp:lastPrinted>1995-11-21T09:41:00Z</cp:lastPrinted>
  <dcterms:created xsi:type="dcterms:W3CDTF">2022-09-30T15:26:00Z</dcterms:created>
  <dcterms:modified xsi:type="dcterms:W3CDTF">2022-09-30T15:26:00Z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