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A4BC3A" w14:textId="63903491" w:rsidR="007A4B48" w:rsidRPr="00410463" w:rsidRDefault="007A4B48" w:rsidP="007A4B48">
      <w:pPr>
        <w:pStyle w:val="a5"/>
        <w:keepLines/>
        <w:tabs>
          <w:tab w:val="right" w:pos="10440"/>
          <w:tab w:val="right" w:pos="13323"/>
        </w:tabs>
        <w:rPr>
          <w:rFonts w:asciiTheme="minorHAnsi" w:eastAsiaTheme="minorEastAsia" w:hAnsiTheme="minorHAnsi" w:cstheme="minorHAnsi"/>
          <w:bCs/>
          <w:noProof w:val="0"/>
          <w:sz w:val="24"/>
          <w:szCs w:val="24"/>
          <w:lang w:eastAsia="zh-CN"/>
        </w:rPr>
      </w:pPr>
      <w:bookmarkStart w:id="0" w:name="Title"/>
      <w:bookmarkStart w:id="1" w:name="DocumentFor"/>
      <w:bookmarkEnd w:id="0"/>
      <w:bookmarkEnd w:id="1"/>
      <w:r w:rsidRPr="00410463">
        <w:rPr>
          <w:rFonts w:asciiTheme="minorHAnsi" w:eastAsiaTheme="minorEastAsia" w:hAnsiTheme="minorHAnsi" w:cstheme="minorHAnsi"/>
          <w:bCs/>
          <w:noProof w:val="0"/>
          <w:sz w:val="24"/>
          <w:szCs w:val="24"/>
          <w:lang w:eastAsia="zh-CN"/>
        </w:rPr>
        <w:t>3GPP TSG-RAN WG4 Meeting # 104bis-e</w:t>
      </w:r>
      <w:r w:rsidRPr="00410463">
        <w:rPr>
          <w:rFonts w:asciiTheme="minorHAnsi" w:eastAsiaTheme="minorEastAsia" w:hAnsiTheme="minorHAnsi" w:cstheme="minorHAnsi"/>
          <w:bCs/>
          <w:noProof w:val="0"/>
          <w:sz w:val="24"/>
          <w:szCs w:val="24"/>
          <w:lang w:eastAsia="zh-CN"/>
        </w:rPr>
        <w:tab/>
        <w:t>R4-22</w:t>
      </w:r>
      <w:r w:rsidR="00C82386" w:rsidRPr="00C82386">
        <w:rPr>
          <w:rFonts w:asciiTheme="minorHAnsi" w:eastAsiaTheme="minorEastAsia" w:hAnsiTheme="minorHAnsi" w:cstheme="minorHAnsi" w:hint="eastAsia"/>
          <w:bCs/>
          <w:noProof w:val="0"/>
          <w:sz w:val="24"/>
          <w:szCs w:val="24"/>
          <w:lang w:eastAsia="zh-CN"/>
        </w:rPr>
        <w:t>15763</w:t>
      </w:r>
    </w:p>
    <w:p w14:paraId="7ED5D6E8" w14:textId="77777777" w:rsidR="007A4B48" w:rsidRPr="00410463" w:rsidRDefault="007A4B48" w:rsidP="007A4B48">
      <w:pPr>
        <w:pStyle w:val="a5"/>
        <w:tabs>
          <w:tab w:val="right" w:pos="9781"/>
          <w:tab w:val="right" w:pos="13323"/>
        </w:tabs>
        <w:outlineLvl w:val="0"/>
        <w:rPr>
          <w:rFonts w:asciiTheme="minorHAnsi" w:eastAsiaTheme="minorEastAsia" w:hAnsiTheme="minorHAnsi" w:cstheme="minorHAnsi"/>
          <w:bCs/>
          <w:noProof w:val="0"/>
          <w:sz w:val="24"/>
          <w:szCs w:val="24"/>
          <w:lang w:eastAsia="zh-CN"/>
        </w:rPr>
      </w:pPr>
      <w:r w:rsidRPr="00410463">
        <w:rPr>
          <w:rFonts w:asciiTheme="minorHAnsi" w:eastAsiaTheme="minorEastAsia" w:hAnsiTheme="minorHAnsi" w:cstheme="minorHAnsi"/>
          <w:bCs/>
          <w:noProof w:val="0"/>
          <w:sz w:val="24"/>
          <w:szCs w:val="24"/>
          <w:lang w:eastAsia="zh-CN"/>
        </w:rPr>
        <w:t>Electronic Meeting, October 10 – October 19, 2022</w:t>
      </w:r>
    </w:p>
    <w:p w14:paraId="169FBA1C" w14:textId="2D191914" w:rsidR="003533F2" w:rsidRPr="006F3377" w:rsidRDefault="003533F2" w:rsidP="003533F2">
      <w:pPr>
        <w:pStyle w:val="a5"/>
        <w:tabs>
          <w:tab w:val="right" w:pos="9639"/>
          <w:tab w:val="right" w:pos="13323"/>
        </w:tabs>
        <w:jc w:val="both"/>
        <w:rPr>
          <w:rFonts w:asciiTheme="minorHAnsi" w:eastAsia="新細明體" w:hAnsiTheme="minorHAnsi" w:cstheme="minorHAnsi"/>
          <w:bCs/>
          <w:noProof w:val="0"/>
          <w:sz w:val="24"/>
          <w:szCs w:val="24"/>
          <w:lang w:eastAsia="zh-TW"/>
        </w:rPr>
      </w:pPr>
      <w:r w:rsidRPr="009A2A8B">
        <w:rPr>
          <w:rFonts w:asciiTheme="minorHAnsi" w:eastAsiaTheme="minorEastAsia" w:hAnsiTheme="minorHAnsi" w:cstheme="minorHAnsi"/>
          <w:bCs/>
          <w:noProof w:val="0"/>
          <w:sz w:val="24"/>
          <w:szCs w:val="24"/>
          <w:lang w:eastAsia="zh-CN"/>
        </w:rPr>
        <w:t xml:space="preserve">Agenda Item: </w:t>
      </w:r>
      <w:r w:rsidR="007A4B48">
        <w:rPr>
          <w:rFonts w:asciiTheme="minorHAnsi" w:eastAsia="新細明體" w:hAnsiTheme="minorHAnsi" w:cstheme="minorHAnsi"/>
          <w:bCs/>
          <w:noProof w:val="0"/>
          <w:sz w:val="24"/>
          <w:szCs w:val="24"/>
          <w:lang w:eastAsia="zh-TW"/>
        </w:rPr>
        <w:t>6</w:t>
      </w:r>
      <w:r>
        <w:rPr>
          <w:rFonts w:asciiTheme="minorHAnsi" w:eastAsia="新細明體" w:hAnsiTheme="minorHAnsi" w:cstheme="minorHAnsi"/>
          <w:bCs/>
          <w:noProof w:val="0"/>
          <w:sz w:val="24"/>
          <w:szCs w:val="24"/>
          <w:lang w:eastAsia="zh-TW"/>
        </w:rPr>
        <w:t>.</w:t>
      </w:r>
      <w:r w:rsidR="00822F40">
        <w:rPr>
          <w:rFonts w:asciiTheme="minorHAnsi" w:eastAsia="新細明體" w:hAnsiTheme="minorHAnsi" w:cstheme="minorHAnsi"/>
          <w:bCs/>
          <w:noProof w:val="0"/>
          <w:sz w:val="24"/>
          <w:szCs w:val="24"/>
          <w:lang w:eastAsia="zh-TW"/>
        </w:rPr>
        <w:t>9</w:t>
      </w:r>
      <w:r>
        <w:rPr>
          <w:rFonts w:asciiTheme="minorHAnsi" w:eastAsia="新細明體" w:hAnsiTheme="minorHAnsi" w:cstheme="minorHAnsi"/>
          <w:bCs/>
          <w:noProof w:val="0"/>
          <w:sz w:val="24"/>
          <w:szCs w:val="24"/>
          <w:lang w:eastAsia="zh-TW"/>
        </w:rPr>
        <w:t>.3</w:t>
      </w:r>
    </w:p>
    <w:p w14:paraId="08B3763A" w14:textId="77777777" w:rsidR="003533F2" w:rsidRPr="009A2A8B" w:rsidRDefault="003533F2" w:rsidP="003533F2">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Source: MediaTek Inc.</w:t>
      </w:r>
    </w:p>
    <w:p w14:paraId="67CB4F6E" w14:textId="13EFDFD0" w:rsidR="003533F2" w:rsidRPr="009A2A8B" w:rsidRDefault="003533F2" w:rsidP="003533F2">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 xml:space="preserve">Title: </w:t>
      </w:r>
      <w:r w:rsidR="00C749D9" w:rsidRPr="00C749D9">
        <w:rPr>
          <w:rFonts w:asciiTheme="minorHAnsi" w:eastAsiaTheme="minorEastAsia" w:hAnsiTheme="minorHAnsi" w:cstheme="minorHAnsi"/>
          <w:bCs/>
          <w:noProof w:val="0"/>
          <w:sz w:val="24"/>
          <w:szCs w:val="24"/>
          <w:lang w:eastAsia="zh-CN"/>
        </w:rPr>
        <w:t>Discussion on R18 RRM for FR1-FR1 NR-DC</w:t>
      </w:r>
      <w:r w:rsidRPr="00CA71C3">
        <w:rPr>
          <w:rFonts w:asciiTheme="minorHAnsi" w:eastAsiaTheme="minorEastAsia" w:hAnsiTheme="minorHAnsi" w:cstheme="minorHAnsi"/>
          <w:bCs/>
          <w:noProof w:val="0"/>
          <w:sz w:val="24"/>
          <w:szCs w:val="24"/>
          <w:lang w:eastAsia="zh-CN"/>
        </w:rPr>
        <w:t xml:space="preserve"> </w:t>
      </w:r>
      <w:r w:rsidRPr="009A2A8B">
        <w:rPr>
          <w:rFonts w:asciiTheme="minorHAnsi" w:eastAsiaTheme="minorEastAsia" w:hAnsiTheme="minorHAnsi" w:cstheme="minorHAnsi"/>
          <w:bCs/>
          <w:noProof w:val="0"/>
          <w:sz w:val="24"/>
          <w:szCs w:val="24"/>
          <w:lang w:eastAsia="zh-CN"/>
        </w:rPr>
        <w:t xml:space="preserve"> </w:t>
      </w:r>
    </w:p>
    <w:p w14:paraId="66AAD5BC" w14:textId="7DB33049" w:rsidR="0034111C" w:rsidRPr="00C86203" w:rsidRDefault="003533F2" w:rsidP="003533F2">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Document for: Discussion</w:t>
      </w:r>
      <w:r w:rsidR="00F43398" w:rsidRPr="00C86203">
        <w:rPr>
          <w:rFonts w:asciiTheme="minorHAnsi" w:eastAsiaTheme="minorEastAsia" w:hAnsiTheme="minorHAnsi" w:cstheme="minorHAnsi"/>
          <w:bCs/>
          <w:noProof w:val="0"/>
          <w:sz w:val="24"/>
          <w:szCs w:val="24"/>
          <w:lang w:eastAsia="zh-CN"/>
        </w:rPr>
        <w:tab/>
      </w:r>
    </w:p>
    <w:p w14:paraId="42D67F7D" w14:textId="77777777" w:rsidR="0034111C" w:rsidRPr="003533F2" w:rsidRDefault="0034111C" w:rsidP="003533F2">
      <w:pPr>
        <w:pStyle w:val="1"/>
        <w:numPr>
          <w:ilvl w:val="0"/>
          <w:numId w:val="1"/>
        </w:numPr>
        <w:jc w:val="both"/>
        <w:rPr>
          <w:rFonts w:asciiTheme="minorHAnsi" w:hAnsiTheme="minorHAnsi" w:cstheme="minorHAnsi"/>
          <w:szCs w:val="36"/>
        </w:rPr>
      </w:pPr>
      <w:r w:rsidRPr="003533F2">
        <w:rPr>
          <w:rFonts w:asciiTheme="minorHAnsi" w:hAnsiTheme="minorHAnsi" w:cstheme="minorHAnsi"/>
          <w:szCs w:val="36"/>
        </w:rPr>
        <w:tab/>
      </w:r>
      <w:r w:rsidR="00EE7FA7" w:rsidRPr="003533F2">
        <w:rPr>
          <w:rFonts w:asciiTheme="minorHAnsi" w:hAnsiTheme="minorHAnsi" w:cstheme="minorHAnsi"/>
          <w:szCs w:val="36"/>
        </w:rPr>
        <w:t>Introduction</w:t>
      </w:r>
    </w:p>
    <w:p w14:paraId="1E6626BF" w14:textId="7503385C" w:rsidR="0028162D" w:rsidRPr="00C86203" w:rsidRDefault="00D83F14" w:rsidP="00C86203">
      <w:pPr>
        <w:jc w:val="both"/>
        <w:rPr>
          <w:rFonts w:eastAsia="新細明體" w:cstheme="minorHAnsi"/>
          <w:szCs w:val="24"/>
        </w:rPr>
      </w:pPr>
      <w:r>
        <w:rPr>
          <w:rFonts w:eastAsia="新細明體" w:cstheme="minorHAnsi" w:hint="eastAsia"/>
          <w:szCs w:val="24"/>
        </w:rPr>
        <w:t>I</w:t>
      </w:r>
      <w:r>
        <w:rPr>
          <w:rFonts w:eastAsia="新細明體" w:cstheme="minorHAnsi"/>
          <w:szCs w:val="24"/>
        </w:rPr>
        <w:t>n R15/R16/R17, for the RRM requirement, RAN4 only define</w:t>
      </w:r>
      <w:r w:rsidR="00356E2F">
        <w:rPr>
          <w:rFonts w:eastAsia="新細明體" w:cstheme="minorHAnsi"/>
          <w:szCs w:val="24"/>
        </w:rPr>
        <w:t>s</w:t>
      </w:r>
      <w:r>
        <w:rPr>
          <w:rFonts w:eastAsia="新細明體" w:cstheme="minorHAnsi"/>
          <w:szCs w:val="24"/>
        </w:rPr>
        <w:t xml:space="preserve"> the requirement for FR1 + FR2 NR-DC only. However, FR1 + FR1 NR-DC is also a typical case in real deployment. Thus, in R18, RAN4 agreed to introduce the requirement for FR1 + FR1 NR-DC. </w:t>
      </w:r>
      <w:r w:rsidR="00BE4B32">
        <w:rPr>
          <w:rFonts w:eastAsia="新細明體" w:cstheme="minorHAnsi"/>
          <w:szCs w:val="24"/>
        </w:rPr>
        <w:t xml:space="preserve">In the last meeting, RAN4 has a </w:t>
      </w:r>
      <w:r w:rsidR="00BE4B32" w:rsidRPr="00BE4B32">
        <w:rPr>
          <w:rFonts w:eastAsia="新細明體" w:cstheme="minorHAnsi"/>
          <w:szCs w:val="24"/>
        </w:rPr>
        <w:t>preliminary</w:t>
      </w:r>
      <w:r w:rsidR="00BE4B32">
        <w:rPr>
          <w:rFonts w:eastAsia="新細明體" w:cstheme="minorHAnsi"/>
          <w:szCs w:val="24"/>
        </w:rPr>
        <w:t xml:space="preserve"> discussion for this WI. Some open issues are still </w:t>
      </w:r>
      <w:r w:rsidR="00351396">
        <w:rPr>
          <w:rFonts w:eastAsia="新細明體" w:cstheme="minorHAnsi"/>
          <w:szCs w:val="24"/>
        </w:rPr>
        <w:t>not concluded</w:t>
      </w:r>
      <w:r w:rsidR="00BE4B32">
        <w:rPr>
          <w:rFonts w:eastAsia="新細明體" w:cstheme="minorHAnsi"/>
          <w:szCs w:val="24"/>
        </w:rPr>
        <w:t xml:space="preserve"> yet. </w:t>
      </w:r>
      <w:r>
        <w:rPr>
          <w:rFonts w:eastAsia="新細明體" w:cstheme="minorHAnsi"/>
          <w:szCs w:val="24"/>
        </w:rPr>
        <w:t xml:space="preserve">Our view </w:t>
      </w:r>
      <w:r w:rsidR="00BE4B32">
        <w:rPr>
          <w:rFonts w:eastAsia="新細明體" w:cstheme="minorHAnsi"/>
          <w:szCs w:val="24"/>
        </w:rPr>
        <w:t>is</w:t>
      </w:r>
      <w:r>
        <w:rPr>
          <w:rFonts w:eastAsia="新細明體" w:cstheme="minorHAnsi"/>
          <w:szCs w:val="24"/>
        </w:rPr>
        <w:t xml:space="preserve"> provided </w:t>
      </w:r>
      <w:r w:rsidR="006F4B1A">
        <w:rPr>
          <w:rFonts w:eastAsia="新細明體" w:cstheme="minorHAnsi"/>
          <w:szCs w:val="24"/>
        </w:rPr>
        <w:t>in this paper</w:t>
      </w:r>
      <w:r>
        <w:rPr>
          <w:rFonts w:eastAsia="新細明體" w:cstheme="minorHAnsi"/>
          <w:szCs w:val="24"/>
        </w:rPr>
        <w:t>.</w:t>
      </w:r>
    </w:p>
    <w:p w14:paraId="3CA86362" w14:textId="2319B532" w:rsidR="0028162D" w:rsidRDefault="00C51F3B" w:rsidP="003533F2">
      <w:pPr>
        <w:pStyle w:val="1"/>
        <w:numPr>
          <w:ilvl w:val="0"/>
          <w:numId w:val="1"/>
        </w:numPr>
        <w:jc w:val="both"/>
        <w:rPr>
          <w:rFonts w:asciiTheme="minorHAnsi" w:hAnsiTheme="minorHAnsi" w:cstheme="minorHAnsi"/>
          <w:szCs w:val="36"/>
        </w:rPr>
      </w:pPr>
      <w:r w:rsidRPr="003533F2">
        <w:rPr>
          <w:rFonts w:asciiTheme="minorHAnsi" w:hAnsiTheme="minorHAnsi" w:cstheme="minorHAnsi"/>
          <w:szCs w:val="36"/>
        </w:rPr>
        <w:t>Dis</w:t>
      </w:r>
      <w:r w:rsidR="0076676F" w:rsidRPr="003533F2">
        <w:rPr>
          <w:rFonts w:asciiTheme="minorHAnsi" w:hAnsiTheme="minorHAnsi" w:cstheme="minorHAnsi"/>
          <w:szCs w:val="36"/>
        </w:rPr>
        <w:t>cu</w:t>
      </w:r>
      <w:r w:rsidRPr="003533F2">
        <w:rPr>
          <w:rFonts w:asciiTheme="minorHAnsi" w:hAnsiTheme="minorHAnsi" w:cstheme="minorHAnsi"/>
          <w:szCs w:val="36"/>
        </w:rPr>
        <w:t>ssion</w:t>
      </w:r>
    </w:p>
    <w:p w14:paraId="6ED745C8" w14:textId="3E76E153" w:rsidR="00D83F14" w:rsidRDefault="00D83F14" w:rsidP="00552A22">
      <w:pPr>
        <w:spacing w:beforeLines="100" w:before="240" w:afterLines="100" w:after="240"/>
        <w:rPr>
          <w:rFonts w:eastAsia="新細明體"/>
          <w:lang w:val="en-GB"/>
        </w:rPr>
      </w:pPr>
      <w:r>
        <w:rPr>
          <w:rFonts w:eastAsia="新細明體" w:hint="eastAsia"/>
          <w:lang w:val="en-GB"/>
        </w:rPr>
        <w:t>A</w:t>
      </w:r>
      <w:r>
        <w:rPr>
          <w:rFonts w:eastAsia="新細明體"/>
          <w:lang w:val="en-GB"/>
        </w:rPr>
        <w:t xml:space="preserve">ccording to </w:t>
      </w:r>
      <w:r w:rsidR="00BE4B32">
        <w:rPr>
          <w:rFonts w:eastAsia="新細明體"/>
          <w:lang w:val="en-GB"/>
        </w:rPr>
        <w:t xml:space="preserve">WF </w:t>
      </w:r>
      <w:r>
        <w:rPr>
          <w:rFonts w:eastAsia="新細明體"/>
          <w:lang w:val="en-GB"/>
        </w:rPr>
        <w:fldChar w:fldCharType="begin"/>
      </w:r>
      <w:r>
        <w:rPr>
          <w:rFonts w:eastAsia="新細明體"/>
          <w:lang w:val="en-GB"/>
        </w:rPr>
        <w:instrText xml:space="preserve"> REF _Ref94781619 \r \h </w:instrText>
      </w:r>
      <w:r>
        <w:rPr>
          <w:rFonts w:eastAsia="新細明體"/>
          <w:lang w:val="en-GB"/>
        </w:rPr>
      </w:r>
      <w:r>
        <w:rPr>
          <w:rFonts w:eastAsia="新細明體"/>
          <w:lang w:val="en-GB"/>
        </w:rPr>
        <w:fldChar w:fldCharType="separate"/>
      </w:r>
      <w:r w:rsidR="00CD1A0B">
        <w:rPr>
          <w:rFonts w:eastAsia="新細明體"/>
          <w:lang w:val="en-GB"/>
        </w:rPr>
        <w:t>[1]</w:t>
      </w:r>
      <w:r>
        <w:rPr>
          <w:rFonts w:eastAsia="新細明體"/>
          <w:lang w:val="en-GB"/>
        </w:rPr>
        <w:fldChar w:fldCharType="end"/>
      </w:r>
      <w:r>
        <w:rPr>
          <w:rFonts w:eastAsia="新細明體"/>
          <w:lang w:val="en-GB"/>
        </w:rPr>
        <w:t xml:space="preserve">, the following issues will be discussed </w:t>
      </w:r>
      <w:r w:rsidRPr="00D83F14">
        <w:rPr>
          <w:rFonts w:eastAsia="新細明體"/>
          <w:lang w:val="en-GB"/>
        </w:rPr>
        <w:t>sequentially</w:t>
      </w:r>
      <w:r>
        <w:rPr>
          <w:rFonts w:eastAsia="新細明體"/>
          <w:lang w:val="en-GB"/>
        </w:rPr>
        <w:t>.</w:t>
      </w:r>
    </w:p>
    <w:p w14:paraId="043C050A" w14:textId="14AD4831" w:rsidR="00D83F14" w:rsidRDefault="00BE4B32" w:rsidP="00552A22">
      <w:pPr>
        <w:pStyle w:val="af5"/>
        <w:numPr>
          <w:ilvl w:val="0"/>
          <w:numId w:val="21"/>
        </w:numPr>
        <w:spacing w:beforeLines="100" w:before="240" w:afterLines="100" w:after="240"/>
        <w:rPr>
          <w:rFonts w:eastAsia="新細明體"/>
          <w:lang w:val="en-GB" w:eastAsia="zh-TW"/>
        </w:rPr>
      </w:pPr>
      <w:r>
        <w:rPr>
          <w:rFonts w:eastAsia="新細明體"/>
          <w:lang w:val="en-GB" w:eastAsia="zh-TW"/>
        </w:rPr>
        <w:t>General issue</w:t>
      </w:r>
    </w:p>
    <w:p w14:paraId="56B73E37" w14:textId="37AC23C1" w:rsidR="00BE4B32" w:rsidRDefault="00BE4B32" w:rsidP="00552A22">
      <w:pPr>
        <w:pStyle w:val="af5"/>
        <w:numPr>
          <w:ilvl w:val="0"/>
          <w:numId w:val="21"/>
        </w:numPr>
        <w:spacing w:beforeLines="100" w:before="240" w:afterLines="100" w:after="240"/>
        <w:rPr>
          <w:rFonts w:eastAsia="新細明體"/>
          <w:lang w:val="en-GB" w:eastAsia="zh-TW"/>
        </w:rPr>
      </w:pPr>
      <w:r w:rsidRPr="00BE4B32">
        <w:rPr>
          <w:rFonts w:eastAsia="新細明體"/>
          <w:lang w:val="en-GB" w:eastAsia="zh-TW"/>
        </w:rPr>
        <w:t>PSCell addition/release delay and conditional PSCell addition delay</w:t>
      </w:r>
    </w:p>
    <w:p w14:paraId="61E47ADA" w14:textId="2251DA82" w:rsidR="00BE4B32" w:rsidRDefault="00BE4B32" w:rsidP="00552A22">
      <w:pPr>
        <w:pStyle w:val="af5"/>
        <w:numPr>
          <w:ilvl w:val="0"/>
          <w:numId w:val="21"/>
        </w:numPr>
        <w:spacing w:beforeLines="100" w:before="240" w:afterLines="100" w:after="240"/>
        <w:rPr>
          <w:rFonts w:eastAsia="新細明體"/>
          <w:lang w:val="en-GB" w:eastAsia="zh-TW"/>
        </w:rPr>
      </w:pPr>
      <w:r w:rsidRPr="00BE4B32">
        <w:rPr>
          <w:rFonts w:eastAsia="新細明體"/>
          <w:lang w:val="en-GB" w:eastAsia="zh-TW"/>
        </w:rPr>
        <w:t>Scheduling availability</w:t>
      </w:r>
    </w:p>
    <w:p w14:paraId="39386ABE" w14:textId="1FD97446" w:rsidR="00BE4B32" w:rsidRDefault="00BE4B32" w:rsidP="00552A22">
      <w:pPr>
        <w:pStyle w:val="af5"/>
        <w:numPr>
          <w:ilvl w:val="0"/>
          <w:numId w:val="21"/>
        </w:numPr>
        <w:spacing w:beforeLines="100" w:before="240" w:afterLines="100" w:after="240"/>
        <w:rPr>
          <w:rFonts w:eastAsia="新細明體"/>
          <w:lang w:val="en-GB" w:eastAsia="zh-TW"/>
        </w:rPr>
      </w:pPr>
      <w:r w:rsidRPr="00BE4B32">
        <w:rPr>
          <w:rFonts w:eastAsia="新細明體"/>
          <w:lang w:val="en-GB" w:eastAsia="zh-TW"/>
        </w:rPr>
        <w:t>CSSF</w:t>
      </w:r>
    </w:p>
    <w:p w14:paraId="744E677C" w14:textId="44E499CE" w:rsidR="00BE4B32" w:rsidRDefault="00BE4B32" w:rsidP="00552A22">
      <w:pPr>
        <w:pStyle w:val="af5"/>
        <w:numPr>
          <w:ilvl w:val="0"/>
          <w:numId w:val="21"/>
        </w:numPr>
        <w:spacing w:beforeLines="100" w:before="240" w:afterLines="100" w:after="240"/>
        <w:rPr>
          <w:rFonts w:eastAsia="新細明體"/>
          <w:lang w:val="en-GB" w:eastAsia="zh-TW"/>
        </w:rPr>
      </w:pPr>
      <w:r w:rsidRPr="00BE4B32">
        <w:rPr>
          <w:rFonts w:eastAsia="新細明體"/>
          <w:lang w:val="en-GB" w:eastAsia="zh-TW"/>
        </w:rPr>
        <w:t>HO with PSCell</w:t>
      </w:r>
    </w:p>
    <w:p w14:paraId="10ED51CD" w14:textId="44737D35" w:rsidR="00BE4B32" w:rsidRDefault="00BE4B32" w:rsidP="00552A22">
      <w:pPr>
        <w:pStyle w:val="af5"/>
        <w:numPr>
          <w:ilvl w:val="0"/>
          <w:numId w:val="21"/>
        </w:numPr>
        <w:spacing w:beforeLines="100" w:before="240" w:afterLines="100" w:after="240"/>
        <w:rPr>
          <w:rFonts w:eastAsia="新細明體"/>
          <w:lang w:val="en-GB" w:eastAsia="zh-TW"/>
        </w:rPr>
      </w:pPr>
      <w:r w:rsidRPr="00BE4B32">
        <w:rPr>
          <w:rFonts w:eastAsia="新細明體"/>
          <w:lang w:val="en-GB" w:eastAsia="zh-TW"/>
        </w:rPr>
        <w:t>SCG activation/deactivation</w:t>
      </w:r>
    </w:p>
    <w:p w14:paraId="76F8DD1E" w14:textId="6E232583" w:rsidR="007A0EAB" w:rsidRDefault="007A0EAB" w:rsidP="007A0EAB">
      <w:pPr>
        <w:pStyle w:val="2"/>
        <w:spacing w:beforeLines="50" w:before="120" w:after="100"/>
        <w:rPr>
          <w:rFonts w:asciiTheme="minorHAnsi" w:hAnsiTheme="minorHAnsi" w:cstheme="minorHAnsi"/>
          <w:sz w:val="28"/>
          <w:szCs w:val="28"/>
        </w:rPr>
      </w:pPr>
      <w:r w:rsidRPr="0028162D">
        <w:rPr>
          <w:rFonts w:asciiTheme="minorHAnsi" w:hAnsiTheme="minorHAnsi" w:cstheme="minorHAnsi"/>
          <w:sz w:val="28"/>
          <w:szCs w:val="28"/>
        </w:rPr>
        <w:t xml:space="preserve">2.1 </w:t>
      </w:r>
      <w:r>
        <w:rPr>
          <w:rFonts w:asciiTheme="minorHAnsi" w:hAnsiTheme="minorHAnsi" w:cstheme="minorHAnsi"/>
          <w:sz w:val="28"/>
          <w:szCs w:val="28"/>
        </w:rPr>
        <w:t>General issue</w:t>
      </w:r>
    </w:p>
    <w:p w14:paraId="744CCFD0" w14:textId="60201887" w:rsidR="007A0EAB" w:rsidRDefault="00C845F7" w:rsidP="008B5A09">
      <w:pPr>
        <w:spacing w:beforeLines="100" w:before="240" w:afterLines="100" w:after="240"/>
        <w:jc w:val="both"/>
        <w:rPr>
          <w:rFonts w:eastAsia="新細明體"/>
          <w:lang w:val="en-GB"/>
        </w:rPr>
      </w:pPr>
      <w:r>
        <w:rPr>
          <w:rFonts w:eastAsia="新細明體"/>
          <w:lang w:val="en-GB"/>
        </w:rPr>
        <w:t>In the last meeting</w:t>
      </w:r>
      <w:r w:rsidR="007A0EAB">
        <w:rPr>
          <w:rFonts w:eastAsia="新細明體"/>
          <w:lang w:val="en-GB"/>
        </w:rPr>
        <w:t>,</w:t>
      </w:r>
      <w:r>
        <w:rPr>
          <w:rFonts w:eastAsia="新細明體"/>
          <w:lang w:val="en-GB"/>
        </w:rPr>
        <w:t xml:space="preserve"> some companies suggest to further discuss the other R16/R17 requirement</w:t>
      </w:r>
      <w:r w:rsidR="00C60C65">
        <w:rPr>
          <w:rFonts w:eastAsia="新細明體"/>
          <w:lang w:val="en-GB"/>
        </w:rPr>
        <w:t>s</w:t>
      </w:r>
      <w:r>
        <w:rPr>
          <w:rFonts w:eastAsia="新細明體"/>
          <w:lang w:val="en-GB"/>
        </w:rPr>
        <w:t xml:space="preserve"> which </w:t>
      </w:r>
      <w:r w:rsidR="00C60C65">
        <w:rPr>
          <w:rFonts w:eastAsia="新細明體"/>
          <w:lang w:val="en-GB"/>
        </w:rPr>
        <w:t>are</w:t>
      </w:r>
      <w:r>
        <w:rPr>
          <w:rFonts w:eastAsia="新細明體"/>
          <w:lang w:val="en-GB"/>
        </w:rPr>
        <w:t xml:space="preserve"> not mentioned in WID.</w:t>
      </w:r>
      <w:r w:rsidR="007A0EAB">
        <w:rPr>
          <w:rFonts w:eastAsia="新細明體"/>
          <w:lang w:val="en-GB"/>
        </w:rPr>
        <w:t xml:space="preserve"> </w:t>
      </w:r>
      <w:r>
        <w:rPr>
          <w:rFonts w:eastAsia="新細明體"/>
          <w:lang w:val="en-GB"/>
        </w:rPr>
        <w:t>O</w:t>
      </w:r>
      <w:r w:rsidR="007A0EAB">
        <w:rPr>
          <w:rFonts w:eastAsia="新細明體"/>
          <w:lang w:val="en-GB"/>
        </w:rPr>
        <w:t>ur thinking</w:t>
      </w:r>
      <w:r>
        <w:rPr>
          <w:rFonts w:eastAsia="新細明體"/>
          <w:lang w:val="en-GB"/>
        </w:rPr>
        <w:t xml:space="preserve"> </w:t>
      </w:r>
      <w:r w:rsidR="007A0EAB">
        <w:rPr>
          <w:rFonts w:eastAsia="新細明體"/>
          <w:lang w:val="en-GB"/>
        </w:rPr>
        <w:t xml:space="preserve">is to </w:t>
      </w:r>
      <w:r>
        <w:rPr>
          <w:rFonts w:eastAsia="新細明體"/>
          <w:lang w:val="en-GB"/>
        </w:rPr>
        <w:t xml:space="preserve">suggest RAN4 to only </w:t>
      </w:r>
      <w:r w:rsidR="007A0EAB">
        <w:rPr>
          <w:rFonts w:eastAsia="新細明體"/>
          <w:lang w:val="en-GB"/>
        </w:rPr>
        <w:t xml:space="preserve">discuss the scope which is covered in current WID. If companies want to extend the discussion scope. It should be triggered in RAN plenary meeting </w:t>
      </w:r>
      <w:r w:rsidR="004C30F1">
        <w:rPr>
          <w:rFonts w:eastAsia="新細明體"/>
          <w:lang w:val="en-GB"/>
        </w:rPr>
        <w:t xml:space="preserve">first </w:t>
      </w:r>
      <w:r w:rsidR="007A0EAB">
        <w:rPr>
          <w:rFonts w:eastAsia="新細明體"/>
          <w:lang w:val="en-GB"/>
        </w:rPr>
        <w:t>to discuss whether to update the WID.</w:t>
      </w:r>
    </w:p>
    <w:p w14:paraId="7675442A" w14:textId="1451EF8F" w:rsidR="007A0EAB" w:rsidRDefault="007A0EAB" w:rsidP="006C7E25">
      <w:pPr>
        <w:spacing w:beforeLines="100" w:before="240" w:afterLines="100" w:after="240"/>
        <w:jc w:val="both"/>
        <w:rPr>
          <w:rFonts w:eastAsia="SimSun" w:cstheme="minorHAnsi"/>
          <w:b/>
          <w:szCs w:val="24"/>
          <w:lang w:eastAsia="zh-CN"/>
        </w:rPr>
      </w:pPr>
      <w:bookmarkStart w:id="2" w:name="_Ref115357156"/>
      <w:r w:rsidRPr="00B7113E">
        <w:rPr>
          <w:rFonts w:cstheme="minorHAnsi"/>
          <w:b/>
          <w:szCs w:val="24"/>
          <w:lang w:eastAsia="x-none"/>
        </w:rPr>
        <w:t>Pr</w:t>
      </w:r>
      <w:r w:rsidRPr="00552A22">
        <w:rPr>
          <w:rFonts w:cstheme="minorHAnsi"/>
          <w:b/>
          <w:szCs w:val="24"/>
          <w:lang w:eastAsia="x-none"/>
        </w:rPr>
        <w:t xml:space="preserve">oposal </w:t>
      </w:r>
      <w:r w:rsidRPr="00552A22">
        <w:rPr>
          <w:rFonts w:cstheme="minorHAnsi"/>
          <w:b/>
          <w:szCs w:val="24"/>
          <w:lang w:eastAsia="x-none"/>
        </w:rPr>
        <w:fldChar w:fldCharType="begin"/>
      </w:r>
      <w:r w:rsidRPr="00552A22">
        <w:rPr>
          <w:rFonts w:cstheme="minorHAnsi"/>
          <w:b/>
          <w:szCs w:val="24"/>
          <w:lang w:eastAsia="x-none"/>
        </w:rPr>
        <w:instrText xml:space="preserve"> SEQ Proposal \* ARABIC </w:instrText>
      </w:r>
      <w:r w:rsidRPr="00552A22">
        <w:rPr>
          <w:rFonts w:cstheme="minorHAnsi"/>
          <w:b/>
          <w:szCs w:val="24"/>
          <w:lang w:eastAsia="x-none"/>
        </w:rPr>
        <w:fldChar w:fldCharType="separate"/>
      </w:r>
      <w:r w:rsidR="00CD1A0B">
        <w:rPr>
          <w:rFonts w:cstheme="minorHAnsi"/>
          <w:b/>
          <w:noProof/>
          <w:szCs w:val="24"/>
          <w:lang w:eastAsia="x-none"/>
        </w:rPr>
        <w:t>1</w:t>
      </w:r>
      <w:r w:rsidRPr="00552A22">
        <w:rPr>
          <w:rFonts w:cstheme="minorHAnsi"/>
          <w:b/>
          <w:szCs w:val="24"/>
          <w:lang w:eastAsia="x-none"/>
        </w:rPr>
        <w:fldChar w:fldCharType="end"/>
      </w:r>
      <w:r w:rsidRPr="00552A22">
        <w:rPr>
          <w:rFonts w:cstheme="minorHAnsi"/>
          <w:b/>
          <w:szCs w:val="24"/>
          <w:lang w:eastAsia="x-none"/>
        </w:rPr>
        <w:t xml:space="preserve">: </w:t>
      </w:r>
      <w:r>
        <w:rPr>
          <w:rFonts w:cstheme="minorHAnsi"/>
          <w:b/>
          <w:szCs w:val="24"/>
          <w:lang w:eastAsia="x-none"/>
        </w:rPr>
        <w:t>In R18 FR1</w:t>
      </w:r>
      <w:r w:rsidR="002A5F4B">
        <w:rPr>
          <w:rFonts w:cstheme="minorHAnsi"/>
          <w:b/>
          <w:szCs w:val="24"/>
          <w:lang w:eastAsia="x-none"/>
        </w:rPr>
        <w:t>+</w:t>
      </w:r>
      <w:r>
        <w:rPr>
          <w:rFonts w:cstheme="minorHAnsi"/>
          <w:b/>
          <w:szCs w:val="24"/>
          <w:lang w:eastAsia="x-none"/>
        </w:rPr>
        <w:t xml:space="preserve">FR1 NR-DC, </w:t>
      </w:r>
      <w:r>
        <w:rPr>
          <w:rFonts w:cstheme="minorHAnsi"/>
          <w:b/>
          <w:szCs w:val="24"/>
        </w:rPr>
        <w:t>o</w:t>
      </w:r>
      <w:r w:rsidRPr="007A0EAB">
        <w:rPr>
          <w:rFonts w:cstheme="minorHAnsi"/>
          <w:b/>
          <w:szCs w:val="24"/>
        </w:rPr>
        <w:t>nly discuss R16/R17 requirements mentioned in the WID</w:t>
      </w:r>
      <w:r w:rsidRPr="00552A22">
        <w:rPr>
          <w:rFonts w:eastAsia="SimSun" w:cstheme="minorHAnsi"/>
          <w:b/>
          <w:szCs w:val="24"/>
          <w:lang w:eastAsia="zh-CN"/>
        </w:rPr>
        <w:t>.</w:t>
      </w:r>
      <w:bookmarkEnd w:id="2"/>
    </w:p>
    <w:p w14:paraId="1209F95D" w14:textId="77777777" w:rsidR="00B76CE2" w:rsidRPr="00B76CE2" w:rsidRDefault="00B76CE2" w:rsidP="006C7E25">
      <w:pPr>
        <w:spacing w:beforeLines="100" w:before="240" w:afterLines="100" w:after="240"/>
        <w:jc w:val="both"/>
        <w:rPr>
          <w:rFonts w:eastAsia="SimSun" w:cstheme="minorHAnsi"/>
          <w:b/>
          <w:szCs w:val="24"/>
          <w:lang w:eastAsia="zh-CN"/>
        </w:rPr>
      </w:pPr>
    </w:p>
    <w:p w14:paraId="3D68D030" w14:textId="3F5130B3" w:rsidR="007A0EAB" w:rsidRDefault="007A0EAB" w:rsidP="007A0EAB">
      <w:pPr>
        <w:pStyle w:val="2"/>
        <w:spacing w:beforeLines="50" w:before="120" w:after="100"/>
        <w:rPr>
          <w:rFonts w:asciiTheme="minorHAnsi" w:hAnsiTheme="minorHAnsi" w:cstheme="minorHAnsi"/>
          <w:sz w:val="28"/>
          <w:szCs w:val="28"/>
        </w:rPr>
      </w:pPr>
      <w:r w:rsidRPr="0028162D">
        <w:rPr>
          <w:rFonts w:asciiTheme="minorHAnsi" w:hAnsiTheme="minorHAnsi" w:cstheme="minorHAnsi"/>
          <w:sz w:val="28"/>
          <w:szCs w:val="28"/>
        </w:rPr>
        <w:t>2.</w:t>
      </w:r>
      <w:r>
        <w:rPr>
          <w:rFonts w:asciiTheme="minorHAnsi" w:hAnsiTheme="minorHAnsi" w:cstheme="minorHAnsi"/>
          <w:sz w:val="28"/>
          <w:szCs w:val="28"/>
        </w:rPr>
        <w:t>2</w:t>
      </w:r>
      <w:r w:rsidRPr="0028162D">
        <w:rPr>
          <w:rFonts w:asciiTheme="minorHAnsi" w:hAnsiTheme="minorHAnsi" w:cstheme="minorHAnsi"/>
          <w:sz w:val="28"/>
          <w:szCs w:val="28"/>
        </w:rPr>
        <w:t xml:space="preserve"> </w:t>
      </w:r>
      <w:r w:rsidRPr="007A0EAB">
        <w:rPr>
          <w:rFonts w:asciiTheme="minorHAnsi" w:hAnsiTheme="minorHAnsi" w:cstheme="minorHAnsi"/>
          <w:sz w:val="28"/>
          <w:szCs w:val="28"/>
        </w:rPr>
        <w:t>PSCell addition/release delay and conditional PSCell addition delay</w:t>
      </w:r>
    </w:p>
    <w:p w14:paraId="59F76D57" w14:textId="77777777" w:rsidR="007A0EAB" w:rsidRDefault="007A0EAB" w:rsidP="007A0EAB">
      <w:pPr>
        <w:spacing w:beforeLines="100" w:before="240" w:afterLines="100" w:after="240"/>
        <w:rPr>
          <w:rFonts w:eastAsia="新細明體"/>
          <w:lang w:val="en-GB"/>
        </w:rPr>
      </w:pPr>
      <w:r>
        <w:rPr>
          <w:rFonts w:eastAsia="新細明體"/>
          <w:lang w:val="en-GB"/>
        </w:rPr>
        <w:t xml:space="preserve">In this section, two sub-issues are discussed : </w:t>
      </w:r>
    </w:p>
    <w:p w14:paraId="0F50A984" w14:textId="7A5A2B79" w:rsidR="007A0EAB" w:rsidRDefault="007A0EAB" w:rsidP="007A0EAB">
      <w:pPr>
        <w:pStyle w:val="af5"/>
        <w:numPr>
          <w:ilvl w:val="0"/>
          <w:numId w:val="23"/>
        </w:numPr>
        <w:spacing w:beforeLines="100" w:before="240" w:afterLines="100" w:after="240"/>
        <w:rPr>
          <w:rFonts w:eastAsia="新細明體"/>
          <w:lang w:val="en-GB"/>
        </w:rPr>
      </w:pPr>
      <w:r w:rsidRPr="007A0EAB">
        <w:rPr>
          <w:rFonts w:eastAsia="新細明體"/>
          <w:lang w:val="en-GB"/>
        </w:rPr>
        <w:t xml:space="preserve">Interruption requirement for PSCell addition/release </w:t>
      </w:r>
    </w:p>
    <w:p w14:paraId="26CB44CF" w14:textId="7042C521" w:rsidR="007A0EAB" w:rsidRPr="007A0EAB" w:rsidRDefault="007A0EAB" w:rsidP="007A0EAB">
      <w:pPr>
        <w:pStyle w:val="af5"/>
        <w:numPr>
          <w:ilvl w:val="0"/>
          <w:numId w:val="23"/>
        </w:numPr>
        <w:spacing w:beforeLines="100" w:before="240" w:afterLines="100" w:after="240"/>
        <w:rPr>
          <w:rFonts w:eastAsia="新細明體"/>
          <w:lang w:val="en-GB"/>
        </w:rPr>
      </w:pPr>
      <w:r w:rsidRPr="007A0EAB">
        <w:rPr>
          <w:rFonts w:eastAsia="新細明體"/>
          <w:lang w:val="en-GB"/>
        </w:rPr>
        <w:t xml:space="preserve">conditional PSCell addition delay requirement </w:t>
      </w:r>
    </w:p>
    <w:p w14:paraId="66AC7450" w14:textId="05D8B06A" w:rsidR="007A0EAB" w:rsidRPr="007A0EAB" w:rsidRDefault="007A0EAB" w:rsidP="007A0EAB">
      <w:pPr>
        <w:spacing w:beforeLines="100" w:before="240" w:afterLines="100" w:after="240"/>
        <w:rPr>
          <w:rFonts w:eastAsia="新細明體"/>
          <w:b/>
          <w:bCs/>
          <w:u w:val="single"/>
          <w:lang w:val="en-GB"/>
        </w:rPr>
      </w:pPr>
      <w:r w:rsidRPr="007A0EAB">
        <w:rPr>
          <w:rFonts w:eastAsia="新細明體"/>
          <w:b/>
          <w:bCs/>
          <w:u w:val="single"/>
          <w:lang w:val="en-GB"/>
        </w:rPr>
        <w:t>Interruption requirement</w:t>
      </w:r>
    </w:p>
    <w:p w14:paraId="1C299D4E" w14:textId="24A40F5A" w:rsidR="002A5F4B" w:rsidRDefault="002A5F4B" w:rsidP="007A0EAB">
      <w:pPr>
        <w:spacing w:beforeLines="100" w:before="240" w:afterLines="100" w:after="240"/>
        <w:rPr>
          <w:rFonts w:eastAsia="新細明體"/>
          <w:lang w:val="en-GB"/>
        </w:rPr>
      </w:pPr>
      <w:r>
        <w:rPr>
          <w:rFonts w:eastAsia="新細明體"/>
          <w:lang w:val="en-GB"/>
        </w:rPr>
        <w:t xml:space="preserve">The WF of interruption requirement for </w:t>
      </w:r>
      <w:r w:rsidRPr="007A0EAB">
        <w:rPr>
          <w:rFonts w:eastAsia="新細明體"/>
          <w:lang w:val="en-GB"/>
        </w:rPr>
        <w:t xml:space="preserve">PSCell addition/release </w:t>
      </w:r>
      <w:r>
        <w:rPr>
          <w:rFonts w:eastAsia="新細明體"/>
          <w:lang w:val="en-GB"/>
        </w:rPr>
        <w:t xml:space="preserve">is provided below. </w:t>
      </w:r>
    </w:p>
    <w:tbl>
      <w:tblPr>
        <w:tblStyle w:val="af7"/>
        <w:tblW w:w="0" w:type="auto"/>
        <w:tblLook w:val="04A0" w:firstRow="1" w:lastRow="0" w:firstColumn="1" w:lastColumn="0" w:noHBand="0" w:noVBand="1"/>
      </w:tblPr>
      <w:tblGrid>
        <w:gridCol w:w="9629"/>
      </w:tblGrid>
      <w:tr w:rsidR="002A5F4B" w14:paraId="2C5CEE34" w14:textId="77777777" w:rsidTr="002A5F4B">
        <w:tc>
          <w:tcPr>
            <w:tcW w:w="9629" w:type="dxa"/>
          </w:tcPr>
          <w:p w14:paraId="3011DA07" w14:textId="77777777" w:rsidR="002A5F4B" w:rsidRPr="001C233F" w:rsidRDefault="002A5F4B" w:rsidP="002A5F4B">
            <w:pPr>
              <w:rPr>
                <w:rFonts w:eastAsia="SimSun"/>
                <w:b/>
                <w:sz w:val="20"/>
                <w:szCs w:val="20"/>
                <w:u w:val="single"/>
                <w:lang w:val="en-GB" w:eastAsia="ko-KR"/>
              </w:rPr>
            </w:pPr>
            <w:r w:rsidRPr="001C233F">
              <w:rPr>
                <w:rFonts w:eastAsia="SimSun"/>
                <w:b/>
                <w:sz w:val="20"/>
                <w:szCs w:val="20"/>
                <w:u w:val="single"/>
                <w:lang w:val="en-GB" w:eastAsia="ko-KR"/>
              </w:rPr>
              <w:t>Issue 3-2-4: Interruption requirement for PSCell addition/release for FR1+FR1 NR-DC</w:t>
            </w:r>
          </w:p>
          <w:p w14:paraId="37E6093F" w14:textId="77777777" w:rsidR="002A5F4B" w:rsidRPr="001C233F" w:rsidRDefault="002A5F4B" w:rsidP="002A5F4B">
            <w:pPr>
              <w:numPr>
                <w:ilvl w:val="0"/>
                <w:numId w:val="5"/>
              </w:numPr>
              <w:ind w:left="936"/>
              <w:rPr>
                <w:rFonts w:eastAsia="SimSun"/>
                <w:bCs/>
                <w:sz w:val="20"/>
                <w:lang w:val="en-GB"/>
              </w:rPr>
            </w:pPr>
            <w:r w:rsidRPr="001C233F">
              <w:rPr>
                <w:rFonts w:eastAsia="SimSun"/>
                <w:bCs/>
                <w:sz w:val="20"/>
                <w:lang w:val="en-GB"/>
              </w:rPr>
              <w:lastRenderedPageBreak/>
              <w:t>FFS</w:t>
            </w:r>
          </w:p>
          <w:p w14:paraId="0EFD9367" w14:textId="77777777" w:rsidR="002A5F4B" w:rsidRPr="001C233F" w:rsidRDefault="002A5F4B" w:rsidP="002A5F4B">
            <w:pPr>
              <w:numPr>
                <w:ilvl w:val="1"/>
                <w:numId w:val="5"/>
              </w:numPr>
              <w:ind w:left="1656"/>
              <w:rPr>
                <w:rFonts w:eastAsia="SimSun"/>
                <w:bCs/>
                <w:sz w:val="20"/>
                <w:lang w:val="en-GB"/>
              </w:rPr>
            </w:pPr>
            <w:r w:rsidRPr="001C233F">
              <w:rPr>
                <w:rFonts w:eastAsia="SimSun"/>
                <w:bCs/>
                <w:sz w:val="20"/>
                <w:lang w:val="en-GB"/>
              </w:rPr>
              <w:t xml:space="preserve">Option 1(Apple, Intel, Xiaomi, OPPO, MTK, QC): For FR1+FR1 NR-DC case, existing interruption length requirement for NR PSCell addition/release can be reused. </w:t>
            </w:r>
          </w:p>
          <w:p w14:paraId="310C7DE8" w14:textId="77777777" w:rsidR="002A5F4B" w:rsidRPr="001C233F" w:rsidRDefault="002A5F4B" w:rsidP="002A5F4B">
            <w:pPr>
              <w:numPr>
                <w:ilvl w:val="1"/>
                <w:numId w:val="5"/>
              </w:numPr>
              <w:ind w:left="1656"/>
              <w:rPr>
                <w:rFonts w:eastAsia="SimSun"/>
                <w:bCs/>
                <w:sz w:val="20"/>
                <w:lang w:val="en-GB"/>
              </w:rPr>
            </w:pPr>
            <w:r w:rsidRPr="001C233F">
              <w:rPr>
                <w:rFonts w:eastAsia="SimSun"/>
                <w:bCs/>
                <w:sz w:val="20"/>
                <w:lang w:val="en-GB"/>
              </w:rPr>
              <w:t>Option 2(Nokia, Ericsson, vivo): NR-DC interruption requirements need to be updated to support FR1-FR1 NR-DC.</w:t>
            </w:r>
          </w:p>
          <w:p w14:paraId="717EE67B" w14:textId="05F5ACCD" w:rsidR="002A5F4B" w:rsidRPr="002A5F4B" w:rsidRDefault="002A5F4B" w:rsidP="002A5F4B">
            <w:pPr>
              <w:numPr>
                <w:ilvl w:val="2"/>
                <w:numId w:val="5"/>
              </w:numPr>
              <w:ind w:left="2376"/>
              <w:rPr>
                <w:rFonts w:eastAsia="SimSun"/>
                <w:bCs/>
                <w:sz w:val="20"/>
                <w:lang w:val="en-GB"/>
              </w:rPr>
            </w:pPr>
            <w:r w:rsidRPr="001C233F">
              <w:rPr>
                <w:rFonts w:eastAsia="SimSun"/>
                <w:bCs/>
                <w:sz w:val="20"/>
                <w:lang w:val="en-GB"/>
              </w:rPr>
              <w:t>Option 2a(vivo): When defining the interruption requirements, for the number of SCells for FR1-FR1 NR-DC, up to 3 SCell(s) in FR1 of PCell and up to 3 SCell(s) in FR1 of PSCell are configured, deconfigured, activated or deactivated.</w:t>
            </w:r>
          </w:p>
        </w:tc>
      </w:tr>
    </w:tbl>
    <w:p w14:paraId="206B65EB" w14:textId="55A26D1C" w:rsidR="007A0EAB" w:rsidRDefault="002A5F4B" w:rsidP="007A0EAB">
      <w:pPr>
        <w:spacing w:beforeLines="100" w:before="240" w:afterLines="100" w:after="240"/>
        <w:rPr>
          <w:rFonts w:eastAsia="新細明體"/>
          <w:lang w:val="en-GB"/>
        </w:rPr>
      </w:pPr>
      <w:r>
        <w:rPr>
          <w:rFonts w:eastAsia="新細明體"/>
          <w:lang w:val="en-GB"/>
        </w:rPr>
        <w:lastRenderedPageBreak/>
        <w:t xml:space="preserve">To our understanding, option 1 and option 2 are not conflict each other. </w:t>
      </w:r>
      <w:r w:rsidR="0081707D">
        <w:rPr>
          <w:rFonts w:eastAsia="新細明體"/>
          <w:lang w:val="en-GB"/>
        </w:rPr>
        <w:t>In addition, w</w:t>
      </w:r>
      <w:r>
        <w:rPr>
          <w:rFonts w:eastAsia="新細明體"/>
          <w:lang w:val="en-GB"/>
        </w:rPr>
        <w:t>e tend to believe the existing requirement can be reused for FR1+FR1 NR-DC scenario.</w:t>
      </w:r>
    </w:p>
    <w:p w14:paraId="602CE44A" w14:textId="57B92173" w:rsidR="002A5F4B" w:rsidRDefault="002A5F4B" w:rsidP="006C7E25">
      <w:pPr>
        <w:spacing w:beforeLines="100" w:before="240" w:afterLines="100" w:after="240"/>
        <w:jc w:val="both"/>
        <w:rPr>
          <w:rFonts w:cstheme="minorHAnsi"/>
          <w:b/>
          <w:szCs w:val="24"/>
          <w:lang w:eastAsia="x-none"/>
        </w:rPr>
      </w:pPr>
      <w:bookmarkStart w:id="3" w:name="_Ref115357158"/>
      <w:r w:rsidRPr="00B7113E">
        <w:rPr>
          <w:rFonts w:cstheme="minorHAnsi"/>
          <w:b/>
          <w:szCs w:val="24"/>
          <w:lang w:eastAsia="x-none"/>
        </w:rPr>
        <w:t>Pr</w:t>
      </w:r>
      <w:r w:rsidRPr="00552A22">
        <w:rPr>
          <w:rFonts w:cstheme="minorHAnsi"/>
          <w:b/>
          <w:szCs w:val="24"/>
          <w:lang w:eastAsia="x-none"/>
        </w:rPr>
        <w:t xml:space="preserve">oposal </w:t>
      </w:r>
      <w:r w:rsidRPr="00552A22">
        <w:rPr>
          <w:rFonts w:cstheme="minorHAnsi"/>
          <w:b/>
          <w:szCs w:val="24"/>
          <w:lang w:eastAsia="x-none"/>
        </w:rPr>
        <w:fldChar w:fldCharType="begin"/>
      </w:r>
      <w:r w:rsidRPr="00552A22">
        <w:rPr>
          <w:rFonts w:cstheme="minorHAnsi"/>
          <w:b/>
          <w:szCs w:val="24"/>
          <w:lang w:eastAsia="x-none"/>
        </w:rPr>
        <w:instrText xml:space="preserve"> SEQ Proposal \* ARABIC </w:instrText>
      </w:r>
      <w:r w:rsidRPr="00552A22">
        <w:rPr>
          <w:rFonts w:cstheme="minorHAnsi"/>
          <w:b/>
          <w:szCs w:val="24"/>
          <w:lang w:eastAsia="x-none"/>
        </w:rPr>
        <w:fldChar w:fldCharType="separate"/>
      </w:r>
      <w:r w:rsidR="00CD1A0B">
        <w:rPr>
          <w:rFonts w:cstheme="minorHAnsi"/>
          <w:b/>
          <w:noProof/>
          <w:szCs w:val="24"/>
          <w:lang w:eastAsia="x-none"/>
        </w:rPr>
        <w:t>2</w:t>
      </w:r>
      <w:r w:rsidRPr="00552A22">
        <w:rPr>
          <w:rFonts w:cstheme="minorHAnsi"/>
          <w:b/>
          <w:szCs w:val="24"/>
          <w:lang w:eastAsia="x-none"/>
        </w:rPr>
        <w:fldChar w:fldCharType="end"/>
      </w:r>
      <w:r w:rsidRPr="00552A22">
        <w:rPr>
          <w:rFonts w:cstheme="minorHAnsi"/>
          <w:b/>
          <w:szCs w:val="24"/>
          <w:lang w:eastAsia="x-none"/>
        </w:rPr>
        <w:t xml:space="preserve">: </w:t>
      </w:r>
      <w:r w:rsidRPr="002A5F4B">
        <w:rPr>
          <w:rFonts w:cstheme="minorHAnsi"/>
          <w:b/>
          <w:szCs w:val="24"/>
          <w:lang w:eastAsia="x-none"/>
        </w:rPr>
        <w:t>For FR1+FR1 NR-DC case, existing interruption length requirement for NR PSCell addition/release can be reused.</w:t>
      </w:r>
      <w:bookmarkEnd w:id="3"/>
    </w:p>
    <w:p w14:paraId="589EA0CE" w14:textId="77777777" w:rsidR="008B5A09" w:rsidRPr="00552A22" w:rsidRDefault="008B5A09" w:rsidP="002A5F4B">
      <w:pPr>
        <w:spacing w:beforeLines="100" w:before="240" w:afterLines="100" w:after="240"/>
        <w:ind w:leftChars="18" w:left="43"/>
        <w:jc w:val="both"/>
        <w:rPr>
          <w:rFonts w:eastAsia="SimSun" w:cstheme="minorHAnsi"/>
          <w:b/>
          <w:szCs w:val="24"/>
          <w:lang w:eastAsia="zh-CN"/>
        </w:rPr>
      </w:pPr>
    </w:p>
    <w:p w14:paraId="456329D2" w14:textId="06B049AA" w:rsidR="002A5F4B" w:rsidRPr="008B5A09" w:rsidRDefault="008B5A09" w:rsidP="007A0EAB">
      <w:pPr>
        <w:spacing w:beforeLines="100" w:before="240" w:afterLines="100" w:after="240"/>
        <w:rPr>
          <w:rFonts w:eastAsia="新細明體"/>
          <w:b/>
          <w:bCs/>
          <w:u w:val="single"/>
        </w:rPr>
      </w:pPr>
      <w:r>
        <w:rPr>
          <w:rFonts w:eastAsia="新細明體"/>
          <w:b/>
          <w:bCs/>
          <w:u w:val="single"/>
          <w:lang w:val="en-GB"/>
        </w:rPr>
        <w:t>C</w:t>
      </w:r>
      <w:r w:rsidRPr="008B5A09">
        <w:rPr>
          <w:rFonts w:eastAsia="新細明體"/>
          <w:b/>
          <w:bCs/>
          <w:u w:val="single"/>
          <w:lang w:val="en-GB"/>
        </w:rPr>
        <w:t>onditional PSCell addition delay requirement</w:t>
      </w:r>
    </w:p>
    <w:p w14:paraId="56BF6FEA" w14:textId="621FEC57" w:rsidR="002A5F4B" w:rsidRPr="008B5A09" w:rsidRDefault="008B5A09" w:rsidP="007A0EAB">
      <w:pPr>
        <w:spacing w:beforeLines="100" w:before="240" w:afterLines="100" w:after="240"/>
        <w:rPr>
          <w:rFonts w:eastAsia="新細明體"/>
          <w:lang w:val="en-GB"/>
        </w:rPr>
      </w:pPr>
      <w:r>
        <w:rPr>
          <w:rFonts w:eastAsia="新細明體"/>
          <w:lang w:val="en-GB"/>
        </w:rPr>
        <w:t xml:space="preserve">For this issue, some companies think the </w:t>
      </w:r>
      <w:r>
        <w:rPr>
          <w:rFonts w:ascii="Times New Roman" w:hAnsi="Times New Roman" w:cs="Times New Roman"/>
        </w:rPr>
        <w:t>T</w:t>
      </w:r>
      <w:r>
        <w:rPr>
          <w:rFonts w:ascii="Times New Roman" w:hAnsi="Times New Roman" w:cs="Times New Roman"/>
          <w:vertAlign w:val="subscript"/>
        </w:rPr>
        <w:t>UE_preparation</w:t>
      </w:r>
      <w:r>
        <w:rPr>
          <w:rFonts w:ascii="Times New Roman" w:hAnsi="Times New Roman" w:cs="Times New Roman"/>
        </w:rPr>
        <w:t xml:space="preserve"> </w:t>
      </w:r>
      <w:r w:rsidRPr="008B5A09">
        <w:rPr>
          <w:rFonts w:eastAsia="新細明體"/>
          <w:lang w:val="en-GB"/>
        </w:rPr>
        <w:t xml:space="preserve">can be </w:t>
      </w:r>
      <w:r w:rsidR="0081707D">
        <w:rPr>
          <w:rFonts w:eastAsia="新細明體"/>
          <w:lang w:val="en-GB"/>
        </w:rPr>
        <w:t xml:space="preserve">further </w:t>
      </w:r>
      <w:r>
        <w:rPr>
          <w:rFonts w:eastAsia="新細明體"/>
          <w:lang w:val="en-GB"/>
        </w:rPr>
        <w:t>enhanced</w:t>
      </w:r>
      <w:r w:rsidR="0081707D">
        <w:rPr>
          <w:rFonts w:eastAsia="新細明體"/>
          <w:lang w:val="en-GB"/>
        </w:rPr>
        <w:t>. However, we think it can be reused for FR1, i.e.</w:t>
      </w:r>
      <w:r w:rsidR="0068162E">
        <w:rPr>
          <w:rFonts w:eastAsia="新細明體"/>
          <w:lang w:val="en-GB"/>
        </w:rPr>
        <w:t>,</w:t>
      </w:r>
      <w:r w:rsidR="0081707D">
        <w:rPr>
          <w:rFonts w:eastAsia="新細明體"/>
          <w:lang w:val="en-GB"/>
        </w:rPr>
        <w:t xml:space="preserve"> no need further enhancement.</w:t>
      </w:r>
    </w:p>
    <w:p w14:paraId="20EC509A" w14:textId="3445887E" w:rsidR="0081707D" w:rsidRDefault="0081707D" w:rsidP="006C7E25">
      <w:pPr>
        <w:spacing w:beforeLines="100" w:before="240" w:afterLines="100" w:after="240"/>
        <w:jc w:val="both"/>
        <w:rPr>
          <w:rFonts w:cstheme="minorHAnsi"/>
          <w:b/>
          <w:szCs w:val="24"/>
          <w:lang w:eastAsia="x-none"/>
        </w:rPr>
      </w:pPr>
      <w:bookmarkStart w:id="4" w:name="_Ref115357160"/>
      <w:r w:rsidRPr="00B7113E">
        <w:rPr>
          <w:rFonts w:cstheme="minorHAnsi"/>
          <w:b/>
          <w:szCs w:val="24"/>
          <w:lang w:eastAsia="x-none"/>
        </w:rPr>
        <w:t>Pr</w:t>
      </w:r>
      <w:r w:rsidRPr="00552A22">
        <w:rPr>
          <w:rFonts w:cstheme="minorHAnsi"/>
          <w:b/>
          <w:szCs w:val="24"/>
          <w:lang w:eastAsia="x-none"/>
        </w:rPr>
        <w:t xml:space="preserve">oposal </w:t>
      </w:r>
      <w:r w:rsidRPr="00552A22">
        <w:rPr>
          <w:rFonts w:cstheme="minorHAnsi"/>
          <w:b/>
          <w:szCs w:val="24"/>
          <w:lang w:eastAsia="x-none"/>
        </w:rPr>
        <w:fldChar w:fldCharType="begin"/>
      </w:r>
      <w:r w:rsidRPr="00552A22">
        <w:rPr>
          <w:rFonts w:cstheme="minorHAnsi"/>
          <w:b/>
          <w:szCs w:val="24"/>
          <w:lang w:eastAsia="x-none"/>
        </w:rPr>
        <w:instrText xml:space="preserve"> SEQ Proposal \* ARABIC </w:instrText>
      </w:r>
      <w:r w:rsidRPr="00552A22">
        <w:rPr>
          <w:rFonts w:cstheme="minorHAnsi"/>
          <w:b/>
          <w:szCs w:val="24"/>
          <w:lang w:eastAsia="x-none"/>
        </w:rPr>
        <w:fldChar w:fldCharType="separate"/>
      </w:r>
      <w:r w:rsidR="00CD1A0B">
        <w:rPr>
          <w:rFonts w:cstheme="minorHAnsi"/>
          <w:b/>
          <w:noProof/>
          <w:szCs w:val="24"/>
          <w:lang w:eastAsia="x-none"/>
        </w:rPr>
        <w:t>3</w:t>
      </w:r>
      <w:r w:rsidRPr="00552A22">
        <w:rPr>
          <w:rFonts w:cstheme="minorHAnsi"/>
          <w:b/>
          <w:szCs w:val="24"/>
          <w:lang w:eastAsia="x-none"/>
        </w:rPr>
        <w:fldChar w:fldCharType="end"/>
      </w:r>
      <w:r w:rsidRPr="00552A22">
        <w:rPr>
          <w:rFonts w:cstheme="minorHAnsi"/>
          <w:b/>
          <w:szCs w:val="24"/>
          <w:lang w:eastAsia="x-none"/>
        </w:rPr>
        <w:t xml:space="preserve">: </w:t>
      </w:r>
      <w:r w:rsidRPr="0081707D">
        <w:rPr>
          <w:rFonts w:cstheme="minorHAnsi"/>
          <w:b/>
          <w:szCs w:val="24"/>
          <w:lang w:eastAsia="x-none"/>
        </w:rPr>
        <w:t>For FR1+FR1 NR-DC case, existing conditional PSCell addition requirement can be reused. (section 8.9A TS38.133)</w:t>
      </w:r>
      <w:r w:rsidRPr="002A5F4B">
        <w:rPr>
          <w:rFonts w:cstheme="minorHAnsi"/>
          <w:b/>
          <w:szCs w:val="24"/>
          <w:lang w:eastAsia="x-none"/>
        </w:rPr>
        <w:t>.</w:t>
      </w:r>
      <w:bookmarkEnd w:id="4"/>
    </w:p>
    <w:p w14:paraId="27969D21" w14:textId="413F4597" w:rsidR="008B5A09" w:rsidRDefault="008B5A09" w:rsidP="007A0EAB">
      <w:pPr>
        <w:spacing w:beforeLines="100" w:before="240" w:afterLines="100" w:after="240"/>
        <w:rPr>
          <w:rFonts w:eastAsia="新細明體"/>
        </w:rPr>
      </w:pPr>
    </w:p>
    <w:p w14:paraId="52487534" w14:textId="6690F9EC" w:rsidR="007A4B48" w:rsidRDefault="007A4B48" w:rsidP="007A4B48">
      <w:pPr>
        <w:pStyle w:val="2"/>
        <w:spacing w:beforeLines="50" w:before="120" w:after="100"/>
        <w:rPr>
          <w:rFonts w:asciiTheme="minorHAnsi" w:hAnsiTheme="minorHAnsi" w:cstheme="minorHAnsi"/>
          <w:sz w:val="28"/>
          <w:szCs w:val="28"/>
        </w:rPr>
      </w:pPr>
      <w:r w:rsidRPr="0028162D">
        <w:rPr>
          <w:rFonts w:asciiTheme="minorHAnsi" w:hAnsiTheme="minorHAnsi" w:cstheme="minorHAnsi"/>
          <w:sz w:val="28"/>
          <w:szCs w:val="28"/>
        </w:rPr>
        <w:t>2.</w:t>
      </w:r>
      <w:r>
        <w:rPr>
          <w:rFonts w:asciiTheme="minorHAnsi" w:hAnsiTheme="minorHAnsi" w:cstheme="minorHAnsi"/>
          <w:sz w:val="28"/>
          <w:szCs w:val="28"/>
        </w:rPr>
        <w:t>3</w:t>
      </w:r>
      <w:r w:rsidRPr="0028162D">
        <w:rPr>
          <w:rFonts w:asciiTheme="minorHAnsi" w:hAnsiTheme="minorHAnsi" w:cstheme="minorHAnsi"/>
          <w:sz w:val="28"/>
          <w:szCs w:val="28"/>
        </w:rPr>
        <w:t xml:space="preserve"> </w:t>
      </w:r>
      <w:r w:rsidRPr="007A4B48">
        <w:rPr>
          <w:rFonts w:asciiTheme="minorHAnsi" w:hAnsiTheme="minorHAnsi" w:cstheme="minorHAnsi"/>
          <w:sz w:val="28"/>
          <w:szCs w:val="28"/>
        </w:rPr>
        <w:t>Scheduling availability</w:t>
      </w:r>
    </w:p>
    <w:p w14:paraId="335D7837" w14:textId="42B4D504" w:rsidR="007A4B48" w:rsidRDefault="00CE08E9" w:rsidP="00CE08E9">
      <w:pPr>
        <w:spacing w:beforeLines="100" w:before="240" w:afterLines="100" w:after="240"/>
        <w:jc w:val="both"/>
        <w:rPr>
          <w:rFonts w:eastAsia="新細明體"/>
        </w:rPr>
      </w:pPr>
      <w:r>
        <w:rPr>
          <w:rFonts w:eastAsia="新細明體"/>
        </w:rPr>
        <w:t>In current spec, the scheduling availability is defined in both L3 and L1 measurement. Therefore, we would like to discuss</w:t>
      </w:r>
      <w:r w:rsidR="00ED281E">
        <w:rPr>
          <w:rFonts w:eastAsia="新細明體"/>
        </w:rPr>
        <w:t xml:space="preserve"> </w:t>
      </w:r>
      <w:r>
        <w:rPr>
          <w:rFonts w:eastAsia="新細明體"/>
        </w:rPr>
        <w:t xml:space="preserve">them separately below. </w:t>
      </w:r>
    </w:p>
    <w:p w14:paraId="76CD3D14" w14:textId="0EE2A485" w:rsidR="007A4B48" w:rsidRPr="00CE08E9" w:rsidRDefault="00CE08E9" w:rsidP="007A0EAB">
      <w:pPr>
        <w:spacing w:beforeLines="100" w:before="240" w:afterLines="100" w:after="240"/>
        <w:rPr>
          <w:rFonts w:eastAsia="新細明體"/>
          <w:b/>
          <w:bCs/>
          <w:u w:val="single"/>
        </w:rPr>
      </w:pPr>
      <w:r w:rsidRPr="00CE08E9">
        <w:rPr>
          <w:rFonts w:eastAsia="新細明體" w:hint="eastAsia"/>
          <w:b/>
          <w:bCs/>
          <w:u w:val="single"/>
        </w:rPr>
        <w:t>L</w:t>
      </w:r>
      <w:r w:rsidRPr="00CE08E9">
        <w:rPr>
          <w:rFonts w:eastAsia="新細明體"/>
          <w:b/>
          <w:bCs/>
          <w:u w:val="single"/>
        </w:rPr>
        <w:t>3 measurement</w:t>
      </w:r>
    </w:p>
    <w:p w14:paraId="0D17143A" w14:textId="77777777" w:rsidR="00CE08E9" w:rsidRDefault="00CE08E9" w:rsidP="00CE08E9">
      <w:pPr>
        <w:spacing w:beforeLines="100" w:before="240" w:afterLines="100" w:after="240"/>
        <w:jc w:val="both"/>
        <w:rPr>
          <w:rFonts w:eastAsia="新細明體"/>
        </w:rPr>
      </w:pPr>
      <w:r>
        <w:rPr>
          <w:rFonts w:eastAsia="新細明體" w:hint="eastAsia"/>
        </w:rPr>
        <w:t>I</w:t>
      </w:r>
      <w:r>
        <w:rPr>
          <w:rFonts w:eastAsia="新細明體"/>
        </w:rPr>
        <w:t>n the last meeting, some companies propose one principle that the new requirement for FR1+FR1 ND-RC should be introduced in R18 RRM if the requirement for FR1 inter-band CA is already defined. We think this principle is clear and we are fine with it.</w:t>
      </w:r>
    </w:p>
    <w:p w14:paraId="01D1811A" w14:textId="15E4CF85" w:rsidR="00CE08E9" w:rsidRDefault="00CE08E9" w:rsidP="00CE08E9">
      <w:pPr>
        <w:spacing w:beforeLines="100" w:before="240" w:afterLines="100" w:after="240"/>
        <w:ind w:leftChars="18" w:left="43"/>
        <w:jc w:val="both"/>
        <w:rPr>
          <w:rFonts w:cstheme="minorHAnsi"/>
          <w:b/>
          <w:szCs w:val="24"/>
          <w:lang w:eastAsia="x-none"/>
        </w:rPr>
      </w:pPr>
      <w:bookmarkStart w:id="5" w:name="_Ref115357161"/>
      <w:r w:rsidRPr="00B7113E">
        <w:rPr>
          <w:rFonts w:cstheme="minorHAnsi"/>
          <w:b/>
          <w:szCs w:val="24"/>
          <w:lang w:eastAsia="x-none"/>
        </w:rPr>
        <w:t>Pr</w:t>
      </w:r>
      <w:r w:rsidRPr="00552A22">
        <w:rPr>
          <w:rFonts w:cstheme="minorHAnsi"/>
          <w:b/>
          <w:szCs w:val="24"/>
          <w:lang w:eastAsia="x-none"/>
        </w:rPr>
        <w:t xml:space="preserve">oposal </w:t>
      </w:r>
      <w:r w:rsidRPr="00552A22">
        <w:rPr>
          <w:rFonts w:cstheme="minorHAnsi"/>
          <w:b/>
          <w:szCs w:val="24"/>
          <w:lang w:eastAsia="x-none"/>
        </w:rPr>
        <w:fldChar w:fldCharType="begin"/>
      </w:r>
      <w:r w:rsidRPr="00552A22">
        <w:rPr>
          <w:rFonts w:cstheme="minorHAnsi"/>
          <w:b/>
          <w:szCs w:val="24"/>
          <w:lang w:eastAsia="x-none"/>
        </w:rPr>
        <w:instrText xml:space="preserve"> SEQ Proposal \* ARABIC </w:instrText>
      </w:r>
      <w:r w:rsidRPr="00552A22">
        <w:rPr>
          <w:rFonts w:cstheme="minorHAnsi"/>
          <w:b/>
          <w:szCs w:val="24"/>
          <w:lang w:eastAsia="x-none"/>
        </w:rPr>
        <w:fldChar w:fldCharType="separate"/>
      </w:r>
      <w:r w:rsidR="00CD1A0B">
        <w:rPr>
          <w:rFonts w:cstheme="minorHAnsi"/>
          <w:b/>
          <w:noProof/>
          <w:szCs w:val="24"/>
          <w:lang w:eastAsia="x-none"/>
        </w:rPr>
        <w:t>4</w:t>
      </w:r>
      <w:r w:rsidRPr="00552A22">
        <w:rPr>
          <w:rFonts w:cstheme="minorHAnsi"/>
          <w:b/>
          <w:szCs w:val="24"/>
          <w:lang w:eastAsia="x-none"/>
        </w:rPr>
        <w:fldChar w:fldCharType="end"/>
      </w:r>
      <w:r w:rsidRPr="00552A22">
        <w:rPr>
          <w:rFonts w:cstheme="minorHAnsi"/>
          <w:b/>
          <w:szCs w:val="24"/>
          <w:lang w:eastAsia="x-none"/>
        </w:rPr>
        <w:t xml:space="preserve">: </w:t>
      </w:r>
      <w:r w:rsidRPr="0081707D">
        <w:rPr>
          <w:rFonts w:cstheme="minorHAnsi"/>
          <w:b/>
          <w:szCs w:val="24"/>
          <w:lang w:eastAsia="x-none"/>
        </w:rPr>
        <w:t xml:space="preserve">For </w:t>
      </w:r>
      <w:r>
        <w:rPr>
          <w:rFonts w:cstheme="minorHAnsi"/>
          <w:b/>
          <w:szCs w:val="24"/>
          <w:lang w:eastAsia="x-none"/>
        </w:rPr>
        <w:t>scheduling availability in L3 measurement</w:t>
      </w:r>
      <w:r w:rsidRPr="0081707D">
        <w:rPr>
          <w:rFonts w:cstheme="minorHAnsi"/>
          <w:b/>
          <w:szCs w:val="24"/>
          <w:lang w:eastAsia="x-none"/>
        </w:rPr>
        <w:t xml:space="preserve">, </w:t>
      </w:r>
      <w:r>
        <w:rPr>
          <w:rFonts w:cstheme="minorHAnsi"/>
          <w:b/>
          <w:szCs w:val="24"/>
          <w:lang w:eastAsia="x-none"/>
        </w:rPr>
        <w:t xml:space="preserve">to introduce the requirement for FR1+FR1 NR-DC </w:t>
      </w:r>
      <w:r w:rsidR="00C95EF8">
        <w:rPr>
          <w:rFonts w:cstheme="minorHAnsi"/>
          <w:b/>
          <w:szCs w:val="24"/>
          <w:lang w:eastAsia="x-none"/>
        </w:rPr>
        <w:t>scenario</w:t>
      </w:r>
      <w:r>
        <w:rPr>
          <w:rFonts w:cstheme="minorHAnsi"/>
          <w:b/>
          <w:szCs w:val="24"/>
          <w:lang w:eastAsia="x-none"/>
        </w:rPr>
        <w:t xml:space="preserve"> if the</w:t>
      </w:r>
      <w:r w:rsidR="00966A2F">
        <w:rPr>
          <w:rFonts w:cstheme="minorHAnsi"/>
          <w:b/>
          <w:szCs w:val="24"/>
          <w:lang w:eastAsia="x-none"/>
        </w:rPr>
        <w:t xml:space="preserve"> existing</w:t>
      </w:r>
      <w:r>
        <w:rPr>
          <w:rFonts w:cstheme="minorHAnsi"/>
          <w:b/>
          <w:szCs w:val="24"/>
          <w:lang w:eastAsia="x-none"/>
        </w:rPr>
        <w:t xml:space="preserve"> requirement has already included FR1 inter-band CA </w:t>
      </w:r>
      <w:r w:rsidR="00C95EF8">
        <w:rPr>
          <w:rFonts w:cstheme="minorHAnsi"/>
          <w:b/>
          <w:szCs w:val="24"/>
          <w:lang w:eastAsia="x-none"/>
        </w:rPr>
        <w:t>scenario</w:t>
      </w:r>
      <w:r w:rsidRPr="002A5F4B">
        <w:rPr>
          <w:rFonts w:cstheme="minorHAnsi"/>
          <w:b/>
          <w:szCs w:val="24"/>
          <w:lang w:eastAsia="x-none"/>
        </w:rPr>
        <w:t>.</w:t>
      </w:r>
      <w:bookmarkEnd w:id="5"/>
    </w:p>
    <w:p w14:paraId="7725B5B8" w14:textId="77777777" w:rsidR="00CE08E9" w:rsidRDefault="00CE08E9" w:rsidP="007A0EAB">
      <w:pPr>
        <w:spacing w:beforeLines="100" w:before="240" w:afterLines="100" w:after="240"/>
        <w:rPr>
          <w:rFonts w:eastAsia="新細明體"/>
        </w:rPr>
      </w:pPr>
    </w:p>
    <w:p w14:paraId="58806721" w14:textId="35007C6B" w:rsidR="00CE08E9" w:rsidRPr="00CE08E9" w:rsidRDefault="00CE08E9" w:rsidP="007A0EAB">
      <w:pPr>
        <w:spacing w:beforeLines="100" w:before="240" w:afterLines="100" w:after="240"/>
        <w:rPr>
          <w:rFonts w:eastAsia="新細明體"/>
          <w:b/>
          <w:bCs/>
          <w:u w:val="single"/>
        </w:rPr>
      </w:pPr>
      <w:r w:rsidRPr="00CE08E9">
        <w:rPr>
          <w:rFonts w:eastAsia="新細明體" w:hint="eastAsia"/>
          <w:b/>
          <w:bCs/>
          <w:u w:val="single"/>
        </w:rPr>
        <w:t>L</w:t>
      </w:r>
      <w:r w:rsidRPr="00CE08E9">
        <w:rPr>
          <w:rFonts w:eastAsia="新細明體"/>
          <w:b/>
          <w:bCs/>
          <w:u w:val="single"/>
        </w:rPr>
        <w:t>1 measurement</w:t>
      </w:r>
      <w:r w:rsidR="00A40AF4">
        <w:rPr>
          <w:rFonts w:eastAsia="新細明體"/>
          <w:b/>
          <w:bCs/>
          <w:u w:val="single"/>
        </w:rPr>
        <w:t xml:space="preserve"> (RLM/BFD/CBD/L1-RSRP)</w:t>
      </w:r>
    </w:p>
    <w:p w14:paraId="043DF2BC" w14:textId="6E9EF8B4" w:rsidR="00A40AF4" w:rsidRDefault="004C53E5" w:rsidP="007A0EAB">
      <w:pPr>
        <w:spacing w:beforeLines="100" w:before="240" w:afterLines="100" w:after="240"/>
        <w:rPr>
          <w:rFonts w:eastAsia="新細明體"/>
        </w:rPr>
      </w:pPr>
      <w:r>
        <w:rPr>
          <w:rFonts w:eastAsia="新細明體"/>
        </w:rPr>
        <w:t>For L1 measurement, we suggest the similar logic as L3</w:t>
      </w:r>
      <w:r w:rsidR="00BB2BBD">
        <w:rPr>
          <w:rFonts w:eastAsia="新細明體"/>
        </w:rPr>
        <w:t xml:space="preserve"> measurement</w:t>
      </w:r>
      <w:r>
        <w:rPr>
          <w:rFonts w:eastAsia="新細明體"/>
        </w:rPr>
        <w:t xml:space="preserve"> can be reused.</w:t>
      </w:r>
    </w:p>
    <w:p w14:paraId="35B65CC1" w14:textId="7CECF222" w:rsidR="004C53E5" w:rsidRDefault="004C53E5" w:rsidP="006C7E25">
      <w:pPr>
        <w:spacing w:beforeLines="100" w:before="240" w:afterLines="100" w:after="240"/>
        <w:jc w:val="both"/>
        <w:rPr>
          <w:rFonts w:cstheme="minorHAnsi"/>
          <w:b/>
          <w:szCs w:val="24"/>
          <w:lang w:eastAsia="x-none"/>
        </w:rPr>
      </w:pPr>
      <w:bookmarkStart w:id="6" w:name="_Ref115357162"/>
      <w:r w:rsidRPr="00B7113E">
        <w:rPr>
          <w:rFonts w:cstheme="minorHAnsi"/>
          <w:b/>
          <w:szCs w:val="24"/>
          <w:lang w:eastAsia="x-none"/>
        </w:rPr>
        <w:t>Pr</w:t>
      </w:r>
      <w:r w:rsidRPr="00552A22">
        <w:rPr>
          <w:rFonts w:cstheme="minorHAnsi"/>
          <w:b/>
          <w:szCs w:val="24"/>
          <w:lang w:eastAsia="x-none"/>
        </w:rPr>
        <w:t xml:space="preserve">oposal </w:t>
      </w:r>
      <w:r w:rsidRPr="00552A22">
        <w:rPr>
          <w:rFonts w:cstheme="minorHAnsi"/>
          <w:b/>
          <w:szCs w:val="24"/>
          <w:lang w:eastAsia="x-none"/>
        </w:rPr>
        <w:fldChar w:fldCharType="begin"/>
      </w:r>
      <w:r w:rsidRPr="00552A22">
        <w:rPr>
          <w:rFonts w:cstheme="minorHAnsi"/>
          <w:b/>
          <w:szCs w:val="24"/>
          <w:lang w:eastAsia="x-none"/>
        </w:rPr>
        <w:instrText xml:space="preserve"> SEQ Proposal \* ARABIC </w:instrText>
      </w:r>
      <w:r w:rsidRPr="00552A22">
        <w:rPr>
          <w:rFonts w:cstheme="minorHAnsi"/>
          <w:b/>
          <w:szCs w:val="24"/>
          <w:lang w:eastAsia="x-none"/>
        </w:rPr>
        <w:fldChar w:fldCharType="separate"/>
      </w:r>
      <w:r w:rsidR="00CD1A0B">
        <w:rPr>
          <w:rFonts w:cstheme="minorHAnsi"/>
          <w:b/>
          <w:noProof/>
          <w:szCs w:val="24"/>
          <w:lang w:eastAsia="x-none"/>
        </w:rPr>
        <w:t>5</w:t>
      </w:r>
      <w:r w:rsidRPr="00552A22">
        <w:rPr>
          <w:rFonts w:cstheme="minorHAnsi"/>
          <w:b/>
          <w:szCs w:val="24"/>
          <w:lang w:eastAsia="x-none"/>
        </w:rPr>
        <w:fldChar w:fldCharType="end"/>
      </w:r>
      <w:r w:rsidRPr="00552A22">
        <w:rPr>
          <w:rFonts w:cstheme="minorHAnsi"/>
          <w:b/>
          <w:szCs w:val="24"/>
          <w:lang w:eastAsia="x-none"/>
        </w:rPr>
        <w:t xml:space="preserve">: </w:t>
      </w:r>
      <w:r w:rsidRPr="0081707D">
        <w:rPr>
          <w:rFonts w:cstheme="minorHAnsi"/>
          <w:b/>
          <w:szCs w:val="24"/>
          <w:lang w:eastAsia="x-none"/>
        </w:rPr>
        <w:t xml:space="preserve">For </w:t>
      </w:r>
      <w:r>
        <w:rPr>
          <w:rFonts w:cstheme="minorHAnsi"/>
          <w:b/>
          <w:szCs w:val="24"/>
          <w:lang w:eastAsia="x-none"/>
        </w:rPr>
        <w:t>scheduling availability in L1 measurement</w:t>
      </w:r>
      <w:r w:rsidR="00BB2BBD">
        <w:rPr>
          <w:rFonts w:cstheme="minorHAnsi"/>
          <w:b/>
          <w:szCs w:val="24"/>
          <w:lang w:eastAsia="x-none"/>
        </w:rPr>
        <w:t xml:space="preserve"> </w:t>
      </w:r>
      <w:r w:rsidR="00BB2BBD" w:rsidRPr="00BB2BBD">
        <w:rPr>
          <w:rFonts w:cstheme="minorHAnsi"/>
          <w:b/>
          <w:szCs w:val="24"/>
          <w:lang w:eastAsia="x-none"/>
        </w:rPr>
        <w:t>(RLM/BFD/CBD/L1-RSRP)</w:t>
      </w:r>
      <w:r w:rsidRPr="0081707D">
        <w:rPr>
          <w:rFonts w:cstheme="minorHAnsi"/>
          <w:b/>
          <w:szCs w:val="24"/>
          <w:lang w:eastAsia="x-none"/>
        </w:rPr>
        <w:t xml:space="preserve">, </w:t>
      </w:r>
      <w:r>
        <w:rPr>
          <w:rFonts w:cstheme="minorHAnsi"/>
          <w:b/>
          <w:szCs w:val="24"/>
          <w:lang w:eastAsia="x-none"/>
        </w:rPr>
        <w:t xml:space="preserve">to introduce the requirement for FR1+FR1 NR-DC scenario if the </w:t>
      </w:r>
      <w:r w:rsidR="00966A2F">
        <w:rPr>
          <w:rFonts w:cstheme="minorHAnsi"/>
          <w:b/>
          <w:szCs w:val="24"/>
          <w:lang w:eastAsia="x-none"/>
        </w:rPr>
        <w:t xml:space="preserve">existing </w:t>
      </w:r>
      <w:r>
        <w:rPr>
          <w:rFonts w:cstheme="minorHAnsi"/>
          <w:b/>
          <w:szCs w:val="24"/>
          <w:lang w:eastAsia="x-none"/>
        </w:rPr>
        <w:t>requirement has already included FR1 inter-band CA scenario</w:t>
      </w:r>
      <w:r w:rsidRPr="002A5F4B">
        <w:rPr>
          <w:rFonts w:cstheme="minorHAnsi"/>
          <w:b/>
          <w:szCs w:val="24"/>
          <w:lang w:eastAsia="x-none"/>
        </w:rPr>
        <w:t>.</w:t>
      </w:r>
      <w:bookmarkEnd w:id="6"/>
    </w:p>
    <w:p w14:paraId="1B783F17" w14:textId="77777777" w:rsidR="001F7BBD" w:rsidRPr="00966A2F" w:rsidRDefault="001F7BBD" w:rsidP="004C53E5">
      <w:pPr>
        <w:spacing w:beforeLines="100" w:before="240" w:afterLines="100" w:after="240"/>
        <w:ind w:leftChars="18" w:left="43"/>
        <w:jc w:val="both"/>
        <w:rPr>
          <w:rFonts w:cstheme="minorHAnsi"/>
          <w:b/>
          <w:szCs w:val="24"/>
          <w:lang w:eastAsia="x-none"/>
        </w:rPr>
      </w:pPr>
    </w:p>
    <w:p w14:paraId="7F390433" w14:textId="26C8ABC7" w:rsidR="007457C2" w:rsidRDefault="004C53E5" w:rsidP="007457C2">
      <w:pPr>
        <w:spacing w:beforeLines="100" w:before="240" w:afterLines="100" w:after="240"/>
        <w:rPr>
          <w:rFonts w:eastAsia="新細明體"/>
        </w:rPr>
      </w:pPr>
      <w:r>
        <w:rPr>
          <w:rFonts w:eastAsia="新細明體"/>
        </w:rPr>
        <w:t xml:space="preserve">Besides, we would like to further discuss the applicability requirement </w:t>
      </w:r>
      <w:r w:rsidR="0083589C">
        <w:rPr>
          <w:rFonts w:eastAsia="新細明體"/>
        </w:rPr>
        <w:t>(</w:t>
      </w:r>
      <w:r>
        <w:rPr>
          <w:rFonts w:eastAsia="新細明體"/>
        </w:rPr>
        <w:t>clause 3.6.9</w:t>
      </w:r>
      <w:r w:rsidR="0083589C">
        <w:rPr>
          <w:rFonts w:eastAsia="新細明體"/>
        </w:rPr>
        <w:t>)</w:t>
      </w:r>
      <w:r>
        <w:rPr>
          <w:rFonts w:eastAsia="新細明體"/>
        </w:rPr>
        <w:t xml:space="preserve"> in TS 38.133.</w:t>
      </w:r>
      <w:r w:rsidR="00EB793A">
        <w:rPr>
          <w:rFonts w:eastAsia="新細明體"/>
        </w:rPr>
        <w:t xml:space="preserve"> </w:t>
      </w:r>
      <w:r w:rsidR="007457C2">
        <w:rPr>
          <w:rFonts w:eastAsia="新細明體"/>
        </w:rPr>
        <w:t>The current spec is provided as below.</w:t>
      </w:r>
    </w:p>
    <w:tbl>
      <w:tblPr>
        <w:tblStyle w:val="af7"/>
        <w:tblW w:w="0" w:type="auto"/>
        <w:tblLook w:val="04A0" w:firstRow="1" w:lastRow="0" w:firstColumn="1" w:lastColumn="0" w:noHBand="0" w:noVBand="1"/>
      </w:tblPr>
      <w:tblGrid>
        <w:gridCol w:w="9629"/>
      </w:tblGrid>
      <w:tr w:rsidR="007457C2" w14:paraId="2620B5D4" w14:textId="77777777" w:rsidTr="00BF7CD4">
        <w:tc>
          <w:tcPr>
            <w:tcW w:w="9629" w:type="dxa"/>
          </w:tcPr>
          <w:p w14:paraId="496303AD" w14:textId="77777777" w:rsidR="007457C2" w:rsidRPr="00E72540" w:rsidRDefault="007457C2" w:rsidP="00BF7CD4">
            <w:pPr>
              <w:pStyle w:val="3"/>
              <w:rPr>
                <w:rFonts w:asciiTheme="minorHAnsi" w:hAnsiTheme="minorHAnsi" w:cstheme="minorHAnsi"/>
                <w:szCs w:val="28"/>
              </w:rPr>
            </w:pPr>
            <w:r w:rsidRPr="00E72540">
              <w:rPr>
                <w:rFonts w:asciiTheme="minorHAnsi" w:hAnsiTheme="minorHAnsi" w:cstheme="minorHAnsi"/>
                <w:szCs w:val="28"/>
                <w:lang w:val="en-US" w:eastAsia="ko-KR"/>
              </w:rPr>
              <w:t>3.6.9</w:t>
            </w:r>
            <w:r w:rsidRPr="00E72540">
              <w:rPr>
                <w:rFonts w:asciiTheme="minorHAnsi" w:hAnsiTheme="minorHAnsi" w:cstheme="minorHAnsi"/>
                <w:szCs w:val="28"/>
                <w:lang w:val="en-US" w:eastAsia="ko-KR"/>
              </w:rPr>
              <w:tab/>
            </w:r>
            <w:r w:rsidRPr="00E72540">
              <w:rPr>
                <w:rFonts w:asciiTheme="minorHAnsi" w:hAnsiTheme="minorHAnsi" w:cstheme="minorHAnsi"/>
                <w:szCs w:val="28"/>
              </w:rPr>
              <w:t>Applicability of requirements for scheduling availability</w:t>
            </w:r>
          </w:p>
          <w:p w14:paraId="7690D418" w14:textId="77777777" w:rsidR="007457C2" w:rsidRPr="00E72540" w:rsidRDefault="007457C2" w:rsidP="00BF7CD4">
            <w:pPr>
              <w:pStyle w:val="B1"/>
              <w:rPr>
                <w:rFonts w:eastAsia="新細明體" w:cstheme="minorHAnsi"/>
                <w:sz w:val="22"/>
                <w:szCs w:val="22"/>
                <w:lang w:eastAsia="zh-TW"/>
              </w:rPr>
            </w:pPr>
            <w:r>
              <w:rPr>
                <w:rFonts w:eastAsia="新細明體" w:cstheme="minorHAnsi"/>
                <w:sz w:val="22"/>
                <w:szCs w:val="22"/>
                <w:lang w:eastAsia="zh-TW"/>
              </w:rPr>
              <w:t>…</w:t>
            </w:r>
          </w:p>
          <w:p w14:paraId="2D258B2A" w14:textId="77777777" w:rsidR="007457C2" w:rsidRPr="00E72540" w:rsidRDefault="007457C2" w:rsidP="00BF7CD4">
            <w:pPr>
              <w:ind w:leftChars="100" w:left="240"/>
              <w:rPr>
                <w:rFonts w:cstheme="minorHAnsi"/>
                <w:lang w:eastAsia="zh-CN"/>
              </w:rPr>
            </w:pPr>
            <w:r w:rsidRPr="00E72540">
              <w:rPr>
                <w:rFonts w:cstheme="minorHAnsi"/>
              </w:rPr>
              <w:t xml:space="preserve">The scheduling </w:t>
            </w:r>
            <w:r w:rsidRPr="00E72540">
              <w:rPr>
                <w:rFonts w:cstheme="minorHAnsi"/>
                <w:lang w:eastAsia="zh-CN"/>
              </w:rPr>
              <w:t xml:space="preserve">availability </w:t>
            </w:r>
            <w:r w:rsidRPr="00E72540">
              <w:rPr>
                <w:rFonts w:cstheme="minorHAnsi"/>
              </w:rPr>
              <w:t xml:space="preserve">requirements in clause 8.1.7.1, 8.1.7.2, 8.5.7.1, 8.5.7.2, 8.5.8.1, 8.5.8.2, 9.5.6.1, 9.5.6.2, 9.8.6.1, and 9.8.6.2 assumes </w:t>
            </w:r>
            <w:r w:rsidRPr="00E72540">
              <w:rPr>
                <w:rFonts w:cstheme="minorHAnsi"/>
                <w:lang w:eastAsia="zh-CN"/>
              </w:rPr>
              <w:t xml:space="preserve">that the UE is not configured with simultaneous UL/DL between two FR1 bands </w:t>
            </w:r>
            <w:r w:rsidRPr="007457C2">
              <w:rPr>
                <w:rFonts w:cstheme="minorHAnsi"/>
                <w:highlight w:val="cyan"/>
                <w:lang w:eastAsia="zh-CN"/>
              </w:rPr>
              <w:t xml:space="preserve">if the UE does not have the capability of supporting </w:t>
            </w:r>
            <w:r w:rsidRPr="007457C2">
              <w:rPr>
                <w:rFonts w:cstheme="minorHAnsi"/>
                <w:i/>
                <w:highlight w:val="cyan"/>
                <w:lang w:eastAsia="zh-CN"/>
              </w:rPr>
              <w:t>simultaneousRxTxInterBandCA</w:t>
            </w:r>
            <w:r w:rsidRPr="00E72540">
              <w:rPr>
                <w:rFonts w:cstheme="minorHAnsi"/>
                <w:lang w:eastAsia="zh-CN"/>
              </w:rPr>
              <w:t>.</w:t>
            </w:r>
          </w:p>
          <w:p w14:paraId="14589A36" w14:textId="77777777" w:rsidR="007457C2" w:rsidRPr="00E72540" w:rsidRDefault="007457C2" w:rsidP="00BF7CD4">
            <w:pPr>
              <w:ind w:leftChars="100" w:left="240"/>
              <w:rPr>
                <w:lang w:eastAsia="zh-CN"/>
              </w:rPr>
            </w:pPr>
            <w:r>
              <w:rPr>
                <w:rFonts w:cstheme="minorHAnsi"/>
              </w:rPr>
              <w:t>…</w:t>
            </w:r>
          </w:p>
        </w:tc>
      </w:tr>
    </w:tbl>
    <w:p w14:paraId="0EAE8C63" w14:textId="5B0E70C3" w:rsidR="004C53E5" w:rsidRDefault="00EB793A" w:rsidP="0083589C">
      <w:pPr>
        <w:spacing w:beforeLines="100" w:before="240" w:afterLines="100" w:after="240"/>
        <w:rPr>
          <w:rFonts w:cstheme="minorHAnsi"/>
          <w:iCs/>
          <w:lang w:eastAsia="zh-CN"/>
        </w:rPr>
      </w:pPr>
      <w:r>
        <w:rPr>
          <w:rFonts w:eastAsia="新細明體"/>
        </w:rPr>
        <w:t xml:space="preserve">If we check </w:t>
      </w:r>
      <w:r w:rsidR="007457C2" w:rsidRPr="007457C2">
        <w:rPr>
          <w:rFonts w:eastAsia="新細明體"/>
          <w:szCs w:val="24"/>
        </w:rPr>
        <w:t>t</w:t>
      </w:r>
      <w:r w:rsidR="0083589C" w:rsidRPr="007457C2">
        <w:rPr>
          <w:rFonts w:eastAsia="新細明體"/>
          <w:szCs w:val="24"/>
        </w:rPr>
        <w:t xml:space="preserve">he explanation of </w:t>
      </w:r>
      <w:r w:rsidR="0083589C" w:rsidRPr="007457C2">
        <w:rPr>
          <w:rFonts w:cstheme="minorHAnsi"/>
          <w:i/>
          <w:szCs w:val="24"/>
          <w:lang w:eastAsia="zh-CN"/>
        </w:rPr>
        <w:t>simultaneousRxTxInterBandCA</w:t>
      </w:r>
      <w:r w:rsidR="0083589C" w:rsidRPr="007457C2">
        <w:rPr>
          <w:rFonts w:cstheme="minorHAnsi"/>
          <w:iCs/>
          <w:szCs w:val="24"/>
          <w:lang w:eastAsia="zh-CN"/>
        </w:rPr>
        <w:t xml:space="preserve"> in TS 38.306 as below.</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83589C" w:rsidRPr="007D1E1D" w14:paraId="27E84007" w14:textId="77777777" w:rsidTr="00BF7CD4">
        <w:trPr>
          <w:cantSplit/>
          <w:tblHeader/>
        </w:trPr>
        <w:tc>
          <w:tcPr>
            <w:tcW w:w="6917" w:type="dxa"/>
          </w:tcPr>
          <w:p w14:paraId="004EB117" w14:textId="77777777" w:rsidR="0083589C" w:rsidRPr="007D1E1D" w:rsidRDefault="0083589C" w:rsidP="00BF7CD4">
            <w:pPr>
              <w:pStyle w:val="TAL"/>
              <w:rPr>
                <w:b/>
                <w:bCs/>
                <w:i/>
                <w:iCs/>
              </w:rPr>
            </w:pPr>
            <w:r w:rsidRPr="007D1E1D">
              <w:rPr>
                <w:b/>
                <w:bCs/>
                <w:i/>
                <w:iCs/>
              </w:rPr>
              <w:t>simultaneousRxTxInterBandCA</w:t>
            </w:r>
          </w:p>
          <w:p w14:paraId="65EC66B1" w14:textId="77777777" w:rsidR="0083589C" w:rsidRPr="007D1E1D" w:rsidRDefault="0083589C" w:rsidP="00BF7CD4">
            <w:pPr>
              <w:pStyle w:val="TAL"/>
            </w:pPr>
            <w:r w:rsidRPr="007D1E1D">
              <w:rPr>
                <w:bCs/>
                <w:iCs/>
              </w:rPr>
              <w:t xml:space="preserve">Indicates whether the UE supports simultaneous transmission and reception in TDD-TDD and TDD-FDD inter-band NR CA. </w:t>
            </w:r>
            <w:r w:rsidRPr="0083589C">
              <w:rPr>
                <w:bCs/>
                <w:iCs/>
                <w:highlight w:val="yellow"/>
              </w:rPr>
              <w:t xml:space="preserve">If this field is included in </w:t>
            </w:r>
            <w:r w:rsidRPr="0083589C">
              <w:rPr>
                <w:bCs/>
                <w:i/>
                <w:iCs/>
                <w:highlight w:val="yellow"/>
              </w:rPr>
              <w:t>ca-ParametersNR-ForDC</w:t>
            </w:r>
            <w:r w:rsidRPr="0083589C">
              <w:rPr>
                <w:bCs/>
                <w:iCs/>
                <w:highlight w:val="yellow"/>
              </w:rPr>
              <w:t>, it indicates the UE supports simultaneous transmission and reception between any UL/DL band pair within a cell group and across MCG and SCG in TDD-TDD and TDD-FDD inter-band NR-DC.</w:t>
            </w:r>
            <w:r w:rsidRPr="007D1E1D">
              <w:rPr>
                <w:bCs/>
                <w:iCs/>
              </w:rPr>
              <w:t xml:space="preserve"> It is mandatory for certain TDD-FDD and TDD-TDD band combinations defined in TS 38.101-1 [2], TS 38.101-2 [3] and TS 38.101-3 [4].</w:t>
            </w:r>
          </w:p>
        </w:tc>
        <w:tc>
          <w:tcPr>
            <w:tcW w:w="709" w:type="dxa"/>
          </w:tcPr>
          <w:p w14:paraId="392C7C01" w14:textId="77777777" w:rsidR="0083589C" w:rsidRPr="007D1E1D" w:rsidRDefault="0083589C" w:rsidP="00BF7CD4">
            <w:pPr>
              <w:pStyle w:val="TAL"/>
              <w:jc w:val="center"/>
            </w:pPr>
            <w:r w:rsidRPr="007D1E1D">
              <w:rPr>
                <w:bCs/>
                <w:iCs/>
              </w:rPr>
              <w:t>BC</w:t>
            </w:r>
          </w:p>
        </w:tc>
        <w:tc>
          <w:tcPr>
            <w:tcW w:w="567" w:type="dxa"/>
          </w:tcPr>
          <w:p w14:paraId="7A9E0335" w14:textId="77777777" w:rsidR="0083589C" w:rsidRPr="007D1E1D" w:rsidRDefault="0083589C" w:rsidP="00BF7CD4">
            <w:pPr>
              <w:pStyle w:val="TAL"/>
              <w:jc w:val="center"/>
            </w:pPr>
            <w:r w:rsidRPr="007D1E1D">
              <w:rPr>
                <w:bCs/>
                <w:iCs/>
              </w:rPr>
              <w:t>CY</w:t>
            </w:r>
          </w:p>
        </w:tc>
        <w:tc>
          <w:tcPr>
            <w:tcW w:w="709" w:type="dxa"/>
          </w:tcPr>
          <w:p w14:paraId="1AEE0816" w14:textId="77777777" w:rsidR="0083589C" w:rsidRPr="007D1E1D" w:rsidRDefault="0083589C" w:rsidP="00BF7CD4">
            <w:pPr>
              <w:pStyle w:val="TAL"/>
              <w:jc w:val="center"/>
            </w:pPr>
            <w:r w:rsidRPr="007D1E1D">
              <w:rPr>
                <w:bCs/>
                <w:iCs/>
              </w:rPr>
              <w:t>N/A</w:t>
            </w:r>
          </w:p>
        </w:tc>
        <w:tc>
          <w:tcPr>
            <w:tcW w:w="728" w:type="dxa"/>
          </w:tcPr>
          <w:p w14:paraId="38B8E2F9" w14:textId="77777777" w:rsidR="0083589C" w:rsidRPr="007D1E1D" w:rsidRDefault="0083589C" w:rsidP="00BF7CD4">
            <w:pPr>
              <w:pStyle w:val="TAL"/>
              <w:jc w:val="center"/>
            </w:pPr>
            <w:r w:rsidRPr="007D1E1D">
              <w:rPr>
                <w:bCs/>
                <w:iCs/>
              </w:rPr>
              <w:t>N/A</w:t>
            </w:r>
          </w:p>
        </w:tc>
      </w:tr>
    </w:tbl>
    <w:p w14:paraId="4B954615" w14:textId="133E9675" w:rsidR="0083589C" w:rsidRDefault="00EB793A" w:rsidP="00967A2C">
      <w:pPr>
        <w:spacing w:beforeLines="100" w:before="240" w:afterLines="100" w:after="240"/>
        <w:jc w:val="both"/>
        <w:rPr>
          <w:bCs/>
          <w:i/>
          <w:iCs/>
        </w:rPr>
      </w:pPr>
      <w:r>
        <w:rPr>
          <w:rFonts w:eastAsia="新細明體" w:cstheme="minorHAnsi"/>
          <w:iCs/>
          <w:szCs w:val="24"/>
        </w:rPr>
        <w:t>W</w:t>
      </w:r>
      <w:r w:rsidR="0083589C" w:rsidRPr="007457C2">
        <w:rPr>
          <w:rFonts w:eastAsia="新細明體" w:cstheme="minorHAnsi"/>
          <w:iCs/>
          <w:szCs w:val="24"/>
        </w:rPr>
        <w:t xml:space="preserve">e can know that if UE supports simultaneous transmission/reception in inter-band NR-DC, the </w:t>
      </w:r>
      <w:r w:rsidR="0083589C" w:rsidRPr="007457C2">
        <w:rPr>
          <w:rFonts w:cstheme="minorHAnsi"/>
          <w:i/>
          <w:szCs w:val="24"/>
          <w:lang w:eastAsia="zh-CN"/>
        </w:rPr>
        <w:t>simultaneousRxTxInterBandCA</w:t>
      </w:r>
      <w:r w:rsidR="0083589C" w:rsidRPr="007457C2">
        <w:rPr>
          <w:rFonts w:cstheme="minorHAnsi"/>
          <w:iCs/>
          <w:szCs w:val="24"/>
          <w:lang w:eastAsia="zh-CN"/>
        </w:rPr>
        <w:t xml:space="preserve"> should be included in </w:t>
      </w:r>
      <w:r w:rsidR="0083589C" w:rsidRPr="007457C2">
        <w:rPr>
          <w:rFonts w:cstheme="minorHAnsi"/>
          <w:i/>
          <w:szCs w:val="24"/>
          <w:lang w:eastAsia="zh-CN"/>
        </w:rPr>
        <w:t>ca-ParametersNR-ForDC</w:t>
      </w:r>
      <w:r w:rsidR="0083589C" w:rsidRPr="007457C2">
        <w:rPr>
          <w:rFonts w:cstheme="minorHAnsi"/>
          <w:bCs/>
          <w:i/>
          <w:iCs/>
          <w:szCs w:val="24"/>
        </w:rPr>
        <w:t>.</w:t>
      </w:r>
    </w:p>
    <w:p w14:paraId="15BCA826" w14:textId="3C439184" w:rsidR="00447C9C" w:rsidRPr="005A2F6D" w:rsidRDefault="00447C9C" w:rsidP="00447C9C">
      <w:pPr>
        <w:pStyle w:val="af1"/>
        <w:spacing w:before="100" w:beforeAutospacing="1" w:after="100" w:afterAutospacing="1"/>
        <w:rPr>
          <w:sz w:val="24"/>
          <w:szCs w:val="24"/>
        </w:rPr>
      </w:pPr>
      <w:bookmarkStart w:id="7" w:name="_Ref115288816"/>
      <w:bookmarkStart w:id="8" w:name="_Ref115357166"/>
      <w:r w:rsidRPr="00692822">
        <w:rPr>
          <w:sz w:val="24"/>
          <w:szCs w:val="24"/>
        </w:rPr>
        <w:t xml:space="preserve">Observation </w:t>
      </w:r>
      <w:r w:rsidRPr="00692822">
        <w:rPr>
          <w:sz w:val="24"/>
          <w:szCs w:val="24"/>
        </w:rPr>
        <w:fldChar w:fldCharType="begin"/>
      </w:r>
      <w:r w:rsidRPr="00692822">
        <w:rPr>
          <w:sz w:val="24"/>
          <w:szCs w:val="24"/>
        </w:rPr>
        <w:instrText xml:space="preserve"> SEQ Observation \* ARABIC </w:instrText>
      </w:r>
      <w:r w:rsidRPr="00692822">
        <w:rPr>
          <w:sz w:val="24"/>
          <w:szCs w:val="24"/>
        </w:rPr>
        <w:fldChar w:fldCharType="separate"/>
      </w:r>
      <w:r w:rsidR="00CD1A0B">
        <w:rPr>
          <w:noProof/>
          <w:sz w:val="24"/>
          <w:szCs w:val="24"/>
        </w:rPr>
        <w:t>1</w:t>
      </w:r>
      <w:r w:rsidRPr="00692822">
        <w:rPr>
          <w:sz w:val="24"/>
          <w:szCs w:val="24"/>
        </w:rPr>
        <w:fldChar w:fldCharType="end"/>
      </w:r>
      <w:bookmarkEnd w:id="7"/>
      <w:r w:rsidRPr="00692822">
        <w:rPr>
          <w:sz w:val="24"/>
          <w:szCs w:val="24"/>
        </w:rPr>
        <w:t xml:space="preserve">: </w:t>
      </w:r>
      <w:r w:rsidR="007457C2" w:rsidRPr="007457C2">
        <w:rPr>
          <w:sz w:val="24"/>
          <w:szCs w:val="24"/>
        </w:rPr>
        <w:t xml:space="preserve">If UE supports simultaneous transmission/reception in inter-band NR-DC, the </w:t>
      </w:r>
      <w:r w:rsidR="007457C2" w:rsidRPr="007457C2">
        <w:rPr>
          <w:i/>
          <w:iCs/>
          <w:sz w:val="24"/>
          <w:szCs w:val="24"/>
        </w:rPr>
        <w:t>simultaneousRxTxInterBandCA</w:t>
      </w:r>
      <w:r w:rsidR="007457C2" w:rsidRPr="007457C2">
        <w:rPr>
          <w:sz w:val="24"/>
          <w:szCs w:val="24"/>
        </w:rPr>
        <w:t xml:space="preserve"> should be included in </w:t>
      </w:r>
      <w:r w:rsidR="007457C2" w:rsidRPr="007457C2">
        <w:rPr>
          <w:i/>
          <w:iCs/>
          <w:sz w:val="24"/>
          <w:szCs w:val="24"/>
        </w:rPr>
        <w:t>ca-ParametersNR-ForDC</w:t>
      </w:r>
      <w:r>
        <w:rPr>
          <w:sz w:val="24"/>
          <w:szCs w:val="24"/>
        </w:rPr>
        <w:t>.</w:t>
      </w:r>
      <w:bookmarkEnd w:id="8"/>
      <w:r>
        <w:rPr>
          <w:sz w:val="24"/>
          <w:szCs w:val="24"/>
        </w:rPr>
        <w:t xml:space="preserve"> </w:t>
      </w:r>
    </w:p>
    <w:p w14:paraId="3FF60BAB" w14:textId="2D90C8E1" w:rsidR="00447C9C" w:rsidRDefault="007457C2" w:rsidP="00967A2C">
      <w:pPr>
        <w:spacing w:beforeLines="100" w:before="240" w:afterLines="100" w:after="240"/>
        <w:jc w:val="both"/>
        <w:rPr>
          <w:rFonts w:eastAsia="新細明體"/>
          <w:szCs w:val="24"/>
        </w:rPr>
      </w:pPr>
      <w:r w:rsidRPr="00EB793A">
        <w:rPr>
          <w:rFonts w:eastAsia="新細明體" w:hint="eastAsia"/>
          <w:szCs w:val="24"/>
        </w:rPr>
        <w:t>S</w:t>
      </w:r>
      <w:r w:rsidRPr="00EB793A">
        <w:rPr>
          <w:rFonts w:eastAsia="新細明體"/>
          <w:szCs w:val="24"/>
        </w:rPr>
        <w:t>o</w:t>
      </w:r>
      <w:r w:rsidR="00EB793A" w:rsidRPr="00EB793A">
        <w:rPr>
          <w:rFonts w:eastAsia="新細明體"/>
          <w:szCs w:val="24"/>
        </w:rPr>
        <w:t>,</w:t>
      </w:r>
      <w:r w:rsidRPr="00EB793A">
        <w:rPr>
          <w:rFonts w:eastAsia="新細明體"/>
          <w:szCs w:val="24"/>
        </w:rPr>
        <w:t xml:space="preserve"> based</w:t>
      </w:r>
      <w:r w:rsidR="00EB793A" w:rsidRPr="00EB793A">
        <w:rPr>
          <w:rFonts w:eastAsia="新細明體"/>
          <w:szCs w:val="24"/>
        </w:rPr>
        <w:t xml:space="preserve"> on </w:t>
      </w:r>
      <w:r w:rsidR="00EB793A" w:rsidRPr="00EB793A">
        <w:rPr>
          <w:rFonts w:eastAsia="新細明體"/>
          <w:szCs w:val="24"/>
        </w:rPr>
        <w:fldChar w:fldCharType="begin"/>
      </w:r>
      <w:r w:rsidR="00EB793A" w:rsidRPr="00EB793A">
        <w:rPr>
          <w:rFonts w:eastAsia="新細明體"/>
          <w:szCs w:val="24"/>
        </w:rPr>
        <w:instrText xml:space="preserve"> REF _Ref115288816 \h </w:instrText>
      </w:r>
      <w:r w:rsidR="00EB793A">
        <w:rPr>
          <w:rFonts w:eastAsia="新細明體"/>
          <w:szCs w:val="24"/>
        </w:rPr>
        <w:instrText xml:space="preserve"> \* MERGEFORMAT </w:instrText>
      </w:r>
      <w:r w:rsidR="00EB793A" w:rsidRPr="00EB793A">
        <w:rPr>
          <w:rFonts w:eastAsia="新細明體"/>
          <w:szCs w:val="24"/>
        </w:rPr>
      </w:r>
      <w:r w:rsidR="00EB793A" w:rsidRPr="00EB793A">
        <w:rPr>
          <w:rFonts w:eastAsia="新細明體"/>
          <w:szCs w:val="24"/>
        </w:rPr>
        <w:fldChar w:fldCharType="separate"/>
      </w:r>
      <w:r w:rsidR="00CD1A0B" w:rsidRPr="00692822">
        <w:rPr>
          <w:szCs w:val="24"/>
        </w:rPr>
        <w:t xml:space="preserve">Observation </w:t>
      </w:r>
      <w:r w:rsidR="00CD1A0B">
        <w:rPr>
          <w:szCs w:val="24"/>
        </w:rPr>
        <w:t>1</w:t>
      </w:r>
      <w:r w:rsidR="00EB793A" w:rsidRPr="00EB793A">
        <w:rPr>
          <w:rFonts w:eastAsia="新細明體"/>
          <w:szCs w:val="24"/>
        </w:rPr>
        <w:fldChar w:fldCharType="end"/>
      </w:r>
      <w:r w:rsidR="00EB793A" w:rsidRPr="00EB793A">
        <w:rPr>
          <w:rFonts w:eastAsia="新細明體"/>
          <w:szCs w:val="24"/>
        </w:rPr>
        <w:t xml:space="preserve">, whether to update the wording in clause 3.6.9 can be further discussed. For example, “… </w:t>
      </w:r>
      <w:r w:rsidR="00EB793A" w:rsidRPr="00EB793A">
        <w:rPr>
          <w:rFonts w:cstheme="minorHAnsi"/>
          <w:szCs w:val="24"/>
          <w:lang w:eastAsia="zh-CN"/>
        </w:rPr>
        <w:t xml:space="preserve">if the UE does not have the capability of supporting </w:t>
      </w:r>
      <w:r w:rsidR="00EB793A" w:rsidRPr="00EB793A">
        <w:rPr>
          <w:rFonts w:cstheme="minorHAnsi"/>
          <w:i/>
          <w:szCs w:val="24"/>
          <w:lang w:eastAsia="zh-CN"/>
        </w:rPr>
        <w:t>simultaneousRxTxInterBandCA</w:t>
      </w:r>
      <w:r w:rsidR="00EB793A" w:rsidRPr="00EB793A">
        <w:rPr>
          <w:rFonts w:cstheme="minorHAnsi"/>
          <w:iCs/>
          <w:szCs w:val="24"/>
          <w:lang w:eastAsia="zh-CN"/>
        </w:rPr>
        <w:t xml:space="preserve"> </w:t>
      </w:r>
      <w:r w:rsidR="00EB793A" w:rsidRPr="000B7D0F">
        <w:rPr>
          <w:rFonts w:cstheme="minorHAnsi"/>
          <w:iCs/>
          <w:color w:val="0000FF"/>
          <w:szCs w:val="24"/>
          <w:lang w:eastAsia="zh-CN"/>
        </w:rPr>
        <w:t xml:space="preserve">which is included in </w:t>
      </w:r>
      <w:r w:rsidR="00EB793A" w:rsidRPr="000B7D0F">
        <w:rPr>
          <w:i/>
          <w:iCs/>
          <w:color w:val="0000FF"/>
          <w:szCs w:val="24"/>
        </w:rPr>
        <w:t>ca-ParametersNR-ForDC</w:t>
      </w:r>
      <w:r w:rsidR="00EB793A" w:rsidRPr="00EB793A">
        <w:rPr>
          <w:rFonts w:eastAsia="新細明體"/>
          <w:szCs w:val="24"/>
        </w:rPr>
        <w:t>”</w:t>
      </w:r>
    </w:p>
    <w:p w14:paraId="7F8F23FB" w14:textId="5B619FE5" w:rsidR="000B7D0F" w:rsidRDefault="000B7D0F" w:rsidP="006C7E25">
      <w:pPr>
        <w:spacing w:beforeLines="100" w:before="240" w:afterLines="100" w:after="240"/>
        <w:jc w:val="both"/>
        <w:rPr>
          <w:rFonts w:cstheme="minorHAnsi"/>
          <w:b/>
          <w:szCs w:val="24"/>
          <w:lang w:eastAsia="x-none"/>
        </w:rPr>
      </w:pPr>
      <w:bookmarkStart w:id="9" w:name="_Ref115357169"/>
      <w:r w:rsidRPr="00B7113E">
        <w:rPr>
          <w:rFonts w:cstheme="minorHAnsi"/>
          <w:b/>
          <w:szCs w:val="24"/>
          <w:lang w:eastAsia="x-none"/>
        </w:rPr>
        <w:t>Pr</w:t>
      </w:r>
      <w:r w:rsidRPr="00552A22">
        <w:rPr>
          <w:rFonts w:cstheme="minorHAnsi"/>
          <w:b/>
          <w:szCs w:val="24"/>
          <w:lang w:eastAsia="x-none"/>
        </w:rPr>
        <w:t xml:space="preserve">oposal </w:t>
      </w:r>
      <w:r w:rsidRPr="00552A22">
        <w:rPr>
          <w:rFonts w:cstheme="minorHAnsi"/>
          <w:b/>
          <w:szCs w:val="24"/>
          <w:lang w:eastAsia="x-none"/>
        </w:rPr>
        <w:fldChar w:fldCharType="begin"/>
      </w:r>
      <w:r w:rsidRPr="00552A22">
        <w:rPr>
          <w:rFonts w:cstheme="minorHAnsi"/>
          <w:b/>
          <w:szCs w:val="24"/>
          <w:lang w:eastAsia="x-none"/>
        </w:rPr>
        <w:instrText xml:space="preserve"> SEQ Proposal \* ARABIC </w:instrText>
      </w:r>
      <w:r w:rsidRPr="00552A22">
        <w:rPr>
          <w:rFonts w:cstheme="minorHAnsi"/>
          <w:b/>
          <w:szCs w:val="24"/>
          <w:lang w:eastAsia="x-none"/>
        </w:rPr>
        <w:fldChar w:fldCharType="separate"/>
      </w:r>
      <w:r w:rsidR="00CD1A0B">
        <w:rPr>
          <w:rFonts w:cstheme="minorHAnsi"/>
          <w:b/>
          <w:noProof/>
          <w:szCs w:val="24"/>
          <w:lang w:eastAsia="x-none"/>
        </w:rPr>
        <w:t>6</w:t>
      </w:r>
      <w:r w:rsidRPr="00552A22">
        <w:rPr>
          <w:rFonts w:cstheme="minorHAnsi"/>
          <w:b/>
          <w:szCs w:val="24"/>
          <w:lang w:eastAsia="x-none"/>
        </w:rPr>
        <w:fldChar w:fldCharType="end"/>
      </w:r>
      <w:r w:rsidRPr="00552A22">
        <w:rPr>
          <w:rFonts w:cstheme="minorHAnsi"/>
          <w:b/>
          <w:szCs w:val="24"/>
          <w:lang w:eastAsia="x-none"/>
        </w:rPr>
        <w:t xml:space="preserve">: </w:t>
      </w:r>
      <w:r w:rsidRPr="0081707D">
        <w:rPr>
          <w:rFonts w:cstheme="minorHAnsi"/>
          <w:b/>
          <w:szCs w:val="24"/>
          <w:lang w:eastAsia="x-none"/>
        </w:rPr>
        <w:t xml:space="preserve">For </w:t>
      </w:r>
      <w:r>
        <w:rPr>
          <w:rFonts w:cstheme="minorHAnsi"/>
          <w:b/>
          <w:szCs w:val="24"/>
          <w:lang w:eastAsia="x-none"/>
        </w:rPr>
        <w:t>applicability requirement (clause 3.6.9 for scheduling availability)</w:t>
      </w:r>
      <w:r w:rsidRPr="0081707D">
        <w:rPr>
          <w:rFonts w:cstheme="minorHAnsi"/>
          <w:b/>
          <w:szCs w:val="24"/>
          <w:lang w:eastAsia="x-none"/>
        </w:rPr>
        <w:t>,</w:t>
      </w:r>
      <w:r>
        <w:rPr>
          <w:rFonts w:cstheme="minorHAnsi"/>
          <w:b/>
          <w:szCs w:val="24"/>
          <w:lang w:eastAsia="x-none"/>
        </w:rPr>
        <w:t xml:space="preserve"> two options are suggested:</w:t>
      </w:r>
      <w:bookmarkEnd w:id="9"/>
    </w:p>
    <w:p w14:paraId="69DB9496" w14:textId="63B1FDC2" w:rsidR="000B7D0F" w:rsidRPr="000B7D0F" w:rsidRDefault="000B7D0F" w:rsidP="000B7D0F">
      <w:pPr>
        <w:numPr>
          <w:ilvl w:val="0"/>
          <w:numId w:val="25"/>
        </w:numPr>
        <w:textAlignment w:val="center"/>
        <w:rPr>
          <w:rFonts w:cstheme="minorHAnsi"/>
          <w:b/>
          <w:szCs w:val="24"/>
          <w:lang w:eastAsia="x-none"/>
        </w:rPr>
      </w:pPr>
      <w:r w:rsidRPr="000B7D0F">
        <w:rPr>
          <w:rFonts w:cstheme="minorHAnsi"/>
          <w:b/>
          <w:szCs w:val="24"/>
          <w:lang w:eastAsia="x-none"/>
        </w:rPr>
        <w:t>Option 1: current spec can be reused and no spec impact for FR1-FR1 NR-DC</w:t>
      </w:r>
    </w:p>
    <w:p w14:paraId="27E02DC3" w14:textId="7DBAC069" w:rsidR="000B7D0F" w:rsidRPr="000B7D0F" w:rsidRDefault="000B7D0F" w:rsidP="000B7D0F">
      <w:pPr>
        <w:numPr>
          <w:ilvl w:val="0"/>
          <w:numId w:val="25"/>
        </w:numPr>
        <w:textAlignment w:val="center"/>
        <w:rPr>
          <w:rFonts w:cstheme="minorHAnsi"/>
          <w:b/>
          <w:szCs w:val="24"/>
          <w:lang w:eastAsia="x-none"/>
        </w:rPr>
      </w:pPr>
      <w:r w:rsidRPr="000B7D0F">
        <w:rPr>
          <w:rFonts w:cstheme="minorHAnsi"/>
          <w:b/>
          <w:szCs w:val="24"/>
          <w:lang w:eastAsia="x-none"/>
        </w:rPr>
        <w:t>Option 2: update current spec to make it clearer, e.g.</w:t>
      </w:r>
      <w:r w:rsidR="0068162E">
        <w:rPr>
          <w:rFonts w:cstheme="minorHAnsi"/>
          <w:b/>
          <w:szCs w:val="24"/>
          <w:lang w:eastAsia="x-none"/>
        </w:rPr>
        <w:t>,</w:t>
      </w:r>
      <w:r w:rsidRPr="000B7D0F">
        <w:rPr>
          <w:rFonts w:cstheme="minorHAnsi"/>
          <w:b/>
          <w:szCs w:val="24"/>
          <w:lang w:eastAsia="x-none"/>
        </w:rPr>
        <w:t xml:space="preserve"> clarify </w:t>
      </w:r>
      <w:r w:rsidRPr="000B7D0F">
        <w:rPr>
          <w:rFonts w:cstheme="minorHAnsi"/>
          <w:b/>
          <w:i/>
          <w:szCs w:val="24"/>
          <w:lang w:eastAsia="zh-CN"/>
        </w:rPr>
        <w:t>simultaneousRxTxInterBandCA</w:t>
      </w:r>
      <w:r w:rsidRPr="000B7D0F">
        <w:rPr>
          <w:rFonts w:cstheme="minorHAnsi"/>
          <w:b/>
          <w:szCs w:val="24"/>
          <w:lang w:eastAsia="x-none"/>
        </w:rPr>
        <w:t xml:space="preserve"> is included in </w:t>
      </w:r>
      <w:r w:rsidRPr="000B7D0F">
        <w:rPr>
          <w:b/>
          <w:i/>
          <w:iCs/>
          <w:szCs w:val="24"/>
        </w:rPr>
        <w:t>ca-ParametersNR-ForDC</w:t>
      </w:r>
      <w:r w:rsidRPr="000B7D0F">
        <w:rPr>
          <w:rFonts w:cstheme="minorHAnsi"/>
          <w:b/>
          <w:szCs w:val="24"/>
          <w:lang w:eastAsia="x-none"/>
        </w:rPr>
        <w:t>.</w:t>
      </w:r>
    </w:p>
    <w:p w14:paraId="3544BE91" w14:textId="77777777" w:rsidR="000B7D0F" w:rsidRPr="000B7D0F" w:rsidRDefault="000B7D0F" w:rsidP="000B7D0F">
      <w:pPr>
        <w:spacing w:beforeLines="100" w:before="240" w:afterLines="100" w:after="240"/>
        <w:ind w:leftChars="18" w:left="43"/>
        <w:jc w:val="both"/>
        <w:rPr>
          <w:rFonts w:cstheme="minorHAnsi"/>
          <w:b/>
          <w:szCs w:val="24"/>
          <w:lang w:eastAsia="x-none"/>
        </w:rPr>
      </w:pPr>
    </w:p>
    <w:p w14:paraId="683B9E93" w14:textId="4BA76157" w:rsidR="00FF7666" w:rsidRDefault="00FF7666" w:rsidP="00FF7666">
      <w:pPr>
        <w:pStyle w:val="2"/>
        <w:spacing w:beforeLines="50" w:before="120" w:after="100"/>
        <w:rPr>
          <w:rFonts w:asciiTheme="minorHAnsi" w:hAnsiTheme="minorHAnsi" w:cstheme="minorHAnsi"/>
          <w:sz w:val="28"/>
          <w:szCs w:val="28"/>
        </w:rPr>
      </w:pPr>
      <w:r w:rsidRPr="0028162D">
        <w:rPr>
          <w:rFonts w:asciiTheme="minorHAnsi" w:hAnsiTheme="minorHAnsi" w:cstheme="minorHAnsi"/>
          <w:sz w:val="28"/>
          <w:szCs w:val="28"/>
        </w:rPr>
        <w:t>2.</w:t>
      </w:r>
      <w:r>
        <w:rPr>
          <w:rFonts w:asciiTheme="minorHAnsi" w:hAnsiTheme="minorHAnsi" w:cstheme="minorHAnsi"/>
          <w:sz w:val="28"/>
          <w:szCs w:val="28"/>
        </w:rPr>
        <w:t>4</w:t>
      </w:r>
      <w:r w:rsidRPr="0028162D">
        <w:rPr>
          <w:rFonts w:asciiTheme="minorHAnsi" w:hAnsiTheme="minorHAnsi" w:cstheme="minorHAnsi"/>
          <w:sz w:val="28"/>
          <w:szCs w:val="28"/>
        </w:rPr>
        <w:t xml:space="preserve"> </w:t>
      </w:r>
      <w:r w:rsidRPr="00FF7666">
        <w:rPr>
          <w:rFonts w:asciiTheme="minorHAnsi" w:hAnsiTheme="minorHAnsi" w:cstheme="minorHAnsi"/>
          <w:sz w:val="28"/>
          <w:szCs w:val="28"/>
        </w:rPr>
        <w:t>CSSF</w:t>
      </w:r>
    </w:p>
    <w:p w14:paraId="11C08DA6" w14:textId="70AC501D" w:rsidR="000B7D0F" w:rsidRDefault="000557BA" w:rsidP="00967A2C">
      <w:pPr>
        <w:spacing w:beforeLines="100" w:before="240" w:afterLines="100" w:after="240"/>
        <w:jc w:val="both"/>
        <w:rPr>
          <w:rFonts w:eastAsia="新細明體"/>
          <w:szCs w:val="24"/>
        </w:rPr>
      </w:pPr>
      <w:r>
        <w:rPr>
          <w:rFonts w:eastAsia="新細明體" w:hint="eastAsia"/>
          <w:szCs w:val="24"/>
        </w:rPr>
        <w:t>I</w:t>
      </w:r>
      <w:r>
        <w:rPr>
          <w:rFonts w:eastAsia="新細明體"/>
          <w:szCs w:val="24"/>
        </w:rPr>
        <w:t>n the last meeting, the discussion of CSSF is triggered. The corresponding WF is provided as below for reference.</w:t>
      </w:r>
    </w:p>
    <w:tbl>
      <w:tblPr>
        <w:tblStyle w:val="af7"/>
        <w:tblW w:w="0" w:type="auto"/>
        <w:tblLook w:val="04A0" w:firstRow="1" w:lastRow="0" w:firstColumn="1" w:lastColumn="0" w:noHBand="0" w:noVBand="1"/>
      </w:tblPr>
      <w:tblGrid>
        <w:gridCol w:w="9629"/>
      </w:tblGrid>
      <w:tr w:rsidR="000557BA" w14:paraId="701204D2" w14:textId="77777777" w:rsidTr="000557BA">
        <w:tc>
          <w:tcPr>
            <w:tcW w:w="9629" w:type="dxa"/>
          </w:tcPr>
          <w:p w14:paraId="6C2CB1E5" w14:textId="77777777" w:rsidR="00DE6C82" w:rsidRPr="001C233F" w:rsidRDefault="00DE6C82" w:rsidP="00DE6C82">
            <w:pPr>
              <w:rPr>
                <w:rFonts w:eastAsia="SimSun"/>
                <w:b/>
                <w:sz w:val="20"/>
                <w:szCs w:val="20"/>
                <w:u w:val="single"/>
                <w:lang w:val="en-GB" w:eastAsia="ko-KR"/>
              </w:rPr>
            </w:pPr>
            <w:r w:rsidRPr="001C233F">
              <w:rPr>
                <w:rFonts w:eastAsia="SimSun"/>
                <w:b/>
                <w:sz w:val="20"/>
                <w:szCs w:val="20"/>
                <w:u w:val="single"/>
                <w:lang w:val="en-GB" w:eastAsia="ko-KR"/>
              </w:rPr>
              <w:t>Issue 3-2-11: CSSF outside gap for FR1+FR1 NR-DC</w:t>
            </w:r>
          </w:p>
          <w:p w14:paraId="09B1A152" w14:textId="77777777" w:rsidR="00DE6C82" w:rsidRPr="001C233F" w:rsidRDefault="00DE6C82" w:rsidP="00DE6C82">
            <w:pPr>
              <w:rPr>
                <w:sz w:val="20"/>
                <w:szCs w:val="20"/>
              </w:rPr>
            </w:pPr>
            <w:r w:rsidRPr="001C233F">
              <w:rPr>
                <w:sz w:val="20"/>
                <w:szCs w:val="20"/>
              </w:rPr>
              <w:t>Agreement:</w:t>
            </w:r>
          </w:p>
          <w:p w14:paraId="7E867577" w14:textId="77777777" w:rsidR="00DE6C82" w:rsidRPr="001C233F" w:rsidRDefault="00DE6C82" w:rsidP="00DE6C82">
            <w:pPr>
              <w:numPr>
                <w:ilvl w:val="0"/>
                <w:numId w:val="5"/>
              </w:numPr>
              <w:ind w:left="936"/>
              <w:rPr>
                <w:rFonts w:eastAsia="SimSun"/>
                <w:bCs/>
                <w:sz w:val="20"/>
                <w:lang w:val="en-GB"/>
              </w:rPr>
            </w:pPr>
            <w:r w:rsidRPr="001C233F">
              <w:rPr>
                <w:rFonts w:eastAsia="SimSun"/>
                <w:bCs/>
                <w:sz w:val="20"/>
                <w:lang w:val="en-GB"/>
              </w:rPr>
              <w:t>For CSSF, add the scenario of FR1 PCell + FR1 PSCell in CSSFoutside_gap,i.</w:t>
            </w:r>
          </w:p>
          <w:p w14:paraId="07555CA8" w14:textId="77777777" w:rsidR="00DE6C82" w:rsidRPr="001C233F" w:rsidRDefault="00DE6C82" w:rsidP="00DE6C82">
            <w:pPr>
              <w:numPr>
                <w:ilvl w:val="0"/>
                <w:numId w:val="5"/>
              </w:numPr>
              <w:ind w:left="936"/>
              <w:rPr>
                <w:rFonts w:eastAsia="SimSun"/>
                <w:sz w:val="20"/>
                <w:lang w:val="en-GB"/>
              </w:rPr>
            </w:pPr>
            <w:r w:rsidRPr="001C233F">
              <w:rPr>
                <w:rFonts w:eastAsia="SimSun"/>
                <w:bCs/>
                <w:sz w:val="20"/>
                <w:lang w:val="en-GB"/>
              </w:rPr>
              <w:t>FFS on option 1a and 2.</w:t>
            </w:r>
          </w:p>
          <w:p w14:paraId="70D04769" w14:textId="77777777" w:rsidR="00DE6C82" w:rsidRPr="001C233F" w:rsidRDefault="00DE6C82" w:rsidP="00DE6C82">
            <w:pPr>
              <w:numPr>
                <w:ilvl w:val="1"/>
                <w:numId w:val="5"/>
              </w:numPr>
              <w:ind w:left="1656"/>
              <w:rPr>
                <w:rFonts w:eastAsia="SimSun"/>
                <w:bCs/>
                <w:sz w:val="20"/>
                <w:lang w:val="en-GB"/>
              </w:rPr>
            </w:pPr>
            <w:r w:rsidRPr="001C233F">
              <w:rPr>
                <w:rFonts w:eastAsia="SimSun"/>
                <w:bCs/>
                <w:sz w:val="20"/>
                <w:lang w:val="en-GB"/>
              </w:rPr>
              <w:lastRenderedPageBreak/>
              <w:t>Option 1a(Apple, Xiaomi, OPPO, vivo, MTK, Ericsson, HW): CSSF outside gap for FR1+FR1 NR-DC is:</w:t>
            </w:r>
          </w:p>
          <w:tbl>
            <w:tblPr>
              <w:tblW w:w="8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9"/>
              <w:gridCol w:w="1154"/>
              <w:gridCol w:w="1358"/>
              <w:gridCol w:w="1155"/>
              <w:gridCol w:w="1155"/>
              <w:gridCol w:w="1155"/>
              <w:gridCol w:w="1155"/>
            </w:tblGrid>
            <w:tr w:rsidR="00DE6C82" w:rsidRPr="001C233F" w14:paraId="43147D68" w14:textId="77777777" w:rsidTr="00BF7CD4">
              <w:trPr>
                <w:trHeight w:val="320"/>
                <w:jc w:val="center"/>
              </w:trPr>
              <w:tc>
                <w:tcPr>
                  <w:tcW w:w="1348" w:type="dxa"/>
                  <w:shd w:val="clear" w:color="auto" w:fill="auto"/>
                </w:tcPr>
                <w:p w14:paraId="015071B2" w14:textId="77777777" w:rsidR="00DE6C82" w:rsidRPr="001C233F" w:rsidRDefault="00DE6C82" w:rsidP="00DE6C82">
                  <w:pPr>
                    <w:pStyle w:val="TAH"/>
                    <w:rPr>
                      <w:rFonts w:ascii="Times New Roman" w:hAnsi="Times New Roman"/>
                      <w:b w:val="0"/>
                      <w:bCs/>
                      <w:sz w:val="16"/>
                      <w:szCs w:val="16"/>
                    </w:rPr>
                  </w:pPr>
                  <w:r w:rsidRPr="001C233F">
                    <w:rPr>
                      <w:rFonts w:ascii="Times New Roman" w:hAnsi="Times New Roman"/>
                      <w:b w:val="0"/>
                      <w:bCs/>
                      <w:sz w:val="16"/>
                      <w:szCs w:val="16"/>
                    </w:rPr>
                    <w:t>Scenario</w:t>
                  </w:r>
                </w:p>
              </w:tc>
              <w:tc>
                <w:tcPr>
                  <w:tcW w:w="1155" w:type="dxa"/>
                  <w:shd w:val="clear" w:color="auto" w:fill="auto"/>
                </w:tcPr>
                <w:p w14:paraId="06267888" w14:textId="77777777" w:rsidR="00DE6C82" w:rsidRPr="001C233F" w:rsidRDefault="00DE6C82" w:rsidP="00DE6C82">
                  <w:pPr>
                    <w:pStyle w:val="TAH"/>
                    <w:rPr>
                      <w:rFonts w:ascii="Times New Roman" w:hAnsi="Times New Roman"/>
                      <w:b w:val="0"/>
                      <w:bCs/>
                      <w:sz w:val="16"/>
                      <w:szCs w:val="16"/>
                    </w:rPr>
                  </w:pPr>
                  <w:r w:rsidRPr="001C233F">
                    <w:rPr>
                      <w:rFonts w:ascii="Times New Roman" w:hAnsi="Times New Roman"/>
                      <w:b w:val="0"/>
                      <w:bCs/>
                      <w:sz w:val="16"/>
                      <w:szCs w:val="16"/>
                    </w:rPr>
                    <w:t>CSSF</w:t>
                  </w:r>
                  <w:r w:rsidRPr="001C233F">
                    <w:rPr>
                      <w:rFonts w:ascii="Times New Roman" w:hAnsi="Times New Roman"/>
                      <w:b w:val="0"/>
                      <w:bCs/>
                      <w:sz w:val="16"/>
                      <w:szCs w:val="16"/>
                      <w:vertAlign w:val="subscript"/>
                    </w:rPr>
                    <w:t>outside_gap,i</w:t>
                  </w:r>
                  <w:r w:rsidRPr="001C233F">
                    <w:rPr>
                      <w:rFonts w:ascii="Times New Roman" w:hAnsi="Times New Roman"/>
                      <w:b w:val="0"/>
                      <w:bCs/>
                      <w:sz w:val="16"/>
                      <w:szCs w:val="16"/>
                    </w:rPr>
                    <w:t xml:space="preserve"> for FR1 PCC</w:t>
                  </w:r>
                </w:p>
              </w:tc>
              <w:tc>
                <w:tcPr>
                  <w:tcW w:w="1348" w:type="dxa"/>
                  <w:shd w:val="clear" w:color="auto" w:fill="auto"/>
                </w:tcPr>
                <w:p w14:paraId="0CEABC19" w14:textId="77777777" w:rsidR="00DE6C82" w:rsidRPr="001C233F" w:rsidRDefault="00DE6C82" w:rsidP="00DE6C82">
                  <w:pPr>
                    <w:pStyle w:val="TAH"/>
                    <w:rPr>
                      <w:rFonts w:ascii="Times New Roman" w:hAnsi="Times New Roman"/>
                      <w:b w:val="0"/>
                      <w:bCs/>
                      <w:sz w:val="16"/>
                      <w:szCs w:val="16"/>
                    </w:rPr>
                  </w:pPr>
                  <w:r w:rsidRPr="001C233F">
                    <w:rPr>
                      <w:rFonts w:ascii="Times New Roman" w:hAnsi="Times New Roman"/>
                      <w:b w:val="0"/>
                      <w:bCs/>
                      <w:sz w:val="16"/>
                      <w:szCs w:val="16"/>
                    </w:rPr>
                    <w:t>CSSF</w:t>
                  </w:r>
                  <w:r w:rsidRPr="001C233F">
                    <w:rPr>
                      <w:rFonts w:ascii="Times New Roman" w:hAnsi="Times New Roman"/>
                      <w:b w:val="0"/>
                      <w:bCs/>
                      <w:sz w:val="16"/>
                      <w:szCs w:val="16"/>
                      <w:vertAlign w:val="subscript"/>
                    </w:rPr>
                    <w:t>outside_gap,i</w:t>
                  </w:r>
                  <w:r w:rsidRPr="001C233F">
                    <w:rPr>
                      <w:rFonts w:ascii="Times New Roman" w:hAnsi="Times New Roman"/>
                      <w:b w:val="0"/>
                      <w:bCs/>
                      <w:sz w:val="16"/>
                      <w:szCs w:val="16"/>
                    </w:rPr>
                    <w:t xml:space="preserve"> for FR1 SCC</w:t>
                  </w:r>
                </w:p>
              </w:tc>
              <w:tc>
                <w:tcPr>
                  <w:tcW w:w="1155" w:type="dxa"/>
                </w:tcPr>
                <w:p w14:paraId="243EBD05" w14:textId="77777777" w:rsidR="00DE6C82" w:rsidRPr="001C233F" w:rsidRDefault="00DE6C82" w:rsidP="00DE6C82">
                  <w:pPr>
                    <w:pStyle w:val="TAH"/>
                    <w:rPr>
                      <w:rFonts w:ascii="Times New Roman" w:hAnsi="Times New Roman"/>
                      <w:b w:val="0"/>
                      <w:bCs/>
                      <w:sz w:val="16"/>
                      <w:szCs w:val="16"/>
                    </w:rPr>
                  </w:pPr>
                  <w:r w:rsidRPr="001C233F">
                    <w:rPr>
                      <w:rFonts w:ascii="Times New Roman" w:hAnsi="Times New Roman"/>
                      <w:b w:val="0"/>
                      <w:bCs/>
                      <w:sz w:val="16"/>
                      <w:szCs w:val="16"/>
                    </w:rPr>
                    <w:t>CSSF</w:t>
                  </w:r>
                  <w:r w:rsidRPr="001C233F">
                    <w:rPr>
                      <w:rFonts w:ascii="Times New Roman" w:hAnsi="Times New Roman"/>
                      <w:b w:val="0"/>
                      <w:bCs/>
                      <w:sz w:val="16"/>
                      <w:szCs w:val="16"/>
                      <w:vertAlign w:val="subscript"/>
                    </w:rPr>
                    <w:t>outside_gap,i</w:t>
                  </w:r>
                  <w:r w:rsidRPr="001C233F">
                    <w:rPr>
                      <w:rFonts w:ascii="Times New Roman" w:hAnsi="Times New Roman"/>
                      <w:b w:val="0"/>
                      <w:bCs/>
                      <w:sz w:val="16"/>
                      <w:szCs w:val="16"/>
                    </w:rPr>
                    <w:t xml:space="preserve"> for FR1 PSCC</w:t>
                  </w:r>
                </w:p>
              </w:tc>
              <w:tc>
                <w:tcPr>
                  <w:tcW w:w="1155" w:type="dxa"/>
                  <w:shd w:val="clear" w:color="auto" w:fill="auto"/>
                </w:tcPr>
                <w:p w14:paraId="15E62A4A" w14:textId="77777777" w:rsidR="00DE6C82" w:rsidRPr="001C233F" w:rsidRDefault="00DE6C82" w:rsidP="00DE6C82">
                  <w:pPr>
                    <w:pStyle w:val="TAH"/>
                    <w:rPr>
                      <w:rFonts w:ascii="Times New Roman" w:hAnsi="Times New Roman"/>
                      <w:b w:val="0"/>
                      <w:bCs/>
                      <w:sz w:val="16"/>
                      <w:szCs w:val="16"/>
                    </w:rPr>
                  </w:pPr>
                  <w:r w:rsidRPr="001C233F">
                    <w:rPr>
                      <w:rFonts w:ascii="Times New Roman" w:hAnsi="Times New Roman"/>
                      <w:b w:val="0"/>
                      <w:bCs/>
                      <w:sz w:val="16"/>
                      <w:szCs w:val="16"/>
                    </w:rPr>
                    <w:t>CSSF</w:t>
                  </w:r>
                  <w:r w:rsidRPr="001C233F">
                    <w:rPr>
                      <w:rFonts w:ascii="Times New Roman" w:hAnsi="Times New Roman"/>
                      <w:b w:val="0"/>
                      <w:bCs/>
                      <w:sz w:val="16"/>
                      <w:szCs w:val="16"/>
                      <w:vertAlign w:val="subscript"/>
                    </w:rPr>
                    <w:t>outside_gap,i</w:t>
                  </w:r>
                  <w:r w:rsidRPr="001C233F">
                    <w:rPr>
                      <w:rFonts w:ascii="Times New Roman" w:hAnsi="Times New Roman"/>
                      <w:b w:val="0"/>
                      <w:bCs/>
                      <w:sz w:val="16"/>
                      <w:szCs w:val="16"/>
                    </w:rPr>
                    <w:t xml:space="preserve"> for FR2 PSCC</w:t>
                  </w:r>
                </w:p>
              </w:tc>
              <w:tc>
                <w:tcPr>
                  <w:tcW w:w="1155" w:type="dxa"/>
                  <w:shd w:val="clear" w:color="auto" w:fill="auto"/>
                </w:tcPr>
                <w:p w14:paraId="39F10AC9" w14:textId="77777777" w:rsidR="00DE6C82" w:rsidRPr="001C233F" w:rsidRDefault="00DE6C82" w:rsidP="00DE6C82">
                  <w:pPr>
                    <w:pStyle w:val="TAH"/>
                    <w:rPr>
                      <w:rFonts w:ascii="Times New Roman" w:hAnsi="Times New Roman"/>
                      <w:b w:val="0"/>
                      <w:bCs/>
                      <w:sz w:val="16"/>
                      <w:szCs w:val="16"/>
                    </w:rPr>
                  </w:pPr>
                  <w:r w:rsidRPr="001C233F">
                    <w:rPr>
                      <w:rFonts w:ascii="Times New Roman" w:hAnsi="Times New Roman"/>
                      <w:b w:val="0"/>
                      <w:bCs/>
                      <w:sz w:val="16"/>
                      <w:szCs w:val="16"/>
                    </w:rPr>
                    <w:t>CSSF</w:t>
                  </w:r>
                  <w:r w:rsidRPr="001C233F">
                    <w:rPr>
                      <w:rFonts w:ascii="Times New Roman" w:hAnsi="Times New Roman"/>
                      <w:b w:val="0"/>
                      <w:bCs/>
                      <w:sz w:val="16"/>
                      <w:szCs w:val="16"/>
                      <w:vertAlign w:val="subscript"/>
                    </w:rPr>
                    <w:t>outside_gap,i</w:t>
                  </w:r>
                  <w:r w:rsidRPr="001C233F">
                    <w:rPr>
                      <w:rFonts w:ascii="Times New Roman" w:hAnsi="Times New Roman"/>
                      <w:b w:val="0"/>
                      <w:bCs/>
                      <w:sz w:val="16"/>
                      <w:szCs w:val="16"/>
                    </w:rPr>
                    <w:t xml:space="preserve"> for FR2 SCC where neighbour cell measurement is not required</w:t>
                  </w:r>
                </w:p>
              </w:tc>
              <w:tc>
                <w:tcPr>
                  <w:tcW w:w="1155" w:type="dxa"/>
                </w:tcPr>
                <w:p w14:paraId="6F3799CF" w14:textId="77777777" w:rsidR="00DE6C82" w:rsidRPr="001C233F" w:rsidRDefault="00DE6C82" w:rsidP="00DE6C82">
                  <w:pPr>
                    <w:pStyle w:val="TAH"/>
                    <w:rPr>
                      <w:rFonts w:ascii="Times New Roman" w:hAnsi="Times New Roman"/>
                      <w:b w:val="0"/>
                      <w:bCs/>
                      <w:sz w:val="16"/>
                      <w:szCs w:val="16"/>
                    </w:rPr>
                  </w:pPr>
                  <w:r w:rsidRPr="001C233F">
                    <w:rPr>
                      <w:rFonts w:ascii="Times New Roman" w:hAnsi="Times New Roman"/>
                      <w:b w:val="0"/>
                      <w:bCs/>
                      <w:sz w:val="16"/>
                      <w:szCs w:val="16"/>
                    </w:rPr>
                    <w:t>CSSF</w:t>
                  </w:r>
                  <w:r w:rsidRPr="001C233F">
                    <w:rPr>
                      <w:rFonts w:ascii="Times New Roman" w:hAnsi="Times New Roman"/>
                      <w:b w:val="0"/>
                      <w:bCs/>
                      <w:sz w:val="16"/>
                      <w:szCs w:val="16"/>
                      <w:vertAlign w:val="subscript"/>
                    </w:rPr>
                    <w:t>outside_gap,i</w:t>
                  </w:r>
                  <w:r w:rsidRPr="001C233F">
                    <w:rPr>
                      <w:rFonts w:ascii="Times New Roman" w:hAnsi="Times New Roman"/>
                      <w:b w:val="0"/>
                      <w:bCs/>
                      <w:sz w:val="16"/>
                      <w:szCs w:val="16"/>
                    </w:rPr>
                    <w:t xml:space="preserve"> for inter-frequency MO with no measurement gap</w:t>
                  </w:r>
                </w:p>
              </w:tc>
            </w:tr>
            <w:tr w:rsidR="00DE6C82" w:rsidRPr="001C233F" w14:paraId="52A66371" w14:textId="77777777" w:rsidTr="00BF7CD4">
              <w:trPr>
                <w:trHeight w:val="596"/>
                <w:jc w:val="center"/>
              </w:trPr>
              <w:tc>
                <w:tcPr>
                  <w:tcW w:w="1348" w:type="dxa"/>
                  <w:shd w:val="clear" w:color="auto" w:fill="auto"/>
                </w:tcPr>
                <w:p w14:paraId="041BC525" w14:textId="77777777" w:rsidR="00DE6C82" w:rsidRPr="001C233F" w:rsidRDefault="00DE6C82" w:rsidP="00DE6C82">
                  <w:pPr>
                    <w:pStyle w:val="TAL"/>
                    <w:rPr>
                      <w:rFonts w:ascii="Times New Roman" w:hAnsi="Times New Roman"/>
                      <w:bCs/>
                      <w:sz w:val="16"/>
                      <w:szCs w:val="16"/>
                    </w:rPr>
                  </w:pPr>
                  <w:r w:rsidRPr="001C233F">
                    <w:rPr>
                      <w:rFonts w:ascii="Times New Roman" w:hAnsi="Times New Roman"/>
                      <w:bCs/>
                      <w:sz w:val="16"/>
                      <w:szCs w:val="16"/>
                    </w:rPr>
                    <w:t xml:space="preserve">FR1 + FR1 NR-DC (FR1 PCell and FR1 PScell) </w:t>
                  </w:r>
                </w:p>
              </w:tc>
              <w:tc>
                <w:tcPr>
                  <w:tcW w:w="1155" w:type="dxa"/>
                  <w:shd w:val="clear" w:color="auto" w:fill="auto"/>
                </w:tcPr>
                <w:p w14:paraId="3866BF0F" w14:textId="77777777" w:rsidR="00DE6C82" w:rsidRPr="001C233F" w:rsidRDefault="00DE6C82" w:rsidP="00DE6C82">
                  <w:pPr>
                    <w:pStyle w:val="TAC"/>
                    <w:rPr>
                      <w:rFonts w:ascii="Times New Roman" w:hAnsi="Times New Roman"/>
                      <w:bCs/>
                      <w:sz w:val="16"/>
                      <w:szCs w:val="16"/>
                    </w:rPr>
                  </w:pPr>
                  <w:r w:rsidRPr="001C233F">
                    <w:rPr>
                      <w:rFonts w:ascii="Times New Roman" w:hAnsi="Times New Roman"/>
                      <w:bCs/>
                      <w:sz w:val="16"/>
                      <w:szCs w:val="16"/>
                    </w:rPr>
                    <w:t>1+N</w:t>
                  </w:r>
                  <w:r w:rsidRPr="001C233F">
                    <w:rPr>
                      <w:rFonts w:ascii="Times New Roman" w:hAnsi="Times New Roman"/>
                      <w:bCs/>
                      <w:sz w:val="16"/>
                      <w:szCs w:val="16"/>
                      <w:vertAlign w:val="subscript"/>
                    </w:rPr>
                    <w:t>PCC_CSIRS</w:t>
                  </w:r>
                  <w:r w:rsidRPr="001C233F">
                    <w:rPr>
                      <w:rFonts w:ascii="Times New Roman" w:hAnsi="Times New Roman"/>
                      <w:bCs/>
                      <w:sz w:val="16"/>
                      <w:szCs w:val="16"/>
                    </w:rPr>
                    <w:t xml:space="preserve"> </w:t>
                  </w:r>
                </w:p>
              </w:tc>
              <w:tc>
                <w:tcPr>
                  <w:tcW w:w="1348" w:type="dxa"/>
                  <w:shd w:val="clear" w:color="auto" w:fill="auto"/>
                </w:tcPr>
                <w:p w14:paraId="58BC7924" w14:textId="77777777" w:rsidR="00DE6C82" w:rsidRPr="001C233F" w:rsidRDefault="00DE6C82" w:rsidP="00DE6C82">
                  <w:pPr>
                    <w:pStyle w:val="TAC"/>
                    <w:rPr>
                      <w:rFonts w:ascii="Times New Roman" w:hAnsi="Times New Roman"/>
                      <w:bCs/>
                      <w:sz w:val="16"/>
                      <w:szCs w:val="16"/>
                      <w:lang w:val="fr-FR"/>
                    </w:rPr>
                  </w:pPr>
                  <w:r w:rsidRPr="001C233F">
                    <w:rPr>
                      <w:rFonts w:ascii="Times New Roman" w:hAnsi="Times New Roman"/>
                      <w:bCs/>
                      <w:sz w:val="16"/>
                      <w:szCs w:val="16"/>
                      <w:lang w:val="fr-FR"/>
                    </w:rPr>
                    <w:t>2×( N</w:t>
                  </w:r>
                  <w:r w:rsidRPr="001C233F">
                    <w:rPr>
                      <w:rFonts w:ascii="Times New Roman" w:hAnsi="Times New Roman"/>
                      <w:bCs/>
                      <w:sz w:val="16"/>
                      <w:szCs w:val="16"/>
                      <w:vertAlign w:val="subscript"/>
                      <w:lang w:val="fr-FR"/>
                    </w:rPr>
                    <w:t>SCC_SSB</w:t>
                  </w:r>
                  <w:r w:rsidRPr="001C233F">
                    <w:rPr>
                      <w:rFonts w:ascii="Times New Roman" w:hAnsi="Times New Roman"/>
                      <w:bCs/>
                      <w:sz w:val="16"/>
                      <w:szCs w:val="16"/>
                      <w:lang w:val="fr-FR"/>
                    </w:rPr>
                    <w:t xml:space="preserve"> +Y+2xN</w:t>
                  </w:r>
                  <w:r w:rsidRPr="001C233F">
                    <w:rPr>
                      <w:rFonts w:ascii="Times New Roman" w:hAnsi="Times New Roman"/>
                      <w:bCs/>
                      <w:sz w:val="16"/>
                      <w:szCs w:val="16"/>
                      <w:vertAlign w:val="subscript"/>
                      <w:lang w:val="fr-FR"/>
                    </w:rPr>
                    <w:t>SCC_CSIRS</w:t>
                  </w:r>
                  <w:r w:rsidRPr="001C233F">
                    <w:rPr>
                      <w:rFonts w:ascii="Times New Roman" w:hAnsi="Times New Roman"/>
                      <w:bCs/>
                      <w:sz w:val="16"/>
                      <w:szCs w:val="16"/>
                      <w:lang w:val="fr-FR"/>
                    </w:rPr>
                    <w:t>)</w:t>
                  </w:r>
                </w:p>
              </w:tc>
              <w:tc>
                <w:tcPr>
                  <w:tcW w:w="1155" w:type="dxa"/>
                </w:tcPr>
                <w:p w14:paraId="518039FC" w14:textId="77777777" w:rsidR="00DE6C82" w:rsidRPr="001C233F" w:rsidRDefault="00DE6C82" w:rsidP="00DE6C82">
                  <w:pPr>
                    <w:pStyle w:val="TAC"/>
                    <w:rPr>
                      <w:rFonts w:ascii="Times New Roman" w:hAnsi="Times New Roman"/>
                      <w:bCs/>
                      <w:sz w:val="16"/>
                      <w:szCs w:val="16"/>
                    </w:rPr>
                  </w:pPr>
                  <w:r w:rsidRPr="001C233F">
                    <w:rPr>
                      <w:rFonts w:ascii="Times New Roman" w:hAnsi="Times New Roman"/>
                      <w:bCs/>
                      <w:sz w:val="16"/>
                      <w:szCs w:val="16"/>
                    </w:rPr>
                    <w:t>2x(1+ N</w:t>
                  </w:r>
                  <w:r w:rsidRPr="001C233F">
                    <w:rPr>
                      <w:rFonts w:ascii="Times New Roman" w:hAnsi="Times New Roman"/>
                      <w:bCs/>
                      <w:sz w:val="16"/>
                      <w:szCs w:val="16"/>
                      <w:vertAlign w:val="subscript"/>
                    </w:rPr>
                    <w:t>PSCC_CSIRS</w:t>
                  </w:r>
                  <w:r w:rsidRPr="001C233F">
                    <w:rPr>
                      <w:rFonts w:ascii="Times New Roman" w:hAnsi="Times New Roman"/>
                      <w:bCs/>
                      <w:sz w:val="16"/>
                      <w:szCs w:val="16"/>
                    </w:rPr>
                    <w:t>)</w:t>
                  </w:r>
                  <w:r w:rsidRPr="001C233F">
                    <w:rPr>
                      <w:rFonts w:ascii="Times New Roman" w:hAnsi="Times New Roman"/>
                      <w:bCs/>
                      <w:sz w:val="16"/>
                      <w:szCs w:val="16"/>
                      <w:vertAlign w:val="superscript"/>
                    </w:rPr>
                    <w:t xml:space="preserve"> Note 2</w:t>
                  </w:r>
                </w:p>
              </w:tc>
              <w:tc>
                <w:tcPr>
                  <w:tcW w:w="1155" w:type="dxa"/>
                  <w:shd w:val="clear" w:color="auto" w:fill="auto"/>
                </w:tcPr>
                <w:p w14:paraId="3F3D6591" w14:textId="77777777" w:rsidR="00DE6C82" w:rsidRPr="001C233F" w:rsidRDefault="00DE6C82" w:rsidP="00DE6C82">
                  <w:pPr>
                    <w:pStyle w:val="TAC"/>
                    <w:rPr>
                      <w:rFonts w:ascii="Times New Roman" w:hAnsi="Times New Roman"/>
                      <w:bCs/>
                      <w:sz w:val="16"/>
                      <w:szCs w:val="16"/>
                    </w:rPr>
                  </w:pPr>
                  <w:r w:rsidRPr="001C233F">
                    <w:rPr>
                      <w:rFonts w:ascii="Times New Roman" w:hAnsi="Times New Roman"/>
                      <w:bCs/>
                      <w:sz w:val="16"/>
                      <w:szCs w:val="16"/>
                    </w:rPr>
                    <w:t xml:space="preserve">N/A </w:t>
                  </w:r>
                </w:p>
              </w:tc>
              <w:tc>
                <w:tcPr>
                  <w:tcW w:w="1155" w:type="dxa"/>
                  <w:shd w:val="clear" w:color="auto" w:fill="auto"/>
                </w:tcPr>
                <w:p w14:paraId="316E5088" w14:textId="77777777" w:rsidR="00DE6C82" w:rsidRPr="001C233F" w:rsidRDefault="00DE6C82" w:rsidP="00DE6C82">
                  <w:pPr>
                    <w:pStyle w:val="TAC"/>
                    <w:rPr>
                      <w:rFonts w:ascii="Times New Roman" w:hAnsi="Times New Roman"/>
                      <w:bCs/>
                      <w:sz w:val="16"/>
                      <w:szCs w:val="16"/>
                      <w:lang w:val="fr-FR"/>
                    </w:rPr>
                  </w:pPr>
                  <w:r w:rsidRPr="001C233F">
                    <w:rPr>
                      <w:rFonts w:ascii="Times New Roman" w:hAnsi="Times New Roman"/>
                      <w:bCs/>
                      <w:sz w:val="16"/>
                      <w:szCs w:val="16"/>
                    </w:rPr>
                    <w:t>N/A</w:t>
                  </w:r>
                </w:p>
              </w:tc>
              <w:tc>
                <w:tcPr>
                  <w:tcW w:w="1155" w:type="dxa"/>
                </w:tcPr>
                <w:p w14:paraId="7014379D" w14:textId="77777777" w:rsidR="00DE6C82" w:rsidRPr="001C233F" w:rsidRDefault="00DE6C82" w:rsidP="00DE6C82">
                  <w:pPr>
                    <w:pStyle w:val="TAC"/>
                    <w:rPr>
                      <w:rFonts w:ascii="Times New Roman" w:hAnsi="Times New Roman"/>
                      <w:bCs/>
                      <w:sz w:val="16"/>
                      <w:szCs w:val="16"/>
                      <w:lang w:val="fr-FR"/>
                    </w:rPr>
                  </w:pPr>
                  <w:r w:rsidRPr="001C233F">
                    <w:rPr>
                      <w:rFonts w:ascii="Times New Roman" w:hAnsi="Times New Roman"/>
                      <w:bCs/>
                      <w:sz w:val="16"/>
                      <w:szCs w:val="16"/>
                      <w:lang w:val="fr-FR"/>
                    </w:rPr>
                    <w:t>2x(N</w:t>
                  </w:r>
                  <w:r w:rsidRPr="001C233F">
                    <w:rPr>
                      <w:rFonts w:ascii="Times New Roman" w:hAnsi="Times New Roman"/>
                      <w:bCs/>
                      <w:sz w:val="16"/>
                      <w:szCs w:val="16"/>
                      <w:vertAlign w:val="subscript"/>
                      <w:lang w:val="fr-FR"/>
                    </w:rPr>
                    <w:t>SCC_SSB</w:t>
                  </w:r>
                  <w:r w:rsidRPr="001C233F">
                    <w:rPr>
                      <w:rFonts w:ascii="Times New Roman" w:hAnsi="Times New Roman"/>
                      <w:bCs/>
                      <w:sz w:val="16"/>
                      <w:szCs w:val="16"/>
                      <w:lang w:val="fr-FR"/>
                    </w:rPr>
                    <w:t xml:space="preserve"> +Y+2x N</w:t>
                  </w:r>
                  <w:r w:rsidRPr="001C233F">
                    <w:rPr>
                      <w:rFonts w:ascii="Times New Roman" w:hAnsi="Times New Roman"/>
                      <w:bCs/>
                      <w:sz w:val="16"/>
                      <w:szCs w:val="16"/>
                      <w:vertAlign w:val="subscript"/>
                      <w:lang w:val="fr-FR"/>
                    </w:rPr>
                    <w:t>SCC_CSIRS</w:t>
                  </w:r>
                  <w:r w:rsidRPr="001C233F">
                    <w:rPr>
                      <w:rFonts w:ascii="Times New Roman" w:hAnsi="Times New Roman"/>
                      <w:bCs/>
                      <w:sz w:val="16"/>
                      <w:szCs w:val="16"/>
                      <w:lang w:val="fr-FR"/>
                    </w:rPr>
                    <w:t xml:space="preserve"> )</w:t>
                  </w:r>
                </w:p>
              </w:tc>
            </w:tr>
          </w:tbl>
          <w:p w14:paraId="5441C4FC" w14:textId="77777777" w:rsidR="00DE6C82" w:rsidRPr="001C233F" w:rsidRDefault="00DE6C82" w:rsidP="00DE6C82">
            <w:pPr>
              <w:ind w:left="1656"/>
              <w:rPr>
                <w:rFonts w:eastAsia="SimSun"/>
                <w:bCs/>
                <w:sz w:val="20"/>
                <w:lang w:val="en-GB"/>
              </w:rPr>
            </w:pPr>
          </w:p>
          <w:p w14:paraId="036C62AC" w14:textId="13D1BA78" w:rsidR="000557BA" w:rsidRPr="00DE6C82" w:rsidRDefault="00DE6C82" w:rsidP="00DE6C82">
            <w:pPr>
              <w:numPr>
                <w:ilvl w:val="1"/>
                <w:numId w:val="5"/>
              </w:numPr>
              <w:ind w:left="1656"/>
              <w:rPr>
                <w:rFonts w:eastAsia="SimSun"/>
                <w:bCs/>
                <w:sz w:val="20"/>
                <w:lang w:val="en-GB"/>
              </w:rPr>
            </w:pPr>
            <w:r w:rsidRPr="001C233F">
              <w:rPr>
                <w:rFonts w:eastAsia="SimSun"/>
                <w:bCs/>
                <w:sz w:val="20"/>
                <w:lang w:val="en-GB"/>
              </w:rPr>
              <w:t>Option 2(Intel, QC): For FR1+FR1 NR-DC, further discuss whether similar rule to derive CSSF</w:t>
            </w:r>
            <w:r w:rsidRPr="001C233F">
              <w:rPr>
                <w:rFonts w:eastAsia="SimSun"/>
                <w:bCs/>
                <w:sz w:val="20"/>
                <w:vertAlign w:val="subscript"/>
                <w:lang w:val="en-GB"/>
              </w:rPr>
              <w:t>outside_gap</w:t>
            </w:r>
            <w:r w:rsidRPr="001C233F">
              <w:rPr>
                <w:rFonts w:eastAsia="SimSun"/>
                <w:bCs/>
                <w:sz w:val="20"/>
                <w:lang w:val="en-GB"/>
              </w:rPr>
              <w:t xml:space="preserve"> and CSSF</w:t>
            </w:r>
            <w:r w:rsidRPr="001C233F">
              <w:rPr>
                <w:rFonts w:eastAsia="SimSun"/>
                <w:bCs/>
                <w:sz w:val="20"/>
                <w:vertAlign w:val="subscript"/>
                <w:lang w:val="en-GB"/>
              </w:rPr>
              <w:t xml:space="preserve">within_gap </w:t>
            </w:r>
            <w:r w:rsidRPr="001C233F">
              <w:rPr>
                <w:rFonts w:eastAsia="SimSun"/>
                <w:bCs/>
                <w:sz w:val="20"/>
                <w:lang w:val="en-GB"/>
              </w:rPr>
              <w:t>based on FR1+FR2 NR DC can be re-used.</w:t>
            </w:r>
          </w:p>
        </w:tc>
      </w:tr>
    </w:tbl>
    <w:p w14:paraId="1D8A5170" w14:textId="73BE710F" w:rsidR="000557BA" w:rsidRDefault="00DE6C82" w:rsidP="00967A2C">
      <w:pPr>
        <w:spacing w:beforeLines="100" w:before="240" w:afterLines="100" w:after="240"/>
        <w:jc w:val="both"/>
        <w:rPr>
          <w:rFonts w:eastAsia="新細明體"/>
          <w:szCs w:val="24"/>
        </w:rPr>
      </w:pPr>
      <w:r>
        <w:rPr>
          <w:rFonts w:eastAsia="新細明體" w:hint="eastAsia"/>
          <w:szCs w:val="24"/>
        </w:rPr>
        <w:lastRenderedPageBreak/>
        <w:t>T</w:t>
      </w:r>
      <w:r>
        <w:rPr>
          <w:rFonts w:eastAsia="新細明體"/>
          <w:szCs w:val="24"/>
        </w:rPr>
        <w:t>o our understanding, the CSSF should be updated for FR1+FR1 NR-DC and above option 1a makes sense to us.</w:t>
      </w:r>
    </w:p>
    <w:p w14:paraId="3FF174F7" w14:textId="7840650E" w:rsidR="00DE6C82" w:rsidRDefault="00DE6C82" w:rsidP="006C7E25">
      <w:pPr>
        <w:spacing w:beforeLines="100" w:before="240" w:afterLines="100" w:after="240"/>
        <w:jc w:val="both"/>
        <w:rPr>
          <w:rFonts w:cstheme="minorHAnsi"/>
          <w:b/>
          <w:szCs w:val="24"/>
          <w:lang w:eastAsia="x-none"/>
        </w:rPr>
      </w:pPr>
      <w:bookmarkStart w:id="10" w:name="_Ref115357170"/>
      <w:r w:rsidRPr="00B7113E">
        <w:rPr>
          <w:rFonts w:cstheme="minorHAnsi"/>
          <w:b/>
          <w:szCs w:val="24"/>
          <w:lang w:eastAsia="x-none"/>
        </w:rPr>
        <w:t>Pr</w:t>
      </w:r>
      <w:r w:rsidRPr="00552A22">
        <w:rPr>
          <w:rFonts w:cstheme="minorHAnsi"/>
          <w:b/>
          <w:szCs w:val="24"/>
          <w:lang w:eastAsia="x-none"/>
        </w:rPr>
        <w:t xml:space="preserve">oposal </w:t>
      </w:r>
      <w:r w:rsidRPr="00552A22">
        <w:rPr>
          <w:rFonts w:cstheme="minorHAnsi"/>
          <w:b/>
          <w:szCs w:val="24"/>
          <w:lang w:eastAsia="x-none"/>
        </w:rPr>
        <w:fldChar w:fldCharType="begin"/>
      </w:r>
      <w:r w:rsidRPr="00552A22">
        <w:rPr>
          <w:rFonts w:cstheme="minorHAnsi"/>
          <w:b/>
          <w:szCs w:val="24"/>
          <w:lang w:eastAsia="x-none"/>
        </w:rPr>
        <w:instrText xml:space="preserve"> SEQ Proposal \* ARABIC </w:instrText>
      </w:r>
      <w:r w:rsidRPr="00552A22">
        <w:rPr>
          <w:rFonts w:cstheme="minorHAnsi"/>
          <w:b/>
          <w:szCs w:val="24"/>
          <w:lang w:eastAsia="x-none"/>
        </w:rPr>
        <w:fldChar w:fldCharType="separate"/>
      </w:r>
      <w:r w:rsidR="00CD1A0B">
        <w:rPr>
          <w:rFonts w:cstheme="minorHAnsi"/>
          <w:b/>
          <w:noProof/>
          <w:szCs w:val="24"/>
          <w:lang w:eastAsia="x-none"/>
        </w:rPr>
        <w:t>7</w:t>
      </w:r>
      <w:r w:rsidRPr="00552A22">
        <w:rPr>
          <w:rFonts w:cstheme="minorHAnsi"/>
          <w:b/>
          <w:szCs w:val="24"/>
          <w:lang w:eastAsia="x-none"/>
        </w:rPr>
        <w:fldChar w:fldCharType="end"/>
      </w:r>
      <w:r w:rsidRPr="00552A22">
        <w:rPr>
          <w:rFonts w:cstheme="minorHAnsi"/>
          <w:b/>
          <w:szCs w:val="24"/>
          <w:lang w:eastAsia="x-none"/>
        </w:rPr>
        <w:t xml:space="preserve">: </w:t>
      </w:r>
      <w:r w:rsidRPr="00DE6C82">
        <w:rPr>
          <w:rFonts w:cstheme="minorHAnsi"/>
          <w:b/>
          <w:szCs w:val="24"/>
          <w:lang w:eastAsia="x-none"/>
        </w:rPr>
        <w:t>CSSF outside gap for FR1+FR1 NR-DC is</w:t>
      </w:r>
      <w:r>
        <w:rPr>
          <w:rFonts w:cstheme="minorHAnsi"/>
          <w:b/>
          <w:szCs w:val="24"/>
          <w:lang w:eastAsia="x-none"/>
        </w:rPr>
        <w:t xml:space="preserve"> as following table.</w:t>
      </w:r>
      <w:bookmarkEnd w:id="10"/>
    </w:p>
    <w:tbl>
      <w:tblPr>
        <w:tblW w:w="8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9"/>
        <w:gridCol w:w="1154"/>
        <w:gridCol w:w="1358"/>
        <w:gridCol w:w="1155"/>
        <w:gridCol w:w="1155"/>
        <w:gridCol w:w="1155"/>
        <w:gridCol w:w="1155"/>
      </w:tblGrid>
      <w:tr w:rsidR="00DE6C82" w:rsidRPr="001C233F" w14:paraId="7CBC0599" w14:textId="77777777" w:rsidTr="00BF7CD4">
        <w:trPr>
          <w:trHeight w:val="320"/>
          <w:jc w:val="center"/>
        </w:trPr>
        <w:tc>
          <w:tcPr>
            <w:tcW w:w="1348" w:type="dxa"/>
            <w:shd w:val="clear" w:color="auto" w:fill="auto"/>
          </w:tcPr>
          <w:p w14:paraId="0D7F27CF" w14:textId="77777777" w:rsidR="00DE6C82" w:rsidRPr="001C233F" w:rsidRDefault="00DE6C82" w:rsidP="00BF7CD4">
            <w:pPr>
              <w:pStyle w:val="TAH"/>
              <w:rPr>
                <w:rFonts w:ascii="Times New Roman" w:hAnsi="Times New Roman"/>
                <w:b w:val="0"/>
                <w:bCs/>
                <w:sz w:val="16"/>
                <w:szCs w:val="16"/>
              </w:rPr>
            </w:pPr>
            <w:r w:rsidRPr="001C233F">
              <w:rPr>
                <w:rFonts w:ascii="Times New Roman" w:hAnsi="Times New Roman"/>
                <w:b w:val="0"/>
                <w:bCs/>
                <w:sz w:val="16"/>
                <w:szCs w:val="16"/>
              </w:rPr>
              <w:t>Scenario</w:t>
            </w:r>
          </w:p>
        </w:tc>
        <w:tc>
          <w:tcPr>
            <w:tcW w:w="1155" w:type="dxa"/>
            <w:shd w:val="clear" w:color="auto" w:fill="auto"/>
          </w:tcPr>
          <w:p w14:paraId="6226E758" w14:textId="77777777" w:rsidR="00DE6C82" w:rsidRPr="001C233F" w:rsidRDefault="00DE6C82" w:rsidP="00BF7CD4">
            <w:pPr>
              <w:pStyle w:val="TAH"/>
              <w:rPr>
                <w:rFonts w:ascii="Times New Roman" w:hAnsi="Times New Roman"/>
                <w:b w:val="0"/>
                <w:bCs/>
                <w:sz w:val="16"/>
                <w:szCs w:val="16"/>
              </w:rPr>
            </w:pPr>
            <w:r w:rsidRPr="001C233F">
              <w:rPr>
                <w:rFonts w:ascii="Times New Roman" w:hAnsi="Times New Roman"/>
                <w:b w:val="0"/>
                <w:bCs/>
                <w:sz w:val="16"/>
                <w:szCs w:val="16"/>
              </w:rPr>
              <w:t>CSSF</w:t>
            </w:r>
            <w:r w:rsidRPr="001C233F">
              <w:rPr>
                <w:rFonts w:ascii="Times New Roman" w:hAnsi="Times New Roman"/>
                <w:b w:val="0"/>
                <w:bCs/>
                <w:sz w:val="16"/>
                <w:szCs w:val="16"/>
                <w:vertAlign w:val="subscript"/>
              </w:rPr>
              <w:t>outside_gap,i</w:t>
            </w:r>
            <w:r w:rsidRPr="001C233F">
              <w:rPr>
                <w:rFonts w:ascii="Times New Roman" w:hAnsi="Times New Roman"/>
                <w:b w:val="0"/>
                <w:bCs/>
                <w:sz w:val="16"/>
                <w:szCs w:val="16"/>
              </w:rPr>
              <w:t xml:space="preserve"> for FR1 PCC</w:t>
            </w:r>
          </w:p>
        </w:tc>
        <w:tc>
          <w:tcPr>
            <w:tcW w:w="1348" w:type="dxa"/>
            <w:shd w:val="clear" w:color="auto" w:fill="auto"/>
          </w:tcPr>
          <w:p w14:paraId="09860F30" w14:textId="77777777" w:rsidR="00DE6C82" w:rsidRPr="001C233F" w:rsidRDefault="00DE6C82" w:rsidP="00BF7CD4">
            <w:pPr>
              <w:pStyle w:val="TAH"/>
              <w:rPr>
                <w:rFonts w:ascii="Times New Roman" w:hAnsi="Times New Roman"/>
                <w:b w:val="0"/>
                <w:bCs/>
                <w:sz w:val="16"/>
                <w:szCs w:val="16"/>
              </w:rPr>
            </w:pPr>
            <w:r w:rsidRPr="001C233F">
              <w:rPr>
                <w:rFonts w:ascii="Times New Roman" w:hAnsi="Times New Roman"/>
                <w:b w:val="0"/>
                <w:bCs/>
                <w:sz w:val="16"/>
                <w:szCs w:val="16"/>
              </w:rPr>
              <w:t>CSSF</w:t>
            </w:r>
            <w:r w:rsidRPr="001C233F">
              <w:rPr>
                <w:rFonts w:ascii="Times New Roman" w:hAnsi="Times New Roman"/>
                <w:b w:val="0"/>
                <w:bCs/>
                <w:sz w:val="16"/>
                <w:szCs w:val="16"/>
                <w:vertAlign w:val="subscript"/>
              </w:rPr>
              <w:t>outside_gap,i</w:t>
            </w:r>
            <w:r w:rsidRPr="001C233F">
              <w:rPr>
                <w:rFonts w:ascii="Times New Roman" w:hAnsi="Times New Roman"/>
                <w:b w:val="0"/>
                <w:bCs/>
                <w:sz w:val="16"/>
                <w:szCs w:val="16"/>
              </w:rPr>
              <w:t xml:space="preserve"> for FR1 SCC</w:t>
            </w:r>
          </w:p>
        </w:tc>
        <w:tc>
          <w:tcPr>
            <w:tcW w:w="1155" w:type="dxa"/>
          </w:tcPr>
          <w:p w14:paraId="77014D58" w14:textId="77777777" w:rsidR="00DE6C82" w:rsidRPr="001C233F" w:rsidRDefault="00DE6C82" w:rsidP="00BF7CD4">
            <w:pPr>
              <w:pStyle w:val="TAH"/>
              <w:rPr>
                <w:rFonts w:ascii="Times New Roman" w:hAnsi="Times New Roman"/>
                <w:b w:val="0"/>
                <w:bCs/>
                <w:sz w:val="16"/>
                <w:szCs w:val="16"/>
              </w:rPr>
            </w:pPr>
            <w:r w:rsidRPr="001C233F">
              <w:rPr>
                <w:rFonts w:ascii="Times New Roman" w:hAnsi="Times New Roman"/>
                <w:b w:val="0"/>
                <w:bCs/>
                <w:sz w:val="16"/>
                <w:szCs w:val="16"/>
              </w:rPr>
              <w:t>CSSF</w:t>
            </w:r>
            <w:r w:rsidRPr="001C233F">
              <w:rPr>
                <w:rFonts w:ascii="Times New Roman" w:hAnsi="Times New Roman"/>
                <w:b w:val="0"/>
                <w:bCs/>
                <w:sz w:val="16"/>
                <w:szCs w:val="16"/>
                <w:vertAlign w:val="subscript"/>
              </w:rPr>
              <w:t>outside_gap,i</w:t>
            </w:r>
            <w:r w:rsidRPr="001C233F">
              <w:rPr>
                <w:rFonts w:ascii="Times New Roman" w:hAnsi="Times New Roman"/>
                <w:b w:val="0"/>
                <w:bCs/>
                <w:sz w:val="16"/>
                <w:szCs w:val="16"/>
              </w:rPr>
              <w:t xml:space="preserve"> for FR1 PSCC</w:t>
            </w:r>
          </w:p>
        </w:tc>
        <w:tc>
          <w:tcPr>
            <w:tcW w:w="1155" w:type="dxa"/>
            <w:shd w:val="clear" w:color="auto" w:fill="auto"/>
          </w:tcPr>
          <w:p w14:paraId="08012FEB" w14:textId="77777777" w:rsidR="00DE6C82" w:rsidRPr="001C233F" w:rsidRDefault="00DE6C82" w:rsidP="00BF7CD4">
            <w:pPr>
              <w:pStyle w:val="TAH"/>
              <w:rPr>
                <w:rFonts w:ascii="Times New Roman" w:hAnsi="Times New Roman"/>
                <w:b w:val="0"/>
                <w:bCs/>
                <w:sz w:val="16"/>
                <w:szCs w:val="16"/>
              </w:rPr>
            </w:pPr>
            <w:r w:rsidRPr="001C233F">
              <w:rPr>
                <w:rFonts w:ascii="Times New Roman" w:hAnsi="Times New Roman"/>
                <w:b w:val="0"/>
                <w:bCs/>
                <w:sz w:val="16"/>
                <w:szCs w:val="16"/>
              </w:rPr>
              <w:t>CSSF</w:t>
            </w:r>
            <w:r w:rsidRPr="001C233F">
              <w:rPr>
                <w:rFonts w:ascii="Times New Roman" w:hAnsi="Times New Roman"/>
                <w:b w:val="0"/>
                <w:bCs/>
                <w:sz w:val="16"/>
                <w:szCs w:val="16"/>
                <w:vertAlign w:val="subscript"/>
              </w:rPr>
              <w:t>outside_gap,i</w:t>
            </w:r>
            <w:r w:rsidRPr="001C233F">
              <w:rPr>
                <w:rFonts w:ascii="Times New Roman" w:hAnsi="Times New Roman"/>
                <w:b w:val="0"/>
                <w:bCs/>
                <w:sz w:val="16"/>
                <w:szCs w:val="16"/>
              </w:rPr>
              <w:t xml:space="preserve"> for FR2 PSCC</w:t>
            </w:r>
          </w:p>
        </w:tc>
        <w:tc>
          <w:tcPr>
            <w:tcW w:w="1155" w:type="dxa"/>
            <w:shd w:val="clear" w:color="auto" w:fill="auto"/>
          </w:tcPr>
          <w:p w14:paraId="30980318" w14:textId="77777777" w:rsidR="00DE6C82" w:rsidRPr="001C233F" w:rsidRDefault="00DE6C82" w:rsidP="00BF7CD4">
            <w:pPr>
              <w:pStyle w:val="TAH"/>
              <w:rPr>
                <w:rFonts w:ascii="Times New Roman" w:hAnsi="Times New Roman"/>
                <w:b w:val="0"/>
                <w:bCs/>
                <w:sz w:val="16"/>
                <w:szCs w:val="16"/>
              </w:rPr>
            </w:pPr>
            <w:r w:rsidRPr="001C233F">
              <w:rPr>
                <w:rFonts w:ascii="Times New Roman" w:hAnsi="Times New Roman"/>
                <w:b w:val="0"/>
                <w:bCs/>
                <w:sz w:val="16"/>
                <w:szCs w:val="16"/>
              </w:rPr>
              <w:t>CSSF</w:t>
            </w:r>
            <w:r w:rsidRPr="001C233F">
              <w:rPr>
                <w:rFonts w:ascii="Times New Roman" w:hAnsi="Times New Roman"/>
                <w:b w:val="0"/>
                <w:bCs/>
                <w:sz w:val="16"/>
                <w:szCs w:val="16"/>
                <w:vertAlign w:val="subscript"/>
              </w:rPr>
              <w:t>outside_gap,i</w:t>
            </w:r>
            <w:r w:rsidRPr="001C233F">
              <w:rPr>
                <w:rFonts w:ascii="Times New Roman" w:hAnsi="Times New Roman"/>
                <w:b w:val="0"/>
                <w:bCs/>
                <w:sz w:val="16"/>
                <w:szCs w:val="16"/>
              </w:rPr>
              <w:t xml:space="preserve"> for FR2 SCC where neighbour cell measurement is not required</w:t>
            </w:r>
          </w:p>
        </w:tc>
        <w:tc>
          <w:tcPr>
            <w:tcW w:w="1155" w:type="dxa"/>
          </w:tcPr>
          <w:p w14:paraId="52BB7673" w14:textId="77777777" w:rsidR="00DE6C82" w:rsidRPr="001C233F" w:rsidRDefault="00DE6C82" w:rsidP="00BF7CD4">
            <w:pPr>
              <w:pStyle w:val="TAH"/>
              <w:rPr>
                <w:rFonts w:ascii="Times New Roman" w:hAnsi="Times New Roman"/>
                <w:b w:val="0"/>
                <w:bCs/>
                <w:sz w:val="16"/>
                <w:szCs w:val="16"/>
              </w:rPr>
            </w:pPr>
            <w:r w:rsidRPr="001C233F">
              <w:rPr>
                <w:rFonts w:ascii="Times New Roman" w:hAnsi="Times New Roman"/>
                <w:b w:val="0"/>
                <w:bCs/>
                <w:sz w:val="16"/>
                <w:szCs w:val="16"/>
              </w:rPr>
              <w:t>CSSF</w:t>
            </w:r>
            <w:r w:rsidRPr="001C233F">
              <w:rPr>
                <w:rFonts w:ascii="Times New Roman" w:hAnsi="Times New Roman"/>
                <w:b w:val="0"/>
                <w:bCs/>
                <w:sz w:val="16"/>
                <w:szCs w:val="16"/>
                <w:vertAlign w:val="subscript"/>
              </w:rPr>
              <w:t>outside_gap,i</w:t>
            </w:r>
            <w:r w:rsidRPr="001C233F">
              <w:rPr>
                <w:rFonts w:ascii="Times New Roman" w:hAnsi="Times New Roman"/>
                <w:b w:val="0"/>
                <w:bCs/>
                <w:sz w:val="16"/>
                <w:szCs w:val="16"/>
              </w:rPr>
              <w:t xml:space="preserve"> for inter-frequency MO with no measurement gap</w:t>
            </w:r>
          </w:p>
        </w:tc>
      </w:tr>
      <w:tr w:rsidR="00DE6C82" w:rsidRPr="001C233F" w14:paraId="16FE1A87" w14:textId="77777777" w:rsidTr="00BF7CD4">
        <w:trPr>
          <w:trHeight w:val="596"/>
          <w:jc w:val="center"/>
        </w:trPr>
        <w:tc>
          <w:tcPr>
            <w:tcW w:w="1348" w:type="dxa"/>
            <w:shd w:val="clear" w:color="auto" w:fill="auto"/>
          </w:tcPr>
          <w:p w14:paraId="542FA708" w14:textId="77777777" w:rsidR="00DE6C82" w:rsidRPr="001C233F" w:rsidRDefault="00DE6C82" w:rsidP="00BF7CD4">
            <w:pPr>
              <w:pStyle w:val="TAL"/>
              <w:rPr>
                <w:rFonts w:ascii="Times New Roman" w:hAnsi="Times New Roman"/>
                <w:bCs/>
                <w:sz w:val="16"/>
                <w:szCs w:val="16"/>
              </w:rPr>
            </w:pPr>
            <w:r w:rsidRPr="001C233F">
              <w:rPr>
                <w:rFonts w:ascii="Times New Roman" w:hAnsi="Times New Roman"/>
                <w:bCs/>
                <w:sz w:val="16"/>
                <w:szCs w:val="16"/>
              </w:rPr>
              <w:t xml:space="preserve">FR1 + FR1 NR-DC (FR1 PCell and FR1 PScell) </w:t>
            </w:r>
          </w:p>
        </w:tc>
        <w:tc>
          <w:tcPr>
            <w:tcW w:w="1155" w:type="dxa"/>
            <w:shd w:val="clear" w:color="auto" w:fill="auto"/>
          </w:tcPr>
          <w:p w14:paraId="4327BFD6" w14:textId="77777777" w:rsidR="00DE6C82" w:rsidRPr="001C233F" w:rsidRDefault="00DE6C82" w:rsidP="00BF7CD4">
            <w:pPr>
              <w:pStyle w:val="TAC"/>
              <w:rPr>
                <w:rFonts w:ascii="Times New Roman" w:hAnsi="Times New Roman"/>
                <w:bCs/>
                <w:sz w:val="16"/>
                <w:szCs w:val="16"/>
              </w:rPr>
            </w:pPr>
            <w:r w:rsidRPr="001C233F">
              <w:rPr>
                <w:rFonts w:ascii="Times New Roman" w:hAnsi="Times New Roman"/>
                <w:bCs/>
                <w:sz w:val="16"/>
                <w:szCs w:val="16"/>
              </w:rPr>
              <w:t>1+N</w:t>
            </w:r>
            <w:r w:rsidRPr="001C233F">
              <w:rPr>
                <w:rFonts w:ascii="Times New Roman" w:hAnsi="Times New Roman"/>
                <w:bCs/>
                <w:sz w:val="16"/>
                <w:szCs w:val="16"/>
                <w:vertAlign w:val="subscript"/>
              </w:rPr>
              <w:t>PCC_CSIRS</w:t>
            </w:r>
            <w:r w:rsidRPr="001C233F">
              <w:rPr>
                <w:rFonts w:ascii="Times New Roman" w:hAnsi="Times New Roman"/>
                <w:bCs/>
                <w:sz w:val="16"/>
                <w:szCs w:val="16"/>
              </w:rPr>
              <w:t xml:space="preserve"> </w:t>
            </w:r>
          </w:p>
        </w:tc>
        <w:tc>
          <w:tcPr>
            <w:tcW w:w="1348" w:type="dxa"/>
            <w:shd w:val="clear" w:color="auto" w:fill="auto"/>
          </w:tcPr>
          <w:p w14:paraId="66F75E17" w14:textId="77777777" w:rsidR="00DE6C82" w:rsidRPr="001C233F" w:rsidRDefault="00DE6C82" w:rsidP="00BF7CD4">
            <w:pPr>
              <w:pStyle w:val="TAC"/>
              <w:rPr>
                <w:rFonts w:ascii="Times New Roman" w:hAnsi="Times New Roman"/>
                <w:bCs/>
                <w:sz w:val="16"/>
                <w:szCs w:val="16"/>
                <w:lang w:val="fr-FR"/>
              </w:rPr>
            </w:pPr>
            <w:r w:rsidRPr="001C233F">
              <w:rPr>
                <w:rFonts w:ascii="Times New Roman" w:hAnsi="Times New Roman"/>
                <w:bCs/>
                <w:sz w:val="16"/>
                <w:szCs w:val="16"/>
                <w:lang w:val="fr-FR"/>
              </w:rPr>
              <w:t>2×( N</w:t>
            </w:r>
            <w:r w:rsidRPr="001C233F">
              <w:rPr>
                <w:rFonts w:ascii="Times New Roman" w:hAnsi="Times New Roman"/>
                <w:bCs/>
                <w:sz w:val="16"/>
                <w:szCs w:val="16"/>
                <w:vertAlign w:val="subscript"/>
                <w:lang w:val="fr-FR"/>
              </w:rPr>
              <w:t>SCC_SSB</w:t>
            </w:r>
            <w:r w:rsidRPr="001C233F">
              <w:rPr>
                <w:rFonts w:ascii="Times New Roman" w:hAnsi="Times New Roman"/>
                <w:bCs/>
                <w:sz w:val="16"/>
                <w:szCs w:val="16"/>
                <w:lang w:val="fr-FR"/>
              </w:rPr>
              <w:t xml:space="preserve"> +Y+2xN</w:t>
            </w:r>
            <w:r w:rsidRPr="001C233F">
              <w:rPr>
                <w:rFonts w:ascii="Times New Roman" w:hAnsi="Times New Roman"/>
                <w:bCs/>
                <w:sz w:val="16"/>
                <w:szCs w:val="16"/>
                <w:vertAlign w:val="subscript"/>
                <w:lang w:val="fr-FR"/>
              </w:rPr>
              <w:t>SCC_CSIRS</w:t>
            </w:r>
            <w:r w:rsidRPr="001C233F">
              <w:rPr>
                <w:rFonts w:ascii="Times New Roman" w:hAnsi="Times New Roman"/>
                <w:bCs/>
                <w:sz w:val="16"/>
                <w:szCs w:val="16"/>
                <w:lang w:val="fr-FR"/>
              </w:rPr>
              <w:t>)</w:t>
            </w:r>
          </w:p>
        </w:tc>
        <w:tc>
          <w:tcPr>
            <w:tcW w:w="1155" w:type="dxa"/>
          </w:tcPr>
          <w:p w14:paraId="3AE18108" w14:textId="77777777" w:rsidR="00DE6C82" w:rsidRPr="001C233F" w:rsidRDefault="00DE6C82" w:rsidP="00BF7CD4">
            <w:pPr>
              <w:pStyle w:val="TAC"/>
              <w:rPr>
                <w:rFonts w:ascii="Times New Roman" w:hAnsi="Times New Roman"/>
                <w:bCs/>
                <w:sz w:val="16"/>
                <w:szCs w:val="16"/>
              </w:rPr>
            </w:pPr>
            <w:r w:rsidRPr="001C233F">
              <w:rPr>
                <w:rFonts w:ascii="Times New Roman" w:hAnsi="Times New Roman"/>
                <w:bCs/>
                <w:sz w:val="16"/>
                <w:szCs w:val="16"/>
              </w:rPr>
              <w:t>2x(1+ N</w:t>
            </w:r>
            <w:r w:rsidRPr="001C233F">
              <w:rPr>
                <w:rFonts w:ascii="Times New Roman" w:hAnsi="Times New Roman"/>
                <w:bCs/>
                <w:sz w:val="16"/>
                <w:szCs w:val="16"/>
                <w:vertAlign w:val="subscript"/>
              </w:rPr>
              <w:t>PSCC_CSIRS</w:t>
            </w:r>
            <w:r w:rsidRPr="001C233F">
              <w:rPr>
                <w:rFonts w:ascii="Times New Roman" w:hAnsi="Times New Roman"/>
                <w:bCs/>
                <w:sz w:val="16"/>
                <w:szCs w:val="16"/>
              </w:rPr>
              <w:t>)</w:t>
            </w:r>
            <w:r w:rsidRPr="001C233F">
              <w:rPr>
                <w:rFonts w:ascii="Times New Roman" w:hAnsi="Times New Roman"/>
                <w:bCs/>
                <w:sz w:val="16"/>
                <w:szCs w:val="16"/>
                <w:vertAlign w:val="superscript"/>
              </w:rPr>
              <w:t xml:space="preserve"> Note 2</w:t>
            </w:r>
          </w:p>
        </w:tc>
        <w:tc>
          <w:tcPr>
            <w:tcW w:w="1155" w:type="dxa"/>
            <w:shd w:val="clear" w:color="auto" w:fill="auto"/>
          </w:tcPr>
          <w:p w14:paraId="781FE03A" w14:textId="77777777" w:rsidR="00DE6C82" w:rsidRPr="001C233F" w:rsidRDefault="00DE6C82" w:rsidP="00BF7CD4">
            <w:pPr>
              <w:pStyle w:val="TAC"/>
              <w:rPr>
                <w:rFonts w:ascii="Times New Roman" w:hAnsi="Times New Roman"/>
                <w:bCs/>
                <w:sz w:val="16"/>
                <w:szCs w:val="16"/>
              </w:rPr>
            </w:pPr>
            <w:r w:rsidRPr="001C233F">
              <w:rPr>
                <w:rFonts w:ascii="Times New Roman" w:hAnsi="Times New Roman"/>
                <w:bCs/>
                <w:sz w:val="16"/>
                <w:szCs w:val="16"/>
              </w:rPr>
              <w:t xml:space="preserve">N/A </w:t>
            </w:r>
          </w:p>
        </w:tc>
        <w:tc>
          <w:tcPr>
            <w:tcW w:w="1155" w:type="dxa"/>
            <w:shd w:val="clear" w:color="auto" w:fill="auto"/>
          </w:tcPr>
          <w:p w14:paraId="79EA067B" w14:textId="77777777" w:rsidR="00DE6C82" w:rsidRPr="001C233F" w:rsidRDefault="00DE6C82" w:rsidP="00BF7CD4">
            <w:pPr>
              <w:pStyle w:val="TAC"/>
              <w:rPr>
                <w:rFonts w:ascii="Times New Roman" w:hAnsi="Times New Roman"/>
                <w:bCs/>
                <w:sz w:val="16"/>
                <w:szCs w:val="16"/>
                <w:lang w:val="fr-FR"/>
              </w:rPr>
            </w:pPr>
            <w:r w:rsidRPr="001C233F">
              <w:rPr>
                <w:rFonts w:ascii="Times New Roman" w:hAnsi="Times New Roman"/>
                <w:bCs/>
                <w:sz w:val="16"/>
                <w:szCs w:val="16"/>
              </w:rPr>
              <w:t>N/A</w:t>
            </w:r>
          </w:p>
        </w:tc>
        <w:tc>
          <w:tcPr>
            <w:tcW w:w="1155" w:type="dxa"/>
          </w:tcPr>
          <w:p w14:paraId="22078ECD" w14:textId="77777777" w:rsidR="00DE6C82" w:rsidRPr="001C233F" w:rsidRDefault="00DE6C82" w:rsidP="00BF7CD4">
            <w:pPr>
              <w:pStyle w:val="TAC"/>
              <w:rPr>
                <w:rFonts w:ascii="Times New Roman" w:hAnsi="Times New Roman"/>
                <w:bCs/>
                <w:sz w:val="16"/>
                <w:szCs w:val="16"/>
                <w:lang w:val="fr-FR"/>
              </w:rPr>
            </w:pPr>
            <w:r w:rsidRPr="001C233F">
              <w:rPr>
                <w:rFonts w:ascii="Times New Roman" w:hAnsi="Times New Roman"/>
                <w:bCs/>
                <w:sz w:val="16"/>
                <w:szCs w:val="16"/>
                <w:lang w:val="fr-FR"/>
              </w:rPr>
              <w:t>2x(N</w:t>
            </w:r>
            <w:r w:rsidRPr="001C233F">
              <w:rPr>
                <w:rFonts w:ascii="Times New Roman" w:hAnsi="Times New Roman"/>
                <w:bCs/>
                <w:sz w:val="16"/>
                <w:szCs w:val="16"/>
                <w:vertAlign w:val="subscript"/>
                <w:lang w:val="fr-FR"/>
              </w:rPr>
              <w:t>SCC_SSB</w:t>
            </w:r>
            <w:r w:rsidRPr="001C233F">
              <w:rPr>
                <w:rFonts w:ascii="Times New Roman" w:hAnsi="Times New Roman"/>
                <w:bCs/>
                <w:sz w:val="16"/>
                <w:szCs w:val="16"/>
                <w:lang w:val="fr-FR"/>
              </w:rPr>
              <w:t xml:space="preserve"> +Y+2x N</w:t>
            </w:r>
            <w:r w:rsidRPr="001C233F">
              <w:rPr>
                <w:rFonts w:ascii="Times New Roman" w:hAnsi="Times New Roman"/>
                <w:bCs/>
                <w:sz w:val="16"/>
                <w:szCs w:val="16"/>
                <w:vertAlign w:val="subscript"/>
                <w:lang w:val="fr-FR"/>
              </w:rPr>
              <w:t>SCC_CSIRS</w:t>
            </w:r>
            <w:r w:rsidRPr="001C233F">
              <w:rPr>
                <w:rFonts w:ascii="Times New Roman" w:hAnsi="Times New Roman"/>
                <w:bCs/>
                <w:sz w:val="16"/>
                <w:szCs w:val="16"/>
                <w:lang w:val="fr-FR"/>
              </w:rPr>
              <w:t xml:space="preserve"> )</w:t>
            </w:r>
          </w:p>
        </w:tc>
      </w:tr>
    </w:tbl>
    <w:p w14:paraId="6C043AD1" w14:textId="77777777" w:rsidR="00DE6C82" w:rsidRPr="00DE6C82" w:rsidRDefault="00DE6C82" w:rsidP="00967A2C">
      <w:pPr>
        <w:spacing w:beforeLines="100" w:before="240" w:afterLines="100" w:after="240"/>
        <w:jc w:val="both"/>
        <w:rPr>
          <w:rFonts w:eastAsia="新細明體"/>
          <w:szCs w:val="24"/>
          <w:lang w:val="fr-FR"/>
        </w:rPr>
      </w:pPr>
    </w:p>
    <w:p w14:paraId="3C5E4AC0" w14:textId="5239CF13" w:rsidR="00A028F3" w:rsidRDefault="00A028F3" w:rsidP="00A028F3">
      <w:pPr>
        <w:pStyle w:val="2"/>
        <w:spacing w:beforeLines="50" w:before="120" w:after="100"/>
        <w:rPr>
          <w:rFonts w:asciiTheme="minorHAnsi" w:hAnsiTheme="minorHAnsi" w:cstheme="minorHAnsi"/>
          <w:sz w:val="28"/>
          <w:szCs w:val="28"/>
        </w:rPr>
      </w:pPr>
      <w:r w:rsidRPr="0028162D">
        <w:rPr>
          <w:rFonts w:asciiTheme="minorHAnsi" w:hAnsiTheme="minorHAnsi" w:cstheme="minorHAnsi"/>
          <w:sz w:val="28"/>
          <w:szCs w:val="28"/>
        </w:rPr>
        <w:t>2.</w:t>
      </w:r>
      <w:r>
        <w:rPr>
          <w:rFonts w:asciiTheme="minorHAnsi" w:hAnsiTheme="minorHAnsi" w:cstheme="minorHAnsi"/>
          <w:sz w:val="28"/>
          <w:szCs w:val="28"/>
        </w:rPr>
        <w:t>5</w:t>
      </w:r>
      <w:r w:rsidRPr="0028162D">
        <w:rPr>
          <w:rFonts w:asciiTheme="minorHAnsi" w:hAnsiTheme="minorHAnsi" w:cstheme="minorHAnsi"/>
          <w:sz w:val="28"/>
          <w:szCs w:val="28"/>
        </w:rPr>
        <w:t xml:space="preserve"> </w:t>
      </w:r>
      <w:r w:rsidRPr="00A028F3">
        <w:rPr>
          <w:rFonts w:asciiTheme="minorHAnsi" w:hAnsiTheme="minorHAnsi" w:cstheme="minorHAnsi"/>
          <w:sz w:val="28"/>
          <w:szCs w:val="28"/>
        </w:rPr>
        <w:t>HO with PSCell</w:t>
      </w:r>
    </w:p>
    <w:p w14:paraId="7B364766" w14:textId="625CE6A9" w:rsidR="00C95EF8" w:rsidRDefault="008179EF" w:rsidP="007A0EAB">
      <w:pPr>
        <w:spacing w:beforeLines="100" w:before="240" w:afterLines="100" w:after="240"/>
        <w:rPr>
          <w:rFonts w:eastAsia="新細明體"/>
        </w:rPr>
      </w:pPr>
      <w:r>
        <w:rPr>
          <w:rFonts w:eastAsia="新細明體"/>
        </w:rPr>
        <w:t xml:space="preserve">For the HO with PSCell, three </w:t>
      </w:r>
      <w:r w:rsidR="009220A9">
        <w:rPr>
          <w:rFonts w:eastAsia="新細明體"/>
        </w:rPr>
        <w:t>open issues</w:t>
      </w:r>
      <w:r>
        <w:rPr>
          <w:rFonts w:eastAsia="新細明體"/>
        </w:rPr>
        <w:t xml:space="preserve"> </w:t>
      </w:r>
      <w:r w:rsidR="009220A9">
        <w:rPr>
          <w:rFonts w:eastAsia="新細明體"/>
        </w:rPr>
        <w:t xml:space="preserve">regarding Tprocessing are </w:t>
      </w:r>
      <w:r>
        <w:rPr>
          <w:rFonts w:eastAsia="新細明體"/>
        </w:rPr>
        <w:t>under discussion without conclusion yet. The corresponding WF is provided as below.</w:t>
      </w:r>
    </w:p>
    <w:tbl>
      <w:tblPr>
        <w:tblStyle w:val="af7"/>
        <w:tblW w:w="0" w:type="auto"/>
        <w:tblLook w:val="04A0" w:firstRow="1" w:lastRow="0" w:firstColumn="1" w:lastColumn="0" w:noHBand="0" w:noVBand="1"/>
      </w:tblPr>
      <w:tblGrid>
        <w:gridCol w:w="9629"/>
      </w:tblGrid>
      <w:tr w:rsidR="008179EF" w14:paraId="42E58827" w14:textId="77777777" w:rsidTr="008179EF">
        <w:tc>
          <w:tcPr>
            <w:tcW w:w="9629" w:type="dxa"/>
          </w:tcPr>
          <w:p w14:paraId="5227E9F2" w14:textId="77777777" w:rsidR="008179EF" w:rsidRPr="001C233F" w:rsidRDefault="008179EF" w:rsidP="008179EF">
            <w:pPr>
              <w:rPr>
                <w:rFonts w:eastAsia="SimSun"/>
                <w:b/>
                <w:sz w:val="20"/>
                <w:szCs w:val="20"/>
                <w:u w:val="single"/>
                <w:lang w:val="en-GB" w:eastAsia="ko-KR"/>
              </w:rPr>
            </w:pPr>
            <w:r w:rsidRPr="001C233F">
              <w:rPr>
                <w:rFonts w:eastAsia="SimSun"/>
                <w:b/>
                <w:sz w:val="20"/>
                <w:szCs w:val="20"/>
                <w:u w:val="single"/>
                <w:lang w:val="en-GB" w:eastAsia="ko-KR"/>
              </w:rPr>
              <w:t>Issue 3-2-13: HO with PSCell for FR1+FR1 NR-DC (</w:t>
            </w:r>
            <w:r w:rsidRPr="008179EF">
              <w:rPr>
                <w:rFonts w:eastAsia="SimSun"/>
                <w:b/>
                <w:color w:val="0000FF"/>
                <w:sz w:val="20"/>
                <w:szCs w:val="20"/>
                <w:u w:val="single"/>
                <w:lang w:val="en-GB" w:eastAsia="ko-KR"/>
              </w:rPr>
              <w:t>FR1-FR1</w:t>
            </w:r>
            <w:r w:rsidRPr="001C233F">
              <w:rPr>
                <w:rFonts w:eastAsia="SimSun"/>
                <w:b/>
                <w:sz w:val="20"/>
                <w:szCs w:val="20"/>
                <w:u w:val="single"/>
                <w:lang w:val="en-GB" w:eastAsia="ko-KR"/>
              </w:rPr>
              <w:t xml:space="preserve"> NR-DC to </w:t>
            </w:r>
            <w:r w:rsidRPr="008179EF">
              <w:rPr>
                <w:rFonts w:eastAsia="SimSun"/>
                <w:b/>
                <w:color w:val="0000FF"/>
                <w:sz w:val="20"/>
                <w:szCs w:val="20"/>
                <w:u w:val="single"/>
                <w:lang w:val="en-GB" w:eastAsia="ko-KR"/>
              </w:rPr>
              <w:t xml:space="preserve">FR1-FR1 </w:t>
            </w:r>
            <w:r w:rsidRPr="001C233F">
              <w:rPr>
                <w:rFonts w:eastAsia="SimSun"/>
                <w:b/>
                <w:sz w:val="20"/>
                <w:szCs w:val="20"/>
                <w:u w:val="single"/>
                <w:lang w:val="en-GB" w:eastAsia="ko-KR"/>
              </w:rPr>
              <w:t>NR-DC)</w:t>
            </w:r>
          </w:p>
          <w:p w14:paraId="6046BABC" w14:textId="77777777" w:rsidR="008179EF" w:rsidRPr="001C233F" w:rsidRDefault="008179EF" w:rsidP="008179EF">
            <w:pPr>
              <w:rPr>
                <w:rFonts w:eastAsia="SimSun"/>
                <w:sz w:val="20"/>
                <w:lang w:val="en-GB"/>
              </w:rPr>
            </w:pPr>
            <w:r w:rsidRPr="001C233F">
              <w:rPr>
                <w:rFonts w:eastAsia="SimSun"/>
                <w:sz w:val="20"/>
                <w:lang w:val="en-GB"/>
              </w:rPr>
              <w:t>FFS:</w:t>
            </w:r>
          </w:p>
          <w:p w14:paraId="1476A5A0" w14:textId="77777777" w:rsidR="008179EF" w:rsidRPr="001C233F" w:rsidRDefault="008179EF" w:rsidP="008179EF">
            <w:pPr>
              <w:numPr>
                <w:ilvl w:val="0"/>
                <w:numId w:val="5"/>
              </w:numPr>
              <w:ind w:left="936"/>
              <w:rPr>
                <w:rFonts w:eastAsia="SimSun"/>
                <w:bCs/>
                <w:sz w:val="20"/>
                <w:lang w:val="en-GB"/>
              </w:rPr>
            </w:pPr>
            <w:r w:rsidRPr="001C233F">
              <w:rPr>
                <w:rFonts w:eastAsia="SimSun"/>
                <w:bCs/>
                <w:sz w:val="20"/>
                <w:lang w:val="en-GB"/>
              </w:rPr>
              <w:t>Option 1(Apple, Xiaomi, OPPO, vivo, Intel, MTK, QC, HW, vivo): the existing requirement of HO with PSCell in section 6.1.5.4 TS38.133 can be reused, i.e., for HO with PSCell requirement, Tprocessing= 30 ms for sequential case and Tprocessing= 25 ms for parallel case should be added for FR1-FR1 NR-DC.</w:t>
            </w:r>
          </w:p>
          <w:p w14:paraId="26BCB11C" w14:textId="77777777" w:rsidR="008179EF" w:rsidRPr="001C233F" w:rsidRDefault="008179EF" w:rsidP="008179EF">
            <w:pPr>
              <w:numPr>
                <w:ilvl w:val="0"/>
                <w:numId w:val="5"/>
              </w:numPr>
              <w:ind w:left="936"/>
              <w:rPr>
                <w:rFonts w:eastAsia="SimSun"/>
                <w:bCs/>
                <w:sz w:val="20"/>
                <w:lang w:val="en-GB"/>
              </w:rPr>
            </w:pPr>
            <w:r w:rsidRPr="001C233F">
              <w:rPr>
                <w:rFonts w:eastAsia="SimSun"/>
                <w:bCs/>
                <w:sz w:val="20"/>
                <w:lang w:val="en-GB"/>
              </w:rPr>
              <w:t>Option 2(Nokia, Ericsson): HO with PSCell from NR-DC to NR-DC need to be updated to support FR1-FR1 NR-DC</w:t>
            </w:r>
          </w:p>
          <w:p w14:paraId="2FE34BAD" w14:textId="77777777" w:rsidR="008179EF" w:rsidRPr="001C233F" w:rsidRDefault="008179EF" w:rsidP="008179EF">
            <w:pPr>
              <w:rPr>
                <w:rFonts w:eastAsia="SimSun"/>
                <w:sz w:val="20"/>
                <w:lang w:val="en-GB"/>
              </w:rPr>
            </w:pPr>
          </w:p>
          <w:p w14:paraId="3DDAF0C8" w14:textId="77777777" w:rsidR="008179EF" w:rsidRPr="001C233F" w:rsidRDefault="008179EF" w:rsidP="008179EF">
            <w:pPr>
              <w:rPr>
                <w:rFonts w:eastAsia="SimSun"/>
                <w:b/>
                <w:sz w:val="20"/>
                <w:szCs w:val="20"/>
                <w:u w:val="single"/>
                <w:lang w:val="en-GB" w:eastAsia="ko-KR"/>
              </w:rPr>
            </w:pPr>
            <w:r w:rsidRPr="001C233F">
              <w:rPr>
                <w:rFonts w:eastAsia="SimSun"/>
                <w:b/>
                <w:sz w:val="20"/>
                <w:szCs w:val="20"/>
                <w:u w:val="single"/>
                <w:lang w:val="en-GB" w:eastAsia="ko-KR"/>
              </w:rPr>
              <w:t>Issue 3-2-14: HO with PSCell for FR1+FR1 NR-DC (</w:t>
            </w:r>
            <w:r w:rsidRPr="008179EF">
              <w:rPr>
                <w:rFonts w:eastAsia="SimSun"/>
                <w:b/>
                <w:color w:val="0000FF"/>
                <w:sz w:val="20"/>
                <w:szCs w:val="20"/>
                <w:u w:val="single"/>
                <w:lang w:val="en-GB" w:eastAsia="ko-KR"/>
              </w:rPr>
              <w:t>FR1</w:t>
            </w:r>
            <w:r w:rsidRPr="001C233F">
              <w:rPr>
                <w:rFonts w:eastAsia="SimSun"/>
                <w:b/>
                <w:sz w:val="20"/>
                <w:szCs w:val="20"/>
                <w:u w:val="single"/>
                <w:lang w:val="en-GB" w:eastAsia="ko-KR"/>
              </w:rPr>
              <w:t>-</w:t>
            </w:r>
            <w:r w:rsidRPr="008179EF">
              <w:rPr>
                <w:rFonts w:eastAsia="SimSun"/>
                <w:b/>
                <w:color w:val="FF0000"/>
                <w:sz w:val="20"/>
                <w:szCs w:val="20"/>
                <w:u w:val="single"/>
                <w:lang w:val="en-GB" w:eastAsia="ko-KR"/>
              </w:rPr>
              <w:t xml:space="preserve">FR2 </w:t>
            </w:r>
            <w:r w:rsidRPr="001C233F">
              <w:rPr>
                <w:rFonts w:eastAsia="SimSun"/>
                <w:b/>
                <w:sz w:val="20"/>
                <w:szCs w:val="20"/>
                <w:u w:val="single"/>
                <w:lang w:val="en-GB" w:eastAsia="ko-KR"/>
              </w:rPr>
              <w:t>NR-DC to</w:t>
            </w:r>
            <w:r w:rsidRPr="008179EF">
              <w:rPr>
                <w:rFonts w:eastAsia="SimSun"/>
                <w:b/>
                <w:color w:val="0000FF"/>
                <w:sz w:val="20"/>
                <w:szCs w:val="20"/>
                <w:u w:val="single"/>
                <w:lang w:val="en-GB" w:eastAsia="ko-KR"/>
              </w:rPr>
              <w:t xml:space="preserve"> FR1-FR1</w:t>
            </w:r>
            <w:r w:rsidRPr="001C233F">
              <w:rPr>
                <w:rFonts w:eastAsia="SimSun"/>
                <w:b/>
                <w:sz w:val="20"/>
                <w:szCs w:val="20"/>
                <w:u w:val="single"/>
                <w:lang w:val="en-GB" w:eastAsia="ko-KR"/>
              </w:rPr>
              <w:t xml:space="preserve"> NR-DC)</w:t>
            </w:r>
          </w:p>
          <w:p w14:paraId="135406B2" w14:textId="77777777" w:rsidR="008179EF" w:rsidRPr="001C233F" w:rsidRDefault="008179EF" w:rsidP="008179EF">
            <w:pPr>
              <w:rPr>
                <w:rFonts w:eastAsia="SimSun"/>
                <w:sz w:val="20"/>
                <w:lang w:val="en-GB"/>
              </w:rPr>
            </w:pPr>
            <w:r w:rsidRPr="001C233F">
              <w:rPr>
                <w:rFonts w:eastAsia="SimSun"/>
                <w:sz w:val="20"/>
                <w:lang w:val="en-GB"/>
              </w:rPr>
              <w:t>FFS:</w:t>
            </w:r>
          </w:p>
          <w:p w14:paraId="19918C92" w14:textId="77777777" w:rsidR="008179EF" w:rsidRPr="001C233F" w:rsidRDefault="008179EF" w:rsidP="008179EF">
            <w:pPr>
              <w:numPr>
                <w:ilvl w:val="0"/>
                <w:numId w:val="5"/>
              </w:numPr>
              <w:ind w:left="936"/>
              <w:rPr>
                <w:rFonts w:eastAsia="SimSun"/>
                <w:bCs/>
                <w:sz w:val="20"/>
                <w:lang w:val="en-GB"/>
              </w:rPr>
            </w:pPr>
            <w:r w:rsidRPr="001C233F">
              <w:rPr>
                <w:rFonts w:eastAsia="SimSun"/>
                <w:bCs/>
                <w:sz w:val="20"/>
                <w:lang w:val="en-GB"/>
              </w:rPr>
              <w:t>Option 1(Apple, OPPO, Intel, Xiaomi, QC), HW: the existing requirement of HO with PSCell in section 6.1.5.4 TS38.133 can be reused</w:t>
            </w:r>
          </w:p>
          <w:p w14:paraId="7FCA6F76" w14:textId="77777777" w:rsidR="008179EF" w:rsidRPr="001C233F" w:rsidRDefault="008179EF" w:rsidP="008179EF">
            <w:pPr>
              <w:numPr>
                <w:ilvl w:val="0"/>
                <w:numId w:val="5"/>
              </w:numPr>
              <w:ind w:left="936"/>
              <w:rPr>
                <w:rFonts w:eastAsia="SimSun"/>
                <w:bCs/>
                <w:sz w:val="20"/>
                <w:lang w:val="en-GB"/>
              </w:rPr>
            </w:pPr>
            <w:r w:rsidRPr="001C233F">
              <w:rPr>
                <w:rFonts w:eastAsia="SimSun"/>
                <w:bCs/>
                <w:sz w:val="20"/>
                <w:lang w:val="en-GB"/>
              </w:rPr>
              <w:t>Option 2 (vivo, MTK, QC):</w:t>
            </w:r>
            <w:r w:rsidRPr="001C233F">
              <w:rPr>
                <w:bCs/>
              </w:rPr>
              <w:t xml:space="preserve"> </w:t>
            </w:r>
            <w:r w:rsidRPr="001C233F">
              <w:rPr>
                <w:rFonts w:eastAsia="SimSun"/>
                <w:bCs/>
                <w:sz w:val="20"/>
                <w:lang w:val="en-GB"/>
              </w:rPr>
              <w:t>Tprocessing = 50 ms if SMTC of the target unknown PSCell is configured in targetcellSMTC-SCG-r16 but not configured in reconfigurationWithSync, otherwise, Tprocessing = 45 ms.</w:t>
            </w:r>
          </w:p>
          <w:p w14:paraId="14230B70" w14:textId="77777777" w:rsidR="008179EF" w:rsidRPr="001C233F" w:rsidRDefault="008179EF" w:rsidP="008179EF">
            <w:pPr>
              <w:numPr>
                <w:ilvl w:val="0"/>
                <w:numId w:val="5"/>
              </w:numPr>
              <w:ind w:left="936"/>
              <w:rPr>
                <w:rFonts w:eastAsia="SimSun"/>
                <w:bCs/>
                <w:sz w:val="20"/>
                <w:lang w:val="en-GB"/>
              </w:rPr>
            </w:pPr>
            <w:r w:rsidRPr="001C233F">
              <w:rPr>
                <w:rFonts w:eastAsia="SimSun"/>
                <w:bCs/>
                <w:sz w:val="20"/>
                <w:lang w:val="en-GB"/>
              </w:rPr>
              <w:t>Option 3(Nokia, Ericsson): HO with PSCell from NR-DC to NR-DC need to be updated to support FR1-FR1 NR-DC</w:t>
            </w:r>
          </w:p>
          <w:p w14:paraId="1F7A8E0C" w14:textId="77777777" w:rsidR="008179EF" w:rsidRPr="001C233F" w:rsidRDefault="008179EF" w:rsidP="008179EF">
            <w:pPr>
              <w:rPr>
                <w:rFonts w:eastAsia="SimSun"/>
                <w:sz w:val="20"/>
                <w:lang w:val="en-GB"/>
              </w:rPr>
            </w:pPr>
          </w:p>
          <w:p w14:paraId="3BA82B57" w14:textId="77777777" w:rsidR="008179EF" w:rsidRPr="001C233F" w:rsidRDefault="008179EF" w:rsidP="008179EF">
            <w:pPr>
              <w:rPr>
                <w:rFonts w:eastAsia="SimSun"/>
                <w:b/>
                <w:sz w:val="20"/>
                <w:szCs w:val="20"/>
                <w:u w:val="single"/>
                <w:lang w:val="en-GB" w:eastAsia="ko-KR"/>
              </w:rPr>
            </w:pPr>
            <w:r w:rsidRPr="001C233F">
              <w:rPr>
                <w:rFonts w:eastAsia="SimSun"/>
                <w:b/>
                <w:sz w:val="20"/>
                <w:szCs w:val="20"/>
                <w:u w:val="single"/>
                <w:lang w:val="en-GB" w:eastAsia="ko-KR"/>
              </w:rPr>
              <w:t>Issue 3-2-15: HO with PSCell for FR1+FR1 NR-DC (</w:t>
            </w:r>
            <w:r w:rsidRPr="008179EF">
              <w:rPr>
                <w:rFonts w:eastAsia="SimSun"/>
                <w:b/>
                <w:color w:val="0000FF"/>
                <w:sz w:val="20"/>
                <w:szCs w:val="20"/>
                <w:u w:val="single"/>
                <w:lang w:val="en-GB" w:eastAsia="ko-KR"/>
              </w:rPr>
              <w:t>FR1-FR1</w:t>
            </w:r>
            <w:r w:rsidRPr="001C233F">
              <w:rPr>
                <w:rFonts w:eastAsia="SimSun"/>
                <w:b/>
                <w:sz w:val="20"/>
                <w:szCs w:val="20"/>
                <w:u w:val="single"/>
                <w:lang w:val="en-GB" w:eastAsia="ko-KR"/>
              </w:rPr>
              <w:t xml:space="preserve"> NR-DC to </w:t>
            </w:r>
            <w:r w:rsidRPr="008179EF">
              <w:rPr>
                <w:rFonts w:eastAsia="SimSun"/>
                <w:b/>
                <w:color w:val="0000FF"/>
                <w:sz w:val="20"/>
                <w:szCs w:val="20"/>
                <w:u w:val="single"/>
                <w:lang w:val="en-GB" w:eastAsia="ko-KR"/>
              </w:rPr>
              <w:t>FR1</w:t>
            </w:r>
            <w:r w:rsidRPr="001C233F">
              <w:rPr>
                <w:rFonts w:eastAsia="SimSun"/>
                <w:b/>
                <w:sz w:val="20"/>
                <w:szCs w:val="20"/>
                <w:u w:val="single"/>
                <w:lang w:val="en-GB" w:eastAsia="ko-KR"/>
              </w:rPr>
              <w:t>-</w:t>
            </w:r>
            <w:r w:rsidRPr="008179EF">
              <w:rPr>
                <w:rFonts w:eastAsia="SimSun"/>
                <w:b/>
                <w:color w:val="FF0000"/>
                <w:sz w:val="20"/>
                <w:szCs w:val="20"/>
                <w:u w:val="single"/>
                <w:lang w:val="en-GB" w:eastAsia="ko-KR"/>
              </w:rPr>
              <w:t xml:space="preserve">FR2 </w:t>
            </w:r>
            <w:r w:rsidRPr="001C233F">
              <w:rPr>
                <w:rFonts w:eastAsia="SimSun"/>
                <w:b/>
                <w:sz w:val="20"/>
                <w:szCs w:val="20"/>
                <w:u w:val="single"/>
                <w:lang w:val="en-GB" w:eastAsia="ko-KR"/>
              </w:rPr>
              <w:t>NR-DC)</w:t>
            </w:r>
          </w:p>
          <w:p w14:paraId="3D937F4C" w14:textId="77777777" w:rsidR="008179EF" w:rsidRPr="001C233F" w:rsidRDefault="008179EF" w:rsidP="008179EF">
            <w:pPr>
              <w:rPr>
                <w:rFonts w:eastAsia="SimSun"/>
                <w:sz w:val="20"/>
                <w:lang w:val="en-GB"/>
              </w:rPr>
            </w:pPr>
            <w:r w:rsidRPr="001C233F">
              <w:rPr>
                <w:rFonts w:eastAsia="SimSun"/>
                <w:sz w:val="20"/>
                <w:lang w:val="en-GB"/>
              </w:rPr>
              <w:t>FFS:</w:t>
            </w:r>
          </w:p>
          <w:p w14:paraId="5E876684" w14:textId="77777777" w:rsidR="008179EF" w:rsidRPr="001C233F" w:rsidRDefault="008179EF" w:rsidP="008179EF">
            <w:pPr>
              <w:numPr>
                <w:ilvl w:val="0"/>
                <w:numId w:val="5"/>
              </w:numPr>
              <w:ind w:left="936"/>
              <w:rPr>
                <w:rFonts w:eastAsia="SimSun"/>
                <w:bCs/>
                <w:sz w:val="20"/>
                <w:lang w:val="en-GB"/>
              </w:rPr>
            </w:pPr>
            <w:r w:rsidRPr="001C233F">
              <w:rPr>
                <w:rFonts w:eastAsia="SimSun"/>
                <w:bCs/>
                <w:sz w:val="20"/>
                <w:lang w:val="en-GB"/>
              </w:rPr>
              <w:t xml:space="preserve">Option 1(Apple, OPPO, vivo, Intel, Xiaomi, MTK, QC, HW): </w:t>
            </w:r>
          </w:p>
          <w:p w14:paraId="0B74C2FA" w14:textId="77777777" w:rsidR="008179EF" w:rsidRPr="001C233F" w:rsidRDefault="008179EF" w:rsidP="008179EF">
            <w:pPr>
              <w:numPr>
                <w:ilvl w:val="1"/>
                <w:numId w:val="5"/>
              </w:numPr>
              <w:ind w:left="1656"/>
              <w:rPr>
                <w:rFonts w:eastAsia="SimSun"/>
                <w:bCs/>
                <w:sz w:val="20"/>
                <w:lang w:val="en-GB"/>
              </w:rPr>
            </w:pPr>
            <w:r w:rsidRPr="001C233F">
              <w:rPr>
                <w:rFonts w:eastAsia="SimSun"/>
                <w:bCs/>
                <w:sz w:val="20"/>
                <w:lang w:val="en-GB"/>
              </w:rPr>
              <w:t>Tprocessing = 50 ms if SMTC of the target unknown PSCell is configured in targetcellSMTC-SCG-r16 but not configured in reconfigurationWithSync, otherwise, Tprocessing = 45 ms.</w:t>
            </w:r>
          </w:p>
          <w:p w14:paraId="522DD231" w14:textId="0D2B5414" w:rsidR="008179EF" w:rsidRPr="008179EF" w:rsidRDefault="008179EF" w:rsidP="008179EF">
            <w:pPr>
              <w:numPr>
                <w:ilvl w:val="0"/>
                <w:numId w:val="5"/>
              </w:numPr>
              <w:ind w:left="936"/>
              <w:rPr>
                <w:rFonts w:eastAsia="SimSun"/>
                <w:bCs/>
                <w:sz w:val="20"/>
                <w:lang w:val="en-GB"/>
              </w:rPr>
            </w:pPr>
            <w:r w:rsidRPr="001C233F">
              <w:rPr>
                <w:rFonts w:eastAsia="SimSun"/>
                <w:bCs/>
                <w:sz w:val="20"/>
                <w:lang w:val="en-GB"/>
              </w:rPr>
              <w:t xml:space="preserve">Option 2(Nokia, Ericsson): HO with PSCell from NR-DC to NR-DC need to be updated to support FR1-FR1 </w:t>
            </w:r>
            <w:r w:rsidRPr="001C233F">
              <w:rPr>
                <w:rFonts w:eastAsia="SimSun"/>
                <w:bCs/>
                <w:sz w:val="20"/>
                <w:lang w:val="en-GB"/>
              </w:rPr>
              <w:lastRenderedPageBreak/>
              <w:t>NR-DC</w:t>
            </w:r>
          </w:p>
        </w:tc>
      </w:tr>
    </w:tbl>
    <w:p w14:paraId="5C22CDF0" w14:textId="3C348FAC" w:rsidR="009220A9" w:rsidRDefault="009220A9" w:rsidP="00660653">
      <w:pPr>
        <w:spacing w:before="100" w:beforeAutospacing="1" w:after="100" w:afterAutospacing="1"/>
        <w:jc w:val="both"/>
        <w:rPr>
          <w:rFonts w:ascii="Calibri" w:hAnsi="Calibri" w:cs="Calibri"/>
          <w:szCs w:val="24"/>
        </w:rPr>
      </w:pPr>
      <w:r w:rsidRPr="009220A9">
        <w:rPr>
          <w:rFonts w:eastAsia="新細明體"/>
          <w:szCs w:val="24"/>
        </w:rPr>
        <w:lastRenderedPageBreak/>
        <w:t>The discussion point here</w:t>
      </w:r>
      <w:r w:rsidR="00951776">
        <w:rPr>
          <w:rFonts w:eastAsia="新細明體"/>
          <w:szCs w:val="24"/>
        </w:rPr>
        <w:t xml:space="preserve"> is</w:t>
      </w:r>
      <w:r w:rsidRPr="009220A9">
        <w:rPr>
          <w:rFonts w:eastAsia="新細明體"/>
          <w:szCs w:val="24"/>
        </w:rPr>
        <w:t xml:space="preserve"> how to calculate the Tprocessing? To our understanding, the equation for Tprocessing</w:t>
      </w:r>
      <w:r w:rsidR="00951776">
        <w:rPr>
          <w:rFonts w:eastAsia="新細明體"/>
          <w:szCs w:val="24"/>
        </w:rPr>
        <w:t xml:space="preserve"> in HO with PSCell</w:t>
      </w:r>
      <w:r w:rsidRPr="009220A9">
        <w:rPr>
          <w:rFonts w:eastAsia="新細明體"/>
          <w:szCs w:val="24"/>
        </w:rPr>
        <w:t xml:space="preserve"> is </w:t>
      </w:r>
      <w:r w:rsidRPr="009220A9">
        <w:rPr>
          <w:rFonts w:ascii="Calibri" w:hAnsi="Calibri" w:cs="Calibri"/>
          <w:szCs w:val="24"/>
        </w:rPr>
        <w:t>max(</w:t>
      </w:r>
      <w:r w:rsidR="00951776" w:rsidRPr="009220A9">
        <w:rPr>
          <w:rFonts w:eastAsia="新細明體"/>
          <w:szCs w:val="24"/>
        </w:rPr>
        <w:t>Tprocessing</w:t>
      </w:r>
      <w:r w:rsidR="00951776" w:rsidRPr="009220A9">
        <w:rPr>
          <w:rFonts w:ascii="Calibri" w:hAnsi="Calibri" w:cs="Calibri"/>
          <w:szCs w:val="24"/>
        </w:rPr>
        <w:t xml:space="preserve"> </w:t>
      </w:r>
      <w:r w:rsidR="00951776">
        <w:rPr>
          <w:rFonts w:ascii="Calibri" w:hAnsi="Calibri" w:cs="Calibri"/>
          <w:szCs w:val="24"/>
        </w:rPr>
        <w:t xml:space="preserve">in </w:t>
      </w:r>
      <w:r w:rsidRPr="009220A9">
        <w:rPr>
          <w:rFonts w:ascii="Calibri" w:hAnsi="Calibri" w:cs="Calibri"/>
          <w:szCs w:val="24"/>
        </w:rPr>
        <w:t xml:space="preserve">PCell HO, </w:t>
      </w:r>
      <w:r w:rsidR="00951776" w:rsidRPr="009220A9">
        <w:rPr>
          <w:rFonts w:eastAsia="新細明體"/>
          <w:szCs w:val="24"/>
        </w:rPr>
        <w:t>Tprocessing</w:t>
      </w:r>
      <w:r w:rsidR="00951776" w:rsidRPr="009220A9">
        <w:rPr>
          <w:rFonts w:ascii="Calibri" w:hAnsi="Calibri" w:cs="Calibri"/>
          <w:szCs w:val="24"/>
        </w:rPr>
        <w:t xml:space="preserve"> </w:t>
      </w:r>
      <w:r w:rsidR="00951776">
        <w:rPr>
          <w:rFonts w:ascii="Calibri" w:hAnsi="Calibri" w:cs="Calibri"/>
          <w:szCs w:val="24"/>
        </w:rPr>
        <w:t xml:space="preserve">in </w:t>
      </w:r>
      <w:r w:rsidRPr="009220A9">
        <w:rPr>
          <w:rFonts w:ascii="Calibri" w:hAnsi="Calibri" w:cs="Calibri"/>
          <w:szCs w:val="24"/>
        </w:rPr>
        <w:t>PSCell change) + 5/10 ms, where the 5 and 10 ms are for parallel and sequential case, respectively.</w:t>
      </w:r>
      <w:r w:rsidR="002304FA">
        <w:rPr>
          <w:rFonts w:ascii="Calibri" w:hAnsi="Calibri" w:cs="Calibri"/>
          <w:szCs w:val="24"/>
        </w:rPr>
        <w:t xml:space="preserve"> </w:t>
      </w:r>
      <w:r w:rsidR="00560B88">
        <w:rPr>
          <w:rFonts w:ascii="Calibri" w:hAnsi="Calibri" w:cs="Calibri"/>
          <w:szCs w:val="24"/>
        </w:rPr>
        <w:t>Besides, the Tprocessing in current handover requirement and PSCell change requirement is provided as below for reference.</w:t>
      </w:r>
    </w:p>
    <w:tbl>
      <w:tblPr>
        <w:tblStyle w:val="af7"/>
        <w:tblW w:w="0" w:type="auto"/>
        <w:jc w:val="center"/>
        <w:tblLook w:val="04A0" w:firstRow="1" w:lastRow="0" w:firstColumn="1" w:lastColumn="0" w:noHBand="0" w:noVBand="1"/>
      </w:tblPr>
      <w:tblGrid>
        <w:gridCol w:w="8500"/>
      </w:tblGrid>
      <w:tr w:rsidR="00560B88" w14:paraId="68A29418" w14:textId="77777777" w:rsidTr="00560B88">
        <w:trPr>
          <w:jc w:val="center"/>
        </w:trPr>
        <w:tc>
          <w:tcPr>
            <w:tcW w:w="8500" w:type="dxa"/>
          </w:tcPr>
          <w:p w14:paraId="3C17F034" w14:textId="77777777" w:rsidR="00560B88" w:rsidRPr="00651DE0" w:rsidRDefault="00560B88" w:rsidP="00560B88">
            <w:pPr>
              <w:pStyle w:val="af5"/>
              <w:numPr>
                <w:ilvl w:val="0"/>
                <w:numId w:val="26"/>
              </w:numPr>
              <w:spacing w:beforeLines="100" w:before="240" w:afterLines="100" w:after="240"/>
              <w:rPr>
                <w:rFonts w:ascii="Calibri" w:eastAsia="新細明體" w:hAnsi="Calibri" w:cs="Calibri"/>
                <w:szCs w:val="24"/>
              </w:rPr>
            </w:pPr>
            <w:r w:rsidRPr="00651DE0">
              <w:rPr>
                <w:rFonts w:ascii="Calibri" w:eastAsia="新細明體" w:hAnsi="Calibri" w:cs="Calibri" w:hint="eastAsia"/>
                <w:szCs w:val="24"/>
              </w:rPr>
              <w:t>T</w:t>
            </w:r>
            <w:r w:rsidRPr="00651DE0">
              <w:rPr>
                <w:rFonts w:ascii="Calibri" w:eastAsia="新細明體" w:hAnsi="Calibri" w:cs="Calibri"/>
                <w:szCs w:val="24"/>
              </w:rPr>
              <w:t xml:space="preserve">processing in handover (FR1 to FR1) </w:t>
            </w:r>
          </w:p>
          <w:tbl>
            <w:tblPr>
              <w:tblStyle w:val="af7"/>
              <w:tblW w:w="0" w:type="auto"/>
              <w:tblInd w:w="480" w:type="dxa"/>
              <w:tblLook w:val="04A0" w:firstRow="1" w:lastRow="0" w:firstColumn="1" w:lastColumn="0" w:noHBand="0" w:noVBand="1"/>
            </w:tblPr>
            <w:tblGrid>
              <w:gridCol w:w="7650"/>
            </w:tblGrid>
            <w:tr w:rsidR="00560B88" w14:paraId="447DAC3A" w14:textId="77777777" w:rsidTr="00BF7CD4">
              <w:tc>
                <w:tcPr>
                  <w:tcW w:w="7650" w:type="dxa"/>
                </w:tcPr>
                <w:p w14:paraId="7D66DFAA" w14:textId="77777777" w:rsidR="00560B88" w:rsidRPr="00651DE0" w:rsidRDefault="00560B88" w:rsidP="00560B88">
                  <w:pPr>
                    <w:pStyle w:val="4"/>
                    <w:spacing w:before="0" w:after="0"/>
                    <w:rPr>
                      <w:rFonts w:asciiTheme="minorHAnsi" w:hAnsiTheme="minorHAnsi" w:cstheme="minorHAnsi"/>
                      <w:szCs w:val="24"/>
                      <w:lang w:val="en-US" w:eastAsia="zh-CN"/>
                    </w:rPr>
                  </w:pPr>
                  <w:bookmarkStart w:id="11" w:name="_Toc526331610"/>
                  <w:r w:rsidRPr="00651DE0">
                    <w:rPr>
                      <w:rFonts w:asciiTheme="minorHAnsi" w:hAnsiTheme="minorHAnsi" w:cstheme="minorHAnsi"/>
                      <w:szCs w:val="24"/>
                      <w:lang w:val="en-US" w:eastAsia="zh-CN"/>
                    </w:rPr>
                    <w:t>6.1.1.2</w:t>
                  </w:r>
                  <w:r w:rsidRPr="00651DE0">
                    <w:rPr>
                      <w:rFonts w:asciiTheme="minorHAnsi" w:hAnsiTheme="minorHAnsi" w:cstheme="minorHAnsi"/>
                      <w:szCs w:val="24"/>
                      <w:lang w:val="en-US" w:eastAsia="zh-CN"/>
                    </w:rPr>
                    <w:tab/>
                    <w:t>NR FR1 - NR FR1 Handover</w:t>
                  </w:r>
                  <w:bookmarkEnd w:id="11"/>
                </w:p>
                <w:p w14:paraId="6E9F88B9" w14:textId="77777777" w:rsidR="00560B88" w:rsidRPr="00651DE0" w:rsidRDefault="00560B88" w:rsidP="00560B88">
                  <w:pPr>
                    <w:rPr>
                      <w:rFonts w:cstheme="minorHAnsi"/>
                      <w:szCs w:val="24"/>
                    </w:rPr>
                  </w:pPr>
                  <w:bookmarkStart w:id="12" w:name="_Toc526331612"/>
                  <w:r w:rsidRPr="00651DE0">
                    <w:rPr>
                      <w:rFonts w:cstheme="minorHAnsi"/>
                      <w:szCs w:val="24"/>
                    </w:rPr>
                    <w:t>…</w:t>
                  </w:r>
                </w:p>
                <w:p w14:paraId="794D06BB" w14:textId="77777777" w:rsidR="00560B88" w:rsidRPr="00651DE0" w:rsidRDefault="00560B88" w:rsidP="00560B88">
                  <w:pPr>
                    <w:pStyle w:val="5"/>
                    <w:spacing w:before="0" w:after="0"/>
                    <w:rPr>
                      <w:rFonts w:asciiTheme="minorHAnsi" w:hAnsiTheme="minorHAnsi" w:cstheme="minorHAnsi"/>
                      <w:sz w:val="24"/>
                      <w:szCs w:val="24"/>
                    </w:rPr>
                  </w:pPr>
                  <w:r w:rsidRPr="00651DE0">
                    <w:rPr>
                      <w:rFonts w:asciiTheme="minorHAnsi" w:hAnsiTheme="minorHAnsi" w:cstheme="minorHAnsi"/>
                      <w:sz w:val="24"/>
                      <w:szCs w:val="24"/>
                    </w:rPr>
                    <w:t>6.1.1.2.2</w:t>
                  </w:r>
                  <w:r w:rsidRPr="00651DE0">
                    <w:rPr>
                      <w:rFonts w:asciiTheme="minorHAnsi" w:hAnsiTheme="minorHAnsi" w:cstheme="minorHAnsi"/>
                      <w:sz w:val="24"/>
                      <w:szCs w:val="24"/>
                    </w:rPr>
                    <w:tab/>
                    <w:t>Interruption time</w:t>
                  </w:r>
                  <w:bookmarkEnd w:id="12"/>
                </w:p>
                <w:p w14:paraId="1B0838EF" w14:textId="77777777" w:rsidR="00560B88" w:rsidRPr="00651DE0" w:rsidRDefault="00560B88" w:rsidP="00560B88">
                  <w:pPr>
                    <w:pStyle w:val="B1"/>
                    <w:rPr>
                      <w:rFonts w:eastAsia="新細明體" w:cstheme="minorHAnsi"/>
                      <w:sz w:val="24"/>
                      <w:szCs w:val="24"/>
                      <w:lang w:eastAsia="zh-TW"/>
                    </w:rPr>
                  </w:pPr>
                  <w:r w:rsidRPr="00651DE0">
                    <w:rPr>
                      <w:rFonts w:eastAsia="新細明體" w:cstheme="minorHAnsi"/>
                      <w:sz w:val="24"/>
                      <w:szCs w:val="24"/>
                      <w:lang w:eastAsia="zh-TW"/>
                    </w:rPr>
                    <w:t>…</w:t>
                  </w:r>
                </w:p>
                <w:p w14:paraId="257CEC30" w14:textId="77777777" w:rsidR="00560B88" w:rsidRPr="00651DE0" w:rsidRDefault="00560B88" w:rsidP="00560B88">
                  <w:pPr>
                    <w:pStyle w:val="B1"/>
                    <w:rPr>
                      <w:rFonts w:cstheme="minorHAnsi"/>
                      <w:sz w:val="24"/>
                      <w:szCs w:val="24"/>
                    </w:rPr>
                  </w:pPr>
                  <w:r w:rsidRPr="00651DE0">
                    <w:rPr>
                      <w:rFonts w:cstheme="minorHAnsi"/>
                      <w:sz w:val="24"/>
                      <w:szCs w:val="24"/>
                    </w:rPr>
                    <w:tab/>
                    <w:t>T</w:t>
                  </w:r>
                  <w:r w:rsidRPr="00651DE0">
                    <w:rPr>
                      <w:rFonts w:cstheme="minorHAnsi"/>
                      <w:sz w:val="24"/>
                      <w:szCs w:val="24"/>
                      <w:vertAlign w:val="subscript"/>
                      <w:lang w:eastAsia="zh-CN"/>
                    </w:rPr>
                    <w:t>processing</w:t>
                  </w:r>
                  <w:r w:rsidRPr="00651DE0">
                    <w:rPr>
                      <w:rFonts w:cstheme="minorHAnsi"/>
                      <w:sz w:val="24"/>
                      <w:szCs w:val="24"/>
                    </w:rPr>
                    <w:t xml:space="preserve"> is time for UE processing. </w:t>
                  </w:r>
                  <w:r w:rsidRPr="00651DE0">
                    <w:rPr>
                      <w:rFonts w:cstheme="minorHAnsi"/>
                      <w:sz w:val="24"/>
                      <w:szCs w:val="24"/>
                      <w:highlight w:val="yellow"/>
                    </w:rPr>
                    <w:t>T</w:t>
                  </w:r>
                  <w:r w:rsidRPr="00651DE0">
                    <w:rPr>
                      <w:rFonts w:cstheme="minorHAnsi"/>
                      <w:sz w:val="24"/>
                      <w:szCs w:val="24"/>
                      <w:highlight w:val="yellow"/>
                      <w:vertAlign w:val="subscript"/>
                      <w:lang w:eastAsia="zh-CN"/>
                    </w:rPr>
                    <w:t>processing</w:t>
                  </w:r>
                  <w:r w:rsidRPr="00651DE0">
                    <w:rPr>
                      <w:rFonts w:cstheme="minorHAnsi"/>
                      <w:sz w:val="24"/>
                      <w:szCs w:val="24"/>
                      <w:highlight w:val="yellow"/>
                    </w:rPr>
                    <w:t xml:space="preserve"> can be up to 20ms</w:t>
                  </w:r>
                  <w:r w:rsidRPr="00651DE0">
                    <w:rPr>
                      <w:rFonts w:cstheme="minorHAnsi"/>
                      <w:sz w:val="24"/>
                      <w:szCs w:val="24"/>
                    </w:rPr>
                    <w:t>.</w:t>
                  </w:r>
                </w:p>
              </w:tc>
            </w:tr>
          </w:tbl>
          <w:p w14:paraId="08631C18" w14:textId="3FBC1000" w:rsidR="00560B88" w:rsidRDefault="00560B88" w:rsidP="00560B88">
            <w:pPr>
              <w:pStyle w:val="af5"/>
              <w:numPr>
                <w:ilvl w:val="0"/>
                <w:numId w:val="26"/>
              </w:numPr>
              <w:spacing w:beforeLines="100" w:before="240" w:afterLines="100" w:after="240"/>
              <w:rPr>
                <w:rFonts w:ascii="Calibri" w:eastAsia="新細明體" w:hAnsi="Calibri" w:cs="Calibri"/>
                <w:szCs w:val="24"/>
              </w:rPr>
            </w:pPr>
            <w:r w:rsidRPr="00651DE0">
              <w:rPr>
                <w:rFonts w:ascii="Calibri" w:eastAsia="新細明體" w:hAnsi="Calibri" w:cs="Calibri" w:hint="eastAsia"/>
                <w:szCs w:val="24"/>
              </w:rPr>
              <w:t>T</w:t>
            </w:r>
            <w:r w:rsidRPr="00651DE0">
              <w:rPr>
                <w:rFonts w:ascii="Calibri" w:eastAsia="新細明體" w:hAnsi="Calibri" w:cs="Calibri"/>
                <w:szCs w:val="24"/>
              </w:rPr>
              <w:t>processing in PSCell change</w:t>
            </w:r>
          </w:p>
          <w:tbl>
            <w:tblPr>
              <w:tblStyle w:val="af7"/>
              <w:tblW w:w="0" w:type="auto"/>
              <w:tblInd w:w="480" w:type="dxa"/>
              <w:tblLook w:val="04A0" w:firstRow="1" w:lastRow="0" w:firstColumn="1" w:lastColumn="0" w:noHBand="0" w:noVBand="1"/>
            </w:tblPr>
            <w:tblGrid>
              <w:gridCol w:w="7620"/>
            </w:tblGrid>
            <w:tr w:rsidR="00560B88" w14:paraId="121A4CB1" w14:textId="77777777" w:rsidTr="00560B88">
              <w:tc>
                <w:tcPr>
                  <w:tcW w:w="7620" w:type="dxa"/>
                </w:tcPr>
                <w:p w14:paraId="0C6C57BD" w14:textId="77777777" w:rsidR="00560B88" w:rsidRPr="00651DE0" w:rsidRDefault="00560B88" w:rsidP="00560B88">
                  <w:pPr>
                    <w:pStyle w:val="2"/>
                    <w:spacing w:before="0" w:after="0"/>
                    <w:rPr>
                      <w:rFonts w:asciiTheme="minorHAnsi" w:hAnsiTheme="minorHAnsi" w:cstheme="minorHAnsi"/>
                      <w:sz w:val="24"/>
                      <w:szCs w:val="24"/>
                      <w:lang w:val="en-US" w:eastAsia="ko-KR"/>
                    </w:rPr>
                  </w:pPr>
                  <w:r w:rsidRPr="00651DE0">
                    <w:rPr>
                      <w:rFonts w:asciiTheme="minorHAnsi" w:hAnsiTheme="minorHAnsi" w:cstheme="minorHAnsi"/>
                      <w:sz w:val="24"/>
                      <w:szCs w:val="24"/>
                      <w:lang w:val="en-US" w:eastAsia="ko-KR"/>
                    </w:rPr>
                    <w:t>8.11</w:t>
                  </w:r>
                  <w:r w:rsidRPr="00651DE0">
                    <w:rPr>
                      <w:rFonts w:asciiTheme="minorHAnsi" w:hAnsiTheme="minorHAnsi" w:cstheme="minorHAnsi"/>
                      <w:sz w:val="24"/>
                      <w:szCs w:val="24"/>
                      <w:lang w:val="en-US" w:eastAsia="ko-KR"/>
                    </w:rPr>
                    <w:tab/>
                    <w:t>PSCell Change</w:t>
                  </w:r>
                </w:p>
                <w:p w14:paraId="336E93A6" w14:textId="77777777" w:rsidR="00560B88" w:rsidRPr="00651DE0" w:rsidRDefault="00560B88" w:rsidP="00560B88">
                  <w:pPr>
                    <w:pStyle w:val="B1"/>
                    <w:rPr>
                      <w:rFonts w:eastAsia="新細明體" w:cstheme="minorHAnsi"/>
                      <w:sz w:val="24"/>
                      <w:szCs w:val="24"/>
                      <w:lang w:eastAsia="zh-TW"/>
                    </w:rPr>
                  </w:pPr>
                  <w:r>
                    <w:rPr>
                      <w:rFonts w:eastAsia="新細明體" w:cstheme="minorHAnsi"/>
                      <w:sz w:val="24"/>
                      <w:szCs w:val="24"/>
                      <w:lang w:eastAsia="zh-TW"/>
                    </w:rPr>
                    <w:t>…</w:t>
                  </w:r>
                </w:p>
                <w:p w14:paraId="342324AB" w14:textId="77777777" w:rsidR="00560B88" w:rsidRPr="00651DE0" w:rsidRDefault="00560B88" w:rsidP="00560B88">
                  <w:pPr>
                    <w:pStyle w:val="B1"/>
                    <w:rPr>
                      <w:rFonts w:cstheme="minorHAnsi"/>
                      <w:sz w:val="24"/>
                      <w:szCs w:val="24"/>
                      <w:highlight w:val="yellow"/>
                      <w:lang w:eastAsia="ja-JP"/>
                    </w:rPr>
                  </w:pPr>
                  <w:r w:rsidRPr="00651DE0">
                    <w:rPr>
                      <w:rFonts w:cstheme="minorHAnsi"/>
                      <w:sz w:val="24"/>
                      <w:szCs w:val="24"/>
                      <w:highlight w:val="yellow"/>
                    </w:rPr>
                    <w:t>-</w:t>
                  </w:r>
                  <w:r w:rsidRPr="00651DE0">
                    <w:rPr>
                      <w:rFonts w:cstheme="minorHAnsi"/>
                      <w:sz w:val="24"/>
                      <w:szCs w:val="24"/>
                      <w:highlight w:val="yellow"/>
                    </w:rPr>
                    <w:tab/>
                    <w:t>T</w:t>
                  </w:r>
                  <w:r w:rsidRPr="00651DE0">
                    <w:rPr>
                      <w:rFonts w:cstheme="minorHAnsi"/>
                      <w:sz w:val="24"/>
                      <w:szCs w:val="24"/>
                      <w:highlight w:val="yellow"/>
                      <w:vertAlign w:val="subscript"/>
                    </w:rPr>
                    <w:t>processing</w:t>
                  </w:r>
                  <w:r w:rsidRPr="00651DE0">
                    <w:rPr>
                      <w:rFonts w:cstheme="minorHAnsi"/>
                      <w:sz w:val="24"/>
                      <w:szCs w:val="24"/>
                      <w:highlight w:val="yellow"/>
                    </w:rPr>
                    <w:t xml:space="preserve"> = 20 ms when source and target cells are in the same FR,</w:t>
                  </w:r>
                </w:p>
                <w:p w14:paraId="6DE1FFAC" w14:textId="676A54C9" w:rsidR="00560B88" w:rsidRDefault="00560B88" w:rsidP="00C70692">
                  <w:pPr>
                    <w:pStyle w:val="af5"/>
                    <w:spacing w:beforeLines="100" w:before="240" w:afterLines="100" w:after="240"/>
                    <w:ind w:leftChars="100" w:left="240"/>
                    <w:rPr>
                      <w:rFonts w:ascii="Calibri" w:eastAsia="新細明體" w:hAnsi="Calibri" w:cs="Calibri"/>
                      <w:szCs w:val="24"/>
                    </w:rPr>
                  </w:pPr>
                  <w:r w:rsidRPr="00651DE0">
                    <w:rPr>
                      <w:rFonts w:cstheme="minorHAnsi"/>
                      <w:szCs w:val="24"/>
                      <w:highlight w:val="yellow"/>
                    </w:rPr>
                    <w:t>-</w:t>
                  </w:r>
                  <w:r w:rsidRPr="00651DE0">
                    <w:rPr>
                      <w:rFonts w:cstheme="minorHAnsi"/>
                      <w:szCs w:val="24"/>
                      <w:highlight w:val="yellow"/>
                    </w:rPr>
                    <w:tab/>
                    <w:t>T</w:t>
                  </w:r>
                  <w:r w:rsidRPr="00651DE0">
                    <w:rPr>
                      <w:rFonts w:cstheme="minorHAnsi"/>
                      <w:szCs w:val="24"/>
                      <w:highlight w:val="yellow"/>
                      <w:vertAlign w:val="subscript"/>
                    </w:rPr>
                    <w:t>processing</w:t>
                  </w:r>
                  <w:r w:rsidRPr="00651DE0">
                    <w:rPr>
                      <w:rFonts w:cstheme="minorHAnsi"/>
                      <w:szCs w:val="24"/>
                      <w:highlight w:val="yellow"/>
                    </w:rPr>
                    <w:t xml:space="preserve"> = 40 ms when source and target cells are in different FRs.</w:t>
                  </w:r>
                </w:p>
              </w:tc>
            </w:tr>
          </w:tbl>
          <w:p w14:paraId="31280DB5" w14:textId="77777777" w:rsidR="00560B88" w:rsidRPr="00560B88" w:rsidRDefault="00560B88" w:rsidP="007A0EAB">
            <w:pPr>
              <w:spacing w:beforeLines="100" w:before="240" w:afterLines="100" w:after="240"/>
              <w:rPr>
                <w:rFonts w:ascii="Calibri" w:hAnsi="Calibri" w:cs="Calibri"/>
                <w:szCs w:val="24"/>
              </w:rPr>
            </w:pPr>
          </w:p>
        </w:tc>
      </w:tr>
    </w:tbl>
    <w:p w14:paraId="02B00BB7" w14:textId="036B49AD" w:rsidR="001429CB" w:rsidRDefault="00C70692" w:rsidP="007A0EAB">
      <w:pPr>
        <w:spacing w:beforeLines="100" w:before="240" w:afterLines="100" w:after="240"/>
        <w:rPr>
          <w:rFonts w:ascii="Calibri" w:eastAsia="新細明體" w:hAnsi="Calibri" w:cs="Calibri"/>
          <w:szCs w:val="24"/>
        </w:rPr>
      </w:pPr>
      <w:r>
        <w:rPr>
          <w:rFonts w:ascii="Calibri" w:eastAsia="新細明體" w:hAnsi="Calibri" w:cs="Calibri"/>
          <w:szCs w:val="24"/>
        </w:rPr>
        <w:t>To our understanding, for the</w:t>
      </w:r>
      <w:r w:rsidRPr="00C70692">
        <w:rPr>
          <w:rFonts w:ascii="Calibri" w:eastAsia="新細明體" w:hAnsi="Calibri" w:cs="Calibri"/>
          <w:szCs w:val="24"/>
        </w:rPr>
        <w:t xml:space="preserve"> case “</w:t>
      </w:r>
      <w:r w:rsidRPr="00C70692">
        <w:rPr>
          <w:rFonts w:eastAsia="SimSun"/>
          <w:color w:val="0000FF"/>
          <w:szCs w:val="24"/>
          <w:lang w:val="en-GB" w:eastAsia="ko-KR"/>
        </w:rPr>
        <w:t>FR1-FR1</w:t>
      </w:r>
      <w:r w:rsidRPr="00C70692">
        <w:rPr>
          <w:rFonts w:eastAsia="SimSun"/>
          <w:szCs w:val="24"/>
          <w:lang w:val="en-GB" w:eastAsia="ko-KR"/>
        </w:rPr>
        <w:t xml:space="preserve"> NR-DC to </w:t>
      </w:r>
      <w:r w:rsidRPr="00C70692">
        <w:rPr>
          <w:rFonts w:eastAsia="SimSun"/>
          <w:color w:val="0000FF"/>
          <w:szCs w:val="24"/>
          <w:lang w:val="en-GB" w:eastAsia="ko-KR"/>
        </w:rPr>
        <w:t xml:space="preserve">FR1-FR1 </w:t>
      </w:r>
      <w:r w:rsidRPr="00C70692">
        <w:rPr>
          <w:rFonts w:eastAsia="SimSun"/>
          <w:szCs w:val="24"/>
          <w:lang w:val="en-GB" w:eastAsia="ko-KR"/>
        </w:rPr>
        <w:t>NR-DC</w:t>
      </w:r>
      <w:r w:rsidRPr="00C70692">
        <w:rPr>
          <w:rFonts w:ascii="Calibri" w:eastAsia="新細明體" w:hAnsi="Calibri" w:cs="Calibri"/>
          <w:szCs w:val="24"/>
        </w:rPr>
        <w:t>”</w:t>
      </w:r>
      <w:r>
        <w:rPr>
          <w:rFonts w:ascii="Calibri" w:eastAsia="新細明體" w:hAnsi="Calibri" w:cs="Calibri"/>
          <w:szCs w:val="24"/>
        </w:rPr>
        <w:t xml:space="preserve">, because </w:t>
      </w:r>
      <w:r w:rsidRPr="00C70692">
        <w:rPr>
          <w:rFonts w:ascii="Calibri" w:eastAsia="新細明體" w:hAnsi="Calibri" w:cs="Calibri"/>
          <w:szCs w:val="24"/>
        </w:rPr>
        <w:t xml:space="preserve">the frequency range of PSCell </w:t>
      </w:r>
      <w:r w:rsidRPr="004D73F4">
        <w:rPr>
          <w:rFonts w:ascii="Calibri" w:eastAsia="新細明體" w:hAnsi="Calibri" w:cs="Calibri"/>
          <w:b/>
          <w:bCs/>
          <w:szCs w:val="24"/>
        </w:rPr>
        <w:t>is not changed</w:t>
      </w:r>
      <w:r w:rsidRPr="00C70692">
        <w:rPr>
          <w:rFonts w:ascii="Calibri" w:eastAsia="新細明體" w:hAnsi="Calibri" w:cs="Calibri"/>
          <w:szCs w:val="24"/>
        </w:rPr>
        <w:t xml:space="preserve"> befor</w:t>
      </w:r>
      <w:r w:rsidRPr="005D7EA4">
        <w:rPr>
          <w:rFonts w:ascii="Calibri" w:eastAsia="新細明體" w:hAnsi="Calibri" w:cs="Calibri"/>
          <w:szCs w:val="24"/>
        </w:rPr>
        <w:t xml:space="preserve">e and after </w:t>
      </w:r>
      <w:r w:rsidR="005D7EA4" w:rsidRPr="005D7EA4">
        <w:rPr>
          <w:rFonts w:ascii="Calibri" w:eastAsia="新細明體" w:hAnsi="Calibri" w:cs="Calibri"/>
          <w:szCs w:val="24"/>
        </w:rPr>
        <w:t xml:space="preserve">handover, both </w:t>
      </w:r>
      <w:r w:rsidR="007B1F60" w:rsidRPr="007B1F60">
        <w:rPr>
          <w:rFonts w:ascii="Calibri" w:eastAsia="新細明體" w:hAnsi="Calibri" w:cs="Calibri"/>
          <w:szCs w:val="24"/>
        </w:rPr>
        <w:t xml:space="preserve">PCell </w:t>
      </w:r>
      <w:r w:rsidR="005D7EA4" w:rsidRPr="005D7EA4">
        <w:rPr>
          <w:rFonts w:ascii="Calibri" w:eastAsia="新細明體" w:hAnsi="Calibri" w:cs="Calibri"/>
          <w:szCs w:val="24"/>
        </w:rPr>
        <w:t>handover’s</w:t>
      </w:r>
      <w:r w:rsidR="005D7EA4" w:rsidRPr="005D7EA4">
        <w:rPr>
          <w:rFonts w:cstheme="minorHAnsi"/>
          <w:szCs w:val="24"/>
        </w:rPr>
        <w:t xml:space="preserve"> and PSCell change’s T</w:t>
      </w:r>
      <w:r w:rsidR="005D7EA4" w:rsidRPr="005D7EA4">
        <w:rPr>
          <w:rFonts w:cstheme="minorHAnsi"/>
          <w:szCs w:val="24"/>
          <w:vertAlign w:val="subscript"/>
        </w:rPr>
        <w:t xml:space="preserve">processing </w:t>
      </w:r>
      <w:r w:rsidR="00D430D2" w:rsidRPr="00D430D2">
        <w:rPr>
          <w:rFonts w:cstheme="minorHAnsi"/>
          <w:szCs w:val="24"/>
        </w:rPr>
        <w:t xml:space="preserve">is </w:t>
      </w:r>
      <w:r w:rsidR="00D430D2">
        <w:rPr>
          <w:rFonts w:ascii="Calibri" w:eastAsia="新細明體" w:hAnsi="Calibri" w:cs="Calibri"/>
          <w:szCs w:val="24"/>
        </w:rPr>
        <w:t>20 ms</w:t>
      </w:r>
      <w:r w:rsidRPr="005D7EA4">
        <w:rPr>
          <w:rFonts w:ascii="Calibri" w:eastAsia="新細明體" w:hAnsi="Calibri" w:cs="Calibri"/>
          <w:szCs w:val="24"/>
        </w:rPr>
        <w:t>.</w:t>
      </w:r>
    </w:p>
    <w:p w14:paraId="73FF4433" w14:textId="1926198A" w:rsidR="007B1F60" w:rsidRDefault="00D430D2" w:rsidP="007A0EAB">
      <w:pPr>
        <w:spacing w:beforeLines="100" w:before="240" w:afterLines="100" w:after="240"/>
        <w:rPr>
          <w:rFonts w:ascii="Calibri" w:eastAsia="新細明體" w:hAnsi="Calibri" w:cs="Calibri"/>
          <w:szCs w:val="24"/>
        </w:rPr>
      </w:pPr>
      <w:r>
        <w:rPr>
          <w:rFonts w:ascii="Calibri" w:eastAsia="新細明體" w:hAnsi="Calibri" w:cs="Calibri"/>
          <w:szCs w:val="24"/>
        </w:rPr>
        <w:t>For the</w:t>
      </w:r>
      <w:r w:rsidRPr="00C70692">
        <w:rPr>
          <w:rFonts w:ascii="Calibri" w:eastAsia="新細明體" w:hAnsi="Calibri" w:cs="Calibri"/>
          <w:szCs w:val="24"/>
        </w:rPr>
        <w:t xml:space="preserve"> </w:t>
      </w:r>
      <w:r w:rsidRPr="00D430D2">
        <w:rPr>
          <w:rFonts w:ascii="Calibri" w:eastAsia="新細明體" w:hAnsi="Calibri" w:cs="Calibri"/>
          <w:szCs w:val="24"/>
        </w:rPr>
        <w:t>case “</w:t>
      </w:r>
      <w:r w:rsidRPr="00D430D2">
        <w:rPr>
          <w:rFonts w:eastAsia="SimSun"/>
          <w:color w:val="0000FF"/>
          <w:szCs w:val="24"/>
          <w:lang w:val="en-GB" w:eastAsia="ko-KR"/>
        </w:rPr>
        <w:t>FR1-</w:t>
      </w:r>
      <w:r w:rsidRPr="00D430D2">
        <w:rPr>
          <w:rFonts w:ascii="Calibri" w:eastAsia="新細明體" w:hAnsi="Calibri" w:cs="Calibri"/>
          <w:color w:val="FF0000"/>
          <w:szCs w:val="24"/>
        </w:rPr>
        <w:t>FR2</w:t>
      </w:r>
      <w:r w:rsidRPr="00D430D2">
        <w:rPr>
          <w:rFonts w:eastAsia="SimSun"/>
          <w:szCs w:val="24"/>
          <w:lang w:val="en-GB" w:eastAsia="ko-KR"/>
        </w:rPr>
        <w:t xml:space="preserve"> NR-DC to </w:t>
      </w:r>
      <w:r w:rsidRPr="00D430D2">
        <w:rPr>
          <w:rFonts w:eastAsia="SimSun"/>
          <w:color w:val="0000FF"/>
          <w:szCs w:val="24"/>
          <w:lang w:val="en-GB" w:eastAsia="ko-KR"/>
        </w:rPr>
        <w:t xml:space="preserve">FR1-FR1 </w:t>
      </w:r>
      <w:r w:rsidRPr="00D430D2">
        <w:rPr>
          <w:rFonts w:eastAsia="SimSun"/>
          <w:szCs w:val="24"/>
          <w:lang w:val="en-GB" w:eastAsia="ko-KR"/>
        </w:rPr>
        <w:t>NR-DC</w:t>
      </w:r>
      <w:r w:rsidRPr="00D430D2">
        <w:rPr>
          <w:rFonts w:ascii="Calibri" w:eastAsia="新細明體" w:hAnsi="Calibri" w:cs="Calibri"/>
          <w:szCs w:val="24"/>
        </w:rPr>
        <w:t>” and “</w:t>
      </w:r>
      <w:r w:rsidRPr="00ED281E">
        <w:rPr>
          <w:rFonts w:eastAsia="SimSun"/>
          <w:color w:val="0000FF"/>
          <w:szCs w:val="24"/>
          <w:lang w:val="en-GB" w:eastAsia="ko-KR"/>
        </w:rPr>
        <w:t>FR1-FR</w:t>
      </w:r>
      <w:r w:rsidR="00ED281E">
        <w:rPr>
          <w:rFonts w:eastAsia="SimSun"/>
          <w:color w:val="0000FF"/>
          <w:szCs w:val="24"/>
          <w:lang w:val="en-GB" w:eastAsia="ko-KR"/>
        </w:rPr>
        <w:t>1</w:t>
      </w:r>
      <w:r w:rsidRPr="00ED281E">
        <w:rPr>
          <w:rFonts w:eastAsia="SimSun"/>
          <w:szCs w:val="24"/>
          <w:lang w:val="en-GB" w:eastAsia="ko-KR"/>
        </w:rPr>
        <w:t xml:space="preserve"> NR-DC to </w:t>
      </w:r>
      <w:r w:rsidRPr="00ED281E">
        <w:rPr>
          <w:rFonts w:eastAsia="SimSun"/>
          <w:color w:val="0000FF"/>
          <w:szCs w:val="24"/>
          <w:lang w:val="en-GB" w:eastAsia="ko-KR"/>
        </w:rPr>
        <w:t>FR1-</w:t>
      </w:r>
      <w:r w:rsidRPr="00ED281E">
        <w:rPr>
          <w:rFonts w:ascii="Calibri" w:eastAsia="新細明體" w:hAnsi="Calibri" w:cs="Calibri"/>
          <w:color w:val="FF0000"/>
          <w:szCs w:val="24"/>
        </w:rPr>
        <w:t>FR2</w:t>
      </w:r>
      <w:r w:rsidRPr="00D430D2">
        <w:rPr>
          <w:rFonts w:eastAsia="SimSun"/>
          <w:color w:val="0000FF"/>
          <w:szCs w:val="24"/>
          <w:lang w:val="en-GB" w:eastAsia="ko-KR"/>
        </w:rPr>
        <w:t xml:space="preserve"> </w:t>
      </w:r>
      <w:r w:rsidRPr="00D430D2">
        <w:rPr>
          <w:rFonts w:eastAsia="SimSun"/>
          <w:szCs w:val="24"/>
          <w:lang w:val="en-GB" w:eastAsia="ko-KR"/>
        </w:rPr>
        <w:t>NR-DC</w:t>
      </w:r>
      <w:r w:rsidRPr="00D430D2">
        <w:rPr>
          <w:rFonts w:ascii="Calibri" w:eastAsia="新細明體" w:hAnsi="Calibri" w:cs="Calibri"/>
          <w:szCs w:val="24"/>
        </w:rPr>
        <w:t xml:space="preserve">”, because the frequency range of PSCell </w:t>
      </w:r>
      <w:r w:rsidRPr="004D73F4">
        <w:rPr>
          <w:rFonts w:ascii="Calibri" w:eastAsia="新細明體" w:hAnsi="Calibri" w:cs="Calibri"/>
          <w:b/>
          <w:bCs/>
          <w:szCs w:val="24"/>
        </w:rPr>
        <w:t>is changed</w:t>
      </w:r>
      <w:r w:rsidRPr="00D430D2">
        <w:rPr>
          <w:rFonts w:ascii="Calibri" w:eastAsia="新細明體" w:hAnsi="Calibri" w:cs="Calibri"/>
          <w:szCs w:val="24"/>
        </w:rPr>
        <w:t xml:space="preserve"> before and after handover, </w:t>
      </w:r>
      <w:r w:rsidR="004D73F4" w:rsidRPr="00D430D2">
        <w:rPr>
          <w:rFonts w:cstheme="minorHAnsi"/>
          <w:szCs w:val="24"/>
        </w:rPr>
        <w:t>T</w:t>
      </w:r>
      <w:r w:rsidR="004D73F4" w:rsidRPr="00D430D2">
        <w:rPr>
          <w:rFonts w:cstheme="minorHAnsi"/>
          <w:szCs w:val="24"/>
          <w:vertAlign w:val="subscript"/>
        </w:rPr>
        <w:t xml:space="preserve">processing </w:t>
      </w:r>
      <w:r w:rsidR="004D73F4" w:rsidRPr="004D73F4">
        <w:rPr>
          <w:rFonts w:cstheme="minorHAnsi"/>
          <w:szCs w:val="24"/>
        </w:rPr>
        <w:t>for</w:t>
      </w:r>
      <w:r w:rsidR="007B1F60" w:rsidRPr="007B1F60">
        <w:rPr>
          <w:rFonts w:ascii="Calibri" w:eastAsia="新細明體" w:hAnsi="Calibri" w:cs="Calibri" w:hint="eastAsia"/>
          <w:szCs w:val="24"/>
        </w:rPr>
        <w:t xml:space="preserve"> </w:t>
      </w:r>
      <w:r w:rsidR="007B1F60" w:rsidRPr="007B1F60">
        <w:rPr>
          <w:rFonts w:ascii="Calibri" w:eastAsia="新細明體" w:hAnsi="Calibri" w:cs="Calibri"/>
          <w:szCs w:val="24"/>
        </w:rPr>
        <w:t>PCell</w:t>
      </w:r>
      <w:r w:rsidR="004D73F4" w:rsidRPr="007B1F60">
        <w:rPr>
          <w:rFonts w:ascii="Calibri" w:eastAsia="新細明體" w:hAnsi="Calibri" w:cs="Calibri"/>
          <w:szCs w:val="24"/>
        </w:rPr>
        <w:t xml:space="preserve"> </w:t>
      </w:r>
      <w:r w:rsidRPr="00D430D2">
        <w:rPr>
          <w:rFonts w:ascii="Calibri" w:eastAsia="新細明體" w:hAnsi="Calibri" w:cs="Calibri"/>
          <w:szCs w:val="24"/>
        </w:rPr>
        <w:t>handover</w:t>
      </w:r>
      <w:r w:rsidR="007B1F60">
        <w:rPr>
          <w:rFonts w:ascii="Calibri" w:eastAsia="新細明體" w:hAnsi="Calibri" w:cs="Calibri"/>
          <w:szCs w:val="24"/>
        </w:rPr>
        <w:t xml:space="preserve"> is 20 ms</w:t>
      </w:r>
      <w:r w:rsidR="004D73F4">
        <w:rPr>
          <w:rFonts w:ascii="Calibri" w:eastAsia="新細明體" w:hAnsi="Calibri" w:cs="Calibri"/>
          <w:szCs w:val="24"/>
        </w:rPr>
        <w:t xml:space="preserve"> </w:t>
      </w:r>
      <w:r w:rsidRPr="00D430D2">
        <w:rPr>
          <w:rFonts w:cstheme="minorHAnsi"/>
          <w:szCs w:val="24"/>
        </w:rPr>
        <w:t xml:space="preserve">and </w:t>
      </w:r>
      <w:r w:rsidR="007B1F60" w:rsidRPr="00D430D2">
        <w:rPr>
          <w:rFonts w:cstheme="minorHAnsi"/>
          <w:szCs w:val="24"/>
        </w:rPr>
        <w:t>T</w:t>
      </w:r>
      <w:r w:rsidR="007B1F60" w:rsidRPr="00D430D2">
        <w:rPr>
          <w:rFonts w:cstheme="minorHAnsi"/>
          <w:szCs w:val="24"/>
          <w:vertAlign w:val="subscript"/>
        </w:rPr>
        <w:t xml:space="preserve">processing </w:t>
      </w:r>
      <w:r w:rsidR="007B1F60" w:rsidRPr="004D73F4">
        <w:rPr>
          <w:rFonts w:cstheme="minorHAnsi"/>
          <w:szCs w:val="24"/>
        </w:rPr>
        <w:t>for</w:t>
      </w:r>
      <w:r w:rsidR="007B1F60" w:rsidRPr="00D430D2">
        <w:rPr>
          <w:rFonts w:cstheme="minorHAnsi"/>
          <w:szCs w:val="24"/>
        </w:rPr>
        <w:t xml:space="preserve"> </w:t>
      </w:r>
      <w:r w:rsidRPr="00D430D2">
        <w:rPr>
          <w:rFonts w:cstheme="minorHAnsi"/>
          <w:szCs w:val="24"/>
        </w:rPr>
        <w:t>PSCell cha</w:t>
      </w:r>
      <w:r w:rsidRPr="007B1F60">
        <w:rPr>
          <w:rFonts w:ascii="Calibri" w:eastAsia="新細明體" w:hAnsi="Calibri" w:cs="Calibri"/>
          <w:szCs w:val="24"/>
        </w:rPr>
        <w:t xml:space="preserve">nge </w:t>
      </w:r>
      <w:r w:rsidR="007B1F60" w:rsidRPr="007B1F60">
        <w:rPr>
          <w:rFonts w:ascii="Calibri" w:eastAsia="新細明體" w:hAnsi="Calibri" w:cs="Calibri"/>
          <w:szCs w:val="24"/>
        </w:rPr>
        <w:t xml:space="preserve">is </w:t>
      </w:r>
      <w:r w:rsidR="004D73F4" w:rsidRPr="007B1F60">
        <w:rPr>
          <w:rFonts w:ascii="Calibri" w:eastAsia="新細明體" w:hAnsi="Calibri" w:cs="Calibri"/>
          <w:szCs w:val="24"/>
        </w:rPr>
        <w:t>40</w:t>
      </w:r>
      <w:r w:rsidRPr="007B1F60">
        <w:rPr>
          <w:rFonts w:ascii="Calibri" w:eastAsia="新細明體" w:hAnsi="Calibri" w:cs="Calibri"/>
          <w:szCs w:val="24"/>
        </w:rPr>
        <w:t xml:space="preserve"> ms</w:t>
      </w:r>
      <w:r w:rsidR="007B1F60">
        <w:rPr>
          <w:rFonts w:ascii="Calibri" w:eastAsia="新細明體" w:hAnsi="Calibri" w:cs="Calibri"/>
          <w:szCs w:val="24"/>
        </w:rPr>
        <w:t>.</w:t>
      </w:r>
    </w:p>
    <w:p w14:paraId="7DC2C6D6" w14:textId="2764F2C5" w:rsidR="00951776" w:rsidRDefault="004D73F4" w:rsidP="007A0EAB">
      <w:pPr>
        <w:spacing w:beforeLines="100" w:before="240" w:afterLines="100" w:after="240"/>
        <w:rPr>
          <w:rFonts w:ascii="Calibri" w:eastAsia="新細明體" w:hAnsi="Calibri" w:cs="Calibri"/>
          <w:szCs w:val="24"/>
        </w:rPr>
      </w:pPr>
      <w:r>
        <w:rPr>
          <w:rFonts w:ascii="Calibri" w:eastAsia="新細明體" w:hAnsi="Calibri" w:cs="Calibri"/>
          <w:szCs w:val="24"/>
        </w:rPr>
        <w:t>As a result, a</w:t>
      </w:r>
      <w:r w:rsidR="00B7599A">
        <w:rPr>
          <w:rFonts w:ascii="Calibri" w:eastAsia="新細明體" w:hAnsi="Calibri" w:cs="Calibri"/>
          <w:szCs w:val="24"/>
        </w:rPr>
        <w:t>ccording to above analysis</w:t>
      </w:r>
      <w:r w:rsidR="00951776">
        <w:rPr>
          <w:rFonts w:ascii="Calibri" w:eastAsia="新細明體" w:hAnsi="Calibri" w:cs="Calibri"/>
          <w:szCs w:val="24"/>
        </w:rPr>
        <w:t xml:space="preserve">, </w:t>
      </w:r>
      <w:r w:rsidR="00951776" w:rsidRPr="009220A9">
        <w:rPr>
          <w:rFonts w:eastAsia="新細明體"/>
          <w:szCs w:val="24"/>
        </w:rPr>
        <w:t>Tprocessing</w:t>
      </w:r>
      <w:r w:rsidR="00951776">
        <w:rPr>
          <w:rFonts w:eastAsia="新細明體"/>
          <w:szCs w:val="24"/>
        </w:rPr>
        <w:t xml:space="preserve"> </w:t>
      </w:r>
      <w:r w:rsidR="001429CB">
        <w:rPr>
          <w:rFonts w:eastAsia="新細明體"/>
          <w:szCs w:val="24"/>
        </w:rPr>
        <w:t>in</w:t>
      </w:r>
      <w:r w:rsidR="00951776">
        <w:rPr>
          <w:rFonts w:eastAsia="新細明體"/>
          <w:szCs w:val="24"/>
        </w:rPr>
        <w:t xml:space="preserve"> HO with PSCell for </w:t>
      </w:r>
      <w:r w:rsidR="00560B88">
        <w:rPr>
          <w:rFonts w:eastAsia="新細明體"/>
          <w:szCs w:val="24"/>
        </w:rPr>
        <w:t xml:space="preserve">various </w:t>
      </w:r>
      <w:r w:rsidR="00B7599A">
        <w:rPr>
          <w:rFonts w:eastAsia="新細明體"/>
          <w:szCs w:val="24"/>
        </w:rPr>
        <w:t xml:space="preserve">cases </w:t>
      </w:r>
      <w:r w:rsidR="00560B88">
        <w:rPr>
          <w:rFonts w:eastAsia="新細明體"/>
          <w:szCs w:val="24"/>
        </w:rPr>
        <w:t>can be obtained</w:t>
      </w:r>
      <w:r w:rsidR="00B7599A">
        <w:rPr>
          <w:rFonts w:eastAsia="新細明體"/>
          <w:szCs w:val="24"/>
        </w:rPr>
        <w:t xml:space="preserve"> in </w:t>
      </w:r>
      <w:r w:rsidR="00B7599A">
        <w:rPr>
          <w:rFonts w:eastAsia="新細明體"/>
          <w:szCs w:val="24"/>
        </w:rPr>
        <w:fldChar w:fldCharType="begin"/>
      </w:r>
      <w:r w:rsidR="00B7599A">
        <w:rPr>
          <w:rFonts w:eastAsia="新細明體"/>
          <w:szCs w:val="24"/>
        </w:rPr>
        <w:instrText xml:space="preserve"> REF _Ref110856776 \h </w:instrText>
      </w:r>
      <w:r w:rsidR="00B7599A">
        <w:rPr>
          <w:rFonts w:eastAsia="新細明體"/>
          <w:szCs w:val="24"/>
        </w:rPr>
      </w:r>
      <w:r w:rsidR="00B7599A">
        <w:rPr>
          <w:rFonts w:eastAsia="新細明體"/>
          <w:szCs w:val="24"/>
        </w:rPr>
        <w:fldChar w:fldCharType="separate"/>
      </w:r>
      <w:r w:rsidR="00CD1A0B" w:rsidRPr="00EE003B">
        <w:rPr>
          <w:rFonts w:cstheme="minorHAnsi"/>
          <w:szCs w:val="24"/>
        </w:rPr>
        <w:t xml:space="preserve">Table </w:t>
      </w:r>
      <w:r w:rsidR="00CD1A0B">
        <w:rPr>
          <w:rFonts w:cstheme="minorHAnsi"/>
          <w:noProof/>
          <w:szCs w:val="24"/>
        </w:rPr>
        <w:t>1</w:t>
      </w:r>
      <w:r w:rsidR="00B7599A">
        <w:rPr>
          <w:rFonts w:eastAsia="新細明體"/>
          <w:szCs w:val="24"/>
        </w:rPr>
        <w:fldChar w:fldCharType="end"/>
      </w:r>
      <w:r w:rsidR="00560B88">
        <w:rPr>
          <w:rFonts w:eastAsia="新細明體"/>
          <w:szCs w:val="24"/>
        </w:rPr>
        <w:t>.</w:t>
      </w:r>
    </w:p>
    <w:p w14:paraId="46DB8F32" w14:textId="153F5F53" w:rsidR="00951776" w:rsidRPr="00951776" w:rsidRDefault="00951776" w:rsidP="00951776">
      <w:pPr>
        <w:spacing w:beforeLines="50" w:before="120"/>
        <w:jc w:val="center"/>
        <w:rPr>
          <w:rFonts w:ascii="Calibri" w:eastAsia="新細明體" w:hAnsi="Calibri" w:cs="Calibri"/>
          <w:szCs w:val="24"/>
        </w:rPr>
      </w:pPr>
      <w:bookmarkStart w:id="13" w:name="_Ref110856776"/>
      <w:r w:rsidRPr="00EE003B">
        <w:rPr>
          <w:rFonts w:cstheme="minorHAnsi"/>
          <w:szCs w:val="24"/>
        </w:rPr>
        <w:t xml:space="preserve">Table </w:t>
      </w:r>
      <w:r w:rsidRPr="00EE003B">
        <w:rPr>
          <w:rFonts w:cstheme="minorHAnsi"/>
          <w:noProof/>
          <w:szCs w:val="24"/>
        </w:rPr>
        <w:fldChar w:fldCharType="begin"/>
      </w:r>
      <w:r w:rsidRPr="00EE003B">
        <w:rPr>
          <w:rFonts w:cstheme="minorHAnsi"/>
          <w:noProof/>
          <w:szCs w:val="24"/>
        </w:rPr>
        <w:instrText xml:space="preserve"> SEQ Table \* ARABIC </w:instrText>
      </w:r>
      <w:r w:rsidRPr="00EE003B">
        <w:rPr>
          <w:rFonts w:cstheme="minorHAnsi"/>
          <w:noProof/>
          <w:szCs w:val="24"/>
        </w:rPr>
        <w:fldChar w:fldCharType="separate"/>
      </w:r>
      <w:r w:rsidR="00CD1A0B">
        <w:rPr>
          <w:rFonts w:cstheme="minorHAnsi"/>
          <w:noProof/>
          <w:szCs w:val="24"/>
        </w:rPr>
        <w:t>1</w:t>
      </w:r>
      <w:r w:rsidRPr="00EE003B">
        <w:rPr>
          <w:rFonts w:cstheme="minorHAnsi"/>
          <w:noProof/>
          <w:szCs w:val="24"/>
        </w:rPr>
        <w:fldChar w:fldCharType="end"/>
      </w:r>
      <w:bookmarkEnd w:id="13"/>
      <w:r w:rsidRPr="00EE003B">
        <w:rPr>
          <w:rFonts w:cstheme="minorHAnsi"/>
          <w:szCs w:val="24"/>
        </w:rPr>
        <w:t xml:space="preserve">. </w:t>
      </w:r>
      <w:r>
        <w:rPr>
          <w:rFonts w:cstheme="minorHAnsi"/>
          <w:szCs w:val="24"/>
        </w:rPr>
        <w:t xml:space="preserve">The </w:t>
      </w:r>
      <w:r w:rsidR="00B7599A">
        <w:rPr>
          <w:rFonts w:cstheme="minorHAnsi"/>
          <w:szCs w:val="24"/>
        </w:rPr>
        <w:t>Tprocessing for various cases</w:t>
      </w:r>
    </w:p>
    <w:tbl>
      <w:tblPr>
        <w:tblStyle w:val="af7"/>
        <w:tblW w:w="0" w:type="auto"/>
        <w:jc w:val="center"/>
        <w:tblLook w:val="04A0" w:firstRow="1" w:lastRow="0" w:firstColumn="1" w:lastColumn="0" w:noHBand="0" w:noVBand="1"/>
      </w:tblPr>
      <w:tblGrid>
        <w:gridCol w:w="3397"/>
        <w:gridCol w:w="2268"/>
        <w:gridCol w:w="3544"/>
      </w:tblGrid>
      <w:tr w:rsidR="00C70692" w:rsidRPr="00951776" w14:paraId="3CAA2839" w14:textId="2D978B0A" w:rsidTr="00C70692">
        <w:trPr>
          <w:jc w:val="center"/>
        </w:trPr>
        <w:tc>
          <w:tcPr>
            <w:tcW w:w="3397" w:type="dxa"/>
            <w:shd w:val="clear" w:color="auto" w:fill="DEEAF6" w:themeFill="accent1" w:themeFillTint="33"/>
            <w:vAlign w:val="center"/>
          </w:tcPr>
          <w:p w14:paraId="134530F0" w14:textId="1467EDB1" w:rsidR="00C70692" w:rsidRPr="00951776" w:rsidRDefault="00C70692" w:rsidP="006B7D27">
            <w:pPr>
              <w:spacing w:beforeLines="50" w:before="120" w:afterLines="50" w:after="120"/>
              <w:jc w:val="center"/>
              <w:rPr>
                <w:rFonts w:eastAsia="新細明體"/>
              </w:rPr>
            </w:pPr>
            <w:r w:rsidRPr="00951776">
              <w:rPr>
                <w:rFonts w:eastAsia="新細明體"/>
              </w:rPr>
              <w:t>Scenario for HO with PSCell</w:t>
            </w:r>
          </w:p>
        </w:tc>
        <w:tc>
          <w:tcPr>
            <w:tcW w:w="2268" w:type="dxa"/>
            <w:shd w:val="clear" w:color="auto" w:fill="DEEAF6" w:themeFill="accent1" w:themeFillTint="33"/>
            <w:vAlign w:val="center"/>
          </w:tcPr>
          <w:p w14:paraId="607326F3" w14:textId="3784F7C1" w:rsidR="00C70692" w:rsidRPr="00951776" w:rsidRDefault="00C70692" w:rsidP="006B7D27">
            <w:pPr>
              <w:spacing w:beforeLines="50" w:before="120" w:afterLines="50" w:after="120"/>
              <w:jc w:val="center"/>
              <w:rPr>
                <w:rFonts w:eastAsia="新細明體"/>
              </w:rPr>
            </w:pPr>
            <w:r w:rsidRPr="00951776">
              <w:rPr>
                <w:rFonts w:eastAsia="新細明體"/>
              </w:rPr>
              <w:t>Equation</w:t>
            </w:r>
            <w:r>
              <w:rPr>
                <w:rFonts w:eastAsia="新細明體"/>
              </w:rPr>
              <w:t xml:space="preserve"> (ms)</w:t>
            </w:r>
          </w:p>
        </w:tc>
        <w:tc>
          <w:tcPr>
            <w:tcW w:w="3544" w:type="dxa"/>
            <w:shd w:val="clear" w:color="auto" w:fill="DEEAF6" w:themeFill="accent1" w:themeFillTint="33"/>
            <w:vAlign w:val="center"/>
          </w:tcPr>
          <w:p w14:paraId="7869F865" w14:textId="4FAD5A34" w:rsidR="00C70692" w:rsidRPr="000A0423" w:rsidRDefault="00C70692" w:rsidP="006B7D27">
            <w:pPr>
              <w:spacing w:beforeLines="50" w:before="120" w:afterLines="50" w:after="120"/>
              <w:jc w:val="center"/>
              <w:rPr>
                <w:rFonts w:cstheme="minorHAnsi"/>
              </w:rPr>
            </w:pPr>
            <w:r w:rsidRPr="00951776">
              <w:rPr>
                <w:rFonts w:cstheme="minorHAnsi"/>
              </w:rPr>
              <w:t>T</w:t>
            </w:r>
            <w:r w:rsidRPr="00951776">
              <w:rPr>
                <w:rFonts w:cstheme="minorHAnsi"/>
                <w:vertAlign w:val="subscript"/>
                <w:lang w:eastAsia="zh-CN"/>
              </w:rPr>
              <w:t>processing</w:t>
            </w:r>
            <w:r>
              <w:rPr>
                <w:rFonts w:cstheme="minorHAnsi"/>
                <w:lang w:eastAsia="zh-CN"/>
              </w:rPr>
              <w:t xml:space="preserve"> (ms)</w:t>
            </w:r>
          </w:p>
        </w:tc>
      </w:tr>
      <w:tr w:rsidR="00C70692" w:rsidRPr="00951776" w14:paraId="07517202" w14:textId="734BE0F3" w:rsidTr="00C70692">
        <w:trPr>
          <w:jc w:val="center"/>
        </w:trPr>
        <w:tc>
          <w:tcPr>
            <w:tcW w:w="3397" w:type="dxa"/>
            <w:vAlign w:val="center"/>
          </w:tcPr>
          <w:p w14:paraId="66D5D46B" w14:textId="27C6E647" w:rsidR="00C70692" w:rsidRPr="00951776" w:rsidRDefault="00C70692" w:rsidP="006B7D27">
            <w:pPr>
              <w:spacing w:beforeLines="50" w:before="120" w:afterLines="50" w:after="120"/>
              <w:jc w:val="center"/>
              <w:rPr>
                <w:rFonts w:eastAsia="新細明體"/>
              </w:rPr>
            </w:pPr>
            <w:r w:rsidRPr="00AB61A4">
              <w:rPr>
                <w:rFonts w:ascii="Calibri" w:eastAsia="新細明體" w:hAnsi="Calibri" w:cs="Calibri"/>
                <w:color w:val="0000FF"/>
              </w:rPr>
              <w:t>FR1-FR1</w:t>
            </w:r>
            <w:r w:rsidRPr="00951776">
              <w:rPr>
                <w:rFonts w:ascii="Calibri" w:eastAsia="新細明體" w:hAnsi="Calibri" w:cs="Calibri"/>
              </w:rPr>
              <w:t xml:space="preserve"> NR-DC to </w:t>
            </w:r>
            <w:r w:rsidRPr="00AB61A4">
              <w:rPr>
                <w:rFonts w:ascii="Calibri" w:eastAsia="新細明體" w:hAnsi="Calibri" w:cs="Calibri"/>
                <w:color w:val="0000FF"/>
              </w:rPr>
              <w:t>FR1-FR1</w:t>
            </w:r>
            <w:r w:rsidRPr="00951776">
              <w:rPr>
                <w:rFonts w:ascii="Calibri" w:eastAsia="新細明體" w:hAnsi="Calibri" w:cs="Calibri"/>
              </w:rPr>
              <w:t xml:space="preserve"> NR-DC</w:t>
            </w:r>
          </w:p>
        </w:tc>
        <w:tc>
          <w:tcPr>
            <w:tcW w:w="2268" w:type="dxa"/>
            <w:vAlign w:val="center"/>
          </w:tcPr>
          <w:p w14:paraId="3442F22D" w14:textId="196CC44B" w:rsidR="00C70692" w:rsidRPr="00951776" w:rsidRDefault="00C70692" w:rsidP="006B7D27">
            <w:pPr>
              <w:spacing w:beforeLines="50" w:before="120" w:afterLines="50" w:after="120"/>
              <w:jc w:val="center"/>
              <w:rPr>
                <w:rFonts w:eastAsia="新細明體"/>
              </w:rPr>
            </w:pPr>
            <w:r w:rsidRPr="00951776">
              <w:rPr>
                <w:rFonts w:ascii="Calibri" w:hAnsi="Calibri" w:cs="Calibri"/>
              </w:rPr>
              <w:t>max(20, 20) + 5/10</w:t>
            </w:r>
          </w:p>
        </w:tc>
        <w:tc>
          <w:tcPr>
            <w:tcW w:w="3544" w:type="dxa"/>
            <w:vAlign w:val="center"/>
          </w:tcPr>
          <w:p w14:paraId="6D0D7F8F" w14:textId="3D4FCB33" w:rsidR="00C70692" w:rsidRPr="00951776" w:rsidRDefault="00C70692" w:rsidP="006B7D27">
            <w:pPr>
              <w:spacing w:beforeLines="50" w:before="120" w:afterLines="50" w:after="120"/>
              <w:jc w:val="center"/>
              <w:rPr>
                <w:rFonts w:cstheme="minorHAnsi"/>
              </w:rPr>
            </w:pPr>
            <w:r w:rsidRPr="00951776">
              <w:rPr>
                <w:rFonts w:ascii="Calibri" w:hAnsi="Calibri" w:cs="Calibri"/>
              </w:rPr>
              <w:t>25 and 30</w:t>
            </w:r>
            <w:r>
              <w:rPr>
                <w:rFonts w:ascii="Calibri" w:hAnsi="Calibri" w:cs="Calibri"/>
              </w:rPr>
              <w:t xml:space="preserve"> are for parallel and sequential case, respectively</w:t>
            </w:r>
          </w:p>
        </w:tc>
      </w:tr>
      <w:tr w:rsidR="00C70692" w:rsidRPr="00951776" w14:paraId="6DA69ABD" w14:textId="790D0D1B" w:rsidTr="00C70692">
        <w:trPr>
          <w:trHeight w:val="43"/>
          <w:jc w:val="center"/>
        </w:trPr>
        <w:tc>
          <w:tcPr>
            <w:tcW w:w="3397" w:type="dxa"/>
            <w:vAlign w:val="center"/>
          </w:tcPr>
          <w:p w14:paraId="5A8F590B" w14:textId="76A53105" w:rsidR="00C70692" w:rsidRPr="00951776" w:rsidRDefault="00C70692" w:rsidP="006B7D27">
            <w:pPr>
              <w:spacing w:beforeLines="50" w:before="120" w:afterLines="50" w:after="120"/>
              <w:jc w:val="center"/>
              <w:rPr>
                <w:rFonts w:eastAsia="新細明體"/>
              </w:rPr>
            </w:pPr>
            <w:r w:rsidRPr="00AB61A4">
              <w:rPr>
                <w:rFonts w:ascii="Calibri" w:eastAsia="新細明體" w:hAnsi="Calibri" w:cs="Calibri"/>
                <w:color w:val="0000FF"/>
              </w:rPr>
              <w:t>FR1</w:t>
            </w:r>
            <w:r w:rsidRPr="00951776">
              <w:rPr>
                <w:rFonts w:ascii="Calibri" w:eastAsia="新細明體" w:hAnsi="Calibri" w:cs="Calibri"/>
              </w:rPr>
              <w:t>-</w:t>
            </w:r>
            <w:r w:rsidRPr="00AB61A4">
              <w:rPr>
                <w:rFonts w:ascii="Calibri" w:eastAsia="新細明體" w:hAnsi="Calibri" w:cs="Calibri"/>
                <w:color w:val="FF0000"/>
              </w:rPr>
              <w:t xml:space="preserve">FR2 </w:t>
            </w:r>
            <w:r w:rsidRPr="00951776">
              <w:rPr>
                <w:rFonts w:ascii="Calibri" w:eastAsia="新細明體" w:hAnsi="Calibri" w:cs="Calibri"/>
              </w:rPr>
              <w:t xml:space="preserve">NR-DC to </w:t>
            </w:r>
            <w:r w:rsidRPr="00AB61A4">
              <w:rPr>
                <w:rFonts w:ascii="Calibri" w:eastAsia="新細明體" w:hAnsi="Calibri" w:cs="Calibri"/>
                <w:color w:val="0000FF"/>
              </w:rPr>
              <w:t>FR1-FR1</w:t>
            </w:r>
            <w:r w:rsidRPr="00951776">
              <w:rPr>
                <w:rFonts w:ascii="Calibri" w:eastAsia="新細明體" w:hAnsi="Calibri" w:cs="Calibri"/>
              </w:rPr>
              <w:t xml:space="preserve"> NR-DC</w:t>
            </w:r>
          </w:p>
        </w:tc>
        <w:tc>
          <w:tcPr>
            <w:tcW w:w="2268" w:type="dxa"/>
            <w:vAlign w:val="center"/>
          </w:tcPr>
          <w:p w14:paraId="4857DC2E" w14:textId="0F4789BA" w:rsidR="00C70692" w:rsidRPr="00951776" w:rsidRDefault="00C70692" w:rsidP="006B7D27">
            <w:pPr>
              <w:spacing w:beforeLines="50" w:before="120" w:afterLines="50" w:after="120"/>
              <w:jc w:val="center"/>
              <w:rPr>
                <w:rFonts w:eastAsia="新細明體"/>
              </w:rPr>
            </w:pPr>
            <w:r w:rsidRPr="00951776">
              <w:rPr>
                <w:rFonts w:ascii="Calibri" w:hAnsi="Calibri" w:cs="Calibri"/>
              </w:rPr>
              <w:t>max(20,40) + 5/10</w:t>
            </w:r>
          </w:p>
        </w:tc>
        <w:tc>
          <w:tcPr>
            <w:tcW w:w="3544" w:type="dxa"/>
            <w:vAlign w:val="center"/>
          </w:tcPr>
          <w:p w14:paraId="68810B4B" w14:textId="36CDD31F" w:rsidR="00C70692" w:rsidRPr="00951776" w:rsidRDefault="00C70692" w:rsidP="006B7D27">
            <w:pPr>
              <w:spacing w:beforeLines="50" w:before="120" w:afterLines="50" w:after="120"/>
              <w:jc w:val="center"/>
              <w:rPr>
                <w:rFonts w:cstheme="minorHAnsi"/>
              </w:rPr>
            </w:pPr>
            <w:r>
              <w:rPr>
                <w:rFonts w:ascii="Calibri" w:hAnsi="Calibri" w:cs="Calibri"/>
              </w:rPr>
              <w:t>45</w:t>
            </w:r>
            <w:r w:rsidRPr="00951776">
              <w:rPr>
                <w:rFonts w:ascii="Calibri" w:hAnsi="Calibri" w:cs="Calibri"/>
              </w:rPr>
              <w:t xml:space="preserve"> and </w:t>
            </w:r>
            <w:r>
              <w:rPr>
                <w:rFonts w:ascii="Calibri" w:hAnsi="Calibri" w:cs="Calibri"/>
              </w:rPr>
              <w:t>50 are for parallel and sequential case, respectively</w:t>
            </w:r>
          </w:p>
        </w:tc>
      </w:tr>
      <w:tr w:rsidR="00C70692" w:rsidRPr="00951776" w14:paraId="26007D71" w14:textId="56AE4EFB" w:rsidTr="00C70692">
        <w:trPr>
          <w:trHeight w:val="43"/>
          <w:jc w:val="center"/>
        </w:trPr>
        <w:tc>
          <w:tcPr>
            <w:tcW w:w="3397" w:type="dxa"/>
            <w:vAlign w:val="center"/>
          </w:tcPr>
          <w:p w14:paraId="2B8B302F" w14:textId="2455F72F" w:rsidR="00C70692" w:rsidRPr="00951776" w:rsidRDefault="00C70692" w:rsidP="006B7D27">
            <w:pPr>
              <w:spacing w:beforeLines="50" w:before="120" w:afterLines="50" w:after="120"/>
              <w:jc w:val="center"/>
              <w:rPr>
                <w:rFonts w:eastAsia="新細明體"/>
              </w:rPr>
            </w:pPr>
            <w:r w:rsidRPr="00AB61A4">
              <w:rPr>
                <w:rFonts w:ascii="Calibri" w:eastAsia="新細明體" w:hAnsi="Calibri" w:cs="Calibri"/>
                <w:color w:val="0000FF"/>
              </w:rPr>
              <w:t>FR1-FR1</w:t>
            </w:r>
            <w:r w:rsidRPr="00951776">
              <w:rPr>
                <w:rFonts w:ascii="Calibri" w:eastAsia="新細明體" w:hAnsi="Calibri" w:cs="Calibri"/>
              </w:rPr>
              <w:t xml:space="preserve"> NR-DC to </w:t>
            </w:r>
            <w:r w:rsidRPr="00AB61A4">
              <w:rPr>
                <w:rFonts w:ascii="Calibri" w:eastAsia="新細明體" w:hAnsi="Calibri" w:cs="Calibri"/>
                <w:color w:val="0000FF"/>
              </w:rPr>
              <w:t>FR1</w:t>
            </w:r>
            <w:r w:rsidRPr="00951776">
              <w:rPr>
                <w:rFonts w:ascii="Calibri" w:eastAsia="新細明體" w:hAnsi="Calibri" w:cs="Calibri"/>
              </w:rPr>
              <w:t>-</w:t>
            </w:r>
            <w:r w:rsidRPr="00AB61A4">
              <w:rPr>
                <w:rFonts w:ascii="Calibri" w:eastAsia="新細明體" w:hAnsi="Calibri" w:cs="Calibri"/>
                <w:color w:val="FF0000"/>
              </w:rPr>
              <w:t>FR2</w:t>
            </w:r>
            <w:r w:rsidRPr="00951776">
              <w:rPr>
                <w:rFonts w:ascii="Calibri" w:eastAsia="新細明體" w:hAnsi="Calibri" w:cs="Calibri"/>
              </w:rPr>
              <w:t xml:space="preserve"> NR-DC</w:t>
            </w:r>
          </w:p>
        </w:tc>
        <w:tc>
          <w:tcPr>
            <w:tcW w:w="2268" w:type="dxa"/>
            <w:vAlign w:val="center"/>
          </w:tcPr>
          <w:p w14:paraId="15C447BB" w14:textId="20FE866B" w:rsidR="00C70692" w:rsidRPr="00951776" w:rsidRDefault="00C70692" w:rsidP="006B7D27">
            <w:pPr>
              <w:spacing w:beforeLines="50" w:before="120" w:afterLines="50" w:after="120"/>
              <w:jc w:val="center"/>
              <w:rPr>
                <w:rFonts w:eastAsia="新細明體"/>
              </w:rPr>
            </w:pPr>
            <w:r w:rsidRPr="00951776">
              <w:rPr>
                <w:rFonts w:ascii="Calibri" w:hAnsi="Calibri" w:cs="Calibri"/>
              </w:rPr>
              <w:t>max(20, 40) + 5/10</w:t>
            </w:r>
          </w:p>
        </w:tc>
        <w:tc>
          <w:tcPr>
            <w:tcW w:w="3544" w:type="dxa"/>
            <w:vAlign w:val="center"/>
          </w:tcPr>
          <w:p w14:paraId="0EEA2D50" w14:textId="5F9A81F1" w:rsidR="00C70692" w:rsidRPr="00951776" w:rsidRDefault="00C70692" w:rsidP="006B7D27">
            <w:pPr>
              <w:spacing w:beforeLines="50" w:before="120" w:afterLines="50" w:after="120"/>
              <w:jc w:val="center"/>
              <w:rPr>
                <w:rFonts w:cstheme="minorHAnsi"/>
              </w:rPr>
            </w:pPr>
            <w:r>
              <w:rPr>
                <w:rFonts w:ascii="Calibri" w:hAnsi="Calibri" w:cs="Calibri"/>
              </w:rPr>
              <w:t>45</w:t>
            </w:r>
            <w:r w:rsidRPr="00951776">
              <w:rPr>
                <w:rFonts w:ascii="Calibri" w:hAnsi="Calibri" w:cs="Calibri"/>
              </w:rPr>
              <w:t xml:space="preserve"> and </w:t>
            </w:r>
            <w:r>
              <w:rPr>
                <w:rFonts w:ascii="Calibri" w:hAnsi="Calibri" w:cs="Calibri"/>
              </w:rPr>
              <w:t>50 are for parallel and sequential case, respectively</w:t>
            </w:r>
          </w:p>
        </w:tc>
      </w:tr>
    </w:tbl>
    <w:p w14:paraId="5762FEFD" w14:textId="77777777" w:rsidR="002304FA" w:rsidRPr="002304FA" w:rsidRDefault="002304FA" w:rsidP="007A0EAB">
      <w:pPr>
        <w:spacing w:beforeLines="100" w:before="240" w:afterLines="100" w:after="240"/>
        <w:rPr>
          <w:rFonts w:eastAsia="新細明體"/>
          <w:szCs w:val="24"/>
        </w:rPr>
      </w:pPr>
    </w:p>
    <w:p w14:paraId="07B3D062" w14:textId="3A6A0447" w:rsidR="001429CB" w:rsidRDefault="001429CB" w:rsidP="006C7E25">
      <w:pPr>
        <w:spacing w:beforeLines="100" w:before="240" w:afterLines="100" w:after="240"/>
        <w:jc w:val="both"/>
        <w:rPr>
          <w:rFonts w:cstheme="minorHAnsi"/>
          <w:b/>
          <w:szCs w:val="24"/>
          <w:lang w:eastAsia="x-none"/>
        </w:rPr>
      </w:pPr>
      <w:bookmarkStart w:id="14" w:name="_Ref115357171"/>
      <w:r w:rsidRPr="00B7113E">
        <w:rPr>
          <w:rFonts w:cstheme="minorHAnsi"/>
          <w:b/>
          <w:szCs w:val="24"/>
          <w:lang w:eastAsia="x-none"/>
        </w:rPr>
        <w:lastRenderedPageBreak/>
        <w:t>Pr</w:t>
      </w:r>
      <w:r w:rsidRPr="00552A22">
        <w:rPr>
          <w:rFonts w:cstheme="minorHAnsi"/>
          <w:b/>
          <w:szCs w:val="24"/>
          <w:lang w:eastAsia="x-none"/>
        </w:rPr>
        <w:t xml:space="preserve">oposal </w:t>
      </w:r>
      <w:r w:rsidRPr="00552A22">
        <w:rPr>
          <w:rFonts w:cstheme="minorHAnsi"/>
          <w:b/>
          <w:szCs w:val="24"/>
          <w:lang w:eastAsia="x-none"/>
        </w:rPr>
        <w:fldChar w:fldCharType="begin"/>
      </w:r>
      <w:r w:rsidRPr="00552A22">
        <w:rPr>
          <w:rFonts w:cstheme="minorHAnsi"/>
          <w:b/>
          <w:szCs w:val="24"/>
          <w:lang w:eastAsia="x-none"/>
        </w:rPr>
        <w:instrText xml:space="preserve"> SEQ Proposal \* ARABIC </w:instrText>
      </w:r>
      <w:r w:rsidRPr="00552A22">
        <w:rPr>
          <w:rFonts w:cstheme="minorHAnsi"/>
          <w:b/>
          <w:szCs w:val="24"/>
          <w:lang w:eastAsia="x-none"/>
        </w:rPr>
        <w:fldChar w:fldCharType="separate"/>
      </w:r>
      <w:r w:rsidR="00CD1A0B">
        <w:rPr>
          <w:rFonts w:cstheme="minorHAnsi"/>
          <w:b/>
          <w:noProof/>
          <w:szCs w:val="24"/>
          <w:lang w:eastAsia="x-none"/>
        </w:rPr>
        <w:t>8</w:t>
      </w:r>
      <w:r w:rsidRPr="00552A22">
        <w:rPr>
          <w:rFonts w:cstheme="minorHAnsi"/>
          <w:b/>
          <w:szCs w:val="24"/>
          <w:lang w:eastAsia="x-none"/>
        </w:rPr>
        <w:fldChar w:fldCharType="end"/>
      </w:r>
      <w:r w:rsidRPr="00552A22">
        <w:rPr>
          <w:rFonts w:cstheme="minorHAnsi"/>
          <w:b/>
          <w:szCs w:val="24"/>
          <w:lang w:eastAsia="x-none"/>
        </w:rPr>
        <w:t xml:space="preserve">: </w:t>
      </w:r>
      <w:r>
        <w:rPr>
          <w:rFonts w:cstheme="minorHAnsi"/>
          <w:b/>
          <w:szCs w:val="24"/>
          <w:lang w:eastAsia="x-none"/>
        </w:rPr>
        <w:t>For HO with PSCell, the Tprocessing is as following table.</w:t>
      </w:r>
      <w:bookmarkEnd w:id="14"/>
    </w:p>
    <w:tbl>
      <w:tblPr>
        <w:tblStyle w:val="af7"/>
        <w:tblW w:w="0" w:type="auto"/>
        <w:jc w:val="center"/>
        <w:tblLook w:val="04A0" w:firstRow="1" w:lastRow="0" w:firstColumn="1" w:lastColumn="0" w:noHBand="0" w:noVBand="1"/>
      </w:tblPr>
      <w:tblGrid>
        <w:gridCol w:w="3286"/>
        <w:gridCol w:w="5923"/>
      </w:tblGrid>
      <w:tr w:rsidR="001429CB" w:rsidRPr="001429CB" w14:paraId="00B9DDBD" w14:textId="77777777" w:rsidTr="001429CB">
        <w:trPr>
          <w:jc w:val="center"/>
        </w:trPr>
        <w:tc>
          <w:tcPr>
            <w:tcW w:w="3286" w:type="dxa"/>
            <w:shd w:val="clear" w:color="auto" w:fill="DEEAF6" w:themeFill="accent1" w:themeFillTint="33"/>
            <w:vAlign w:val="center"/>
          </w:tcPr>
          <w:p w14:paraId="4DEEEE43" w14:textId="77777777" w:rsidR="001429CB" w:rsidRPr="001429CB" w:rsidRDefault="001429CB" w:rsidP="00BF7CD4">
            <w:pPr>
              <w:spacing w:beforeLines="50" w:before="120" w:afterLines="50" w:after="120"/>
              <w:jc w:val="center"/>
              <w:rPr>
                <w:rFonts w:eastAsia="新細明體"/>
              </w:rPr>
            </w:pPr>
            <w:r w:rsidRPr="001429CB">
              <w:rPr>
                <w:rFonts w:eastAsia="新細明體"/>
              </w:rPr>
              <w:t>Scenario for HO with PSCell</w:t>
            </w:r>
          </w:p>
        </w:tc>
        <w:tc>
          <w:tcPr>
            <w:tcW w:w="5923" w:type="dxa"/>
            <w:shd w:val="clear" w:color="auto" w:fill="DEEAF6" w:themeFill="accent1" w:themeFillTint="33"/>
            <w:vAlign w:val="center"/>
          </w:tcPr>
          <w:p w14:paraId="03236A83" w14:textId="77777777" w:rsidR="001429CB" w:rsidRPr="001429CB" w:rsidRDefault="001429CB" w:rsidP="00BF7CD4">
            <w:pPr>
              <w:spacing w:beforeLines="50" w:before="120" w:afterLines="50" w:after="120"/>
              <w:jc w:val="center"/>
              <w:rPr>
                <w:rFonts w:cstheme="minorHAnsi"/>
              </w:rPr>
            </w:pPr>
            <w:r w:rsidRPr="001429CB">
              <w:rPr>
                <w:rFonts w:cstheme="minorHAnsi"/>
              </w:rPr>
              <w:t>T</w:t>
            </w:r>
            <w:r w:rsidRPr="001429CB">
              <w:rPr>
                <w:rFonts w:cstheme="minorHAnsi"/>
                <w:vertAlign w:val="subscript"/>
                <w:lang w:eastAsia="zh-CN"/>
              </w:rPr>
              <w:t>processing</w:t>
            </w:r>
            <w:r w:rsidRPr="001429CB">
              <w:rPr>
                <w:rFonts w:cstheme="minorHAnsi"/>
                <w:lang w:eastAsia="zh-CN"/>
              </w:rPr>
              <w:t xml:space="preserve"> (ms)</w:t>
            </w:r>
          </w:p>
        </w:tc>
      </w:tr>
      <w:tr w:rsidR="001429CB" w:rsidRPr="001429CB" w14:paraId="03F3DA0C" w14:textId="77777777" w:rsidTr="001429CB">
        <w:trPr>
          <w:jc w:val="center"/>
        </w:trPr>
        <w:tc>
          <w:tcPr>
            <w:tcW w:w="3286" w:type="dxa"/>
            <w:vAlign w:val="center"/>
          </w:tcPr>
          <w:p w14:paraId="757C4D56" w14:textId="77777777" w:rsidR="001429CB" w:rsidRPr="001429CB" w:rsidRDefault="001429CB" w:rsidP="00BF7CD4">
            <w:pPr>
              <w:spacing w:beforeLines="50" w:before="120" w:afterLines="50" w:after="120"/>
              <w:jc w:val="center"/>
              <w:rPr>
                <w:rFonts w:eastAsia="新細明體"/>
              </w:rPr>
            </w:pPr>
            <w:r w:rsidRPr="001429CB">
              <w:rPr>
                <w:rFonts w:ascii="Calibri" w:eastAsia="新細明體" w:hAnsi="Calibri" w:cs="Calibri"/>
              </w:rPr>
              <w:t>FR1-FR1 NR-DC to FR1-FR1 NR-DC</w:t>
            </w:r>
          </w:p>
        </w:tc>
        <w:tc>
          <w:tcPr>
            <w:tcW w:w="5923" w:type="dxa"/>
            <w:vAlign w:val="center"/>
          </w:tcPr>
          <w:p w14:paraId="41D0D7CE" w14:textId="2BA8C1CB" w:rsidR="001429CB" w:rsidRPr="001429CB" w:rsidRDefault="001429CB" w:rsidP="00BF7CD4">
            <w:pPr>
              <w:spacing w:beforeLines="50" w:before="120" w:afterLines="50" w:after="120"/>
              <w:jc w:val="center"/>
              <w:rPr>
                <w:rFonts w:cstheme="minorHAnsi"/>
              </w:rPr>
            </w:pPr>
            <w:r w:rsidRPr="001429CB">
              <w:rPr>
                <w:rFonts w:ascii="Calibri" w:hAnsi="Calibri" w:cs="Calibri"/>
              </w:rPr>
              <w:t xml:space="preserve">25 and 30 </w:t>
            </w:r>
            <w:r w:rsidR="00DF60E0">
              <w:rPr>
                <w:rFonts w:ascii="Calibri" w:hAnsi="Calibri" w:cs="Calibri"/>
              </w:rPr>
              <w:t xml:space="preserve">are </w:t>
            </w:r>
            <w:r w:rsidRPr="001429CB">
              <w:rPr>
                <w:rFonts w:ascii="Calibri" w:hAnsi="Calibri" w:cs="Calibri"/>
              </w:rPr>
              <w:t>for parallel and sequential case, respectively</w:t>
            </w:r>
          </w:p>
        </w:tc>
      </w:tr>
      <w:tr w:rsidR="001429CB" w:rsidRPr="001429CB" w14:paraId="2C163C4D" w14:textId="77777777" w:rsidTr="001429CB">
        <w:trPr>
          <w:trHeight w:val="43"/>
          <w:jc w:val="center"/>
        </w:trPr>
        <w:tc>
          <w:tcPr>
            <w:tcW w:w="3286" w:type="dxa"/>
            <w:vAlign w:val="center"/>
          </w:tcPr>
          <w:p w14:paraId="3D00BA87" w14:textId="77777777" w:rsidR="001429CB" w:rsidRPr="001429CB" w:rsidRDefault="001429CB" w:rsidP="00BF7CD4">
            <w:pPr>
              <w:spacing w:beforeLines="50" w:before="120" w:afterLines="50" w:after="120"/>
              <w:jc w:val="center"/>
              <w:rPr>
                <w:rFonts w:eastAsia="新細明體"/>
              </w:rPr>
            </w:pPr>
            <w:r w:rsidRPr="001429CB">
              <w:rPr>
                <w:rFonts w:ascii="Calibri" w:eastAsia="新細明體" w:hAnsi="Calibri" w:cs="Calibri"/>
              </w:rPr>
              <w:t>FR1-FR2 NR-DC to FR1-FR1 NR-DC</w:t>
            </w:r>
          </w:p>
        </w:tc>
        <w:tc>
          <w:tcPr>
            <w:tcW w:w="5923" w:type="dxa"/>
            <w:vAlign w:val="center"/>
          </w:tcPr>
          <w:p w14:paraId="133D2738" w14:textId="7F7F5D5B" w:rsidR="001429CB" w:rsidRPr="001429CB" w:rsidRDefault="001429CB" w:rsidP="00BF7CD4">
            <w:pPr>
              <w:spacing w:beforeLines="50" w:before="120" w:afterLines="50" w:after="120"/>
              <w:jc w:val="center"/>
              <w:rPr>
                <w:rFonts w:cstheme="minorHAnsi"/>
              </w:rPr>
            </w:pPr>
            <w:r w:rsidRPr="001429CB">
              <w:rPr>
                <w:rFonts w:ascii="Calibri" w:hAnsi="Calibri" w:cs="Calibri"/>
              </w:rPr>
              <w:t xml:space="preserve">45 and 50 </w:t>
            </w:r>
            <w:r w:rsidR="00DF60E0">
              <w:rPr>
                <w:rFonts w:ascii="Calibri" w:hAnsi="Calibri" w:cs="Calibri"/>
              </w:rPr>
              <w:t xml:space="preserve">are </w:t>
            </w:r>
            <w:r w:rsidRPr="001429CB">
              <w:rPr>
                <w:rFonts w:ascii="Calibri" w:hAnsi="Calibri" w:cs="Calibri"/>
              </w:rPr>
              <w:t>for parallel and sequential case, respectively</w:t>
            </w:r>
          </w:p>
        </w:tc>
      </w:tr>
      <w:tr w:rsidR="001429CB" w:rsidRPr="001429CB" w14:paraId="45FFE8C8" w14:textId="77777777" w:rsidTr="001429CB">
        <w:trPr>
          <w:trHeight w:val="43"/>
          <w:jc w:val="center"/>
        </w:trPr>
        <w:tc>
          <w:tcPr>
            <w:tcW w:w="3286" w:type="dxa"/>
            <w:vAlign w:val="center"/>
          </w:tcPr>
          <w:p w14:paraId="6C142F36" w14:textId="77777777" w:rsidR="001429CB" w:rsidRPr="001429CB" w:rsidRDefault="001429CB" w:rsidP="00BF7CD4">
            <w:pPr>
              <w:spacing w:beforeLines="50" w:before="120" w:afterLines="50" w:after="120"/>
              <w:jc w:val="center"/>
              <w:rPr>
                <w:rFonts w:eastAsia="新細明體"/>
              </w:rPr>
            </w:pPr>
            <w:r w:rsidRPr="001429CB">
              <w:rPr>
                <w:rFonts w:ascii="Calibri" w:eastAsia="新細明體" w:hAnsi="Calibri" w:cs="Calibri"/>
              </w:rPr>
              <w:t>FR1-FR1 NR-DC to FR1-FR2 NR-DC</w:t>
            </w:r>
          </w:p>
        </w:tc>
        <w:tc>
          <w:tcPr>
            <w:tcW w:w="5923" w:type="dxa"/>
            <w:vAlign w:val="center"/>
          </w:tcPr>
          <w:p w14:paraId="62F75836" w14:textId="2B5D2738" w:rsidR="001429CB" w:rsidRPr="001429CB" w:rsidRDefault="001429CB" w:rsidP="00BF7CD4">
            <w:pPr>
              <w:spacing w:beforeLines="50" w:before="120" w:afterLines="50" w:after="120"/>
              <w:jc w:val="center"/>
              <w:rPr>
                <w:rFonts w:cstheme="minorHAnsi"/>
              </w:rPr>
            </w:pPr>
            <w:r w:rsidRPr="001429CB">
              <w:rPr>
                <w:rFonts w:ascii="Calibri" w:hAnsi="Calibri" w:cs="Calibri"/>
              </w:rPr>
              <w:t xml:space="preserve">45 and 50 </w:t>
            </w:r>
            <w:r w:rsidR="00DF60E0">
              <w:rPr>
                <w:rFonts w:ascii="Calibri" w:hAnsi="Calibri" w:cs="Calibri"/>
              </w:rPr>
              <w:t xml:space="preserve">are </w:t>
            </w:r>
            <w:r w:rsidRPr="001429CB">
              <w:rPr>
                <w:rFonts w:ascii="Calibri" w:hAnsi="Calibri" w:cs="Calibri"/>
              </w:rPr>
              <w:t>for parallel and sequential case, respectively</w:t>
            </w:r>
          </w:p>
        </w:tc>
      </w:tr>
    </w:tbl>
    <w:p w14:paraId="74360DDA" w14:textId="58BE5AA8" w:rsidR="00C4147E" w:rsidRDefault="00C4147E" w:rsidP="007A0EAB">
      <w:pPr>
        <w:spacing w:beforeLines="100" w:before="240" w:afterLines="100" w:after="240"/>
        <w:rPr>
          <w:rFonts w:eastAsia="新細明體"/>
        </w:rPr>
      </w:pPr>
    </w:p>
    <w:p w14:paraId="79CBC90B" w14:textId="73D85675" w:rsidR="00C4147E" w:rsidRDefault="00C4147E" w:rsidP="00C4147E">
      <w:pPr>
        <w:pStyle w:val="2"/>
        <w:spacing w:beforeLines="50" w:before="120" w:after="100"/>
        <w:rPr>
          <w:rFonts w:asciiTheme="minorHAnsi" w:hAnsiTheme="minorHAnsi" w:cstheme="minorHAnsi"/>
          <w:sz w:val="28"/>
          <w:szCs w:val="28"/>
        </w:rPr>
      </w:pPr>
      <w:r w:rsidRPr="0028162D">
        <w:rPr>
          <w:rFonts w:asciiTheme="minorHAnsi" w:hAnsiTheme="minorHAnsi" w:cstheme="minorHAnsi"/>
          <w:sz w:val="28"/>
          <w:szCs w:val="28"/>
        </w:rPr>
        <w:t>2.</w:t>
      </w:r>
      <w:r>
        <w:rPr>
          <w:rFonts w:asciiTheme="minorHAnsi" w:hAnsiTheme="minorHAnsi" w:cstheme="minorHAnsi"/>
          <w:sz w:val="28"/>
          <w:szCs w:val="28"/>
        </w:rPr>
        <w:t>6</w:t>
      </w:r>
      <w:r w:rsidRPr="0028162D">
        <w:rPr>
          <w:rFonts w:asciiTheme="minorHAnsi" w:hAnsiTheme="minorHAnsi" w:cstheme="minorHAnsi"/>
          <w:sz w:val="28"/>
          <w:szCs w:val="28"/>
        </w:rPr>
        <w:t xml:space="preserve"> </w:t>
      </w:r>
      <w:r w:rsidRPr="00C4147E">
        <w:rPr>
          <w:rFonts w:asciiTheme="minorHAnsi" w:hAnsiTheme="minorHAnsi" w:cstheme="minorHAnsi"/>
          <w:sz w:val="28"/>
          <w:szCs w:val="28"/>
        </w:rPr>
        <w:t>SCG activation/deactivation</w:t>
      </w:r>
    </w:p>
    <w:p w14:paraId="2CC9BBD2" w14:textId="26E0047D" w:rsidR="006C7E25" w:rsidRDefault="006C7E25" w:rsidP="006C7E25">
      <w:pPr>
        <w:spacing w:beforeLines="100" w:before="240" w:afterLines="100" w:after="240"/>
        <w:rPr>
          <w:rFonts w:eastAsia="新細明體"/>
          <w:lang w:val="en-GB"/>
        </w:rPr>
      </w:pPr>
      <w:r>
        <w:rPr>
          <w:rFonts w:eastAsia="新細明體"/>
        </w:rPr>
        <w:t xml:space="preserve">For SCG activation/deactivation, </w:t>
      </w:r>
      <w:r>
        <w:rPr>
          <w:rFonts w:eastAsia="新細明體"/>
          <w:lang w:val="en-GB"/>
        </w:rPr>
        <w:t xml:space="preserve">two sub-issues are discussed : </w:t>
      </w:r>
    </w:p>
    <w:p w14:paraId="69BBD0E8" w14:textId="56D96BA5" w:rsidR="006C7E25" w:rsidRPr="006C7E25" w:rsidRDefault="006C7E25" w:rsidP="006C7E25">
      <w:pPr>
        <w:pStyle w:val="af5"/>
        <w:numPr>
          <w:ilvl w:val="0"/>
          <w:numId w:val="26"/>
        </w:numPr>
        <w:spacing w:beforeLines="100" w:before="240" w:afterLines="100" w:after="240"/>
        <w:rPr>
          <w:rFonts w:eastAsia="新細明體"/>
        </w:rPr>
      </w:pPr>
      <w:r w:rsidRPr="006C7E25">
        <w:rPr>
          <w:rFonts w:eastAsia="新細明體"/>
        </w:rPr>
        <w:t xml:space="preserve">RACH based PSCell activation </w:t>
      </w:r>
    </w:p>
    <w:p w14:paraId="2F62BEB8" w14:textId="0464C312" w:rsidR="006C7E25" w:rsidRPr="00A549C0" w:rsidRDefault="006C7E25" w:rsidP="006C7E25">
      <w:pPr>
        <w:pStyle w:val="af5"/>
        <w:numPr>
          <w:ilvl w:val="0"/>
          <w:numId w:val="26"/>
        </w:numPr>
        <w:spacing w:beforeLines="100" w:before="240" w:afterLines="100" w:after="240"/>
        <w:rPr>
          <w:rFonts w:eastAsia="新細明體"/>
          <w:lang w:val="en-GB"/>
        </w:rPr>
      </w:pPr>
      <w:r w:rsidRPr="006C7E25">
        <w:rPr>
          <w:rFonts w:eastAsia="新細明體"/>
        </w:rPr>
        <w:t>Known condition for PSCell activation</w:t>
      </w:r>
    </w:p>
    <w:p w14:paraId="289C4748" w14:textId="77777777" w:rsidR="00A549C0" w:rsidRPr="006C7E25" w:rsidRDefault="00A549C0" w:rsidP="00A549C0">
      <w:pPr>
        <w:pStyle w:val="af5"/>
        <w:spacing w:beforeLines="100" w:before="240" w:afterLines="100" w:after="240"/>
        <w:ind w:left="480"/>
        <w:rPr>
          <w:rFonts w:eastAsia="新細明體"/>
          <w:lang w:val="en-GB"/>
        </w:rPr>
      </w:pPr>
    </w:p>
    <w:p w14:paraId="57A0DFF6" w14:textId="05ED6E9A" w:rsidR="00074A52" w:rsidRPr="00183425" w:rsidRDefault="00C845F7" w:rsidP="00183425">
      <w:pPr>
        <w:spacing w:before="100" w:beforeAutospacing="1" w:after="100" w:afterAutospacing="1"/>
        <w:jc w:val="both"/>
        <w:rPr>
          <w:rFonts w:eastAsia="SimSun" w:cstheme="minorHAnsi"/>
          <w:b/>
          <w:bCs/>
          <w:sz w:val="28"/>
          <w:szCs w:val="28"/>
          <w:u w:val="single"/>
          <w:lang w:val="en-GB" w:eastAsia="en-US"/>
        </w:rPr>
      </w:pPr>
      <w:r w:rsidRPr="00C845F7">
        <w:rPr>
          <w:rFonts w:eastAsia="新細明體"/>
          <w:b/>
          <w:bCs/>
          <w:u w:val="single"/>
        </w:rPr>
        <w:t>RACH based PSCell activation</w:t>
      </w:r>
    </w:p>
    <w:p w14:paraId="47229209" w14:textId="04748A61" w:rsidR="00C845F7" w:rsidRDefault="00C845F7" w:rsidP="00183425">
      <w:pPr>
        <w:spacing w:before="100" w:beforeAutospacing="1" w:after="100" w:afterAutospacing="1"/>
        <w:jc w:val="both"/>
        <w:rPr>
          <w:rFonts w:eastAsia="新細明體" w:cstheme="minorHAnsi"/>
          <w:szCs w:val="24"/>
        </w:rPr>
      </w:pPr>
      <w:r>
        <w:rPr>
          <w:rFonts w:eastAsia="新細明體" w:cstheme="minorHAnsi" w:hint="eastAsia"/>
          <w:szCs w:val="24"/>
        </w:rPr>
        <w:t>T</w:t>
      </w:r>
      <w:r>
        <w:rPr>
          <w:rFonts w:eastAsia="新細明體" w:cstheme="minorHAnsi"/>
          <w:szCs w:val="24"/>
        </w:rPr>
        <w:t>he corresponding WF is provided as below.</w:t>
      </w:r>
    </w:p>
    <w:tbl>
      <w:tblPr>
        <w:tblStyle w:val="af7"/>
        <w:tblW w:w="0" w:type="auto"/>
        <w:tblLook w:val="04A0" w:firstRow="1" w:lastRow="0" w:firstColumn="1" w:lastColumn="0" w:noHBand="0" w:noVBand="1"/>
      </w:tblPr>
      <w:tblGrid>
        <w:gridCol w:w="9629"/>
      </w:tblGrid>
      <w:tr w:rsidR="00183425" w14:paraId="7386C910" w14:textId="77777777" w:rsidTr="00183425">
        <w:tc>
          <w:tcPr>
            <w:tcW w:w="9629" w:type="dxa"/>
          </w:tcPr>
          <w:p w14:paraId="14DC6EEA" w14:textId="77777777" w:rsidR="00183425" w:rsidRPr="001C233F" w:rsidRDefault="00183425" w:rsidP="00183425">
            <w:pPr>
              <w:spacing w:before="100" w:beforeAutospacing="1" w:after="100" w:afterAutospacing="1"/>
              <w:rPr>
                <w:rFonts w:eastAsia="SimSun"/>
                <w:b/>
                <w:sz w:val="20"/>
                <w:szCs w:val="20"/>
                <w:u w:val="single"/>
                <w:lang w:val="en-GB" w:eastAsia="ko-KR"/>
              </w:rPr>
            </w:pPr>
            <w:r w:rsidRPr="001C233F">
              <w:rPr>
                <w:rFonts w:eastAsia="SimSun"/>
                <w:b/>
                <w:sz w:val="20"/>
                <w:szCs w:val="20"/>
                <w:u w:val="single"/>
                <w:lang w:val="en-GB" w:eastAsia="ko-KR"/>
              </w:rPr>
              <w:t>Issue 3-2-16: RACH based PSCell activation for FR1+FR1 NR-DC</w:t>
            </w:r>
          </w:p>
          <w:p w14:paraId="6797C379" w14:textId="77777777" w:rsidR="00183425" w:rsidRPr="001C233F" w:rsidRDefault="00183425" w:rsidP="00183425">
            <w:pPr>
              <w:spacing w:before="100" w:beforeAutospacing="1" w:after="100" w:afterAutospacing="1"/>
              <w:rPr>
                <w:sz w:val="20"/>
                <w:szCs w:val="20"/>
              </w:rPr>
            </w:pPr>
            <w:r w:rsidRPr="001C233F">
              <w:rPr>
                <w:sz w:val="20"/>
                <w:szCs w:val="20"/>
              </w:rPr>
              <w:t>Agreements:</w:t>
            </w:r>
          </w:p>
          <w:p w14:paraId="4432E933" w14:textId="77777777" w:rsidR="00183425" w:rsidRPr="001C233F" w:rsidRDefault="00183425" w:rsidP="00183425">
            <w:pPr>
              <w:numPr>
                <w:ilvl w:val="0"/>
                <w:numId w:val="5"/>
              </w:numPr>
              <w:spacing w:before="100" w:beforeAutospacing="1" w:after="100" w:afterAutospacing="1"/>
              <w:ind w:left="936"/>
              <w:rPr>
                <w:rFonts w:eastAsia="SimSun"/>
                <w:sz w:val="20"/>
                <w:lang w:val="en-GB"/>
              </w:rPr>
            </w:pPr>
            <w:r w:rsidRPr="001C233F">
              <w:rPr>
                <w:rFonts w:eastAsia="SimSun"/>
                <w:bCs/>
                <w:sz w:val="20"/>
                <w:lang w:val="en-GB"/>
              </w:rPr>
              <w:t>SCG activation/deactivation requirements need to be updated to support FR1-FR1 NR-DC</w:t>
            </w:r>
          </w:p>
          <w:p w14:paraId="7029271C" w14:textId="77777777" w:rsidR="00183425" w:rsidRPr="001C233F" w:rsidRDefault="00183425" w:rsidP="00183425">
            <w:pPr>
              <w:numPr>
                <w:ilvl w:val="0"/>
                <w:numId w:val="5"/>
              </w:numPr>
              <w:spacing w:before="100" w:beforeAutospacing="1" w:after="100" w:afterAutospacing="1"/>
              <w:ind w:left="936"/>
              <w:rPr>
                <w:rFonts w:eastAsia="SimSun"/>
                <w:sz w:val="20"/>
                <w:lang w:val="en-GB"/>
              </w:rPr>
            </w:pPr>
            <w:r w:rsidRPr="001C233F">
              <w:rPr>
                <w:rFonts w:eastAsia="SimSun"/>
                <w:sz w:val="20"/>
                <w:lang w:val="en-GB"/>
              </w:rPr>
              <w:t>FFS on option 1a and 1b</w:t>
            </w:r>
          </w:p>
          <w:p w14:paraId="75CE585A" w14:textId="77777777" w:rsidR="00183425" w:rsidRPr="001C233F" w:rsidRDefault="00183425" w:rsidP="00183425">
            <w:pPr>
              <w:numPr>
                <w:ilvl w:val="1"/>
                <w:numId w:val="5"/>
              </w:numPr>
              <w:spacing w:before="100" w:beforeAutospacing="1" w:after="100" w:afterAutospacing="1"/>
              <w:ind w:left="1656"/>
              <w:rPr>
                <w:rFonts w:eastAsia="SimSun"/>
                <w:bCs/>
                <w:sz w:val="20"/>
                <w:lang w:val="en-GB"/>
              </w:rPr>
            </w:pPr>
            <w:r w:rsidRPr="001C233F">
              <w:rPr>
                <w:rFonts w:eastAsia="SimSun"/>
                <w:bCs/>
                <w:sz w:val="20"/>
                <w:lang w:val="en-GB"/>
              </w:rPr>
              <w:t>Option 1a(Apple, Xiaomi, OPPO, MediaTek, vivo, Intel, Ericsson, HW):</w:t>
            </w:r>
            <w:r w:rsidRPr="001C233F">
              <w:rPr>
                <w:bCs/>
              </w:rPr>
              <w:t xml:space="preserve"> </w:t>
            </w:r>
            <w:r w:rsidRPr="001C233F">
              <w:rPr>
                <w:rFonts w:eastAsia="SimSun"/>
                <w:bCs/>
                <w:sz w:val="20"/>
                <w:lang w:val="en-GB"/>
              </w:rPr>
              <w:t xml:space="preserve">if the target cell is a known NR FR1 PSCell, Tsearch = 0 ms, and if the target cell is an unknown FR1 PSCell and Es/Iot </w:t>
            </w:r>
            <w:r w:rsidRPr="001C233F">
              <w:rPr>
                <w:rFonts w:eastAsia="SimSun" w:hint="eastAsia"/>
                <w:bCs/>
                <w:sz w:val="20"/>
                <w:lang w:val="en-GB"/>
              </w:rPr>
              <w:t>≥</w:t>
            </w:r>
            <w:r w:rsidRPr="001C233F">
              <w:rPr>
                <w:rFonts w:eastAsia="SimSun"/>
                <w:bCs/>
                <w:sz w:val="20"/>
                <w:lang w:val="en-GB"/>
              </w:rPr>
              <w:t xml:space="preserve"> -2 dB, then Tsearch = 3* Trs ms.</w:t>
            </w:r>
          </w:p>
          <w:p w14:paraId="7A6799DE" w14:textId="159CECFE" w:rsidR="00183425" w:rsidRPr="00183425" w:rsidRDefault="00183425" w:rsidP="00183425">
            <w:pPr>
              <w:numPr>
                <w:ilvl w:val="1"/>
                <w:numId w:val="5"/>
              </w:numPr>
              <w:spacing w:before="100" w:beforeAutospacing="1" w:after="100" w:afterAutospacing="1"/>
              <w:ind w:left="1656"/>
              <w:rPr>
                <w:rFonts w:eastAsia="SimSun"/>
                <w:bCs/>
                <w:sz w:val="20"/>
                <w:lang w:val="en-GB"/>
              </w:rPr>
            </w:pPr>
            <w:r w:rsidRPr="001C233F">
              <w:rPr>
                <w:sz w:val="20"/>
                <w:szCs w:val="20"/>
              </w:rPr>
              <w:t>Option 1b(Ericsson): further study the potential enhancement in T∆</w:t>
            </w:r>
          </w:p>
        </w:tc>
      </w:tr>
    </w:tbl>
    <w:p w14:paraId="5966A515" w14:textId="7ECB06E9" w:rsidR="00C845F7" w:rsidRDefault="009D5526" w:rsidP="00183425">
      <w:pPr>
        <w:spacing w:before="100" w:beforeAutospacing="1" w:after="100" w:afterAutospacing="1"/>
        <w:jc w:val="both"/>
        <w:rPr>
          <w:rFonts w:eastAsia="新細明體" w:cstheme="minorHAnsi"/>
          <w:szCs w:val="24"/>
        </w:rPr>
      </w:pPr>
      <w:r>
        <w:rPr>
          <w:rFonts w:eastAsia="新細明體" w:cstheme="minorHAnsi"/>
          <w:szCs w:val="24"/>
        </w:rPr>
        <w:t xml:space="preserve">For the Tsearch, to our understanding, </w:t>
      </w:r>
      <w:r w:rsidRPr="009D5526">
        <w:rPr>
          <w:rFonts w:eastAsia="新細明體" w:cstheme="minorHAnsi"/>
          <w:szCs w:val="24"/>
        </w:rPr>
        <w:t>typically, the cell search should be completed within 3 measurement samples. In FR2, because UE is required to sweep receiving beam to find the best UE Rx beam (N=8), the total measurement is 24. However, in FR1, UE Rx beam sweeping is no longer needed, so 3 SSB bursts should be enough.</w:t>
      </w:r>
    </w:p>
    <w:p w14:paraId="7517FEED" w14:textId="12C90D15" w:rsidR="00362168" w:rsidRDefault="00362168" w:rsidP="00362168">
      <w:pPr>
        <w:spacing w:beforeLines="100" w:before="240" w:afterLines="100" w:after="240"/>
        <w:jc w:val="both"/>
        <w:rPr>
          <w:rFonts w:cstheme="minorHAnsi"/>
          <w:b/>
          <w:szCs w:val="24"/>
          <w:lang w:eastAsia="x-none"/>
        </w:rPr>
      </w:pPr>
      <w:bookmarkStart w:id="15" w:name="_Ref115357172"/>
      <w:r w:rsidRPr="00B7113E">
        <w:rPr>
          <w:rFonts w:cstheme="minorHAnsi"/>
          <w:b/>
          <w:szCs w:val="24"/>
          <w:lang w:eastAsia="x-none"/>
        </w:rPr>
        <w:t>Pr</w:t>
      </w:r>
      <w:r w:rsidRPr="00552A22">
        <w:rPr>
          <w:rFonts w:cstheme="minorHAnsi"/>
          <w:b/>
          <w:szCs w:val="24"/>
          <w:lang w:eastAsia="x-none"/>
        </w:rPr>
        <w:t xml:space="preserve">oposal </w:t>
      </w:r>
      <w:r w:rsidRPr="00552A22">
        <w:rPr>
          <w:rFonts w:cstheme="minorHAnsi"/>
          <w:b/>
          <w:szCs w:val="24"/>
          <w:lang w:eastAsia="x-none"/>
        </w:rPr>
        <w:fldChar w:fldCharType="begin"/>
      </w:r>
      <w:r w:rsidRPr="00552A22">
        <w:rPr>
          <w:rFonts w:cstheme="minorHAnsi"/>
          <w:b/>
          <w:szCs w:val="24"/>
          <w:lang w:eastAsia="x-none"/>
        </w:rPr>
        <w:instrText xml:space="preserve"> SEQ Proposal \* ARABIC </w:instrText>
      </w:r>
      <w:r w:rsidRPr="00552A22">
        <w:rPr>
          <w:rFonts w:cstheme="minorHAnsi"/>
          <w:b/>
          <w:szCs w:val="24"/>
          <w:lang w:eastAsia="x-none"/>
        </w:rPr>
        <w:fldChar w:fldCharType="separate"/>
      </w:r>
      <w:r w:rsidR="00CD1A0B">
        <w:rPr>
          <w:rFonts w:cstheme="minorHAnsi"/>
          <w:b/>
          <w:noProof/>
          <w:szCs w:val="24"/>
          <w:lang w:eastAsia="x-none"/>
        </w:rPr>
        <w:t>9</w:t>
      </w:r>
      <w:r w:rsidRPr="00552A22">
        <w:rPr>
          <w:rFonts w:cstheme="minorHAnsi"/>
          <w:b/>
          <w:szCs w:val="24"/>
          <w:lang w:eastAsia="x-none"/>
        </w:rPr>
        <w:fldChar w:fldCharType="end"/>
      </w:r>
      <w:r w:rsidRPr="00552A22">
        <w:rPr>
          <w:rFonts w:cstheme="minorHAnsi"/>
          <w:b/>
          <w:szCs w:val="24"/>
          <w:lang w:eastAsia="x-none"/>
        </w:rPr>
        <w:t xml:space="preserve">: </w:t>
      </w:r>
      <w:r>
        <w:rPr>
          <w:rFonts w:cstheme="minorHAnsi"/>
          <w:b/>
          <w:szCs w:val="24"/>
          <w:lang w:eastAsia="x-none"/>
        </w:rPr>
        <w:t xml:space="preserve">For RACH based PSCell activation in SCG activation/deactivation, </w:t>
      </w:r>
      <w:r w:rsidRPr="00362168">
        <w:rPr>
          <w:rFonts w:cstheme="minorHAnsi" w:hint="eastAsia"/>
          <w:b/>
          <w:szCs w:val="24"/>
          <w:lang w:eastAsia="x-none"/>
        </w:rPr>
        <w:t xml:space="preserve">if the target cell is a known NR FR1 PSCell, Tsearch = 0 ms, and if the target cell is an unknown FR1 PSCell and Es/Iot </w:t>
      </w:r>
      <w:r w:rsidRPr="00362168">
        <w:rPr>
          <w:rFonts w:cstheme="minorHAnsi" w:hint="eastAsia"/>
          <w:b/>
          <w:szCs w:val="24"/>
          <w:lang w:eastAsia="x-none"/>
        </w:rPr>
        <w:t>≥</w:t>
      </w:r>
      <w:r w:rsidRPr="00362168">
        <w:rPr>
          <w:rFonts w:cstheme="minorHAnsi" w:hint="eastAsia"/>
          <w:b/>
          <w:szCs w:val="24"/>
          <w:lang w:eastAsia="x-none"/>
        </w:rPr>
        <w:t xml:space="preserve"> -2 dB, then Tsearch = 3* Trs ms</w:t>
      </w:r>
      <w:r>
        <w:rPr>
          <w:rFonts w:cstheme="minorHAnsi"/>
          <w:b/>
          <w:szCs w:val="24"/>
          <w:lang w:eastAsia="x-none"/>
        </w:rPr>
        <w:t>.</w:t>
      </w:r>
      <w:bookmarkEnd w:id="15"/>
    </w:p>
    <w:p w14:paraId="4DD50BF5" w14:textId="4C6ED16E" w:rsidR="00362168" w:rsidRDefault="00362168" w:rsidP="00183425">
      <w:pPr>
        <w:spacing w:before="100" w:beforeAutospacing="1" w:after="100" w:afterAutospacing="1"/>
        <w:jc w:val="both"/>
        <w:rPr>
          <w:rFonts w:eastAsia="新細明體" w:cstheme="minorHAnsi"/>
          <w:szCs w:val="24"/>
        </w:rPr>
      </w:pPr>
      <w:r>
        <w:rPr>
          <w:rFonts w:eastAsia="新細明體" w:cstheme="minorHAnsi" w:hint="eastAsia"/>
          <w:szCs w:val="24"/>
        </w:rPr>
        <w:t>F</w:t>
      </w:r>
      <w:r>
        <w:rPr>
          <w:rFonts w:eastAsia="新細明體" w:cstheme="minorHAnsi"/>
          <w:szCs w:val="24"/>
        </w:rPr>
        <w:t>or T</w:t>
      </w:r>
      <m:oMath>
        <m:r>
          <w:rPr>
            <w:rFonts w:ascii="Cambria Math" w:eastAsia="新細明體" w:hAnsi="Cambria Math" w:cstheme="minorHAnsi"/>
            <w:szCs w:val="24"/>
          </w:rPr>
          <m:t>∆</m:t>
        </m:r>
      </m:oMath>
      <w:r>
        <w:rPr>
          <w:rFonts w:eastAsia="新細明體" w:cstheme="minorHAnsi"/>
          <w:szCs w:val="24"/>
        </w:rPr>
        <w:t>, according to the curren</w:t>
      </w:r>
      <w:r w:rsidRPr="00362168">
        <w:rPr>
          <w:rFonts w:eastAsia="新細明體" w:cstheme="minorHAnsi"/>
          <w:szCs w:val="24"/>
        </w:rPr>
        <w:t>t spec</w:t>
      </w:r>
      <w:r>
        <w:rPr>
          <w:rFonts w:eastAsia="新細明體" w:cstheme="minorHAnsi"/>
          <w:szCs w:val="24"/>
        </w:rPr>
        <w:t xml:space="preserve"> as below</w:t>
      </w:r>
      <w:r w:rsidRPr="00362168">
        <w:rPr>
          <w:rFonts w:eastAsia="新細明體" w:cstheme="minorHAnsi"/>
          <w:szCs w:val="24"/>
        </w:rPr>
        <w:t xml:space="preserve">, </w:t>
      </w:r>
      <w:r w:rsidRPr="00362168">
        <w:rPr>
          <w:rFonts w:cstheme="minorHAnsi"/>
          <w:szCs w:val="24"/>
          <w:lang w:val="en-GB"/>
        </w:rPr>
        <w:t>T</w:t>
      </w:r>
      <w:r w:rsidRPr="00362168">
        <w:rPr>
          <w:rFonts w:cstheme="minorHAnsi"/>
          <w:szCs w:val="24"/>
          <w:vertAlign w:val="subscript"/>
          <w:lang w:val="en-GB"/>
        </w:rPr>
        <w:t>∆</w:t>
      </w:r>
      <w:r w:rsidRPr="00362168">
        <w:rPr>
          <w:rFonts w:cstheme="minorHAnsi"/>
          <w:szCs w:val="24"/>
          <w:lang w:val="en-GB"/>
        </w:rPr>
        <w:t xml:space="preserve"> = 1*Trs ms</w:t>
      </w:r>
      <w:r w:rsidRPr="00362168">
        <w:rPr>
          <w:rFonts w:eastAsia="新細明體" w:cstheme="minorHAnsi"/>
          <w:szCs w:val="24"/>
        </w:rPr>
        <w:t>.</w:t>
      </w:r>
      <w:r>
        <w:rPr>
          <w:rFonts w:eastAsia="新細明體" w:cstheme="minorHAnsi"/>
          <w:szCs w:val="24"/>
        </w:rPr>
        <w:t xml:space="preserve"> Fine timing fracking is important for PSCell. Therefore, we do not think it can be skipped.</w:t>
      </w:r>
    </w:p>
    <w:tbl>
      <w:tblPr>
        <w:tblStyle w:val="af7"/>
        <w:tblW w:w="0" w:type="auto"/>
        <w:tblLook w:val="04A0" w:firstRow="1" w:lastRow="0" w:firstColumn="1" w:lastColumn="0" w:noHBand="0" w:noVBand="1"/>
      </w:tblPr>
      <w:tblGrid>
        <w:gridCol w:w="9629"/>
      </w:tblGrid>
      <w:tr w:rsidR="00362168" w14:paraId="6AFCA5CA" w14:textId="77777777" w:rsidTr="00362168">
        <w:tc>
          <w:tcPr>
            <w:tcW w:w="9629" w:type="dxa"/>
          </w:tcPr>
          <w:p w14:paraId="23803450" w14:textId="77777777" w:rsidR="00362168" w:rsidRPr="00362168" w:rsidRDefault="00362168" w:rsidP="00362168">
            <w:pPr>
              <w:pStyle w:val="3"/>
              <w:rPr>
                <w:rFonts w:asciiTheme="minorHAnsi" w:hAnsiTheme="minorHAnsi" w:cstheme="minorHAnsi"/>
                <w:sz w:val="24"/>
                <w:szCs w:val="24"/>
                <w:lang w:val="en-US"/>
              </w:rPr>
            </w:pPr>
            <w:r w:rsidRPr="00362168">
              <w:rPr>
                <w:rFonts w:asciiTheme="minorHAnsi" w:hAnsiTheme="minorHAnsi" w:cstheme="minorHAnsi"/>
                <w:sz w:val="24"/>
                <w:szCs w:val="24"/>
                <w:lang w:val="en-US"/>
              </w:rPr>
              <w:lastRenderedPageBreak/>
              <w:t>8.17.2</w:t>
            </w:r>
            <w:r w:rsidRPr="00362168">
              <w:rPr>
                <w:rFonts w:asciiTheme="minorHAnsi" w:hAnsiTheme="minorHAnsi" w:cstheme="minorHAnsi"/>
                <w:sz w:val="24"/>
                <w:szCs w:val="24"/>
                <w:lang w:val="en-US"/>
              </w:rPr>
              <w:tab/>
              <w:t>SCG Activation Delay Requirement</w:t>
            </w:r>
          </w:p>
          <w:p w14:paraId="6FF780E0" w14:textId="6D55950C" w:rsidR="00362168" w:rsidRPr="00362168" w:rsidRDefault="00362168" w:rsidP="00362168">
            <w:pPr>
              <w:pStyle w:val="B1"/>
              <w:rPr>
                <w:rFonts w:eastAsia="新細明體" w:cstheme="minorHAnsi"/>
                <w:sz w:val="24"/>
                <w:szCs w:val="24"/>
                <w:lang w:eastAsia="zh-TW"/>
              </w:rPr>
            </w:pPr>
            <w:r w:rsidRPr="00362168">
              <w:rPr>
                <w:rFonts w:eastAsia="新細明體" w:cstheme="minorHAnsi"/>
                <w:sz w:val="24"/>
                <w:szCs w:val="24"/>
                <w:lang w:eastAsia="zh-TW"/>
              </w:rPr>
              <w:t>…</w:t>
            </w:r>
          </w:p>
          <w:p w14:paraId="2300A668" w14:textId="1538BC30" w:rsidR="00362168" w:rsidRPr="00362168" w:rsidRDefault="00362168" w:rsidP="00362168">
            <w:pPr>
              <w:pStyle w:val="B1"/>
              <w:rPr>
                <w:rFonts w:cstheme="minorHAnsi"/>
                <w:sz w:val="24"/>
                <w:szCs w:val="24"/>
              </w:rPr>
            </w:pPr>
            <w:r w:rsidRPr="00362168">
              <w:rPr>
                <w:rFonts w:cstheme="minorHAnsi"/>
                <w:sz w:val="24"/>
                <w:szCs w:val="24"/>
              </w:rPr>
              <w:tab/>
              <w:t>T</w:t>
            </w:r>
            <w:r w:rsidRPr="00362168">
              <w:rPr>
                <w:rFonts w:cstheme="minorHAnsi"/>
                <w:sz w:val="24"/>
                <w:szCs w:val="24"/>
                <w:vertAlign w:val="subscript"/>
              </w:rPr>
              <w:t xml:space="preserve">∆ </w:t>
            </w:r>
            <w:r w:rsidRPr="00362168">
              <w:rPr>
                <w:rFonts w:cstheme="minorHAnsi"/>
                <w:sz w:val="24"/>
                <w:szCs w:val="24"/>
              </w:rPr>
              <w:t>is time for fine time tracking and acquiring full timing information of the target PSCell. T</w:t>
            </w:r>
            <w:r w:rsidRPr="00362168">
              <w:rPr>
                <w:rFonts w:cstheme="minorHAnsi"/>
                <w:sz w:val="24"/>
                <w:szCs w:val="24"/>
                <w:vertAlign w:val="subscript"/>
              </w:rPr>
              <w:t>∆</w:t>
            </w:r>
            <w:r w:rsidRPr="00362168">
              <w:rPr>
                <w:rFonts w:cstheme="minorHAnsi"/>
                <w:sz w:val="24"/>
                <w:szCs w:val="24"/>
              </w:rPr>
              <w:t xml:space="preserve"> = 1</w:t>
            </w:r>
            <w:r w:rsidRPr="00362168">
              <w:rPr>
                <w:rFonts w:cstheme="minorHAnsi"/>
                <w:sz w:val="24"/>
                <w:szCs w:val="24"/>
                <w:lang w:eastAsia="fr-FR"/>
              </w:rPr>
              <w:t>*</w:t>
            </w:r>
            <w:r w:rsidRPr="00362168">
              <w:rPr>
                <w:rFonts w:cstheme="minorHAnsi"/>
                <w:sz w:val="24"/>
                <w:szCs w:val="24"/>
                <w:lang w:eastAsia="zh-CN"/>
              </w:rPr>
              <w:t>Trs</w:t>
            </w:r>
            <w:r w:rsidRPr="00362168">
              <w:rPr>
                <w:rFonts w:cstheme="minorHAnsi"/>
                <w:sz w:val="24"/>
                <w:szCs w:val="24"/>
              </w:rPr>
              <w:t xml:space="preserve"> ms.</w:t>
            </w:r>
            <w:r w:rsidRPr="00362168" w:rsidDel="00BB0A5F">
              <w:rPr>
                <w:rFonts w:cstheme="minorHAnsi"/>
                <w:sz w:val="24"/>
                <w:szCs w:val="24"/>
              </w:rPr>
              <w:t xml:space="preserve"> </w:t>
            </w:r>
          </w:p>
        </w:tc>
      </w:tr>
    </w:tbl>
    <w:p w14:paraId="3C98290C" w14:textId="369DCE02" w:rsidR="00362168" w:rsidRDefault="00362168" w:rsidP="00362168">
      <w:pPr>
        <w:spacing w:beforeLines="100" w:before="240" w:afterLines="100" w:after="240"/>
        <w:jc w:val="both"/>
        <w:rPr>
          <w:rFonts w:cstheme="minorHAnsi"/>
          <w:b/>
          <w:szCs w:val="24"/>
          <w:lang w:eastAsia="x-none"/>
        </w:rPr>
      </w:pPr>
      <w:bookmarkStart w:id="16" w:name="_Ref115357173"/>
      <w:r w:rsidRPr="00B7113E">
        <w:rPr>
          <w:rFonts w:cstheme="minorHAnsi"/>
          <w:b/>
          <w:szCs w:val="24"/>
          <w:lang w:eastAsia="x-none"/>
        </w:rPr>
        <w:t>Pr</w:t>
      </w:r>
      <w:r w:rsidRPr="00552A22">
        <w:rPr>
          <w:rFonts w:cstheme="minorHAnsi"/>
          <w:b/>
          <w:szCs w:val="24"/>
          <w:lang w:eastAsia="x-none"/>
        </w:rPr>
        <w:t xml:space="preserve">oposal </w:t>
      </w:r>
      <w:r w:rsidRPr="00552A22">
        <w:rPr>
          <w:rFonts w:cstheme="minorHAnsi"/>
          <w:b/>
          <w:szCs w:val="24"/>
          <w:lang w:eastAsia="x-none"/>
        </w:rPr>
        <w:fldChar w:fldCharType="begin"/>
      </w:r>
      <w:r w:rsidRPr="00552A22">
        <w:rPr>
          <w:rFonts w:cstheme="minorHAnsi"/>
          <w:b/>
          <w:szCs w:val="24"/>
          <w:lang w:eastAsia="x-none"/>
        </w:rPr>
        <w:instrText xml:space="preserve"> SEQ Proposal \* ARABIC </w:instrText>
      </w:r>
      <w:r w:rsidRPr="00552A22">
        <w:rPr>
          <w:rFonts w:cstheme="minorHAnsi"/>
          <w:b/>
          <w:szCs w:val="24"/>
          <w:lang w:eastAsia="x-none"/>
        </w:rPr>
        <w:fldChar w:fldCharType="separate"/>
      </w:r>
      <w:r w:rsidR="00CD1A0B">
        <w:rPr>
          <w:rFonts w:cstheme="minorHAnsi"/>
          <w:b/>
          <w:noProof/>
          <w:szCs w:val="24"/>
          <w:lang w:eastAsia="x-none"/>
        </w:rPr>
        <w:t>10</w:t>
      </w:r>
      <w:r w:rsidRPr="00552A22">
        <w:rPr>
          <w:rFonts w:cstheme="minorHAnsi"/>
          <w:b/>
          <w:szCs w:val="24"/>
          <w:lang w:eastAsia="x-none"/>
        </w:rPr>
        <w:fldChar w:fldCharType="end"/>
      </w:r>
      <w:r w:rsidRPr="00552A22">
        <w:rPr>
          <w:rFonts w:cstheme="minorHAnsi"/>
          <w:b/>
          <w:szCs w:val="24"/>
          <w:lang w:eastAsia="x-none"/>
        </w:rPr>
        <w:t xml:space="preserve">: </w:t>
      </w:r>
      <w:r>
        <w:rPr>
          <w:rFonts w:cstheme="minorHAnsi"/>
          <w:b/>
          <w:szCs w:val="24"/>
          <w:lang w:eastAsia="x-none"/>
        </w:rPr>
        <w:t xml:space="preserve">For RACH based PSCell activation in SCG activation/deactivation, not to enhance </w:t>
      </w:r>
      <w:r w:rsidRPr="004D4223">
        <w:rPr>
          <w:rFonts w:cstheme="minorHAnsi"/>
          <w:b/>
          <w:szCs w:val="24"/>
          <w:lang w:eastAsia="x-none"/>
        </w:rPr>
        <w:t>T∆</w:t>
      </w:r>
      <w:r>
        <w:rPr>
          <w:rFonts w:cstheme="minorHAnsi"/>
          <w:b/>
          <w:szCs w:val="24"/>
          <w:lang w:eastAsia="x-none"/>
        </w:rPr>
        <w:t>.</w:t>
      </w:r>
      <w:bookmarkEnd w:id="16"/>
    </w:p>
    <w:p w14:paraId="67501950" w14:textId="77777777" w:rsidR="00C845F7" w:rsidRPr="00C845F7" w:rsidRDefault="00C845F7" w:rsidP="00183425">
      <w:pPr>
        <w:spacing w:before="100" w:beforeAutospacing="1" w:after="100" w:afterAutospacing="1"/>
        <w:jc w:val="both"/>
        <w:rPr>
          <w:rFonts w:eastAsia="新細明體" w:cstheme="minorHAnsi"/>
          <w:szCs w:val="24"/>
        </w:rPr>
      </w:pPr>
    </w:p>
    <w:p w14:paraId="2A40299E" w14:textId="1DF2DCFA" w:rsidR="00C845F7" w:rsidRDefault="00C845F7" w:rsidP="00C845F7">
      <w:pPr>
        <w:spacing w:beforeLines="100" w:before="240" w:afterLines="100" w:after="240"/>
        <w:rPr>
          <w:rFonts w:eastAsia="新細明體"/>
          <w:b/>
          <w:bCs/>
          <w:u w:val="single"/>
        </w:rPr>
      </w:pPr>
      <w:r w:rsidRPr="00C845F7">
        <w:rPr>
          <w:rFonts w:eastAsia="新細明體"/>
          <w:b/>
          <w:bCs/>
          <w:u w:val="single"/>
        </w:rPr>
        <w:t>Known condition for PSCell activation</w:t>
      </w:r>
    </w:p>
    <w:p w14:paraId="09142E94" w14:textId="5CE8DB21" w:rsidR="00183425" w:rsidRPr="009D5526" w:rsidRDefault="00183425" w:rsidP="009D5526">
      <w:pPr>
        <w:spacing w:before="100" w:beforeAutospacing="1" w:after="100" w:afterAutospacing="1"/>
        <w:jc w:val="both"/>
        <w:rPr>
          <w:rFonts w:eastAsia="新細明體" w:cstheme="minorHAnsi"/>
          <w:szCs w:val="24"/>
        </w:rPr>
      </w:pPr>
      <w:r>
        <w:rPr>
          <w:rFonts w:eastAsia="新細明體" w:cstheme="minorHAnsi" w:hint="eastAsia"/>
          <w:szCs w:val="24"/>
        </w:rPr>
        <w:t>T</w:t>
      </w:r>
      <w:r>
        <w:rPr>
          <w:rFonts w:eastAsia="新細明體" w:cstheme="minorHAnsi"/>
          <w:szCs w:val="24"/>
        </w:rPr>
        <w:t>he corresponding WF is provided as below.</w:t>
      </w:r>
    </w:p>
    <w:tbl>
      <w:tblPr>
        <w:tblStyle w:val="af7"/>
        <w:tblW w:w="0" w:type="auto"/>
        <w:tblLook w:val="04A0" w:firstRow="1" w:lastRow="0" w:firstColumn="1" w:lastColumn="0" w:noHBand="0" w:noVBand="1"/>
      </w:tblPr>
      <w:tblGrid>
        <w:gridCol w:w="9629"/>
      </w:tblGrid>
      <w:tr w:rsidR="00183425" w14:paraId="36219EE1" w14:textId="77777777" w:rsidTr="00183425">
        <w:tc>
          <w:tcPr>
            <w:tcW w:w="9629" w:type="dxa"/>
          </w:tcPr>
          <w:p w14:paraId="336E9AC8" w14:textId="77777777" w:rsidR="00183425" w:rsidRPr="001C233F" w:rsidRDefault="00183425" w:rsidP="00183425">
            <w:pPr>
              <w:rPr>
                <w:rFonts w:eastAsia="SimSun"/>
                <w:b/>
                <w:sz w:val="20"/>
                <w:szCs w:val="20"/>
                <w:u w:val="single"/>
                <w:lang w:val="en-GB" w:eastAsia="ko-KR"/>
              </w:rPr>
            </w:pPr>
            <w:r w:rsidRPr="001C233F">
              <w:rPr>
                <w:rFonts w:eastAsia="SimSun"/>
                <w:b/>
                <w:sz w:val="20"/>
                <w:szCs w:val="20"/>
                <w:u w:val="single"/>
                <w:lang w:val="en-GB" w:eastAsia="ko-KR"/>
              </w:rPr>
              <w:t>Issue 3-2-17: Known condition for PSCell activation for FR1+FR1 NR-DC</w:t>
            </w:r>
          </w:p>
          <w:p w14:paraId="3534C133" w14:textId="77777777" w:rsidR="00183425" w:rsidRPr="001C233F" w:rsidRDefault="00183425" w:rsidP="00183425">
            <w:pPr>
              <w:rPr>
                <w:rFonts w:eastAsia="SimSun"/>
                <w:sz w:val="20"/>
                <w:lang w:val="en-GB"/>
              </w:rPr>
            </w:pPr>
            <w:r w:rsidRPr="001C233F">
              <w:rPr>
                <w:rFonts w:eastAsia="SimSun"/>
                <w:sz w:val="20"/>
                <w:lang w:val="en-GB"/>
              </w:rPr>
              <w:t>FFS:</w:t>
            </w:r>
          </w:p>
          <w:p w14:paraId="5B4661C5" w14:textId="721C6123" w:rsidR="00183425" w:rsidRPr="00183425" w:rsidRDefault="00183425" w:rsidP="00183425">
            <w:pPr>
              <w:numPr>
                <w:ilvl w:val="0"/>
                <w:numId w:val="5"/>
              </w:numPr>
              <w:ind w:left="936"/>
              <w:rPr>
                <w:rFonts w:eastAsia="SimSun"/>
                <w:bCs/>
                <w:sz w:val="20"/>
                <w:lang w:val="en-GB"/>
              </w:rPr>
            </w:pPr>
            <w:r w:rsidRPr="001C233F">
              <w:rPr>
                <w:rFonts w:eastAsia="SimSun"/>
                <w:bCs/>
                <w:sz w:val="20"/>
                <w:lang w:val="en-GB"/>
              </w:rPr>
              <w:t>Option 1(Apple, Intel, Xiaomi, OPPO, MTK, QC, HW, vivo):</w:t>
            </w:r>
            <w:r w:rsidRPr="001C233F">
              <w:rPr>
                <w:bCs/>
              </w:rPr>
              <w:t xml:space="preserve"> </w:t>
            </w:r>
            <w:r w:rsidRPr="001C233F">
              <w:rPr>
                <w:rFonts w:eastAsia="SimSun"/>
                <w:bCs/>
                <w:sz w:val="20"/>
                <w:lang w:val="en-GB"/>
              </w:rPr>
              <w:t>In FR1, the PSCell is known if it has been meeting the relevant cell identification requirement during the last 5 seconds otherwise it is unknown.</w:t>
            </w:r>
          </w:p>
        </w:tc>
      </w:tr>
    </w:tbl>
    <w:p w14:paraId="2A63BDF2" w14:textId="4F7ABB5D" w:rsidR="00C845F7" w:rsidRDefault="00C845F7" w:rsidP="00C86203">
      <w:pPr>
        <w:jc w:val="both"/>
        <w:rPr>
          <w:rFonts w:eastAsia="新細明體" w:cstheme="minorHAnsi"/>
          <w:szCs w:val="24"/>
        </w:rPr>
      </w:pPr>
    </w:p>
    <w:p w14:paraId="3272BF72" w14:textId="7E9B6991" w:rsidR="00C845F7" w:rsidRDefault="00A549C0" w:rsidP="00C86203">
      <w:pPr>
        <w:jc w:val="both"/>
        <w:rPr>
          <w:rFonts w:eastAsia="新細明體" w:cstheme="minorHAnsi"/>
          <w:szCs w:val="24"/>
        </w:rPr>
      </w:pPr>
      <w:r>
        <w:rPr>
          <w:rFonts w:eastAsia="新細明體" w:cstheme="minorHAnsi"/>
          <w:szCs w:val="24"/>
        </w:rPr>
        <w:t xml:space="preserve">According to current spec as below, known condition is only defined for FR2. </w:t>
      </w:r>
      <w:r w:rsidR="005B279C">
        <w:rPr>
          <w:rFonts w:eastAsia="新細明體" w:cstheme="minorHAnsi"/>
          <w:szCs w:val="24"/>
        </w:rPr>
        <w:t>So</w:t>
      </w:r>
      <w:r>
        <w:rPr>
          <w:rFonts w:eastAsia="新細明體" w:cstheme="minorHAnsi"/>
          <w:szCs w:val="24"/>
        </w:rPr>
        <w:t>, it should be updated for FR1.</w:t>
      </w:r>
    </w:p>
    <w:p w14:paraId="79E23E37" w14:textId="77777777" w:rsidR="00A549C0" w:rsidRDefault="00A549C0" w:rsidP="00C86203">
      <w:pPr>
        <w:jc w:val="both"/>
        <w:rPr>
          <w:rFonts w:eastAsia="新細明體" w:cstheme="minorHAnsi"/>
          <w:szCs w:val="24"/>
        </w:rPr>
      </w:pPr>
    </w:p>
    <w:p w14:paraId="4099A495" w14:textId="0D58459D" w:rsidR="00A549C0" w:rsidRDefault="00A549C0" w:rsidP="00C86203">
      <w:pPr>
        <w:jc w:val="both"/>
        <w:rPr>
          <w:rFonts w:eastAsia="新細明體" w:cstheme="minorHAnsi"/>
          <w:szCs w:val="24"/>
        </w:rPr>
      </w:pPr>
      <w:r>
        <w:rPr>
          <w:rFonts w:eastAsia="新細明體" w:cstheme="minorHAnsi"/>
          <w:szCs w:val="24"/>
        </w:rPr>
        <w:t>Content extracted from clause 8.17.2 in TS 38133</w:t>
      </w:r>
    </w:p>
    <w:tbl>
      <w:tblPr>
        <w:tblStyle w:val="af7"/>
        <w:tblW w:w="0" w:type="auto"/>
        <w:tblLook w:val="04A0" w:firstRow="1" w:lastRow="0" w:firstColumn="1" w:lastColumn="0" w:noHBand="0" w:noVBand="1"/>
      </w:tblPr>
      <w:tblGrid>
        <w:gridCol w:w="9629"/>
      </w:tblGrid>
      <w:tr w:rsidR="00A549C0" w14:paraId="2D25BC5E" w14:textId="77777777" w:rsidTr="00A549C0">
        <w:tc>
          <w:tcPr>
            <w:tcW w:w="9629" w:type="dxa"/>
          </w:tcPr>
          <w:p w14:paraId="0AAF86F8" w14:textId="77777777" w:rsidR="00A549C0" w:rsidRDefault="00A549C0" w:rsidP="00A549C0">
            <w:pPr>
              <w:ind w:leftChars="90" w:left="216"/>
              <w:rPr>
                <w:lang w:eastAsia="ko-KR"/>
              </w:rPr>
            </w:pPr>
            <w:r>
              <w:rPr>
                <w:rFonts w:cs="v4.2.0"/>
                <w:lang w:eastAsia="zh-CN"/>
              </w:rPr>
              <w:t xml:space="preserve">In </w:t>
            </w:r>
            <w:r w:rsidRPr="00A549C0">
              <w:rPr>
                <w:rFonts w:cs="v4.2.0"/>
                <w:highlight w:val="yellow"/>
                <w:lang w:eastAsia="zh-CN"/>
              </w:rPr>
              <w:t>FR2</w:t>
            </w:r>
            <w:r>
              <w:rPr>
                <w:rFonts w:cs="v4.2.0"/>
                <w:lang w:eastAsia="zh-CN"/>
              </w:rPr>
              <w:t>, the PSC</w:t>
            </w:r>
            <w:r>
              <w:rPr>
                <w:rFonts w:cs="v4.2.0"/>
                <w:lang w:eastAsia="ko-KR"/>
              </w:rPr>
              <w:t xml:space="preserve">ell is known if it </w:t>
            </w:r>
            <w:r>
              <w:rPr>
                <w:lang w:eastAsia="ko-KR"/>
              </w:rPr>
              <w:t>has been meeting the following conditions:</w:t>
            </w:r>
          </w:p>
          <w:p w14:paraId="0AD99BAF" w14:textId="77777777" w:rsidR="00A549C0" w:rsidRDefault="00A549C0" w:rsidP="00A549C0">
            <w:pPr>
              <w:pStyle w:val="B1"/>
              <w:rPr>
                <w:lang w:eastAsia="ko-KR"/>
              </w:rPr>
            </w:pPr>
            <w:r>
              <w:rPr>
                <w:lang w:eastAsia="ko-KR"/>
              </w:rPr>
              <w:t>-</w:t>
            </w:r>
            <w:r>
              <w:rPr>
                <w:lang w:eastAsia="ko-KR"/>
              </w:rPr>
              <w:tab/>
              <w:t xml:space="preserve">During the last 5 seconds before the reception of the </w:t>
            </w:r>
            <w:r>
              <w:rPr>
                <w:lang w:eastAsia="zh-CN"/>
              </w:rPr>
              <w:t>SCG activation</w:t>
            </w:r>
            <w:r>
              <w:rPr>
                <w:lang w:eastAsia="ko-KR"/>
              </w:rPr>
              <w:t xml:space="preserve"> command:</w:t>
            </w:r>
          </w:p>
          <w:p w14:paraId="593635E8" w14:textId="77777777" w:rsidR="00A549C0" w:rsidRDefault="00A549C0" w:rsidP="00A549C0">
            <w:pPr>
              <w:pStyle w:val="B2"/>
              <w:rPr>
                <w:lang w:eastAsia="zh-CN"/>
              </w:rPr>
            </w:pPr>
            <w:r>
              <w:rPr>
                <w:lang w:eastAsia="ko-KR"/>
              </w:rPr>
              <w:t>-</w:t>
            </w:r>
            <w:r>
              <w:rPr>
                <w:lang w:eastAsia="zh-CN"/>
              </w:rPr>
              <w:tab/>
              <w:t>the UE has sent a valid measurement report for the PSCell being activated and</w:t>
            </w:r>
          </w:p>
          <w:p w14:paraId="0FBEDB01" w14:textId="77777777" w:rsidR="00A549C0" w:rsidRDefault="00A549C0" w:rsidP="00A549C0">
            <w:pPr>
              <w:pStyle w:val="B2"/>
              <w:rPr>
                <w:lang w:eastAsia="zh-CN"/>
              </w:rPr>
            </w:pPr>
            <w:r>
              <w:rPr>
                <w:lang w:eastAsia="zh-CN"/>
              </w:rPr>
              <w:t>-</w:t>
            </w:r>
            <w:r>
              <w:rPr>
                <w:lang w:eastAsia="zh-CN"/>
              </w:rPr>
              <w:tab/>
              <w:t>One of the SSBs measured from the PSCell being activated remains detectable according to the cell identification conditions specified in clause 9.3.</w:t>
            </w:r>
          </w:p>
          <w:p w14:paraId="27E4610C" w14:textId="77777777" w:rsidR="00A549C0" w:rsidRDefault="00A549C0" w:rsidP="00A549C0">
            <w:pPr>
              <w:pStyle w:val="B2"/>
              <w:rPr>
                <w:lang w:eastAsia="ko-KR"/>
              </w:rPr>
            </w:pPr>
            <w:r>
              <w:rPr>
                <w:lang w:eastAsia="ko-KR"/>
              </w:rPr>
              <w:t>-</w:t>
            </w:r>
            <w:r>
              <w:rPr>
                <w:lang w:eastAsia="ko-KR"/>
              </w:rPr>
              <w:tab/>
              <w:t xml:space="preserve">One of the SSBs measured from </w:t>
            </w:r>
            <w:r>
              <w:rPr>
                <w:lang w:eastAsia="zh-CN"/>
              </w:rPr>
              <w:t>P</w:t>
            </w:r>
            <w:r>
              <w:rPr>
                <w:lang w:eastAsia="ko-KR"/>
              </w:rPr>
              <w:t xml:space="preserve">SCell being </w:t>
            </w:r>
            <w:r>
              <w:rPr>
                <w:lang w:eastAsia="zh-CN"/>
              </w:rPr>
              <w:t xml:space="preserve">activated </w:t>
            </w:r>
            <w:r>
              <w:rPr>
                <w:lang w:eastAsia="ko-KR"/>
              </w:rPr>
              <w:t xml:space="preserve">also remains detectable during the </w:t>
            </w:r>
            <w:r>
              <w:rPr>
                <w:lang w:eastAsia="zh-CN"/>
              </w:rPr>
              <w:t>P</w:t>
            </w:r>
            <w:r>
              <w:rPr>
                <w:lang w:eastAsia="ko-KR"/>
              </w:rPr>
              <w:t xml:space="preserve">SCell activation delay </w:t>
            </w:r>
            <w:r>
              <w:t>T</w:t>
            </w:r>
            <w:r>
              <w:rPr>
                <w:vertAlign w:val="subscript"/>
              </w:rPr>
              <w:t>config_PSCell</w:t>
            </w:r>
            <w:r>
              <w:rPr>
                <w:lang w:eastAsia="ko-KR"/>
              </w:rPr>
              <w:t xml:space="preserve"> according to the cell identification conditions specified in clause 9.3.</w:t>
            </w:r>
          </w:p>
          <w:p w14:paraId="7B7AB2AE" w14:textId="614BB18F" w:rsidR="00A549C0" w:rsidRDefault="00A549C0" w:rsidP="00A549C0">
            <w:pPr>
              <w:ind w:leftChars="90" w:left="216"/>
              <w:rPr>
                <w:rFonts w:eastAsia="新細明體" w:cstheme="minorHAnsi"/>
                <w:szCs w:val="24"/>
              </w:rPr>
            </w:pPr>
            <w:r>
              <w:rPr>
                <w:lang w:eastAsia="ko-KR"/>
              </w:rPr>
              <w:t>otherwise it is unknown.</w:t>
            </w:r>
          </w:p>
        </w:tc>
      </w:tr>
    </w:tbl>
    <w:p w14:paraId="0CE2D6C2" w14:textId="2C639EB3" w:rsidR="00A549C0" w:rsidRDefault="00A549C0" w:rsidP="00C86203">
      <w:pPr>
        <w:jc w:val="both"/>
        <w:rPr>
          <w:rFonts w:eastAsia="新細明體" w:cstheme="minorHAnsi"/>
          <w:szCs w:val="24"/>
        </w:rPr>
      </w:pPr>
    </w:p>
    <w:p w14:paraId="1F34176A" w14:textId="49EBEFDE" w:rsidR="00184E68" w:rsidRDefault="00184E68" w:rsidP="00184E68">
      <w:pPr>
        <w:spacing w:beforeLines="100" w:before="240" w:afterLines="100" w:after="240"/>
        <w:jc w:val="both"/>
        <w:rPr>
          <w:rFonts w:cstheme="minorHAnsi"/>
          <w:b/>
          <w:szCs w:val="24"/>
          <w:lang w:eastAsia="x-none"/>
        </w:rPr>
      </w:pPr>
      <w:bookmarkStart w:id="17" w:name="_Ref115357174"/>
      <w:r w:rsidRPr="00B7113E">
        <w:rPr>
          <w:rFonts w:cstheme="minorHAnsi"/>
          <w:b/>
          <w:szCs w:val="24"/>
          <w:lang w:eastAsia="x-none"/>
        </w:rPr>
        <w:t>Pr</w:t>
      </w:r>
      <w:r w:rsidRPr="00552A22">
        <w:rPr>
          <w:rFonts w:cstheme="minorHAnsi"/>
          <w:b/>
          <w:szCs w:val="24"/>
          <w:lang w:eastAsia="x-none"/>
        </w:rPr>
        <w:t xml:space="preserve">oposal </w:t>
      </w:r>
      <w:r w:rsidRPr="00552A22">
        <w:rPr>
          <w:rFonts w:cstheme="minorHAnsi"/>
          <w:b/>
          <w:szCs w:val="24"/>
          <w:lang w:eastAsia="x-none"/>
        </w:rPr>
        <w:fldChar w:fldCharType="begin"/>
      </w:r>
      <w:r w:rsidRPr="00552A22">
        <w:rPr>
          <w:rFonts w:cstheme="minorHAnsi"/>
          <w:b/>
          <w:szCs w:val="24"/>
          <w:lang w:eastAsia="x-none"/>
        </w:rPr>
        <w:instrText xml:space="preserve"> SEQ Proposal \* ARABIC </w:instrText>
      </w:r>
      <w:r w:rsidRPr="00552A22">
        <w:rPr>
          <w:rFonts w:cstheme="minorHAnsi"/>
          <w:b/>
          <w:szCs w:val="24"/>
          <w:lang w:eastAsia="x-none"/>
        </w:rPr>
        <w:fldChar w:fldCharType="separate"/>
      </w:r>
      <w:r w:rsidR="00CD1A0B">
        <w:rPr>
          <w:rFonts w:cstheme="minorHAnsi"/>
          <w:b/>
          <w:noProof/>
          <w:szCs w:val="24"/>
          <w:lang w:eastAsia="x-none"/>
        </w:rPr>
        <w:t>11</w:t>
      </w:r>
      <w:r w:rsidRPr="00552A22">
        <w:rPr>
          <w:rFonts w:cstheme="minorHAnsi"/>
          <w:b/>
          <w:szCs w:val="24"/>
          <w:lang w:eastAsia="x-none"/>
        </w:rPr>
        <w:fldChar w:fldCharType="end"/>
      </w:r>
      <w:r w:rsidRPr="00552A22">
        <w:rPr>
          <w:rFonts w:cstheme="minorHAnsi"/>
          <w:b/>
          <w:szCs w:val="24"/>
          <w:lang w:eastAsia="x-none"/>
        </w:rPr>
        <w:t xml:space="preserve">: </w:t>
      </w:r>
      <w:r>
        <w:rPr>
          <w:rFonts w:cstheme="minorHAnsi"/>
          <w:b/>
          <w:szCs w:val="24"/>
          <w:lang w:eastAsia="x-none"/>
        </w:rPr>
        <w:t xml:space="preserve">For RACH based PSCell activation in SCG activation/deactivation, </w:t>
      </w:r>
      <w:r w:rsidRPr="00184E68">
        <w:rPr>
          <w:rFonts w:cstheme="minorHAnsi"/>
          <w:b/>
          <w:szCs w:val="24"/>
          <w:lang w:eastAsia="x-none"/>
        </w:rPr>
        <w:t>Known condition for PSCell activation</w:t>
      </w:r>
      <w:r w:rsidR="00766E35">
        <w:rPr>
          <w:rFonts w:cstheme="minorHAnsi"/>
          <w:b/>
          <w:szCs w:val="24"/>
          <w:lang w:eastAsia="x-none"/>
        </w:rPr>
        <w:t xml:space="preserve"> should be updated for FR1</w:t>
      </w:r>
      <w:r>
        <w:rPr>
          <w:rFonts w:cstheme="minorHAnsi"/>
          <w:b/>
          <w:szCs w:val="24"/>
          <w:lang w:eastAsia="x-none"/>
        </w:rPr>
        <w:t>.</w:t>
      </w:r>
      <w:bookmarkEnd w:id="17"/>
    </w:p>
    <w:p w14:paraId="04CBF2F3" w14:textId="77777777" w:rsidR="00184E68" w:rsidRPr="00184E68" w:rsidRDefault="00184E68" w:rsidP="00C86203">
      <w:pPr>
        <w:jc w:val="both"/>
        <w:rPr>
          <w:rFonts w:eastAsia="新細明體" w:cstheme="minorHAnsi"/>
          <w:szCs w:val="24"/>
        </w:rPr>
      </w:pPr>
    </w:p>
    <w:p w14:paraId="369D468D" w14:textId="77777777" w:rsidR="00C845F7" w:rsidRPr="00C86203" w:rsidRDefault="00C845F7" w:rsidP="00C86203">
      <w:pPr>
        <w:jc w:val="both"/>
        <w:rPr>
          <w:rFonts w:eastAsia="新細明體" w:cstheme="minorHAnsi"/>
          <w:szCs w:val="24"/>
        </w:rPr>
      </w:pPr>
    </w:p>
    <w:p w14:paraId="6420F266" w14:textId="77777777" w:rsidR="00CE0D5E" w:rsidRPr="003533F2" w:rsidRDefault="00141644" w:rsidP="003533F2">
      <w:pPr>
        <w:pStyle w:val="1"/>
        <w:numPr>
          <w:ilvl w:val="0"/>
          <w:numId w:val="1"/>
        </w:numPr>
        <w:jc w:val="both"/>
        <w:rPr>
          <w:rFonts w:asciiTheme="minorHAnsi" w:hAnsiTheme="minorHAnsi" w:cstheme="minorHAnsi"/>
          <w:szCs w:val="36"/>
        </w:rPr>
      </w:pPr>
      <w:r w:rsidRPr="003533F2">
        <w:rPr>
          <w:rFonts w:asciiTheme="minorHAnsi" w:hAnsiTheme="minorHAnsi" w:cstheme="minorHAnsi"/>
          <w:szCs w:val="36"/>
        </w:rPr>
        <w:t>Summary</w:t>
      </w:r>
    </w:p>
    <w:p w14:paraId="5F000CE4" w14:textId="5271EA05" w:rsidR="004C0364" w:rsidRDefault="006F7557" w:rsidP="00C86203">
      <w:pPr>
        <w:adjustRightInd w:val="0"/>
        <w:snapToGrid w:val="0"/>
        <w:jc w:val="both"/>
        <w:rPr>
          <w:rFonts w:cstheme="minorHAnsi"/>
          <w:szCs w:val="24"/>
        </w:rPr>
      </w:pPr>
      <w:r w:rsidRPr="00C86203">
        <w:rPr>
          <w:rFonts w:cstheme="minorHAnsi"/>
          <w:szCs w:val="24"/>
        </w:rPr>
        <w:t>In this paper,</w:t>
      </w:r>
      <w:r w:rsidR="00FB24ED" w:rsidRPr="00C86203">
        <w:rPr>
          <w:rFonts w:cstheme="minorHAnsi"/>
          <w:szCs w:val="24"/>
        </w:rPr>
        <w:t xml:space="preserve"> </w:t>
      </w:r>
      <w:r w:rsidR="00CE0CB5" w:rsidRPr="00C86203">
        <w:rPr>
          <w:rFonts w:cstheme="minorHAnsi"/>
          <w:szCs w:val="24"/>
        </w:rPr>
        <w:t xml:space="preserve">the </w:t>
      </w:r>
      <w:r w:rsidR="009758A1" w:rsidRPr="00C86203">
        <w:rPr>
          <w:rFonts w:cstheme="minorHAnsi"/>
          <w:szCs w:val="24"/>
        </w:rPr>
        <w:t>discussion</w:t>
      </w:r>
      <w:r w:rsidR="00CE0CB5" w:rsidRPr="00C86203">
        <w:rPr>
          <w:rFonts w:cstheme="minorHAnsi"/>
          <w:szCs w:val="24"/>
        </w:rPr>
        <w:t xml:space="preserve"> of </w:t>
      </w:r>
      <w:r w:rsidR="00356E2F">
        <w:rPr>
          <w:rFonts w:cstheme="minorHAnsi"/>
          <w:szCs w:val="24"/>
        </w:rPr>
        <w:t>FR1-FR1 NR DC</w:t>
      </w:r>
      <w:r w:rsidR="009758A1" w:rsidRPr="00C86203">
        <w:rPr>
          <w:rFonts w:cstheme="minorHAnsi"/>
          <w:szCs w:val="24"/>
        </w:rPr>
        <w:t xml:space="preserve"> is</w:t>
      </w:r>
      <w:r w:rsidR="006D29F5" w:rsidRPr="00C86203">
        <w:rPr>
          <w:rFonts w:cstheme="minorHAnsi"/>
          <w:szCs w:val="24"/>
          <w:lang w:eastAsia="ja-JP"/>
        </w:rPr>
        <w:t xml:space="preserve"> provided</w:t>
      </w:r>
      <w:r w:rsidR="00CE0CB5" w:rsidRPr="00C86203">
        <w:rPr>
          <w:rFonts w:cstheme="minorHAnsi"/>
          <w:szCs w:val="24"/>
        </w:rPr>
        <w:t>.</w:t>
      </w:r>
      <w:r w:rsidR="00E710BA" w:rsidRPr="00C86203">
        <w:rPr>
          <w:rFonts w:cstheme="minorHAnsi"/>
          <w:szCs w:val="24"/>
        </w:rPr>
        <w:t xml:space="preserve"> </w:t>
      </w:r>
      <w:r w:rsidR="009758A1" w:rsidRPr="00C86203">
        <w:rPr>
          <w:rFonts w:cstheme="minorHAnsi"/>
          <w:szCs w:val="24"/>
        </w:rPr>
        <w:t>We have the following proposal</w:t>
      </w:r>
      <w:r w:rsidR="00E710BA" w:rsidRPr="00C86203">
        <w:rPr>
          <w:rFonts w:cstheme="minorHAnsi"/>
          <w:szCs w:val="24"/>
        </w:rPr>
        <w:t>:</w:t>
      </w:r>
    </w:p>
    <w:p w14:paraId="772BB08F" w14:textId="7F48CE52" w:rsidR="004969DA" w:rsidRDefault="004969DA" w:rsidP="00C86203">
      <w:pPr>
        <w:adjustRightInd w:val="0"/>
        <w:snapToGrid w:val="0"/>
        <w:jc w:val="both"/>
        <w:rPr>
          <w:rFonts w:eastAsia="新細明體" w:cstheme="minorHAnsi"/>
          <w:szCs w:val="24"/>
        </w:rPr>
      </w:pPr>
    </w:p>
    <w:p w14:paraId="14BCC603" w14:textId="65CBBC57" w:rsidR="004969DA" w:rsidRDefault="004969DA" w:rsidP="004969DA">
      <w:pPr>
        <w:adjustRightInd w:val="0"/>
        <w:snapToGrid w:val="0"/>
        <w:spacing w:before="100" w:beforeAutospacing="1" w:after="100" w:afterAutospacing="1"/>
        <w:jc w:val="both"/>
        <w:rPr>
          <w:rFonts w:eastAsia="新細明體" w:cstheme="minorHAnsi"/>
          <w:szCs w:val="24"/>
        </w:rPr>
      </w:pPr>
      <w:r>
        <w:rPr>
          <w:rFonts w:eastAsia="新細明體" w:cstheme="minorHAnsi"/>
          <w:szCs w:val="24"/>
        </w:rPr>
        <w:fldChar w:fldCharType="begin"/>
      </w:r>
      <w:r>
        <w:rPr>
          <w:rFonts w:eastAsia="新細明體" w:cstheme="minorHAnsi"/>
          <w:szCs w:val="24"/>
        </w:rPr>
        <w:instrText xml:space="preserve"> </w:instrText>
      </w:r>
      <w:r>
        <w:rPr>
          <w:rFonts w:eastAsia="新細明體" w:cstheme="minorHAnsi" w:hint="eastAsia"/>
          <w:szCs w:val="24"/>
        </w:rPr>
        <w:instrText>REF _Ref115357156 \h</w:instrText>
      </w:r>
      <w:r>
        <w:rPr>
          <w:rFonts w:eastAsia="新細明體" w:cstheme="minorHAnsi"/>
          <w:szCs w:val="24"/>
        </w:rPr>
        <w:instrText xml:space="preserve"> </w:instrText>
      </w:r>
      <w:r>
        <w:rPr>
          <w:rFonts w:eastAsia="新細明體" w:cstheme="minorHAnsi"/>
          <w:szCs w:val="24"/>
        </w:rPr>
      </w:r>
      <w:r>
        <w:rPr>
          <w:rFonts w:eastAsia="新細明體" w:cstheme="minorHAnsi"/>
          <w:szCs w:val="24"/>
        </w:rPr>
        <w:fldChar w:fldCharType="separate"/>
      </w:r>
      <w:r w:rsidR="00CD1A0B" w:rsidRPr="00B7113E">
        <w:rPr>
          <w:rFonts w:cstheme="minorHAnsi"/>
          <w:b/>
          <w:szCs w:val="24"/>
          <w:lang w:eastAsia="x-none"/>
        </w:rPr>
        <w:t>Pr</w:t>
      </w:r>
      <w:r w:rsidR="00CD1A0B" w:rsidRPr="00552A22">
        <w:rPr>
          <w:rFonts w:cstheme="minorHAnsi"/>
          <w:b/>
          <w:szCs w:val="24"/>
          <w:lang w:eastAsia="x-none"/>
        </w:rPr>
        <w:t xml:space="preserve">oposal </w:t>
      </w:r>
      <w:r w:rsidR="00CD1A0B">
        <w:rPr>
          <w:rFonts w:cstheme="minorHAnsi"/>
          <w:b/>
          <w:noProof/>
          <w:szCs w:val="24"/>
          <w:lang w:eastAsia="x-none"/>
        </w:rPr>
        <w:t>1</w:t>
      </w:r>
      <w:r w:rsidR="00CD1A0B" w:rsidRPr="00552A22">
        <w:rPr>
          <w:rFonts w:cstheme="minorHAnsi"/>
          <w:b/>
          <w:szCs w:val="24"/>
          <w:lang w:eastAsia="x-none"/>
        </w:rPr>
        <w:t xml:space="preserve">: </w:t>
      </w:r>
      <w:r w:rsidR="00CD1A0B">
        <w:rPr>
          <w:rFonts w:cstheme="minorHAnsi"/>
          <w:b/>
          <w:szCs w:val="24"/>
          <w:lang w:eastAsia="x-none"/>
        </w:rPr>
        <w:t xml:space="preserve">In R18 FR1+FR1 NR-DC, </w:t>
      </w:r>
      <w:r w:rsidR="00CD1A0B">
        <w:rPr>
          <w:rFonts w:cstheme="minorHAnsi"/>
          <w:b/>
          <w:szCs w:val="24"/>
        </w:rPr>
        <w:t>o</w:t>
      </w:r>
      <w:r w:rsidR="00CD1A0B" w:rsidRPr="007A0EAB">
        <w:rPr>
          <w:rFonts w:cstheme="minorHAnsi"/>
          <w:b/>
          <w:szCs w:val="24"/>
        </w:rPr>
        <w:t>nly discuss R16/R17 requirements mentioned in the WID</w:t>
      </w:r>
      <w:r w:rsidR="00CD1A0B" w:rsidRPr="00552A22">
        <w:rPr>
          <w:rFonts w:eastAsia="SimSun" w:cstheme="minorHAnsi"/>
          <w:b/>
          <w:szCs w:val="24"/>
          <w:lang w:eastAsia="zh-CN"/>
        </w:rPr>
        <w:t>.</w:t>
      </w:r>
      <w:r>
        <w:rPr>
          <w:rFonts w:eastAsia="新細明體" w:cstheme="minorHAnsi"/>
          <w:szCs w:val="24"/>
        </w:rPr>
        <w:fldChar w:fldCharType="end"/>
      </w:r>
    </w:p>
    <w:p w14:paraId="458DB258" w14:textId="6B9A963A" w:rsidR="004969DA" w:rsidRDefault="004969DA" w:rsidP="004969DA">
      <w:pPr>
        <w:adjustRightInd w:val="0"/>
        <w:snapToGrid w:val="0"/>
        <w:spacing w:before="100" w:beforeAutospacing="1" w:after="100" w:afterAutospacing="1"/>
        <w:jc w:val="both"/>
        <w:rPr>
          <w:rFonts w:eastAsia="新細明體" w:cstheme="minorHAnsi"/>
          <w:szCs w:val="24"/>
        </w:rPr>
      </w:pPr>
      <w:r>
        <w:rPr>
          <w:rFonts w:eastAsia="新細明體" w:cstheme="minorHAnsi"/>
          <w:szCs w:val="24"/>
        </w:rPr>
        <w:fldChar w:fldCharType="begin"/>
      </w:r>
      <w:r>
        <w:rPr>
          <w:rFonts w:eastAsia="新細明體" w:cstheme="minorHAnsi"/>
          <w:szCs w:val="24"/>
        </w:rPr>
        <w:instrText xml:space="preserve"> REF _Ref115357158 \h </w:instrText>
      </w:r>
      <w:r>
        <w:rPr>
          <w:rFonts w:eastAsia="新細明體" w:cstheme="minorHAnsi"/>
          <w:szCs w:val="24"/>
        </w:rPr>
      </w:r>
      <w:r>
        <w:rPr>
          <w:rFonts w:eastAsia="新細明體" w:cstheme="minorHAnsi"/>
          <w:szCs w:val="24"/>
        </w:rPr>
        <w:fldChar w:fldCharType="separate"/>
      </w:r>
      <w:r w:rsidR="00CD1A0B" w:rsidRPr="00B7113E">
        <w:rPr>
          <w:rFonts w:cstheme="minorHAnsi"/>
          <w:b/>
          <w:szCs w:val="24"/>
          <w:lang w:eastAsia="x-none"/>
        </w:rPr>
        <w:t>Pr</w:t>
      </w:r>
      <w:r w:rsidR="00CD1A0B" w:rsidRPr="00552A22">
        <w:rPr>
          <w:rFonts w:cstheme="minorHAnsi"/>
          <w:b/>
          <w:szCs w:val="24"/>
          <w:lang w:eastAsia="x-none"/>
        </w:rPr>
        <w:t xml:space="preserve">oposal </w:t>
      </w:r>
      <w:r w:rsidR="00CD1A0B">
        <w:rPr>
          <w:rFonts w:cstheme="minorHAnsi"/>
          <w:b/>
          <w:noProof/>
          <w:szCs w:val="24"/>
          <w:lang w:eastAsia="x-none"/>
        </w:rPr>
        <w:t>2</w:t>
      </w:r>
      <w:r w:rsidR="00CD1A0B" w:rsidRPr="00552A22">
        <w:rPr>
          <w:rFonts w:cstheme="minorHAnsi"/>
          <w:b/>
          <w:szCs w:val="24"/>
          <w:lang w:eastAsia="x-none"/>
        </w:rPr>
        <w:t xml:space="preserve">: </w:t>
      </w:r>
      <w:r w:rsidR="00CD1A0B" w:rsidRPr="002A5F4B">
        <w:rPr>
          <w:rFonts w:cstheme="minorHAnsi"/>
          <w:b/>
          <w:szCs w:val="24"/>
          <w:lang w:eastAsia="x-none"/>
        </w:rPr>
        <w:t>For FR1+FR1 NR-DC case, existing interruption length requirement for NR PSCell addition/release can be reused.</w:t>
      </w:r>
      <w:r>
        <w:rPr>
          <w:rFonts w:eastAsia="新細明體" w:cstheme="minorHAnsi"/>
          <w:szCs w:val="24"/>
        </w:rPr>
        <w:fldChar w:fldCharType="end"/>
      </w:r>
    </w:p>
    <w:p w14:paraId="58039979" w14:textId="2ABA989C" w:rsidR="004969DA" w:rsidRDefault="004969DA" w:rsidP="004969DA">
      <w:pPr>
        <w:adjustRightInd w:val="0"/>
        <w:snapToGrid w:val="0"/>
        <w:spacing w:before="100" w:beforeAutospacing="1" w:after="100" w:afterAutospacing="1"/>
        <w:jc w:val="both"/>
        <w:rPr>
          <w:rFonts w:eastAsia="新細明體" w:cstheme="minorHAnsi"/>
          <w:szCs w:val="24"/>
        </w:rPr>
      </w:pPr>
      <w:r>
        <w:rPr>
          <w:rFonts w:eastAsia="新細明體" w:cstheme="minorHAnsi"/>
          <w:szCs w:val="24"/>
        </w:rPr>
        <w:lastRenderedPageBreak/>
        <w:fldChar w:fldCharType="begin"/>
      </w:r>
      <w:r>
        <w:rPr>
          <w:rFonts w:eastAsia="新細明體" w:cstheme="minorHAnsi"/>
          <w:szCs w:val="24"/>
        </w:rPr>
        <w:instrText xml:space="preserve"> REF _Ref115357160 \h </w:instrText>
      </w:r>
      <w:r>
        <w:rPr>
          <w:rFonts w:eastAsia="新細明體" w:cstheme="minorHAnsi"/>
          <w:szCs w:val="24"/>
        </w:rPr>
      </w:r>
      <w:r>
        <w:rPr>
          <w:rFonts w:eastAsia="新細明體" w:cstheme="minorHAnsi"/>
          <w:szCs w:val="24"/>
        </w:rPr>
        <w:fldChar w:fldCharType="separate"/>
      </w:r>
      <w:r w:rsidR="00CD1A0B" w:rsidRPr="00B7113E">
        <w:rPr>
          <w:rFonts w:cstheme="minorHAnsi"/>
          <w:b/>
          <w:szCs w:val="24"/>
          <w:lang w:eastAsia="x-none"/>
        </w:rPr>
        <w:t>Pr</w:t>
      </w:r>
      <w:r w:rsidR="00CD1A0B" w:rsidRPr="00552A22">
        <w:rPr>
          <w:rFonts w:cstheme="minorHAnsi"/>
          <w:b/>
          <w:szCs w:val="24"/>
          <w:lang w:eastAsia="x-none"/>
        </w:rPr>
        <w:t xml:space="preserve">oposal </w:t>
      </w:r>
      <w:r w:rsidR="00CD1A0B">
        <w:rPr>
          <w:rFonts w:cstheme="minorHAnsi"/>
          <w:b/>
          <w:noProof/>
          <w:szCs w:val="24"/>
          <w:lang w:eastAsia="x-none"/>
        </w:rPr>
        <w:t>3</w:t>
      </w:r>
      <w:r w:rsidR="00CD1A0B" w:rsidRPr="00552A22">
        <w:rPr>
          <w:rFonts w:cstheme="minorHAnsi"/>
          <w:b/>
          <w:szCs w:val="24"/>
          <w:lang w:eastAsia="x-none"/>
        </w:rPr>
        <w:t xml:space="preserve">: </w:t>
      </w:r>
      <w:r w:rsidR="00CD1A0B" w:rsidRPr="0081707D">
        <w:rPr>
          <w:rFonts w:cstheme="minorHAnsi"/>
          <w:b/>
          <w:szCs w:val="24"/>
          <w:lang w:eastAsia="x-none"/>
        </w:rPr>
        <w:t>For FR1+FR1 NR-DC case, existing conditional PSCell addition requirement can be reused. (section 8.9A TS38.133)</w:t>
      </w:r>
      <w:r w:rsidR="00CD1A0B" w:rsidRPr="002A5F4B">
        <w:rPr>
          <w:rFonts w:cstheme="minorHAnsi"/>
          <w:b/>
          <w:szCs w:val="24"/>
          <w:lang w:eastAsia="x-none"/>
        </w:rPr>
        <w:t>.</w:t>
      </w:r>
      <w:r>
        <w:rPr>
          <w:rFonts w:eastAsia="新細明體" w:cstheme="minorHAnsi"/>
          <w:szCs w:val="24"/>
        </w:rPr>
        <w:fldChar w:fldCharType="end"/>
      </w:r>
    </w:p>
    <w:p w14:paraId="7A651D89" w14:textId="19DF0C7D" w:rsidR="004969DA" w:rsidRDefault="004969DA" w:rsidP="004969DA">
      <w:pPr>
        <w:adjustRightInd w:val="0"/>
        <w:snapToGrid w:val="0"/>
        <w:spacing w:before="100" w:beforeAutospacing="1" w:after="100" w:afterAutospacing="1"/>
        <w:jc w:val="both"/>
        <w:rPr>
          <w:rFonts w:eastAsia="新細明體" w:cstheme="minorHAnsi"/>
          <w:szCs w:val="24"/>
        </w:rPr>
      </w:pPr>
      <w:r>
        <w:rPr>
          <w:rFonts w:eastAsia="新細明體" w:cstheme="minorHAnsi"/>
          <w:szCs w:val="24"/>
        </w:rPr>
        <w:fldChar w:fldCharType="begin"/>
      </w:r>
      <w:r>
        <w:rPr>
          <w:rFonts w:eastAsia="新細明體" w:cstheme="minorHAnsi"/>
          <w:szCs w:val="24"/>
        </w:rPr>
        <w:instrText xml:space="preserve"> REF _Ref115357161 \h </w:instrText>
      </w:r>
      <w:r>
        <w:rPr>
          <w:rFonts w:eastAsia="新細明體" w:cstheme="minorHAnsi"/>
          <w:szCs w:val="24"/>
        </w:rPr>
      </w:r>
      <w:r>
        <w:rPr>
          <w:rFonts w:eastAsia="新細明體" w:cstheme="minorHAnsi"/>
          <w:szCs w:val="24"/>
        </w:rPr>
        <w:fldChar w:fldCharType="separate"/>
      </w:r>
      <w:r w:rsidR="00CD1A0B" w:rsidRPr="00B7113E">
        <w:rPr>
          <w:rFonts w:cstheme="minorHAnsi"/>
          <w:b/>
          <w:szCs w:val="24"/>
          <w:lang w:eastAsia="x-none"/>
        </w:rPr>
        <w:t>Pr</w:t>
      </w:r>
      <w:r w:rsidR="00CD1A0B" w:rsidRPr="00552A22">
        <w:rPr>
          <w:rFonts w:cstheme="minorHAnsi"/>
          <w:b/>
          <w:szCs w:val="24"/>
          <w:lang w:eastAsia="x-none"/>
        </w:rPr>
        <w:t xml:space="preserve">oposal </w:t>
      </w:r>
      <w:r w:rsidR="00CD1A0B">
        <w:rPr>
          <w:rFonts w:cstheme="minorHAnsi"/>
          <w:b/>
          <w:noProof/>
          <w:szCs w:val="24"/>
          <w:lang w:eastAsia="x-none"/>
        </w:rPr>
        <w:t>4</w:t>
      </w:r>
      <w:r w:rsidR="00CD1A0B" w:rsidRPr="00552A22">
        <w:rPr>
          <w:rFonts w:cstheme="minorHAnsi"/>
          <w:b/>
          <w:szCs w:val="24"/>
          <w:lang w:eastAsia="x-none"/>
        </w:rPr>
        <w:t xml:space="preserve">: </w:t>
      </w:r>
      <w:r w:rsidR="00CD1A0B" w:rsidRPr="0081707D">
        <w:rPr>
          <w:rFonts w:cstheme="minorHAnsi"/>
          <w:b/>
          <w:szCs w:val="24"/>
          <w:lang w:eastAsia="x-none"/>
        </w:rPr>
        <w:t xml:space="preserve">For </w:t>
      </w:r>
      <w:r w:rsidR="00CD1A0B">
        <w:rPr>
          <w:rFonts w:cstheme="minorHAnsi"/>
          <w:b/>
          <w:szCs w:val="24"/>
          <w:lang w:eastAsia="x-none"/>
        </w:rPr>
        <w:t>scheduling availability in L3 measurement</w:t>
      </w:r>
      <w:r w:rsidR="00CD1A0B" w:rsidRPr="0081707D">
        <w:rPr>
          <w:rFonts w:cstheme="minorHAnsi"/>
          <w:b/>
          <w:szCs w:val="24"/>
          <w:lang w:eastAsia="x-none"/>
        </w:rPr>
        <w:t xml:space="preserve">, </w:t>
      </w:r>
      <w:r w:rsidR="00CD1A0B">
        <w:rPr>
          <w:rFonts w:cstheme="minorHAnsi"/>
          <w:b/>
          <w:szCs w:val="24"/>
          <w:lang w:eastAsia="x-none"/>
        </w:rPr>
        <w:t>to introduce the requirement for FR1+FR1 NR-DC scenario if the existing requirement has already included FR1 inter-band CA scenario</w:t>
      </w:r>
      <w:r w:rsidR="00CD1A0B" w:rsidRPr="002A5F4B">
        <w:rPr>
          <w:rFonts w:cstheme="minorHAnsi"/>
          <w:b/>
          <w:szCs w:val="24"/>
          <w:lang w:eastAsia="x-none"/>
        </w:rPr>
        <w:t>.</w:t>
      </w:r>
      <w:r>
        <w:rPr>
          <w:rFonts w:eastAsia="新細明體" w:cstheme="minorHAnsi"/>
          <w:szCs w:val="24"/>
        </w:rPr>
        <w:fldChar w:fldCharType="end"/>
      </w:r>
    </w:p>
    <w:p w14:paraId="50685289" w14:textId="54B7C1ED" w:rsidR="004969DA" w:rsidRDefault="004969DA" w:rsidP="004969DA">
      <w:pPr>
        <w:adjustRightInd w:val="0"/>
        <w:snapToGrid w:val="0"/>
        <w:spacing w:before="100" w:beforeAutospacing="1" w:after="100" w:afterAutospacing="1"/>
        <w:jc w:val="both"/>
        <w:rPr>
          <w:rFonts w:eastAsia="新細明體" w:cstheme="minorHAnsi"/>
          <w:szCs w:val="24"/>
        </w:rPr>
      </w:pPr>
      <w:r>
        <w:rPr>
          <w:rFonts w:eastAsia="新細明體" w:cstheme="minorHAnsi"/>
          <w:szCs w:val="24"/>
        </w:rPr>
        <w:fldChar w:fldCharType="begin"/>
      </w:r>
      <w:r>
        <w:rPr>
          <w:rFonts w:eastAsia="新細明體" w:cstheme="minorHAnsi"/>
          <w:szCs w:val="24"/>
        </w:rPr>
        <w:instrText xml:space="preserve"> REF _Ref115357162 \h </w:instrText>
      </w:r>
      <w:r>
        <w:rPr>
          <w:rFonts w:eastAsia="新細明體" w:cstheme="minorHAnsi"/>
          <w:szCs w:val="24"/>
        </w:rPr>
      </w:r>
      <w:r>
        <w:rPr>
          <w:rFonts w:eastAsia="新細明體" w:cstheme="minorHAnsi"/>
          <w:szCs w:val="24"/>
        </w:rPr>
        <w:fldChar w:fldCharType="separate"/>
      </w:r>
      <w:r w:rsidR="00CD1A0B" w:rsidRPr="00B7113E">
        <w:rPr>
          <w:rFonts w:cstheme="minorHAnsi"/>
          <w:b/>
          <w:szCs w:val="24"/>
          <w:lang w:eastAsia="x-none"/>
        </w:rPr>
        <w:t>Pr</w:t>
      </w:r>
      <w:r w:rsidR="00CD1A0B" w:rsidRPr="00552A22">
        <w:rPr>
          <w:rFonts w:cstheme="minorHAnsi"/>
          <w:b/>
          <w:szCs w:val="24"/>
          <w:lang w:eastAsia="x-none"/>
        </w:rPr>
        <w:t xml:space="preserve">oposal </w:t>
      </w:r>
      <w:r w:rsidR="00CD1A0B">
        <w:rPr>
          <w:rFonts w:cstheme="minorHAnsi"/>
          <w:b/>
          <w:noProof/>
          <w:szCs w:val="24"/>
          <w:lang w:eastAsia="x-none"/>
        </w:rPr>
        <w:t>5</w:t>
      </w:r>
      <w:r w:rsidR="00CD1A0B" w:rsidRPr="00552A22">
        <w:rPr>
          <w:rFonts w:cstheme="minorHAnsi"/>
          <w:b/>
          <w:szCs w:val="24"/>
          <w:lang w:eastAsia="x-none"/>
        </w:rPr>
        <w:t xml:space="preserve">: </w:t>
      </w:r>
      <w:r w:rsidR="00CD1A0B" w:rsidRPr="0081707D">
        <w:rPr>
          <w:rFonts w:cstheme="minorHAnsi"/>
          <w:b/>
          <w:szCs w:val="24"/>
          <w:lang w:eastAsia="x-none"/>
        </w:rPr>
        <w:t xml:space="preserve">For </w:t>
      </w:r>
      <w:r w:rsidR="00CD1A0B">
        <w:rPr>
          <w:rFonts w:cstheme="minorHAnsi"/>
          <w:b/>
          <w:szCs w:val="24"/>
          <w:lang w:eastAsia="x-none"/>
        </w:rPr>
        <w:t xml:space="preserve">scheduling availability in L1 measurement </w:t>
      </w:r>
      <w:r w:rsidR="00CD1A0B" w:rsidRPr="00BB2BBD">
        <w:rPr>
          <w:rFonts w:cstheme="minorHAnsi"/>
          <w:b/>
          <w:szCs w:val="24"/>
          <w:lang w:eastAsia="x-none"/>
        </w:rPr>
        <w:t>(RLM/BFD/CBD/L1-RSRP)</w:t>
      </w:r>
      <w:r w:rsidR="00CD1A0B" w:rsidRPr="0081707D">
        <w:rPr>
          <w:rFonts w:cstheme="minorHAnsi"/>
          <w:b/>
          <w:szCs w:val="24"/>
          <w:lang w:eastAsia="x-none"/>
        </w:rPr>
        <w:t xml:space="preserve">, </w:t>
      </w:r>
      <w:r w:rsidR="00CD1A0B">
        <w:rPr>
          <w:rFonts w:cstheme="minorHAnsi"/>
          <w:b/>
          <w:szCs w:val="24"/>
          <w:lang w:eastAsia="x-none"/>
        </w:rPr>
        <w:t>to introduce the requirement for FR1+FR1 NR-DC scenario if the existing requirement has already included FR1 inter-band CA scenario</w:t>
      </w:r>
      <w:r w:rsidR="00CD1A0B" w:rsidRPr="002A5F4B">
        <w:rPr>
          <w:rFonts w:cstheme="minorHAnsi"/>
          <w:b/>
          <w:szCs w:val="24"/>
          <w:lang w:eastAsia="x-none"/>
        </w:rPr>
        <w:t>.</w:t>
      </w:r>
      <w:r>
        <w:rPr>
          <w:rFonts w:eastAsia="新細明體" w:cstheme="minorHAnsi"/>
          <w:szCs w:val="24"/>
        </w:rPr>
        <w:fldChar w:fldCharType="end"/>
      </w:r>
    </w:p>
    <w:p w14:paraId="3F422FAA" w14:textId="00882D21" w:rsidR="004969DA" w:rsidRPr="004969DA" w:rsidRDefault="004969DA" w:rsidP="004969DA">
      <w:pPr>
        <w:adjustRightInd w:val="0"/>
        <w:snapToGrid w:val="0"/>
        <w:spacing w:before="100" w:beforeAutospacing="1" w:after="100" w:afterAutospacing="1"/>
        <w:jc w:val="both"/>
        <w:rPr>
          <w:rFonts w:eastAsia="新細明體" w:cstheme="minorHAnsi"/>
          <w:b/>
          <w:bCs/>
          <w:szCs w:val="24"/>
        </w:rPr>
      </w:pPr>
      <w:r w:rsidRPr="004969DA">
        <w:rPr>
          <w:rFonts w:eastAsia="新細明體" w:cstheme="minorHAnsi"/>
          <w:b/>
          <w:bCs/>
          <w:szCs w:val="24"/>
        </w:rPr>
        <w:fldChar w:fldCharType="begin"/>
      </w:r>
      <w:r w:rsidRPr="004969DA">
        <w:rPr>
          <w:rFonts w:eastAsia="新細明體" w:cstheme="minorHAnsi"/>
          <w:b/>
          <w:bCs/>
          <w:szCs w:val="24"/>
        </w:rPr>
        <w:instrText xml:space="preserve"> REF _Ref115357166 \h </w:instrText>
      </w:r>
      <w:r>
        <w:rPr>
          <w:rFonts w:eastAsia="新細明體" w:cstheme="minorHAnsi"/>
          <w:b/>
          <w:bCs/>
          <w:szCs w:val="24"/>
        </w:rPr>
        <w:instrText xml:space="preserve"> \* MERGEFORMAT </w:instrText>
      </w:r>
      <w:r w:rsidRPr="004969DA">
        <w:rPr>
          <w:rFonts w:eastAsia="新細明體" w:cstheme="minorHAnsi"/>
          <w:b/>
          <w:bCs/>
          <w:szCs w:val="24"/>
        </w:rPr>
      </w:r>
      <w:r w:rsidRPr="004969DA">
        <w:rPr>
          <w:rFonts w:eastAsia="新細明體" w:cstheme="minorHAnsi"/>
          <w:b/>
          <w:bCs/>
          <w:szCs w:val="24"/>
        </w:rPr>
        <w:fldChar w:fldCharType="separate"/>
      </w:r>
      <w:r w:rsidR="00CD1A0B" w:rsidRPr="00CD1A0B">
        <w:rPr>
          <w:b/>
          <w:bCs/>
          <w:szCs w:val="24"/>
        </w:rPr>
        <w:t xml:space="preserve">Observation </w:t>
      </w:r>
      <w:r w:rsidR="00CD1A0B" w:rsidRPr="00CD1A0B">
        <w:rPr>
          <w:b/>
          <w:bCs/>
          <w:noProof/>
          <w:szCs w:val="24"/>
        </w:rPr>
        <w:t>1</w:t>
      </w:r>
      <w:r w:rsidR="00CD1A0B" w:rsidRPr="00CD1A0B">
        <w:rPr>
          <w:b/>
          <w:bCs/>
          <w:szCs w:val="24"/>
        </w:rPr>
        <w:t xml:space="preserve">: If UE supports simultaneous transmission/reception in inter-band NR-DC, the </w:t>
      </w:r>
      <w:r w:rsidR="00CD1A0B" w:rsidRPr="00CD1A0B">
        <w:rPr>
          <w:b/>
          <w:bCs/>
          <w:i/>
          <w:iCs/>
          <w:szCs w:val="24"/>
        </w:rPr>
        <w:t>simultaneousRxTxInterBandCA</w:t>
      </w:r>
      <w:r w:rsidR="00CD1A0B" w:rsidRPr="00CD1A0B">
        <w:rPr>
          <w:b/>
          <w:bCs/>
          <w:szCs w:val="24"/>
        </w:rPr>
        <w:t xml:space="preserve"> should be included in </w:t>
      </w:r>
      <w:r w:rsidR="00CD1A0B" w:rsidRPr="00CD1A0B">
        <w:rPr>
          <w:b/>
          <w:bCs/>
          <w:i/>
          <w:iCs/>
          <w:szCs w:val="24"/>
        </w:rPr>
        <w:t>ca-ParametersNR-ForDC</w:t>
      </w:r>
      <w:r w:rsidR="00CD1A0B" w:rsidRPr="00CD1A0B">
        <w:rPr>
          <w:b/>
          <w:bCs/>
          <w:szCs w:val="24"/>
        </w:rPr>
        <w:t>.</w:t>
      </w:r>
      <w:r w:rsidRPr="004969DA">
        <w:rPr>
          <w:rFonts w:eastAsia="新細明體" w:cstheme="minorHAnsi"/>
          <w:b/>
          <w:bCs/>
          <w:szCs w:val="24"/>
        </w:rPr>
        <w:fldChar w:fldCharType="end"/>
      </w:r>
    </w:p>
    <w:p w14:paraId="3EB30849" w14:textId="03902ABF" w:rsidR="004969DA" w:rsidRDefault="004969DA" w:rsidP="004969DA">
      <w:pPr>
        <w:adjustRightInd w:val="0"/>
        <w:snapToGrid w:val="0"/>
        <w:spacing w:before="100" w:beforeAutospacing="1" w:after="100" w:afterAutospacing="1"/>
        <w:jc w:val="both"/>
        <w:rPr>
          <w:rFonts w:eastAsia="新細明體" w:cstheme="minorHAnsi"/>
          <w:szCs w:val="24"/>
        </w:rPr>
      </w:pPr>
      <w:r>
        <w:rPr>
          <w:rFonts w:eastAsia="新細明體" w:cstheme="minorHAnsi"/>
          <w:szCs w:val="24"/>
        </w:rPr>
        <w:fldChar w:fldCharType="begin"/>
      </w:r>
      <w:r>
        <w:rPr>
          <w:rFonts w:eastAsia="新細明體" w:cstheme="minorHAnsi"/>
          <w:szCs w:val="24"/>
        </w:rPr>
        <w:instrText xml:space="preserve"> REF _Ref115357169 \h </w:instrText>
      </w:r>
      <w:r>
        <w:rPr>
          <w:rFonts w:eastAsia="新細明體" w:cstheme="minorHAnsi"/>
          <w:szCs w:val="24"/>
        </w:rPr>
      </w:r>
      <w:r>
        <w:rPr>
          <w:rFonts w:eastAsia="新細明體" w:cstheme="minorHAnsi"/>
          <w:szCs w:val="24"/>
        </w:rPr>
        <w:fldChar w:fldCharType="separate"/>
      </w:r>
      <w:r w:rsidR="00CD1A0B" w:rsidRPr="00B7113E">
        <w:rPr>
          <w:rFonts w:cstheme="minorHAnsi"/>
          <w:b/>
          <w:szCs w:val="24"/>
          <w:lang w:eastAsia="x-none"/>
        </w:rPr>
        <w:t>Pr</w:t>
      </w:r>
      <w:r w:rsidR="00CD1A0B" w:rsidRPr="00552A22">
        <w:rPr>
          <w:rFonts w:cstheme="minorHAnsi"/>
          <w:b/>
          <w:szCs w:val="24"/>
          <w:lang w:eastAsia="x-none"/>
        </w:rPr>
        <w:t xml:space="preserve">oposal </w:t>
      </w:r>
      <w:r w:rsidR="00CD1A0B">
        <w:rPr>
          <w:rFonts w:cstheme="minorHAnsi"/>
          <w:b/>
          <w:noProof/>
          <w:szCs w:val="24"/>
          <w:lang w:eastAsia="x-none"/>
        </w:rPr>
        <w:t>6</w:t>
      </w:r>
      <w:r w:rsidR="00CD1A0B" w:rsidRPr="00552A22">
        <w:rPr>
          <w:rFonts w:cstheme="minorHAnsi"/>
          <w:b/>
          <w:szCs w:val="24"/>
          <w:lang w:eastAsia="x-none"/>
        </w:rPr>
        <w:t xml:space="preserve">: </w:t>
      </w:r>
      <w:r w:rsidR="00CD1A0B" w:rsidRPr="0081707D">
        <w:rPr>
          <w:rFonts w:cstheme="minorHAnsi"/>
          <w:b/>
          <w:szCs w:val="24"/>
          <w:lang w:eastAsia="x-none"/>
        </w:rPr>
        <w:t xml:space="preserve">For </w:t>
      </w:r>
      <w:r w:rsidR="00CD1A0B">
        <w:rPr>
          <w:rFonts w:cstheme="minorHAnsi"/>
          <w:b/>
          <w:szCs w:val="24"/>
          <w:lang w:eastAsia="x-none"/>
        </w:rPr>
        <w:t>applicability requirement (clause 3.6.9 for scheduling availability)</w:t>
      </w:r>
      <w:r w:rsidR="00CD1A0B" w:rsidRPr="0081707D">
        <w:rPr>
          <w:rFonts w:cstheme="minorHAnsi"/>
          <w:b/>
          <w:szCs w:val="24"/>
          <w:lang w:eastAsia="x-none"/>
        </w:rPr>
        <w:t>,</w:t>
      </w:r>
      <w:r w:rsidR="00CD1A0B">
        <w:rPr>
          <w:rFonts w:cstheme="minorHAnsi"/>
          <w:b/>
          <w:szCs w:val="24"/>
          <w:lang w:eastAsia="x-none"/>
        </w:rPr>
        <w:t xml:space="preserve"> two options are suggested:</w:t>
      </w:r>
      <w:r>
        <w:rPr>
          <w:rFonts w:eastAsia="新細明體" w:cstheme="minorHAnsi"/>
          <w:szCs w:val="24"/>
        </w:rPr>
        <w:fldChar w:fldCharType="end"/>
      </w:r>
    </w:p>
    <w:p w14:paraId="365C349B" w14:textId="77777777" w:rsidR="004D4855" w:rsidRPr="004D4855" w:rsidRDefault="004D4855" w:rsidP="004D4855">
      <w:pPr>
        <w:pStyle w:val="af5"/>
        <w:numPr>
          <w:ilvl w:val="0"/>
          <w:numId w:val="29"/>
        </w:numPr>
        <w:textAlignment w:val="center"/>
        <w:rPr>
          <w:rFonts w:cstheme="minorHAnsi"/>
          <w:b/>
          <w:szCs w:val="24"/>
          <w:lang w:eastAsia="x-none"/>
        </w:rPr>
      </w:pPr>
      <w:r w:rsidRPr="004D4855">
        <w:rPr>
          <w:rFonts w:cstheme="minorHAnsi"/>
          <w:b/>
          <w:szCs w:val="24"/>
          <w:lang w:eastAsia="x-none"/>
        </w:rPr>
        <w:t>Option 1: current spec can be reused and no spec impact for FR1-FR1 NR-DC</w:t>
      </w:r>
    </w:p>
    <w:p w14:paraId="1E12127E" w14:textId="034D89D2" w:rsidR="004D4855" w:rsidRPr="004D4855" w:rsidRDefault="004D4855" w:rsidP="004D4855">
      <w:pPr>
        <w:pStyle w:val="af5"/>
        <w:numPr>
          <w:ilvl w:val="0"/>
          <w:numId w:val="29"/>
        </w:numPr>
        <w:textAlignment w:val="center"/>
        <w:rPr>
          <w:rFonts w:cstheme="minorHAnsi"/>
          <w:b/>
          <w:szCs w:val="24"/>
          <w:lang w:eastAsia="x-none"/>
        </w:rPr>
      </w:pPr>
      <w:r w:rsidRPr="004D4855">
        <w:rPr>
          <w:rFonts w:cstheme="minorHAnsi"/>
          <w:b/>
          <w:szCs w:val="24"/>
          <w:lang w:eastAsia="x-none"/>
        </w:rPr>
        <w:t xml:space="preserve">Option 2: update current spec to make it clearer, e.g. clarify </w:t>
      </w:r>
      <w:r w:rsidRPr="004D4855">
        <w:rPr>
          <w:rFonts w:cstheme="minorHAnsi"/>
          <w:b/>
          <w:i/>
          <w:szCs w:val="24"/>
          <w:lang w:eastAsia="zh-CN"/>
        </w:rPr>
        <w:t>simultaneousRxTxInterBandCA</w:t>
      </w:r>
      <w:r w:rsidRPr="004D4855">
        <w:rPr>
          <w:rFonts w:cstheme="minorHAnsi"/>
          <w:b/>
          <w:szCs w:val="24"/>
          <w:lang w:eastAsia="x-none"/>
        </w:rPr>
        <w:t xml:space="preserve"> is included in </w:t>
      </w:r>
      <w:r w:rsidRPr="004D4855">
        <w:rPr>
          <w:b/>
          <w:i/>
          <w:iCs/>
          <w:szCs w:val="24"/>
        </w:rPr>
        <w:t>ca-ParametersNR-ForDC</w:t>
      </w:r>
      <w:r w:rsidRPr="004D4855">
        <w:rPr>
          <w:rFonts w:cstheme="minorHAnsi"/>
          <w:b/>
          <w:szCs w:val="24"/>
          <w:lang w:eastAsia="x-none"/>
        </w:rPr>
        <w:t>.</w:t>
      </w:r>
    </w:p>
    <w:p w14:paraId="56FB4A36" w14:textId="7EC577D9" w:rsidR="004969DA" w:rsidRDefault="004969DA" w:rsidP="004969DA">
      <w:pPr>
        <w:adjustRightInd w:val="0"/>
        <w:snapToGrid w:val="0"/>
        <w:spacing w:before="100" w:beforeAutospacing="1" w:after="100" w:afterAutospacing="1"/>
        <w:jc w:val="both"/>
        <w:rPr>
          <w:rFonts w:eastAsia="新細明體" w:cstheme="minorHAnsi"/>
          <w:szCs w:val="24"/>
        </w:rPr>
      </w:pPr>
      <w:r>
        <w:rPr>
          <w:rFonts w:eastAsia="新細明體" w:cstheme="minorHAnsi"/>
          <w:szCs w:val="24"/>
        </w:rPr>
        <w:fldChar w:fldCharType="begin"/>
      </w:r>
      <w:r>
        <w:rPr>
          <w:rFonts w:eastAsia="新細明體" w:cstheme="minorHAnsi"/>
          <w:szCs w:val="24"/>
        </w:rPr>
        <w:instrText xml:space="preserve"> REF _Ref115357170 \h </w:instrText>
      </w:r>
      <w:r>
        <w:rPr>
          <w:rFonts w:eastAsia="新細明體" w:cstheme="minorHAnsi"/>
          <w:szCs w:val="24"/>
        </w:rPr>
      </w:r>
      <w:r>
        <w:rPr>
          <w:rFonts w:eastAsia="新細明體" w:cstheme="minorHAnsi"/>
          <w:szCs w:val="24"/>
        </w:rPr>
        <w:fldChar w:fldCharType="separate"/>
      </w:r>
      <w:r w:rsidR="00CD1A0B" w:rsidRPr="00B7113E">
        <w:rPr>
          <w:rFonts w:cstheme="minorHAnsi"/>
          <w:b/>
          <w:szCs w:val="24"/>
          <w:lang w:eastAsia="x-none"/>
        </w:rPr>
        <w:t>Pr</w:t>
      </w:r>
      <w:r w:rsidR="00CD1A0B" w:rsidRPr="00552A22">
        <w:rPr>
          <w:rFonts w:cstheme="minorHAnsi"/>
          <w:b/>
          <w:szCs w:val="24"/>
          <w:lang w:eastAsia="x-none"/>
        </w:rPr>
        <w:t xml:space="preserve">oposal </w:t>
      </w:r>
      <w:r w:rsidR="00CD1A0B">
        <w:rPr>
          <w:rFonts w:cstheme="minorHAnsi"/>
          <w:b/>
          <w:noProof/>
          <w:szCs w:val="24"/>
          <w:lang w:eastAsia="x-none"/>
        </w:rPr>
        <w:t>7</w:t>
      </w:r>
      <w:r w:rsidR="00CD1A0B" w:rsidRPr="00552A22">
        <w:rPr>
          <w:rFonts w:cstheme="minorHAnsi"/>
          <w:b/>
          <w:szCs w:val="24"/>
          <w:lang w:eastAsia="x-none"/>
        </w:rPr>
        <w:t xml:space="preserve">: </w:t>
      </w:r>
      <w:r w:rsidR="00CD1A0B" w:rsidRPr="00DE6C82">
        <w:rPr>
          <w:rFonts w:cstheme="minorHAnsi"/>
          <w:b/>
          <w:szCs w:val="24"/>
          <w:lang w:eastAsia="x-none"/>
        </w:rPr>
        <w:t>CSSF outside gap for FR1+FR1 NR-DC is</w:t>
      </w:r>
      <w:r w:rsidR="00CD1A0B">
        <w:rPr>
          <w:rFonts w:cstheme="minorHAnsi"/>
          <w:b/>
          <w:szCs w:val="24"/>
          <w:lang w:eastAsia="x-none"/>
        </w:rPr>
        <w:t xml:space="preserve"> as following table.</w:t>
      </w:r>
      <w:r>
        <w:rPr>
          <w:rFonts w:eastAsia="新細明體" w:cstheme="minorHAnsi"/>
          <w:szCs w:val="24"/>
        </w:rPr>
        <w:fldChar w:fldCharType="end"/>
      </w:r>
    </w:p>
    <w:tbl>
      <w:tblPr>
        <w:tblW w:w="8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9"/>
        <w:gridCol w:w="1154"/>
        <w:gridCol w:w="1358"/>
        <w:gridCol w:w="1155"/>
        <w:gridCol w:w="1155"/>
        <w:gridCol w:w="1155"/>
        <w:gridCol w:w="1155"/>
      </w:tblGrid>
      <w:tr w:rsidR="00E47E0E" w:rsidRPr="001C233F" w14:paraId="6326EFE9" w14:textId="77777777" w:rsidTr="00415C94">
        <w:trPr>
          <w:trHeight w:val="320"/>
          <w:jc w:val="center"/>
        </w:trPr>
        <w:tc>
          <w:tcPr>
            <w:tcW w:w="1348" w:type="dxa"/>
            <w:shd w:val="clear" w:color="auto" w:fill="auto"/>
          </w:tcPr>
          <w:p w14:paraId="2BE9E188" w14:textId="77777777" w:rsidR="00E47E0E" w:rsidRPr="001C233F" w:rsidRDefault="00E47E0E" w:rsidP="00415C94">
            <w:pPr>
              <w:pStyle w:val="TAH"/>
              <w:rPr>
                <w:rFonts w:ascii="Times New Roman" w:hAnsi="Times New Roman"/>
                <w:b w:val="0"/>
                <w:bCs/>
                <w:sz w:val="16"/>
                <w:szCs w:val="16"/>
              </w:rPr>
            </w:pPr>
            <w:r w:rsidRPr="001C233F">
              <w:rPr>
                <w:rFonts w:ascii="Times New Roman" w:hAnsi="Times New Roman"/>
                <w:b w:val="0"/>
                <w:bCs/>
                <w:sz w:val="16"/>
                <w:szCs w:val="16"/>
              </w:rPr>
              <w:t>Scenario</w:t>
            </w:r>
          </w:p>
        </w:tc>
        <w:tc>
          <w:tcPr>
            <w:tcW w:w="1155" w:type="dxa"/>
            <w:shd w:val="clear" w:color="auto" w:fill="auto"/>
          </w:tcPr>
          <w:p w14:paraId="467DF519" w14:textId="77777777" w:rsidR="00E47E0E" w:rsidRPr="001C233F" w:rsidRDefault="00E47E0E" w:rsidP="00415C94">
            <w:pPr>
              <w:pStyle w:val="TAH"/>
              <w:rPr>
                <w:rFonts w:ascii="Times New Roman" w:hAnsi="Times New Roman"/>
                <w:b w:val="0"/>
                <w:bCs/>
                <w:sz w:val="16"/>
                <w:szCs w:val="16"/>
              </w:rPr>
            </w:pPr>
            <w:r w:rsidRPr="001C233F">
              <w:rPr>
                <w:rFonts w:ascii="Times New Roman" w:hAnsi="Times New Roman"/>
                <w:b w:val="0"/>
                <w:bCs/>
                <w:sz w:val="16"/>
                <w:szCs w:val="16"/>
              </w:rPr>
              <w:t>CSSF</w:t>
            </w:r>
            <w:r w:rsidRPr="001C233F">
              <w:rPr>
                <w:rFonts w:ascii="Times New Roman" w:hAnsi="Times New Roman"/>
                <w:b w:val="0"/>
                <w:bCs/>
                <w:sz w:val="16"/>
                <w:szCs w:val="16"/>
                <w:vertAlign w:val="subscript"/>
              </w:rPr>
              <w:t>outside_gap,i</w:t>
            </w:r>
            <w:r w:rsidRPr="001C233F">
              <w:rPr>
                <w:rFonts w:ascii="Times New Roman" w:hAnsi="Times New Roman"/>
                <w:b w:val="0"/>
                <w:bCs/>
                <w:sz w:val="16"/>
                <w:szCs w:val="16"/>
              </w:rPr>
              <w:t xml:space="preserve"> for FR1 PCC</w:t>
            </w:r>
          </w:p>
        </w:tc>
        <w:tc>
          <w:tcPr>
            <w:tcW w:w="1348" w:type="dxa"/>
            <w:shd w:val="clear" w:color="auto" w:fill="auto"/>
          </w:tcPr>
          <w:p w14:paraId="69309FFD" w14:textId="77777777" w:rsidR="00E47E0E" w:rsidRPr="001C233F" w:rsidRDefault="00E47E0E" w:rsidP="00415C94">
            <w:pPr>
              <w:pStyle w:val="TAH"/>
              <w:rPr>
                <w:rFonts w:ascii="Times New Roman" w:hAnsi="Times New Roman"/>
                <w:b w:val="0"/>
                <w:bCs/>
                <w:sz w:val="16"/>
                <w:szCs w:val="16"/>
              </w:rPr>
            </w:pPr>
            <w:r w:rsidRPr="001C233F">
              <w:rPr>
                <w:rFonts w:ascii="Times New Roman" w:hAnsi="Times New Roman"/>
                <w:b w:val="0"/>
                <w:bCs/>
                <w:sz w:val="16"/>
                <w:szCs w:val="16"/>
              </w:rPr>
              <w:t>CSSF</w:t>
            </w:r>
            <w:r w:rsidRPr="001C233F">
              <w:rPr>
                <w:rFonts w:ascii="Times New Roman" w:hAnsi="Times New Roman"/>
                <w:b w:val="0"/>
                <w:bCs/>
                <w:sz w:val="16"/>
                <w:szCs w:val="16"/>
                <w:vertAlign w:val="subscript"/>
              </w:rPr>
              <w:t>outside_gap,i</w:t>
            </w:r>
            <w:r w:rsidRPr="001C233F">
              <w:rPr>
                <w:rFonts w:ascii="Times New Roman" w:hAnsi="Times New Roman"/>
                <w:b w:val="0"/>
                <w:bCs/>
                <w:sz w:val="16"/>
                <w:szCs w:val="16"/>
              </w:rPr>
              <w:t xml:space="preserve"> for FR1 SCC</w:t>
            </w:r>
          </w:p>
        </w:tc>
        <w:tc>
          <w:tcPr>
            <w:tcW w:w="1155" w:type="dxa"/>
          </w:tcPr>
          <w:p w14:paraId="097699EF" w14:textId="77777777" w:rsidR="00E47E0E" w:rsidRPr="001C233F" w:rsidRDefault="00E47E0E" w:rsidP="00415C94">
            <w:pPr>
              <w:pStyle w:val="TAH"/>
              <w:rPr>
                <w:rFonts w:ascii="Times New Roman" w:hAnsi="Times New Roman"/>
                <w:b w:val="0"/>
                <w:bCs/>
                <w:sz w:val="16"/>
                <w:szCs w:val="16"/>
              </w:rPr>
            </w:pPr>
            <w:r w:rsidRPr="001C233F">
              <w:rPr>
                <w:rFonts w:ascii="Times New Roman" w:hAnsi="Times New Roman"/>
                <w:b w:val="0"/>
                <w:bCs/>
                <w:sz w:val="16"/>
                <w:szCs w:val="16"/>
              </w:rPr>
              <w:t>CSSF</w:t>
            </w:r>
            <w:r w:rsidRPr="001C233F">
              <w:rPr>
                <w:rFonts w:ascii="Times New Roman" w:hAnsi="Times New Roman"/>
                <w:b w:val="0"/>
                <w:bCs/>
                <w:sz w:val="16"/>
                <w:szCs w:val="16"/>
                <w:vertAlign w:val="subscript"/>
              </w:rPr>
              <w:t>outside_gap,i</w:t>
            </w:r>
            <w:r w:rsidRPr="001C233F">
              <w:rPr>
                <w:rFonts w:ascii="Times New Roman" w:hAnsi="Times New Roman"/>
                <w:b w:val="0"/>
                <w:bCs/>
                <w:sz w:val="16"/>
                <w:szCs w:val="16"/>
              </w:rPr>
              <w:t xml:space="preserve"> for FR1 PSCC</w:t>
            </w:r>
          </w:p>
        </w:tc>
        <w:tc>
          <w:tcPr>
            <w:tcW w:w="1155" w:type="dxa"/>
            <w:shd w:val="clear" w:color="auto" w:fill="auto"/>
          </w:tcPr>
          <w:p w14:paraId="25FC2451" w14:textId="77777777" w:rsidR="00E47E0E" w:rsidRPr="001C233F" w:rsidRDefault="00E47E0E" w:rsidP="00415C94">
            <w:pPr>
              <w:pStyle w:val="TAH"/>
              <w:rPr>
                <w:rFonts w:ascii="Times New Roman" w:hAnsi="Times New Roman"/>
                <w:b w:val="0"/>
                <w:bCs/>
                <w:sz w:val="16"/>
                <w:szCs w:val="16"/>
              </w:rPr>
            </w:pPr>
            <w:r w:rsidRPr="001C233F">
              <w:rPr>
                <w:rFonts w:ascii="Times New Roman" w:hAnsi="Times New Roman"/>
                <w:b w:val="0"/>
                <w:bCs/>
                <w:sz w:val="16"/>
                <w:szCs w:val="16"/>
              </w:rPr>
              <w:t>CSSF</w:t>
            </w:r>
            <w:r w:rsidRPr="001C233F">
              <w:rPr>
                <w:rFonts w:ascii="Times New Roman" w:hAnsi="Times New Roman"/>
                <w:b w:val="0"/>
                <w:bCs/>
                <w:sz w:val="16"/>
                <w:szCs w:val="16"/>
                <w:vertAlign w:val="subscript"/>
              </w:rPr>
              <w:t>outside_gap,i</w:t>
            </w:r>
            <w:r w:rsidRPr="001C233F">
              <w:rPr>
                <w:rFonts w:ascii="Times New Roman" w:hAnsi="Times New Roman"/>
                <w:b w:val="0"/>
                <w:bCs/>
                <w:sz w:val="16"/>
                <w:szCs w:val="16"/>
              </w:rPr>
              <w:t xml:space="preserve"> for FR2 PSCC</w:t>
            </w:r>
          </w:p>
        </w:tc>
        <w:tc>
          <w:tcPr>
            <w:tcW w:w="1155" w:type="dxa"/>
            <w:shd w:val="clear" w:color="auto" w:fill="auto"/>
          </w:tcPr>
          <w:p w14:paraId="5509FDA2" w14:textId="77777777" w:rsidR="00E47E0E" w:rsidRPr="001C233F" w:rsidRDefault="00E47E0E" w:rsidP="00415C94">
            <w:pPr>
              <w:pStyle w:val="TAH"/>
              <w:rPr>
                <w:rFonts w:ascii="Times New Roman" w:hAnsi="Times New Roman"/>
                <w:b w:val="0"/>
                <w:bCs/>
                <w:sz w:val="16"/>
                <w:szCs w:val="16"/>
              </w:rPr>
            </w:pPr>
            <w:r w:rsidRPr="001C233F">
              <w:rPr>
                <w:rFonts w:ascii="Times New Roman" w:hAnsi="Times New Roman"/>
                <w:b w:val="0"/>
                <w:bCs/>
                <w:sz w:val="16"/>
                <w:szCs w:val="16"/>
              </w:rPr>
              <w:t>CSSF</w:t>
            </w:r>
            <w:r w:rsidRPr="001C233F">
              <w:rPr>
                <w:rFonts w:ascii="Times New Roman" w:hAnsi="Times New Roman"/>
                <w:b w:val="0"/>
                <w:bCs/>
                <w:sz w:val="16"/>
                <w:szCs w:val="16"/>
                <w:vertAlign w:val="subscript"/>
              </w:rPr>
              <w:t>outside_gap,i</w:t>
            </w:r>
            <w:r w:rsidRPr="001C233F">
              <w:rPr>
                <w:rFonts w:ascii="Times New Roman" w:hAnsi="Times New Roman"/>
                <w:b w:val="0"/>
                <w:bCs/>
                <w:sz w:val="16"/>
                <w:szCs w:val="16"/>
              </w:rPr>
              <w:t xml:space="preserve"> for FR2 SCC where neighbour cell measurement is not required</w:t>
            </w:r>
          </w:p>
        </w:tc>
        <w:tc>
          <w:tcPr>
            <w:tcW w:w="1155" w:type="dxa"/>
          </w:tcPr>
          <w:p w14:paraId="7B541141" w14:textId="77777777" w:rsidR="00E47E0E" w:rsidRPr="001C233F" w:rsidRDefault="00E47E0E" w:rsidP="00415C94">
            <w:pPr>
              <w:pStyle w:val="TAH"/>
              <w:rPr>
                <w:rFonts w:ascii="Times New Roman" w:hAnsi="Times New Roman"/>
                <w:b w:val="0"/>
                <w:bCs/>
                <w:sz w:val="16"/>
                <w:szCs w:val="16"/>
              </w:rPr>
            </w:pPr>
            <w:r w:rsidRPr="001C233F">
              <w:rPr>
                <w:rFonts w:ascii="Times New Roman" w:hAnsi="Times New Roman"/>
                <w:b w:val="0"/>
                <w:bCs/>
                <w:sz w:val="16"/>
                <w:szCs w:val="16"/>
              </w:rPr>
              <w:t>CSSF</w:t>
            </w:r>
            <w:r w:rsidRPr="001C233F">
              <w:rPr>
                <w:rFonts w:ascii="Times New Roman" w:hAnsi="Times New Roman"/>
                <w:b w:val="0"/>
                <w:bCs/>
                <w:sz w:val="16"/>
                <w:szCs w:val="16"/>
                <w:vertAlign w:val="subscript"/>
              </w:rPr>
              <w:t>outside_gap,i</w:t>
            </w:r>
            <w:r w:rsidRPr="001C233F">
              <w:rPr>
                <w:rFonts w:ascii="Times New Roman" w:hAnsi="Times New Roman"/>
                <w:b w:val="0"/>
                <w:bCs/>
                <w:sz w:val="16"/>
                <w:szCs w:val="16"/>
              </w:rPr>
              <w:t xml:space="preserve"> for inter-frequency MO with no measurement gap</w:t>
            </w:r>
          </w:p>
        </w:tc>
      </w:tr>
      <w:tr w:rsidR="00E47E0E" w:rsidRPr="001C233F" w14:paraId="5BAB588F" w14:textId="77777777" w:rsidTr="00415C94">
        <w:trPr>
          <w:trHeight w:val="596"/>
          <w:jc w:val="center"/>
        </w:trPr>
        <w:tc>
          <w:tcPr>
            <w:tcW w:w="1348" w:type="dxa"/>
            <w:shd w:val="clear" w:color="auto" w:fill="auto"/>
          </w:tcPr>
          <w:p w14:paraId="67CE9CE0" w14:textId="77777777" w:rsidR="00E47E0E" w:rsidRPr="001C233F" w:rsidRDefault="00E47E0E" w:rsidP="00415C94">
            <w:pPr>
              <w:pStyle w:val="TAL"/>
              <w:rPr>
                <w:rFonts w:ascii="Times New Roman" w:hAnsi="Times New Roman"/>
                <w:bCs/>
                <w:sz w:val="16"/>
                <w:szCs w:val="16"/>
              </w:rPr>
            </w:pPr>
            <w:r w:rsidRPr="001C233F">
              <w:rPr>
                <w:rFonts w:ascii="Times New Roman" w:hAnsi="Times New Roman"/>
                <w:bCs/>
                <w:sz w:val="16"/>
                <w:szCs w:val="16"/>
              </w:rPr>
              <w:t xml:space="preserve">FR1 + FR1 NR-DC (FR1 PCell and FR1 PScell) </w:t>
            </w:r>
          </w:p>
        </w:tc>
        <w:tc>
          <w:tcPr>
            <w:tcW w:w="1155" w:type="dxa"/>
            <w:shd w:val="clear" w:color="auto" w:fill="auto"/>
          </w:tcPr>
          <w:p w14:paraId="7C653867" w14:textId="77777777" w:rsidR="00E47E0E" w:rsidRPr="001C233F" w:rsidRDefault="00E47E0E" w:rsidP="00415C94">
            <w:pPr>
              <w:pStyle w:val="TAC"/>
              <w:rPr>
                <w:rFonts w:ascii="Times New Roman" w:hAnsi="Times New Roman"/>
                <w:bCs/>
                <w:sz w:val="16"/>
                <w:szCs w:val="16"/>
              </w:rPr>
            </w:pPr>
            <w:r w:rsidRPr="001C233F">
              <w:rPr>
                <w:rFonts w:ascii="Times New Roman" w:hAnsi="Times New Roman"/>
                <w:bCs/>
                <w:sz w:val="16"/>
                <w:szCs w:val="16"/>
              </w:rPr>
              <w:t>1+N</w:t>
            </w:r>
            <w:r w:rsidRPr="001C233F">
              <w:rPr>
                <w:rFonts w:ascii="Times New Roman" w:hAnsi="Times New Roman"/>
                <w:bCs/>
                <w:sz w:val="16"/>
                <w:szCs w:val="16"/>
                <w:vertAlign w:val="subscript"/>
              </w:rPr>
              <w:t>PCC_CSIRS</w:t>
            </w:r>
            <w:r w:rsidRPr="001C233F">
              <w:rPr>
                <w:rFonts w:ascii="Times New Roman" w:hAnsi="Times New Roman"/>
                <w:bCs/>
                <w:sz w:val="16"/>
                <w:szCs w:val="16"/>
              </w:rPr>
              <w:t xml:space="preserve"> </w:t>
            </w:r>
          </w:p>
        </w:tc>
        <w:tc>
          <w:tcPr>
            <w:tcW w:w="1348" w:type="dxa"/>
            <w:shd w:val="clear" w:color="auto" w:fill="auto"/>
          </w:tcPr>
          <w:p w14:paraId="5231D15C" w14:textId="77777777" w:rsidR="00E47E0E" w:rsidRPr="001C233F" w:rsidRDefault="00E47E0E" w:rsidP="00415C94">
            <w:pPr>
              <w:pStyle w:val="TAC"/>
              <w:rPr>
                <w:rFonts w:ascii="Times New Roman" w:hAnsi="Times New Roman"/>
                <w:bCs/>
                <w:sz w:val="16"/>
                <w:szCs w:val="16"/>
                <w:lang w:val="fr-FR"/>
              </w:rPr>
            </w:pPr>
            <w:r w:rsidRPr="001C233F">
              <w:rPr>
                <w:rFonts w:ascii="Times New Roman" w:hAnsi="Times New Roman"/>
                <w:bCs/>
                <w:sz w:val="16"/>
                <w:szCs w:val="16"/>
                <w:lang w:val="fr-FR"/>
              </w:rPr>
              <w:t>2×( N</w:t>
            </w:r>
            <w:r w:rsidRPr="001C233F">
              <w:rPr>
                <w:rFonts w:ascii="Times New Roman" w:hAnsi="Times New Roman"/>
                <w:bCs/>
                <w:sz w:val="16"/>
                <w:szCs w:val="16"/>
                <w:vertAlign w:val="subscript"/>
                <w:lang w:val="fr-FR"/>
              </w:rPr>
              <w:t>SCC_SSB</w:t>
            </w:r>
            <w:r w:rsidRPr="001C233F">
              <w:rPr>
                <w:rFonts w:ascii="Times New Roman" w:hAnsi="Times New Roman"/>
                <w:bCs/>
                <w:sz w:val="16"/>
                <w:szCs w:val="16"/>
                <w:lang w:val="fr-FR"/>
              </w:rPr>
              <w:t xml:space="preserve"> +Y+2xN</w:t>
            </w:r>
            <w:r w:rsidRPr="001C233F">
              <w:rPr>
                <w:rFonts w:ascii="Times New Roman" w:hAnsi="Times New Roman"/>
                <w:bCs/>
                <w:sz w:val="16"/>
                <w:szCs w:val="16"/>
                <w:vertAlign w:val="subscript"/>
                <w:lang w:val="fr-FR"/>
              </w:rPr>
              <w:t>SCC_CSIRS</w:t>
            </w:r>
            <w:r w:rsidRPr="001C233F">
              <w:rPr>
                <w:rFonts w:ascii="Times New Roman" w:hAnsi="Times New Roman"/>
                <w:bCs/>
                <w:sz w:val="16"/>
                <w:szCs w:val="16"/>
                <w:lang w:val="fr-FR"/>
              </w:rPr>
              <w:t>)</w:t>
            </w:r>
          </w:p>
        </w:tc>
        <w:tc>
          <w:tcPr>
            <w:tcW w:w="1155" w:type="dxa"/>
          </w:tcPr>
          <w:p w14:paraId="5C399FB2" w14:textId="77777777" w:rsidR="00E47E0E" w:rsidRPr="001C233F" w:rsidRDefault="00E47E0E" w:rsidP="00415C94">
            <w:pPr>
              <w:pStyle w:val="TAC"/>
              <w:rPr>
                <w:rFonts w:ascii="Times New Roman" w:hAnsi="Times New Roman"/>
                <w:bCs/>
                <w:sz w:val="16"/>
                <w:szCs w:val="16"/>
              </w:rPr>
            </w:pPr>
            <w:r w:rsidRPr="001C233F">
              <w:rPr>
                <w:rFonts w:ascii="Times New Roman" w:hAnsi="Times New Roman"/>
                <w:bCs/>
                <w:sz w:val="16"/>
                <w:szCs w:val="16"/>
              </w:rPr>
              <w:t>2x(1+ N</w:t>
            </w:r>
            <w:r w:rsidRPr="001C233F">
              <w:rPr>
                <w:rFonts w:ascii="Times New Roman" w:hAnsi="Times New Roman"/>
                <w:bCs/>
                <w:sz w:val="16"/>
                <w:szCs w:val="16"/>
                <w:vertAlign w:val="subscript"/>
              </w:rPr>
              <w:t>PSCC_CSIRS</w:t>
            </w:r>
            <w:r w:rsidRPr="001C233F">
              <w:rPr>
                <w:rFonts w:ascii="Times New Roman" w:hAnsi="Times New Roman"/>
                <w:bCs/>
                <w:sz w:val="16"/>
                <w:szCs w:val="16"/>
              </w:rPr>
              <w:t>)</w:t>
            </w:r>
            <w:r w:rsidRPr="001C233F">
              <w:rPr>
                <w:rFonts w:ascii="Times New Roman" w:hAnsi="Times New Roman"/>
                <w:bCs/>
                <w:sz w:val="16"/>
                <w:szCs w:val="16"/>
                <w:vertAlign w:val="superscript"/>
              </w:rPr>
              <w:t xml:space="preserve"> Note 2</w:t>
            </w:r>
          </w:p>
        </w:tc>
        <w:tc>
          <w:tcPr>
            <w:tcW w:w="1155" w:type="dxa"/>
            <w:shd w:val="clear" w:color="auto" w:fill="auto"/>
          </w:tcPr>
          <w:p w14:paraId="29B0515F" w14:textId="77777777" w:rsidR="00E47E0E" w:rsidRPr="001C233F" w:rsidRDefault="00E47E0E" w:rsidP="00415C94">
            <w:pPr>
              <w:pStyle w:val="TAC"/>
              <w:rPr>
                <w:rFonts w:ascii="Times New Roman" w:hAnsi="Times New Roman"/>
                <w:bCs/>
                <w:sz w:val="16"/>
                <w:szCs w:val="16"/>
              </w:rPr>
            </w:pPr>
            <w:r w:rsidRPr="001C233F">
              <w:rPr>
                <w:rFonts w:ascii="Times New Roman" w:hAnsi="Times New Roman"/>
                <w:bCs/>
                <w:sz w:val="16"/>
                <w:szCs w:val="16"/>
              </w:rPr>
              <w:t xml:space="preserve">N/A </w:t>
            </w:r>
          </w:p>
        </w:tc>
        <w:tc>
          <w:tcPr>
            <w:tcW w:w="1155" w:type="dxa"/>
            <w:shd w:val="clear" w:color="auto" w:fill="auto"/>
          </w:tcPr>
          <w:p w14:paraId="6C2E7DF4" w14:textId="77777777" w:rsidR="00E47E0E" w:rsidRPr="001C233F" w:rsidRDefault="00E47E0E" w:rsidP="00415C94">
            <w:pPr>
              <w:pStyle w:val="TAC"/>
              <w:rPr>
                <w:rFonts w:ascii="Times New Roman" w:hAnsi="Times New Roman"/>
                <w:bCs/>
                <w:sz w:val="16"/>
                <w:szCs w:val="16"/>
                <w:lang w:val="fr-FR"/>
              </w:rPr>
            </w:pPr>
            <w:r w:rsidRPr="001C233F">
              <w:rPr>
                <w:rFonts w:ascii="Times New Roman" w:hAnsi="Times New Roman"/>
                <w:bCs/>
                <w:sz w:val="16"/>
                <w:szCs w:val="16"/>
              </w:rPr>
              <w:t>N/A</w:t>
            </w:r>
          </w:p>
        </w:tc>
        <w:tc>
          <w:tcPr>
            <w:tcW w:w="1155" w:type="dxa"/>
          </w:tcPr>
          <w:p w14:paraId="4EA2EEAE" w14:textId="77777777" w:rsidR="00E47E0E" w:rsidRPr="001C233F" w:rsidRDefault="00E47E0E" w:rsidP="00415C94">
            <w:pPr>
              <w:pStyle w:val="TAC"/>
              <w:rPr>
                <w:rFonts w:ascii="Times New Roman" w:hAnsi="Times New Roman"/>
                <w:bCs/>
                <w:sz w:val="16"/>
                <w:szCs w:val="16"/>
                <w:lang w:val="fr-FR"/>
              </w:rPr>
            </w:pPr>
            <w:r w:rsidRPr="001C233F">
              <w:rPr>
                <w:rFonts w:ascii="Times New Roman" w:hAnsi="Times New Roman"/>
                <w:bCs/>
                <w:sz w:val="16"/>
                <w:szCs w:val="16"/>
                <w:lang w:val="fr-FR"/>
              </w:rPr>
              <w:t>2x(N</w:t>
            </w:r>
            <w:r w:rsidRPr="001C233F">
              <w:rPr>
                <w:rFonts w:ascii="Times New Roman" w:hAnsi="Times New Roman"/>
                <w:bCs/>
                <w:sz w:val="16"/>
                <w:szCs w:val="16"/>
                <w:vertAlign w:val="subscript"/>
                <w:lang w:val="fr-FR"/>
              </w:rPr>
              <w:t>SCC_SSB</w:t>
            </w:r>
            <w:r w:rsidRPr="001C233F">
              <w:rPr>
                <w:rFonts w:ascii="Times New Roman" w:hAnsi="Times New Roman"/>
                <w:bCs/>
                <w:sz w:val="16"/>
                <w:szCs w:val="16"/>
                <w:lang w:val="fr-FR"/>
              </w:rPr>
              <w:t xml:space="preserve"> +Y+2x N</w:t>
            </w:r>
            <w:r w:rsidRPr="001C233F">
              <w:rPr>
                <w:rFonts w:ascii="Times New Roman" w:hAnsi="Times New Roman"/>
                <w:bCs/>
                <w:sz w:val="16"/>
                <w:szCs w:val="16"/>
                <w:vertAlign w:val="subscript"/>
                <w:lang w:val="fr-FR"/>
              </w:rPr>
              <w:t>SCC_CSIRS</w:t>
            </w:r>
            <w:r w:rsidRPr="001C233F">
              <w:rPr>
                <w:rFonts w:ascii="Times New Roman" w:hAnsi="Times New Roman"/>
                <w:bCs/>
                <w:sz w:val="16"/>
                <w:szCs w:val="16"/>
                <w:lang w:val="fr-FR"/>
              </w:rPr>
              <w:t xml:space="preserve"> )</w:t>
            </w:r>
          </w:p>
        </w:tc>
      </w:tr>
    </w:tbl>
    <w:p w14:paraId="13668D14" w14:textId="268CE90F" w:rsidR="004969DA" w:rsidRDefault="004969DA" w:rsidP="004969DA">
      <w:pPr>
        <w:adjustRightInd w:val="0"/>
        <w:snapToGrid w:val="0"/>
        <w:spacing w:before="100" w:beforeAutospacing="1" w:after="100" w:afterAutospacing="1"/>
        <w:jc w:val="both"/>
        <w:rPr>
          <w:rFonts w:eastAsia="新細明體" w:cstheme="minorHAnsi"/>
          <w:szCs w:val="24"/>
        </w:rPr>
      </w:pPr>
      <w:r>
        <w:rPr>
          <w:rFonts w:eastAsia="新細明體" w:cstheme="minorHAnsi"/>
          <w:szCs w:val="24"/>
        </w:rPr>
        <w:fldChar w:fldCharType="begin"/>
      </w:r>
      <w:r>
        <w:rPr>
          <w:rFonts w:eastAsia="新細明體" w:cstheme="minorHAnsi"/>
          <w:szCs w:val="24"/>
        </w:rPr>
        <w:instrText xml:space="preserve"> REF _Ref115357171 \h </w:instrText>
      </w:r>
      <w:r>
        <w:rPr>
          <w:rFonts w:eastAsia="新細明體" w:cstheme="minorHAnsi"/>
          <w:szCs w:val="24"/>
        </w:rPr>
      </w:r>
      <w:r>
        <w:rPr>
          <w:rFonts w:eastAsia="新細明體" w:cstheme="minorHAnsi"/>
          <w:szCs w:val="24"/>
        </w:rPr>
        <w:fldChar w:fldCharType="separate"/>
      </w:r>
      <w:r w:rsidR="00CD1A0B" w:rsidRPr="00B7113E">
        <w:rPr>
          <w:rFonts w:cstheme="minorHAnsi"/>
          <w:b/>
          <w:szCs w:val="24"/>
          <w:lang w:eastAsia="x-none"/>
        </w:rPr>
        <w:t>Pr</w:t>
      </w:r>
      <w:r w:rsidR="00CD1A0B" w:rsidRPr="00552A22">
        <w:rPr>
          <w:rFonts w:cstheme="minorHAnsi"/>
          <w:b/>
          <w:szCs w:val="24"/>
          <w:lang w:eastAsia="x-none"/>
        </w:rPr>
        <w:t xml:space="preserve">oposal </w:t>
      </w:r>
      <w:r w:rsidR="00CD1A0B">
        <w:rPr>
          <w:rFonts w:cstheme="minorHAnsi"/>
          <w:b/>
          <w:noProof/>
          <w:szCs w:val="24"/>
          <w:lang w:eastAsia="x-none"/>
        </w:rPr>
        <w:t>8</w:t>
      </w:r>
      <w:r w:rsidR="00CD1A0B" w:rsidRPr="00552A22">
        <w:rPr>
          <w:rFonts w:cstheme="minorHAnsi"/>
          <w:b/>
          <w:szCs w:val="24"/>
          <w:lang w:eastAsia="x-none"/>
        </w:rPr>
        <w:t xml:space="preserve">: </w:t>
      </w:r>
      <w:r w:rsidR="00CD1A0B">
        <w:rPr>
          <w:rFonts w:cstheme="minorHAnsi"/>
          <w:b/>
          <w:szCs w:val="24"/>
          <w:lang w:eastAsia="x-none"/>
        </w:rPr>
        <w:t>For HO with PSCell, the Tprocessing is as following table.</w:t>
      </w:r>
      <w:r>
        <w:rPr>
          <w:rFonts w:eastAsia="新細明體" w:cstheme="minorHAnsi"/>
          <w:szCs w:val="24"/>
        </w:rPr>
        <w:fldChar w:fldCharType="end"/>
      </w:r>
    </w:p>
    <w:tbl>
      <w:tblPr>
        <w:tblStyle w:val="af7"/>
        <w:tblW w:w="0" w:type="auto"/>
        <w:jc w:val="center"/>
        <w:tblLook w:val="04A0" w:firstRow="1" w:lastRow="0" w:firstColumn="1" w:lastColumn="0" w:noHBand="0" w:noVBand="1"/>
      </w:tblPr>
      <w:tblGrid>
        <w:gridCol w:w="3286"/>
        <w:gridCol w:w="5923"/>
      </w:tblGrid>
      <w:tr w:rsidR="00A51E9E" w:rsidRPr="001429CB" w14:paraId="40D7B6DD" w14:textId="77777777" w:rsidTr="00415C94">
        <w:trPr>
          <w:jc w:val="center"/>
        </w:trPr>
        <w:tc>
          <w:tcPr>
            <w:tcW w:w="3286" w:type="dxa"/>
            <w:shd w:val="clear" w:color="auto" w:fill="DEEAF6" w:themeFill="accent1" w:themeFillTint="33"/>
            <w:vAlign w:val="center"/>
          </w:tcPr>
          <w:p w14:paraId="2A9F0E30" w14:textId="77777777" w:rsidR="00A51E9E" w:rsidRPr="001429CB" w:rsidRDefault="00A51E9E" w:rsidP="00415C94">
            <w:pPr>
              <w:spacing w:beforeLines="50" w:before="120" w:afterLines="50" w:after="120"/>
              <w:jc w:val="center"/>
              <w:rPr>
                <w:rFonts w:eastAsia="新細明體"/>
              </w:rPr>
            </w:pPr>
            <w:r w:rsidRPr="001429CB">
              <w:rPr>
                <w:rFonts w:eastAsia="新細明體"/>
              </w:rPr>
              <w:t>Scenario for HO with PSCell</w:t>
            </w:r>
          </w:p>
        </w:tc>
        <w:tc>
          <w:tcPr>
            <w:tcW w:w="5923" w:type="dxa"/>
            <w:shd w:val="clear" w:color="auto" w:fill="DEEAF6" w:themeFill="accent1" w:themeFillTint="33"/>
            <w:vAlign w:val="center"/>
          </w:tcPr>
          <w:p w14:paraId="32F01EBB" w14:textId="77777777" w:rsidR="00A51E9E" w:rsidRPr="001429CB" w:rsidRDefault="00A51E9E" w:rsidP="00415C94">
            <w:pPr>
              <w:spacing w:beforeLines="50" w:before="120" w:afterLines="50" w:after="120"/>
              <w:jc w:val="center"/>
              <w:rPr>
                <w:rFonts w:cstheme="minorHAnsi"/>
              </w:rPr>
            </w:pPr>
            <w:r w:rsidRPr="001429CB">
              <w:rPr>
                <w:rFonts w:cstheme="minorHAnsi"/>
              </w:rPr>
              <w:t>T</w:t>
            </w:r>
            <w:r w:rsidRPr="001429CB">
              <w:rPr>
                <w:rFonts w:cstheme="minorHAnsi"/>
                <w:vertAlign w:val="subscript"/>
                <w:lang w:eastAsia="zh-CN"/>
              </w:rPr>
              <w:t>processing</w:t>
            </w:r>
            <w:r w:rsidRPr="001429CB">
              <w:rPr>
                <w:rFonts w:cstheme="minorHAnsi"/>
                <w:lang w:eastAsia="zh-CN"/>
              </w:rPr>
              <w:t xml:space="preserve"> (ms)</w:t>
            </w:r>
          </w:p>
        </w:tc>
      </w:tr>
      <w:tr w:rsidR="00A51E9E" w:rsidRPr="001429CB" w14:paraId="66C6701D" w14:textId="77777777" w:rsidTr="00415C94">
        <w:trPr>
          <w:jc w:val="center"/>
        </w:trPr>
        <w:tc>
          <w:tcPr>
            <w:tcW w:w="3286" w:type="dxa"/>
            <w:vAlign w:val="center"/>
          </w:tcPr>
          <w:p w14:paraId="2E8F0857" w14:textId="77777777" w:rsidR="00A51E9E" w:rsidRPr="001429CB" w:rsidRDefault="00A51E9E" w:rsidP="00415C94">
            <w:pPr>
              <w:spacing w:beforeLines="50" w:before="120" w:afterLines="50" w:after="120"/>
              <w:jc w:val="center"/>
              <w:rPr>
                <w:rFonts w:eastAsia="新細明體"/>
              </w:rPr>
            </w:pPr>
            <w:r w:rsidRPr="001429CB">
              <w:rPr>
                <w:rFonts w:ascii="Calibri" w:eastAsia="新細明體" w:hAnsi="Calibri" w:cs="Calibri"/>
              </w:rPr>
              <w:t>FR1-FR1 NR-DC to FR1-FR1 NR-DC</w:t>
            </w:r>
          </w:p>
        </w:tc>
        <w:tc>
          <w:tcPr>
            <w:tcW w:w="5923" w:type="dxa"/>
            <w:vAlign w:val="center"/>
          </w:tcPr>
          <w:p w14:paraId="403FB318" w14:textId="77777777" w:rsidR="00A51E9E" w:rsidRPr="001429CB" w:rsidRDefault="00A51E9E" w:rsidP="00415C94">
            <w:pPr>
              <w:spacing w:beforeLines="50" w:before="120" w:afterLines="50" w:after="120"/>
              <w:jc w:val="center"/>
              <w:rPr>
                <w:rFonts w:cstheme="minorHAnsi"/>
              </w:rPr>
            </w:pPr>
            <w:r w:rsidRPr="001429CB">
              <w:rPr>
                <w:rFonts w:ascii="Calibri" w:hAnsi="Calibri" w:cs="Calibri"/>
              </w:rPr>
              <w:t xml:space="preserve">25 and 30 </w:t>
            </w:r>
            <w:r>
              <w:rPr>
                <w:rFonts w:ascii="Calibri" w:hAnsi="Calibri" w:cs="Calibri"/>
              </w:rPr>
              <w:t xml:space="preserve">are </w:t>
            </w:r>
            <w:r w:rsidRPr="001429CB">
              <w:rPr>
                <w:rFonts w:ascii="Calibri" w:hAnsi="Calibri" w:cs="Calibri"/>
              </w:rPr>
              <w:t>for parallel and sequential case, respectively</w:t>
            </w:r>
          </w:p>
        </w:tc>
      </w:tr>
      <w:tr w:rsidR="00A51E9E" w:rsidRPr="001429CB" w14:paraId="2C52D9D9" w14:textId="77777777" w:rsidTr="00415C94">
        <w:trPr>
          <w:trHeight w:val="43"/>
          <w:jc w:val="center"/>
        </w:trPr>
        <w:tc>
          <w:tcPr>
            <w:tcW w:w="3286" w:type="dxa"/>
            <w:vAlign w:val="center"/>
          </w:tcPr>
          <w:p w14:paraId="65C804EA" w14:textId="77777777" w:rsidR="00A51E9E" w:rsidRPr="001429CB" w:rsidRDefault="00A51E9E" w:rsidP="00415C94">
            <w:pPr>
              <w:spacing w:beforeLines="50" w:before="120" w:afterLines="50" w:after="120"/>
              <w:jc w:val="center"/>
              <w:rPr>
                <w:rFonts w:eastAsia="新細明體"/>
              </w:rPr>
            </w:pPr>
            <w:r w:rsidRPr="001429CB">
              <w:rPr>
                <w:rFonts w:ascii="Calibri" w:eastAsia="新細明體" w:hAnsi="Calibri" w:cs="Calibri"/>
              </w:rPr>
              <w:t>FR1-FR2 NR-DC to FR1-FR1 NR-DC</w:t>
            </w:r>
          </w:p>
        </w:tc>
        <w:tc>
          <w:tcPr>
            <w:tcW w:w="5923" w:type="dxa"/>
            <w:vAlign w:val="center"/>
          </w:tcPr>
          <w:p w14:paraId="457172ED" w14:textId="77777777" w:rsidR="00A51E9E" w:rsidRPr="001429CB" w:rsidRDefault="00A51E9E" w:rsidP="00415C94">
            <w:pPr>
              <w:spacing w:beforeLines="50" w:before="120" w:afterLines="50" w:after="120"/>
              <w:jc w:val="center"/>
              <w:rPr>
                <w:rFonts w:cstheme="minorHAnsi"/>
              </w:rPr>
            </w:pPr>
            <w:r w:rsidRPr="001429CB">
              <w:rPr>
                <w:rFonts w:ascii="Calibri" w:hAnsi="Calibri" w:cs="Calibri"/>
              </w:rPr>
              <w:t xml:space="preserve">45 and 50 </w:t>
            </w:r>
            <w:r>
              <w:rPr>
                <w:rFonts w:ascii="Calibri" w:hAnsi="Calibri" w:cs="Calibri"/>
              </w:rPr>
              <w:t xml:space="preserve">are </w:t>
            </w:r>
            <w:r w:rsidRPr="001429CB">
              <w:rPr>
                <w:rFonts w:ascii="Calibri" w:hAnsi="Calibri" w:cs="Calibri"/>
              </w:rPr>
              <w:t>for parallel and sequential case, respectively</w:t>
            </w:r>
          </w:p>
        </w:tc>
      </w:tr>
      <w:tr w:rsidR="00A51E9E" w:rsidRPr="001429CB" w14:paraId="7F0D83BF" w14:textId="77777777" w:rsidTr="00415C94">
        <w:trPr>
          <w:trHeight w:val="43"/>
          <w:jc w:val="center"/>
        </w:trPr>
        <w:tc>
          <w:tcPr>
            <w:tcW w:w="3286" w:type="dxa"/>
            <w:vAlign w:val="center"/>
          </w:tcPr>
          <w:p w14:paraId="017C14F4" w14:textId="77777777" w:rsidR="00A51E9E" w:rsidRPr="001429CB" w:rsidRDefault="00A51E9E" w:rsidP="00415C94">
            <w:pPr>
              <w:spacing w:beforeLines="50" w:before="120" w:afterLines="50" w:after="120"/>
              <w:jc w:val="center"/>
              <w:rPr>
                <w:rFonts w:eastAsia="新細明體"/>
              </w:rPr>
            </w:pPr>
            <w:r w:rsidRPr="001429CB">
              <w:rPr>
                <w:rFonts w:ascii="Calibri" w:eastAsia="新細明體" w:hAnsi="Calibri" w:cs="Calibri"/>
              </w:rPr>
              <w:t>FR1-FR1 NR-DC to FR1-FR2 NR-DC</w:t>
            </w:r>
          </w:p>
        </w:tc>
        <w:tc>
          <w:tcPr>
            <w:tcW w:w="5923" w:type="dxa"/>
            <w:vAlign w:val="center"/>
          </w:tcPr>
          <w:p w14:paraId="103C942F" w14:textId="77777777" w:rsidR="00A51E9E" w:rsidRPr="001429CB" w:rsidRDefault="00A51E9E" w:rsidP="00415C94">
            <w:pPr>
              <w:spacing w:beforeLines="50" w:before="120" w:afterLines="50" w:after="120"/>
              <w:jc w:val="center"/>
              <w:rPr>
                <w:rFonts w:cstheme="minorHAnsi"/>
              </w:rPr>
            </w:pPr>
            <w:r w:rsidRPr="001429CB">
              <w:rPr>
                <w:rFonts w:ascii="Calibri" w:hAnsi="Calibri" w:cs="Calibri"/>
              </w:rPr>
              <w:t xml:space="preserve">45 and 50 </w:t>
            </w:r>
            <w:r>
              <w:rPr>
                <w:rFonts w:ascii="Calibri" w:hAnsi="Calibri" w:cs="Calibri"/>
              </w:rPr>
              <w:t xml:space="preserve">are </w:t>
            </w:r>
            <w:r w:rsidRPr="001429CB">
              <w:rPr>
                <w:rFonts w:ascii="Calibri" w:hAnsi="Calibri" w:cs="Calibri"/>
              </w:rPr>
              <w:t>for parallel and sequential case, respectively</w:t>
            </w:r>
          </w:p>
        </w:tc>
      </w:tr>
    </w:tbl>
    <w:p w14:paraId="6828FDBB" w14:textId="3DAF1D5B" w:rsidR="004969DA" w:rsidRDefault="004969DA" w:rsidP="004969DA">
      <w:pPr>
        <w:adjustRightInd w:val="0"/>
        <w:snapToGrid w:val="0"/>
        <w:spacing w:before="100" w:beforeAutospacing="1" w:after="100" w:afterAutospacing="1"/>
        <w:jc w:val="both"/>
        <w:rPr>
          <w:rFonts w:eastAsia="新細明體" w:cstheme="minorHAnsi"/>
          <w:szCs w:val="24"/>
        </w:rPr>
      </w:pPr>
      <w:r>
        <w:rPr>
          <w:rFonts w:eastAsia="新細明體" w:cstheme="minorHAnsi"/>
          <w:szCs w:val="24"/>
        </w:rPr>
        <w:fldChar w:fldCharType="begin"/>
      </w:r>
      <w:r>
        <w:rPr>
          <w:rFonts w:eastAsia="新細明體" w:cstheme="minorHAnsi"/>
          <w:szCs w:val="24"/>
        </w:rPr>
        <w:instrText xml:space="preserve"> REF _Ref115357172 \h </w:instrText>
      </w:r>
      <w:r>
        <w:rPr>
          <w:rFonts w:eastAsia="新細明體" w:cstheme="minorHAnsi"/>
          <w:szCs w:val="24"/>
        </w:rPr>
      </w:r>
      <w:r>
        <w:rPr>
          <w:rFonts w:eastAsia="新細明體" w:cstheme="minorHAnsi"/>
          <w:szCs w:val="24"/>
        </w:rPr>
        <w:fldChar w:fldCharType="separate"/>
      </w:r>
      <w:r w:rsidR="00CD1A0B" w:rsidRPr="00B7113E">
        <w:rPr>
          <w:rFonts w:cstheme="minorHAnsi"/>
          <w:b/>
          <w:szCs w:val="24"/>
          <w:lang w:eastAsia="x-none"/>
        </w:rPr>
        <w:t>Pr</w:t>
      </w:r>
      <w:r w:rsidR="00CD1A0B" w:rsidRPr="00552A22">
        <w:rPr>
          <w:rFonts w:cstheme="minorHAnsi"/>
          <w:b/>
          <w:szCs w:val="24"/>
          <w:lang w:eastAsia="x-none"/>
        </w:rPr>
        <w:t xml:space="preserve">oposal </w:t>
      </w:r>
      <w:r w:rsidR="00CD1A0B">
        <w:rPr>
          <w:rFonts w:cstheme="minorHAnsi"/>
          <w:b/>
          <w:noProof/>
          <w:szCs w:val="24"/>
          <w:lang w:eastAsia="x-none"/>
        </w:rPr>
        <w:t>9</w:t>
      </w:r>
      <w:r w:rsidR="00CD1A0B" w:rsidRPr="00552A22">
        <w:rPr>
          <w:rFonts w:cstheme="minorHAnsi"/>
          <w:b/>
          <w:szCs w:val="24"/>
          <w:lang w:eastAsia="x-none"/>
        </w:rPr>
        <w:t xml:space="preserve">: </w:t>
      </w:r>
      <w:r w:rsidR="00CD1A0B">
        <w:rPr>
          <w:rFonts w:cstheme="minorHAnsi"/>
          <w:b/>
          <w:szCs w:val="24"/>
          <w:lang w:eastAsia="x-none"/>
        </w:rPr>
        <w:t xml:space="preserve">For RACH based PSCell activation in SCG activation/deactivation, </w:t>
      </w:r>
      <w:r w:rsidR="00CD1A0B" w:rsidRPr="00362168">
        <w:rPr>
          <w:rFonts w:cstheme="minorHAnsi" w:hint="eastAsia"/>
          <w:b/>
          <w:szCs w:val="24"/>
          <w:lang w:eastAsia="x-none"/>
        </w:rPr>
        <w:t xml:space="preserve">if the target cell is a known NR FR1 PSCell, Tsearch = 0 ms, and if the target cell is an unknown FR1 PSCell and Es/Iot </w:t>
      </w:r>
      <w:r w:rsidR="00CD1A0B" w:rsidRPr="00362168">
        <w:rPr>
          <w:rFonts w:cstheme="minorHAnsi" w:hint="eastAsia"/>
          <w:b/>
          <w:szCs w:val="24"/>
          <w:lang w:eastAsia="x-none"/>
        </w:rPr>
        <w:t>≥</w:t>
      </w:r>
      <w:r w:rsidR="00CD1A0B" w:rsidRPr="00362168">
        <w:rPr>
          <w:rFonts w:cstheme="minorHAnsi" w:hint="eastAsia"/>
          <w:b/>
          <w:szCs w:val="24"/>
          <w:lang w:eastAsia="x-none"/>
        </w:rPr>
        <w:t xml:space="preserve"> -2 dB, then Tsearch = 3* Trs ms</w:t>
      </w:r>
      <w:r w:rsidR="00CD1A0B">
        <w:rPr>
          <w:rFonts w:cstheme="minorHAnsi"/>
          <w:b/>
          <w:szCs w:val="24"/>
          <w:lang w:eastAsia="x-none"/>
        </w:rPr>
        <w:t>.</w:t>
      </w:r>
      <w:r>
        <w:rPr>
          <w:rFonts w:eastAsia="新細明體" w:cstheme="minorHAnsi"/>
          <w:szCs w:val="24"/>
        </w:rPr>
        <w:fldChar w:fldCharType="end"/>
      </w:r>
    </w:p>
    <w:p w14:paraId="5AB8A735" w14:textId="43B512A0" w:rsidR="004969DA" w:rsidRDefault="004969DA" w:rsidP="004969DA">
      <w:pPr>
        <w:adjustRightInd w:val="0"/>
        <w:snapToGrid w:val="0"/>
        <w:spacing w:before="100" w:beforeAutospacing="1" w:after="100" w:afterAutospacing="1"/>
        <w:jc w:val="both"/>
        <w:rPr>
          <w:rFonts w:eastAsia="新細明體" w:cstheme="minorHAnsi"/>
          <w:szCs w:val="24"/>
        </w:rPr>
      </w:pPr>
      <w:r>
        <w:rPr>
          <w:rFonts w:eastAsia="新細明體" w:cstheme="minorHAnsi"/>
          <w:szCs w:val="24"/>
        </w:rPr>
        <w:fldChar w:fldCharType="begin"/>
      </w:r>
      <w:r>
        <w:rPr>
          <w:rFonts w:eastAsia="新細明體" w:cstheme="minorHAnsi"/>
          <w:szCs w:val="24"/>
        </w:rPr>
        <w:instrText xml:space="preserve"> REF _Ref115357173 \h </w:instrText>
      </w:r>
      <w:r>
        <w:rPr>
          <w:rFonts w:eastAsia="新細明體" w:cstheme="minorHAnsi"/>
          <w:szCs w:val="24"/>
        </w:rPr>
      </w:r>
      <w:r>
        <w:rPr>
          <w:rFonts w:eastAsia="新細明體" w:cstheme="minorHAnsi"/>
          <w:szCs w:val="24"/>
        </w:rPr>
        <w:fldChar w:fldCharType="separate"/>
      </w:r>
      <w:r w:rsidR="00CD1A0B" w:rsidRPr="00B7113E">
        <w:rPr>
          <w:rFonts w:cstheme="minorHAnsi"/>
          <w:b/>
          <w:szCs w:val="24"/>
          <w:lang w:eastAsia="x-none"/>
        </w:rPr>
        <w:t>Pr</w:t>
      </w:r>
      <w:r w:rsidR="00CD1A0B" w:rsidRPr="00552A22">
        <w:rPr>
          <w:rFonts w:cstheme="minorHAnsi"/>
          <w:b/>
          <w:szCs w:val="24"/>
          <w:lang w:eastAsia="x-none"/>
        </w:rPr>
        <w:t xml:space="preserve">oposal </w:t>
      </w:r>
      <w:r w:rsidR="00CD1A0B">
        <w:rPr>
          <w:rFonts w:cstheme="minorHAnsi"/>
          <w:b/>
          <w:noProof/>
          <w:szCs w:val="24"/>
          <w:lang w:eastAsia="x-none"/>
        </w:rPr>
        <w:t>10</w:t>
      </w:r>
      <w:r w:rsidR="00CD1A0B" w:rsidRPr="00552A22">
        <w:rPr>
          <w:rFonts w:cstheme="minorHAnsi"/>
          <w:b/>
          <w:szCs w:val="24"/>
          <w:lang w:eastAsia="x-none"/>
        </w:rPr>
        <w:t xml:space="preserve">: </w:t>
      </w:r>
      <w:r w:rsidR="00CD1A0B">
        <w:rPr>
          <w:rFonts w:cstheme="minorHAnsi"/>
          <w:b/>
          <w:szCs w:val="24"/>
          <w:lang w:eastAsia="x-none"/>
        </w:rPr>
        <w:t xml:space="preserve">For RACH based PSCell activation in SCG activation/deactivation, not to enhance </w:t>
      </w:r>
      <w:r w:rsidR="00CD1A0B" w:rsidRPr="004D4223">
        <w:rPr>
          <w:rFonts w:cstheme="minorHAnsi"/>
          <w:b/>
          <w:szCs w:val="24"/>
          <w:lang w:eastAsia="x-none"/>
        </w:rPr>
        <w:t>T∆</w:t>
      </w:r>
      <w:r w:rsidR="00CD1A0B">
        <w:rPr>
          <w:rFonts w:cstheme="minorHAnsi"/>
          <w:b/>
          <w:szCs w:val="24"/>
          <w:lang w:eastAsia="x-none"/>
        </w:rPr>
        <w:t>.</w:t>
      </w:r>
      <w:r>
        <w:rPr>
          <w:rFonts w:eastAsia="新細明體" w:cstheme="minorHAnsi"/>
          <w:szCs w:val="24"/>
        </w:rPr>
        <w:fldChar w:fldCharType="end"/>
      </w:r>
    </w:p>
    <w:p w14:paraId="27201CB2" w14:textId="4C5D96F7" w:rsidR="004969DA" w:rsidRPr="004969DA" w:rsidRDefault="004969DA" w:rsidP="004969DA">
      <w:pPr>
        <w:adjustRightInd w:val="0"/>
        <w:snapToGrid w:val="0"/>
        <w:spacing w:before="100" w:beforeAutospacing="1" w:after="100" w:afterAutospacing="1"/>
        <w:jc w:val="both"/>
        <w:rPr>
          <w:rFonts w:eastAsia="新細明體" w:cstheme="minorHAnsi"/>
          <w:szCs w:val="24"/>
        </w:rPr>
      </w:pPr>
      <w:r>
        <w:rPr>
          <w:rFonts w:eastAsia="新細明體" w:cstheme="minorHAnsi"/>
          <w:szCs w:val="24"/>
        </w:rPr>
        <w:lastRenderedPageBreak/>
        <w:fldChar w:fldCharType="begin"/>
      </w:r>
      <w:r>
        <w:rPr>
          <w:rFonts w:eastAsia="新細明體" w:cstheme="minorHAnsi"/>
          <w:szCs w:val="24"/>
        </w:rPr>
        <w:instrText xml:space="preserve"> REF _Ref115357174 \h </w:instrText>
      </w:r>
      <w:r>
        <w:rPr>
          <w:rFonts w:eastAsia="新細明體" w:cstheme="minorHAnsi"/>
          <w:szCs w:val="24"/>
        </w:rPr>
      </w:r>
      <w:r>
        <w:rPr>
          <w:rFonts w:eastAsia="新細明體" w:cstheme="minorHAnsi"/>
          <w:szCs w:val="24"/>
        </w:rPr>
        <w:fldChar w:fldCharType="separate"/>
      </w:r>
      <w:r w:rsidR="00CD1A0B" w:rsidRPr="00B7113E">
        <w:rPr>
          <w:rFonts w:cstheme="minorHAnsi"/>
          <w:b/>
          <w:szCs w:val="24"/>
          <w:lang w:eastAsia="x-none"/>
        </w:rPr>
        <w:t>Pr</w:t>
      </w:r>
      <w:r w:rsidR="00CD1A0B" w:rsidRPr="00552A22">
        <w:rPr>
          <w:rFonts w:cstheme="minorHAnsi"/>
          <w:b/>
          <w:szCs w:val="24"/>
          <w:lang w:eastAsia="x-none"/>
        </w:rPr>
        <w:t xml:space="preserve">oposal </w:t>
      </w:r>
      <w:r w:rsidR="00CD1A0B">
        <w:rPr>
          <w:rFonts w:cstheme="minorHAnsi"/>
          <w:b/>
          <w:noProof/>
          <w:szCs w:val="24"/>
          <w:lang w:eastAsia="x-none"/>
        </w:rPr>
        <w:t>11</w:t>
      </w:r>
      <w:r w:rsidR="00CD1A0B" w:rsidRPr="00552A22">
        <w:rPr>
          <w:rFonts w:cstheme="minorHAnsi"/>
          <w:b/>
          <w:szCs w:val="24"/>
          <w:lang w:eastAsia="x-none"/>
        </w:rPr>
        <w:t xml:space="preserve">: </w:t>
      </w:r>
      <w:r w:rsidR="00CD1A0B">
        <w:rPr>
          <w:rFonts w:cstheme="minorHAnsi"/>
          <w:b/>
          <w:szCs w:val="24"/>
          <w:lang w:eastAsia="x-none"/>
        </w:rPr>
        <w:t xml:space="preserve">For RACH based PSCell activation in SCG activation/deactivation, </w:t>
      </w:r>
      <w:r w:rsidR="00CD1A0B" w:rsidRPr="00184E68">
        <w:rPr>
          <w:rFonts w:cstheme="minorHAnsi"/>
          <w:b/>
          <w:szCs w:val="24"/>
          <w:lang w:eastAsia="x-none"/>
        </w:rPr>
        <w:t>Known condition for PSCell activation</w:t>
      </w:r>
      <w:r w:rsidR="00CD1A0B">
        <w:rPr>
          <w:rFonts w:cstheme="minorHAnsi"/>
          <w:b/>
          <w:szCs w:val="24"/>
          <w:lang w:eastAsia="x-none"/>
        </w:rPr>
        <w:t xml:space="preserve"> should be updated for FR1.</w:t>
      </w:r>
      <w:r>
        <w:rPr>
          <w:rFonts w:eastAsia="新細明體" w:cstheme="minorHAnsi"/>
          <w:szCs w:val="24"/>
        </w:rPr>
        <w:fldChar w:fldCharType="end"/>
      </w:r>
      <w:r w:rsidRPr="004969DA">
        <w:rPr>
          <w:rFonts w:eastAsia="新細明體" w:cstheme="minorHAnsi" w:hint="eastAsia"/>
          <w:szCs w:val="24"/>
        </w:rPr>
        <w:t xml:space="preserve"> </w:t>
      </w:r>
    </w:p>
    <w:p w14:paraId="3E896D79" w14:textId="73B5C175" w:rsidR="00165A43" w:rsidRPr="003533F2" w:rsidRDefault="00165A43" w:rsidP="003533F2">
      <w:pPr>
        <w:pStyle w:val="1"/>
        <w:numPr>
          <w:ilvl w:val="0"/>
          <w:numId w:val="1"/>
        </w:numPr>
        <w:jc w:val="both"/>
        <w:rPr>
          <w:rFonts w:asciiTheme="minorHAnsi" w:hAnsiTheme="minorHAnsi" w:cstheme="minorHAnsi"/>
          <w:szCs w:val="36"/>
        </w:rPr>
      </w:pPr>
      <w:bookmarkStart w:id="18" w:name="_Hlk94866332"/>
      <w:r w:rsidRPr="003533F2">
        <w:rPr>
          <w:rFonts w:asciiTheme="minorHAnsi" w:hAnsiTheme="minorHAnsi" w:cstheme="minorHAnsi"/>
          <w:szCs w:val="36"/>
        </w:rPr>
        <w:t>Reference</w:t>
      </w:r>
    </w:p>
    <w:p w14:paraId="1ECB9334" w14:textId="77777777" w:rsidR="00707EC5" w:rsidRPr="00707EC5" w:rsidRDefault="00707EC5" w:rsidP="00707EC5">
      <w:pPr>
        <w:rPr>
          <w:lang w:val="en-GB" w:eastAsia="en-US"/>
        </w:rPr>
      </w:pPr>
    </w:p>
    <w:p w14:paraId="66F5639D" w14:textId="053FB7E3" w:rsidR="00D83F14" w:rsidRPr="00C86203" w:rsidRDefault="00980EF6" w:rsidP="00D83F14">
      <w:pPr>
        <w:pStyle w:val="af5"/>
        <w:numPr>
          <w:ilvl w:val="0"/>
          <w:numId w:val="6"/>
        </w:numPr>
        <w:ind w:left="357" w:hanging="357"/>
        <w:jc w:val="both"/>
        <w:rPr>
          <w:rFonts w:cstheme="minorHAnsi"/>
          <w:szCs w:val="24"/>
          <w:lang w:val="en-GB"/>
        </w:rPr>
      </w:pPr>
      <w:bookmarkStart w:id="19" w:name="_Ref94781619"/>
      <w:bookmarkStart w:id="20" w:name="_Ref94781597"/>
      <w:bookmarkEnd w:id="18"/>
      <w:r w:rsidRPr="00980EF6">
        <w:rPr>
          <w:rFonts w:cstheme="minorHAnsi"/>
          <w:szCs w:val="24"/>
          <w:lang w:val="en-GB"/>
        </w:rPr>
        <w:t>R4-2214345</w:t>
      </w:r>
      <w:r w:rsidR="00D83F14" w:rsidRPr="00C86203">
        <w:rPr>
          <w:rFonts w:cstheme="minorHAnsi"/>
          <w:szCs w:val="24"/>
          <w:lang w:val="en-GB"/>
        </w:rPr>
        <w:t xml:space="preserve">, </w:t>
      </w:r>
      <w:r w:rsidR="00BE4B32" w:rsidRPr="00BE4B32">
        <w:rPr>
          <w:rFonts w:cstheme="minorHAnsi"/>
          <w:szCs w:val="24"/>
          <w:lang w:val="en-GB"/>
        </w:rPr>
        <w:t>WF on R18 eFeRRM</w:t>
      </w:r>
      <w:r w:rsidR="00D83F14" w:rsidRPr="00C86203">
        <w:rPr>
          <w:rFonts w:cstheme="minorHAnsi"/>
          <w:szCs w:val="24"/>
          <w:lang w:val="en-GB"/>
        </w:rPr>
        <w:t xml:space="preserve">, </w:t>
      </w:r>
      <w:r w:rsidR="00D83F14">
        <w:rPr>
          <w:rFonts w:cstheme="minorHAnsi"/>
          <w:szCs w:val="24"/>
          <w:lang w:val="en-GB"/>
        </w:rPr>
        <w:t>Apple</w:t>
      </w:r>
      <w:r w:rsidR="00D83F14" w:rsidRPr="00C86203">
        <w:rPr>
          <w:rFonts w:cstheme="minorHAnsi"/>
          <w:szCs w:val="24"/>
          <w:lang w:val="en-GB"/>
        </w:rPr>
        <w:t>, RAN</w:t>
      </w:r>
      <w:bookmarkEnd w:id="19"/>
      <w:r w:rsidR="00BE4B32">
        <w:rPr>
          <w:rFonts w:cstheme="minorHAnsi"/>
          <w:szCs w:val="24"/>
          <w:lang w:val="en-GB"/>
        </w:rPr>
        <w:t>4 #104-e</w:t>
      </w:r>
    </w:p>
    <w:bookmarkEnd w:id="20"/>
    <w:p w14:paraId="62311690" w14:textId="21047E77" w:rsidR="00BC1F81" w:rsidRPr="00C86203" w:rsidRDefault="00BC1F81" w:rsidP="00FC5897">
      <w:pPr>
        <w:tabs>
          <w:tab w:val="left" w:pos="3625"/>
        </w:tabs>
        <w:rPr>
          <w:rFonts w:eastAsia="新細明體" w:cstheme="minorHAnsi"/>
          <w:b/>
          <w:szCs w:val="24"/>
        </w:rPr>
      </w:pPr>
    </w:p>
    <w:sectPr w:rsidR="00BC1F81" w:rsidRPr="00C86203"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C32D27" w14:textId="77777777" w:rsidR="00537B18" w:rsidRDefault="00537B18">
      <w:r>
        <w:separator/>
      </w:r>
    </w:p>
  </w:endnote>
  <w:endnote w:type="continuationSeparator" w:id="0">
    <w:p w14:paraId="605A925D" w14:textId="77777777" w:rsidR="00537B18" w:rsidRDefault="00537B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52FD8C" w14:textId="77777777" w:rsidR="00537B18" w:rsidRDefault="00537B18">
      <w:r>
        <w:separator/>
      </w:r>
    </w:p>
  </w:footnote>
  <w:footnote w:type="continuationSeparator" w:id="0">
    <w:p w14:paraId="745FDEC4" w14:textId="77777777" w:rsidR="00537B18" w:rsidRDefault="00537B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AD640C"/>
    <w:multiLevelType w:val="hybridMultilevel"/>
    <w:tmpl w:val="F808FB0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5DF799C"/>
    <w:multiLevelType w:val="hybridMultilevel"/>
    <w:tmpl w:val="2BE67E8C"/>
    <w:lvl w:ilvl="0" w:tplc="80DA9D4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C11758"/>
    <w:multiLevelType w:val="hybridMultilevel"/>
    <w:tmpl w:val="910E339C"/>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0B446FC7"/>
    <w:multiLevelType w:val="hybridMultilevel"/>
    <w:tmpl w:val="DF02F976"/>
    <w:lvl w:ilvl="0" w:tplc="2FF42842">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0BE57401"/>
    <w:multiLevelType w:val="hybridMultilevel"/>
    <w:tmpl w:val="B4DCDB2C"/>
    <w:lvl w:ilvl="0" w:tplc="FFFFFFFF">
      <w:start w:val="1"/>
      <w:numFmt w:val="bullet"/>
      <w:lvlText w:val=""/>
      <w:lvlJc w:val="left"/>
      <w:pPr>
        <w:ind w:left="480" w:hanging="480"/>
      </w:pPr>
      <w:rPr>
        <w:rFonts w:ascii="Symbol" w:hAnsi="Symbol" w:hint="default"/>
      </w:rPr>
    </w:lvl>
    <w:lvl w:ilvl="1" w:tplc="04090005">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141F2D7B"/>
    <w:multiLevelType w:val="hybridMultilevel"/>
    <w:tmpl w:val="8C181B12"/>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865151A"/>
    <w:multiLevelType w:val="multilevel"/>
    <w:tmpl w:val="54804C9A"/>
    <w:lvl w:ilvl="0">
      <w:start w:val="1"/>
      <w:numFmt w:val="decimal"/>
      <w:lvlText w:val="[%1]"/>
      <w:lvlJc w:val="left"/>
      <w:pPr>
        <w:ind w:left="360" w:hanging="360"/>
      </w:pPr>
      <w:rPr>
        <w:rFonts w:hint="eastAsia"/>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9" w15:restartNumberingAfterBreak="0">
    <w:nsid w:val="2069035E"/>
    <w:multiLevelType w:val="hybridMultilevel"/>
    <w:tmpl w:val="999801E8"/>
    <w:lvl w:ilvl="0" w:tplc="08090001">
      <w:start w:val="1"/>
      <w:numFmt w:val="bullet"/>
      <w:lvlText w:val=""/>
      <w:lvlJc w:val="left"/>
      <w:pPr>
        <w:ind w:left="840" w:hanging="480"/>
      </w:pPr>
      <w:rPr>
        <w:rFonts w:ascii="Symbol" w:hAnsi="Symbol"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10" w15:restartNumberingAfterBreak="0">
    <w:nsid w:val="206E4EA1"/>
    <w:multiLevelType w:val="hybridMultilevel"/>
    <w:tmpl w:val="982EBB34"/>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1" w15:restartNumberingAfterBreak="0">
    <w:nsid w:val="25B251A0"/>
    <w:multiLevelType w:val="multilevel"/>
    <w:tmpl w:val="74BA6C8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 w15:restartNumberingAfterBreak="0">
    <w:nsid w:val="26956576"/>
    <w:multiLevelType w:val="hybridMultilevel"/>
    <w:tmpl w:val="5DAADD9E"/>
    <w:lvl w:ilvl="0" w:tplc="78B65FEC">
      <w:start w:val="1"/>
      <w:numFmt w:val="bullet"/>
      <w:lvlText w:val="•"/>
      <w:lvlJc w:val="left"/>
      <w:pPr>
        <w:tabs>
          <w:tab w:val="num" w:pos="360"/>
        </w:tabs>
        <w:ind w:left="360" w:hanging="360"/>
      </w:pPr>
      <w:rPr>
        <w:rFonts w:ascii="Arial" w:hAnsi="Arial" w:hint="default"/>
      </w:rPr>
    </w:lvl>
    <w:lvl w:ilvl="1" w:tplc="4C9426F0">
      <w:numFmt w:val="bullet"/>
      <w:lvlText w:val="–"/>
      <w:lvlJc w:val="left"/>
      <w:pPr>
        <w:tabs>
          <w:tab w:val="num" w:pos="1080"/>
        </w:tabs>
        <w:ind w:left="1080" w:hanging="360"/>
      </w:pPr>
      <w:rPr>
        <w:rFonts w:ascii="Arial" w:hAnsi="Arial" w:hint="default"/>
      </w:rPr>
    </w:lvl>
    <w:lvl w:ilvl="2" w:tplc="0D7C9766">
      <w:numFmt w:val="bullet"/>
      <w:lvlText w:val="•"/>
      <w:lvlJc w:val="left"/>
      <w:pPr>
        <w:tabs>
          <w:tab w:val="num" w:pos="1800"/>
        </w:tabs>
        <w:ind w:left="1800" w:hanging="360"/>
      </w:pPr>
      <w:rPr>
        <w:rFonts w:ascii="Arial" w:hAnsi="Arial" w:hint="default"/>
      </w:rPr>
    </w:lvl>
    <w:lvl w:ilvl="3" w:tplc="90C09B0A" w:tentative="1">
      <w:start w:val="1"/>
      <w:numFmt w:val="bullet"/>
      <w:lvlText w:val="•"/>
      <w:lvlJc w:val="left"/>
      <w:pPr>
        <w:tabs>
          <w:tab w:val="num" w:pos="2520"/>
        </w:tabs>
        <w:ind w:left="2520" w:hanging="360"/>
      </w:pPr>
      <w:rPr>
        <w:rFonts w:ascii="Arial" w:hAnsi="Arial" w:hint="default"/>
      </w:rPr>
    </w:lvl>
    <w:lvl w:ilvl="4" w:tplc="3A86A6C0" w:tentative="1">
      <w:start w:val="1"/>
      <w:numFmt w:val="bullet"/>
      <w:lvlText w:val="•"/>
      <w:lvlJc w:val="left"/>
      <w:pPr>
        <w:tabs>
          <w:tab w:val="num" w:pos="3240"/>
        </w:tabs>
        <w:ind w:left="3240" w:hanging="360"/>
      </w:pPr>
      <w:rPr>
        <w:rFonts w:ascii="Arial" w:hAnsi="Arial" w:hint="default"/>
      </w:rPr>
    </w:lvl>
    <w:lvl w:ilvl="5" w:tplc="B11C2D6E" w:tentative="1">
      <w:start w:val="1"/>
      <w:numFmt w:val="bullet"/>
      <w:lvlText w:val="•"/>
      <w:lvlJc w:val="left"/>
      <w:pPr>
        <w:tabs>
          <w:tab w:val="num" w:pos="3960"/>
        </w:tabs>
        <w:ind w:left="3960" w:hanging="360"/>
      </w:pPr>
      <w:rPr>
        <w:rFonts w:ascii="Arial" w:hAnsi="Arial" w:hint="default"/>
      </w:rPr>
    </w:lvl>
    <w:lvl w:ilvl="6" w:tplc="5BFAF446" w:tentative="1">
      <w:start w:val="1"/>
      <w:numFmt w:val="bullet"/>
      <w:lvlText w:val="•"/>
      <w:lvlJc w:val="left"/>
      <w:pPr>
        <w:tabs>
          <w:tab w:val="num" w:pos="4680"/>
        </w:tabs>
        <w:ind w:left="4680" w:hanging="360"/>
      </w:pPr>
      <w:rPr>
        <w:rFonts w:ascii="Arial" w:hAnsi="Arial" w:hint="default"/>
      </w:rPr>
    </w:lvl>
    <w:lvl w:ilvl="7" w:tplc="D13EF574" w:tentative="1">
      <w:start w:val="1"/>
      <w:numFmt w:val="bullet"/>
      <w:lvlText w:val="•"/>
      <w:lvlJc w:val="left"/>
      <w:pPr>
        <w:tabs>
          <w:tab w:val="num" w:pos="5400"/>
        </w:tabs>
        <w:ind w:left="5400" w:hanging="360"/>
      </w:pPr>
      <w:rPr>
        <w:rFonts w:ascii="Arial" w:hAnsi="Arial" w:hint="default"/>
      </w:rPr>
    </w:lvl>
    <w:lvl w:ilvl="8" w:tplc="04CAF278"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36FA5207"/>
    <w:multiLevelType w:val="hybridMultilevel"/>
    <w:tmpl w:val="40F8C87A"/>
    <w:lvl w:ilvl="0" w:tplc="04090001">
      <w:start w:val="1"/>
      <w:numFmt w:val="bullet"/>
      <w:lvlText w:val=""/>
      <w:lvlJc w:val="left"/>
      <w:pPr>
        <w:ind w:left="840" w:hanging="480"/>
      </w:pPr>
      <w:rPr>
        <w:rFonts w:ascii="Wingdings" w:hAnsi="Wingdings"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BD2C74"/>
    <w:multiLevelType w:val="hybridMultilevel"/>
    <w:tmpl w:val="5A5CD31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15:restartNumberingAfterBreak="0">
    <w:nsid w:val="404600F8"/>
    <w:multiLevelType w:val="hybridMultilevel"/>
    <w:tmpl w:val="1820C7EE"/>
    <w:lvl w:ilvl="0" w:tplc="2FF42842">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4CB04EB0"/>
    <w:multiLevelType w:val="hybridMultilevel"/>
    <w:tmpl w:val="52585AD8"/>
    <w:lvl w:ilvl="0" w:tplc="04090005">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8" w15:restartNumberingAfterBreak="0">
    <w:nsid w:val="4E597699"/>
    <w:multiLevelType w:val="hybridMultilevel"/>
    <w:tmpl w:val="9870A8C4"/>
    <w:lvl w:ilvl="0" w:tplc="2FF42842">
      <w:start w:val="1"/>
      <w:numFmt w:val="bullet"/>
      <w:lvlText w:val=""/>
      <w:lvlJc w:val="left"/>
      <w:pPr>
        <w:ind w:left="704" w:hanging="420"/>
      </w:pPr>
      <w:rPr>
        <w:rFonts w:ascii="Wingdings" w:hAnsi="Wingdings" w:hint="default"/>
      </w:rPr>
    </w:lvl>
    <w:lvl w:ilvl="1" w:tplc="2FF42842">
      <w:start w:val="1"/>
      <w:numFmt w:val="bullet"/>
      <w:lvlText w:val=""/>
      <w:lvlJc w:val="left"/>
      <w:pPr>
        <w:ind w:left="1124" w:hanging="420"/>
      </w:pPr>
      <w:rPr>
        <w:rFonts w:ascii="Wingdings" w:hAnsi="Wingdings" w:hint="default"/>
      </w:rPr>
    </w:lvl>
    <w:lvl w:ilvl="2" w:tplc="2FF42842">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8B73482"/>
    <w:multiLevelType w:val="hybridMultilevel"/>
    <w:tmpl w:val="2AECF868"/>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0" w15:restartNumberingAfterBreak="0">
    <w:nsid w:val="67267C66"/>
    <w:multiLevelType w:val="hybridMultilevel"/>
    <w:tmpl w:val="414C8BAC"/>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1" w15:restartNumberingAfterBreak="0">
    <w:nsid w:val="69DD0DF2"/>
    <w:multiLevelType w:val="hybridMultilevel"/>
    <w:tmpl w:val="2EFE1AA4"/>
    <w:lvl w:ilvl="0" w:tplc="2FF42842">
      <w:start w:val="1"/>
      <w:numFmt w:val="bullet"/>
      <w:lvlText w:val=""/>
      <w:lvlJc w:val="left"/>
      <w:pPr>
        <w:ind w:left="704" w:hanging="420"/>
      </w:pPr>
      <w:rPr>
        <w:rFonts w:ascii="Wingdings" w:hAnsi="Wingdings" w:hint="default"/>
      </w:rPr>
    </w:lvl>
    <w:lvl w:ilvl="1" w:tplc="B31A5CE6">
      <w:start w:val="1"/>
      <w:numFmt w:val="bullet"/>
      <w:lvlText w:val="▪"/>
      <w:lvlJc w:val="left"/>
      <w:pPr>
        <w:ind w:left="1124" w:hanging="420"/>
      </w:pPr>
      <w:rPr>
        <w:rFonts w:ascii="Calibri" w:hAnsi="Calibri" w:hint="default"/>
      </w:rPr>
    </w:lvl>
    <w:lvl w:ilvl="2" w:tplc="0A34DD6C">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6AA91A26"/>
    <w:multiLevelType w:val="hybridMultilevel"/>
    <w:tmpl w:val="9048ADC6"/>
    <w:lvl w:ilvl="0" w:tplc="04090001">
      <w:start w:val="1"/>
      <w:numFmt w:val="bullet"/>
      <w:lvlText w:val=""/>
      <w:lvlJc w:val="left"/>
      <w:pPr>
        <w:ind w:left="650" w:hanging="480"/>
      </w:pPr>
      <w:rPr>
        <w:rFonts w:ascii="Wingdings" w:hAnsi="Wingdings" w:hint="default"/>
      </w:rPr>
    </w:lvl>
    <w:lvl w:ilvl="1" w:tplc="04090003" w:tentative="1">
      <w:start w:val="1"/>
      <w:numFmt w:val="bullet"/>
      <w:lvlText w:val=""/>
      <w:lvlJc w:val="left"/>
      <w:pPr>
        <w:ind w:left="1130" w:hanging="480"/>
      </w:pPr>
      <w:rPr>
        <w:rFonts w:ascii="Wingdings" w:hAnsi="Wingdings" w:hint="default"/>
      </w:rPr>
    </w:lvl>
    <w:lvl w:ilvl="2" w:tplc="04090005" w:tentative="1">
      <w:start w:val="1"/>
      <w:numFmt w:val="bullet"/>
      <w:lvlText w:val=""/>
      <w:lvlJc w:val="left"/>
      <w:pPr>
        <w:ind w:left="1610" w:hanging="480"/>
      </w:pPr>
      <w:rPr>
        <w:rFonts w:ascii="Wingdings" w:hAnsi="Wingdings" w:hint="default"/>
      </w:rPr>
    </w:lvl>
    <w:lvl w:ilvl="3" w:tplc="04090001" w:tentative="1">
      <w:start w:val="1"/>
      <w:numFmt w:val="bullet"/>
      <w:lvlText w:val=""/>
      <w:lvlJc w:val="left"/>
      <w:pPr>
        <w:ind w:left="2090" w:hanging="480"/>
      </w:pPr>
      <w:rPr>
        <w:rFonts w:ascii="Wingdings" w:hAnsi="Wingdings" w:hint="default"/>
      </w:rPr>
    </w:lvl>
    <w:lvl w:ilvl="4" w:tplc="04090003" w:tentative="1">
      <w:start w:val="1"/>
      <w:numFmt w:val="bullet"/>
      <w:lvlText w:val=""/>
      <w:lvlJc w:val="left"/>
      <w:pPr>
        <w:ind w:left="2570" w:hanging="480"/>
      </w:pPr>
      <w:rPr>
        <w:rFonts w:ascii="Wingdings" w:hAnsi="Wingdings" w:hint="default"/>
      </w:rPr>
    </w:lvl>
    <w:lvl w:ilvl="5" w:tplc="04090005" w:tentative="1">
      <w:start w:val="1"/>
      <w:numFmt w:val="bullet"/>
      <w:lvlText w:val=""/>
      <w:lvlJc w:val="left"/>
      <w:pPr>
        <w:ind w:left="3050" w:hanging="480"/>
      </w:pPr>
      <w:rPr>
        <w:rFonts w:ascii="Wingdings" w:hAnsi="Wingdings" w:hint="default"/>
      </w:rPr>
    </w:lvl>
    <w:lvl w:ilvl="6" w:tplc="04090001" w:tentative="1">
      <w:start w:val="1"/>
      <w:numFmt w:val="bullet"/>
      <w:lvlText w:val=""/>
      <w:lvlJc w:val="left"/>
      <w:pPr>
        <w:ind w:left="3530" w:hanging="480"/>
      </w:pPr>
      <w:rPr>
        <w:rFonts w:ascii="Wingdings" w:hAnsi="Wingdings" w:hint="default"/>
      </w:rPr>
    </w:lvl>
    <w:lvl w:ilvl="7" w:tplc="04090003" w:tentative="1">
      <w:start w:val="1"/>
      <w:numFmt w:val="bullet"/>
      <w:lvlText w:val=""/>
      <w:lvlJc w:val="left"/>
      <w:pPr>
        <w:ind w:left="4010" w:hanging="480"/>
      </w:pPr>
      <w:rPr>
        <w:rFonts w:ascii="Wingdings" w:hAnsi="Wingdings" w:hint="default"/>
      </w:rPr>
    </w:lvl>
    <w:lvl w:ilvl="8" w:tplc="04090005" w:tentative="1">
      <w:start w:val="1"/>
      <w:numFmt w:val="bullet"/>
      <w:lvlText w:val=""/>
      <w:lvlJc w:val="left"/>
      <w:pPr>
        <w:ind w:left="4490" w:hanging="480"/>
      </w:pPr>
      <w:rPr>
        <w:rFonts w:ascii="Wingdings" w:hAnsi="Wingdings" w:hint="default"/>
      </w:rPr>
    </w:lvl>
  </w:abstractNum>
  <w:abstractNum w:abstractNumId="23" w15:restartNumberingAfterBreak="0">
    <w:nsid w:val="6B6973C1"/>
    <w:multiLevelType w:val="hybridMultilevel"/>
    <w:tmpl w:val="5480486E"/>
    <w:lvl w:ilvl="0" w:tplc="B65C812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5" w15:restartNumberingAfterBreak="0">
    <w:nsid w:val="6DF92EC8"/>
    <w:multiLevelType w:val="hybridMultilevel"/>
    <w:tmpl w:val="FA845BD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70855BFC"/>
    <w:multiLevelType w:val="hybridMultilevel"/>
    <w:tmpl w:val="3F2AB6DC"/>
    <w:lvl w:ilvl="0" w:tplc="FFFFFFFF">
      <w:start w:val="1"/>
      <w:numFmt w:val="bullet"/>
      <w:lvlText w:val=""/>
      <w:lvlJc w:val="left"/>
      <w:pPr>
        <w:ind w:left="480" w:hanging="480"/>
      </w:pPr>
      <w:rPr>
        <w:rFonts w:ascii="Symbol" w:hAnsi="Symbol" w:hint="default"/>
      </w:rPr>
    </w:lvl>
    <w:lvl w:ilvl="1" w:tplc="04090005">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710D52BE"/>
    <w:multiLevelType w:val="hybridMultilevel"/>
    <w:tmpl w:val="143ECE4C"/>
    <w:lvl w:ilvl="0" w:tplc="04090001">
      <w:start w:val="1"/>
      <w:numFmt w:val="bullet"/>
      <w:lvlText w:val=""/>
      <w:lvlJc w:val="left"/>
      <w:pPr>
        <w:ind w:left="523" w:hanging="480"/>
      </w:pPr>
      <w:rPr>
        <w:rFonts w:ascii="Wingdings" w:hAnsi="Wingdings" w:hint="default"/>
      </w:rPr>
    </w:lvl>
    <w:lvl w:ilvl="1" w:tplc="04090003" w:tentative="1">
      <w:start w:val="1"/>
      <w:numFmt w:val="bullet"/>
      <w:lvlText w:val=""/>
      <w:lvlJc w:val="left"/>
      <w:pPr>
        <w:ind w:left="1003" w:hanging="480"/>
      </w:pPr>
      <w:rPr>
        <w:rFonts w:ascii="Wingdings" w:hAnsi="Wingdings" w:hint="default"/>
      </w:rPr>
    </w:lvl>
    <w:lvl w:ilvl="2" w:tplc="04090005" w:tentative="1">
      <w:start w:val="1"/>
      <w:numFmt w:val="bullet"/>
      <w:lvlText w:val=""/>
      <w:lvlJc w:val="left"/>
      <w:pPr>
        <w:ind w:left="1483" w:hanging="480"/>
      </w:pPr>
      <w:rPr>
        <w:rFonts w:ascii="Wingdings" w:hAnsi="Wingdings" w:hint="default"/>
      </w:rPr>
    </w:lvl>
    <w:lvl w:ilvl="3" w:tplc="04090001" w:tentative="1">
      <w:start w:val="1"/>
      <w:numFmt w:val="bullet"/>
      <w:lvlText w:val=""/>
      <w:lvlJc w:val="left"/>
      <w:pPr>
        <w:ind w:left="1963" w:hanging="480"/>
      </w:pPr>
      <w:rPr>
        <w:rFonts w:ascii="Wingdings" w:hAnsi="Wingdings" w:hint="default"/>
      </w:rPr>
    </w:lvl>
    <w:lvl w:ilvl="4" w:tplc="04090003" w:tentative="1">
      <w:start w:val="1"/>
      <w:numFmt w:val="bullet"/>
      <w:lvlText w:val=""/>
      <w:lvlJc w:val="left"/>
      <w:pPr>
        <w:ind w:left="2443" w:hanging="480"/>
      </w:pPr>
      <w:rPr>
        <w:rFonts w:ascii="Wingdings" w:hAnsi="Wingdings" w:hint="default"/>
      </w:rPr>
    </w:lvl>
    <w:lvl w:ilvl="5" w:tplc="04090005" w:tentative="1">
      <w:start w:val="1"/>
      <w:numFmt w:val="bullet"/>
      <w:lvlText w:val=""/>
      <w:lvlJc w:val="left"/>
      <w:pPr>
        <w:ind w:left="2923" w:hanging="480"/>
      </w:pPr>
      <w:rPr>
        <w:rFonts w:ascii="Wingdings" w:hAnsi="Wingdings" w:hint="default"/>
      </w:rPr>
    </w:lvl>
    <w:lvl w:ilvl="6" w:tplc="04090001" w:tentative="1">
      <w:start w:val="1"/>
      <w:numFmt w:val="bullet"/>
      <w:lvlText w:val=""/>
      <w:lvlJc w:val="left"/>
      <w:pPr>
        <w:ind w:left="3403" w:hanging="480"/>
      </w:pPr>
      <w:rPr>
        <w:rFonts w:ascii="Wingdings" w:hAnsi="Wingdings" w:hint="default"/>
      </w:rPr>
    </w:lvl>
    <w:lvl w:ilvl="7" w:tplc="04090003" w:tentative="1">
      <w:start w:val="1"/>
      <w:numFmt w:val="bullet"/>
      <w:lvlText w:val=""/>
      <w:lvlJc w:val="left"/>
      <w:pPr>
        <w:ind w:left="3883" w:hanging="480"/>
      </w:pPr>
      <w:rPr>
        <w:rFonts w:ascii="Wingdings" w:hAnsi="Wingdings" w:hint="default"/>
      </w:rPr>
    </w:lvl>
    <w:lvl w:ilvl="8" w:tplc="04090005" w:tentative="1">
      <w:start w:val="1"/>
      <w:numFmt w:val="bullet"/>
      <w:lvlText w:val=""/>
      <w:lvlJc w:val="left"/>
      <w:pPr>
        <w:ind w:left="4363" w:hanging="480"/>
      </w:pPr>
      <w:rPr>
        <w:rFonts w:ascii="Wingdings" w:hAnsi="Wingdings" w:hint="default"/>
      </w:rPr>
    </w:lvl>
  </w:abstractNum>
  <w:abstractNum w:abstractNumId="28" w15:restartNumberingAfterBreak="0">
    <w:nsid w:val="7D7B203B"/>
    <w:multiLevelType w:val="hybridMultilevel"/>
    <w:tmpl w:val="4AB808AC"/>
    <w:lvl w:ilvl="0" w:tplc="04090001">
      <w:start w:val="1"/>
      <w:numFmt w:val="bullet"/>
      <w:lvlText w:val=""/>
      <w:lvlJc w:val="left"/>
      <w:pPr>
        <w:ind w:left="569" w:hanging="480"/>
      </w:pPr>
      <w:rPr>
        <w:rFonts w:ascii="Wingdings" w:hAnsi="Wingdings" w:hint="default"/>
      </w:rPr>
    </w:lvl>
    <w:lvl w:ilvl="1" w:tplc="04090003" w:tentative="1">
      <w:start w:val="1"/>
      <w:numFmt w:val="bullet"/>
      <w:lvlText w:val=""/>
      <w:lvlJc w:val="left"/>
      <w:pPr>
        <w:ind w:left="1049" w:hanging="480"/>
      </w:pPr>
      <w:rPr>
        <w:rFonts w:ascii="Wingdings" w:hAnsi="Wingdings" w:hint="default"/>
      </w:rPr>
    </w:lvl>
    <w:lvl w:ilvl="2" w:tplc="04090005" w:tentative="1">
      <w:start w:val="1"/>
      <w:numFmt w:val="bullet"/>
      <w:lvlText w:val=""/>
      <w:lvlJc w:val="left"/>
      <w:pPr>
        <w:ind w:left="1529" w:hanging="480"/>
      </w:pPr>
      <w:rPr>
        <w:rFonts w:ascii="Wingdings" w:hAnsi="Wingdings" w:hint="default"/>
      </w:rPr>
    </w:lvl>
    <w:lvl w:ilvl="3" w:tplc="04090001" w:tentative="1">
      <w:start w:val="1"/>
      <w:numFmt w:val="bullet"/>
      <w:lvlText w:val=""/>
      <w:lvlJc w:val="left"/>
      <w:pPr>
        <w:ind w:left="2009" w:hanging="480"/>
      </w:pPr>
      <w:rPr>
        <w:rFonts w:ascii="Wingdings" w:hAnsi="Wingdings" w:hint="default"/>
      </w:rPr>
    </w:lvl>
    <w:lvl w:ilvl="4" w:tplc="04090003" w:tentative="1">
      <w:start w:val="1"/>
      <w:numFmt w:val="bullet"/>
      <w:lvlText w:val=""/>
      <w:lvlJc w:val="left"/>
      <w:pPr>
        <w:ind w:left="2489" w:hanging="480"/>
      </w:pPr>
      <w:rPr>
        <w:rFonts w:ascii="Wingdings" w:hAnsi="Wingdings" w:hint="default"/>
      </w:rPr>
    </w:lvl>
    <w:lvl w:ilvl="5" w:tplc="04090005" w:tentative="1">
      <w:start w:val="1"/>
      <w:numFmt w:val="bullet"/>
      <w:lvlText w:val=""/>
      <w:lvlJc w:val="left"/>
      <w:pPr>
        <w:ind w:left="2969" w:hanging="480"/>
      </w:pPr>
      <w:rPr>
        <w:rFonts w:ascii="Wingdings" w:hAnsi="Wingdings" w:hint="default"/>
      </w:rPr>
    </w:lvl>
    <w:lvl w:ilvl="6" w:tplc="04090001" w:tentative="1">
      <w:start w:val="1"/>
      <w:numFmt w:val="bullet"/>
      <w:lvlText w:val=""/>
      <w:lvlJc w:val="left"/>
      <w:pPr>
        <w:ind w:left="3449" w:hanging="480"/>
      </w:pPr>
      <w:rPr>
        <w:rFonts w:ascii="Wingdings" w:hAnsi="Wingdings" w:hint="default"/>
      </w:rPr>
    </w:lvl>
    <w:lvl w:ilvl="7" w:tplc="04090003" w:tentative="1">
      <w:start w:val="1"/>
      <w:numFmt w:val="bullet"/>
      <w:lvlText w:val=""/>
      <w:lvlJc w:val="left"/>
      <w:pPr>
        <w:ind w:left="3929" w:hanging="480"/>
      </w:pPr>
      <w:rPr>
        <w:rFonts w:ascii="Wingdings" w:hAnsi="Wingdings" w:hint="default"/>
      </w:rPr>
    </w:lvl>
    <w:lvl w:ilvl="8" w:tplc="04090005" w:tentative="1">
      <w:start w:val="1"/>
      <w:numFmt w:val="bullet"/>
      <w:lvlText w:val=""/>
      <w:lvlJc w:val="left"/>
      <w:pPr>
        <w:ind w:left="4409" w:hanging="480"/>
      </w:pPr>
      <w:rPr>
        <w:rFonts w:ascii="Wingdings" w:hAnsi="Wingdings" w:hint="default"/>
      </w:rPr>
    </w:lvl>
  </w:abstractNum>
  <w:num w:numId="1">
    <w:abstractNumId w:val="24"/>
  </w:num>
  <w:num w:numId="2">
    <w:abstractNumId w:val="14"/>
  </w:num>
  <w:num w:numId="3">
    <w:abstractNumId w:val="3"/>
  </w:num>
  <w:num w:numId="4">
    <w:abstractNumId w:val="0"/>
  </w:num>
  <w:num w:numId="5">
    <w:abstractNumId w:val="19"/>
  </w:num>
  <w:num w:numId="6">
    <w:abstractNumId w:val="8"/>
  </w:num>
  <w:num w:numId="7">
    <w:abstractNumId w:val="20"/>
  </w:num>
  <w:num w:numId="8">
    <w:abstractNumId w:val="28"/>
  </w:num>
  <w:num w:numId="9">
    <w:abstractNumId w:val="10"/>
  </w:num>
  <w:num w:numId="10">
    <w:abstractNumId w:val="17"/>
  </w:num>
  <w:num w:numId="11">
    <w:abstractNumId w:val="21"/>
  </w:num>
  <w:num w:numId="12">
    <w:abstractNumId w:val="18"/>
  </w:num>
  <w:num w:numId="13">
    <w:abstractNumId w:val="25"/>
  </w:num>
  <w:num w:numId="14">
    <w:abstractNumId w:val="4"/>
  </w:num>
  <w:num w:numId="15">
    <w:abstractNumId w:val="12"/>
  </w:num>
  <w:num w:numId="16">
    <w:abstractNumId w:val="27"/>
  </w:num>
  <w:num w:numId="17">
    <w:abstractNumId w:val="1"/>
  </w:num>
  <w:num w:numId="18">
    <w:abstractNumId w:val="6"/>
  </w:num>
  <w:num w:numId="19">
    <w:abstractNumId w:val="26"/>
  </w:num>
  <w:num w:numId="20">
    <w:abstractNumId w:val="15"/>
  </w:num>
  <w:num w:numId="21">
    <w:abstractNumId w:val="5"/>
  </w:num>
  <w:num w:numId="22">
    <w:abstractNumId w:val="22"/>
  </w:num>
  <w:num w:numId="23">
    <w:abstractNumId w:val="7"/>
  </w:num>
  <w:num w:numId="24">
    <w:abstractNumId w:val="2"/>
  </w:num>
  <w:num w:numId="25">
    <w:abstractNumId w:val="11"/>
  </w:num>
  <w:num w:numId="26">
    <w:abstractNumId w:val="16"/>
  </w:num>
  <w:num w:numId="27">
    <w:abstractNumId w:val="23"/>
  </w:num>
  <w:num w:numId="28">
    <w:abstractNumId w:val="13"/>
  </w:num>
  <w:num w:numId="29">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zh-TW" w:vendorID="64" w:dllVersion="0"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F34"/>
    <w:rsid w:val="000065E7"/>
    <w:rsid w:val="0000673D"/>
    <w:rsid w:val="000069CB"/>
    <w:rsid w:val="00006FDF"/>
    <w:rsid w:val="0000708A"/>
    <w:rsid w:val="0000719E"/>
    <w:rsid w:val="000074C4"/>
    <w:rsid w:val="000074D1"/>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1CF"/>
    <w:rsid w:val="000254AE"/>
    <w:rsid w:val="000258B6"/>
    <w:rsid w:val="00025CAB"/>
    <w:rsid w:val="00025FCC"/>
    <w:rsid w:val="0002622D"/>
    <w:rsid w:val="00026466"/>
    <w:rsid w:val="00026808"/>
    <w:rsid w:val="00026819"/>
    <w:rsid w:val="00026D20"/>
    <w:rsid w:val="000270CF"/>
    <w:rsid w:val="0002728F"/>
    <w:rsid w:val="000278D8"/>
    <w:rsid w:val="00027CD8"/>
    <w:rsid w:val="00027F35"/>
    <w:rsid w:val="000302FF"/>
    <w:rsid w:val="00030895"/>
    <w:rsid w:val="00030972"/>
    <w:rsid w:val="00030C26"/>
    <w:rsid w:val="00030F5E"/>
    <w:rsid w:val="00031924"/>
    <w:rsid w:val="0003194C"/>
    <w:rsid w:val="000321B5"/>
    <w:rsid w:val="000322AE"/>
    <w:rsid w:val="00032920"/>
    <w:rsid w:val="00032EFF"/>
    <w:rsid w:val="00033135"/>
    <w:rsid w:val="00033193"/>
    <w:rsid w:val="0003337C"/>
    <w:rsid w:val="0003380E"/>
    <w:rsid w:val="0003397E"/>
    <w:rsid w:val="000339EA"/>
    <w:rsid w:val="000345EB"/>
    <w:rsid w:val="000347B1"/>
    <w:rsid w:val="00034AD2"/>
    <w:rsid w:val="00034FF2"/>
    <w:rsid w:val="00035AC1"/>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AD"/>
    <w:rsid w:val="000520C4"/>
    <w:rsid w:val="00052255"/>
    <w:rsid w:val="00052470"/>
    <w:rsid w:val="000528A2"/>
    <w:rsid w:val="000528F0"/>
    <w:rsid w:val="00052AD9"/>
    <w:rsid w:val="00053676"/>
    <w:rsid w:val="000536DE"/>
    <w:rsid w:val="0005396C"/>
    <w:rsid w:val="000539B0"/>
    <w:rsid w:val="00053BE5"/>
    <w:rsid w:val="00054850"/>
    <w:rsid w:val="00054BF7"/>
    <w:rsid w:val="00054D7E"/>
    <w:rsid w:val="00054F0A"/>
    <w:rsid w:val="00055006"/>
    <w:rsid w:val="000557BA"/>
    <w:rsid w:val="000559F7"/>
    <w:rsid w:val="00056011"/>
    <w:rsid w:val="00056030"/>
    <w:rsid w:val="00056544"/>
    <w:rsid w:val="000569CE"/>
    <w:rsid w:val="00056B40"/>
    <w:rsid w:val="000571F7"/>
    <w:rsid w:val="00057612"/>
    <w:rsid w:val="00057677"/>
    <w:rsid w:val="000577CA"/>
    <w:rsid w:val="00060401"/>
    <w:rsid w:val="00060659"/>
    <w:rsid w:val="000608E5"/>
    <w:rsid w:val="00060C3C"/>
    <w:rsid w:val="0006147B"/>
    <w:rsid w:val="00061909"/>
    <w:rsid w:val="0006191E"/>
    <w:rsid w:val="00061A43"/>
    <w:rsid w:val="00061BE4"/>
    <w:rsid w:val="0006251F"/>
    <w:rsid w:val="000628F9"/>
    <w:rsid w:val="00062DB5"/>
    <w:rsid w:val="00062E90"/>
    <w:rsid w:val="0006320D"/>
    <w:rsid w:val="00063754"/>
    <w:rsid w:val="00063B7E"/>
    <w:rsid w:val="00063BD7"/>
    <w:rsid w:val="00063D9E"/>
    <w:rsid w:val="000641A5"/>
    <w:rsid w:val="000644F6"/>
    <w:rsid w:val="00064AD3"/>
    <w:rsid w:val="00064E12"/>
    <w:rsid w:val="00064EE8"/>
    <w:rsid w:val="00065792"/>
    <w:rsid w:val="000657F5"/>
    <w:rsid w:val="00066665"/>
    <w:rsid w:val="00066BC9"/>
    <w:rsid w:val="00066FF1"/>
    <w:rsid w:val="00067353"/>
    <w:rsid w:val="00067520"/>
    <w:rsid w:val="00067F0C"/>
    <w:rsid w:val="00070154"/>
    <w:rsid w:val="00070917"/>
    <w:rsid w:val="00070BE8"/>
    <w:rsid w:val="00070C6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A52"/>
    <w:rsid w:val="00074C1F"/>
    <w:rsid w:val="0007548F"/>
    <w:rsid w:val="00075C7E"/>
    <w:rsid w:val="00075E03"/>
    <w:rsid w:val="000761C5"/>
    <w:rsid w:val="000763E6"/>
    <w:rsid w:val="000767D1"/>
    <w:rsid w:val="00076B0F"/>
    <w:rsid w:val="00076C26"/>
    <w:rsid w:val="00076C8F"/>
    <w:rsid w:val="00076EF6"/>
    <w:rsid w:val="000770D4"/>
    <w:rsid w:val="00077898"/>
    <w:rsid w:val="000778E0"/>
    <w:rsid w:val="0007796A"/>
    <w:rsid w:val="000808A6"/>
    <w:rsid w:val="00080A12"/>
    <w:rsid w:val="00081024"/>
    <w:rsid w:val="0008162B"/>
    <w:rsid w:val="00081959"/>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612"/>
    <w:rsid w:val="00085BD1"/>
    <w:rsid w:val="0008636B"/>
    <w:rsid w:val="000863AB"/>
    <w:rsid w:val="000866F7"/>
    <w:rsid w:val="00086950"/>
    <w:rsid w:val="00086BA5"/>
    <w:rsid w:val="00087064"/>
    <w:rsid w:val="000870A4"/>
    <w:rsid w:val="0008734C"/>
    <w:rsid w:val="00087858"/>
    <w:rsid w:val="00090073"/>
    <w:rsid w:val="00090ED4"/>
    <w:rsid w:val="000915B6"/>
    <w:rsid w:val="000917DB"/>
    <w:rsid w:val="00091F15"/>
    <w:rsid w:val="00091F51"/>
    <w:rsid w:val="00092D5C"/>
    <w:rsid w:val="0009343C"/>
    <w:rsid w:val="000934B5"/>
    <w:rsid w:val="00093B47"/>
    <w:rsid w:val="00093C0A"/>
    <w:rsid w:val="000942A1"/>
    <w:rsid w:val="000943A3"/>
    <w:rsid w:val="0009580C"/>
    <w:rsid w:val="0009607D"/>
    <w:rsid w:val="000961E4"/>
    <w:rsid w:val="0009630C"/>
    <w:rsid w:val="0009675A"/>
    <w:rsid w:val="0009699A"/>
    <w:rsid w:val="00096C92"/>
    <w:rsid w:val="00096DB4"/>
    <w:rsid w:val="000972EA"/>
    <w:rsid w:val="00097549"/>
    <w:rsid w:val="0009755B"/>
    <w:rsid w:val="00097725"/>
    <w:rsid w:val="00097DFB"/>
    <w:rsid w:val="00097FCB"/>
    <w:rsid w:val="000A02C8"/>
    <w:rsid w:val="000A0423"/>
    <w:rsid w:val="000A0979"/>
    <w:rsid w:val="000A0E52"/>
    <w:rsid w:val="000A1E89"/>
    <w:rsid w:val="000A20BA"/>
    <w:rsid w:val="000A2225"/>
    <w:rsid w:val="000A225E"/>
    <w:rsid w:val="000A2B39"/>
    <w:rsid w:val="000A2D32"/>
    <w:rsid w:val="000A2EB3"/>
    <w:rsid w:val="000A3B57"/>
    <w:rsid w:val="000A430E"/>
    <w:rsid w:val="000A453D"/>
    <w:rsid w:val="000A4E95"/>
    <w:rsid w:val="000A4FCB"/>
    <w:rsid w:val="000A56AE"/>
    <w:rsid w:val="000A596D"/>
    <w:rsid w:val="000A5A37"/>
    <w:rsid w:val="000A5CFC"/>
    <w:rsid w:val="000A66CF"/>
    <w:rsid w:val="000A68FD"/>
    <w:rsid w:val="000A6A20"/>
    <w:rsid w:val="000A6FE8"/>
    <w:rsid w:val="000A7726"/>
    <w:rsid w:val="000A77F2"/>
    <w:rsid w:val="000B00DD"/>
    <w:rsid w:val="000B0A66"/>
    <w:rsid w:val="000B0A7F"/>
    <w:rsid w:val="000B0DD3"/>
    <w:rsid w:val="000B0DFE"/>
    <w:rsid w:val="000B198C"/>
    <w:rsid w:val="000B2324"/>
    <w:rsid w:val="000B24AF"/>
    <w:rsid w:val="000B24F8"/>
    <w:rsid w:val="000B278E"/>
    <w:rsid w:val="000B2931"/>
    <w:rsid w:val="000B2A9B"/>
    <w:rsid w:val="000B2FBC"/>
    <w:rsid w:val="000B3671"/>
    <w:rsid w:val="000B37E5"/>
    <w:rsid w:val="000B3A27"/>
    <w:rsid w:val="000B423B"/>
    <w:rsid w:val="000B425E"/>
    <w:rsid w:val="000B48B6"/>
    <w:rsid w:val="000B4B3F"/>
    <w:rsid w:val="000B5100"/>
    <w:rsid w:val="000B514D"/>
    <w:rsid w:val="000B53BB"/>
    <w:rsid w:val="000B5697"/>
    <w:rsid w:val="000B5B9F"/>
    <w:rsid w:val="000B600B"/>
    <w:rsid w:val="000B6082"/>
    <w:rsid w:val="000B616A"/>
    <w:rsid w:val="000B6354"/>
    <w:rsid w:val="000B6915"/>
    <w:rsid w:val="000B6EF3"/>
    <w:rsid w:val="000B7849"/>
    <w:rsid w:val="000B7D0F"/>
    <w:rsid w:val="000C00EA"/>
    <w:rsid w:val="000C011A"/>
    <w:rsid w:val="000C053D"/>
    <w:rsid w:val="000C071F"/>
    <w:rsid w:val="000C0A3C"/>
    <w:rsid w:val="000C0C04"/>
    <w:rsid w:val="000C0C49"/>
    <w:rsid w:val="000C0C65"/>
    <w:rsid w:val="000C197E"/>
    <w:rsid w:val="000C22E1"/>
    <w:rsid w:val="000C275F"/>
    <w:rsid w:val="000C28E3"/>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C7C9F"/>
    <w:rsid w:val="000D0027"/>
    <w:rsid w:val="000D0335"/>
    <w:rsid w:val="000D08C9"/>
    <w:rsid w:val="000D119A"/>
    <w:rsid w:val="000D1281"/>
    <w:rsid w:val="000D1577"/>
    <w:rsid w:val="000D1D4F"/>
    <w:rsid w:val="000D1E91"/>
    <w:rsid w:val="000D2B90"/>
    <w:rsid w:val="000D3205"/>
    <w:rsid w:val="000D3351"/>
    <w:rsid w:val="000D338E"/>
    <w:rsid w:val="000D36B1"/>
    <w:rsid w:val="000D38C0"/>
    <w:rsid w:val="000D3912"/>
    <w:rsid w:val="000D4B06"/>
    <w:rsid w:val="000D4B1B"/>
    <w:rsid w:val="000D4F32"/>
    <w:rsid w:val="000D566A"/>
    <w:rsid w:val="000D56E8"/>
    <w:rsid w:val="000D59AC"/>
    <w:rsid w:val="000D5A2D"/>
    <w:rsid w:val="000D6323"/>
    <w:rsid w:val="000D6626"/>
    <w:rsid w:val="000D6D54"/>
    <w:rsid w:val="000D6FFB"/>
    <w:rsid w:val="000D71D7"/>
    <w:rsid w:val="000D7412"/>
    <w:rsid w:val="000D7D65"/>
    <w:rsid w:val="000E0B61"/>
    <w:rsid w:val="000E0C7D"/>
    <w:rsid w:val="000E14B3"/>
    <w:rsid w:val="000E166B"/>
    <w:rsid w:val="000E17D5"/>
    <w:rsid w:val="000E1A0D"/>
    <w:rsid w:val="000E1BB5"/>
    <w:rsid w:val="000E27CF"/>
    <w:rsid w:val="000E2FAF"/>
    <w:rsid w:val="000E3216"/>
    <w:rsid w:val="000E36BB"/>
    <w:rsid w:val="000E3D57"/>
    <w:rsid w:val="000E3FFD"/>
    <w:rsid w:val="000E448C"/>
    <w:rsid w:val="000E4D00"/>
    <w:rsid w:val="000E5330"/>
    <w:rsid w:val="000E548D"/>
    <w:rsid w:val="000E5BD3"/>
    <w:rsid w:val="000E6A1C"/>
    <w:rsid w:val="000E6E5C"/>
    <w:rsid w:val="000E6EFC"/>
    <w:rsid w:val="000E706C"/>
    <w:rsid w:val="000E7A5F"/>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A49"/>
    <w:rsid w:val="000F62A3"/>
    <w:rsid w:val="000F6969"/>
    <w:rsid w:val="000F6E42"/>
    <w:rsid w:val="000F6EC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CD3"/>
    <w:rsid w:val="00103E62"/>
    <w:rsid w:val="00104279"/>
    <w:rsid w:val="00104623"/>
    <w:rsid w:val="0010520E"/>
    <w:rsid w:val="00105358"/>
    <w:rsid w:val="00105A90"/>
    <w:rsid w:val="00105D0A"/>
    <w:rsid w:val="00105D4D"/>
    <w:rsid w:val="00105FE2"/>
    <w:rsid w:val="0010602F"/>
    <w:rsid w:val="0010616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532"/>
    <w:rsid w:val="00114AD7"/>
    <w:rsid w:val="0011522C"/>
    <w:rsid w:val="00115388"/>
    <w:rsid w:val="001153A7"/>
    <w:rsid w:val="001154E1"/>
    <w:rsid w:val="00115809"/>
    <w:rsid w:val="00115FDA"/>
    <w:rsid w:val="00116525"/>
    <w:rsid w:val="001166B4"/>
    <w:rsid w:val="00116CCF"/>
    <w:rsid w:val="001171FD"/>
    <w:rsid w:val="0011731B"/>
    <w:rsid w:val="00117412"/>
    <w:rsid w:val="0011780E"/>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E2D"/>
    <w:rsid w:val="001260AD"/>
    <w:rsid w:val="001273A9"/>
    <w:rsid w:val="00127542"/>
    <w:rsid w:val="00127D01"/>
    <w:rsid w:val="00130026"/>
    <w:rsid w:val="00130463"/>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CCE"/>
    <w:rsid w:val="00134FE8"/>
    <w:rsid w:val="0013568D"/>
    <w:rsid w:val="00135B09"/>
    <w:rsid w:val="00136167"/>
    <w:rsid w:val="001366B0"/>
    <w:rsid w:val="00136CBF"/>
    <w:rsid w:val="00136F57"/>
    <w:rsid w:val="001372C0"/>
    <w:rsid w:val="001372E1"/>
    <w:rsid w:val="00137807"/>
    <w:rsid w:val="00137C84"/>
    <w:rsid w:val="00137D78"/>
    <w:rsid w:val="00140140"/>
    <w:rsid w:val="00140B34"/>
    <w:rsid w:val="00141006"/>
    <w:rsid w:val="00141644"/>
    <w:rsid w:val="00141B12"/>
    <w:rsid w:val="00141B7B"/>
    <w:rsid w:val="00141BAC"/>
    <w:rsid w:val="001428CA"/>
    <w:rsid w:val="001429CB"/>
    <w:rsid w:val="00142DA6"/>
    <w:rsid w:val="00143447"/>
    <w:rsid w:val="0014376F"/>
    <w:rsid w:val="001438A9"/>
    <w:rsid w:val="00143BEF"/>
    <w:rsid w:val="00143EE1"/>
    <w:rsid w:val="001451B1"/>
    <w:rsid w:val="00145822"/>
    <w:rsid w:val="00145C58"/>
    <w:rsid w:val="00145DC2"/>
    <w:rsid w:val="00145F21"/>
    <w:rsid w:val="0014619B"/>
    <w:rsid w:val="00146251"/>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5AB"/>
    <w:rsid w:val="00154BC6"/>
    <w:rsid w:val="00154C3B"/>
    <w:rsid w:val="00155040"/>
    <w:rsid w:val="0015512C"/>
    <w:rsid w:val="00155797"/>
    <w:rsid w:val="00155BC8"/>
    <w:rsid w:val="00156058"/>
    <w:rsid w:val="00156F9B"/>
    <w:rsid w:val="00156FDF"/>
    <w:rsid w:val="00157591"/>
    <w:rsid w:val="0015759E"/>
    <w:rsid w:val="001575E9"/>
    <w:rsid w:val="00157A80"/>
    <w:rsid w:val="001602F4"/>
    <w:rsid w:val="001606D2"/>
    <w:rsid w:val="00160EF9"/>
    <w:rsid w:val="00161B02"/>
    <w:rsid w:val="00161F56"/>
    <w:rsid w:val="00162028"/>
    <w:rsid w:val="001624A5"/>
    <w:rsid w:val="001629F8"/>
    <w:rsid w:val="00162FAF"/>
    <w:rsid w:val="00163203"/>
    <w:rsid w:val="00163235"/>
    <w:rsid w:val="0016348A"/>
    <w:rsid w:val="00163497"/>
    <w:rsid w:val="00163617"/>
    <w:rsid w:val="00163717"/>
    <w:rsid w:val="00164048"/>
    <w:rsid w:val="001640AB"/>
    <w:rsid w:val="001643C8"/>
    <w:rsid w:val="00164998"/>
    <w:rsid w:val="00164EB7"/>
    <w:rsid w:val="00165033"/>
    <w:rsid w:val="00165494"/>
    <w:rsid w:val="0016575F"/>
    <w:rsid w:val="0016581A"/>
    <w:rsid w:val="00165A43"/>
    <w:rsid w:val="00165AC5"/>
    <w:rsid w:val="00165DB6"/>
    <w:rsid w:val="0016622D"/>
    <w:rsid w:val="001662D0"/>
    <w:rsid w:val="001667D8"/>
    <w:rsid w:val="00166854"/>
    <w:rsid w:val="0016699C"/>
    <w:rsid w:val="001669F1"/>
    <w:rsid w:val="001670EA"/>
    <w:rsid w:val="001672EB"/>
    <w:rsid w:val="001674A0"/>
    <w:rsid w:val="001679ED"/>
    <w:rsid w:val="00167E3C"/>
    <w:rsid w:val="001702EA"/>
    <w:rsid w:val="00170B3A"/>
    <w:rsid w:val="00170F8B"/>
    <w:rsid w:val="0017108B"/>
    <w:rsid w:val="0017121B"/>
    <w:rsid w:val="00171754"/>
    <w:rsid w:val="0017180F"/>
    <w:rsid w:val="0017291F"/>
    <w:rsid w:val="001729D3"/>
    <w:rsid w:val="00172DC0"/>
    <w:rsid w:val="0017329A"/>
    <w:rsid w:val="00173F96"/>
    <w:rsid w:val="00174A1D"/>
    <w:rsid w:val="00174C55"/>
    <w:rsid w:val="00174EC2"/>
    <w:rsid w:val="0017551C"/>
    <w:rsid w:val="001756C2"/>
    <w:rsid w:val="00175715"/>
    <w:rsid w:val="00175A69"/>
    <w:rsid w:val="00175CD8"/>
    <w:rsid w:val="00175DE8"/>
    <w:rsid w:val="00176073"/>
    <w:rsid w:val="00176645"/>
    <w:rsid w:val="00176B45"/>
    <w:rsid w:val="00176ED6"/>
    <w:rsid w:val="0017752A"/>
    <w:rsid w:val="00177943"/>
    <w:rsid w:val="001800E8"/>
    <w:rsid w:val="00180811"/>
    <w:rsid w:val="0018082A"/>
    <w:rsid w:val="00180D92"/>
    <w:rsid w:val="0018167F"/>
    <w:rsid w:val="00181E94"/>
    <w:rsid w:val="00182199"/>
    <w:rsid w:val="001821AE"/>
    <w:rsid w:val="00182415"/>
    <w:rsid w:val="00182E91"/>
    <w:rsid w:val="0018311E"/>
    <w:rsid w:val="00183425"/>
    <w:rsid w:val="001838F1"/>
    <w:rsid w:val="0018393F"/>
    <w:rsid w:val="00183B2F"/>
    <w:rsid w:val="001841AF"/>
    <w:rsid w:val="0018435E"/>
    <w:rsid w:val="0018460F"/>
    <w:rsid w:val="00184E68"/>
    <w:rsid w:val="00184E77"/>
    <w:rsid w:val="00184F97"/>
    <w:rsid w:val="001850B7"/>
    <w:rsid w:val="001850E5"/>
    <w:rsid w:val="00185934"/>
    <w:rsid w:val="00185969"/>
    <w:rsid w:val="00185BAE"/>
    <w:rsid w:val="00186AD6"/>
    <w:rsid w:val="00186F4F"/>
    <w:rsid w:val="00186F8A"/>
    <w:rsid w:val="00187BB1"/>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95F"/>
    <w:rsid w:val="00194AF0"/>
    <w:rsid w:val="00194B45"/>
    <w:rsid w:val="00195220"/>
    <w:rsid w:val="0019597A"/>
    <w:rsid w:val="00195BE2"/>
    <w:rsid w:val="001964F8"/>
    <w:rsid w:val="00196643"/>
    <w:rsid w:val="001967D5"/>
    <w:rsid w:val="0019769A"/>
    <w:rsid w:val="001978E1"/>
    <w:rsid w:val="00197B67"/>
    <w:rsid w:val="001A0201"/>
    <w:rsid w:val="001A0969"/>
    <w:rsid w:val="001A102B"/>
    <w:rsid w:val="001A1035"/>
    <w:rsid w:val="001A13FB"/>
    <w:rsid w:val="001A1461"/>
    <w:rsid w:val="001A14E6"/>
    <w:rsid w:val="001A2124"/>
    <w:rsid w:val="001A225A"/>
    <w:rsid w:val="001A248E"/>
    <w:rsid w:val="001A2E9E"/>
    <w:rsid w:val="001A2FE8"/>
    <w:rsid w:val="001A36C9"/>
    <w:rsid w:val="001A3853"/>
    <w:rsid w:val="001A38CD"/>
    <w:rsid w:val="001A391A"/>
    <w:rsid w:val="001A3E40"/>
    <w:rsid w:val="001A3E51"/>
    <w:rsid w:val="001A4272"/>
    <w:rsid w:val="001A42EE"/>
    <w:rsid w:val="001A442D"/>
    <w:rsid w:val="001A463B"/>
    <w:rsid w:val="001A4F45"/>
    <w:rsid w:val="001A510E"/>
    <w:rsid w:val="001A5210"/>
    <w:rsid w:val="001A5AAB"/>
    <w:rsid w:val="001A5B71"/>
    <w:rsid w:val="001A656C"/>
    <w:rsid w:val="001A6C7B"/>
    <w:rsid w:val="001A6EE8"/>
    <w:rsid w:val="001A6EF8"/>
    <w:rsid w:val="001A719D"/>
    <w:rsid w:val="001A780E"/>
    <w:rsid w:val="001A789F"/>
    <w:rsid w:val="001A7FFD"/>
    <w:rsid w:val="001B0250"/>
    <w:rsid w:val="001B065B"/>
    <w:rsid w:val="001B07C0"/>
    <w:rsid w:val="001B0C9F"/>
    <w:rsid w:val="001B0D18"/>
    <w:rsid w:val="001B128B"/>
    <w:rsid w:val="001B1A58"/>
    <w:rsid w:val="001B1B6E"/>
    <w:rsid w:val="001B2031"/>
    <w:rsid w:val="001B286C"/>
    <w:rsid w:val="001B290F"/>
    <w:rsid w:val="001B3AFA"/>
    <w:rsid w:val="001B4146"/>
    <w:rsid w:val="001B434B"/>
    <w:rsid w:val="001B479F"/>
    <w:rsid w:val="001B4878"/>
    <w:rsid w:val="001B488B"/>
    <w:rsid w:val="001B4B04"/>
    <w:rsid w:val="001B4C59"/>
    <w:rsid w:val="001B55B0"/>
    <w:rsid w:val="001B5750"/>
    <w:rsid w:val="001B63E6"/>
    <w:rsid w:val="001B6AE6"/>
    <w:rsid w:val="001B6BFB"/>
    <w:rsid w:val="001B7093"/>
    <w:rsid w:val="001B7D8D"/>
    <w:rsid w:val="001B7F8C"/>
    <w:rsid w:val="001C016A"/>
    <w:rsid w:val="001C0683"/>
    <w:rsid w:val="001C0784"/>
    <w:rsid w:val="001C0C81"/>
    <w:rsid w:val="001C0F9C"/>
    <w:rsid w:val="001C107D"/>
    <w:rsid w:val="001C125B"/>
    <w:rsid w:val="001C1261"/>
    <w:rsid w:val="001C14EC"/>
    <w:rsid w:val="001C15DA"/>
    <w:rsid w:val="001C2489"/>
    <w:rsid w:val="001C24BB"/>
    <w:rsid w:val="001C2686"/>
    <w:rsid w:val="001C26E0"/>
    <w:rsid w:val="001C2EB4"/>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716"/>
    <w:rsid w:val="001D1A64"/>
    <w:rsid w:val="001D202B"/>
    <w:rsid w:val="001D23C2"/>
    <w:rsid w:val="001D241B"/>
    <w:rsid w:val="001D2ABA"/>
    <w:rsid w:val="001D2B4F"/>
    <w:rsid w:val="001D2C8A"/>
    <w:rsid w:val="001D3743"/>
    <w:rsid w:val="001D3830"/>
    <w:rsid w:val="001D3864"/>
    <w:rsid w:val="001D4102"/>
    <w:rsid w:val="001D4501"/>
    <w:rsid w:val="001D4863"/>
    <w:rsid w:val="001D4B44"/>
    <w:rsid w:val="001D4BCF"/>
    <w:rsid w:val="001D4F9E"/>
    <w:rsid w:val="001D54E6"/>
    <w:rsid w:val="001D5531"/>
    <w:rsid w:val="001D55C7"/>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4614"/>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3AD"/>
    <w:rsid w:val="001F2A47"/>
    <w:rsid w:val="001F2C39"/>
    <w:rsid w:val="001F3096"/>
    <w:rsid w:val="001F3227"/>
    <w:rsid w:val="001F3D75"/>
    <w:rsid w:val="001F414E"/>
    <w:rsid w:val="001F437E"/>
    <w:rsid w:val="001F454A"/>
    <w:rsid w:val="001F4A13"/>
    <w:rsid w:val="001F4FCC"/>
    <w:rsid w:val="001F4FD1"/>
    <w:rsid w:val="001F5019"/>
    <w:rsid w:val="001F5478"/>
    <w:rsid w:val="001F6653"/>
    <w:rsid w:val="001F6DE9"/>
    <w:rsid w:val="001F6EFC"/>
    <w:rsid w:val="001F7402"/>
    <w:rsid w:val="001F74B1"/>
    <w:rsid w:val="001F74C3"/>
    <w:rsid w:val="001F7601"/>
    <w:rsid w:val="001F7BB2"/>
    <w:rsid w:val="001F7BBD"/>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6F8"/>
    <w:rsid w:val="00204B3A"/>
    <w:rsid w:val="00205244"/>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A62"/>
    <w:rsid w:val="00212D47"/>
    <w:rsid w:val="00212DAD"/>
    <w:rsid w:val="0021369D"/>
    <w:rsid w:val="002140D6"/>
    <w:rsid w:val="002141D8"/>
    <w:rsid w:val="00214711"/>
    <w:rsid w:val="002149AF"/>
    <w:rsid w:val="00214E33"/>
    <w:rsid w:val="002154BC"/>
    <w:rsid w:val="00215ABC"/>
    <w:rsid w:val="00215BC1"/>
    <w:rsid w:val="00215E6A"/>
    <w:rsid w:val="00216094"/>
    <w:rsid w:val="002165DE"/>
    <w:rsid w:val="00216753"/>
    <w:rsid w:val="00216A1B"/>
    <w:rsid w:val="00216F09"/>
    <w:rsid w:val="00217330"/>
    <w:rsid w:val="00217591"/>
    <w:rsid w:val="00217B03"/>
    <w:rsid w:val="00217B7C"/>
    <w:rsid w:val="002200DA"/>
    <w:rsid w:val="00220104"/>
    <w:rsid w:val="002202FA"/>
    <w:rsid w:val="0022041B"/>
    <w:rsid w:val="0022066D"/>
    <w:rsid w:val="002208A0"/>
    <w:rsid w:val="00220BF7"/>
    <w:rsid w:val="0022170A"/>
    <w:rsid w:val="002219A8"/>
    <w:rsid w:val="00222433"/>
    <w:rsid w:val="00222613"/>
    <w:rsid w:val="0022292F"/>
    <w:rsid w:val="00222A7A"/>
    <w:rsid w:val="00222CDC"/>
    <w:rsid w:val="0022309C"/>
    <w:rsid w:val="00223189"/>
    <w:rsid w:val="00223445"/>
    <w:rsid w:val="00223D65"/>
    <w:rsid w:val="00223E6F"/>
    <w:rsid w:val="00223FC7"/>
    <w:rsid w:val="0022440E"/>
    <w:rsid w:val="002244BE"/>
    <w:rsid w:val="002245C7"/>
    <w:rsid w:val="0022489C"/>
    <w:rsid w:val="00224A2C"/>
    <w:rsid w:val="00224AF6"/>
    <w:rsid w:val="002250ED"/>
    <w:rsid w:val="00225459"/>
    <w:rsid w:val="0022654A"/>
    <w:rsid w:val="0022795B"/>
    <w:rsid w:val="00227C15"/>
    <w:rsid w:val="00227E07"/>
    <w:rsid w:val="002304FA"/>
    <w:rsid w:val="00230D63"/>
    <w:rsid w:val="002312F4"/>
    <w:rsid w:val="0023131B"/>
    <w:rsid w:val="00231A14"/>
    <w:rsid w:val="00231C4E"/>
    <w:rsid w:val="00231FC7"/>
    <w:rsid w:val="0023296C"/>
    <w:rsid w:val="00232B4D"/>
    <w:rsid w:val="00232EC0"/>
    <w:rsid w:val="00232EC5"/>
    <w:rsid w:val="002332B9"/>
    <w:rsid w:val="002333AC"/>
    <w:rsid w:val="0023360D"/>
    <w:rsid w:val="00233C5D"/>
    <w:rsid w:val="00233CB9"/>
    <w:rsid w:val="00233DFB"/>
    <w:rsid w:val="00234111"/>
    <w:rsid w:val="002343C6"/>
    <w:rsid w:val="00234715"/>
    <w:rsid w:val="00235836"/>
    <w:rsid w:val="00235BAE"/>
    <w:rsid w:val="00236070"/>
    <w:rsid w:val="002369D5"/>
    <w:rsid w:val="00236CBD"/>
    <w:rsid w:val="0023735A"/>
    <w:rsid w:val="00237ABB"/>
    <w:rsid w:val="00240018"/>
    <w:rsid w:val="002400C4"/>
    <w:rsid w:val="0024158C"/>
    <w:rsid w:val="0024187E"/>
    <w:rsid w:val="00241AAA"/>
    <w:rsid w:val="0024211E"/>
    <w:rsid w:val="002424B7"/>
    <w:rsid w:val="002425FE"/>
    <w:rsid w:val="0024278A"/>
    <w:rsid w:val="0024287E"/>
    <w:rsid w:val="002428A3"/>
    <w:rsid w:val="0024336B"/>
    <w:rsid w:val="00243672"/>
    <w:rsid w:val="00243A9F"/>
    <w:rsid w:val="00243CEF"/>
    <w:rsid w:val="00243FF0"/>
    <w:rsid w:val="0024471D"/>
    <w:rsid w:val="0024478E"/>
    <w:rsid w:val="002447E7"/>
    <w:rsid w:val="00244BA8"/>
    <w:rsid w:val="00244DA7"/>
    <w:rsid w:val="0024530E"/>
    <w:rsid w:val="0024560D"/>
    <w:rsid w:val="00245F29"/>
    <w:rsid w:val="002461D1"/>
    <w:rsid w:val="002462D2"/>
    <w:rsid w:val="00246F35"/>
    <w:rsid w:val="002472A0"/>
    <w:rsid w:val="00247904"/>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0DE"/>
    <w:rsid w:val="002532DD"/>
    <w:rsid w:val="0025337C"/>
    <w:rsid w:val="00253569"/>
    <w:rsid w:val="00253B34"/>
    <w:rsid w:val="00253CC6"/>
    <w:rsid w:val="002543F4"/>
    <w:rsid w:val="00254424"/>
    <w:rsid w:val="00254485"/>
    <w:rsid w:val="002544EC"/>
    <w:rsid w:val="0025481A"/>
    <w:rsid w:val="00254DB0"/>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DC"/>
    <w:rsid w:val="00263BE4"/>
    <w:rsid w:val="00263C2F"/>
    <w:rsid w:val="00264127"/>
    <w:rsid w:val="00264548"/>
    <w:rsid w:val="00264F32"/>
    <w:rsid w:val="00265292"/>
    <w:rsid w:val="002652D5"/>
    <w:rsid w:val="00265645"/>
    <w:rsid w:val="00265943"/>
    <w:rsid w:val="00265A60"/>
    <w:rsid w:val="00265A76"/>
    <w:rsid w:val="00265E93"/>
    <w:rsid w:val="00265FB1"/>
    <w:rsid w:val="002661DA"/>
    <w:rsid w:val="00266830"/>
    <w:rsid w:val="002669F1"/>
    <w:rsid w:val="00266D57"/>
    <w:rsid w:val="00266FC3"/>
    <w:rsid w:val="00267410"/>
    <w:rsid w:val="0026792B"/>
    <w:rsid w:val="00270387"/>
    <w:rsid w:val="00270559"/>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62D"/>
    <w:rsid w:val="00281700"/>
    <w:rsid w:val="0028173A"/>
    <w:rsid w:val="002818D5"/>
    <w:rsid w:val="00281C59"/>
    <w:rsid w:val="00282305"/>
    <w:rsid w:val="00282755"/>
    <w:rsid w:val="00282ACE"/>
    <w:rsid w:val="00282B68"/>
    <w:rsid w:val="00282EB8"/>
    <w:rsid w:val="00283083"/>
    <w:rsid w:val="00283311"/>
    <w:rsid w:val="00283A79"/>
    <w:rsid w:val="00283BE2"/>
    <w:rsid w:val="00283E79"/>
    <w:rsid w:val="0028414D"/>
    <w:rsid w:val="00284219"/>
    <w:rsid w:val="00284336"/>
    <w:rsid w:val="002846D5"/>
    <w:rsid w:val="002847F0"/>
    <w:rsid w:val="002848C7"/>
    <w:rsid w:val="00284DEE"/>
    <w:rsid w:val="00284E71"/>
    <w:rsid w:val="00285125"/>
    <w:rsid w:val="00285156"/>
    <w:rsid w:val="00285510"/>
    <w:rsid w:val="00286227"/>
    <w:rsid w:val="00286384"/>
    <w:rsid w:val="00286463"/>
    <w:rsid w:val="002865B7"/>
    <w:rsid w:val="002867BD"/>
    <w:rsid w:val="002869E2"/>
    <w:rsid w:val="00286E52"/>
    <w:rsid w:val="002873D1"/>
    <w:rsid w:val="00287627"/>
    <w:rsid w:val="002878F5"/>
    <w:rsid w:val="00287B58"/>
    <w:rsid w:val="00287FFD"/>
    <w:rsid w:val="0029032B"/>
    <w:rsid w:val="0029042E"/>
    <w:rsid w:val="002906E7"/>
    <w:rsid w:val="002907BA"/>
    <w:rsid w:val="002910EE"/>
    <w:rsid w:val="00291296"/>
    <w:rsid w:val="0029170E"/>
    <w:rsid w:val="00291EC7"/>
    <w:rsid w:val="002927DE"/>
    <w:rsid w:val="00292908"/>
    <w:rsid w:val="00292927"/>
    <w:rsid w:val="00292B5F"/>
    <w:rsid w:val="00293688"/>
    <w:rsid w:val="00294741"/>
    <w:rsid w:val="002947BB"/>
    <w:rsid w:val="00294B67"/>
    <w:rsid w:val="00294E33"/>
    <w:rsid w:val="00294E8F"/>
    <w:rsid w:val="00296DC9"/>
    <w:rsid w:val="00296E32"/>
    <w:rsid w:val="00297370"/>
    <w:rsid w:val="00297A7F"/>
    <w:rsid w:val="00297BFB"/>
    <w:rsid w:val="00297CDF"/>
    <w:rsid w:val="002A00D4"/>
    <w:rsid w:val="002A00DD"/>
    <w:rsid w:val="002A0393"/>
    <w:rsid w:val="002A0A2F"/>
    <w:rsid w:val="002A0FD2"/>
    <w:rsid w:val="002A14C6"/>
    <w:rsid w:val="002A1A31"/>
    <w:rsid w:val="002A1F6A"/>
    <w:rsid w:val="002A23D9"/>
    <w:rsid w:val="002A2447"/>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5EDC"/>
    <w:rsid w:val="002A5F4B"/>
    <w:rsid w:val="002A617D"/>
    <w:rsid w:val="002A64D0"/>
    <w:rsid w:val="002A64E2"/>
    <w:rsid w:val="002A6A9E"/>
    <w:rsid w:val="002A6F00"/>
    <w:rsid w:val="002A7275"/>
    <w:rsid w:val="002A73F2"/>
    <w:rsid w:val="002A7608"/>
    <w:rsid w:val="002A7EFD"/>
    <w:rsid w:val="002A7F4E"/>
    <w:rsid w:val="002B00F2"/>
    <w:rsid w:val="002B034A"/>
    <w:rsid w:val="002B072A"/>
    <w:rsid w:val="002B132E"/>
    <w:rsid w:val="002B1398"/>
    <w:rsid w:val="002B19F1"/>
    <w:rsid w:val="002B1DA0"/>
    <w:rsid w:val="002B2813"/>
    <w:rsid w:val="002B2FC4"/>
    <w:rsid w:val="002B316C"/>
    <w:rsid w:val="002B3332"/>
    <w:rsid w:val="002B3404"/>
    <w:rsid w:val="002B35DB"/>
    <w:rsid w:val="002B3642"/>
    <w:rsid w:val="002B3988"/>
    <w:rsid w:val="002B3BC1"/>
    <w:rsid w:val="002B3E72"/>
    <w:rsid w:val="002B3ECB"/>
    <w:rsid w:val="002B43F8"/>
    <w:rsid w:val="002B469B"/>
    <w:rsid w:val="002B4816"/>
    <w:rsid w:val="002B4C8C"/>
    <w:rsid w:val="002B554F"/>
    <w:rsid w:val="002B5565"/>
    <w:rsid w:val="002B5808"/>
    <w:rsid w:val="002B606E"/>
    <w:rsid w:val="002B6194"/>
    <w:rsid w:val="002B65C3"/>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5643"/>
    <w:rsid w:val="002C5A0A"/>
    <w:rsid w:val="002C5CC9"/>
    <w:rsid w:val="002C61AC"/>
    <w:rsid w:val="002C631D"/>
    <w:rsid w:val="002C6990"/>
    <w:rsid w:val="002C69E5"/>
    <w:rsid w:val="002C7402"/>
    <w:rsid w:val="002C7829"/>
    <w:rsid w:val="002C7CFD"/>
    <w:rsid w:val="002D06C2"/>
    <w:rsid w:val="002D0792"/>
    <w:rsid w:val="002D0EAB"/>
    <w:rsid w:val="002D1181"/>
    <w:rsid w:val="002D18AA"/>
    <w:rsid w:val="002D1960"/>
    <w:rsid w:val="002D1B3F"/>
    <w:rsid w:val="002D33DC"/>
    <w:rsid w:val="002D365F"/>
    <w:rsid w:val="002D3869"/>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108"/>
    <w:rsid w:val="002E1AF4"/>
    <w:rsid w:val="002E1B65"/>
    <w:rsid w:val="002E1C71"/>
    <w:rsid w:val="002E1D5A"/>
    <w:rsid w:val="002E1DA5"/>
    <w:rsid w:val="002E1FC9"/>
    <w:rsid w:val="002E2945"/>
    <w:rsid w:val="002E2DB3"/>
    <w:rsid w:val="002E2E08"/>
    <w:rsid w:val="002E2F65"/>
    <w:rsid w:val="002E365F"/>
    <w:rsid w:val="002E4080"/>
    <w:rsid w:val="002E4F55"/>
    <w:rsid w:val="002E50E8"/>
    <w:rsid w:val="002E52EE"/>
    <w:rsid w:val="002E58D2"/>
    <w:rsid w:val="002E5963"/>
    <w:rsid w:val="002E6293"/>
    <w:rsid w:val="002E62EA"/>
    <w:rsid w:val="002E6509"/>
    <w:rsid w:val="002E6DDF"/>
    <w:rsid w:val="002E70C4"/>
    <w:rsid w:val="002E7133"/>
    <w:rsid w:val="002E71DF"/>
    <w:rsid w:val="002E73A6"/>
    <w:rsid w:val="002E745A"/>
    <w:rsid w:val="002E7B3B"/>
    <w:rsid w:val="002F0187"/>
    <w:rsid w:val="002F09BA"/>
    <w:rsid w:val="002F0C2A"/>
    <w:rsid w:val="002F0D98"/>
    <w:rsid w:val="002F1318"/>
    <w:rsid w:val="002F1769"/>
    <w:rsid w:val="002F1770"/>
    <w:rsid w:val="002F1859"/>
    <w:rsid w:val="002F191F"/>
    <w:rsid w:val="002F1927"/>
    <w:rsid w:val="002F27B3"/>
    <w:rsid w:val="002F299C"/>
    <w:rsid w:val="002F304A"/>
    <w:rsid w:val="002F3132"/>
    <w:rsid w:val="002F3203"/>
    <w:rsid w:val="002F3287"/>
    <w:rsid w:val="002F3323"/>
    <w:rsid w:val="002F3AB4"/>
    <w:rsid w:val="002F3D3B"/>
    <w:rsid w:val="002F41F9"/>
    <w:rsid w:val="002F462D"/>
    <w:rsid w:val="002F46F3"/>
    <w:rsid w:val="002F4AC9"/>
    <w:rsid w:val="002F4C8F"/>
    <w:rsid w:val="002F54FD"/>
    <w:rsid w:val="002F618D"/>
    <w:rsid w:val="002F6455"/>
    <w:rsid w:val="002F64BB"/>
    <w:rsid w:val="002F6ABF"/>
    <w:rsid w:val="002F6CBF"/>
    <w:rsid w:val="002F6CF8"/>
    <w:rsid w:val="002F72DA"/>
    <w:rsid w:val="002F7788"/>
    <w:rsid w:val="002F7AB1"/>
    <w:rsid w:val="002F7D8D"/>
    <w:rsid w:val="002F7FF6"/>
    <w:rsid w:val="0030017A"/>
    <w:rsid w:val="003002F9"/>
    <w:rsid w:val="0030043E"/>
    <w:rsid w:val="0030067F"/>
    <w:rsid w:val="00301000"/>
    <w:rsid w:val="00301089"/>
    <w:rsid w:val="00301111"/>
    <w:rsid w:val="0030128C"/>
    <w:rsid w:val="0030141E"/>
    <w:rsid w:val="00301AA6"/>
    <w:rsid w:val="00301D6C"/>
    <w:rsid w:val="00301D85"/>
    <w:rsid w:val="00302504"/>
    <w:rsid w:val="0030279D"/>
    <w:rsid w:val="003029EE"/>
    <w:rsid w:val="00302CF8"/>
    <w:rsid w:val="0030326C"/>
    <w:rsid w:val="0030330E"/>
    <w:rsid w:val="00303635"/>
    <w:rsid w:val="00303A07"/>
    <w:rsid w:val="00303CE2"/>
    <w:rsid w:val="00303E1E"/>
    <w:rsid w:val="0030412A"/>
    <w:rsid w:val="00304386"/>
    <w:rsid w:val="00304565"/>
    <w:rsid w:val="003045E6"/>
    <w:rsid w:val="003048D7"/>
    <w:rsid w:val="00304CE2"/>
    <w:rsid w:val="00304D1E"/>
    <w:rsid w:val="00305599"/>
    <w:rsid w:val="003056C7"/>
    <w:rsid w:val="00305929"/>
    <w:rsid w:val="00305963"/>
    <w:rsid w:val="00305AC4"/>
    <w:rsid w:val="003065E3"/>
    <w:rsid w:val="0030684E"/>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5EB"/>
    <w:rsid w:val="003208EF"/>
    <w:rsid w:val="00320A11"/>
    <w:rsid w:val="00321418"/>
    <w:rsid w:val="0032146E"/>
    <w:rsid w:val="0032170A"/>
    <w:rsid w:val="00321852"/>
    <w:rsid w:val="00321F48"/>
    <w:rsid w:val="0032226F"/>
    <w:rsid w:val="003224C0"/>
    <w:rsid w:val="0032283C"/>
    <w:rsid w:val="0032302D"/>
    <w:rsid w:val="0032451B"/>
    <w:rsid w:val="00324866"/>
    <w:rsid w:val="003250C8"/>
    <w:rsid w:val="003258BB"/>
    <w:rsid w:val="00325C58"/>
    <w:rsid w:val="00326CC9"/>
    <w:rsid w:val="00326D39"/>
    <w:rsid w:val="003273C6"/>
    <w:rsid w:val="00327A0C"/>
    <w:rsid w:val="00327A6E"/>
    <w:rsid w:val="003300BD"/>
    <w:rsid w:val="00330797"/>
    <w:rsid w:val="003309F4"/>
    <w:rsid w:val="00331100"/>
    <w:rsid w:val="0033149D"/>
    <w:rsid w:val="0033167C"/>
    <w:rsid w:val="00331903"/>
    <w:rsid w:val="00331C6A"/>
    <w:rsid w:val="00332709"/>
    <w:rsid w:val="003330FD"/>
    <w:rsid w:val="00333319"/>
    <w:rsid w:val="00333BCE"/>
    <w:rsid w:val="00333E46"/>
    <w:rsid w:val="003344CA"/>
    <w:rsid w:val="0033464F"/>
    <w:rsid w:val="00334A08"/>
    <w:rsid w:val="00334AA0"/>
    <w:rsid w:val="00334C64"/>
    <w:rsid w:val="00334FCF"/>
    <w:rsid w:val="003350C7"/>
    <w:rsid w:val="00335429"/>
    <w:rsid w:val="00335473"/>
    <w:rsid w:val="00335F0B"/>
    <w:rsid w:val="003368AE"/>
    <w:rsid w:val="00336B61"/>
    <w:rsid w:val="003370DD"/>
    <w:rsid w:val="0033715B"/>
    <w:rsid w:val="00337961"/>
    <w:rsid w:val="00337B89"/>
    <w:rsid w:val="00337D71"/>
    <w:rsid w:val="00340EC0"/>
    <w:rsid w:val="0034111C"/>
    <w:rsid w:val="003411BB"/>
    <w:rsid w:val="003412C8"/>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772"/>
    <w:rsid w:val="0034787E"/>
    <w:rsid w:val="00347A7B"/>
    <w:rsid w:val="00347AA0"/>
    <w:rsid w:val="00347E65"/>
    <w:rsid w:val="003503D8"/>
    <w:rsid w:val="003506D9"/>
    <w:rsid w:val="0035078A"/>
    <w:rsid w:val="00350908"/>
    <w:rsid w:val="0035090A"/>
    <w:rsid w:val="0035096E"/>
    <w:rsid w:val="00350ADD"/>
    <w:rsid w:val="00350B34"/>
    <w:rsid w:val="00351073"/>
    <w:rsid w:val="003511B2"/>
    <w:rsid w:val="00351267"/>
    <w:rsid w:val="003512C6"/>
    <w:rsid w:val="00351396"/>
    <w:rsid w:val="00351AFC"/>
    <w:rsid w:val="00352096"/>
    <w:rsid w:val="00352D21"/>
    <w:rsid w:val="003530AE"/>
    <w:rsid w:val="003533A1"/>
    <w:rsid w:val="003533F2"/>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2F"/>
    <w:rsid w:val="00356EFD"/>
    <w:rsid w:val="003571C1"/>
    <w:rsid w:val="00357B6D"/>
    <w:rsid w:val="00357B9C"/>
    <w:rsid w:val="00357F2D"/>
    <w:rsid w:val="00360044"/>
    <w:rsid w:val="003605F0"/>
    <w:rsid w:val="00360693"/>
    <w:rsid w:val="00360A11"/>
    <w:rsid w:val="00360A5E"/>
    <w:rsid w:val="003610EE"/>
    <w:rsid w:val="003611E7"/>
    <w:rsid w:val="00361A00"/>
    <w:rsid w:val="00362168"/>
    <w:rsid w:val="0036294F"/>
    <w:rsid w:val="003630F1"/>
    <w:rsid w:val="003637E6"/>
    <w:rsid w:val="0036408B"/>
    <w:rsid w:val="003642A6"/>
    <w:rsid w:val="003649D3"/>
    <w:rsid w:val="00365B13"/>
    <w:rsid w:val="00365D8F"/>
    <w:rsid w:val="00366139"/>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3C0"/>
    <w:rsid w:val="0037647A"/>
    <w:rsid w:val="00376644"/>
    <w:rsid w:val="0037724B"/>
    <w:rsid w:val="00377383"/>
    <w:rsid w:val="0037748F"/>
    <w:rsid w:val="0037751C"/>
    <w:rsid w:val="00377845"/>
    <w:rsid w:val="00377EFD"/>
    <w:rsid w:val="0038006B"/>
    <w:rsid w:val="0038049F"/>
    <w:rsid w:val="003809F9"/>
    <w:rsid w:val="00380D92"/>
    <w:rsid w:val="00381197"/>
    <w:rsid w:val="00381B18"/>
    <w:rsid w:val="00382BF6"/>
    <w:rsid w:val="00383AF2"/>
    <w:rsid w:val="00384091"/>
    <w:rsid w:val="00384126"/>
    <w:rsid w:val="003842CD"/>
    <w:rsid w:val="0038481C"/>
    <w:rsid w:val="0038483B"/>
    <w:rsid w:val="00384872"/>
    <w:rsid w:val="00384D39"/>
    <w:rsid w:val="00384F0A"/>
    <w:rsid w:val="003850E6"/>
    <w:rsid w:val="00386065"/>
    <w:rsid w:val="003864BB"/>
    <w:rsid w:val="003864E0"/>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3051"/>
    <w:rsid w:val="00393754"/>
    <w:rsid w:val="00393B15"/>
    <w:rsid w:val="00393BA4"/>
    <w:rsid w:val="00393BF1"/>
    <w:rsid w:val="00394075"/>
    <w:rsid w:val="00394333"/>
    <w:rsid w:val="00394557"/>
    <w:rsid w:val="00394A1B"/>
    <w:rsid w:val="00395229"/>
    <w:rsid w:val="00395543"/>
    <w:rsid w:val="00395ECD"/>
    <w:rsid w:val="00395FFF"/>
    <w:rsid w:val="003963E9"/>
    <w:rsid w:val="00396670"/>
    <w:rsid w:val="00396692"/>
    <w:rsid w:val="00396EFC"/>
    <w:rsid w:val="00397333"/>
    <w:rsid w:val="00397456"/>
    <w:rsid w:val="00397F8E"/>
    <w:rsid w:val="00397FE0"/>
    <w:rsid w:val="003A052A"/>
    <w:rsid w:val="003A082E"/>
    <w:rsid w:val="003A0997"/>
    <w:rsid w:val="003A123F"/>
    <w:rsid w:val="003A1678"/>
    <w:rsid w:val="003A169E"/>
    <w:rsid w:val="003A1882"/>
    <w:rsid w:val="003A1FF4"/>
    <w:rsid w:val="003A2030"/>
    <w:rsid w:val="003A2455"/>
    <w:rsid w:val="003A280F"/>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F00"/>
    <w:rsid w:val="003B1136"/>
    <w:rsid w:val="003B15F7"/>
    <w:rsid w:val="003B195D"/>
    <w:rsid w:val="003B206A"/>
    <w:rsid w:val="003B2AC8"/>
    <w:rsid w:val="003B2CAF"/>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ED9"/>
    <w:rsid w:val="003B75B2"/>
    <w:rsid w:val="003C0174"/>
    <w:rsid w:val="003C0229"/>
    <w:rsid w:val="003C02AC"/>
    <w:rsid w:val="003C0622"/>
    <w:rsid w:val="003C0D83"/>
    <w:rsid w:val="003C0FFF"/>
    <w:rsid w:val="003C1127"/>
    <w:rsid w:val="003C14D1"/>
    <w:rsid w:val="003C1572"/>
    <w:rsid w:val="003C1699"/>
    <w:rsid w:val="003C2408"/>
    <w:rsid w:val="003C2834"/>
    <w:rsid w:val="003C2925"/>
    <w:rsid w:val="003C2CC7"/>
    <w:rsid w:val="003C303C"/>
    <w:rsid w:val="003C372B"/>
    <w:rsid w:val="003C373B"/>
    <w:rsid w:val="003C3788"/>
    <w:rsid w:val="003C3AA0"/>
    <w:rsid w:val="003C447D"/>
    <w:rsid w:val="003C49E6"/>
    <w:rsid w:val="003C4A26"/>
    <w:rsid w:val="003C5463"/>
    <w:rsid w:val="003C60FA"/>
    <w:rsid w:val="003C6ACA"/>
    <w:rsid w:val="003C6BB3"/>
    <w:rsid w:val="003C6CA4"/>
    <w:rsid w:val="003C6E49"/>
    <w:rsid w:val="003C7322"/>
    <w:rsid w:val="003C778B"/>
    <w:rsid w:val="003C78B6"/>
    <w:rsid w:val="003C79A7"/>
    <w:rsid w:val="003C7E14"/>
    <w:rsid w:val="003D01A6"/>
    <w:rsid w:val="003D01F4"/>
    <w:rsid w:val="003D04D4"/>
    <w:rsid w:val="003D053B"/>
    <w:rsid w:val="003D0DDB"/>
    <w:rsid w:val="003D0FD8"/>
    <w:rsid w:val="003D2490"/>
    <w:rsid w:val="003D24D5"/>
    <w:rsid w:val="003D24F2"/>
    <w:rsid w:val="003D35E0"/>
    <w:rsid w:val="003D36EA"/>
    <w:rsid w:val="003D3B25"/>
    <w:rsid w:val="003D3CEF"/>
    <w:rsid w:val="003D3E24"/>
    <w:rsid w:val="003D3E60"/>
    <w:rsid w:val="003D402B"/>
    <w:rsid w:val="003D43A7"/>
    <w:rsid w:val="003D4A58"/>
    <w:rsid w:val="003D5507"/>
    <w:rsid w:val="003D67ED"/>
    <w:rsid w:val="003D6825"/>
    <w:rsid w:val="003D69EB"/>
    <w:rsid w:val="003D6A5A"/>
    <w:rsid w:val="003D6BC6"/>
    <w:rsid w:val="003D70F3"/>
    <w:rsid w:val="003D780C"/>
    <w:rsid w:val="003D7A9C"/>
    <w:rsid w:val="003D7C23"/>
    <w:rsid w:val="003D7EDC"/>
    <w:rsid w:val="003D7F01"/>
    <w:rsid w:val="003E051E"/>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F032D"/>
    <w:rsid w:val="003F0C92"/>
    <w:rsid w:val="003F0CD8"/>
    <w:rsid w:val="003F0EC4"/>
    <w:rsid w:val="003F1086"/>
    <w:rsid w:val="003F15C1"/>
    <w:rsid w:val="003F163F"/>
    <w:rsid w:val="003F1F3E"/>
    <w:rsid w:val="003F2578"/>
    <w:rsid w:val="003F3888"/>
    <w:rsid w:val="003F3EBC"/>
    <w:rsid w:val="003F48CE"/>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A1B"/>
    <w:rsid w:val="003F7BEF"/>
    <w:rsid w:val="0040074F"/>
    <w:rsid w:val="0040078C"/>
    <w:rsid w:val="00400845"/>
    <w:rsid w:val="00400AE2"/>
    <w:rsid w:val="00400C30"/>
    <w:rsid w:val="004013FF"/>
    <w:rsid w:val="0040230E"/>
    <w:rsid w:val="00402C3B"/>
    <w:rsid w:val="004030AF"/>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CC5"/>
    <w:rsid w:val="00407CE7"/>
    <w:rsid w:val="00407D98"/>
    <w:rsid w:val="0041011D"/>
    <w:rsid w:val="0041119B"/>
    <w:rsid w:val="0041147C"/>
    <w:rsid w:val="004114C8"/>
    <w:rsid w:val="00411630"/>
    <w:rsid w:val="00411677"/>
    <w:rsid w:val="00411F91"/>
    <w:rsid w:val="0041206D"/>
    <w:rsid w:val="00412505"/>
    <w:rsid w:val="00412CFA"/>
    <w:rsid w:val="004136E4"/>
    <w:rsid w:val="00413B98"/>
    <w:rsid w:val="00413D12"/>
    <w:rsid w:val="00414221"/>
    <w:rsid w:val="00414382"/>
    <w:rsid w:val="00414D64"/>
    <w:rsid w:val="00414DF1"/>
    <w:rsid w:val="004150F5"/>
    <w:rsid w:val="00415377"/>
    <w:rsid w:val="004153A3"/>
    <w:rsid w:val="00415BE6"/>
    <w:rsid w:val="004163D1"/>
    <w:rsid w:val="00416AEA"/>
    <w:rsid w:val="004176FF"/>
    <w:rsid w:val="00420217"/>
    <w:rsid w:val="0042028C"/>
    <w:rsid w:val="0042101B"/>
    <w:rsid w:val="00421132"/>
    <w:rsid w:val="00421290"/>
    <w:rsid w:val="004213ED"/>
    <w:rsid w:val="004218CE"/>
    <w:rsid w:val="00421B79"/>
    <w:rsid w:val="00421E35"/>
    <w:rsid w:val="004220D1"/>
    <w:rsid w:val="0042232E"/>
    <w:rsid w:val="004224A8"/>
    <w:rsid w:val="00422E0A"/>
    <w:rsid w:val="004234C9"/>
    <w:rsid w:val="00423870"/>
    <w:rsid w:val="00423AEC"/>
    <w:rsid w:val="004248EA"/>
    <w:rsid w:val="00424FA7"/>
    <w:rsid w:val="00424FCB"/>
    <w:rsid w:val="004255A0"/>
    <w:rsid w:val="00425ACE"/>
    <w:rsid w:val="004260A9"/>
    <w:rsid w:val="004261C0"/>
    <w:rsid w:val="0042620A"/>
    <w:rsid w:val="004262F3"/>
    <w:rsid w:val="0042683B"/>
    <w:rsid w:val="004270ED"/>
    <w:rsid w:val="004272C4"/>
    <w:rsid w:val="0042750F"/>
    <w:rsid w:val="0042754E"/>
    <w:rsid w:val="004278E7"/>
    <w:rsid w:val="00427C75"/>
    <w:rsid w:val="00427CF0"/>
    <w:rsid w:val="00427D47"/>
    <w:rsid w:val="00430015"/>
    <w:rsid w:val="00430458"/>
    <w:rsid w:val="004308ED"/>
    <w:rsid w:val="00430959"/>
    <w:rsid w:val="00430A9D"/>
    <w:rsid w:val="00430AFC"/>
    <w:rsid w:val="00430B5E"/>
    <w:rsid w:val="00430FB5"/>
    <w:rsid w:val="00431081"/>
    <w:rsid w:val="0043148E"/>
    <w:rsid w:val="00431653"/>
    <w:rsid w:val="00431798"/>
    <w:rsid w:val="00431D40"/>
    <w:rsid w:val="00431E51"/>
    <w:rsid w:val="00431E59"/>
    <w:rsid w:val="00432110"/>
    <w:rsid w:val="0043289C"/>
    <w:rsid w:val="00432924"/>
    <w:rsid w:val="00432BA6"/>
    <w:rsid w:val="004333F5"/>
    <w:rsid w:val="00433490"/>
    <w:rsid w:val="0043367C"/>
    <w:rsid w:val="004339A9"/>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0BCC"/>
    <w:rsid w:val="004420F3"/>
    <w:rsid w:val="00442160"/>
    <w:rsid w:val="004421DD"/>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C9C"/>
    <w:rsid w:val="00447D98"/>
    <w:rsid w:val="00447F06"/>
    <w:rsid w:val="00450ED9"/>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F38"/>
    <w:rsid w:val="00454437"/>
    <w:rsid w:val="0045464C"/>
    <w:rsid w:val="004546B4"/>
    <w:rsid w:val="00454E36"/>
    <w:rsid w:val="00454EC9"/>
    <w:rsid w:val="00455D25"/>
    <w:rsid w:val="00455D8B"/>
    <w:rsid w:val="00455D9D"/>
    <w:rsid w:val="00455DA0"/>
    <w:rsid w:val="00456165"/>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778"/>
    <w:rsid w:val="00461BB8"/>
    <w:rsid w:val="004627D8"/>
    <w:rsid w:val="004628FC"/>
    <w:rsid w:val="00462BBA"/>
    <w:rsid w:val="00463020"/>
    <w:rsid w:val="004631E8"/>
    <w:rsid w:val="00463352"/>
    <w:rsid w:val="004636DA"/>
    <w:rsid w:val="00463734"/>
    <w:rsid w:val="004639A9"/>
    <w:rsid w:val="004641D6"/>
    <w:rsid w:val="0046440E"/>
    <w:rsid w:val="004647CA"/>
    <w:rsid w:val="004648B4"/>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6E2"/>
    <w:rsid w:val="00472DBC"/>
    <w:rsid w:val="004738D8"/>
    <w:rsid w:val="00473924"/>
    <w:rsid w:val="00474107"/>
    <w:rsid w:val="00474255"/>
    <w:rsid w:val="004742DF"/>
    <w:rsid w:val="00474A34"/>
    <w:rsid w:val="00474EA8"/>
    <w:rsid w:val="00475329"/>
    <w:rsid w:val="00475688"/>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894"/>
    <w:rsid w:val="00481AA4"/>
    <w:rsid w:val="004828DB"/>
    <w:rsid w:val="00482B8B"/>
    <w:rsid w:val="00483261"/>
    <w:rsid w:val="0048336C"/>
    <w:rsid w:val="00483B04"/>
    <w:rsid w:val="00483C8E"/>
    <w:rsid w:val="00483D94"/>
    <w:rsid w:val="00483F69"/>
    <w:rsid w:val="00484452"/>
    <w:rsid w:val="004845F8"/>
    <w:rsid w:val="0048465B"/>
    <w:rsid w:val="00484BCF"/>
    <w:rsid w:val="00484E6D"/>
    <w:rsid w:val="00485731"/>
    <w:rsid w:val="00485BAB"/>
    <w:rsid w:val="00486060"/>
    <w:rsid w:val="004865A9"/>
    <w:rsid w:val="00486BFC"/>
    <w:rsid w:val="00487495"/>
    <w:rsid w:val="00487E07"/>
    <w:rsid w:val="00490B88"/>
    <w:rsid w:val="00490BE2"/>
    <w:rsid w:val="00491695"/>
    <w:rsid w:val="004918A2"/>
    <w:rsid w:val="00492CF8"/>
    <w:rsid w:val="004931A3"/>
    <w:rsid w:val="00493771"/>
    <w:rsid w:val="004937D8"/>
    <w:rsid w:val="00493F01"/>
    <w:rsid w:val="00493F45"/>
    <w:rsid w:val="00494461"/>
    <w:rsid w:val="004947D8"/>
    <w:rsid w:val="00494805"/>
    <w:rsid w:val="004948FD"/>
    <w:rsid w:val="00495979"/>
    <w:rsid w:val="00495A71"/>
    <w:rsid w:val="00495D35"/>
    <w:rsid w:val="00495FCE"/>
    <w:rsid w:val="004962A9"/>
    <w:rsid w:val="004969DA"/>
    <w:rsid w:val="00496B0C"/>
    <w:rsid w:val="00497694"/>
    <w:rsid w:val="004979ED"/>
    <w:rsid w:val="00497A87"/>
    <w:rsid w:val="00497A9D"/>
    <w:rsid w:val="00497F88"/>
    <w:rsid w:val="004A0557"/>
    <w:rsid w:val="004A0659"/>
    <w:rsid w:val="004A0EAE"/>
    <w:rsid w:val="004A1A52"/>
    <w:rsid w:val="004A1A55"/>
    <w:rsid w:val="004A1BF2"/>
    <w:rsid w:val="004A26A8"/>
    <w:rsid w:val="004A2845"/>
    <w:rsid w:val="004A2996"/>
    <w:rsid w:val="004A2A08"/>
    <w:rsid w:val="004A35D5"/>
    <w:rsid w:val="004A37BA"/>
    <w:rsid w:val="004A3926"/>
    <w:rsid w:val="004A3E17"/>
    <w:rsid w:val="004A3EA4"/>
    <w:rsid w:val="004A438D"/>
    <w:rsid w:val="004A45F3"/>
    <w:rsid w:val="004A474E"/>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2F87"/>
    <w:rsid w:val="004B36B5"/>
    <w:rsid w:val="004B39AB"/>
    <w:rsid w:val="004B3D07"/>
    <w:rsid w:val="004B4144"/>
    <w:rsid w:val="004B46B1"/>
    <w:rsid w:val="004B4DAB"/>
    <w:rsid w:val="004B4FCD"/>
    <w:rsid w:val="004B5805"/>
    <w:rsid w:val="004B592A"/>
    <w:rsid w:val="004B5AB0"/>
    <w:rsid w:val="004B5C73"/>
    <w:rsid w:val="004B6144"/>
    <w:rsid w:val="004B64CE"/>
    <w:rsid w:val="004B6902"/>
    <w:rsid w:val="004B6EDF"/>
    <w:rsid w:val="004B6F6E"/>
    <w:rsid w:val="004B70E0"/>
    <w:rsid w:val="004B73B0"/>
    <w:rsid w:val="004B74FF"/>
    <w:rsid w:val="004B783F"/>
    <w:rsid w:val="004B792B"/>
    <w:rsid w:val="004B7944"/>
    <w:rsid w:val="004B7AC9"/>
    <w:rsid w:val="004B7BB8"/>
    <w:rsid w:val="004C0364"/>
    <w:rsid w:val="004C044A"/>
    <w:rsid w:val="004C079A"/>
    <w:rsid w:val="004C0AAD"/>
    <w:rsid w:val="004C0EFB"/>
    <w:rsid w:val="004C0F44"/>
    <w:rsid w:val="004C12A0"/>
    <w:rsid w:val="004C1465"/>
    <w:rsid w:val="004C14D0"/>
    <w:rsid w:val="004C1698"/>
    <w:rsid w:val="004C1BCD"/>
    <w:rsid w:val="004C2137"/>
    <w:rsid w:val="004C30F1"/>
    <w:rsid w:val="004C3410"/>
    <w:rsid w:val="004C34FA"/>
    <w:rsid w:val="004C3558"/>
    <w:rsid w:val="004C3A13"/>
    <w:rsid w:val="004C4301"/>
    <w:rsid w:val="004C452A"/>
    <w:rsid w:val="004C4C6C"/>
    <w:rsid w:val="004C53E5"/>
    <w:rsid w:val="004C5700"/>
    <w:rsid w:val="004C600F"/>
    <w:rsid w:val="004C61B9"/>
    <w:rsid w:val="004C66F6"/>
    <w:rsid w:val="004C6867"/>
    <w:rsid w:val="004C737B"/>
    <w:rsid w:val="004C7423"/>
    <w:rsid w:val="004C795A"/>
    <w:rsid w:val="004C7AB4"/>
    <w:rsid w:val="004D025D"/>
    <w:rsid w:val="004D044A"/>
    <w:rsid w:val="004D05A7"/>
    <w:rsid w:val="004D0607"/>
    <w:rsid w:val="004D0BA3"/>
    <w:rsid w:val="004D0D2E"/>
    <w:rsid w:val="004D1915"/>
    <w:rsid w:val="004D23CF"/>
    <w:rsid w:val="004D29C0"/>
    <w:rsid w:val="004D2EE0"/>
    <w:rsid w:val="004D35BA"/>
    <w:rsid w:val="004D36DE"/>
    <w:rsid w:val="004D3FA6"/>
    <w:rsid w:val="004D4223"/>
    <w:rsid w:val="004D4225"/>
    <w:rsid w:val="004D445E"/>
    <w:rsid w:val="004D4614"/>
    <w:rsid w:val="004D4855"/>
    <w:rsid w:val="004D4A5E"/>
    <w:rsid w:val="004D549E"/>
    <w:rsid w:val="004D5567"/>
    <w:rsid w:val="004D5ACB"/>
    <w:rsid w:val="004D5D00"/>
    <w:rsid w:val="004D6286"/>
    <w:rsid w:val="004D6436"/>
    <w:rsid w:val="004D73F4"/>
    <w:rsid w:val="004D744F"/>
    <w:rsid w:val="004D7B89"/>
    <w:rsid w:val="004D7E05"/>
    <w:rsid w:val="004D7F50"/>
    <w:rsid w:val="004E07BB"/>
    <w:rsid w:val="004E0A65"/>
    <w:rsid w:val="004E0BCB"/>
    <w:rsid w:val="004E0F2A"/>
    <w:rsid w:val="004E1030"/>
    <w:rsid w:val="004E1230"/>
    <w:rsid w:val="004E1B3E"/>
    <w:rsid w:val="004E1D09"/>
    <w:rsid w:val="004E1DA7"/>
    <w:rsid w:val="004E1F3C"/>
    <w:rsid w:val="004E2242"/>
    <w:rsid w:val="004E245D"/>
    <w:rsid w:val="004E27A5"/>
    <w:rsid w:val="004E32F4"/>
    <w:rsid w:val="004E3899"/>
    <w:rsid w:val="004E3FB5"/>
    <w:rsid w:val="004E44FF"/>
    <w:rsid w:val="004E4787"/>
    <w:rsid w:val="004E4D6D"/>
    <w:rsid w:val="004E4F33"/>
    <w:rsid w:val="004E4FAA"/>
    <w:rsid w:val="004E546B"/>
    <w:rsid w:val="004E5521"/>
    <w:rsid w:val="004E5659"/>
    <w:rsid w:val="004E604B"/>
    <w:rsid w:val="004E6579"/>
    <w:rsid w:val="004E6F16"/>
    <w:rsid w:val="004E72F9"/>
    <w:rsid w:val="004F00EC"/>
    <w:rsid w:val="004F02D8"/>
    <w:rsid w:val="004F056C"/>
    <w:rsid w:val="004F0D2A"/>
    <w:rsid w:val="004F0DB4"/>
    <w:rsid w:val="004F1097"/>
    <w:rsid w:val="004F1321"/>
    <w:rsid w:val="004F1A95"/>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19B"/>
    <w:rsid w:val="00500815"/>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899"/>
    <w:rsid w:val="00505B99"/>
    <w:rsid w:val="00505CDA"/>
    <w:rsid w:val="0050609A"/>
    <w:rsid w:val="005060ED"/>
    <w:rsid w:val="00506436"/>
    <w:rsid w:val="00506596"/>
    <w:rsid w:val="00506D6D"/>
    <w:rsid w:val="0050792B"/>
    <w:rsid w:val="00507B82"/>
    <w:rsid w:val="0051041A"/>
    <w:rsid w:val="005104AB"/>
    <w:rsid w:val="005105FA"/>
    <w:rsid w:val="005106B5"/>
    <w:rsid w:val="00511079"/>
    <w:rsid w:val="005112B9"/>
    <w:rsid w:val="0051133A"/>
    <w:rsid w:val="00511A13"/>
    <w:rsid w:val="00511EF7"/>
    <w:rsid w:val="005124A4"/>
    <w:rsid w:val="00512A57"/>
    <w:rsid w:val="00513BA7"/>
    <w:rsid w:val="0051423C"/>
    <w:rsid w:val="00514261"/>
    <w:rsid w:val="0051487E"/>
    <w:rsid w:val="00515995"/>
    <w:rsid w:val="00515ED9"/>
    <w:rsid w:val="005160A0"/>
    <w:rsid w:val="005161EC"/>
    <w:rsid w:val="005163EA"/>
    <w:rsid w:val="0051647D"/>
    <w:rsid w:val="00516CD7"/>
    <w:rsid w:val="00516D6D"/>
    <w:rsid w:val="00516D8B"/>
    <w:rsid w:val="00516ED5"/>
    <w:rsid w:val="00516FD9"/>
    <w:rsid w:val="00517548"/>
    <w:rsid w:val="00517973"/>
    <w:rsid w:val="00517AED"/>
    <w:rsid w:val="005206FA"/>
    <w:rsid w:val="00520899"/>
    <w:rsid w:val="00521084"/>
    <w:rsid w:val="00521823"/>
    <w:rsid w:val="00521BFC"/>
    <w:rsid w:val="00522281"/>
    <w:rsid w:val="00522391"/>
    <w:rsid w:val="0052312D"/>
    <w:rsid w:val="0052332A"/>
    <w:rsid w:val="005237A4"/>
    <w:rsid w:val="00523F0C"/>
    <w:rsid w:val="005247DF"/>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5022"/>
    <w:rsid w:val="00535274"/>
    <w:rsid w:val="0053541F"/>
    <w:rsid w:val="00535467"/>
    <w:rsid w:val="00535C60"/>
    <w:rsid w:val="00535E21"/>
    <w:rsid w:val="00535E6E"/>
    <w:rsid w:val="0053625D"/>
    <w:rsid w:val="005368DE"/>
    <w:rsid w:val="00537407"/>
    <w:rsid w:val="00537A94"/>
    <w:rsid w:val="00537B18"/>
    <w:rsid w:val="00537CBB"/>
    <w:rsid w:val="00540B54"/>
    <w:rsid w:val="00540BBE"/>
    <w:rsid w:val="00540C35"/>
    <w:rsid w:val="00541403"/>
    <w:rsid w:val="0054246B"/>
    <w:rsid w:val="005424D2"/>
    <w:rsid w:val="00542DD9"/>
    <w:rsid w:val="005442D9"/>
    <w:rsid w:val="00544566"/>
    <w:rsid w:val="005449FC"/>
    <w:rsid w:val="00544E42"/>
    <w:rsid w:val="00545075"/>
    <w:rsid w:val="00545276"/>
    <w:rsid w:val="00545876"/>
    <w:rsid w:val="00545AF0"/>
    <w:rsid w:val="00545B98"/>
    <w:rsid w:val="00545E82"/>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170C"/>
    <w:rsid w:val="005521E6"/>
    <w:rsid w:val="005529C4"/>
    <w:rsid w:val="00552A22"/>
    <w:rsid w:val="00553BD6"/>
    <w:rsid w:val="005545CA"/>
    <w:rsid w:val="0055479A"/>
    <w:rsid w:val="00554E08"/>
    <w:rsid w:val="00554E74"/>
    <w:rsid w:val="005552D9"/>
    <w:rsid w:val="005554FF"/>
    <w:rsid w:val="00555C78"/>
    <w:rsid w:val="005564E0"/>
    <w:rsid w:val="0055690B"/>
    <w:rsid w:val="00556F40"/>
    <w:rsid w:val="005575F9"/>
    <w:rsid w:val="005603B3"/>
    <w:rsid w:val="00560901"/>
    <w:rsid w:val="00560B38"/>
    <w:rsid w:val="00560B6D"/>
    <w:rsid w:val="00560B88"/>
    <w:rsid w:val="00561270"/>
    <w:rsid w:val="005612EE"/>
    <w:rsid w:val="0056188E"/>
    <w:rsid w:val="00561D34"/>
    <w:rsid w:val="00561FCF"/>
    <w:rsid w:val="00562153"/>
    <w:rsid w:val="00562415"/>
    <w:rsid w:val="005626D9"/>
    <w:rsid w:val="00562751"/>
    <w:rsid w:val="005628B5"/>
    <w:rsid w:val="00562917"/>
    <w:rsid w:val="0056295F"/>
    <w:rsid w:val="00562EFA"/>
    <w:rsid w:val="005631F7"/>
    <w:rsid w:val="0056337C"/>
    <w:rsid w:val="00564315"/>
    <w:rsid w:val="00564578"/>
    <w:rsid w:val="00564CAD"/>
    <w:rsid w:val="00564FB1"/>
    <w:rsid w:val="0056501A"/>
    <w:rsid w:val="00565A34"/>
    <w:rsid w:val="00565EDF"/>
    <w:rsid w:val="005660A6"/>
    <w:rsid w:val="00566183"/>
    <w:rsid w:val="00566F1E"/>
    <w:rsid w:val="00566F27"/>
    <w:rsid w:val="00567343"/>
    <w:rsid w:val="00567AC2"/>
    <w:rsid w:val="00567D7A"/>
    <w:rsid w:val="00570594"/>
    <w:rsid w:val="00570682"/>
    <w:rsid w:val="005708FD"/>
    <w:rsid w:val="00570E41"/>
    <w:rsid w:val="00571008"/>
    <w:rsid w:val="0057140A"/>
    <w:rsid w:val="00572105"/>
    <w:rsid w:val="005721A8"/>
    <w:rsid w:val="005727F0"/>
    <w:rsid w:val="005728BE"/>
    <w:rsid w:val="00572988"/>
    <w:rsid w:val="00573181"/>
    <w:rsid w:val="00573698"/>
    <w:rsid w:val="00573805"/>
    <w:rsid w:val="00573953"/>
    <w:rsid w:val="00573AE1"/>
    <w:rsid w:val="00574433"/>
    <w:rsid w:val="005746CF"/>
    <w:rsid w:val="00574BFF"/>
    <w:rsid w:val="00575D25"/>
    <w:rsid w:val="0057610E"/>
    <w:rsid w:val="00576727"/>
    <w:rsid w:val="0057702D"/>
    <w:rsid w:val="005770FB"/>
    <w:rsid w:val="005774C5"/>
    <w:rsid w:val="005777CF"/>
    <w:rsid w:val="00577845"/>
    <w:rsid w:val="00577BDC"/>
    <w:rsid w:val="00577C07"/>
    <w:rsid w:val="00577E2B"/>
    <w:rsid w:val="00580536"/>
    <w:rsid w:val="00580926"/>
    <w:rsid w:val="00580AE4"/>
    <w:rsid w:val="00581084"/>
    <w:rsid w:val="00581285"/>
    <w:rsid w:val="005813A5"/>
    <w:rsid w:val="00581739"/>
    <w:rsid w:val="00581B75"/>
    <w:rsid w:val="00581BF7"/>
    <w:rsid w:val="00581DBA"/>
    <w:rsid w:val="00582085"/>
    <w:rsid w:val="005822FB"/>
    <w:rsid w:val="0058278D"/>
    <w:rsid w:val="0058286B"/>
    <w:rsid w:val="00582C61"/>
    <w:rsid w:val="00583094"/>
    <w:rsid w:val="0058319C"/>
    <w:rsid w:val="005833D1"/>
    <w:rsid w:val="00584B74"/>
    <w:rsid w:val="00584FB7"/>
    <w:rsid w:val="00585212"/>
    <w:rsid w:val="005852A4"/>
    <w:rsid w:val="00585431"/>
    <w:rsid w:val="00585D35"/>
    <w:rsid w:val="0058632E"/>
    <w:rsid w:val="005869C9"/>
    <w:rsid w:val="00587121"/>
    <w:rsid w:val="00587142"/>
    <w:rsid w:val="0058723D"/>
    <w:rsid w:val="005876BD"/>
    <w:rsid w:val="005879EE"/>
    <w:rsid w:val="00590081"/>
    <w:rsid w:val="005906E4"/>
    <w:rsid w:val="00590918"/>
    <w:rsid w:val="005918BF"/>
    <w:rsid w:val="005919B2"/>
    <w:rsid w:val="00591F58"/>
    <w:rsid w:val="00592244"/>
    <w:rsid w:val="005922B0"/>
    <w:rsid w:val="005927F5"/>
    <w:rsid w:val="00592805"/>
    <w:rsid w:val="005935C4"/>
    <w:rsid w:val="00593C8C"/>
    <w:rsid w:val="00593CEF"/>
    <w:rsid w:val="0059429E"/>
    <w:rsid w:val="00594684"/>
    <w:rsid w:val="00594823"/>
    <w:rsid w:val="005961CA"/>
    <w:rsid w:val="00596310"/>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059D"/>
    <w:rsid w:val="005B10D4"/>
    <w:rsid w:val="005B165C"/>
    <w:rsid w:val="005B1957"/>
    <w:rsid w:val="005B1B24"/>
    <w:rsid w:val="005B2177"/>
    <w:rsid w:val="005B22E6"/>
    <w:rsid w:val="005B279C"/>
    <w:rsid w:val="005B29D5"/>
    <w:rsid w:val="005B2BA2"/>
    <w:rsid w:val="005B3184"/>
    <w:rsid w:val="005B31EE"/>
    <w:rsid w:val="005B33C2"/>
    <w:rsid w:val="005B37D5"/>
    <w:rsid w:val="005B3843"/>
    <w:rsid w:val="005B4262"/>
    <w:rsid w:val="005B485A"/>
    <w:rsid w:val="005B4EFE"/>
    <w:rsid w:val="005B4F13"/>
    <w:rsid w:val="005B5BAF"/>
    <w:rsid w:val="005B5DBE"/>
    <w:rsid w:val="005B60DE"/>
    <w:rsid w:val="005B6590"/>
    <w:rsid w:val="005B67AC"/>
    <w:rsid w:val="005B6F02"/>
    <w:rsid w:val="005B7A42"/>
    <w:rsid w:val="005B7B49"/>
    <w:rsid w:val="005B7B76"/>
    <w:rsid w:val="005B7D60"/>
    <w:rsid w:val="005B7EBF"/>
    <w:rsid w:val="005B7EE5"/>
    <w:rsid w:val="005B7F33"/>
    <w:rsid w:val="005B7F82"/>
    <w:rsid w:val="005C03BF"/>
    <w:rsid w:val="005C0B33"/>
    <w:rsid w:val="005C0FF1"/>
    <w:rsid w:val="005C1550"/>
    <w:rsid w:val="005C180F"/>
    <w:rsid w:val="005C1E7B"/>
    <w:rsid w:val="005C28C1"/>
    <w:rsid w:val="005C2D1F"/>
    <w:rsid w:val="005C2EA3"/>
    <w:rsid w:val="005C2FAD"/>
    <w:rsid w:val="005C369E"/>
    <w:rsid w:val="005C3760"/>
    <w:rsid w:val="005C3969"/>
    <w:rsid w:val="005C4281"/>
    <w:rsid w:val="005C4450"/>
    <w:rsid w:val="005C4E43"/>
    <w:rsid w:val="005C502F"/>
    <w:rsid w:val="005C5A64"/>
    <w:rsid w:val="005C5ED7"/>
    <w:rsid w:val="005C5F96"/>
    <w:rsid w:val="005C61A7"/>
    <w:rsid w:val="005C6298"/>
    <w:rsid w:val="005C6A95"/>
    <w:rsid w:val="005C6E40"/>
    <w:rsid w:val="005C748C"/>
    <w:rsid w:val="005C7707"/>
    <w:rsid w:val="005D0100"/>
    <w:rsid w:val="005D05E3"/>
    <w:rsid w:val="005D0890"/>
    <w:rsid w:val="005D0BD9"/>
    <w:rsid w:val="005D100E"/>
    <w:rsid w:val="005D10BA"/>
    <w:rsid w:val="005D1447"/>
    <w:rsid w:val="005D18F7"/>
    <w:rsid w:val="005D22A1"/>
    <w:rsid w:val="005D2A9D"/>
    <w:rsid w:val="005D335F"/>
    <w:rsid w:val="005D353F"/>
    <w:rsid w:val="005D36FD"/>
    <w:rsid w:val="005D39A4"/>
    <w:rsid w:val="005D3B3E"/>
    <w:rsid w:val="005D4432"/>
    <w:rsid w:val="005D4892"/>
    <w:rsid w:val="005D5435"/>
    <w:rsid w:val="005D5612"/>
    <w:rsid w:val="005D62A1"/>
    <w:rsid w:val="005D6843"/>
    <w:rsid w:val="005D6AE3"/>
    <w:rsid w:val="005D6ECB"/>
    <w:rsid w:val="005D6FFA"/>
    <w:rsid w:val="005D75E9"/>
    <w:rsid w:val="005D76BF"/>
    <w:rsid w:val="005D7BF0"/>
    <w:rsid w:val="005D7C14"/>
    <w:rsid w:val="005D7C43"/>
    <w:rsid w:val="005D7EA4"/>
    <w:rsid w:val="005D7F0E"/>
    <w:rsid w:val="005E01EC"/>
    <w:rsid w:val="005E0263"/>
    <w:rsid w:val="005E051B"/>
    <w:rsid w:val="005E0B41"/>
    <w:rsid w:val="005E1016"/>
    <w:rsid w:val="005E11E4"/>
    <w:rsid w:val="005E1A7C"/>
    <w:rsid w:val="005E1DAD"/>
    <w:rsid w:val="005E2323"/>
    <w:rsid w:val="005E23F1"/>
    <w:rsid w:val="005E2455"/>
    <w:rsid w:val="005E27D9"/>
    <w:rsid w:val="005E2914"/>
    <w:rsid w:val="005E377D"/>
    <w:rsid w:val="005E38B2"/>
    <w:rsid w:val="005E40EE"/>
    <w:rsid w:val="005E463A"/>
    <w:rsid w:val="005E4A4F"/>
    <w:rsid w:val="005E4BAF"/>
    <w:rsid w:val="005E4C5C"/>
    <w:rsid w:val="005E5A45"/>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595"/>
    <w:rsid w:val="005F4827"/>
    <w:rsid w:val="005F48A5"/>
    <w:rsid w:val="005F4BFF"/>
    <w:rsid w:val="005F5A73"/>
    <w:rsid w:val="005F5BD6"/>
    <w:rsid w:val="005F5DE8"/>
    <w:rsid w:val="005F6AFD"/>
    <w:rsid w:val="005F6B7D"/>
    <w:rsid w:val="005F6E34"/>
    <w:rsid w:val="005F7562"/>
    <w:rsid w:val="005F7FCE"/>
    <w:rsid w:val="0060031A"/>
    <w:rsid w:val="006004FE"/>
    <w:rsid w:val="00600723"/>
    <w:rsid w:val="00600A98"/>
    <w:rsid w:val="00600D82"/>
    <w:rsid w:val="006015A2"/>
    <w:rsid w:val="006017E3"/>
    <w:rsid w:val="00601914"/>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6B1A"/>
    <w:rsid w:val="006073F2"/>
    <w:rsid w:val="006075D5"/>
    <w:rsid w:val="00607707"/>
    <w:rsid w:val="0060799E"/>
    <w:rsid w:val="00607C36"/>
    <w:rsid w:val="00607CDE"/>
    <w:rsid w:val="00607FDB"/>
    <w:rsid w:val="00610335"/>
    <w:rsid w:val="00610835"/>
    <w:rsid w:val="006110BC"/>
    <w:rsid w:val="00611580"/>
    <w:rsid w:val="006116C4"/>
    <w:rsid w:val="00611B7F"/>
    <w:rsid w:val="00611F2C"/>
    <w:rsid w:val="0061219B"/>
    <w:rsid w:val="00612425"/>
    <w:rsid w:val="00612A13"/>
    <w:rsid w:val="00612A98"/>
    <w:rsid w:val="00612B9A"/>
    <w:rsid w:val="00613237"/>
    <w:rsid w:val="006132CD"/>
    <w:rsid w:val="00613363"/>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F66"/>
    <w:rsid w:val="00623187"/>
    <w:rsid w:val="006235FC"/>
    <w:rsid w:val="00623F22"/>
    <w:rsid w:val="0062540D"/>
    <w:rsid w:val="00625954"/>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9"/>
    <w:rsid w:val="0063111E"/>
    <w:rsid w:val="006314FD"/>
    <w:rsid w:val="0063176B"/>
    <w:rsid w:val="00631C79"/>
    <w:rsid w:val="00631D46"/>
    <w:rsid w:val="00631F4C"/>
    <w:rsid w:val="006320D7"/>
    <w:rsid w:val="0063286A"/>
    <w:rsid w:val="006332C9"/>
    <w:rsid w:val="00633366"/>
    <w:rsid w:val="0063349C"/>
    <w:rsid w:val="0063407E"/>
    <w:rsid w:val="006345C3"/>
    <w:rsid w:val="00634AA9"/>
    <w:rsid w:val="00634FCF"/>
    <w:rsid w:val="0063533E"/>
    <w:rsid w:val="00635509"/>
    <w:rsid w:val="0063560E"/>
    <w:rsid w:val="006359B4"/>
    <w:rsid w:val="006359B9"/>
    <w:rsid w:val="00636652"/>
    <w:rsid w:val="006366DE"/>
    <w:rsid w:val="00636A83"/>
    <w:rsid w:val="00636D20"/>
    <w:rsid w:val="00636D5B"/>
    <w:rsid w:val="00637183"/>
    <w:rsid w:val="0063728F"/>
    <w:rsid w:val="00640576"/>
    <w:rsid w:val="00640F4F"/>
    <w:rsid w:val="006415B8"/>
    <w:rsid w:val="00641620"/>
    <w:rsid w:val="00641B69"/>
    <w:rsid w:val="00641B8E"/>
    <w:rsid w:val="00641EDD"/>
    <w:rsid w:val="006420BA"/>
    <w:rsid w:val="0064239B"/>
    <w:rsid w:val="0064247A"/>
    <w:rsid w:val="00642E9E"/>
    <w:rsid w:val="00642FFB"/>
    <w:rsid w:val="006435DC"/>
    <w:rsid w:val="0064380B"/>
    <w:rsid w:val="00643C2F"/>
    <w:rsid w:val="00644278"/>
    <w:rsid w:val="00644625"/>
    <w:rsid w:val="00644C01"/>
    <w:rsid w:val="00645096"/>
    <w:rsid w:val="00645AAA"/>
    <w:rsid w:val="00645BCA"/>
    <w:rsid w:val="00645FB8"/>
    <w:rsid w:val="00645FE9"/>
    <w:rsid w:val="00646C13"/>
    <w:rsid w:val="00646C41"/>
    <w:rsid w:val="00647276"/>
    <w:rsid w:val="00647A15"/>
    <w:rsid w:val="00647C8F"/>
    <w:rsid w:val="0065002A"/>
    <w:rsid w:val="00650244"/>
    <w:rsid w:val="00650B1E"/>
    <w:rsid w:val="00650C35"/>
    <w:rsid w:val="00650C5A"/>
    <w:rsid w:val="00650D40"/>
    <w:rsid w:val="006518C3"/>
    <w:rsid w:val="00651A9A"/>
    <w:rsid w:val="00651AF7"/>
    <w:rsid w:val="00651DE0"/>
    <w:rsid w:val="0065205B"/>
    <w:rsid w:val="00652159"/>
    <w:rsid w:val="0065230C"/>
    <w:rsid w:val="00652518"/>
    <w:rsid w:val="006528F8"/>
    <w:rsid w:val="00653356"/>
    <w:rsid w:val="006534F9"/>
    <w:rsid w:val="006536C7"/>
    <w:rsid w:val="00653AB9"/>
    <w:rsid w:val="00653BD3"/>
    <w:rsid w:val="00654408"/>
    <w:rsid w:val="00654506"/>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653"/>
    <w:rsid w:val="00660B4F"/>
    <w:rsid w:val="0066174C"/>
    <w:rsid w:val="006625C1"/>
    <w:rsid w:val="006627E7"/>
    <w:rsid w:val="00662C69"/>
    <w:rsid w:val="00662D5D"/>
    <w:rsid w:val="006633B1"/>
    <w:rsid w:val="006635FD"/>
    <w:rsid w:val="00663812"/>
    <w:rsid w:val="006641A3"/>
    <w:rsid w:val="006644F9"/>
    <w:rsid w:val="006648C1"/>
    <w:rsid w:val="00664E8F"/>
    <w:rsid w:val="0066531F"/>
    <w:rsid w:val="00665532"/>
    <w:rsid w:val="00665BBF"/>
    <w:rsid w:val="00665C44"/>
    <w:rsid w:val="006663BF"/>
    <w:rsid w:val="00666447"/>
    <w:rsid w:val="006675BA"/>
    <w:rsid w:val="006679FE"/>
    <w:rsid w:val="00667B0E"/>
    <w:rsid w:val="0067013D"/>
    <w:rsid w:val="0067024D"/>
    <w:rsid w:val="00670694"/>
    <w:rsid w:val="006717A3"/>
    <w:rsid w:val="006719FE"/>
    <w:rsid w:val="00671C7D"/>
    <w:rsid w:val="00671E28"/>
    <w:rsid w:val="00672309"/>
    <w:rsid w:val="006729A7"/>
    <w:rsid w:val="006732BF"/>
    <w:rsid w:val="00673312"/>
    <w:rsid w:val="00673767"/>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62E"/>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53C5"/>
    <w:rsid w:val="00685557"/>
    <w:rsid w:val="00686365"/>
    <w:rsid w:val="0068651A"/>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1D86"/>
    <w:rsid w:val="0069241B"/>
    <w:rsid w:val="0069253A"/>
    <w:rsid w:val="0069254A"/>
    <w:rsid w:val="00692592"/>
    <w:rsid w:val="006925C5"/>
    <w:rsid w:val="006927B7"/>
    <w:rsid w:val="00692822"/>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166"/>
    <w:rsid w:val="006A7671"/>
    <w:rsid w:val="006A7816"/>
    <w:rsid w:val="006A7854"/>
    <w:rsid w:val="006A7FDB"/>
    <w:rsid w:val="006B04B6"/>
    <w:rsid w:val="006B0634"/>
    <w:rsid w:val="006B1197"/>
    <w:rsid w:val="006B23E0"/>
    <w:rsid w:val="006B2A65"/>
    <w:rsid w:val="006B2BEE"/>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B7D27"/>
    <w:rsid w:val="006C0291"/>
    <w:rsid w:val="006C036E"/>
    <w:rsid w:val="006C0440"/>
    <w:rsid w:val="006C1208"/>
    <w:rsid w:val="006C16ED"/>
    <w:rsid w:val="006C2020"/>
    <w:rsid w:val="006C24C9"/>
    <w:rsid w:val="006C2942"/>
    <w:rsid w:val="006C315F"/>
    <w:rsid w:val="006C3587"/>
    <w:rsid w:val="006C37A2"/>
    <w:rsid w:val="006C37DA"/>
    <w:rsid w:val="006C3825"/>
    <w:rsid w:val="006C3EFD"/>
    <w:rsid w:val="006C4905"/>
    <w:rsid w:val="006C4A5D"/>
    <w:rsid w:val="006C54DE"/>
    <w:rsid w:val="006C5522"/>
    <w:rsid w:val="006C5791"/>
    <w:rsid w:val="006C5B9D"/>
    <w:rsid w:val="006C61E2"/>
    <w:rsid w:val="006C6577"/>
    <w:rsid w:val="006C6644"/>
    <w:rsid w:val="006C6834"/>
    <w:rsid w:val="006C6BD9"/>
    <w:rsid w:val="006C785E"/>
    <w:rsid w:val="006C7A07"/>
    <w:rsid w:val="006C7E25"/>
    <w:rsid w:val="006D004E"/>
    <w:rsid w:val="006D0065"/>
    <w:rsid w:val="006D0241"/>
    <w:rsid w:val="006D0339"/>
    <w:rsid w:val="006D0392"/>
    <w:rsid w:val="006D0514"/>
    <w:rsid w:val="006D0CE9"/>
    <w:rsid w:val="006D0FF4"/>
    <w:rsid w:val="006D1139"/>
    <w:rsid w:val="006D167D"/>
    <w:rsid w:val="006D178F"/>
    <w:rsid w:val="006D18DC"/>
    <w:rsid w:val="006D1A72"/>
    <w:rsid w:val="006D1B80"/>
    <w:rsid w:val="006D1EBE"/>
    <w:rsid w:val="006D2012"/>
    <w:rsid w:val="006D25F2"/>
    <w:rsid w:val="006D2712"/>
    <w:rsid w:val="006D2748"/>
    <w:rsid w:val="006D29F5"/>
    <w:rsid w:val="006D2AE8"/>
    <w:rsid w:val="006D2BE8"/>
    <w:rsid w:val="006D2F1D"/>
    <w:rsid w:val="006D308A"/>
    <w:rsid w:val="006D30E7"/>
    <w:rsid w:val="006D3294"/>
    <w:rsid w:val="006D3418"/>
    <w:rsid w:val="006D3817"/>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3D1"/>
    <w:rsid w:val="006E1952"/>
    <w:rsid w:val="006E2013"/>
    <w:rsid w:val="006E256B"/>
    <w:rsid w:val="006E2809"/>
    <w:rsid w:val="006E2DB5"/>
    <w:rsid w:val="006E3A94"/>
    <w:rsid w:val="006E40D5"/>
    <w:rsid w:val="006E434A"/>
    <w:rsid w:val="006E43EF"/>
    <w:rsid w:val="006E4816"/>
    <w:rsid w:val="006E4A4C"/>
    <w:rsid w:val="006E4BFE"/>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588"/>
    <w:rsid w:val="006F173E"/>
    <w:rsid w:val="006F1759"/>
    <w:rsid w:val="006F18CF"/>
    <w:rsid w:val="006F1C01"/>
    <w:rsid w:val="006F2234"/>
    <w:rsid w:val="006F2295"/>
    <w:rsid w:val="006F299B"/>
    <w:rsid w:val="006F3461"/>
    <w:rsid w:val="006F382C"/>
    <w:rsid w:val="006F39D3"/>
    <w:rsid w:val="006F3E28"/>
    <w:rsid w:val="006F3F4E"/>
    <w:rsid w:val="006F42ED"/>
    <w:rsid w:val="006F4B1A"/>
    <w:rsid w:val="006F4C8E"/>
    <w:rsid w:val="006F50C1"/>
    <w:rsid w:val="006F53B1"/>
    <w:rsid w:val="006F5779"/>
    <w:rsid w:val="006F5A56"/>
    <w:rsid w:val="006F5F5A"/>
    <w:rsid w:val="006F61C2"/>
    <w:rsid w:val="006F61F6"/>
    <w:rsid w:val="006F6552"/>
    <w:rsid w:val="006F679B"/>
    <w:rsid w:val="006F6DE5"/>
    <w:rsid w:val="006F7557"/>
    <w:rsid w:val="006F7774"/>
    <w:rsid w:val="006F7B23"/>
    <w:rsid w:val="006F7BFE"/>
    <w:rsid w:val="00700083"/>
    <w:rsid w:val="00700806"/>
    <w:rsid w:val="00700BD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6E88"/>
    <w:rsid w:val="00707818"/>
    <w:rsid w:val="0070791A"/>
    <w:rsid w:val="00707EC5"/>
    <w:rsid w:val="00710034"/>
    <w:rsid w:val="00710522"/>
    <w:rsid w:val="0071077E"/>
    <w:rsid w:val="00710DE8"/>
    <w:rsid w:val="00710FA3"/>
    <w:rsid w:val="007110E5"/>
    <w:rsid w:val="00711B8B"/>
    <w:rsid w:val="00711E13"/>
    <w:rsid w:val="007125F0"/>
    <w:rsid w:val="00712636"/>
    <w:rsid w:val="00712739"/>
    <w:rsid w:val="0071276A"/>
    <w:rsid w:val="00712D34"/>
    <w:rsid w:val="00712EDA"/>
    <w:rsid w:val="00713004"/>
    <w:rsid w:val="00713BC9"/>
    <w:rsid w:val="00714245"/>
    <w:rsid w:val="0071483F"/>
    <w:rsid w:val="00714FE6"/>
    <w:rsid w:val="0071545E"/>
    <w:rsid w:val="00715932"/>
    <w:rsid w:val="0071627F"/>
    <w:rsid w:val="00716B57"/>
    <w:rsid w:val="00716BBE"/>
    <w:rsid w:val="00716E8B"/>
    <w:rsid w:val="00716EDB"/>
    <w:rsid w:val="0071705B"/>
    <w:rsid w:val="00717418"/>
    <w:rsid w:val="00717451"/>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CD1"/>
    <w:rsid w:val="0072235B"/>
    <w:rsid w:val="007229D4"/>
    <w:rsid w:val="00722D08"/>
    <w:rsid w:val="00722F11"/>
    <w:rsid w:val="00722F4F"/>
    <w:rsid w:val="00723585"/>
    <w:rsid w:val="00723A84"/>
    <w:rsid w:val="00724331"/>
    <w:rsid w:val="00724375"/>
    <w:rsid w:val="0072442F"/>
    <w:rsid w:val="00724849"/>
    <w:rsid w:val="007253FE"/>
    <w:rsid w:val="0072553A"/>
    <w:rsid w:val="00725FE9"/>
    <w:rsid w:val="00726200"/>
    <w:rsid w:val="00726285"/>
    <w:rsid w:val="00726344"/>
    <w:rsid w:val="00726439"/>
    <w:rsid w:val="00726C6F"/>
    <w:rsid w:val="00727275"/>
    <w:rsid w:val="00727DF5"/>
    <w:rsid w:val="00727FD1"/>
    <w:rsid w:val="0073125D"/>
    <w:rsid w:val="00731F3E"/>
    <w:rsid w:val="00732032"/>
    <w:rsid w:val="00732810"/>
    <w:rsid w:val="00732E3E"/>
    <w:rsid w:val="00733392"/>
    <w:rsid w:val="0073379B"/>
    <w:rsid w:val="007340AC"/>
    <w:rsid w:val="0073413F"/>
    <w:rsid w:val="007345AC"/>
    <w:rsid w:val="00735316"/>
    <w:rsid w:val="00735A2C"/>
    <w:rsid w:val="007363C3"/>
    <w:rsid w:val="007365E3"/>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24C"/>
    <w:rsid w:val="0074227A"/>
    <w:rsid w:val="00743083"/>
    <w:rsid w:val="0074344E"/>
    <w:rsid w:val="007438F4"/>
    <w:rsid w:val="00743F02"/>
    <w:rsid w:val="007440A3"/>
    <w:rsid w:val="007445F4"/>
    <w:rsid w:val="00744B32"/>
    <w:rsid w:val="00744C28"/>
    <w:rsid w:val="00744C54"/>
    <w:rsid w:val="00744E0B"/>
    <w:rsid w:val="0074524F"/>
    <w:rsid w:val="00745595"/>
    <w:rsid w:val="007455B8"/>
    <w:rsid w:val="00745693"/>
    <w:rsid w:val="007457C2"/>
    <w:rsid w:val="00745ACE"/>
    <w:rsid w:val="00745BE9"/>
    <w:rsid w:val="00745E3C"/>
    <w:rsid w:val="00746196"/>
    <w:rsid w:val="007463DC"/>
    <w:rsid w:val="00746B6D"/>
    <w:rsid w:val="00746C03"/>
    <w:rsid w:val="00746D00"/>
    <w:rsid w:val="00747601"/>
    <w:rsid w:val="0074785F"/>
    <w:rsid w:val="00747BCC"/>
    <w:rsid w:val="00747DC7"/>
    <w:rsid w:val="00751180"/>
    <w:rsid w:val="007515B7"/>
    <w:rsid w:val="00751FC2"/>
    <w:rsid w:val="00752D70"/>
    <w:rsid w:val="00752E87"/>
    <w:rsid w:val="00753195"/>
    <w:rsid w:val="00753A34"/>
    <w:rsid w:val="00753C8F"/>
    <w:rsid w:val="00754297"/>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6F32"/>
    <w:rsid w:val="00757001"/>
    <w:rsid w:val="0075721B"/>
    <w:rsid w:val="007574DC"/>
    <w:rsid w:val="00757E62"/>
    <w:rsid w:val="007600E5"/>
    <w:rsid w:val="007605C4"/>
    <w:rsid w:val="0076074D"/>
    <w:rsid w:val="0076110B"/>
    <w:rsid w:val="0076145B"/>
    <w:rsid w:val="00761C60"/>
    <w:rsid w:val="007623B3"/>
    <w:rsid w:val="00762BB9"/>
    <w:rsid w:val="00763118"/>
    <w:rsid w:val="00763150"/>
    <w:rsid w:val="00763514"/>
    <w:rsid w:val="00763E73"/>
    <w:rsid w:val="00764A29"/>
    <w:rsid w:val="00764DD1"/>
    <w:rsid w:val="007651BB"/>
    <w:rsid w:val="00765BE5"/>
    <w:rsid w:val="00766085"/>
    <w:rsid w:val="007662EF"/>
    <w:rsid w:val="007663A0"/>
    <w:rsid w:val="007666E8"/>
    <w:rsid w:val="0076676F"/>
    <w:rsid w:val="00766901"/>
    <w:rsid w:val="00766E35"/>
    <w:rsid w:val="00770162"/>
    <w:rsid w:val="0077075C"/>
    <w:rsid w:val="00770880"/>
    <w:rsid w:val="00771F4C"/>
    <w:rsid w:val="0077214D"/>
    <w:rsid w:val="00772159"/>
    <w:rsid w:val="00772572"/>
    <w:rsid w:val="00772D32"/>
    <w:rsid w:val="00773386"/>
    <w:rsid w:val="00773769"/>
    <w:rsid w:val="00773867"/>
    <w:rsid w:val="007738EF"/>
    <w:rsid w:val="00773B05"/>
    <w:rsid w:val="00773E0B"/>
    <w:rsid w:val="00773F2C"/>
    <w:rsid w:val="00774569"/>
    <w:rsid w:val="00774653"/>
    <w:rsid w:val="00774730"/>
    <w:rsid w:val="00774752"/>
    <w:rsid w:val="007748D5"/>
    <w:rsid w:val="007749BC"/>
    <w:rsid w:val="00774ACF"/>
    <w:rsid w:val="00774BE8"/>
    <w:rsid w:val="00774CDF"/>
    <w:rsid w:val="0077548E"/>
    <w:rsid w:val="007754FD"/>
    <w:rsid w:val="0077555C"/>
    <w:rsid w:val="007759C7"/>
    <w:rsid w:val="00775BF3"/>
    <w:rsid w:val="00775F29"/>
    <w:rsid w:val="00776A22"/>
    <w:rsid w:val="00776C35"/>
    <w:rsid w:val="007770D2"/>
    <w:rsid w:val="00777654"/>
    <w:rsid w:val="007807B7"/>
    <w:rsid w:val="007808BA"/>
    <w:rsid w:val="0078134E"/>
    <w:rsid w:val="007821E8"/>
    <w:rsid w:val="0078241D"/>
    <w:rsid w:val="007826E7"/>
    <w:rsid w:val="007827EE"/>
    <w:rsid w:val="00782AEA"/>
    <w:rsid w:val="007831A9"/>
    <w:rsid w:val="00783A1E"/>
    <w:rsid w:val="00783D86"/>
    <w:rsid w:val="007843C1"/>
    <w:rsid w:val="0078457B"/>
    <w:rsid w:val="00784F7A"/>
    <w:rsid w:val="00785A79"/>
    <w:rsid w:val="00785C3C"/>
    <w:rsid w:val="00785F46"/>
    <w:rsid w:val="00786364"/>
    <w:rsid w:val="00786788"/>
    <w:rsid w:val="00786D15"/>
    <w:rsid w:val="00786D21"/>
    <w:rsid w:val="00787051"/>
    <w:rsid w:val="007871AF"/>
    <w:rsid w:val="007875A3"/>
    <w:rsid w:val="00787644"/>
    <w:rsid w:val="00787DFA"/>
    <w:rsid w:val="00787E27"/>
    <w:rsid w:val="00790378"/>
    <w:rsid w:val="007905D5"/>
    <w:rsid w:val="00790765"/>
    <w:rsid w:val="00790894"/>
    <w:rsid w:val="00791995"/>
    <w:rsid w:val="00791C9B"/>
    <w:rsid w:val="007920E8"/>
    <w:rsid w:val="00792841"/>
    <w:rsid w:val="00792BF7"/>
    <w:rsid w:val="007931B4"/>
    <w:rsid w:val="00793793"/>
    <w:rsid w:val="007939B2"/>
    <w:rsid w:val="00793B5B"/>
    <w:rsid w:val="007940F6"/>
    <w:rsid w:val="00794895"/>
    <w:rsid w:val="00794938"/>
    <w:rsid w:val="007953C4"/>
    <w:rsid w:val="00795BA6"/>
    <w:rsid w:val="00795F06"/>
    <w:rsid w:val="00796FB4"/>
    <w:rsid w:val="00797B5D"/>
    <w:rsid w:val="00797F10"/>
    <w:rsid w:val="00797FC7"/>
    <w:rsid w:val="007A037B"/>
    <w:rsid w:val="007A049F"/>
    <w:rsid w:val="007A095B"/>
    <w:rsid w:val="007A0A67"/>
    <w:rsid w:val="007A0EAB"/>
    <w:rsid w:val="007A10D9"/>
    <w:rsid w:val="007A2724"/>
    <w:rsid w:val="007A27C8"/>
    <w:rsid w:val="007A28C3"/>
    <w:rsid w:val="007A2FB8"/>
    <w:rsid w:val="007A3142"/>
    <w:rsid w:val="007A3167"/>
    <w:rsid w:val="007A3357"/>
    <w:rsid w:val="007A34A4"/>
    <w:rsid w:val="007A359F"/>
    <w:rsid w:val="007A3622"/>
    <w:rsid w:val="007A3BD5"/>
    <w:rsid w:val="007A3EE2"/>
    <w:rsid w:val="007A493F"/>
    <w:rsid w:val="007A4B48"/>
    <w:rsid w:val="007A4B9E"/>
    <w:rsid w:val="007A4C27"/>
    <w:rsid w:val="007A4FCF"/>
    <w:rsid w:val="007A51F0"/>
    <w:rsid w:val="007A5434"/>
    <w:rsid w:val="007A54FB"/>
    <w:rsid w:val="007A5633"/>
    <w:rsid w:val="007A593C"/>
    <w:rsid w:val="007A596D"/>
    <w:rsid w:val="007A5C52"/>
    <w:rsid w:val="007A622C"/>
    <w:rsid w:val="007A6ADD"/>
    <w:rsid w:val="007A6D08"/>
    <w:rsid w:val="007A6D6A"/>
    <w:rsid w:val="007A6EA1"/>
    <w:rsid w:val="007A6F88"/>
    <w:rsid w:val="007A6FDB"/>
    <w:rsid w:val="007A7FF4"/>
    <w:rsid w:val="007B0381"/>
    <w:rsid w:val="007B0496"/>
    <w:rsid w:val="007B0776"/>
    <w:rsid w:val="007B0F99"/>
    <w:rsid w:val="007B1769"/>
    <w:rsid w:val="007B18C4"/>
    <w:rsid w:val="007B1F60"/>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8D6"/>
    <w:rsid w:val="007B68FB"/>
    <w:rsid w:val="007B7152"/>
    <w:rsid w:val="007B7235"/>
    <w:rsid w:val="007B7496"/>
    <w:rsid w:val="007B76CE"/>
    <w:rsid w:val="007B7F1D"/>
    <w:rsid w:val="007C0480"/>
    <w:rsid w:val="007C0716"/>
    <w:rsid w:val="007C0B67"/>
    <w:rsid w:val="007C107C"/>
    <w:rsid w:val="007C162B"/>
    <w:rsid w:val="007C2086"/>
    <w:rsid w:val="007C2235"/>
    <w:rsid w:val="007C2739"/>
    <w:rsid w:val="007C27F7"/>
    <w:rsid w:val="007C2D4C"/>
    <w:rsid w:val="007C2D64"/>
    <w:rsid w:val="007C3162"/>
    <w:rsid w:val="007C3550"/>
    <w:rsid w:val="007C37F1"/>
    <w:rsid w:val="007C3C33"/>
    <w:rsid w:val="007C421B"/>
    <w:rsid w:val="007C44F7"/>
    <w:rsid w:val="007C49E1"/>
    <w:rsid w:val="007C4F84"/>
    <w:rsid w:val="007C52D8"/>
    <w:rsid w:val="007C5435"/>
    <w:rsid w:val="007C5B54"/>
    <w:rsid w:val="007C5EEF"/>
    <w:rsid w:val="007C6857"/>
    <w:rsid w:val="007C6B91"/>
    <w:rsid w:val="007C70E0"/>
    <w:rsid w:val="007C71D8"/>
    <w:rsid w:val="007C79D5"/>
    <w:rsid w:val="007D0275"/>
    <w:rsid w:val="007D0C44"/>
    <w:rsid w:val="007D0D6C"/>
    <w:rsid w:val="007D20AB"/>
    <w:rsid w:val="007D214D"/>
    <w:rsid w:val="007D222E"/>
    <w:rsid w:val="007D255F"/>
    <w:rsid w:val="007D2922"/>
    <w:rsid w:val="007D2AA0"/>
    <w:rsid w:val="007D2C50"/>
    <w:rsid w:val="007D2C87"/>
    <w:rsid w:val="007D3A69"/>
    <w:rsid w:val="007D3B6C"/>
    <w:rsid w:val="007D3EA2"/>
    <w:rsid w:val="007D43D4"/>
    <w:rsid w:val="007D45E2"/>
    <w:rsid w:val="007D4A01"/>
    <w:rsid w:val="007D51B4"/>
    <w:rsid w:val="007D536F"/>
    <w:rsid w:val="007D55FD"/>
    <w:rsid w:val="007D5D3E"/>
    <w:rsid w:val="007D689B"/>
    <w:rsid w:val="007D6DFF"/>
    <w:rsid w:val="007D711D"/>
    <w:rsid w:val="007D7ABB"/>
    <w:rsid w:val="007E09EE"/>
    <w:rsid w:val="007E10BA"/>
    <w:rsid w:val="007E1201"/>
    <w:rsid w:val="007E149C"/>
    <w:rsid w:val="007E1653"/>
    <w:rsid w:val="007E2344"/>
    <w:rsid w:val="007E2681"/>
    <w:rsid w:val="007E3009"/>
    <w:rsid w:val="007E30DA"/>
    <w:rsid w:val="007E33B2"/>
    <w:rsid w:val="007E4438"/>
    <w:rsid w:val="007E4777"/>
    <w:rsid w:val="007E4F09"/>
    <w:rsid w:val="007E53DC"/>
    <w:rsid w:val="007E5401"/>
    <w:rsid w:val="007E5CFD"/>
    <w:rsid w:val="007E6002"/>
    <w:rsid w:val="007E67B4"/>
    <w:rsid w:val="007E6991"/>
    <w:rsid w:val="007E6C6F"/>
    <w:rsid w:val="007E6DD5"/>
    <w:rsid w:val="007E7692"/>
    <w:rsid w:val="007E7E51"/>
    <w:rsid w:val="007F0715"/>
    <w:rsid w:val="007F08BC"/>
    <w:rsid w:val="007F0B07"/>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8DD"/>
    <w:rsid w:val="007F4BF3"/>
    <w:rsid w:val="007F4E8A"/>
    <w:rsid w:val="007F52BB"/>
    <w:rsid w:val="007F56D7"/>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BF7"/>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B2E"/>
    <w:rsid w:val="00810BDD"/>
    <w:rsid w:val="00810FAD"/>
    <w:rsid w:val="00811111"/>
    <w:rsid w:val="008115CC"/>
    <w:rsid w:val="0081165C"/>
    <w:rsid w:val="00811884"/>
    <w:rsid w:val="00811E09"/>
    <w:rsid w:val="00811EAF"/>
    <w:rsid w:val="00811EEE"/>
    <w:rsid w:val="00812205"/>
    <w:rsid w:val="008127FF"/>
    <w:rsid w:val="00812FDC"/>
    <w:rsid w:val="008147B9"/>
    <w:rsid w:val="00814990"/>
    <w:rsid w:val="008149BD"/>
    <w:rsid w:val="00814A98"/>
    <w:rsid w:val="00814CB0"/>
    <w:rsid w:val="0081545F"/>
    <w:rsid w:val="00815481"/>
    <w:rsid w:val="00815692"/>
    <w:rsid w:val="00815A93"/>
    <w:rsid w:val="00815C5B"/>
    <w:rsid w:val="008163A6"/>
    <w:rsid w:val="008167B3"/>
    <w:rsid w:val="0081707D"/>
    <w:rsid w:val="0081771A"/>
    <w:rsid w:val="008179EF"/>
    <w:rsid w:val="00817A70"/>
    <w:rsid w:val="00817A79"/>
    <w:rsid w:val="00817D78"/>
    <w:rsid w:val="00817F48"/>
    <w:rsid w:val="008203BE"/>
    <w:rsid w:val="008204CD"/>
    <w:rsid w:val="00820665"/>
    <w:rsid w:val="008207F1"/>
    <w:rsid w:val="008213D7"/>
    <w:rsid w:val="00821449"/>
    <w:rsid w:val="00821698"/>
    <w:rsid w:val="008218C3"/>
    <w:rsid w:val="00821A4D"/>
    <w:rsid w:val="00822056"/>
    <w:rsid w:val="008223C7"/>
    <w:rsid w:val="00822F40"/>
    <w:rsid w:val="00822FCB"/>
    <w:rsid w:val="00823109"/>
    <w:rsid w:val="008233AA"/>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50C8"/>
    <w:rsid w:val="00835445"/>
    <w:rsid w:val="008356EF"/>
    <w:rsid w:val="0083582A"/>
    <w:rsid w:val="0083589C"/>
    <w:rsid w:val="008358CE"/>
    <w:rsid w:val="00836ABB"/>
    <w:rsid w:val="00836B87"/>
    <w:rsid w:val="00836F58"/>
    <w:rsid w:val="00836F7D"/>
    <w:rsid w:val="00837011"/>
    <w:rsid w:val="00837B55"/>
    <w:rsid w:val="00837F9A"/>
    <w:rsid w:val="00840812"/>
    <w:rsid w:val="0084131B"/>
    <w:rsid w:val="008416DB"/>
    <w:rsid w:val="0084175F"/>
    <w:rsid w:val="00841815"/>
    <w:rsid w:val="008418D2"/>
    <w:rsid w:val="008419DD"/>
    <w:rsid w:val="00841B9D"/>
    <w:rsid w:val="0084239B"/>
    <w:rsid w:val="00842435"/>
    <w:rsid w:val="00842AEF"/>
    <w:rsid w:val="00842C1F"/>
    <w:rsid w:val="008431E1"/>
    <w:rsid w:val="00843F2D"/>
    <w:rsid w:val="0084419C"/>
    <w:rsid w:val="008442C0"/>
    <w:rsid w:val="008443D8"/>
    <w:rsid w:val="0084449F"/>
    <w:rsid w:val="00844DB9"/>
    <w:rsid w:val="00845BD9"/>
    <w:rsid w:val="00845E2B"/>
    <w:rsid w:val="00845F05"/>
    <w:rsid w:val="008463A6"/>
    <w:rsid w:val="008463BD"/>
    <w:rsid w:val="00846EC1"/>
    <w:rsid w:val="00847204"/>
    <w:rsid w:val="00847C25"/>
    <w:rsid w:val="00847EE6"/>
    <w:rsid w:val="00850050"/>
    <w:rsid w:val="0085008D"/>
    <w:rsid w:val="008507D4"/>
    <w:rsid w:val="00850BD9"/>
    <w:rsid w:val="00851AB3"/>
    <w:rsid w:val="00851AC9"/>
    <w:rsid w:val="00852137"/>
    <w:rsid w:val="0085264B"/>
    <w:rsid w:val="008528FA"/>
    <w:rsid w:val="00852C83"/>
    <w:rsid w:val="008534AF"/>
    <w:rsid w:val="00853A3E"/>
    <w:rsid w:val="00853C6D"/>
    <w:rsid w:val="00853C75"/>
    <w:rsid w:val="008543D9"/>
    <w:rsid w:val="008548CC"/>
    <w:rsid w:val="00854D89"/>
    <w:rsid w:val="00855204"/>
    <w:rsid w:val="008556E0"/>
    <w:rsid w:val="00855B02"/>
    <w:rsid w:val="00856096"/>
    <w:rsid w:val="00856353"/>
    <w:rsid w:val="008567A6"/>
    <w:rsid w:val="0085682F"/>
    <w:rsid w:val="0085772C"/>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DDF"/>
    <w:rsid w:val="00866EF8"/>
    <w:rsid w:val="0086727B"/>
    <w:rsid w:val="0086729B"/>
    <w:rsid w:val="00867427"/>
    <w:rsid w:val="0086764F"/>
    <w:rsid w:val="00867785"/>
    <w:rsid w:val="00870085"/>
    <w:rsid w:val="00870D7D"/>
    <w:rsid w:val="008713C0"/>
    <w:rsid w:val="00871892"/>
    <w:rsid w:val="00871913"/>
    <w:rsid w:val="00871C84"/>
    <w:rsid w:val="0087200B"/>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DD"/>
    <w:rsid w:val="00874909"/>
    <w:rsid w:val="008749AB"/>
    <w:rsid w:val="00874A86"/>
    <w:rsid w:val="00874B55"/>
    <w:rsid w:val="00874EEE"/>
    <w:rsid w:val="00875069"/>
    <w:rsid w:val="00875139"/>
    <w:rsid w:val="00875410"/>
    <w:rsid w:val="008754D3"/>
    <w:rsid w:val="00875942"/>
    <w:rsid w:val="00875979"/>
    <w:rsid w:val="00875CEF"/>
    <w:rsid w:val="008767F2"/>
    <w:rsid w:val="00876EA7"/>
    <w:rsid w:val="0087712E"/>
    <w:rsid w:val="008778E4"/>
    <w:rsid w:val="00880579"/>
    <w:rsid w:val="008809E0"/>
    <w:rsid w:val="00880A06"/>
    <w:rsid w:val="00880C1F"/>
    <w:rsid w:val="008815D1"/>
    <w:rsid w:val="0088190E"/>
    <w:rsid w:val="00881920"/>
    <w:rsid w:val="00881A9A"/>
    <w:rsid w:val="00881C68"/>
    <w:rsid w:val="008823AA"/>
    <w:rsid w:val="00882419"/>
    <w:rsid w:val="00882911"/>
    <w:rsid w:val="00882EC6"/>
    <w:rsid w:val="008839D3"/>
    <w:rsid w:val="00883F87"/>
    <w:rsid w:val="0088427B"/>
    <w:rsid w:val="00884670"/>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6C2"/>
    <w:rsid w:val="0088777F"/>
    <w:rsid w:val="008877E4"/>
    <w:rsid w:val="008879A3"/>
    <w:rsid w:val="008900A2"/>
    <w:rsid w:val="00890772"/>
    <w:rsid w:val="00890A5A"/>
    <w:rsid w:val="00891138"/>
    <w:rsid w:val="00891264"/>
    <w:rsid w:val="00891585"/>
    <w:rsid w:val="008916D3"/>
    <w:rsid w:val="00891B3C"/>
    <w:rsid w:val="00891B74"/>
    <w:rsid w:val="00891C6F"/>
    <w:rsid w:val="00892140"/>
    <w:rsid w:val="0089219D"/>
    <w:rsid w:val="00892934"/>
    <w:rsid w:val="00892B5F"/>
    <w:rsid w:val="008936CD"/>
    <w:rsid w:val="0089395D"/>
    <w:rsid w:val="00893B60"/>
    <w:rsid w:val="00893D89"/>
    <w:rsid w:val="0089476B"/>
    <w:rsid w:val="00894C2D"/>
    <w:rsid w:val="00894DC8"/>
    <w:rsid w:val="008951CB"/>
    <w:rsid w:val="00895604"/>
    <w:rsid w:val="00895ADA"/>
    <w:rsid w:val="00895B51"/>
    <w:rsid w:val="00895C44"/>
    <w:rsid w:val="008963A8"/>
    <w:rsid w:val="008967BE"/>
    <w:rsid w:val="00896DCA"/>
    <w:rsid w:val="00896E8E"/>
    <w:rsid w:val="00896E9C"/>
    <w:rsid w:val="008971B9"/>
    <w:rsid w:val="00897768"/>
    <w:rsid w:val="00897D98"/>
    <w:rsid w:val="008A019B"/>
    <w:rsid w:val="008A0A00"/>
    <w:rsid w:val="008A16C0"/>
    <w:rsid w:val="008A177B"/>
    <w:rsid w:val="008A1867"/>
    <w:rsid w:val="008A1892"/>
    <w:rsid w:val="008A1A61"/>
    <w:rsid w:val="008A1EAC"/>
    <w:rsid w:val="008A22B2"/>
    <w:rsid w:val="008A2A62"/>
    <w:rsid w:val="008A2B6C"/>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42F"/>
    <w:rsid w:val="008B06B4"/>
    <w:rsid w:val="008B0A66"/>
    <w:rsid w:val="008B0F94"/>
    <w:rsid w:val="008B1AFB"/>
    <w:rsid w:val="008B1B15"/>
    <w:rsid w:val="008B201E"/>
    <w:rsid w:val="008B2555"/>
    <w:rsid w:val="008B26FB"/>
    <w:rsid w:val="008B2933"/>
    <w:rsid w:val="008B2E89"/>
    <w:rsid w:val="008B30D4"/>
    <w:rsid w:val="008B3529"/>
    <w:rsid w:val="008B361D"/>
    <w:rsid w:val="008B3A0A"/>
    <w:rsid w:val="008B4105"/>
    <w:rsid w:val="008B45E7"/>
    <w:rsid w:val="008B471E"/>
    <w:rsid w:val="008B5290"/>
    <w:rsid w:val="008B55FA"/>
    <w:rsid w:val="008B5A09"/>
    <w:rsid w:val="008B5F0D"/>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21A1"/>
    <w:rsid w:val="008D2548"/>
    <w:rsid w:val="008D267A"/>
    <w:rsid w:val="008D2BEA"/>
    <w:rsid w:val="008D316D"/>
    <w:rsid w:val="008D33D5"/>
    <w:rsid w:val="008D398C"/>
    <w:rsid w:val="008D39F4"/>
    <w:rsid w:val="008D3E7C"/>
    <w:rsid w:val="008D40FE"/>
    <w:rsid w:val="008D455D"/>
    <w:rsid w:val="008D4565"/>
    <w:rsid w:val="008D4EC0"/>
    <w:rsid w:val="008D4FB9"/>
    <w:rsid w:val="008D52A8"/>
    <w:rsid w:val="008D5331"/>
    <w:rsid w:val="008D5A37"/>
    <w:rsid w:val="008D6686"/>
    <w:rsid w:val="008D66DD"/>
    <w:rsid w:val="008D6BDA"/>
    <w:rsid w:val="008D6E96"/>
    <w:rsid w:val="008D702D"/>
    <w:rsid w:val="008D703B"/>
    <w:rsid w:val="008D737B"/>
    <w:rsid w:val="008D7472"/>
    <w:rsid w:val="008D74C6"/>
    <w:rsid w:val="008D761E"/>
    <w:rsid w:val="008D766F"/>
    <w:rsid w:val="008D7762"/>
    <w:rsid w:val="008D7899"/>
    <w:rsid w:val="008D7C45"/>
    <w:rsid w:val="008E01C1"/>
    <w:rsid w:val="008E041E"/>
    <w:rsid w:val="008E0F52"/>
    <w:rsid w:val="008E135B"/>
    <w:rsid w:val="008E14BD"/>
    <w:rsid w:val="008E18CF"/>
    <w:rsid w:val="008E1A4E"/>
    <w:rsid w:val="008E20F9"/>
    <w:rsid w:val="008E22E8"/>
    <w:rsid w:val="008E2343"/>
    <w:rsid w:val="008E2951"/>
    <w:rsid w:val="008E29E4"/>
    <w:rsid w:val="008E2A18"/>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678"/>
    <w:rsid w:val="008F1747"/>
    <w:rsid w:val="008F1ADD"/>
    <w:rsid w:val="008F1C0C"/>
    <w:rsid w:val="008F1E26"/>
    <w:rsid w:val="008F2B28"/>
    <w:rsid w:val="008F3C24"/>
    <w:rsid w:val="008F40EA"/>
    <w:rsid w:val="008F4419"/>
    <w:rsid w:val="008F4454"/>
    <w:rsid w:val="008F4A73"/>
    <w:rsid w:val="008F4B97"/>
    <w:rsid w:val="008F4D90"/>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34CB"/>
    <w:rsid w:val="00903702"/>
    <w:rsid w:val="00903962"/>
    <w:rsid w:val="00903F3C"/>
    <w:rsid w:val="009047BC"/>
    <w:rsid w:val="009049EB"/>
    <w:rsid w:val="00904A56"/>
    <w:rsid w:val="00904A88"/>
    <w:rsid w:val="00904C9C"/>
    <w:rsid w:val="00904E5D"/>
    <w:rsid w:val="00905112"/>
    <w:rsid w:val="00905801"/>
    <w:rsid w:val="009061A5"/>
    <w:rsid w:val="00906243"/>
    <w:rsid w:val="009063E6"/>
    <w:rsid w:val="00906AF6"/>
    <w:rsid w:val="00907259"/>
    <w:rsid w:val="009072D4"/>
    <w:rsid w:val="00907809"/>
    <w:rsid w:val="0091019E"/>
    <w:rsid w:val="009107A4"/>
    <w:rsid w:val="00910AFF"/>
    <w:rsid w:val="00911609"/>
    <w:rsid w:val="009117E4"/>
    <w:rsid w:val="009126AA"/>
    <w:rsid w:val="0091284F"/>
    <w:rsid w:val="0091294E"/>
    <w:rsid w:val="00912D6F"/>
    <w:rsid w:val="0091327A"/>
    <w:rsid w:val="009132E6"/>
    <w:rsid w:val="00913834"/>
    <w:rsid w:val="009138FC"/>
    <w:rsid w:val="0091441D"/>
    <w:rsid w:val="00914594"/>
    <w:rsid w:val="00914C32"/>
    <w:rsid w:val="00914EB4"/>
    <w:rsid w:val="0091519C"/>
    <w:rsid w:val="009152E9"/>
    <w:rsid w:val="00915AB7"/>
    <w:rsid w:val="00915B81"/>
    <w:rsid w:val="00915E48"/>
    <w:rsid w:val="00916157"/>
    <w:rsid w:val="00916B9E"/>
    <w:rsid w:val="0091704E"/>
    <w:rsid w:val="009175A3"/>
    <w:rsid w:val="00917804"/>
    <w:rsid w:val="009178AE"/>
    <w:rsid w:val="00917C15"/>
    <w:rsid w:val="00920223"/>
    <w:rsid w:val="009206A4"/>
    <w:rsid w:val="009211DD"/>
    <w:rsid w:val="009213F0"/>
    <w:rsid w:val="00921A90"/>
    <w:rsid w:val="00921C83"/>
    <w:rsid w:val="009220A9"/>
    <w:rsid w:val="009224CA"/>
    <w:rsid w:val="009225F6"/>
    <w:rsid w:val="009233A9"/>
    <w:rsid w:val="009237FA"/>
    <w:rsid w:val="0092385F"/>
    <w:rsid w:val="009238B7"/>
    <w:rsid w:val="00924457"/>
    <w:rsid w:val="0092488D"/>
    <w:rsid w:val="00924F2C"/>
    <w:rsid w:val="00925945"/>
    <w:rsid w:val="00925A4D"/>
    <w:rsid w:val="00925BC6"/>
    <w:rsid w:val="00925FA2"/>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962"/>
    <w:rsid w:val="0093222A"/>
    <w:rsid w:val="0093287C"/>
    <w:rsid w:val="00932A5B"/>
    <w:rsid w:val="009334EB"/>
    <w:rsid w:val="00933880"/>
    <w:rsid w:val="00933C0D"/>
    <w:rsid w:val="00933F8D"/>
    <w:rsid w:val="00934066"/>
    <w:rsid w:val="00934271"/>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0A2"/>
    <w:rsid w:val="009421FD"/>
    <w:rsid w:val="00942696"/>
    <w:rsid w:val="009426A7"/>
    <w:rsid w:val="00942AB7"/>
    <w:rsid w:val="00942D3D"/>
    <w:rsid w:val="00943B5E"/>
    <w:rsid w:val="00944B62"/>
    <w:rsid w:val="00945637"/>
    <w:rsid w:val="00945CE3"/>
    <w:rsid w:val="00945D49"/>
    <w:rsid w:val="00946A80"/>
    <w:rsid w:val="00946D8C"/>
    <w:rsid w:val="00947119"/>
    <w:rsid w:val="009472C4"/>
    <w:rsid w:val="0094732C"/>
    <w:rsid w:val="00947472"/>
    <w:rsid w:val="009479E4"/>
    <w:rsid w:val="00947A4B"/>
    <w:rsid w:val="00947FD0"/>
    <w:rsid w:val="00950639"/>
    <w:rsid w:val="00950A51"/>
    <w:rsid w:val="00950D36"/>
    <w:rsid w:val="00950EE2"/>
    <w:rsid w:val="00951776"/>
    <w:rsid w:val="00951DFA"/>
    <w:rsid w:val="00952941"/>
    <w:rsid w:val="00952A36"/>
    <w:rsid w:val="00952DD3"/>
    <w:rsid w:val="00954066"/>
    <w:rsid w:val="0095416C"/>
    <w:rsid w:val="009544D2"/>
    <w:rsid w:val="0095452C"/>
    <w:rsid w:val="00954753"/>
    <w:rsid w:val="009547CF"/>
    <w:rsid w:val="009547EE"/>
    <w:rsid w:val="00954B88"/>
    <w:rsid w:val="009552A7"/>
    <w:rsid w:val="00955CE5"/>
    <w:rsid w:val="0095610C"/>
    <w:rsid w:val="00956363"/>
    <w:rsid w:val="00956450"/>
    <w:rsid w:val="009566CE"/>
    <w:rsid w:val="00956CB5"/>
    <w:rsid w:val="00957883"/>
    <w:rsid w:val="00960011"/>
    <w:rsid w:val="00960329"/>
    <w:rsid w:val="00960439"/>
    <w:rsid w:val="00960502"/>
    <w:rsid w:val="00960672"/>
    <w:rsid w:val="009608BC"/>
    <w:rsid w:val="009611F2"/>
    <w:rsid w:val="00961510"/>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6DF"/>
    <w:rsid w:val="00966A2F"/>
    <w:rsid w:val="00966E9E"/>
    <w:rsid w:val="00967481"/>
    <w:rsid w:val="0096756E"/>
    <w:rsid w:val="00967A2C"/>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DC5"/>
    <w:rsid w:val="00975684"/>
    <w:rsid w:val="009758A1"/>
    <w:rsid w:val="00975DB9"/>
    <w:rsid w:val="00976034"/>
    <w:rsid w:val="00976391"/>
    <w:rsid w:val="00976C0F"/>
    <w:rsid w:val="00976E48"/>
    <w:rsid w:val="009779AE"/>
    <w:rsid w:val="00977D00"/>
    <w:rsid w:val="00977E14"/>
    <w:rsid w:val="009802A7"/>
    <w:rsid w:val="00980694"/>
    <w:rsid w:val="009808EF"/>
    <w:rsid w:val="0098096E"/>
    <w:rsid w:val="00980EF6"/>
    <w:rsid w:val="00980FF5"/>
    <w:rsid w:val="009810E6"/>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2C"/>
    <w:rsid w:val="009856C7"/>
    <w:rsid w:val="00985EF7"/>
    <w:rsid w:val="0098635E"/>
    <w:rsid w:val="009864C4"/>
    <w:rsid w:val="0098680D"/>
    <w:rsid w:val="00986CCE"/>
    <w:rsid w:val="00987047"/>
    <w:rsid w:val="0098724A"/>
    <w:rsid w:val="009872C2"/>
    <w:rsid w:val="009875EF"/>
    <w:rsid w:val="009879BF"/>
    <w:rsid w:val="00987B2D"/>
    <w:rsid w:val="00987C1A"/>
    <w:rsid w:val="00990520"/>
    <w:rsid w:val="0099057E"/>
    <w:rsid w:val="00990593"/>
    <w:rsid w:val="00990906"/>
    <w:rsid w:val="00991031"/>
    <w:rsid w:val="009913F8"/>
    <w:rsid w:val="00991B40"/>
    <w:rsid w:val="00991BBB"/>
    <w:rsid w:val="00992197"/>
    <w:rsid w:val="009922D5"/>
    <w:rsid w:val="00992349"/>
    <w:rsid w:val="0099246D"/>
    <w:rsid w:val="0099272B"/>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870"/>
    <w:rsid w:val="00996B25"/>
    <w:rsid w:val="0099744D"/>
    <w:rsid w:val="009979C2"/>
    <w:rsid w:val="00997D81"/>
    <w:rsid w:val="009A01B0"/>
    <w:rsid w:val="009A02C2"/>
    <w:rsid w:val="009A088F"/>
    <w:rsid w:val="009A0D0C"/>
    <w:rsid w:val="009A0DB0"/>
    <w:rsid w:val="009A1C69"/>
    <w:rsid w:val="009A1D73"/>
    <w:rsid w:val="009A2380"/>
    <w:rsid w:val="009A2836"/>
    <w:rsid w:val="009A2A8B"/>
    <w:rsid w:val="009A2DC4"/>
    <w:rsid w:val="009A2FA0"/>
    <w:rsid w:val="009A2FB2"/>
    <w:rsid w:val="009A36D5"/>
    <w:rsid w:val="009A3AD3"/>
    <w:rsid w:val="009A3FBF"/>
    <w:rsid w:val="009A4170"/>
    <w:rsid w:val="009A42FE"/>
    <w:rsid w:val="009A43C1"/>
    <w:rsid w:val="009A4566"/>
    <w:rsid w:val="009A47F9"/>
    <w:rsid w:val="009A4BE6"/>
    <w:rsid w:val="009A4C3D"/>
    <w:rsid w:val="009A617A"/>
    <w:rsid w:val="009A6416"/>
    <w:rsid w:val="009A6672"/>
    <w:rsid w:val="009A69C2"/>
    <w:rsid w:val="009A6C80"/>
    <w:rsid w:val="009A6D1D"/>
    <w:rsid w:val="009A6E4A"/>
    <w:rsid w:val="009A7073"/>
    <w:rsid w:val="009A7092"/>
    <w:rsid w:val="009A7413"/>
    <w:rsid w:val="009A761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EBD"/>
    <w:rsid w:val="009B67B5"/>
    <w:rsid w:val="009B68DC"/>
    <w:rsid w:val="009B6A01"/>
    <w:rsid w:val="009B6E5E"/>
    <w:rsid w:val="009B7260"/>
    <w:rsid w:val="009C0054"/>
    <w:rsid w:val="009C02E7"/>
    <w:rsid w:val="009C0E50"/>
    <w:rsid w:val="009C0E84"/>
    <w:rsid w:val="009C1262"/>
    <w:rsid w:val="009C14AC"/>
    <w:rsid w:val="009C1BFC"/>
    <w:rsid w:val="009C1D78"/>
    <w:rsid w:val="009C1E8C"/>
    <w:rsid w:val="009C213E"/>
    <w:rsid w:val="009C23D7"/>
    <w:rsid w:val="009C251E"/>
    <w:rsid w:val="009C2848"/>
    <w:rsid w:val="009C2D5D"/>
    <w:rsid w:val="009C2DD2"/>
    <w:rsid w:val="009C310B"/>
    <w:rsid w:val="009C3348"/>
    <w:rsid w:val="009C357D"/>
    <w:rsid w:val="009C38DD"/>
    <w:rsid w:val="009C3AD7"/>
    <w:rsid w:val="009C3BD9"/>
    <w:rsid w:val="009C3D52"/>
    <w:rsid w:val="009C4593"/>
    <w:rsid w:val="009C46E7"/>
    <w:rsid w:val="009C4EB2"/>
    <w:rsid w:val="009C50AE"/>
    <w:rsid w:val="009C51D5"/>
    <w:rsid w:val="009C56FA"/>
    <w:rsid w:val="009C57B6"/>
    <w:rsid w:val="009C5B86"/>
    <w:rsid w:val="009C6173"/>
    <w:rsid w:val="009C6315"/>
    <w:rsid w:val="009C6A7C"/>
    <w:rsid w:val="009C6B52"/>
    <w:rsid w:val="009C7119"/>
    <w:rsid w:val="009C760A"/>
    <w:rsid w:val="009C7BCF"/>
    <w:rsid w:val="009C7C04"/>
    <w:rsid w:val="009C7DC1"/>
    <w:rsid w:val="009C7DE2"/>
    <w:rsid w:val="009D0004"/>
    <w:rsid w:val="009D087D"/>
    <w:rsid w:val="009D0D3B"/>
    <w:rsid w:val="009D1002"/>
    <w:rsid w:val="009D1CE4"/>
    <w:rsid w:val="009D2283"/>
    <w:rsid w:val="009D2607"/>
    <w:rsid w:val="009D2729"/>
    <w:rsid w:val="009D29AD"/>
    <w:rsid w:val="009D3196"/>
    <w:rsid w:val="009D37FF"/>
    <w:rsid w:val="009D3D5A"/>
    <w:rsid w:val="009D4302"/>
    <w:rsid w:val="009D44B2"/>
    <w:rsid w:val="009D46FD"/>
    <w:rsid w:val="009D47BA"/>
    <w:rsid w:val="009D499C"/>
    <w:rsid w:val="009D510E"/>
    <w:rsid w:val="009D5526"/>
    <w:rsid w:val="009D55C4"/>
    <w:rsid w:val="009D6311"/>
    <w:rsid w:val="009D6405"/>
    <w:rsid w:val="009D6408"/>
    <w:rsid w:val="009D65E8"/>
    <w:rsid w:val="009D6641"/>
    <w:rsid w:val="009D66F4"/>
    <w:rsid w:val="009D74D8"/>
    <w:rsid w:val="009D76CC"/>
    <w:rsid w:val="009E035C"/>
    <w:rsid w:val="009E0411"/>
    <w:rsid w:val="009E0815"/>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4FD"/>
    <w:rsid w:val="009E6EEE"/>
    <w:rsid w:val="009E7285"/>
    <w:rsid w:val="009E74F5"/>
    <w:rsid w:val="009E7611"/>
    <w:rsid w:val="009E7A21"/>
    <w:rsid w:val="009F00EF"/>
    <w:rsid w:val="009F0126"/>
    <w:rsid w:val="009F02B1"/>
    <w:rsid w:val="009F04D6"/>
    <w:rsid w:val="009F050F"/>
    <w:rsid w:val="009F09C1"/>
    <w:rsid w:val="009F0AFD"/>
    <w:rsid w:val="009F0F46"/>
    <w:rsid w:val="009F1785"/>
    <w:rsid w:val="009F193B"/>
    <w:rsid w:val="009F2B6A"/>
    <w:rsid w:val="009F2FCE"/>
    <w:rsid w:val="009F3D87"/>
    <w:rsid w:val="009F4CFF"/>
    <w:rsid w:val="009F5A15"/>
    <w:rsid w:val="009F6437"/>
    <w:rsid w:val="009F6464"/>
    <w:rsid w:val="009F72B0"/>
    <w:rsid w:val="009F7762"/>
    <w:rsid w:val="009F77D3"/>
    <w:rsid w:val="009F788C"/>
    <w:rsid w:val="009F78C2"/>
    <w:rsid w:val="009F7D66"/>
    <w:rsid w:val="00A00F75"/>
    <w:rsid w:val="00A015A8"/>
    <w:rsid w:val="00A01F46"/>
    <w:rsid w:val="00A02274"/>
    <w:rsid w:val="00A023C2"/>
    <w:rsid w:val="00A02837"/>
    <w:rsid w:val="00A028F3"/>
    <w:rsid w:val="00A036BA"/>
    <w:rsid w:val="00A03C77"/>
    <w:rsid w:val="00A0403A"/>
    <w:rsid w:val="00A040AC"/>
    <w:rsid w:val="00A0424C"/>
    <w:rsid w:val="00A043E3"/>
    <w:rsid w:val="00A04A3D"/>
    <w:rsid w:val="00A0574A"/>
    <w:rsid w:val="00A05C6C"/>
    <w:rsid w:val="00A05FC1"/>
    <w:rsid w:val="00A065C5"/>
    <w:rsid w:val="00A06B2E"/>
    <w:rsid w:val="00A07250"/>
    <w:rsid w:val="00A078AA"/>
    <w:rsid w:val="00A07C3C"/>
    <w:rsid w:val="00A10156"/>
    <w:rsid w:val="00A10CB1"/>
    <w:rsid w:val="00A111E1"/>
    <w:rsid w:val="00A1251C"/>
    <w:rsid w:val="00A133CC"/>
    <w:rsid w:val="00A138C9"/>
    <w:rsid w:val="00A13AC5"/>
    <w:rsid w:val="00A13DCB"/>
    <w:rsid w:val="00A13EC0"/>
    <w:rsid w:val="00A15067"/>
    <w:rsid w:val="00A15567"/>
    <w:rsid w:val="00A155CB"/>
    <w:rsid w:val="00A15E54"/>
    <w:rsid w:val="00A16419"/>
    <w:rsid w:val="00A1690D"/>
    <w:rsid w:val="00A169BD"/>
    <w:rsid w:val="00A1729F"/>
    <w:rsid w:val="00A17324"/>
    <w:rsid w:val="00A17410"/>
    <w:rsid w:val="00A17617"/>
    <w:rsid w:val="00A2024B"/>
    <w:rsid w:val="00A209FA"/>
    <w:rsid w:val="00A20D44"/>
    <w:rsid w:val="00A215BE"/>
    <w:rsid w:val="00A2186C"/>
    <w:rsid w:val="00A21C59"/>
    <w:rsid w:val="00A22CD3"/>
    <w:rsid w:val="00A22DFE"/>
    <w:rsid w:val="00A23174"/>
    <w:rsid w:val="00A23181"/>
    <w:rsid w:val="00A23A7D"/>
    <w:rsid w:val="00A243D4"/>
    <w:rsid w:val="00A24755"/>
    <w:rsid w:val="00A2490D"/>
    <w:rsid w:val="00A24AD5"/>
    <w:rsid w:val="00A24DEF"/>
    <w:rsid w:val="00A25008"/>
    <w:rsid w:val="00A25136"/>
    <w:rsid w:val="00A252C7"/>
    <w:rsid w:val="00A252F1"/>
    <w:rsid w:val="00A25A80"/>
    <w:rsid w:val="00A25ABC"/>
    <w:rsid w:val="00A25F05"/>
    <w:rsid w:val="00A26040"/>
    <w:rsid w:val="00A262BF"/>
    <w:rsid w:val="00A2633F"/>
    <w:rsid w:val="00A26A2B"/>
    <w:rsid w:val="00A2793E"/>
    <w:rsid w:val="00A27B25"/>
    <w:rsid w:val="00A27EBA"/>
    <w:rsid w:val="00A305EE"/>
    <w:rsid w:val="00A30AD2"/>
    <w:rsid w:val="00A30D89"/>
    <w:rsid w:val="00A311A3"/>
    <w:rsid w:val="00A3134F"/>
    <w:rsid w:val="00A31384"/>
    <w:rsid w:val="00A314B8"/>
    <w:rsid w:val="00A319B1"/>
    <w:rsid w:val="00A32141"/>
    <w:rsid w:val="00A32919"/>
    <w:rsid w:val="00A329E6"/>
    <w:rsid w:val="00A336F7"/>
    <w:rsid w:val="00A3392B"/>
    <w:rsid w:val="00A33B3C"/>
    <w:rsid w:val="00A33DB2"/>
    <w:rsid w:val="00A33F4E"/>
    <w:rsid w:val="00A34094"/>
    <w:rsid w:val="00A348B6"/>
    <w:rsid w:val="00A34AB0"/>
    <w:rsid w:val="00A350A2"/>
    <w:rsid w:val="00A3525A"/>
    <w:rsid w:val="00A35373"/>
    <w:rsid w:val="00A35405"/>
    <w:rsid w:val="00A36391"/>
    <w:rsid w:val="00A36935"/>
    <w:rsid w:val="00A36968"/>
    <w:rsid w:val="00A36D01"/>
    <w:rsid w:val="00A36D87"/>
    <w:rsid w:val="00A36E2C"/>
    <w:rsid w:val="00A37145"/>
    <w:rsid w:val="00A3752B"/>
    <w:rsid w:val="00A37BEB"/>
    <w:rsid w:val="00A37F68"/>
    <w:rsid w:val="00A403A6"/>
    <w:rsid w:val="00A40439"/>
    <w:rsid w:val="00A40844"/>
    <w:rsid w:val="00A40AF4"/>
    <w:rsid w:val="00A40CB1"/>
    <w:rsid w:val="00A40CD6"/>
    <w:rsid w:val="00A40DFB"/>
    <w:rsid w:val="00A4110D"/>
    <w:rsid w:val="00A41D90"/>
    <w:rsid w:val="00A41E93"/>
    <w:rsid w:val="00A4280F"/>
    <w:rsid w:val="00A42A77"/>
    <w:rsid w:val="00A42EEF"/>
    <w:rsid w:val="00A4339B"/>
    <w:rsid w:val="00A4351A"/>
    <w:rsid w:val="00A43532"/>
    <w:rsid w:val="00A43B5D"/>
    <w:rsid w:val="00A44366"/>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1E9E"/>
    <w:rsid w:val="00A52E06"/>
    <w:rsid w:val="00A539BC"/>
    <w:rsid w:val="00A53AFE"/>
    <w:rsid w:val="00A5403C"/>
    <w:rsid w:val="00A5485C"/>
    <w:rsid w:val="00A549C0"/>
    <w:rsid w:val="00A54D71"/>
    <w:rsid w:val="00A54DED"/>
    <w:rsid w:val="00A54EEA"/>
    <w:rsid w:val="00A559F4"/>
    <w:rsid w:val="00A55E0E"/>
    <w:rsid w:val="00A560B1"/>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2534"/>
    <w:rsid w:val="00A7369A"/>
    <w:rsid w:val="00A739B2"/>
    <w:rsid w:val="00A74499"/>
    <w:rsid w:val="00A75457"/>
    <w:rsid w:val="00A755DE"/>
    <w:rsid w:val="00A75AA8"/>
    <w:rsid w:val="00A75C08"/>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DB6"/>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7CB"/>
    <w:rsid w:val="00A85F6C"/>
    <w:rsid w:val="00A85FA4"/>
    <w:rsid w:val="00A86633"/>
    <w:rsid w:val="00A86C94"/>
    <w:rsid w:val="00A87182"/>
    <w:rsid w:val="00A871B4"/>
    <w:rsid w:val="00A87205"/>
    <w:rsid w:val="00A8720B"/>
    <w:rsid w:val="00A8728F"/>
    <w:rsid w:val="00A87795"/>
    <w:rsid w:val="00A87FF6"/>
    <w:rsid w:val="00A904A1"/>
    <w:rsid w:val="00A906A1"/>
    <w:rsid w:val="00A90AB1"/>
    <w:rsid w:val="00A90ACC"/>
    <w:rsid w:val="00A90B75"/>
    <w:rsid w:val="00A90BE1"/>
    <w:rsid w:val="00A90CEE"/>
    <w:rsid w:val="00A90E9F"/>
    <w:rsid w:val="00A911B1"/>
    <w:rsid w:val="00A918D1"/>
    <w:rsid w:val="00A918E6"/>
    <w:rsid w:val="00A92631"/>
    <w:rsid w:val="00A928F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EF0"/>
    <w:rsid w:val="00AA2FFD"/>
    <w:rsid w:val="00AA363D"/>
    <w:rsid w:val="00AA3811"/>
    <w:rsid w:val="00AA3CDB"/>
    <w:rsid w:val="00AA43C1"/>
    <w:rsid w:val="00AA4560"/>
    <w:rsid w:val="00AA4A1C"/>
    <w:rsid w:val="00AA4A58"/>
    <w:rsid w:val="00AA4C29"/>
    <w:rsid w:val="00AA4E66"/>
    <w:rsid w:val="00AA5137"/>
    <w:rsid w:val="00AA51AD"/>
    <w:rsid w:val="00AA5718"/>
    <w:rsid w:val="00AA5864"/>
    <w:rsid w:val="00AA58E9"/>
    <w:rsid w:val="00AA5E92"/>
    <w:rsid w:val="00AA5F58"/>
    <w:rsid w:val="00AA61D6"/>
    <w:rsid w:val="00AA66D3"/>
    <w:rsid w:val="00AA6C91"/>
    <w:rsid w:val="00AA713E"/>
    <w:rsid w:val="00AA7933"/>
    <w:rsid w:val="00AA7B4F"/>
    <w:rsid w:val="00AA7F60"/>
    <w:rsid w:val="00AB0376"/>
    <w:rsid w:val="00AB06BA"/>
    <w:rsid w:val="00AB071F"/>
    <w:rsid w:val="00AB0B0A"/>
    <w:rsid w:val="00AB0E5E"/>
    <w:rsid w:val="00AB1760"/>
    <w:rsid w:val="00AB1FCC"/>
    <w:rsid w:val="00AB23F5"/>
    <w:rsid w:val="00AB2409"/>
    <w:rsid w:val="00AB2452"/>
    <w:rsid w:val="00AB290F"/>
    <w:rsid w:val="00AB3569"/>
    <w:rsid w:val="00AB493B"/>
    <w:rsid w:val="00AB4990"/>
    <w:rsid w:val="00AB4F0F"/>
    <w:rsid w:val="00AB5104"/>
    <w:rsid w:val="00AB58A5"/>
    <w:rsid w:val="00AB5EF6"/>
    <w:rsid w:val="00AB6048"/>
    <w:rsid w:val="00AB618E"/>
    <w:rsid w:val="00AB61A4"/>
    <w:rsid w:val="00AB6207"/>
    <w:rsid w:val="00AB6565"/>
    <w:rsid w:val="00AB694B"/>
    <w:rsid w:val="00AB70E3"/>
    <w:rsid w:val="00AB7367"/>
    <w:rsid w:val="00AB77E6"/>
    <w:rsid w:val="00AB7D2B"/>
    <w:rsid w:val="00AC02C1"/>
    <w:rsid w:val="00AC03FF"/>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746"/>
    <w:rsid w:val="00AC589B"/>
    <w:rsid w:val="00AC5C4B"/>
    <w:rsid w:val="00AC5F02"/>
    <w:rsid w:val="00AC5FF5"/>
    <w:rsid w:val="00AC6324"/>
    <w:rsid w:val="00AC6C8E"/>
    <w:rsid w:val="00AC6F34"/>
    <w:rsid w:val="00AC70B0"/>
    <w:rsid w:val="00AC7460"/>
    <w:rsid w:val="00AD0C33"/>
    <w:rsid w:val="00AD0D05"/>
    <w:rsid w:val="00AD0E18"/>
    <w:rsid w:val="00AD0FC7"/>
    <w:rsid w:val="00AD1143"/>
    <w:rsid w:val="00AD1227"/>
    <w:rsid w:val="00AD18C6"/>
    <w:rsid w:val="00AD20CE"/>
    <w:rsid w:val="00AD226B"/>
    <w:rsid w:val="00AD27B8"/>
    <w:rsid w:val="00AD2A64"/>
    <w:rsid w:val="00AD3162"/>
    <w:rsid w:val="00AD3CAD"/>
    <w:rsid w:val="00AD44F1"/>
    <w:rsid w:val="00AD4C92"/>
    <w:rsid w:val="00AD4E15"/>
    <w:rsid w:val="00AD50EE"/>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AEE"/>
    <w:rsid w:val="00AF2226"/>
    <w:rsid w:val="00AF25AC"/>
    <w:rsid w:val="00AF29A8"/>
    <w:rsid w:val="00AF29BF"/>
    <w:rsid w:val="00AF2F89"/>
    <w:rsid w:val="00AF3873"/>
    <w:rsid w:val="00AF43A8"/>
    <w:rsid w:val="00AF43E9"/>
    <w:rsid w:val="00AF4AC1"/>
    <w:rsid w:val="00AF52AE"/>
    <w:rsid w:val="00AF564B"/>
    <w:rsid w:val="00AF5C0F"/>
    <w:rsid w:val="00AF5F91"/>
    <w:rsid w:val="00AF6BC8"/>
    <w:rsid w:val="00AF6E22"/>
    <w:rsid w:val="00AF7CF9"/>
    <w:rsid w:val="00AF7EBA"/>
    <w:rsid w:val="00B0019B"/>
    <w:rsid w:val="00B007B6"/>
    <w:rsid w:val="00B00DF2"/>
    <w:rsid w:val="00B013AE"/>
    <w:rsid w:val="00B016E1"/>
    <w:rsid w:val="00B01737"/>
    <w:rsid w:val="00B0186B"/>
    <w:rsid w:val="00B0191E"/>
    <w:rsid w:val="00B02E20"/>
    <w:rsid w:val="00B03208"/>
    <w:rsid w:val="00B034A1"/>
    <w:rsid w:val="00B03553"/>
    <w:rsid w:val="00B03592"/>
    <w:rsid w:val="00B036A3"/>
    <w:rsid w:val="00B0387A"/>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2060"/>
    <w:rsid w:val="00B12122"/>
    <w:rsid w:val="00B12A0F"/>
    <w:rsid w:val="00B12DF5"/>
    <w:rsid w:val="00B12F00"/>
    <w:rsid w:val="00B13CF8"/>
    <w:rsid w:val="00B14342"/>
    <w:rsid w:val="00B14F9D"/>
    <w:rsid w:val="00B1513F"/>
    <w:rsid w:val="00B15201"/>
    <w:rsid w:val="00B157F6"/>
    <w:rsid w:val="00B1586D"/>
    <w:rsid w:val="00B158B2"/>
    <w:rsid w:val="00B159A0"/>
    <w:rsid w:val="00B15A77"/>
    <w:rsid w:val="00B15B52"/>
    <w:rsid w:val="00B15EF8"/>
    <w:rsid w:val="00B16C5A"/>
    <w:rsid w:val="00B175E8"/>
    <w:rsid w:val="00B1797A"/>
    <w:rsid w:val="00B17E2C"/>
    <w:rsid w:val="00B2019B"/>
    <w:rsid w:val="00B204BD"/>
    <w:rsid w:val="00B205C5"/>
    <w:rsid w:val="00B2086D"/>
    <w:rsid w:val="00B20C9A"/>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677"/>
    <w:rsid w:val="00B340C8"/>
    <w:rsid w:val="00B34B83"/>
    <w:rsid w:val="00B34D47"/>
    <w:rsid w:val="00B34FD4"/>
    <w:rsid w:val="00B3523D"/>
    <w:rsid w:val="00B3552D"/>
    <w:rsid w:val="00B359CC"/>
    <w:rsid w:val="00B3604D"/>
    <w:rsid w:val="00B365C4"/>
    <w:rsid w:val="00B3670A"/>
    <w:rsid w:val="00B368DB"/>
    <w:rsid w:val="00B3799F"/>
    <w:rsid w:val="00B37F49"/>
    <w:rsid w:val="00B37F5A"/>
    <w:rsid w:val="00B40186"/>
    <w:rsid w:val="00B409D0"/>
    <w:rsid w:val="00B40B6C"/>
    <w:rsid w:val="00B41233"/>
    <w:rsid w:val="00B4132E"/>
    <w:rsid w:val="00B416AE"/>
    <w:rsid w:val="00B41F22"/>
    <w:rsid w:val="00B420AA"/>
    <w:rsid w:val="00B420AC"/>
    <w:rsid w:val="00B420D5"/>
    <w:rsid w:val="00B420E2"/>
    <w:rsid w:val="00B42165"/>
    <w:rsid w:val="00B421B0"/>
    <w:rsid w:val="00B4229E"/>
    <w:rsid w:val="00B42484"/>
    <w:rsid w:val="00B42CFE"/>
    <w:rsid w:val="00B43347"/>
    <w:rsid w:val="00B435DA"/>
    <w:rsid w:val="00B43E31"/>
    <w:rsid w:val="00B43F99"/>
    <w:rsid w:val="00B443A3"/>
    <w:rsid w:val="00B4489C"/>
    <w:rsid w:val="00B449A9"/>
    <w:rsid w:val="00B44A60"/>
    <w:rsid w:val="00B44FEF"/>
    <w:rsid w:val="00B45015"/>
    <w:rsid w:val="00B45C35"/>
    <w:rsid w:val="00B464B1"/>
    <w:rsid w:val="00B46591"/>
    <w:rsid w:val="00B46984"/>
    <w:rsid w:val="00B46D35"/>
    <w:rsid w:val="00B4715C"/>
    <w:rsid w:val="00B47773"/>
    <w:rsid w:val="00B47A1C"/>
    <w:rsid w:val="00B47AFE"/>
    <w:rsid w:val="00B47E98"/>
    <w:rsid w:val="00B50A10"/>
    <w:rsid w:val="00B50AE0"/>
    <w:rsid w:val="00B50C63"/>
    <w:rsid w:val="00B50DE6"/>
    <w:rsid w:val="00B50FA0"/>
    <w:rsid w:val="00B50FBF"/>
    <w:rsid w:val="00B5130D"/>
    <w:rsid w:val="00B51F96"/>
    <w:rsid w:val="00B521B7"/>
    <w:rsid w:val="00B52221"/>
    <w:rsid w:val="00B523E2"/>
    <w:rsid w:val="00B5268B"/>
    <w:rsid w:val="00B52F35"/>
    <w:rsid w:val="00B53031"/>
    <w:rsid w:val="00B53125"/>
    <w:rsid w:val="00B5388D"/>
    <w:rsid w:val="00B53B70"/>
    <w:rsid w:val="00B53CD0"/>
    <w:rsid w:val="00B540B9"/>
    <w:rsid w:val="00B545B4"/>
    <w:rsid w:val="00B54848"/>
    <w:rsid w:val="00B549CB"/>
    <w:rsid w:val="00B549E6"/>
    <w:rsid w:val="00B54F5C"/>
    <w:rsid w:val="00B554AC"/>
    <w:rsid w:val="00B55D39"/>
    <w:rsid w:val="00B56A0E"/>
    <w:rsid w:val="00B56D14"/>
    <w:rsid w:val="00B572BE"/>
    <w:rsid w:val="00B577F3"/>
    <w:rsid w:val="00B57E0A"/>
    <w:rsid w:val="00B57E79"/>
    <w:rsid w:val="00B6034C"/>
    <w:rsid w:val="00B60555"/>
    <w:rsid w:val="00B6059E"/>
    <w:rsid w:val="00B607A1"/>
    <w:rsid w:val="00B6093A"/>
    <w:rsid w:val="00B60C33"/>
    <w:rsid w:val="00B60D90"/>
    <w:rsid w:val="00B6106B"/>
    <w:rsid w:val="00B614A3"/>
    <w:rsid w:val="00B61DA8"/>
    <w:rsid w:val="00B62D08"/>
    <w:rsid w:val="00B63337"/>
    <w:rsid w:val="00B6374D"/>
    <w:rsid w:val="00B63BEB"/>
    <w:rsid w:val="00B63F20"/>
    <w:rsid w:val="00B641E3"/>
    <w:rsid w:val="00B64619"/>
    <w:rsid w:val="00B6490A"/>
    <w:rsid w:val="00B64AE9"/>
    <w:rsid w:val="00B64E9E"/>
    <w:rsid w:val="00B65408"/>
    <w:rsid w:val="00B65687"/>
    <w:rsid w:val="00B657C7"/>
    <w:rsid w:val="00B66066"/>
    <w:rsid w:val="00B66384"/>
    <w:rsid w:val="00B6669E"/>
    <w:rsid w:val="00B670A6"/>
    <w:rsid w:val="00B67751"/>
    <w:rsid w:val="00B67B73"/>
    <w:rsid w:val="00B67F29"/>
    <w:rsid w:val="00B70161"/>
    <w:rsid w:val="00B706F0"/>
    <w:rsid w:val="00B707C0"/>
    <w:rsid w:val="00B70CA2"/>
    <w:rsid w:val="00B71077"/>
    <w:rsid w:val="00B71108"/>
    <w:rsid w:val="00B7113E"/>
    <w:rsid w:val="00B7140E"/>
    <w:rsid w:val="00B7162F"/>
    <w:rsid w:val="00B7229F"/>
    <w:rsid w:val="00B7244D"/>
    <w:rsid w:val="00B72521"/>
    <w:rsid w:val="00B7267A"/>
    <w:rsid w:val="00B7288F"/>
    <w:rsid w:val="00B72F96"/>
    <w:rsid w:val="00B73176"/>
    <w:rsid w:val="00B73248"/>
    <w:rsid w:val="00B73286"/>
    <w:rsid w:val="00B73AA5"/>
    <w:rsid w:val="00B73B8A"/>
    <w:rsid w:val="00B74751"/>
    <w:rsid w:val="00B74EFB"/>
    <w:rsid w:val="00B756CE"/>
    <w:rsid w:val="00B7599A"/>
    <w:rsid w:val="00B75CE4"/>
    <w:rsid w:val="00B75E12"/>
    <w:rsid w:val="00B760F4"/>
    <w:rsid w:val="00B764A7"/>
    <w:rsid w:val="00B765C6"/>
    <w:rsid w:val="00B76C45"/>
    <w:rsid w:val="00B76CE2"/>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5D5B"/>
    <w:rsid w:val="00B860AD"/>
    <w:rsid w:val="00B863B9"/>
    <w:rsid w:val="00B8644D"/>
    <w:rsid w:val="00B86898"/>
    <w:rsid w:val="00B86B41"/>
    <w:rsid w:val="00B875FF"/>
    <w:rsid w:val="00B876C1"/>
    <w:rsid w:val="00B8799E"/>
    <w:rsid w:val="00B87CAE"/>
    <w:rsid w:val="00B87EF1"/>
    <w:rsid w:val="00B90922"/>
    <w:rsid w:val="00B91BBC"/>
    <w:rsid w:val="00B91D73"/>
    <w:rsid w:val="00B91F5D"/>
    <w:rsid w:val="00B92255"/>
    <w:rsid w:val="00B925D5"/>
    <w:rsid w:val="00B92DB4"/>
    <w:rsid w:val="00B92EC7"/>
    <w:rsid w:val="00B93008"/>
    <w:rsid w:val="00B932AC"/>
    <w:rsid w:val="00B93776"/>
    <w:rsid w:val="00B9378B"/>
    <w:rsid w:val="00B93A00"/>
    <w:rsid w:val="00B944DA"/>
    <w:rsid w:val="00B94682"/>
    <w:rsid w:val="00B94C71"/>
    <w:rsid w:val="00B94C9F"/>
    <w:rsid w:val="00B94D4C"/>
    <w:rsid w:val="00B94E0E"/>
    <w:rsid w:val="00B957D5"/>
    <w:rsid w:val="00B95BAF"/>
    <w:rsid w:val="00B95BF9"/>
    <w:rsid w:val="00B95ED7"/>
    <w:rsid w:val="00B9643E"/>
    <w:rsid w:val="00B96A72"/>
    <w:rsid w:val="00B975FF"/>
    <w:rsid w:val="00B97971"/>
    <w:rsid w:val="00B97BCF"/>
    <w:rsid w:val="00BA0AD9"/>
    <w:rsid w:val="00BA0FF7"/>
    <w:rsid w:val="00BA198A"/>
    <w:rsid w:val="00BA1B4B"/>
    <w:rsid w:val="00BA2066"/>
    <w:rsid w:val="00BA2794"/>
    <w:rsid w:val="00BA293A"/>
    <w:rsid w:val="00BA2F81"/>
    <w:rsid w:val="00BA3E3E"/>
    <w:rsid w:val="00BA4BE0"/>
    <w:rsid w:val="00BA546D"/>
    <w:rsid w:val="00BA6367"/>
    <w:rsid w:val="00BA668E"/>
    <w:rsid w:val="00BA6988"/>
    <w:rsid w:val="00BA6C7E"/>
    <w:rsid w:val="00BA6FAD"/>
    <w:rsid w:val="00BA7054"/>
    <w:rsid w:val="00BA70AC"/>
    <w:rsid w:val="00BA723B"/>
    <w:rsid w:val="00BA7D32"/>
    <w:rsid w:val="00BB045C"/>
    <w:rsid w:val="00BB07B8"/>
    <w:rsid w:val="00BB0816"/>
    <w:rsid w:val="00BB0D1E"/>
    <w:rsid w:val="00BB2541"/>
    <w:rsid w:val="00BB26EC"/>
    <w:rsid w:val="00BB28EC"/>
    <w:rsid w:val="00BB2BBD"/>
    <w:rsid w:val="00BB2C97"/>
    <w:rsid w:val="00BB304F"/>
    <w:rsid w:val="00BB34D4"/>
    <w:rsid w:val="00BB3E2B"/>
    <w:rsid w:val="00BB3E8D"/>
    <w:rsid w:val="00BB4551"/>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87F"/>
    <w:rsid w:val="00BB7B33"/>
    <w:rsid w:val="00BB7EA7"/>
    <w:rsid w:val="00BC0D51"/>
    <w:rsid w:val="00BC19C0"/>
    <w:rsid w:val="00BC1F81"/>
    <w:rsid w:val="00BC2158"/>
    <w:rsid w:val="00BC21A5"/>
    <w:rsid w:val="00BC2567"/>
    <w:rsid w:val="00BC26C1"/>
    <w:rsid w:val="00BC2762"/>
    <w:rsid w:val="00BC3062"/>
    <w:rsid w:val="00BC330C"/>
    <w:rsid w:val="00BC3509"/>
    <w:rsid w:val="00BC3759"/>
    <w:rsid w:val="00BC3841"/>
    <w:rsid w:val="00BC3E63"/>
    <w:rsid w:val="00BC401B"/>
    <w:rsid w:val="00BC490C"/>
    <w:rsid w:val="00BC5111"/>
    <w:rsid w:val="00BC54B2"/>
    <w:rsid w:val="00BC5AA7"/>
    <w:rsid w:val="00BC613B"/>
    <w:rsid w:val="00BC655E"/>
    <w:rsid w:val="00BC6642"/>
    <w:rsid w:val="00BC6C67"/>
    <w:rsid w:val="00BC6E7E"/>
    <w:rsid w:val="00BC78C6"/>
    <w:rsid w:val="00BC7D6B"/>
    <w:rsid w:val="00BC7F1F"/>
    <w:rsid w:val="00BD0600"/>
    <w:rsid w:val="00BD0853"/>
    <w:rsid w:val="00BD0F35"/>
    <w:rsid w:val="00BD1E46"/>
    <w:rsid w:val="00BD20A2"/>
    <w:rsid w:val="00BD2108"/>
    <w:rsid w:val="00BD2543"/>
    <w:rsid w:val="00BD2693"/>
    <w:rsid w:val="00BD2E2A"/>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9BB"/>
    <w:rsid w:val="00BE4B32"/>
    <w:rsid w:val="00BE4C2A"/>
    <w:rsid w:val="00BE4CCA"/>
    <w:rsid w:val="00BE4ED4"/>
    <w:rsid w:val="00BE55B5"/>
    <w:rsid w:val="00BE5682"/>
    <w:rsid w:val="00BE5980"/>
    <w:rsid w:val="00BE5FC0"/>
    <w:rsid w:val="00BE60EE"/>
    <w:rsid w:val="00BE62E4"/>
    <w:rsid w:val="00BE66C8"/>
    <w:rsid w:val="00BE69D6"/>
    <w:rsid w:val="00BE6BCA"/>
    <w:rsid w:val="00BE6F96"/>
    <w:rsid w:val="00BE6FB7"/>
    <w:rsid w:val="00BE705E"/>
    <w:rsid w:val="00BE744B"/>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3E62"/>
    <w:rsid w:val="00BF4471"/>
    <w:rsid w:val="00BF462F"/>
    <w:rsid w:val="00BF522D"/>
    <w:rsid w:val="00BF5336"/>
    <w:rsid w:val="00BF5981"/>
    <w:rsid w:val="00BF5E17"/>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1B96"/>
    <w:rsid w:val="00C0270A"/>
    <w:rsid w:val="00C02A50"/>
    <w:rsid w:val="00C02C17"/>
    <w:rsid w:val="00C030C6"/>
    <w:rsid w:val="00C034CC"/>
    <w:rsid w:val="00C039C3"/>
    <w:rsid w:val="00C04273"/>
    <w:rsid w:val="00C0438F"/>
    <w:rsid w:val="00C04AA2"/>
    <w:rsid w:val="00C04B29"/>
    <w:rsid w:val="00C05004"/>
    <w:rsid w:val="00C05674"/>
    <w:rsid w:val="00C0576C"/>
    <w:rsid w:val="00C058DD"/>
    <w:rsid w:val="00C05E55"/>
    <w:rsid w:val="00C06296"/>
    <w:rsid w:val="00C06C4E"/>
    <w:rsid w:val="00C101B6"/>
    <w:rsid w:val="00C10344"/>
    <w:rsid w:val="00C10381"/>
    <w:rsid w:val="00C10886"/>
    <w:rsid w:val="00C10B35"/>
    <w:rsid w:val="00C10C69"/>
    <w:rsid w:val="00C11AF8"/>
    <w:rsid w:val="00C11C9B"/>
    <w:rsid w:val="00C11ED6"/>
    <w:rsid w:val="00C1200B"/>
    <w:rsid w:val="00C123F8"/>
    <w:rsid w:val="00C12A26"/>
    <w:rsid w:val="00C12D40"/>
    <w:rsid w:val="00C12E10"/>
    <w:rsid w:val="00C12EBA"/>
    <w:rsid w:val="00C12F04"/>
    <w:rsid w:val="00C13745"/>
    <w:rsid w:val="00C13AA8"/>
    <w:rsid w:val="00C13D4F"/>
    <w:rsid w:val="00C14120"/>
    <w:rsid w:val="00C15017"/>
    <w:rsid w:val="00C151D6"/>
    <w:rsid w:val="00C152AD"/>
    <w:rsid w:val="00C152C5"/>
    <w:rsid w:val="00C15741"/>
    <w:rsid w:val="00C15818"/>
    <w:rsid w:val="00C158D0"/>
    <w:rsid w:val="00C160CE"/>
    <w:rsid w:val="00C16208"/>
    <w:rsid w:val="00C1697B"/>
    <w:rsid w:val="00C16F8E"/>
    <w:rsid w:val="00C1767A"/>
    <w:rsid w:val="00C1769B"/>
    <w:rsid w:val="00C17D39"/>
    <w:rsid w:val="00C17E08"/>
    <w:rsid w:val="00C20835"/>
    <w:rsid w:val="00C20875"/>
    <w:rsid w:val="00C20934"/>
    <w:rsid w:val="00C209E7"/>
    <w:rsid w:val="00C20C01"/>
    <w:rsid w:val="00C20C5F"/>
    <w:rsid w:val="00C20CB5"/>
    <w:rsid w:val="00C211AA"/>
    <w:rsid w:val="00C212F8"/>
    <w:rsid w:val="00C2183D"/>
    <w:rsid w:val="00C2192C"/>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29C"/>
    <w:rsid w:val="00C31633"/>
    <w:rsid w:val="00C31BA6"/>
    <w:rsid w:val="00C3257A"/>
    <w:rsid w:val="00C32B36"/>
    <w:rsid w:val="00C34364"/>
    <w:rsid w:val="00C3547B"/>
    <w:rsid w:val="00C3550C"/>
    <w:rsid w:val="00C35E7A"/>
    <w:rsid w:val="00C36388"/>
    <w:rsid w:val="00C371E7"/>
    <w:rsid w:val="00C37251"/>
    <w:rsid w:val="00C37BB2"/>
    <w:rsid w:val="00C37EA6"/>
    <w:rsid w:val="00C37FF1"/>
    <w:rsid w:val="00C40733"/>
    <w:rsid w:val="00C408D7"/>
    <w:rsid w:val="00C40A25"/>
    <w:rsid w:val="00C40B42"/>
    <w:rsid w:val="00C4147E"/>
    <w:rsid w:val="00C41B25"/>
    <w:rsid w:val="00C41C6D"/>
    <w:rsid w:val="00C41EA0"/>
    <w:rsid w:val="00C41F77"/>
    <w:rsid w:val="00C41FAC"/>
    <w:rsid w:val="00C41FB9"/>
    <w:rsid w:val="00C42032"/>
    <w:rsid w:val="00C42AE8"/>
    <w:rsid w:val="00C42B20"/>
    <w:rsid w:val="00C43875"/>
    <w:rsid w:val="00C4387A"/>
    <w:rsid w:val="00C43FF0"/>
    <w:rsid w:val="00C4439A"/>
    <w:rsid w:val="00C44DCB"/>
    <w:rsid w:val="00C45063"/>
    <w:rsid w:val="00C452B1"/>
    <w:rsid w:val="00C45344"/>
    <w:rsid w:val="00C45746"/>
    <w:rsid w:val="00C45918"/>
    <w:rsid w:val="00C45E50"/>
    <w:rsid w:val="00C47732"/>
    <w:rsid w:val="00C47A87"/>
    <w:rsid w:val="00C5007A"/>
    <w:rsid w:val="00C500FF"/>
    <w:rsid w:val="00C5092C"/>
    <w:rsid w:val="00C50A24"/>
    <w:rsid w:val="00C50B1E"/>
    <w:rsid w:val="00C50BB7"/>
    <w:rsid w:val="00C5122E"/>
    <w:rsid w:val="00C515E1"/>
    <w:rsid w:val="00C51A13"/>
    <w:rsid w:val="00C51F3B"/>
    <w:rsid w:val="00C52652"/>
    <w:rsid w:val="00C527DC"/>
    <w:rsid w:val="00C52864"/>
    <w:rsid w:val="00C52AC7"/>
    <w:rsid w:val="00C53097"/>
    <w:rsid w:val="00C530BE"/>
    <w:rsid w:val="00C53231"/>
    <w:rsid w:val="00C532A4"/>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8CA"/>
    <w:rsid w:val="00C60C65"/>
    <w:rsid w:val="00C60FAF"/>
    <w:rsid w:val="00C61486"/>
    <w:rsid w:val="00C6163E"/>
    <w:rsid w:val="00C61E49"/>
    <w:rsid w:val="00C62065"/>
    <w:rsid w:val="00C625CC"/>
    <w:rsid w:val="00C62965"/>
    <w:rsid w:val="00C62AD9"/>
    <w:rsid w:val="00C62D1E"/>
    <w:rsid w:val="00C6341D"/>
    <w:rsid w:val="00C635B9"/>
    <w:rsid w:val="00C645BF"/>
    <w:rsid w:val="00C6490D"/>
    <w:rsid w:val="00C64E83"/>
    <w:rsid w:val="00C65099"/>
    <w:rsid w:val="00C65554"/>
    <w:rsid w:val="00C65806"/>
    <w:rsid w:val="00C65AA5"/>
    <w:rsid w:val="00C65AE5"/>
    <w:rsid w:val="00C65C0B"/>
    <w:rsid w:val="00C663FC"/>
    <w:rsid w:val="00C66742"/>
    <w:rsid w:val="00C668EB"/>
    <w:rsid w:val="00C67065"/>
    <w:rsid w:val="00C67679"/>
    <w:rsid w:val="00C67710"/>
    <w:rsid w:val="00C6784A"/>
    <w:rsid w:val="00C67876"/>
    <w:rsid w:val="00C67CF7"/>
    <w:rsid w:val="00C67D3C"/>
    <w:rsid w:val="00C67D71"/>
    <w:rsid w:val="00C700B8"/>
    <w:rsid w:val="00C70692"/>
    <w:rsid w:val="00C70DC2"/>
    <w:rsid w:val="00C712B0"/>
    <w:rsid w:val="00C71DD0"/>
    <w:rsid w:val="00C71FA4"/>
    <w:rsid w:val="00C7221A"/>
    <w:rsid w:val="00C7258B"/>
    <w:rsid w:val="00C726A3"/>
    <w:rsid w:val="00C727A9"/>
    <w:rsid w:val="00C72BBD"/>
    <w:rsid w:val="00C7320B"/>
    <w:rsid w:val="00C7336E"/>
    <w:rsid w:val="00C73A32"/>
    <w:rsid w:val="00C73C4F"/>
    <w:rsid w:val="00C74243"/>
    <w:rsid w:val="00C743B0"/>
    <w:rsid w:val="00C743B1"/>
    <w:rsid w:val="00C7449E"/>
    <w:rsid w:val="00C7488B"/>
    <w:rsid w:val="00C749A2"/>
    <w:rsid w:val="00C749D9"/>
    <w:rsid w:val="00C74B87"/>
    <w:rsid w:val="00C74E4F"/>
    <w:rsid w:val="00C75844"/>
    <w:rsid w:val="00C75949"/>
    <w:rsid w:val="00C75D70"/>
    <w:rsid w:val="00C765EF"/>
    <w:rsid w:val="00C76E32"/>
    <w:rsid w:val="00C7701D"/>
    <w:rsid w:val="00C77104"/>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1E39"/>
    <w:rsid w:val="00C81FE2"/>
    <w:rsid w:val="00C82386"/>
    <w:rsid w:val="00C82521"/>
    <w:rsid w:val="00C8261A"/>
    <w:rsid w:val="00C8287D"/>
    <w:rsid w:val="00C82963"/>
    <w:rsid w:val="00C83B43"/>
    <w:rsid w:val="00C83EBA"/>
    <w:rsid w:val="00C845F7"/>
    <w:rsid w:val="00C84A35"/>
    <w:rsid w:val="00C84BFA"/>
    <w:rsid w:val="00C85A6D"/>
    <w:rsid w:val="00C85F51"/>
    <w:rsid w:val="00C86203"/>
    <w:rsid w:val="00C869B0"/>
    <w:rsid w:val="00C86F5B"/>
    <w:rsid w:val="00C8714C"/>
    <w:rsid w:val="00C8753A"/>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2F4F"/>
    <w:rsid w:val="00C9302B"/>
    <w:rsid w:val="00C932A3"/>
    <w:rsid w:val="00C93B0E"/>
    <w:rsid w:val="00C93BF9"/>
    <w:rsid w:val="00C93DAF"/>
    <w:rsid w:val="00C94570"/>
    <w:rsid w:val="00C9460C"/>
    <w:rsid w:val="00C947B6"/>
    <w:rsid w:val="00C9488D"/>
    <w:rsid w:val="00C948BB"/>
    <w:rsid w:val="00C948F1"/>
    <w:rsid w:val="00C953AB"/>
    <w:rsid w:val="00C95DAA"/>
    <w:rsid w:val="00C95EF8"/>
    <w:rsid w:val="00C96B13"/>
    <w:rsid w:val="00C96E9B"/>
    <w:rsid w:val="00C96EF5"/>
    <w:rsid w:val="00C96F79"/>
    <w:rsid w:val="00C97411"/>
    <w:rsid w:val="00C97C50"/>
    <w:rsid w:val="00CA06D0"/>
    <w:rsid w:val="00CA0940"/>
    <w:rsid w:val="00CA0B70"/>
    <w:rsid w:val="00CA0BB5"/>
    <w:rsid w:val="00CA0DD7"/>
    <w:rsid w:val="00CA1894"/>
    <w:rsid w:val="00CA1A53"/>
    <w:rsid w:val="00CA270E"/>
    <w:rsid w:val="00CA31FD"/>
    <w:rsid w:val="00CA34AB"/>
    <w:rsid w:val="00CA35E2"/>
    <w:rsid w:val="00CA3933"/>
    <w:rsid w:val="00CA3D58"/>
    <w:rsid w:val="00CA5681"/>
    <w:rsid w:val="00CA6665"/>
    <w:rsid w:val="00CA6A3E"/>
    <w:rsid w:val="00CA6BBA"/>
    <w:rsid w:val="00CA6E23"/>
    <w:rsid w:val="00CA6E42"/>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3DD"/>
    <w:rsid w:val="00CB2B13"/>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55CE"/>
    <w:rsid w:val="00CC5D0C"/>
    <w:rsid w:val="00CC5E1E"/>
    <w:rsid w:val="00CC65C0"/>
    <w:rsid w:val="00CC71BF"/>
    <w:rsid w:val="00CC72D1"/>
    <w:rsid w:val="00CC732E"/>
    <w:rsid w:val="00CC738E"/>
    <w:rsid w:val="00CC746E"/>
    <w:rsid w:val="00CC7BEC"/>
    <w:rsid w:val="00CD066C"/>
    <w:rsid w:val="00CD0A0B"/>
    <w:rsid w:val="00CD0D8A"/>
    <w:rsid w:val="00CD105A"/>
    <w:rsid w:val="00CD19E3"/>
    <w:rsid w:val="00CD1A0B"/>
    <w:rsid w:val="00CD1E72"/>
    <w:rsid w:val="00CD21B0"/>
    <w:rsid w:val="00CD26DF"/>
    <w:rsid w:val="00CD2E99"/>
    <w:rsid w:val="00CD2F6B"/>
    <w:rsid w:val="00CD32F6"/>
    <w:rsid w:val="00CD356A"/>
    <w:rsid w:val="00CD3739"/>
    <w:rsid w:val="00CD3911"/>
    <w:rsid w:val="00CD3C78"/>
    <w:rsid w:val="00CD43BF"/>
    <w:rsid w:val="00CD44E3"/>
    <w:rsid w:val="00CD4BAB"/>
    <w:rsid w:val="00CD4C64"/>
    <w:rsid w:val="00CD4FA8"/>
    <w:rsid w:val="00CD5E70"/>
    <w:rsid w:val="00CD5F26"/>
    <w:rsid w:val="00CD621D"/>
    <w:rsid w:val="00CD6241"/>
    <w:rsid w:val="00CD6536"/>
    <w:rsid w:val="00CD65E7"/>
    <w:rsid w:val="00CD75A1"/>
    <w:rsid w:val="00CD7667"/>
    <w:rsid w:val="00CE04BA"/>
    <w:rsid w:val="00CE0709"/>
    <w:rsid w:val="00CE08E9"/>
    <w:rsid w:val="00CE08EE"/>
    <w:rsid w:val="00CE0B54"/>
    <w:rsid w:val="00CE0CB5"/>
    <w:rsid w:val="00CE0D5E"/>
    <w:rsid w:val="00CE1094"/>
    <w:rsid w:val="00CE192C"/>
    <w:rsid w:val="00CE1C2F"/>
    <w:rsid w:val="00CE1E58"/>
    <w:rsid w:val="00CE24B0"/>
    <w:rsid w:val="00CE24CB"/>
    <w:rsid w:val="00CE2859"/>
    <w:rsid w:val="00CE32BD"/>
    <w:rsid w:val="00CE3920"/>
    <w:rsid w:val="00CE39B1"/>
    <w:rsid w:val="00CE40EA"/>
    <w:rsid w:val="00CE4126"/>
    <w:rsid w:val="00CE43C0"/>
    <w:rsid w:val="00CE4526"/>
    <w:rsid w:val="00CE47DC"/>
    <w:rsid w:val="00CE47F7"/>
    <w:rsid w:val="00CE4866"/>
    <w:rsid w:val="00CE4FF9"/>
    <w:rsid w:val="00CE5212"/>
    <w:rsid w:val="00CE5473"/>
    <w:rsid w:val="00CE55E8"/>
    <w:rsid w:val="00CE55EF"/>
    <w:rsid w:val="00CE63C6"/>
    <w:rsid w:val="00CE6507"/>
    <w:rsid w:val="00CE6549"/>
    <w:rsid w:val="00CE73C5"/>
    <w:rsid w:val="00CE7EFA"/>
    <w:rsid w:val="00CE7F4A"/>
    <w:rsid w:val="00CE7F63"/>
    <w:rsid w:val="00CF0200"/>
    <w:rsid w:val="00CF05CC"/>
    <w:rsid w:val="00CF0A2E"/>
    <w:rsid w:val="00CF14BC"/>
    <w:rsid w:val="00CF152D"/>
    <w:rsid w:val="00CF189F"/>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587"/>
    <w:rsid w:val="00CF6686"/>
    <w:rsid w:val="00CF6828"/>
    <w:rsid w:val="00CF6B91"/>
    <w:rsid w:val="00CF6D2F"/>
    <w:rsid w:val="00CF75EC"/>
    <w:rsid w:val="00CF7794"/>
    <w:rsid w:val="00CF7B3D"/>
    <w:rsid w:val="00CF7B4F"/>
    <w:rsid w:val="00CF7C08"/>
    <w:rsid w:val="00CF7E23"/>
    <w:rsid w:val="00D001B9"/>
    <w:rsid w:val="00D00419"/>
    <w:rsid w:val="00D00B96"/>
    <w:rsid w:val="00D00F53"/>
    <w:rsid w:val="00D01307"/>
    <w:rsid w:val="00D013E8"/>
    <w:rsid w:val="00D01CFA"/>
    <w:rsid w:val="00D0227F"/>
    <w:rsid w:val="00D023E6"/>
    <w:rsid w:val="00D025B1"/>
    <w:rsid w:val="00D026F3"/>
    <w:rsid w:val="00D02D6E"/>
    <w:rsid w:val="00D034E1"/>
    <w:rsid w:val="00D0419A"/>
    <w:rsid w:val="00D043FA"/>
    <w:rsid w:val="00D0454B"/>
    <w:rsid w:val="00D04933"/>
    <w:rsid w:val="00D04A9C"/>
    <w:rsid w:val="00D04E65"/>
    <w:rsid w:val="00D0514C"/>
    <w:rsid w:val="00D053A3"/>
    <w:rsid w:val="00D053AD"/>
    <w:rsid w:val="00D054F1"/>
    <w:rsid w:val="00D05697"/>
    <w:rsid w:val="00D05775"/>
    <w:rsid w:val="00D0584C"/>
    <w:rsid w:val="00D05C01"/>
    <w:rsid w:val="00D05C22"/>
    <w:rsid w:val="00D05C44"/>
    <w:rsid w:val="00D064E8"/>
    <w:rsid w:val="00D06885"/>
    <w:rsid w:val="00D07275"/>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557"/>
    <w:rsid w:val="00D12561"/>
    <w:rsid w:val="00D12BC8"/>
    <w:rsid w:val="00D12EDA"/>
    <w:rsid w:val="00D139DF"/>
    <w:rsid w:val="00D13A66"/>
    <w:rsid w:val="00D14403"/>
    <w:rsid w:val="00D146F2"/>
    <w:rsid w:val="00D1480E"/>
    <w:rsid w:val="00D14971"/>
    <w:rsid w:val="00D1498B"/>
    <w:rsid w:val="00D149AE"/>
    <w:rsid w:val="00D14CFA"/>
    <w:rsid w:val="00D14F73"/>
    <w:rsid w:val="00D15806"/>
    <w:rsid w:val="00D1593A"/>
    <w:rsid w:val="00D15DD4"/>
    <w:rsid w:val="00D15E25"/>
    <w:rsid w:val="00D164C6"/>
    <w:rsid w:val="00D169CF"/>
    <w:rsid w:val="00D16B23"/>
    <w:rsid w:val="00D17231"/>
    <w:rsid w:val="00D173A6"/>
    <w:rsid w:val="00D200A6"/>
    <w:rsid w:val="00D20363"/>
    <w:rsid w:val="00D20519"/>
    <w:rsid w:val="00D207E4"/>
    <w:rsid w:val="00D209E0"/>
    <w:rsid w:val="00D20DAF"/>
    <w:rsid w:val="00D20E25"/>
    <w:rsid w:val="00D21D10"/>
    <w:rsid w:val="00D220E7"/>
    <w:rsid w:val="00D223EA"/>
    <w:rsid w:val="00D22B2A"/>
    <w:rsid w:val="00D2369F"/>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A3A"/>
    <w:rsid w:val="00D27F4D"/>
    <w:rsid w:val="00D305E3"/>
    <w:rsid w:val="00D30ADD"/>
    <w:rsid w:val="00D30BCA"/>
    <w:rsid w:val="00D30E10"/>
    <w:rsid w:val="00D31735"/>
    <w:rsid w:val="00D3219D"/>
    <w:rsid w:val="00D32326"/>
    <w:rsid w:val="00D32E50"/>
    <w:rsid w:val="00D32EDB"/>
    <w:rsid w:val="00D33189"/>
    <w:rsid w:val="00D3362D"/>
    <w:rsid w:val="00D33F1D"/>
    <w:rsid w:val="00D33F7C"/>
    <w:rsid w:val="00D349CF"/>
    <w:rsid w:val="00D34B5B"/>
    <w:rsid w:val="00D36968"/>
    <w:rsid w:val="00D36AFB"/>
    <w:rsid w:val="00D37236"/>
    <w:rsid w:val="00D3759B"/>
    <w:rsid w:val="00D375CE"/>
    <w:rsid w:val="00D376B0"/>
    <w:rsid w:val="00D37828"/>
    <w:rsid w:val="00D379F2"/>
    <w:rsid w:val="00D37B4F"/>
    <w:rsid w:val="00D37BCF"/>
    <w:rsid w:val="00D37BF4"/>
    <w:rsid w:val="00D40679"/>
    <w:rsid w:val="00D40837"/>
    <w:rsid w:val="00D408FE"/>
    <w:rsid w:val="00D40B1D"/>
    <w:rsid w:val="00D40B5E"/>
    <w:rsid w:val="00D40EFF"/>
    <w:rsid w:val="00D40FDA"/>
    <w:rsid w:val="00D41104"/>
    <w:rsid w:val="00D41201"/>
    <w:rsid w:val="00D41202"/>
    <w:rsid w:val="00D4123A"/>
    <w:rsid w:val="00D4162B"/>
    <w:rsid w:val="00D4201C"/>
    <w:rsid w:val="00D4237F"/>
    <w:rsid w:val="00D4261F"/>
    <w:rsid w:val="00D42B03"/>
    <w:rsid w:val="00D42D89"/>
    <w:rsid w:val="00D42FD1"/>
    <w:rsid w:val="00D430D2"/>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08C"/>
    <w:rsid w:val="00D5633F"/>
    <w:rsid w:val="00D56A10"/>
    <w:rsid w:val="00D56BA7"/>
    <w:rsid w:val="00D56CD1"/>
    <w:rsid w:val="00D5708E"/>
    <w:rsid w:val="00D572C9"/>
    <w:rsid w:val="00D573E5"/>
    <w:rsid w:val="00D57814"/>
    <w:rsid w:val="00D57930"/>
    <w:rsid w:val="00D57D39"/>
    <w:rsid w:val="00D603DD"/>
    <w:rsid w:val="00D6048B"/>
    <w:rsid w:val="00D60745"/>
    <w:rsid w:val="00D607B1"/>
    <w:rsid w:val="00D609C6"/>
    <w:rsid w:val="00D60AE2"/>
    <w:rsid w:val="00D60EEB"/>
    <w:rsid w:val="00D61E76"/>
    <w:rsid w:val="00D6230A"/>
    <w:rsid w:val="00D6349E"/>
    <w:rsid w:val="00D6353C"/>
    <w:rsid w:val="00D63646"/>
    <w:rsid w:val="00D640CB"/>
    <w:rsid w:val="00D644F5"/>
    <w:rsid w:val="00D64617"/>
    <w:rsid w:val="00D64E5E"/>
    <w:rsid w:val="00D65446"/>
    <w:rsid w:val="00D65934"/>
    <w:rsid w:val="00D65BA8"/>
    <w:rsid w:val="00D65D4C"/>
    <w:rsid w:val="00D65D9F"/>
    <w:rsid w:val="00D6605C"/>
    <w:rsid w:val="00D666F2"/>
    <w:rsid w:val="00D66C80"/>
    <w:rsid w:val="00D66F96"/>
    <w:rsid w:val="00D6731E"/>
    <w:rsid w:val="00D67582"/>
    <w:rsid w:val="00D6778F"/>
    <w:rsid w:val="00D67925"/>
    <w:rsid w:val="00D67A8F"/>
    <w:rsid w:val="00D705F4"/>
    <w:rsid w:val="00D70678"/>
    <w:rsid w:val="00D70A08"/>
    <w:rsid w:val="00D70C56"/>
    <w:rsid w:val="00D71078"/>
    <w:rsid w:val="00D712E0"/>
    <w:rsid w:val="00D71834"/>
    <w:rsid w:val="00D72199"/>
    <w:rsid w:val="00D722E4"/>
    <w:rsid w:val="00D725E8"/>
    <w:rsid w:val="00D72741"/>
    <w:rsid w:val="00D7286C"/>
    <w:rsid w:val="00D72D14"/>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14"/>
    <w:rsid w:val="00D83F88"/>
    <w:rsid w:val="00D83F9F"/>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1442"/>
    <w:rsid w:val="00D91811"/>
    <w:rsid w:val="00D92B8A"/>
    <w:rsid w:val="00D92BBE"/>
    <w:rsid w:val="00D93445"/>
    <w:rsid w:val="00D93A0F"/>
    <w:rsid w:val="00D93E44"/>
    <w:rsid w:val="00D9409B"/>
    <w:rsid w:val="00D9415C"/>
    <w:rsid w:val="00D9419E"/>
    <w:rsid w:val="00D94C10"/>
    <w:rsid w:val="00D94CF6"/>
    <w:rsid w:val="00D951F6"/>
    <w:rsid w:val="00D95982"/>
    <w:rsid w:val="00D962F6"/>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21AB"/>
    <w:rsid w:val="00DA327E"/>
    <w:rsid w:val="00DA32FA"/>
    <w:rsid w:val="00DA367A"/>
    <w:rsid w:val="00DA369B"/>
    <w:rsid w:val="00DA3FFE"/>
    <w:rsid w:val="00DA469A"/>
    <w:rsid w:val="00DA49B9"/>
    <w:rsid w:val="00DA4D77"/>
    <w:rsid w:val="00DA4E29"/>
    <w:rsid w:val="00DA5158"/>
    <w:rsid w:val="00DA51BF"/>
    <w:rsid w:val="00DA52CC"/>
    <w:rsid w:val="00DA587A"/>
    <w:rsid w:val="00DA5AB9"/>
    <w:rsid w:val="00DA610D"/>
    <w:rsid w:val="00DA6725"/>
    <w:rsid w:val="00DA6729"/>
    <w:rsid w:val="00DA6751"/>
    <w:rsid w:val="00DA6B33"/>
    <w:rsid w:val="00DA6F24"/>
    <w:rsid w:val="00DA7683"/>
    <w:rsid w:val="00DB0457"/>
    <w:rsid w:val="00DB045F"/>
    <w:rsid w:val="00DB05E9"/>
    <w:rsid w:val="00DB0615"/>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604C"/>
    <w:rsid w:val="00DB6712"/>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AC6"/>
    <w:rsid w:val="00DC4B5F"/>
    <w:rsid w:val="00DC4D80"/>
    <w:rsid w:val="00DC51C4"/>
    <w:rsid w:val="00DC5354"/>
    <w:rsid w:val="00DC60DA"/>
    <w:rsid w:val="00DC6113"/>
    <w:rsid w:val="00DC61BC"/>
    <w:rsid w:val="00DC6259"/>
    <w:rsid w:val="00DC68F2"/>
    <w:rsid w:val="00DC703D"/>
    <w:rsid w:val="00DC70A4"/>
    <w:rsid w:val="00DC7148"/>
    <w:rsid w:val="00DD0291"/>
    <w:rsid w:val="00DD042D"/>
    <w:rsid w:val="00DD05A8"/>
    <w:rsid w:val="00DD0A93"/>
    <w:rsid w:val="00DD0B04"/>
    <w:rsid w:val="00DD0B36"/>
    <w:rsid w:val="00DD0EEE"/>
    <w:rsid w:val="00DD11D4"/>
    <w:rsid w:val="00DD1493"/>
    <w:rsid w:val="00DD1538"/>
    <w:rsid w:val="00DD15A3"/>
    <w:rsid w:val="00DD225E"/>
    <w:rsid w:val="00DD229E"/>
    <w:rsid w:val="00DD2BB7"/>
    <w:rsid w:val="00DD2E44"/>
    <w:rsid w:val="00DD30E3"/>
    <w:rsid w:val="00DD355D"/>
    <w:rsid w:val="00DD35A7"/>
    <w:rsid w:val="00DD3898"/>
    <w:rsid w:val="00DD3CBA"/>
    <w:rsid w:val="00DD3D1C"/>
    <w:rsid w:val="00DD4B58"/>
    <w:rsid w:val="00DD55E0"/>
    <w:rsid w:val="00DD5EBD"/>
    <w:rsid w:val="00DD636E"/>
    <w:rsid w:val="00DD63EA"/>
    <w:rsid w:val="00DD6A00"/>
    <w:rsid w:val="00DD7195"/>
    <w:rsid w:val="00DD746E"/>
    <w:rsid w:val="00DD74EE"/>
    <w:rsid w:val="00DD7832"/>
    <w:rsid w:val="00DD7FEF"/>
    <w:rsid w:val="00DE04C2"/>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3DC"/>
    <w:rsid w:val="00DE37A0"/>
    <w:rsid w:val="00DE37AD"/>
    <w:rsid w:val="00DE3DBB"/>
    <w:rsid w:val="00DE3FBE"/>
    <w:rsid w:val="00DE43D9"/>
    <w:rsid w:val="00DE4CB2"/>
    <w:rsid w:val="00DE5123"/>
    <w:rsid w:val="00DE5261"/>
    <w:rsid w:val="00DE52C2"/>
    <w:rsid w:val="00DE5877"/>
    <w:rsid w:val="00DE5978"/>
    <w:rsid w:val="00DE5C38"/>
    <w:rsid w:val="00DE640B"/>
    <w:rsid w:val="00DE6C82"/>
    <w:rsid w:val="00DE6DA4"/>
    <w:rsid w:val="00DE7B44"/>
    <w:rsid w:val="00DE7BC7"/>
    <w:rsid w:val="00DE7BE6"/>
    <w:rsid w:val="00DE7E37"/>
    <w:rsid w:val="00DE7E98"/>
    <w:rsid w:val="00DE7F7A"/>
    <w:rsid w:val="00DF0186"/>
    <w:rsid w:val="00DF032F"/>
    <w:rsid w:val="00DF0AC6"/>
    <w:rsid w:val="00DF0F31"/>
    <w:rsid w:val="00DF1051"/>
    <w:rsid w:val="00DF13E2"/>
    <w:rsid w:val="00DF146E"/>
    <w:rsid w:val="00DF15B6"/>
    <w:rsid w:val="00DF19BF"/>
    <w:rsid w:val="00DF3DD5"/>
    <w:rsid w:val="00DF42F3"/>
    <w:rsid w:val="00DF574A"/>
    <w:rsid w:val="00DF5D00"/>
    <w:rsid w:val="00DF60E0"/>
    <w:rsid w:val="00DF633B"/>
    <w:rsid w:val="00DF63EF"/>
    <w:rsid w:val="00DF6962"/>
    <w:rsid w:val="00DF70DF"/>
    <w:rsid w:val="00DF71EE"/>
    <w:rsid w:val="00DF7513"/>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40D"/>
    <w:rsid w:val="00E03593"/>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7AF8"/>
    <w:rsid w:val="00E07FAB"/>
    <w:rsid w:val="00E10432"/>
    <w:rsid w:val="00E1052E"/>
    <w:rsid w:val="00E11063"/>
    <w:rsid w:val="00E11AFF"/>
    <w:rsid w:val="00E11DC5"/>
    <w:rsid w:val="00E11DEE"/>
    <w:rsid w:val="00E1213F"/>
    <w:rsid w:val="00E12E65"/>
    <w:rsid w:val="00E12EA9"/>
    <w:rsid w:val="00E12FD6"/>
    <w:rsid w:val="00E13365"/>
    <w:rsid w:val="00E13521"/>
    <w:rsid w:val="00E138B9"/>
    <w:rsid w:val="00E13993"/>
    <w:rsid w:val="00E13A74"/>
    <w:rsid w:val="00E13B9F"/>
    <w:rsid w:val="00E1480A"/>
    <w:rsid w:val="00E14C6D"/>
    <w:rsid w:val="00E1548B"/>
    <w:rsid w:val="00E15528"/>
    <w:rsid w:val="00E15594"/>
    <w:rsid w:val="00E15728"/>
    <w:rsid w:val="00E15858"/>
    <w:rsid w:val="00E15B37"/>
    <w:rsid w:val="00E15C9D"/>
    <w:rsid w:val="00E15F79"/>
    <w:rsid w:val="00E15FD0"/>
    <w:rsid w:val="00E161D9"/>
    <w:rsid w:val="00E164B9"/>
    <w:rsid w:val="00E164C2"/>
    <w:rsid w:val="00E16BA0"/>
    <w:rsid w:val="00E17A64"/>
    <w:rsid w:val="00E201E2"/>
    <w:rsid w:val="00E20463"/>
    <w:rsid w:val="00E20485"/>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50FD"/>
    <w:rsid w:val="00E2510F"/>
    <w:rsid w:val="00E258E0"/>
    <w:rsid w:val="00E25C5E"/>
    <w:rsid w:val="00E2627E"/>
    <w:rsid w:val="00E27794"/>
    <w:rsid w:val="00E27D56"/>
    <w:rsid w:val="00E303B9"/>
    <w:rsid w:val="00E30DC2"/>
    <w:rsid w:val="00E313B6"/>
    <w:rsid w:val="00E313CC"/>
    <w:rsid w:val="00E3151B"/>
    <w:rsid w:val="00E3165F"/>
    <w:rsid w:val="00E319EC"/>
    <w:rsid w:val="00E31EEB"/>
    <w:rsid w:val="00E324DF"/>
    <w:rsid w:val="00E326C3"/>
    <w:rsid w:val="00E32795"/>
    <w:rsid w:val="00E33553"/>
    <w:rsid w:val="00E33E8E"/>
    <w:rsid w:val="00E34117"/>
    <w:rsid w:val="00E34810"/>
    <w:rsid w:val="00E34909"/>
    <w:rsid w:val="00E34AE8"/>
    <w:rsid w:val="00E35A29"/>
    <w:rsid w:val="00E362A7"/>
    <w:rsid w:val="00E36366"/>
    <w:rsid w:val="00E3665D"/>
    <w:rsid w:val="00E367D2"/>
    <w:rsid w:val="00E37672"/>
    <w:rsid w:val="00E37A81"/>
    <w:rsid w:val="00E40910"/>
    <w:rsid w:val="00E40E55"/>
    <w:rsid w:val="00E410BA"/>
    <w:rsid w:val="00E4212A"/>
    <w:rsid w:val="00E4263F"/>
    <w:rsid w:val="00E4298A"/>
    <w:rsid w:val="00E42FB1"/>
    <w:rsid w:val="00E434BA"/>
    <w:rsid w:val="00E438C5"/>
    <w:rsid w:val="00E43CC0"/>
    <w:rsid w:val="00E43EAB"/>
    <w:rsid w:val="00E43ED1"/>
    <w:rsid w:val="00E43FFA"/>
    <w:rsid w:val="00E4434C"/>
    <w:rsid w:val="00E4438F"/>
    <w:rsid w:val="00E44E45"/>
    <w:rsid w:val="00E4521E"/>
    <w:rsid w:val="00E4529E"/>
    <w:rsid w:val="00E45783"/>
    <w:rsid w:val="00E458D9"/>
    <w:rsid w:val="00E4590D"/>
    <w:rsid w:val="00E45A45"/>
    <w:rsid w:val="00E45C30"/>
    <w:rsid w:val="00E45D83"/>
    <w:rsid w:val="00E45DA5"/>
    <w:rsid w:val="00E46387"/>
    <w:rsid w:val="00E463C1"/>
    <w:rsid w:val="00E4690E"/>
    <w:rsid w:val="00E46D0A"/>
    <w:rsid w:val="00E46EB0"/>
    <w:rsid w:val="00E46F4C"/>
    <w:rsid w:val="00E474A8"/>
    <w:rsid w:val="00E475A1"/>
    <w:rsid w:val="00E47B44"/>
    <w:rsid w:val="00E47E0E"/>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DC"/>
    <w:rsid w:val="00E55D91"/>
    <w:rsid w:val="00E56B05"/>
    <w:rsid w:val="00E56B26"/>
    <w:rsid w:val="00E56BE0"/>
    <w:rsid w:val="00E56C5E"/>
    <w:rsid w:val="00E56F8D"/>
    <w:rsid w:val="00E578F6"/>
    <w:rsid w:val="00E57C1A"/>
    <w:rsid w:val="00E605B0"/>
    <w:rsid w:val="00E6065E"/>
    <w:rsid w:val="00E60B6E"/>
    <w:rsid w:val="00E60EE5"/>
    <w:rsid w:val="00E60FD6"/>
    <w:rsid w:val="00E610E4"/>
    <w:rsid w:val="00E61240"/>
    <w:rsid w:val="00E612CB"/>
    <w:rsid w:val="00E612E5"/>
    <w:rsid w:val="00E6150C"/>
    <w:rsid w:val="00E615BA"/>
    <w:rsid w:val="00E617D1"/>
    <w:rsid w:val="00E61EA3"/>
    <w:rsid w:val="00E622B1"/>
    <w:rsid w:val="00E636C0"/>
    <w:rsid w:val="00E63A58"/>
    <w:rsid w:val="00E63F4D"/>
    <w:rsid w:val="00E64381"/>
    <w:rsid w:val="00E64F80"/>
    <w:rsid w:val="00E65222"/>
    <w:rsid w:val="00E65995"/>
    <w:rsid w:val="00E65C1A"/>
    <w:rsid w:val="00E65F33"/>
    <w:rsid w:val="00E66160"/>
    <w:rsid w:val="00E66520"/>
    <w:rsid w:val="00E66BB3"/>
    <w:rsid w:val="00E67F60"/>
    <w:rsid w:val="00E67FFA"/>
    <w:rsid w:val="00E70286"/>
    <w:rsid w:val="00E70787"/>
    <w:rsid w:val="00E710BA"/>
    <w:rsid w:val="00E71C13"/>
    <w:rsid w:val="00E72540"/>
    <w:rsid w:val="00E728BD"/>
    <w:rsid w:val="00E72A27"/>
    <w:rsid w:val="00E73A69"/>
    <w:rsid w:val="00E73C4D"/>
    <w:rsid w:val="00E7403B"/>
    <w:rsid w:val="00E743B6"/>
    <w:rsid w:val="00E74E22"/>
    <w:rsid w:val="00E75041"/>
    <w:rsid w:val="00E754C1"/>
    <w:rsid w:val="00E754FB"/>
    <w:rsid w:val="00E75679"/>
    <w:rsid w:val="00E757F7"/>
    <w:rsid w:val="00E75ADB"/>
    <w:rsid w:val="00E75CBB"/>
    <w:rsid w:val="00E7616C"/>
    <w:rsid w:val="00E762EF"/>
    <w:rsid w:val="00E77ADF"/>
    <w:rsid w:val="00E77D08"/>
    <w:rsid w:val="00E80237"/>
    <w:rsid w:val="00E80702"/>
    <w:rsid w:val="00E807FC"/>
    <w:rsid w:val="00E8131F"/>
    <w:rsid w:val="00E81616"/>
    <w:rsid w:val="00E81668"/>
    <w:rsid w:val="00E8236D"/>
    <w:rsid w:val="00E82C5F"/>
    <w:rsid w:val="00E83D36"/>
    <w:rsid w:val="00E83D41"/>
    <w:rsid w:val="00E83F53"/>
    <w:rsid w:val="00E840B2"/>
    <w:rsid w:val="00E85201"/>
    <w:rsid w:val="00E85307"/>
    <w:rsid w:val="00E85C2C"/>
    <w:rsid w:val="00E85D04"/>
    <w:rsid w:val="00E861C8"/>
    <w:rsid w:val="00E8659C"/>
    <w:rsid w:val="00E87572"/>
    <w:rsid w:val="00E87839"/>
    <w:rsid w:val="00E9088E"/>
    <w:rsid w:val="00E90D24"/>
    <w:rsid w:val="00E90F23"/>
    <w:rsid w:val="00E911E9"/>
    <w:rsid w:val="00E91367"/>
    <w:rsid w:val="00E9244C"/>
    <w:rsid w:val="00E92758"/>
    <w:rsid w:val="00E92E8B"/>
    <w:rsid w:val="00E933B6"/>
    <w:rsid w:val="00E937BC"/>
    <w:rsid w:val="00E93B23"/>
    <w:rsid w:val="00E93CDE"/>
    <w:rsid w:val="00E94427"/>
    <w:rsid w:val="00E946A6"/>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3370"/>
    <w:rsid w:val="00EA34B3"/>
    <w:rsid w:val="00EA40D5"/>
    <w:rsid w:val="00EA43F9"/>
    <w:rsid w:val="00EA461F"/>
    <w:rsid w:val="00EA51D3"/>
    <w:rsid w:val="00EA5EFD"/>
    <w:rsid w:val="00EA61F9"/>
    <w:rsid w:val="00EA6600"/>
    <w:rsid w:val="00EA6BD8"/>
    <w:rsid w:val="00EA6EEB"/>
    <w:rsid w:val="00EA7120"/>
    <w:rsid w:val="00EA7437"/>
    <w:rsid w:val="00EA7931"/>
    <w:rsid w:val="00EA7C0E"/>
    <w:rsid w:val="00EA7E5E"/>
    <w:rsid w:val="00EB0183"/>
    <w:rsid w:val="00EB059D"/>
    <w:rsid w:val="00EB1BA0"/>
    <w:rsid w:val="00EB1BBB"/>
    <w:rsid w:val="00EB1BFF"/>
    <w:rsid w:val="00EB281F"/>
    <w:rsid w:val="00EB2B96"/>
    <w:rsid w:val="00EB2F6E"/>
    <w:rsid w:val="00EB3243"/>
    <w:rsid w:val="00EB3276"/>
    <w:rsid w:val="00EB372A"/>
    <w:rsid w:val="00EB3961"/>
    <w:rsid w:val="00EB3D57"/>
    <w:rsid w:val="00EB3E64"/>
    <w:rsid w:val="00EB4012"/>
    <w:rsid w:val="00EB40C2"/>
    <w:rsid w:val="00EB466D"/>
    <w:rsid w:val="00EB46CC"/>
    <w:rsid w:val="00EB4A0F"/>
    <w:rsid w:val="00EB58AE"/>
    <w:rsid w:val="00EB663B"/>
    <w:rsid w:val="00EB6888"/>
    <w:rsid w:val="00EB6F9E"/>
    <w:rsid w:val="00EB737C"/>
    <w:rsid w:val="00EB793A"/>
    <w:rsid w:val="00EB79BE"/>
    <w:rsid w:val="00EB7E44"/>
    <w:rsid w:val="00EC0153"/>
    <w:rsid w:val="00EC0496"/>
    <w:rsid w:val="00EC06BB"/>
    <w:rsid w:val="00EC0BE6"/>
    <w:rsid w:val="00EC146F"/>
    <w:rsid w:val="00EC16A8"/>
    <w:rsid w:val="00EC1833"/>
    <w:rsid w:val="00EC1931"/>
    <w:rsid w:val="00EC2024"/>
    <w:rsid w:val="00EC21F1"/>
    <w:rsid w:val="00EC2379"/>
    <w:rsid w:val="00EC29FA"/>
    <w:rsid w:val="00EC2F7E"/>
    <w:rsid w:val="00EC311A"/>
    <w:rsid w:val="00EC32E9"/>
    <w:rsid w:val="00EC393D"/>
    <w:rsid w:val="00EC39BB"/>
    <w:rsid w:val="00EC3BF8"/>
    <w:rsid w:val="00EC505F"/>
    <w:rsid w:val="00EC5068"/>
    <w:rsid w:val="00EC5158"/>
    <w:rsid w:val="00EC52EB"/>
    <w:rsid w:val="00EC555B"/>
    <w:rsid w:val="00EC5648"/>
    <w:rsid w:val="00EC5F70"/>
    <w:rsid w:val="00EC5FB4"/>
    <w:rsid w:val="00EC64DF"/>
    <w:rsid w:val="00EC6B04"/>
    <w:rsid w:val="00EC78A1"/>
    <w:rsid w:val="00EC7F2E"/>
    <w:rsid w:val="00ED01C8"/>
    <w:rsid w:val="00ED09D6"/>
    <w:rsid w:val="00ED0BCA"/>
    <w:rsid w:val="00ED1D05"/>
    <w:rsid w:val="00ED21C2"/>
    <w:rsid w:val="00ED2373"/>
    <w:rsid w:val="00ED25B7"/>
    <w:rsid w:val="00ED273D"/>
    <w:rsid w:val="00ED281E"/>
    <w:rsid w:val="00ED2A4C"/>
    <w:rsid w:val="00ED2ABD"/>
    <w:rsid w:val="00ED2BB3"/>
    <w:rsid w:val="00ED3121"/>
    <w:rsid w:val="00ED3178"/>
    <w:rsid w:val="00ED32C8"/>
    <w:rsid w:val="00ED33BD"/>
    <w:rsid w:val="00ED36E1"/>
    <w:rsid w:val="00ED37BC"/>
    <w:rsid w:val="00ED37F7"/>
    <w:rsid w:val="00ED39D3"/>
    <w:rsid w:val="00ED3A57"/>
    <w:rsid w:val="00ED3DBC"/>
    <w:rsid w:val="00ED3E02"/>
    <w:rsid w:val="00ED43C1"/>
    <w:rsid w:val="00ED4974"/>
    <w:rsid w:val="00ED4CF2"/>
    <w:rsid w:val="00ED507F"/>
    <w:rsid w:val="00ED5101"/>
    <w:rsid w:val="00ED5120"/>
    <w:rsid w:val="00ED5372"/>
    <w:rsid w:val="00ED55A6"/>
    <w:rsid w:val="00ED5718"/>
    <w:rsid w:val="00ED65F0"/>
    <w:rsid w:val="00ED6F49"/>
    <w:rsid w:val="00ED74E5"/>
    <w:rsid w:val="00ED7509"/>
    <w:rsid w:val="00ED7686"/>
    <w:rsid w:val="00ED7709"/>
    <w:rsid w:val="00ED7A25"/>
    <w:rsid w:val="00ED7C55"/>
    <w:rsid w:val="00ED7CC7"/>
    <w:rsid w:val="00EE014B"/>
    <w:rsid w:val="00EE0284"/>
    <w:rsid w:val="00EE0567"/>
    <w:rsid w:val="00EE139E"/>
    <w:rsid w:val="00EE1D36"/>
    <w:rsid w:val="00EE1EA6"/>
    <w:rsid w:val="00EE2C4F"/>
    <w:rsid w:val="00EE2FE7"/>
    <w:rsid w:val="00EE37E5"/>
    <w:rsid w:val="00EE3FFD"/>
    <w:rsid w:val="00EE43B9"/>
    <w:rsid w:val="00EE477D"/>
    <w:rsid w:val="00EE4E82"/>
    <w:rsid w:val="00EE5D6C"/>
    <w:rsid w:val="00EE5FF9"/>
    <w:rsid w:val="00EE61B1"/>
    <w:rsid w:val="00EE63E6"/>
    <w:rsid w:val="00EE65A8"/>
    <w:rsid w:val="00EE69A6"/>
    <w:rsid w:val="00EE6D44"/>
    <w:rsid w:val="00EE70D1"/>
    <w:rsid w:val="00EE76A9"/>
    <w:rsid w:val="00EE7B57"/>
    <w:rsid w:val="00EE7F24"/>
    <w:rsid w:val="00EE7FA7"/>
    <w:rsid w:val="00EF0191"/>
    <w:rsid w:val="00EF0555"/>
    <w:rsid w:val="00EF05DD"/>
    <w:rsid w:val="00EF09DC"/>
    <w:rsid w:val="00EF0E47"/>
    <w:rsid w:val="00EF13CC"/>
    <w:rsid w:val="00EF19C9"/>
    <w:rsid w:val="00EF2172"/>
    <w:rsid w:val="00EF21C3"/>
    <w:rsid w:val="00EF25CA"/>
    <w:rsid w:val="00EF272B"/>
    <w:rsid w:val="00EF2907"/>
    <w:rsid w:val="00EF3325"/>
    <w:rsid w:val="00EF3390"/>
    <w:rsid w:val="00EF3499"/>
    <w:rsid w:val="00EF40A3"/>
    <w:rsid w:val="00EF47C7"/>
    <w:rsid w:val="00EF4858"/>
    <w:rsid w:val="00EF5A32"/>
    <w:rsid w:val="00EF5B80"/>
    <w:rsid w:val="00EF6954"/>
    <w:rsid w:val="00EF6FE8"/>
    <w:rsid w:val="00F004A9"/>
    <w:rsid w:val="00F00766"/>
    <w:rsid w:val="00F00BEB"/>
    <w:rsid w:val="00F00CE2"/>
    <w:rsid w:val="00F00D60"/>
    <w:rsid w:val="00F010EF"/>
    <w:rsid w:val="00F01450"/>
    <w:rsid w:val="00F01535"/>
    <w:rsid w:val="00F01910"/>
    <w:rsid w:val="00F02FBE"/>
    <w:rsid w:val="00F03143"/>
    <w:rsid w:val="00F031E3"/>
    <w:rsid w:val="00F033EF"/>
    <w:rsid w:val="00F03811"/>
    <w:rsid w:val="00F045A5"/>
    <w:rsid w:val="00F0469D"/>
    <w:rsid w:val="00F05AE7"/>
    <w:rsid w:val="00F05B87"/>
    <w:rsid w:val="00F0620A"/>
    <w:rsid w:val="00F062AE"/>
    <w:rsid w:val="00F063A7"/>
    <w:rsid w:val="00F064CD"/>
    <w:rsid w:val="00F0679A"/>
    <w:rsid w:val="00F06A30"/>
    <w:rsid w:val="00F06D95"/>
    <w:rsid w:val="00F075CB"/>
    <w:rsid w:val="00F07730"/>
    <w:rsid w:val="00F102D0"/>
    <w:rsid w:val="00F10657"/>
    <w:rsid w:val="00F10C10"/>
    <w:rsid w:val="00F10F1C"/>
    <w:rsid w:val="00F11A01"/>
    <w:rsid w:val="00F11C73"/>
    <w:rsid w:val="00F120C5"/>
    <w:rsid w:val="00F12181"/>
    <w:rsid w:val="00F12720"/>
    <w:rsid w:val="00F12735"/>
    <w:rsid w:val="00F13D37"/>
    <w:rsid w:val="00F1416E"/>
    <w:rsid w:val="00F143D5"/>
    <w:rsid w:val="00F14F43"/>
    <w:rsid w:val="00F15D7C"/>
    <w:rsid w:val="00F15DB4"/>
    <w:rsid w:val="00F15EA7"/>
    <w:rsid w:val="00F15F33"/>
    <w:rsid w:val="00F16662"/>
    <w:rsid w:val="00F1672E"/>
    <w:rsid w:val="00F16BAF"/>
    <w:rsid w:val="00F16D27"/>
    <w:rsid w:val="00F17876"/>
    <w:rsid w:val="00F179C2"/>
    <w:rsid w:val="00F179C6"/>
    <w:rsid w:val="00F179F9"/>
    <w:rsid w:val="00F20542"/>
    <w:rsid w:val="00F205F3"/>
    <w:rsid w:val="00F2061C"/>
    <w:rsid w:val="00F20C59"/>
    <w:rsid w:val="00F21147"/>
    <w:rsid w:val="00F2117E"/>
    <w:rsid w:val="00F211AE"/>
    <w:rsid w:val="00F213BA"/>
    <w:rsid w:val="00F2164A"/>
    <w:rsid w:val="00F2192B"/>
    <w:rsid w:val="00F227E5"/>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425"/>
    <w:rsid w:val="00F30E12"/>
    <w:rsid w:val="00F3109B"/>
    <w:rsid w:val="00F32190"/>
    <w:rsid w:val="00F323E5"/>
    <w:rsid w:val="00F32B29"/>
    <w:rsid w:val="00F32EB8"/>
    <w:rsid w:val="00F3317A"/>
    <w:rsid w:val="00F331BC"/>
    <w:rsid w:val="00F33A7B"/>
    <w:rsid w:val="00F3423B"/>
    <w:rsid w:val="00F3430E"/>
    <w:rsid w:val="00F343E8"/>
    <w:rsid w:val="00F349F2"/>
    <w:rsid w:val="00F34A09"/>
    <w:rsid w:val="00F3680A"/>
    <w:rsid w:val="00F3697A"/>
    <w:rsid w:val="00F37392"/>
    <w:rsid w:val="00F37AF1"/>
    <w:rsid w:val="00F37B13"/>
    <w:rsid w:val="00F401B1"/>
    <w:rsid w:val="00F40A10"/>
    <w:rsid w:val="00F41B0A"/>
    <w:rsid w:val="00F41F34"/>
    <w:rsid w:val="00F41F96"/>
    <w:rsid w:val="00F42022"/>
    <w:rsid w:val="00F42AEA"/>
    <w:rsid w:val="00F43148"/>
    <w:rsid w:val="00F43398"/>
    <w:rsid w:val="00F43451"/>
    <w:rsid w:val="00F43B65"/>
    <w:rsid w:val="00F44085"/>
    <w:rsid w:val="00F44377"/>
    <w:rsid w:val="00F443DA"/>
    <w:rsid w:val="00F44613"/>
    <w:rsid w:val="00F4537E"/>
    <w:rsid w:val="00F45609"/>
    <w:rsid w:val="00F45BAC"/>
    <w:rsid w:val="00F466A4"/>
    <w:rsid w:val="00F467DA"/>
    <w:rsid w:val="00F46905"/>
    <w:rsid w:val="00F46AB2"/>
    <w:rsid w:val="00F46B25"/>
    <w:rsid w:val="00F46FD7"/>
    <w:rsid w:val="00F4713C"/>
    <w:rsid w:val="00F472A3"/>
    <w:rsid w:val="00F472CD"/>
    <w:rsid w:val="00F476C9"/>
    <w:rsid w:val="00F47A26"/>
    <w:rsid w:val="00F47D16"/>
    <w:rsid w:val="00F5006C"/>
    <w:rsid w:val="00F50CBD"/>
    <w:rsid w:val="00F50F2A"/>
    <w:rsid w:val="00F51D45"/>
    <w:rsid w:val="00F51E5B"/>
    <w:rsid w:val="00F520D7"/>
    <w:rsid w:val="00F52AE0"/>
    <w:rsid w:val="00F52CE2"/>
    <w:rsid w:val="00F530B4"/>
    <w:rsid w:val="00F53223"/>
    <w:rsid w:val="00F532E8"/>
    <w:rsid w:val="00F5339D"/>
    <w:rsid w:val="00F53496"/>
    <w:rsid w:val="00F53866"/>
    <w:rsid w:val="00F53DF1"/>
    <w:rsid w:val="00F54ACF"/>
    <w:rsid w:val="00F54DA8"/>
    <w:rsid w:val="00F5529C"/>
    <w:rsid w:val="00F5560D"/>
    <w:rsid w:val="00F55ECD"/>
    <w:rsid w:val="00F56246"/>
    <w:rsid w:val="00F56348"/>
    <w:rsid w:val="00F5649F"/>
    <w:rsid w:val="00F56559"/>
    <w:rsid w:val="00F56C85"/>
    <w:rsid w:val="00F56CC9"/>
    <w:rsid w:val="00F56CF4"/>
    <w:rsid w:val="00F5715A"/>
    <w:rsid w:val="00F574B2"/>
    <w:rsid w:val="00F577A4"/>
    <w:rsid w:val="00F57B4D"/>
    <w:rsid w:val="00F57C83"/>
    <w:rsid w:val="00F57FB7"/>
    <w:rsid w:val="00F60EA0"/>
    <w:rsid w:val="00F615AC"/>
    <w:rsid w:val="00F61CFF"/>
    <w:rsid w:val="00F61D92"/>
    <w:rsid w:val="00F62008"/>
    <w:rsid w:val="00F62789"/>
    <w:rsid w:val="00F62812"/>
    <w:rsid w:val="00F62AFB"/>
    <w:rsid w:val="00F62CD9"/>
    <w:rsid w:val="00F6365F"/>
    <w:rsid w:val="00F637C2"/>
    <w:rsid w:val="00F63DEC"/>
    <w:rsid w:val="00F640E7"/>
    <w:rsid w:val="00F64109"/>
    <w:rsid w:val="00F645F7"/>
    <w:rsid w:val="00F64889"/>
    <w:rsid w:val="00F64DD3"/>
    <w:rsid w:val="00F64E99"/>
    <w:rsid w:val="00F64FF0"/>
    <w:rsid w:val="00F65194"/>
    <w:rsid w:val="00F6553E"/>
    <w:rsid w:val="00F65631"/>
    <w:rsid w:val="00F658A1"/>
    <w:rsid w:val="00F65E71"/>
    <w:rsid w:val="00F65FFC"/>
    <w:rsid w:val="00F662D8"/>
    <w:rsid w:val="00F669B1"/>
    <w:rsid w:val="00F66A07"/>
    <w:rsid w:val="00F66BB4"/>
    <w:rsid w:val="00F66D26"/>
    <w:rsid w:val="00F671DB"/>
    <w:rsid w:val="00F6720C"/>
    <w:rsid w:val="00F6756B"/>
    <w:rsid w:val="00F679DA"/>
    <w:rsid w:val="00F67F93"/>
    <w:rsid w:val="00F700F3"/>
    <w:rsid w:val="00F7016C"/>
    <w:rsid w:val="00F703DB"/>
    <w:rsid w:val="00F706ED"/>
    <w:rsid w:val="00F7082C"/>
    <w:rsid w:val="00F70E9D"/>
    <w:rsid w:val="00F71595"/>
    <w:rsid w:val="00F715CF"/>
    <w:rsid w:val="00F7171B"/>
    <w:rsid w:val="00F71E76"/>
    <w:rsid w:val="00F71FA3"/>
    <w:rsid w:val="00F723AE"/>
    <w:rsid w:val="00F7245B"/>
    <w:rsid w:val="00F726A0"/>
    <w:rsid w:val="00F72852"/>
    <w:rsid w:val="00F72E56"/>
    <w:rsid w:val="00F733F7"/>
    <w:rsid w:val="00F73C83"/>
    <w:rsid w:val="00F73D49"/>
    <w:rsid w:val="00F73DA9"/>
    <w:rsid w:val="00F74085"/>
    <w:rsid w:val="00F7434C"/>
    <w:rsid w:val="00F745D5"/>
    <w:rsid w:val="00F74F40"/>
    <w:rsid w:val="00F75642"/>
    <w:rsid w:val="00F75AA5"/>
    <w:rsid w:val="00F75BBC"/>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581"/>
    <w:rsid w:val="00F9096A"/>
    <w:rsid w:val="00F9105D"/>
    <w:rsid w:val="00F91426"/>
    <w:rsid w:val="00F91545"/>
    <w:rsid w:val="00F9159A"/>
    <w:rsid w:val="00F915B3"/>
    <w:rsid w:val="00F919E0"/>
    <w:rsid w:val="00F91EC3"/>
    <w:rsid w:val="00F921FB"/>
    <w:rsid w:val="00F922F9"/>
    <w:rsid w:val="00F92637"/>
    <w:rsid w:val="00F926BE"/>
    <w:rsid w:val="00F92BB7"/>
    <w:rsid w:val="00F92C83"/>
    <w:rsid w:val="00F92E40"/>
    <w:rsid w:val="00F92E8E"/>
    <w:rsid w:val="00F933F4"/>
    <w:rsid w:val="00F9348A"/>
    <w:rsid w:val="00F934F6"/>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62BA"/>
    <w:rsid w:val="00F965F2"/>
    <w:rsid w:val="00F96A69"/>
    <w:rsid w:val="00F96FA8"/>
    <w:rsid w:val="00F971DA"/>
    <w:rsid w:val="00F97611"/>
    <w:rsid w:val="00F97653"/>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763"/>
    <w:rsid w:val="00FA6B2D"/>
    <w:rsid w:val="00FA6BAF"/>
    <w:rsid w:val="00FA6BEF"/>
    <w:rsid w:val="00FA6E7F"/>
    <w:rsid w:val="00FA70F6"/>
    <w:rsid w:val="00FA7114"/>
    <w:rsid w:val="00FA7641"/>
    <w:rsid w:val="00FA78D7"/>
    <w:rsid w:val="00FB028E"/>
    <w:rsid w:val="00FB03A1"/>
    <w:rsid w:val="00FB0488"/>
    <w:rsid w:val="00FB0ADB"/>
    <w:rsid w:val="00FB0B4C"/>
    <w:rsid w:val="00FB18B4"/>
    <w:rsid w:val="00FB1C7D"/>
    <w:rsid w:val="00FB1EA3"/>
    <w:rsid w:val="00FB22DF"/>
    <w:rsid w:val="00FB2379"/>
    <w:rsid w:val="00FB24ED"/>
    <w:rsid w:val="00FB2750"/>
    <w:rsid w:val="00FB281A"/>
    <w:rsid w:val="00FB3055"/>
    <w:rsid w:val="00FB3106"/>
    <w:rsid w:val="00FB33CA"/>
    <w:rsid w:val="00FB3AD7"/>
    <w:rsid w:val="00FB3C04"/>
    <w:rsid w:val="00FB3EF8"/>
    <w:rsid w:val="00FB411A"/>
    <w:rsid w:val="00FB42B3"/>
    <w:rsid w:val="00FB45C7"/>
    <w:rsid w:val="00FB4711"/>
    <w:rsid w:val="00FB484F"/>
    <w:rsid w:val="00FB4AB0"/>
    <w:rsid w:val="00FB4D27"/>
    <w:rsid w:val="00FB52C9"/>
    <w:rsid w:val="00FB5F8E"/>
    <w:rsid w:val="00FB611D"/>
    <w:rsid w:val="00FB66B2"/>
    <w:rsid w:val="00FB6B34"/>
    <w:rsid w:val="00FB6E6C"/>
    <w:rsid w:val="00FB7656"/>
    <w:rsid w:val="00FB7E25"/>
    <w:rsid w:val="00FB7E32"/>
    <w:rsid w:val="00FB7FBA"/>
    <w:rsid w:val="00FC0159"/>
    <w:rsid w:val="00FC0C0E"/>
    <w:rsid w:val="00FC0E2B"/>
    <w:rsid w:val="00FC0E50"/>
    <w:rsid w:val="00FC0F10"/>
    <w:rsid w:val="00FC1034"/>
    <w:rsid w:val="00FC1821"/>
    <w:rsid w:val="00FC19E5"/>
    <w:rsid w:val="00FC1DE4"/>
    <w:rsid w:val="00FC211F"/>
    <w:rsid w:val="00FC23B9"/>
    <w:rsid w:val="00FC254F"/>
    <w:rsid w:val="00FC2CCC"/>
    <w:rsid w:val="00FC2EC7"/>
    <w:rsid w:val="00FC3AEE"/>
    <w:rsid w:val="00FC3E0D"/>
    <w:rsid w:val="00FC3E2F"/>
    <w:rsid w:val="00FC3E4F"/>
    <w:rsid w:val="00FC45D0"/>
    <w:rsid w:val="00FC471F"/>
    <w:rsid w:val="00FC55E5"/>
    <w:rsid w:val="00FC57BB"/>
    <w:rsid w:val="00FC5897"/>
    <w:rsid w:val="00FC59C4"/>
    <w:rsid w:val="00FC5B49"/>
    <w:rsid w:val="00FC5F61"/>
    <w:rsid w:val="00FC604E"/>
    <w:rsid w:val="00FC6451"/>
    <w:rsid w:val="00FC6587"/>
    <w:rsid w:val="00FC67F5"/>
    <w:rsid w:val="00FC6D43"/>
    <w:rsid w:val="00FC6FA9"/>
    <w:rsid w:val="00FC7576"/>
    <w:rsid w:val="00FC7BA3"/>
    <w:rsid w:val="00FD0E73"/>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BDF"/>
    <w:rsid w:val="00FD5F2D"/>
    <w:rsid w:val="00FD60EC"/>
    <w:rsid w:val="00FD62C2"/>
    <w:rsid w:val="00FD6463"/>
    <w:rsid w:val="00FD66BB"/>
    <w:rsid w:val="00FD6C31"/>
    <w:rsid w:val="00FD7041"/>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BEB"/>
    <w:rsid w:val="00FE2EBC"/>
    <w:rsid w:val="00FE30BC"/>
    <w:rsid w:val="00FE380A"/>
    <w:rsid w:val="00FE3CDD"/>
    <w:rsid w:val="00FE41B6"/>
    <w:rsid w:val="00FE4DBB"/>
    <w:rsid w:val="00FE536D"/>
    <w:rsid w:val="00FE6312"/>
    <w:rsid w:val="00FE631D"/>
    <w:rsid w:val="00FE6958"/>
    <w:rsid w:val="00FE6A1A"/>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907"/>
    <w:rsid w:val="00FF560E"/>
    <w:rsid w:val="00FF60E0"/>
    <w:rsid w:val="00FF63A0"/>
    <w:rsid w:val="00FF6718"/>
    <w:rsid w:val="00FF71B5"/>
    <w:rsid w:val="00FF73B9"/>
    <w:rsid w:val="00FF73FC"/>
    <w:rsid w:val="00FF740B"/>
    <w:rsid w:val="00FF7666"/>
    <w:rsid w:val="00FF77F7"/>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30A3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D1A0B"/>
    <w:pPr>
      <w:widowControl w:val="0"/>
    </w:pPr>
    <w:rPr>
      <w:rFonts w:asciiTheme="minorHAnsi" w:eastAsiaTheme="minorEastAsia" w:hAnsiTheme="minorHAnsi" w:cstheme="minorBidi"/>
      <w:kern w:val="2"/>
      <w:sz w:val="24"/>
      <w:szCs w:val="22"/>
      <w:lang w:eastAsia="zh-TW"/>
    </w:rPr>
  </w:style>
  <w:style w:type="paragraph" w:styleId="1">
    <w:name w:val="heading 1"/>
    <w:aliases w:val="H1,h1,Heading 1 3GPP"/>
    <w:next w:val="a"/>
    <w:link w:val="10"/>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CD1A0B"/>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CD1A0B"/>
  </w:style>
  <w:style w:type="paragraph" w:customStyle="1" w:styleId="H6">
    <w:name w:val="H6"/>
    <w:basedOn w:val="5"/>
    <w:next w:val="a"/>
    <w:rsid w:val="00DB3A47"/>
    <w:pPr>
      <w:ind w:left="1985" w:hanging="1985"/>
      <w:outlineLvl w:val="9"/>
    </w:pPr>
    <w:rPr>
      <w:sz w:val="20"/>
    </w:rPr>
  </w:style>
  <w:style w:type="paragraph" w:styleId="80">
    <w:name w:val="toc 8"/>
    <w:basedOn w:val="11"/>
    <w:semiHidden/>
    <w:rsid w:val="00DB3A47"/>
    <w:pPr>
      <w:spacing w:before="180"/>
      <w:ind w:left="2693" w:hanging="2693"/>
    </w:pPr>
    <w:rPr>
      <w:b/>
    </w:rPr>
  </w:style>
  <w:style w:type="paragraph" w:styleId="1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1"/>
    <w:semiHidden/>
    <w:rsid w:val="00DB3A47"/>
    <w:pPr>
      <w:keepNext w:val="0"/>
      <w:spacing w:before="0"/>
      <w:ind w:left="851" w:hanging="851"/>
    </w:pPr>
    <w:rPr>
      <w:sz w:val="20"/>
    </w:rPr>
  </w:style>
  <w:style w:type="paragraph" w:styleId="21">
    <w:name w:val="index 2"/>
    <w:basedOn w:val="12"/>
    <w:semiHidden/>
    <w:rsid w:val="00DB3A47"/>
    <w:pPr>
      <w:ind w:left="284"/>
    </w:pPr>
  </w:style>
  <w:style w:type="paragraph" w:styleId="12">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4"/>
    <w:link w:val="B2Char"/>
    <w:qFormat/>
    <w:rsid w:val="00DB3A47"/>
  </w:style>
  <w:style w:type="paragraph" w:customStyle="1" w:styleId="B3">
    <w:name w:val="B3"/>
    <w:basedOn w:val="32"/>
    <w:link w:val="B3Char2"/>
    <w:qFormat/>
    <w:rsid w:val="00DB3A47"/>
  </w:style>
  <w:style w:type="paragraph" w:customStyle="1" w:styleId="B4">
    <w:name w:val="B4"/>
    <w:basedOn w:val="41"/>
    <w:link w:val="B4Char"/>
    <w:qFormat/>
    <w:rsid w:val="00DB3A47"/>
  </w:style>
  <w:style w:type="paragraph" w:customStyle="1" w:styleId="B5">
    <w:name w:val="B5"/>
    <w:basedOn w:val="51"/>
    <w:link w:val="B5Char"/>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题注"/>
    <w:basedOn w:val="a"/>
    <w:next w:val="a"/>
    <w:link w:val="af2"/>
    <w:qFormat/>
    <w:rsid w:val="00DB3A47"/>
    <w:pPr>
      <w:spacing w:before="120" w:after="120"/>
    </w:pPr>
    <w:rPr>
      <w:b/>
      <w:sz w:val="20"/>
      <w:szCs w:val="20"/>
    </w:rPr>
  </w:style>
  <w:style w:type="character" w:customStyle="1" w:styleId="af2">
    <w:name w:val="標號 字元"/>
    <w:aliases w:val="cap 字元,cap Char 字元,Caption Char 字元,Caption Char1 Char 字元,cap Char Char1 字元,Caption Char Char1 Char 字元,cap Char2 字元,Ca 字元,cap1 字元,cap2 字元,cap11 字元,Légende-figure 字元,Légende-figure Char 字元,Beschrifubg 字元,Beschriftung Char 字元,label 字元,captions 字元"/>
    <w:link w:val="af1"/>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a"/>
    <w:link w:val="af6"/>
    <w:uiPriority w:val="34"/>
    <w:qFormat/>
    <w:rsid w:val="007C2235"/>
    <w:pPr>
      <w:ind w:left="720"/>
      <w:contextualSpacing/>
    </w:pPr>
    <w:rPr>
      <w:lang w:eastAsia="en-US"/>
    </w:rPr>
  </w:style>
  <w:style w:type="table" w:styleId="af7">
    <w:name w:val="Table Grid"/>
    <w:basedOn w:val="a1"/>
    <w:uiPriority w:val="5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Web">
    <w:name w:val="Normal (Web)"/>
    <w:basedOn w:val="a"/>
    <w:uiPriority w:val="99"/>
    <w:unhideWhenUsed/>
    <w:rsid w:val="00DB38A9"/>
    <w:pPr>
      <w:spacing w:before="100" w:beforeAutospacing="1" w:after="100" w:afterAutospacing="1"/>
    </w:pPr>
    <w:rPr>
      <w:rFonts w:ascii="SimSun" w:hAnsi="SimSun"/>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9">
    <w:name w:val="Body Text"/>
    <w:basedOn w:val="a"/>
    <w:link w:val="afa"/>
    <w:rsid w:val="000A596D"/>
    <w:pPr>
      <w:spacing w:after="120"/>
    </w:pPr>
    <w:rPr>
      <w:sz w:val="20"/>
      <w:szCs w:val="20"/>
      <w:lang w:val="en-GB" w:eastAsia="en-US"/>
    </w:rPr>
  </w:style>
  <w:style w:type="character" w:customStyle="1" w:styleId="afa">
    <w:name w:val="本文 字元"/>
    <w:link w:val="af9"/>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qFormat/>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9"/>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b">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清單段落 字元"/>
    <w:aliases w:val="- Bullets 字元,목록 단락 字元,リスト段落 字元,?? ?? 字元,????? 字元,???? 字元,Lista1 字元,列出段落 字元,列出段落1 字元,中等深浅网格 1 - 着色 21 字元,列表段落 字元,清單段落1 字元,¥¡¡¡¡ì¬º¥¹¥È¶ÎÂä 字元,ÁÐ³ö¶ÎÂä 字元,列表段落1 字元,—ño’i—Ž 字元,¥ê¥¹¥È¶ÎÂä 字元,1st level - Bullet List Paragraph 字元,Paragrafo elenco 字元"/>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c">
    <w:name w:val="Title"/>
    <w:basedOn w:val="a"/>
    <w:next w:val="a"/>
    <w:link w:val="afd"/>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afd">
    <w:name w:val="標題 字元"/>
    <w:basedOn w:val="a0"/>
    <w:link w:val="afc"/>
    <w:uiPriority w:val="10"/>
    <w:rsid w:val="00725FE9"/>
    <w:rPr>
      <w:rFonts w:asciiTheme="majorHAnsi" w:eastAsiaTheme="majorEastAsia" w:hAnsiTheme="majorHAnsi" w:cstheme="majorBidi"/>
      <w:spacing w:val="-10"/>
      <w:kern w:val="28"/>
      <w:sz w:val="56"/>
      <w:szCs w:val="56"/>
    </w:rPr>
  </w:style>
  <w:style w:type="character" w:customStyle="1" w:styleId="TALChar">
    <w:name w:val="TAL Char"/>
    <w:qFormat/>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afe">
    <w:name w:val="Emphasis"/>
    <w:qFormat/>
    <w:rsid w:val="00346AF4"/>
    <w:rPr>
      <w:i/>
      <w:iCs/>
    </w:rPr>
  </w:style>
  <w:style w:type="table" w:styleId="5-5">
    <w:name w:val="Grid Table 5 Dark Accent 5"/>
    <w:basedOn w:val="a1"/>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61">
    <w:name w:val="Grid Table 6 Colorful"/>
    <w:basedOn w:val="a1"/>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a"/>
    <w:link w:val="RAN1bullet1Char"/>
    <w:qFormat/>
    <w:rsid w:val="0052332A"/>
    <w:pPr>
      <w:numPr>
        <w:numId w:val="3"/>
      </w:numPr>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52332A"/>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kern w:val="2"/>
      <w:szCs w:val="24"/>
      <w:lang w:val="en-GB" w:eastAsia="x-none"/>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qFormat/>
    <w:rsid w:val="00EC5068"/>
    <w:rPr>
      <w:rFonts w:asciiTheme="minorHAnsi" w:eastAsiaTheme="minorEastAsia" w:hAnsiTheme="minorHAnsi" w:cstheme="minorBidi"/>
      <w:noProof/>
      <w:sz w:val="22"/>
      <w:szCs w:val="22"/>
    </w:rPr>
  </w:style>
  <w:style w:type="character" w:customStyle="1" w:styleId="B5Char">
    <w:name w:val="B5 Char"/>
    <w:link w:val="B5"/>
    <w:qFormat/>
    <w:locked/>
    <w:rsid w:val="002B554F"/>
    <w:rPr>
      <w:rFonts w:asciiTheme="minorHAnsi" w:eastAsiaTheme="minorEastAsia" w:hAnsiTheme="minorHAnsi" w:cstheme="minorBidi"/>
      <w:sz w:val="22"/>
      <w:szCs w:val="22"/>
      <w:lang w:eastAsia="zh-TW"/>
    </w:rPr>
  </w:style>
  <w:style w:type="character" w:customStyle="1" w:styleId="B3Char">
    <w:name w:val="B3 Char"/>
    <w:qFormat/>
    <w:rsid w:val="002B554F"/>
    <w:rPr>
      <w:rFonts w:eastAsia="Times New Roman"/>
    </w:rPr>
  </w:style>
  <w:style w:type="character" w:customStyle="1" w:styleId="10">
    <w:name w:val="標題 1 字元"/>
    <w:aliases w:val="H1 字元,h1 字元,Heading 1 3GPP 字元"/>
    <w:link w:val="1"/>
    <w:rsid w:val="00BC1F81"/>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8184845">
      <w:bodyDiv w:val="1"/>
      <w:marLeft w:val="0"/>
      <w:marRight w:val="0"/>
      <w:marTop w:val="0"/>
      <w:marBottom w:val="0"/>
      <w:divBdr>
        <w:top w:val="none" w:sz="0" w:space="0" w:color="auto"/>
        <w:left w:val="none" w:sz="0" w:space="0" w:color="auto"/>
        <w:bottom w:val="none" w:sz="0" w:space="0" w:color="auto"/>
        <w:right w:val="none" w:sz="0" w:space="0" w:color="auto"/>
      </w:divBdr>
      <w:divsChild>
        <w:div w:id="986325762">
          <w:marLeft w:val="0"/>
          <w:marRight w:val="0"/>
          <w:marTop w:val="0"/>
          <w:marBottom w:val="0"/>
          <w:divBdr>
            <w:top w:val="none" w:sz="0" w:space="0" w:color="auto"/>
            <w:left w:val="none" w:sz="0" w:space="0" w:color="auto"/>
            <w:bottom w:val="none" w:sz="0" w:space="0" w:color="auto"/>
            <w:right w:val="none" w:sz="0" w:space="0" w:color="auto"/>
          </w:divBdr>
        </w:div>
      </w:divsChild>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0390636">
      <w:bodyDiv w:val="1"/>
      <w:marLeft w:val="0"/>
      <w:marRight w:val="0"/>
      <w:marTop w:val="0"/>
      <w:marBottom w:val="0"/>
      <w:divBdr>
        <w:top w:val="none" w:sz="0" w:space="0" w:color="auto"/>
        <w:left w:val="none" w:sz="0" w:space="0" w:color="auto"/>
        <w:bottom w:val="none" w:sz="0" w:space="0" w:color="auto"/>
        <w:right w:val="none" w:sz="0" w:space="0" w:color="auto"/>
      </w:divBdr>
      <w:divsChild>
        <w:div w:id="1016542989">
          <w:marLeft w:val="0"/>
          <w:marRight w:val="0"/>
          <w:marTop w:val="0"/>
          <w:marBottom w:val="0"/>
          <w:divBdr>
            <w:top w:val="none" w:sz="0" w:space="0" w:color="auto"/>
            <w:left w:val="none" w:sz="0" w:space="0" w:color="auto"/>
            <w:bottom w:val="none" w:sz="0" w:space="0" w:color="auto"/>
            <w:right w:val="none" w:sz="0" w:space="0" w:color="auto"/>
          </w:divBdr>
        </w:div>
      </w:divsChild>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94586105">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7183151">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2318338">
      <w:bodyDiv w:val="1"/>
      <w:marLeft w:val="0"/>
      <w:marRight w:val="0"/>
      <w:marTop w:val="0"/>
      <w:marBottom w:val="0"/>
      <w:divBdr>
        <w:top w:val="none" w:sz="0" w:space="0" w:color="auto"/>
        <w:left w:val="none" w:sz="0" w:space="0" w:color="auto"/>
        <w:bottom w:val="none" w:sz="0" w:space="0" w:color="auto"/>
        <w:right w:val="none" w:sz="0" w:space="0" w:color="auto"/>
      </w:divBdr>
      <w:divsChild>
        <w:div w:id="1542355270">
          <w:marLeft w:val="547"/>
          <w:marRight w:val="0"/>
          <w:marTop w:val="86"/>
          <w:marBottom w:val="0"/>
          <w:divBdr>
            <w:top w:val="none" w:sz="0" w:space="0" w:color="auto"/>
            <w:left w:val="none" w:sz="0" w:space="0" w:color="auto"/>
            <w:bottom w:val="none" w:sz="0" w:space="0" w:color="auto"/>
            <w:right w:val="none" w:sz="0" w:space="0" w:color="auto"/>
          </w:divBdr>
        </w:div>
        <w:div w:id="368916318">
          <w:marLeft w:val="1166"/>
          <w:marRight w:val="0"/>
          <w:marTop w:val="77"/>
          <w:marBottom w:val="0"/>
          <w:divBdr>
            <w:top w:val="none" w:sz="0" w:space="0" w:color="auto"/>
            <w:left w:val="none" w:sz="0" w:space="0" w:color="auto"/>
            <w:bottom w:val="none" w:sz="0" w:space="0" w:color="auto"/>
            <w:right w:val="none" w:sz="0" w:space="0" w:color="auto"/>
          </w:divBdr>
        </w:div>
      </w:divsChild>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0801373">
      <w:bodyDiv w:val="1"/>
      <w:marLeft w:val="0"/>
      <w:marRight w:val="0"/>
      <w:marTop w:val="0"/>
      <w:marBottom w:val="0"/>
      <w:divBdr>
        <w:top w:val="none" w:sz="0" w:space="0" w:color="auto"/>
        <w:left w:val="none" w:sz="0" w:space="0" w:color="auto"/>
        <w:bottom w:val="none" w:sz="0" w:space="0" w:color="auto"/>
        <w:right w:val="none" w:sz="0" w:space="0" w:color="auto"/>
      </w:divBdr>
      <w:divsChild>
        <w:div w:id="1025642382">
          <w:marLeft w:val="547"/>
          <w:marRight w:val="0"/>
          <w:marTop w:val="82"/>
          <w:marBottom w:val="0"/>
          <w:divBdr>
            <w:top w:val="none" w:sz="0" w:space="0" w:color="auto"/>
            <w:left w:val="none" w:sz="0" w:space="0" w:color="auto"/>
            <w:bottom w:val="none" w:sz="0" w:space="0" w:color="auto"/>
            <w:right w:val="none" w:sz="0" w:space="0" w:color="auto"/>
          </w:divBdr>
        </w:div>
        <w:div w:id="1915118893">
          <w:marLeft w:val="1166"/>
          <w:marRight w:val="0"/>
          <w:marTop w:val="72"/>
          <w:marBottom w:val="0"/>
          <w:divBdr>
            <w:top w:val="none" w:sz="0" w:space="0" w:color="auto"/>
            <w:left w:val="none" w:sz="0" w:space="0" w:color="auto"/>
            <w:bottom w:val="none" w:sz="0" w:space="0" w:color="auto"/>
            <w:right w:val="none" w:sz="0" w:space="0" w:color="auto"/>
          </w:divBdr>
        </w:div>
        <w:div w:id="754279298">
          <w:marLeft w:val="1800"/>
          <w:marRight w:val="0"/>
          <w:marTop w:val="62"/>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3197553">
      <w:bodyDiv w:val="1"/>
      <w:marLeft w:val="0"/>
      <w:marRight w:val="0"/>
      <w:marTop w:val="0"/>
      <w:marBottom w:val="0"/>
      <w:divBdr>
        <w:top w:val="none" w:sz="0" w:space="0" w:color="auto"/>
        <w:left w:val="none" w:sz="0" w:space="0" w:color="auto"/>
        <w:bottom w:val="none" w:sz="0" w:space="0" w:color="auto"/>
        <w:right w:val="none" w:sz="0" w:space="0" w:color="auto"/>
      </w:divBdr>
      <w:divsChild>
        <w:div w:id="1101876407">
          <w:marLeft w:val="0"/>
          <w:marRight w:val="0"/>
          <w:marTop w:val="0"/>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7196831">
      <w:bodyDiv w:val="1"/>
      <w:marLeft w:val="0"/>
      <w:marRight w:val="0"/>
      <w:marTop w:val="0"/>
      <w:marBottom w:val="0"/>
      <w:divBdr>
        <w:top w:val="none" w:sz="0" w:space="0" w:color="auto"/>
        <w:left w:val="none" w:sz="0" w:space="0" w:color="auto"/>
        <w:bottom w:val="none" w:sz="0" w:space="0" w:color="auto"/>
        <w:right w:val="none" w:sz="0" w:space="0" w:color="auto"/>
      </w:divBdr>
      <w:divsChild>
        <w:div w:id="1645547556">
          <w:marLeft w:val="547"/>
          <w:marRight w:val="0"/>
          <w:marTop w:val="77"/>
          <w:marBottom w:val="0"/>
          <w:divBdr>
            <w:top w:val="none" w:sz="0" w:space="0" w:color="auto"/>
            <w:left w:val="none" w:sz="0" w:space="0" w:color="auto"/>
            <w:bottom w:val="none" w:sz="0" w:space="0" w:color="auto"/>
            <w:right w:val="none" w:sz="0" w:space="0" w:color="auto"/>
          </w:divBdr>
        </w:div>
        <w:div w:id="1179658666">
          <w:marLeft w:val="547"/>
          <w:marRight w:val="0"/>
          <w:marTop w:val="53"/>
          <w:marBottom w:val="0"/>
          <w:divBdr>
            <w:top w:val="none" w:sz="0" w:space="0" w:color="auto"/>
            <w:left w:val="none" w:sz="0" w:space="0" w:color="auto"/>
            <w:bottom w:val="none" w:sz="0" w:space="0" w:color="auto"/>
            <w:right w:val="none" w:sz="0" w:space="0" w:color="auto"/>
          </w:divBdr>
        </w:div>
        <w:div w:id="919022496">
          <w:marLeft w:val="547"/>
          <w:marRight w:val="0"/>
          <w:marTop w:val="53"/>
          <w:marBottom w:val="0"/>
          <w:divBdr>
            <w:top w:val="none" w:sz="0" w:space="0" w:color="auto"/>
            <w:left w:val="none" w:sz="0" w:space="0" w:color="auto"/>
            <w:bottom w:val="none" w:sz="0" w:space="0" w:color="auto"/>
            <w:right w:val="none" w:sz="0" w:space="0" w:color="auto"/>
          </w:divBdr>
        </w:div>
        <w:div w:id="1900438846">
          <w:marLeft w:val="1166"/>
          <w:marRight w:val="0"/>
          <w:marTop w:val="48"/>
          <w:marBottom w:val="0"/>
          <w:divBdr>
            <w:top w:val="none" w:sz="0" w:space="0" w:color="auto"/>
            <w:left w:val="none" w:sz="0" w:space="0" w:color="auto"/>
            <w:bottom w:val="none" w:sz="0" w:space="0" w:color="auto"/>
            <w:right w:val="none" w:sz="0" w:space="0" w:color="auto"/>
          </w:divBdr>
        </w:div>
        <w:div w:id="280112956">
          <w:marLeft w:val="1166"/>
          <w:marRight w:val="0"/>
          <w:marTop w:val="48"/>
          <w:marBottom w:val="0"/>
          <w:divBdr>
            <w:top w:val="none" w:sz="0" w:space="0" w:color="auto"/>
            <w:left w:val="none" w:sz="0" w:space="0" w:color="auto"/>
            <w:bottom w:val="none" w:sz="0" w:space="0" w:color="auto"/>
            <w:right w:val="none" w:sz="0" w:space="0" w:color="auto"/>
          </w:divBdr>
        </w:div>
        <w:div w:id="240528447">
          <w:marLeft w:val="547"/>
          <w:marRight w:val="0"/>
          <w:marTop w:val="53"/>
          <w:marBottom w:val="0"/>
          <w:divBdr>
            <w:top w:val="none" w:sz="0" w:space="0" w:color="auto"/>
            <w:left w:val="none" w:sz="0" w:space="0" w:color="auto"/>
            <w:bottom w:val="none" w:sz="0" w:space="0" w:color="auto"/>
            <w:right w:val="none" w:sz="0" w:space="0" w:color="auto"/>
          </w:divBdr>
        </w:div>
        <w:div w:id="773941870">
          <w:marLeft w:val="1166"/>
          <w:marRight w:val="0"/>
          <w:marTop w:val="48"/>
          <w:marBottom w:val="0"/>
          <w:divBdr>
            <w:top w:val="none" w:sz="0" w:space="0" w:color="auto"/>
            <w:left w:val="none" w:sz="0" w:space="0" w:color="auto"/>
            <w:bottom w:val="none" w:sz="0" w:space="0" w:color="auto"/>
            <w:right w:val="none" w:sz="0" w:space="0" w:color="auto"/>
          </w:divBdr>
        </w:div>
        <w:div w:id="1379816400">
          <w:marLeft w:val="1800"/>
          <w:marRight w:val="0"/>
          <w:marTop w:val="43"/>
          <w:marBottom w:val="0"/>
          <w:divBdr>
            <w:top w:val="none" w:sz="0" w:space="0" w:color="auto"/>
            <w:left w:val="none" w:sz="0" w:space="0" w:color="auto"/>
            <w:bottom w:val="none" w:sz="0" w:space="0" w:color="auto"/>
            <w:right w:val="none" w:sz="0" w:space="0" w:color="auto"/>
          </w:divBdr>
        </w:div>
        <w:div w:id="88738790">
          <w:marLeft w:val="1800"/>
          <w:marRight w:val="0"/>
          <w:marTop w:val="43"/>
          <w:marBottom w:val="0"/>
          <w:divBdr>
            <w:top w:val="none" w:sz="0" w:space="0" w:color="auto"/>
            <w:left w:val="none" w:sz="0" w:space="0" w:color="auto"/>
            <w:bottom w:val="none" w:sz="0" w:space="0" w:color="auto"/>
            <w:right w:val="none" w:sz="0" w:space="0" w:color="auto"/>
          </w:divBdr>
        </w:div>
        <w:div w:id="366639503">
          <w:marLeft w:val="1267"/>
          <w:marRight w:val="0"/>
          <w:marTop w:val="48"/>
          <w:marBottom w:val="0"/>
          <w:divBdr>
            <w:top w:val="none" w:sz="0" w:space="0" w:color="auto"/>
            <w:left w:val="none" w:sz="0" w:space="0" w:color="auto"/>
            <w:bottom w:val="none" w:sz="0" w:space="0" w:color="auto"/>
            <w:right w:val="none" w:sz="0" w:space="0" w:color="auto"/>
          </w:divBdr>
        </w:div>
        <w:div w:id="487017560">
          <w:marLeft w:val="1800"/>
          <w:marRight w:val="0"/>
          <w:marTop w:val="43"/>
          <w:marBottom w:val="0"/>
          <w:divBdr>
            <w:top w:val="none" w:sz="0" w:space="0" w:color="auto"/>
            <w:left w:val="none" w:sz="0" w:space="0" w:color="auto"/>
            <w:bottom w:val="none" w:sz="0" w:space="0" w:color="auto"/>
            <w:right w:val="none" w:sz="0" w:space="0" w:color="auto"/>
          </w:divBdr>
        </w:div>
        <w:div w:id="308436174">
          <w:marLeft w:val="547"/>
          <w:marRight w:val="0"/>
          <w:marTop w:val="53"/>
          <w:marBottom w:val="0"/>
          <w:divBdr>
            <w:top w:val="none" w:sz="0" w:space="0" w:color="auto"/>
            <w:left w:val="none" w:sz="0" w:space="0" w:color="auto"/>
            <w:bottom w:val="none" w:sz="0" w:space="0" w:color="auto"/>
            <w:right w:val="none" w:sz="0" w:space="0" w:color="auto"/>
          </w:divBdr>
        </w:div>
        <w:div w:id="1396272186">
          <w:marLeft w:val="1166"/>
          <w:marRight w:val="0"/>
          <w:marTop w:val="43"/>
          <w:marBottom w:val="0"/>
          <w:divBdr>
            <w:top w:val="none" w:sz="0" w:space="0" w:color="auto"/>
            <w:left w:val="none" w:sz="0" w:space="0" w:color="auto"/>
            <w:bottom w:val="none" w:sz="0" w:space="0" w:color="auto"/>
            <w:right w:val="none" w:sz="0" w:space="0" w:color="auto"/>
          </w:divBdr>
        </w:div>
        <w:div w:id="1612780773">
          <w:marLeft w:val="547"/>
          <w:marRight w:val="0"/>
          <w:marTop w:val="53"/>
          <w:marBottom w:val="0"/>
          <w:divBdr>
            <w:top w:val="none" w:sz="0" w:space="0" w:color="auto"/>
            <w:left w:val="none" w:sz="0" w:space="0" w:color="auto"/>
            <w:bottom w:val="none" w:sz="0" w:space="0" w:color="auto"/>
            <w:right w:val="none" w:sz="0" w:space="0" w:color="auto"/>
          </w:divBdr>
        </w:div>
      </w:divsChild>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5682416">
      <w:bodyDiv w:val="1"/>
      <w:marLeft w:val="0"/>
      <w:marRight w:val="0"/>
      <w:marTop w:val="0"/>
      <w:marBottom w:val="0"/>
      <w:divBdr>
        <w:top w:val="none" w:sz="0" w:space="0" w:color="auto"/>
        <w:left w:val="none" w:sz="0" w:space="0" w:color="auto"/>
        <w:bottom w:val="none" w:sz="0" w:space="0" w:color="auto"/>
        <w:right w:val="none" w:sz="0" w:space="0" w:color="auto"/>
      </w:divBdr>
      <w:divsChild>
        <w:div w:id="1574579263">
          <w:marLeft w:val="547"/>
          <w:marRight w:val="0"/>
          <w:marTop w:val="82"/>
          <w:marBottom w:val="0"/>
          <w:divBdr>
            <w:top w:val="none" w:sz="0" w:space="0" w:color="auto"/>
            <w:left w:val="none" w:sz="0" w:space="0" w:color="auto"/>
            <w:bottom w:val="none" w:sz="0" w:space="0" w:color="auto"/>
            <w:right w:val="none" w:sz="0" w:space="0" w:color="auto"/>
          </w:divBdr>
        </w:div>
        <w:div w:id="65929667">
          <w:marLeft w:val="1166"/>
          <w:marRight w:val="0"/>
          <w:marTop w:val="72"/>
          <w:marBottom w:val="0"/>
          <w:divBdr>
            <w:top w:val="none" w:sz="0" w:space="0" w:color="auto"/>
            <w:left w:val="none" w:sz="0" w:space="0" w:color="auto"/>
            <w:bottom w:val="none" w:sz="0" w:space="0" w:color="auto"/>
            <w:right w:val="none" w:sz="0" w:space="0" w:color="auto"/>
          </w:divBdr>
        </w:div>
        <w:div w:id="2137480083">
          <w:marLeft w:val="1800"/>
          <w:marRight w:val="0"/>
          <w:marTop w:val="62"/>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0769827">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26113408">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5417603">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23958889">
      <w:bodyDiv w:val="1"/>
      <w:marLeft w:val="0"/>
      <w:marRight w:val="0"/>
      <w:marTop w:val="0"/>
      <w:marBottom w:val="0"/>
      <w:divBdr>
        <w:top w:val="none" w:sz="0" w:space="0" w:color="auto"/>
        <w:left w:val="none" w:sz="0" w:space="0" w:color="auto"/>
        <w:bottom w:val="none" w:sz="0" w:space="0" w:color="auto"/>
        <w:right w:val="none" w:sz="0" w:space="0" w:color="auto"/>
      </w:divBdr>
      <w:divsChild>
        <w:div w:id="674498498">
          <w:marLeft w:val="1800"/>
          <w:marRight w:val="0"/>
          <w:marTop w:val="58"/>
          <w:marBottom w:val="0"/>
          <w:divBdr>
            <w:top w:val="none" w:sz="0" w:space="0" w:color="auto"/>
            <w:left w:val="none" w:sz="0" w:space="0" w:color="auto"/>
            <w:bottom w:val="none" w:sz="0" w:space="0" w:color="auto"/>
            <w:right w:val="none" w:sz="0" w:space="0" w:color="auto"/>
          </w:divBdr>
        </w:div>
        <w:div w:id="881401066">
          <w:marLeft w:val="1800"/>
          <w:marRight w:val="0"/>
          <w:marTop w:val="58"/>
          <w:marBottom w:val="0"/>
          <w:divBdr>
            <w:top w:val="none" w:sz="0" w:space="0" w:color="auto"/>
            <w:left w:val="none" w:sz="0" w:space="0" w:color="auto"/>
            <w:bottom w:val="none" w:sz="0" w:space="0" w:color="auto"/>
            <w:right w:val="none" w:sz="0" w:space="0" w:color="auto"/>
          </w:divBdr>
        </w:div>
      </w:divsChild>
    </w:div>
    <w:div w:id="1141657383">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0089084">
      <w:bodyDiv w:val="1"/>
      <w:marLeft w:val="0"/>
      <w:marRight w:val="0"/>
      <w:marTop w:val="0"/>
      <w:marBottom w:val="0"/>
      <w:divBdr>
        <w:top w:val="none" w:sz="0" w:space="0" w:color="auto"/>
        <w:left w:val="none" w:sz="0" w:space="0" w:color="auto"/>
        <w:bottom w:val="none" w:sz="0" w:space="0" w:color="auto"/>
        <w:right w:val="none" w:sz="0" w:space="0" w:color="auto"/>
      </w:divBdr>
      <w:divsChild>
        <w:div w:id="329139175">
          <w:marLeft w:val="1166"/>
          <w:marRight w:val="0"/>
          <w:marTop w:val="77"/>
          <w:marBottom w:val="0"/>
          <w:divBdr>
            <w:top w:val="none" w:sz="0" w:space="0" w:color="auto"/>
            <w:left w:val="none" w:sz="0" w:space="0" w:color="auto"/>
            <w:bottom w:val="none" w:sz="0" w:space="0" w:color="auto"/>
            <w:right w:val="none" w:sz="0" w:space="0" w:color="auto"/>
          </w:divBdr>
        </w:div>
        <w:div w:id="1755587571">
          <w:marLeft w:val="1800"/>
          <w:marRight w:val="0"/>
          <w:marTop w:val="67"/>
          <w:marBottom w:val="0"/>
          <w:divBdr>
            <w:top w:val="none" w:sz="0" w:space="0" w:color="auto"/>
            <w:left w:val="none" w:sz="0" w:space="0" w:color="auto"/>
            <w:bottom w:val="none" w:sz="0" w:space="0" w:color="auto"/>
            <w:right w:val="none" w:sz="0" w:space="0" w:color="auto"/>
          </w:divBdr>
        </w:div>
        <w:div w:id="1775323678">
          <w:marLeft w:val="1166"/>
          <w:marRight w:val="0"/>
          <w:marTop w:val="77"/>
          <w:marBottom w:val="0"/>
          <w:divBdr>
            <w:top w:val="none" w:sz="0" w:space="0" w:color="auto"/>
            <w:left w:val="none" w:sz="0" w:space="0" w:color="auto"/>
            <w:bottom w:val="none" w:sz="0" w:space="0" w:color="auto"/>
            <w:right w:val="none" w:sz="0" w:space="0" w:color="auto"/>
          </w:divBdr>
        </w:div>
        <w:div w:id="1733699657">
          <w:marLeft w:val="1800"/>
          <w:marRight w:val="0"/>
          <w:marTop w:val="67"/>
          <w:marBottom w:val="0"/>
          <w:divBdr>
            <w:top w:val="none" w:sz="0" w:space="0" w:color="auto"/>
            <w:left w:val="none" w:sz="0" w:space="0" w:color="auto"/>
            <w:bottom w:val="none" w:sz="0" w:space="0" w:color="auto"/>
            <w:right w:val="none" w:sz="0" w:space="0" w:color="auto"/>
          </w:divBdr>
        </w:div>
        <w:div w:id="1951818222">
          <w:marLeft w:val="1166"/>
          <w:marRight w:val="0"/>
          <w:marTop w:val="77"/>
          <w:marBottom w:val="0"/>
          <w:divBdr>
            <w:top w:val="none" w:sz="0" w:space="0" w:color="auto"/>
            <w:left w:val="none" w:sz="0" w:space="0" w:color="auto"/>
            <w:bottom w:val="none" w:sz="0" w:space="0" w:color="auto"/>
            <w:right w:val="none" w:sz="0" w:space="0" w:color="auto"/>
          </w:divBdr>
        </w:div>
        <w:div w:id="1860118054">
          <w:marLeft w:val="1800"/>
          <w:marRight w:val="0"/>
          <w:marTop w:val="67"/>
          <w:marBottom w:val="0"/>
          <w:divBdr>
            <w:top w:val="none" w:sz="0" w:space="0" w:color="auto"/>
            <w:left w:val="none" w:sz="0" w:space="0" w:color="auto"/>
            <w:bottom w:val="none" w:sz="0" w:space="0" w:color="auto"/>
            <w:right w:val="none" w:sz="0" w:space="0" w:color="auto"/>
          </w:divBdr>
        </w:div>
        <w:div w:id="1094713938">
          <w:marLeft w:val="2520"/>
          <w:marRight w:val="0"/>
          <w:marTop w:val="58"/>
          <w:marBottom w:val="0"/>
          <w:divBdr>
            <w:top w:val="none" w:sz="0" w:space="0" w:color="auto"/>
            <w:left w:val="none" w:sz="0" w:space="0" w:color="auto"/>
            <w:bottom w:val="none" w:sz="0" w:space="0" w:color="auto"/>
            <w:right w:val="none" w:sz="0" w:space="0" w:color="auto"/>
          </w:divBdr>
        </w:div>
        <w:div w:id="1138915011">
          <w:marLeft w:val="2520"/>
          <w:marRight w:val="0"/>
          <w:marTop w:val="58"/>
          <w:marBottom w:val="0"/>
          <w:divBdr>
            <w:top w:val="none" w:sz="0" w:space="0" w:color="auto"/>
            <w:left w:val="none" w:sz="0" w:space="0" w:color="auto"/>
            <w:bottom w:val="none" w:sz="0" w:space="0" w:color="auto"/>
            <w:right w:val="none" w:sz="0" w:space="0" w:color="auto"/>
          </w:divBdr>
        </w:div>
        <w:div w:id="743642417">
          <w:marLeft w:val="1166"/>
          <w:marRight w:val="0"/>
          <w:marTop w:val="77"/>
          <w:marBottom w:val="0"/>
          <w:divBdr>
            <w:top w:val="none" w:sz="0" w:space="0" w:color="auto"/>
            <w:left w:val="none" w:sz="0" w:space="0" w:color="auto"/>
            <w:bottom w:val="none" w:sz="0" w:space="0" w:color="auto"/>
            <w:right w:val="none" w:sz="0" w:space="0" w:color="auto"/>
          </w:divBdr>
        </w:div>
        <w:div w:id="250048575">
          <w:marLeft w:val="1800"/>
          <w:marRight w:val="0"/>
          <w:marTop w:val="67"/>
          <w:marBottom w:val="0"/>
          <w:divBdr>
            <w:top w:val="none" w:sz="0" w:space="0" w:color="auto"/>
            <w:left w:val="none" w:sz="0" w:space="0" w:color="auto"/>
            <w:bottom w:val="none" w:sz="0" w:space="0" w:color="auto"/>
            <w:right w:val="none" w:sz="0" w:space="0" w:color="auto"/>
          </w:divBdr>
        </w:div>
      </w:divsChild>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5265776">
      <w:bodyDiv w:val="1"/>
      <w:marLeft w:val="0"/>
      <w:marRight w:val="0"/>
      <w:marTop w:val="0"/>
      <w:marBottom w:val="0"/>
      <w:divBdr>
        <w:top w:val="none" w:sz="0" w:space="0" w:color="auto"/>
        <w:left w:val="none" w:sz="0" w:space="0" w:color="auto"/>
        <w:bottom w:val="none" w:sz="0" w:space="0" w:color="auto"/>
        <w:right w:val="none" w:sz="0" w:space="0" w:color="auto"/>
      </w:divBdr>
      <w:divsChild>
        <w:div w:id="1324433499">
          <w:marLeft w:val="547"/>
          <w:marRight w:val="0"/>
          <w:marTop w:val="77"/>
          <w:marBottom w:val="0"/>
          <w:divBdr>
            <w:top w:val="none" w:sz="0" w:space="0" w:color="auto"/>
            <w:left w:val="none" w:sz="0" w:space="0" w:color="auto"/>
            <w:bottom w:val="none" w:sz="0" w:space="0" w:color="auto"/>
            <w:right w:val="none" w:sz="0" w:space="0" w:color="auto"/>
          </w:divBdr>
        </w:div>
        <w:div w:id="1440293372">
          <w:marLeft w:val="1166"/>
          <w:marRight w:val="0"/>
          <w:marTop w:val="58"/>
          <w:marBottom w:val="0"/>
          <w:divBdr>
            <w:top w:val="none" w:sz="0" w:space="0" w:color="auto"/>
            <w:left w:val="none" w:sz="0" w:space="0" w:color="auto"/>
            <w:bottom w:val="none" w:sz="0" w:space="0" w:color="auto"/>
            <w:right w:val="none" w:sz="0" w:space="0" w:color="auto"/>
          </w:divBdr>
        </w:div>
      </w:divsChild>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0949193">
      <w:bodyDiv w:val="1"/>
      <w:marLeft w:val="0"/>
      <w:marRight w:val="0"/>
      <w:marTop w:val="0"/>
      <w:marBottom w:val="0"/>
      <w:divBdr>
        <w:top w:val="none" w:sz="0" w:space="0" w:color="auto"/>
        <w:left w:val="none" w:sz="0" w:space="0" w:color="auto"/>
        <w:bottom w:val="none" w:sz="0" w:space="0" w:color="auto"/>
        <w:right w:val="none" w:sz="0" w:space="0" w:color="auto"/>
      </w:divBdr>
      <w:divsChild>
        <w:div w:id="19743602">
          <w:marLeft w:val="547"/>
          <w:marRight w:val="0"/>
          <w:marTop w:val="77"/>
          <w:marBottom w:val="0"/>
          <w:divBdr>
            <w:top w:val="none" w:sz="0" w:space="0" w:color="auto"/>
            <w:left w:val="none" w:sz="0" w:space="0" w:color="auto"/>
            <w:bottom w:val="none" w:sz="0" w:space="0" w:color="auto"/>
            <w:right w:val="none" w:sz="0" w:space="0" w:color="auto"/>
          </w:divBdr>
        </w:div>
        <w:div w:id="2105178894">
          <w:marLeft w:val="1166"/>
          <w:marRight w:val="0"/>
          <w:marTop w:val="62"/>
          <w:marBottom w:val="0"/>
          <w:divBdr>
            <w:top w:val="none" w:sz="0" w:space="0" w:color="auto"/>
            <w:left w:val="none" w:sz="0" w:space="0" w:color="auto"/>
            <w:bottom w:val="none" w:sz="0" w:space="0" w:color="auto"/>
            <w:right w:val="none" w:sz="0" w:space="0" w:color="auto"/>
          </w:divBdr>
        </w:div>
        <w:div w:id="1830362672">
          <w:marLeft w:val="1800"/>
          <w:marRight w:val="0"/>
          <w:marTop w:val="53"/>
          <w:marBottom w:val="0"/>
          <w:divBdr>
            <w:top w:val="none" w:sz="0" w:space="0" w:color="auto"/>
            <w:left w:val="none" w:sz="0" w:space="0" w:color="auto"/>
            <w:bottom w:val="none" w:sz="0" w:space="0" w:color="auto"/>
            <w:right w:val="none" w:sz="0" w:space="0" w:color="auto"/>
          </w:divBdr>
        </w:div>
        <w:div w:id="1594627872">
          <w:marLeft w:val="1166"/>
          <w:marRight w:val="0"/>
          <w:marTop w:val="62"/>
          <w:marBottom w:val="0"/>
          <w:divBdr>
            <w:top w:val="none" w:sz="0" w:space="0" w:color="auto"/>
            <w:left w:val="none" w:sz="0" w:space="0" w:color="auto"/>
            <w:bottom w:val="none" w:sz="0" w:space="0" w:color="auto"/>
            <w:right w:val="none" w:sz="0" w:space="0" w:color="auto"/>
          </w:divBdr>
        </w:div>
        <w:div w:id="1334914930">
          <w:marLeft w:val="1800"/>
          <w:marRight w:val="0"/>
          <w:marTop w:val="53"/>
          <w:marBottom w:val="0"/>
          <w:divBdr>
            <w:top w:val="none" w:sz="0" w:space="0" w:color="auto"/>
            <w:left w:val="none" w:sz="0" w:space="0" w:color="auto"/>
            <w:bottom w:val="none" w:sz="0" w:space="0" w:color="auto"/>
            <w:right w:val="none" w:sz="0" w:space="0" w:color="auto"/>
          </w:divBdr>
        </w:div>
        <w:div w:id="2029914220">
          <w:marLeft w:val="1166"/>
          <w:marRight w:val="0"/>
          <w:marTop w:val="62"/>
          <w:marBottom w:val="0"/>
          <w:divBdr>
            <w:top w:val="none" w:sz="0" w:space="0" w:color="auto"/>
            <w:left w:val="none" w:sz="0" w:space="0" w:color="auto"/>
            <w:bottom w:val="none" w:sz="0" w:space="0" w:color="auto"/>
            <w:right w:val="none" w:sz="0" w:space="0" w:color="auto"/>
          </w:divBdr>
        </w:div>
        <w:div w:id="459878805">
          <w:marLeft w:val="1800"/>
          <w:marRight w:val="0"/>
          <w:marTop w:val="53"/>
          <w:marBottom w:val="0"/>
          <w:divBdr>
            <w:top w:val="none" w:sz="0" w:space="0" w:color="auto"/>
            <w:left w:val="none" w:sz="0" w:space="0" w:color="auto"/>
            <w:bottom w:val="none" w:sz="0" w:space="0" w:color="auto"/>
            <w:right w:val="none" w:sz="0" w:space="0" w:color="auto"/>
          </w:divBdr>
        </w:div>
        <w:div w:id="61106082">
          <w:marLeft w:val="1166"/>
          <w:marRight w:val="0"/>
          <w:marTop w:val="62"/>
          <w:marBottom w:val="0"/>
          <w:divBdr>
            <w:top w:val="none" w:sz="0" w:space="0" w:color="auto"/>
            <w:left w:val="none" w:sz="0" w:space="0" w:color="auto"/>
            <w:bottom w:val="none" w:sz="0" w:space="0" w:color="auto"/>
            <w:right w:val="none" w:sz="0" w:space="0" w:color="auto"/>
          </w:divBdr>
        </w:div>
        <w:div w:id="351803683">
          <w:marLeft w:val="1800"/>
          <w:marRight w:val="0"/>
          <w:marTop w:val="53"/>
          <w:marBottom w:val="0"/>
          <w:divBdr>
            <w:top w:val="none" w:sz="0" w:space="0" w:color="auto"/>
            <w:left w:val="none" w:sz="0" w:space="0" w:color="auto"/>
            <w:bottom w:val="none" w:sz="0" w:space="0" w:color="auto"/>
            <w:right w:val="none" w:sz="0" w:space="0" w:color="auto"/>
          </w:divBdr>
        </w:div>
        <w:div w:id="1849297225">
          <w:marLeft w:val="1166"/>
          <w:marRight w:val="0"/>
          <w:marTop w:val="62"/>
          <w:marBottom w:val="0"/>
          <w:divBdr>
            <w:top w:val="none" w:sz="0" w:space="0" w:color="auto"/>
            <w:left w:val="none" w:sz="0" w:space="0" w:color="auto"/>
            <w:bottom w:val="none" w:sz="0" w:space="0" w:color="auto"/>
            <w:right w:val="none" w:sz="0" w:space="0" w:color="auto"/>
          </w:divBdr>
        </w:div>
        <w:div w:id="1966495962">
          <w:marLeft w:val="1800"/>
          <w:marRight w:val="0"/>
          <w:marTop w:val="53"/>
          <w:marBottom w:val="0"/>
          <w:divBdr>
            <w:top w:val="none" w:sz="0" w:space="0" w:color="auto"/>
            <w:left w:val="none" w:sz="0" w:space="0" w:color="auto"/>
            <w:bottom w:val="none" w:sz="0" w:space="0" w:color="auto"/>
            <w:right w:val="none" w:sz="0" w:space="0" w:color="auto"/>
          </w:divBdr>
        </w:div>
        <w:div w:id="678116052">
          <w:marLeft w:val="1166"/>
          <w:marRight w:val="0"/>
          <w:marTop w:val="62"/>
          <w:marBottom w:val="0"/>
          <w:divBdr>
            <w:top w:val="none" w:sz="0" w:space="0" w:color="auto"/>
            <w:left w:val="none" w:sz="0" w:space="0" w:color="auto"/>
            <w:bottom w:val="none" w:sz="0" w:space="0" w:color="auto"/>
            <w:right w:val="none" w:sz="0" w:space="0" w:color="auto"/>
          </w:divBdr>
        </w:div>
        <w:div w:id="1521432262">
          <w:marLeft w:val="1800"/>
          <w:marRight w:val="0"/>
          <w:marTop w:val="53"/>
          <w:marBottom w:val="0"/>
          <w:divBdr>
            <w:top w:val="none" w:sz="0" w:space="0" w:color="auto"/>
            <w:left w:val="none" w:sz="0" w:space="0" w:color="auto"/>
            <w:bottom w:val="none" w:sz="0" w:space="0" w:color="auto"/>
            <w:right w:val="none" w:sz="0" w:space="0" w:color="auto"/>
          </w:divBdr>
        </w:div>
        <w:div w:id="2043942473">
          <w:marLeft w:val="2520"/>
          <w:marRight w:val="0"/>
          <w:marTop w:val="48"/>
          <w:marBottom w:val="0"/>
          <w:divBdr>
            <w:top w:val="none" w:sz="0" w:space="0" w:color="auto"/>
            <w:left w:val="none" w:sz="0" w:space="0" w:color="auto"/>
            <w:bottom w:val="none" w:sz="0" w:space="0" w:color="auto"/>
            <w:right w:val="none" w:sz="0" w:space="0" w:color="auto"/>
          </w:divBdr>
        </w:div>
        <w:div w:id="1110127226">
          <w:marLeft w:val="2520"/>
          <w:marRight w:val="0"/>
          <w:marTop w:val="48"/>
          <w:marBottom w:val="0"/>
          <w:divBdr>
            <w:top w:val="none" w:sz="0" w:space="0" w:color="auto"/>
            <w:left w:val="none" w:sz="0" w:space="0" w:color="auto"/>
            <w:bottom w:val="none" w:sz="0" w:space="0" w:color="auto"/>
            <w:right w:val="none" w:sz="0" w:space="0" w:color="auto"/>
          </w:divBdr>
        </w:div>
        <w:div w:id="1346403486">
          <w:marLeft w:val="2520"/>
          <w:marRight w:val="0"/>
          <w:marTop w:val="48"/>
          <w:marBottom w:val="0"/>
          <w:divBdr>
            <w:top w:val="none" w:sz="0" w:space="0" w:color="auto"/>
            <w:left w:val="none" w:sz="0" w:space="0" w:color="auto"/>
            <w:bottom w:val="none" w:sz="0" w:space="0" w:color="auto"/>
            <w:right w:val="none" w:sz="0" w:space="0" w:color="auto"/>
          </w:divBdr>
        </w:div>
      </w:divsChild>
    </w:div>
    <w:div w:id="1551183480">
      <w:bodyDiv w:val="1"/>
      <w:marLeft w:val="0"/>
      <w:marRight w:val="0"/>
      <w:marTop w:val="0"/>
      <w:marBottom w:val="0"/>
      <w:divBdr>
        <w:top w:val="none" w:sz="0" w:space="0" w:color="auto"/>
        <w:left w:val="none" w:sz="0" w:space="0" w:color="auto"/>
        <w:bottom w:val="none" w:sz="0" w:space="0" w:color="auto"/>
        <w:right w:val="none" w:sz="0" w:space="0" w:color="auto"/>
      </w:divBdr>
      <w:divsChild>
        <w:div w:id="599141248">
          <w:marLeft w:val="547"/>
          <w:marRight w:val="0"/>
          <w:marTop w:val="110"/>
          <w:marBottom w:val="0"/>
          <w:divBdr>
            <w:top w:val="none" w:sz="0" w:space="0" w:color="auto"/>
            <w:left w:val="none" w:sz="0" w:space="0" w:color="auto"/>
            <w:bottom w:val="none" w:sz="0" w:space="0" w:color="auto"/>
            <w:right w:val="none" w:sz="0" w:space="0" w:color="auto"/>
          </w:divBdr>
        </w:div>
        <w:div w:id="899485454">
          <w:marLeft w:val="1166"/>
          <w:marRight w:val="0"/>
          <w:marTop w:val="106"/>
          <w:marBottom w:val="0"/>
          <w:divBdr>
            <w:top w:val="none" w:sz="0" w:space="0" w:color="auto"/>
            <w:left w:val="none" w:sz="0" w:space="0" w:color="auto"/>
            <w:bottom w:val="none" w:sz="0" w:space="0" w:color="auto"/>
            <w:right w:val="none" w:sz="0" w:space="0" w:color="auto"/>
          </w:divBdr>
        </w:div>
        <w:div w:id="606237856">
          <w:marLeft w:val="1800"/>
          <w:marRight w:val="0"/>
          <w:marTop w:val="91"/>
          <w:marBottom w:val="0"/>
          <w:divBdr>
            <w:top w:val="none" w:sz="0" w:space="0" w:color="auto"/>
            <w:left w:val="none" w:sz="0" w:space="0" w:color="auto"/>
            <w:bottom w:val="none" w:sz="0" w:space="0" w:color="auto"/>
            <w:right w:val="none" w:sz="0" w:space="0" w:color="auto"/>
          </w:divBdr>
        </w:div>
        <w:div w:id="508788187">
          <w:marLeft w:val="1800"/>
          <w:marRight w:val="0"/>
          <w:marTop w:val="91"/>
          <w:marBottom w:val="0"/>
          <w:divBdr>
            <w:top w:val="none" w:sz="0" w:space="0" w:color="auto"/>
            <w:left w:val="none" w:sz="0" w:space="0" w:color="auto"/>
            <w:bottom w:val="none" w:sz="0" w:space="0" w:color="auto"/>
            <w:right w:val="none" w:sz="0" w:space="0" w:color="auto"/>
          </w:divBdr>
        </w:div>
      </w:divsChild>
    </w:div>
    <w:div w:id="1562642325">
      <w:bodyDiv w:val="1"/>
      <w:marLeft w:val="0"/>
      <w:marRight w:val="0"/>
      <w:marTop w:val="0"/>
      <w:marBottom w:val="0"/>
      <w:divBdr>
        <w:top w:val="none" w:sz="0" w:space="0" w:color="auto"/>
        <w:left w:val="none" w:sz="0" w:space="0" w:color="auto"/>
        <w:bottom w:val="none" w:sz="0" w:space="0" w:color="auto"/>
        <w:right w:val="none" w:sz="0" w:space="0" w:color="auto"/>
      </w:divBdr>
      <w:divsChild>
        <w:div w:id="1651902513">
          <w:marLeft w:val="1166"/>
          <w:marRight w:val="0"/>
          <w:marTop w:val="53"/>
          <w:marBottom w:val="0"/>
          <w:divBdr>
            <w:top w:val="none" w:sz="0" w:space="0" w:color="auto"/>
            <w:left w:val="none" w:sz="0" w:space="0" w:color="auto"/>
            <w:bottom w:val="none" w:sz="0" w:space="0" w:color="auto"/>
            <w:right w:val="none" w:sz="0" w:space="0" w:color="auto"/>
          </w:divBdr>
        </w:div>
        <w:div w:id="571546178">
          <w:marLeft w:val="1800"/>
          <w:marRight w:val="0"/>
          <w:marTop w:val="50"/>
          <w:marBottom w:val="0"/>
          <w:divBdr>
            <w:top w:val="none" w:sz="0" w:space="0" w:color="auto"/>
            <w:left w:val="none" w:sz="0" w:space="0" w:color="auto"/>
            <w:bottom w:val="none" w:sz="0" w:space="0" w:color="auto"/>
            <w:right w:val="none" w:sz="0" w:space="0" w:color="auto"/>
          </w:divBdr>
        </w:div>
        <w:div w:id="702559312">
          <w:marLeft w:val="2520"/>
          <w:marRight w:val="0"/>
          <w:marTop w:val="38"/>
          <w:marBottom w:val="0"/>
          <w:divBdr>
            <w:top w:val="none" w:sz="0" w:space="0" w:color="auto"/>
            <w:left w:val="none" w:sz="0" w:space="0" w:color="auto"/>
            <w:bottom w:val="none" w:sz="0" w:space="0" w:color="auto"/>
            <w:right w:val="none" w:sz="0" w:space="0" w:color="auto"/>
          </w:divBdr>
        </w:div>
        <w:div w:id="399525962">
          <w:marLeft w:val="2520"/>
          <w:marRight w:val="0"/>
          <w:marTop w:val="38"/>
          <w:marBottom w:val="0"/>
          <w:divBdr>
            <w:top w:val="none" w:sz="0" w:space="0" w:color="auto"/>
            <w:left w:val="none" w:sz="0" w:space="0" w:color="auto"/>
            <w:bottom w:val="none" w:sz="0" w:space="0" w:color="auto"/>
            <w:right w:val="none" w:sz="0" w:space="0" w:color="auto"/>
          </w:divBdr>
        </w:div>
        <w:div w:id="551505334">
          <w:marLeft w:val="2520"/>
          <w:marRight w:val="0"/>
          <w:marTop w:val="38"/>
          <w:marBottom w:val="0"/>
          <w:divBdr>
            <w:top w:val="none" w:sz="0" w:space="0" w:color="auto"/>
            <w:left w:val="none" w:sz="0" w:space="0" w:color="auto"/>
            <w:bottom w:val="none" w:sz="0" w:space="0" w:color="auto"/>
            <w:right w:val="none" w:sz="0" w:space="0" w:color="auto"/>
          </w:divBdr>
        </w:div>
        <w:div w:id="2085224785">
          <w:marLeft w:val="2520"/>
          <w:marRight w:val="0"/>
          <w:marTop w:val="38"/>
          <w:marBottom w:val="0"/>
          <w:divBdr>
            <w:top w:val="none" w:sz="0" w:space="0" w:color="auto"/>
            <w:left w:val="none" w:sz="0" w:space="0" w:color="auto"/>
            <w:bottom w:val="none" w:sz="0" w:space="0" w:color="auto"/>
            <w:right w:val="none" w:sz="0" w:space="0" w:color="auto"/>
          </w:divBdr>
        </w:div>
        <w:div w:id="946424063">
          <w:marLeft w:val="1166"/>
          <w:marRight w:val="0"/>
          <w:marTop w:val="53"/>
          <w:marBottom w:val="0"/>
          <w:divBdr>
            <w:top w:val="none" w:sz="0" w:space="0" w:color="auto"/>
            <w:left w:val="none" w:sz="0" w:space="0" w:color="auto"/>
            <w:bottom w:val="none" w:sz="0" w:space="0" w:color="auto"/>
            <w:right w:val="none" w:sz="0" w:space="0" w:color="auto"/>
          </w:divBdr>
        </w:div>
        <w:div w:id="1386106262">
          <w:marLeft w:val="1800"/>
          <w:marRight w:val="0"/>
          <w:marTop w:val="50"/>
          <w:marBottom w:val="0"/>
          <w:divBdr>
            <w:top w:val="none" w:sz="0" w:space="0" w:color="auto"/>
            <w:left w:val="none" w:sz="0" w:space="0" w:color="auto"/>
            <w:bottom w:val="none" w:sz="0" w:space="0" w:color="auto"/>
            <w:right w:val="none" w:sz="0" w:space="0" w:color="auto"/>
          </w:divBdr>
        </w:div>
        <w:div w:id="1765032186">
          <w:marLeft w:val="2520"/>
          <w:marRight w:val="0"/>
          <w:marTop w:val="38"/>
          <w:marBottom w:val="0"/>
          <w:divBdr>
            <w:top w:val="none" w:sz="0" w:space="0" w:color="auto"/>
            <w:left w:val="none" w:sz="0" w:space="0" w:color="auto"/>
            <w:bottom w:val="none" w:sz="0" w:space="0" w:color="auto"/>
            <w:right w:val="none" w:sz="0" w:space="0" w:color="auto"/>
          </w:divBdr>
        </w:div>
        <w:div w:id="1656106461">
          <w:marLeft w:val="2520"/>
          <w:marRight w:val="0"/>
          <w:marTop w:val="38"/>
          <w:marBottom w:val="0"/>
          <w:divBdr>
            <w:top w:val="none" w:sz="0" w:space="0" w:color="auto"/>
            <w:left w:val="none" w:sz="0" w:space="0" w:color="auto"/>
            <w:bottom w:val="none" w:sz="0" w:space="0" w:color="auto"/>
            <w:right w:val="none" w:sz="0" w:space="0" w:color="auto"/>
          </w:divBdr>
        </w:div>
        <w:div w:id="371543174">
          <w:marLeft w:val="1166"/>
          <w:marRight w:val="0"/>
          <w:marTop w:val="53"/>
          <w:marBottom w:val="0"/>
          <w:divBdr>
            <w:top w:val="none" w:sz="0" w:space="0" w:color="auto"/>
            <w:left w:val="none" w:sz="0" w:space="0" w:color="auto"/>
            <w:bottom w:val="none" w:sz="0" w:space="0" w:color="auto"/>
            <w:right w:val="none" w:sz="0" w:space="0" w:color="auto"/>
          </w:divBdr>
        </w:div>
        <w:div w:id="1396902505">
          <w:marLeft w:val="1800"/>
          <w:marRight w:val="0"/>
          <w:marTop w:val="50"/>
          <w:marBottom w:val="0"/>
          <w:divBdr>
            <w:top w:val="none" w:sz="0" w:space="0" w:color="auto"/>
            <w:left w:val="none" w:sz="0" w:space="0" w:color="auto"/>
            <w:bottom w:val="none" w:sz="0" w:space="0" w:color="auto"/>
            <w:right w:val="none" w:sz="0" w:space="0" w:color="auto"/>
          </w:divBdr>
        </w:div>
        <w:div w:id="1627733829">
          <w:marLeft w:val="2520"/>
          <w:marRight w:val="0"/>
          <w:marTop w:val="38"/>
          <w:marBottom w:val="0"/>
          <w:divBdr>
            <w:top w:val="none" w:sz="0" w:space="0" w:color="auto"/>
            <w:left w:val="none" w:sz="0" w:space="0" w:color="auto"/>
            <w:bottom w:val="none" w:sz="0" w:space="0" w:color="auto"/>
            <w:right w:val="none" w:sz="0" w:space="0" w:color="auto"/>
          </w:divBdr>
        </w:div>
        <w:div w:id="2052417606">
          <w:marLeft w:val="2520"/>
          <w:marRight w:val="0"/>
          <w:marTop w:val="38"/>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7487875">
      <w:bodyDiv w:val="1"/>
      <w:marLeft w:val="0"/>
      <w:marRight w:val="0"/>
      <w:marTop w:val="0"/>
      <w:marBottom w:val="0"/>
      <w:divBdr>
        <w:top w:val="none" w:sz="0" w:space="0" w:color="auto"/>
        <w:left w:val="none" w:sz="0" w:space="0" w:color="auto"/>
        <w:bottom w:val="none" w:sz="0" w:space="0" w:color="auto"/>
        <w:right w:val="none" w:sz="0" w:space="0" w:color="auto"/>
      </w:divBdr>
      <w:divsChild>
        <w:div w:id="1179077155">
          <w:marLeft w:val="547"/>
          <w:marRight w:val="0"/>
          <w:marTop w:val="96"/>
          <w:marBottom w:val="0"/>
          <w:divBdr>
            <w:top w:val="none" w:sz="0" w:space="0" w:color="auto"/>
            <w:left w:val="none" w:sz="0" w:space="0" w:color="auto"/>
            <w:bottom w:val="none" w:sz="0" w:space="0" w:color="auto"/>
            <w:right w:val="none" w:sz="0" w:space="0" w:color="auto"/>
          </w:divBdr>
        </w:div>
        <w:div w:id="759914812">
          <w:marLeft w:val="1166"/>
          <w:marRight w:val="0"/>
          <w:marTop w:val="77"/>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718929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07186283">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D9CE34-AE60-443F-A75B-0BCA82A82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2627</Words>
  <Characters>15108</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17700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2021-10-21T08:53:00Z</dcterms:created>
  <dcterms:modified xsi:type="dcterms:W3CDTF">2022-09-30T05:18:00Z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