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550390" w:rsidRPr="00550390">
        <w:rPr>
          <w:rFonts w:ascii="Arial" w:hAnsi="Arial" w:cs="Arial"/>
          <w:b/>
          <w:sz w:val="24"/>
          <w:lang w:val="en-US" w:eastAsia="zh-CN"/>
        </w:rPr>
        <w:t>R4-2209227</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736E1" w:rsidRPr="008736E1">
        <w:rPr>
          <w:rFonts w:ascii="Arial" w:eastAsia="宋体" w:hAnsi="Arial"/>
          <w:b/>
          <w:sz w:val="24"/>
          <w:lang w:val="en-US" w:eastAsia="zh-CN"/>
        </w:rPr>
        <w:t>Discussion on impacts to other RAN4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9.20.1.</w:t>
      </w:r>
      <w:r w:rsidR="008736E1">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8736E1">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8736E1"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Impacts due to positioning enhancements to </w:t>
      </w:r>
      <w:r w:rsidR="008648A0">
        <w:rPr>
          <w:rFonts w:eastAsia="宋体"/>
          <w:lang w:eastAsia="zh-CN"/>
        </w:rPr>
        <w:t>other</w:t>
      </w:r>
      <w:r>
        <w:rPr>
          <w:rFonts w:eastAsia="宋体"/>
          <w:lang w:eastAsia="zh-CN"/>
        </w:rPr>
        <w:t xml:space="preserve"> RAN4 requirements</w:t>
      </w:r>
      <w:r w:rsidR="00A2330D">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3E6021"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 of MG for positioning</w:t>
      </w:r>
    </w:p>
    <w:p w:rsidR="00A2330D" w:rsidRDefault="003E6021"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Impacts of scheduled location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8648A0">
        <w:rPr>
          <w:rFonts w:eastAsia="宋体"/>
          <w:lang w:eastAsia="zh-CN"/>
        </w:rPr>
        <w:t>impacts on other RAN4 requirements</w:t>
      </w:r>
      <w:r w:rsidR="00E87502">
        <w:rPr>
          <w:rFonts w:eastAsia="宋体"/>
          <w:lang w:eastAsia="zh-CN"/>
        </w:rPr>
        <w:t>.</w:t>
      </w:r>
    </w:p>
    <w:p w:rsidR="00FA0C0C" w:rsidRDefault="00FA0C0C" w:rsidP="00FA0C0C">
      <w:pPr>
        <w:pStyle w:val="1"/>
        <w:jc w:val="both"/>
        <w:rPr>
          <w:lang w:val="en-US"/>
        </w:rPr>
      </w:pPr>
      <w:r>
        <w:rPr>
          <w:lang w:val="en-US"/>
        </w:rPr>
        <w:t>Discussion</w:t>
      </w:r>
    </w:p>
    <w:p w:rsidR="008648A0" w:rsidRDefault="008648A0" w:rsidP="008648A0">
      <w:pPr>
        <w:pStyle w:val="2"/>
        <w:rPr>
          <w:lang w:eastAsia="zh-CN"/>
        </w:rPr>
      </w:pPr>
      <w:r>
        <w:rPr>
          <w:lang w:eastAsia="zh-CN"/>
        </w:rPr>
        <w:t>Use of MG for positioning</w:t>
      </w:r>
    </w:p>
    <w:tbl>
      <w:tblPr>
        <w:tblStyle w:val="af4"/>
        <w:tblW w:w="0" w:type="auto"/>
        <w:tblLook w:val="04A0" w:firstRow="1" w:lastRow="0" w:firstColumn="1" w:lastColumn="0" w:noHBand="0" w:noVBand="1"/>
      </w:tblPr>
      <w:tblGrid>
        <w:gridCol w:w="9621"/>
      </w:tblGrid>
      <w:tr w:rsidR="008648A0" w:rsidTr="008648A0">
        <w:tc>
          <w:tcPr>
            <w:tcW w:w="9621" w:type="dxa"/>
          </w:tcPr>
          <w:p w:rsidR="008648A0" w:rsidRPr="008648A0" w:rsidRDefault="008648A0" w:rsidP="008648A0">
            <w:pPr>
              <w:spacing w:beforeLines="0" w:before="0" w:afterLines="0" w:after="180"/>
              <w:rPr>
                <w:rFonts w:eastAsia="宋体"/>
                <w:b/>
                <w:sz w:val="20"/>
                <w:u w:val="single"/>
                <w:lang w:val="en-US" w:eastAsia="ko-KR"/>
              </w:rPr>
            </w:pPr>
            <w:r w:rsidRPr="008648A0">
              <w:rPr>
                <w:rFonts w:eastAsia="宋体"/>
                <w:b/>
                <w:sz w:val="20"/>
                <w:u w:val="single"/>
                <w:lang w:val="en-US" w:eastAsia="ko-KR"/>
              </w:rPr>
              <w:t>Issue 1-3-2: Requirements for pre-configured MG for positioning</w:t>
            </w:r>
          </w:p>
          <w:p w:rsidR="008648A0" w:rsidRPr="008648A0" w:rsidRDefault="008648A0" w:rsidP="008648A0">
            <w:pPr>
              <w:spacing w:beforeLines="0" w:before="0" w:afterLines="0" w:after="180"/>
              <w:rPr>
                <w:rFonts w:eastAsia="等线"/>
                <w:b/>
                <w:bCs/>
                <w:iCs/>
                <w:sz w:val="20"/>
                <w:u w:val="single"/>
                <w:lang w:val="en-US" w:eastAsia="zh-CN"/>
              </w:rPr>
            </w:pPr>
            <w:r w:rsidRPr="008648A0">
              <w:rPr>
                <w:rFonts w:eastAsia="等线"/>
                <w:b/>
                <w:bCs/>
                <w:iCs/>
                <w:sz w:val="20"/>
                <w:highlight w:val="green"/>
                <w:u w:val="single"/>
                <w:lang w:val="en-US" w:eastAsia="zh-CN"/>
              </w:rPr>
              <w:t>Agreements</w:t>
            </w:r>
            <w:r w:rsidRPr="008648A0">
              <w:rPr>
                <w:rFonts w:eastAsia="等线"/>
                <w:i/>
                <w:sz w:val="20"/>
                <w:lang w:val="en-US" w:eastAsia="zh-CN"/>
              </w:rPr>
              <w:t>:</w:t>
            </w:r>
          </w:p>
          <w:p w:rsidR="008648A0" w:rsidRPr="008648A0" w:rsidRDefault="008648A0" w:rsidP="008648A0">
            <w:pPr>
              <w:numPr>
                <w:ilvl w:val="0"/>
                <w:numId w:val="15"/>
              </w:numPr>
              <w:overflowPunct w:val="0"/>
              <w:autoSpaceDE w:val="0"/>
              <w:autoSpaceDN w:val="0"/>
              <w:adjustRightInd w:val="0"/>
              <w:spacing w:beforeLines="0" w:before="0" w:afterLines="0" w:after="120"/>
              <w:rPr>
                <w:rFonts w:eastAsia="宋体"/>
                <w:sz w:val="20"/>
                <w:lang w:val="en-US" w:eastAsia="zh-CN"/>
              </w:rPr>
            </w:pPr>
            <w:r w:rsidRPr="008648A0">
              <w:rPr>
                <w:rFonts w:eastAsia="宋体"/>
                <w:sz w:val="20"/>
                <w:lang w:val="en-US" w:eastAsia="zh-CN"/>
              </w:rPr>
              <w:t>Define positioning measurement requirement when DL MAC-CE for positioning MG activation command is received and when other MGs are not configured.</w:t>
            </w:r>
          </w:p>
        </w:tc>
      </w:tr>
    </w:tbl>
    <w:p w:rsidR="008648A0" w:rsidRDefault="008648A0" w:rsidP="008648A0">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 has introduced pre-configured MG for positioning (denoted as POS MG), which is pre-configured via RRC and activated via MAC CE. The configuration of POS MG is via following RRC </w:t>
      </w:r>
      <w:proofErr w:type="spellStart"/>
      <w:r>
        <w:rPr>
          <w:rFonts w:eastAsiaTheme="minorEastAsia"/>
          <w:lang w:eastAsia="zh-CN"/>
        </w:rPr>
        <w:t>signaling</w:t>
      </w:r>
      <w:proofErr w:type="spellEnd"/>
      <w:r>
        <w:rPr>
          <w:rFonts w:eastAsiaTheme="minorEastAsia"/>
          <w:lang w:eastAsia="zh-CN"/>
        </w:rPr>
        <w:t>.</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MeasConfig ::=                      SEQUENCE {</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 xml:space="preserve">    ...,</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 xml:space="preserve">    [[</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ab/>
        <w:t>posMeasGapPreConfigToAddModList-r17            PosMeasGapPreConfigToAddModList-r17                                  OPTIONAL,        -- Need N</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 xml:space="preserve">    posMeasGapPreConfigRemoveList-r17              PosMeasGapPreConfigToAddModList-r17                                  OPTIONAL         -- Need N</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 xml:space="preserve">    ]]</w:t>
      </w:r>
    </w:p>
    <w:p w:rsid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PosMeasGapPreConfigToAddModList-r17 ::=                    SEQUENCE (SIZE (1..maxGapConfig-r17)) OF PosMeasGapPreConfig-r17</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PosMeasGapPreConfigToRemoveList-r17 ::=                    SEQUENCE (SIZE (1..maxGapConfig-r17)) OF PosMeasGapPreConfig-r17</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PosMeasGapPreConfig-r17 ::=                   SEQUENCE {</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val="sv-SE" w:eastAsia="en-GB"/>
        </w:rPr>
      </w:pPr>
      <w:r w:rsidRPr="008648A0">
        <w:rPr>
          <w:rFonts w:ascii="Courier New" w:eastAsia="Times New Roman" w:hAnsi="Courier New"/>
          <w:noProof/>
          <w:sz w:val="16"/>
          <w:lang w:eastAsia="en-GB"/>
        </w:rPr>
        <w:t xml:space="preserve">    preConfigG</w:t>
      </w:r>
      <w:r w:rsidRPr="008648A0">
        <w:rPr>
          <w:rFonts w:ascii="Courier New" w:eastAsia="Times New Roman" w:hAnsi="Courier New"/>
          <w:noProof/>
          <w:sz w:val="16"/>
          <w:lang w:val="sv-SE" w:eastAsia="en-GB"/>
        </w:rPr>
        <w:t>apID-r17</w:t>
      </w:r>
      <w:r w:rsidRPr="008648A0">
        <w:rPr>
          <w:rFonts w:ascii="Courier New" w:eastAsia="Times New Roman" w:hAnsi="Courier New"/>
          <w:noProof/>
          <w:sz w:val="16"/>
          <w:lang w:val="sv-SE" w:eastAsia="en-GB"/>
        </w:rPr>
        <w:tab/>
      </w:r>
      <w:r w:rsidRPr="008648A0">
        <w:rPr>
          <w:rFonts w:ascii="Courier New" w:eastAsia="Times New Roman" w:hAnsi="Courier New"/>
          <w:noProof/>
          <w:sz w:val="16"/>
          <w:lang w:val="sv-SE" w:eastAsia="en-GB"/>
        </w:rPr>
        <w:tab/>
      </w:r>
      <w:r w:rsidRPr="008648A0">
        <w:rPr>
          <w:rFonts w:ascii="Courier New" w:eastAsia="Times New Roman" w:hAnsi="Courier New"/>
          <w:noProof/>
          <w:sz w:val="16"/>
          <w:lang w:val="sv-SE" w:eastAsia="en-GB"/>
        </w:rPr>
        <w:tab/>
      </w:r>
      <w:r w:rsidRPr="008648A0">
        <w:rPr>
          <w:rFonts w:ascii="Courier New" w:eastAsia="Times New Roman" w:hAnsi="Courier New"/>
          <w:noProof/>
          <w:sz w:val="16"/>
          <w:lang w:val="sv-SE" w:eastAsia="en-GB"/>
        </w:rPr>
        <w:tab/>
      </w:r>
      <w:r w:rsidRPr="008648A0">
        <w:rPr>
          <w:rFonts w:ascii="Courier New" w:eastAsia="Times New Roman" w:hAnsi="Courier New"/>
          <w:noProof/>
          <w:sz w:val="16"/>
          <w:lang w:val="sv-SE" w:eastAsia="en-GB"/>
        </w:rPr>
        <w:tab/>
        <w:t xml:space="preserve">     INTEGER (0..FFS),</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val="sv-SE" w:eastAsia="en-GB"/>
        </w:rPr>
        <w:t xml:space="preserve">    </w:t>
      </w:r>
      <w:r w:rsidRPr="008648A0">
        <w:rPr>
          <w:rFonts w:ascii="Courier New" w:eastAsia="Times New Roman" w:hAnsi="Courier New"/>
          <w:noProof/>
          <w:sz w:val="16"/>
          <w:lang w:eastAsia="en-GB"/>
        </w:rPr>
        <w:t>measGapConfig-r17                        MeasGapConfig,</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 xml:space="preserve">    ...</w:t>
      </w:r>
    </w:p>
    <w:p w:rsidR="008648A0" w:rsidRPr="008648A0" w:rsidRDefault="008648A0" w:rsidP="00864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8648A0">
        <w:rPr>
          <w:rFonts w:ascii="Courier New" w:eastAsia="Times New Roman" w:hAnsi="Courier New"/>
          <w:noProof/>
          <w:sz w:val="16"/>
          <w:lang w:eastAsia="en-GB"/>
        </w:rPr>
        <w:t>}</w:t>
      </w:r>
    </w:p>
    <w:p w:rsidR="008648A0" w:rsidRPr="008648A0" w:rsidRDefault="008648A0" w:rsidP="008648A0">
      <w:pPr>
        <w:spacing w:before="120" w:after="120"/>
        <w:rPr>
          <w:rFonts w:eastAsiaTheme="minorEastAsia"/>
          <w:lang w:eastAsia="zh-CN"/>
        </w:rPr>
      </w:pPr>
      <w:r>
        <w:rPr>
          <w:rFonts w:eastAsiaTheme="minorEastAsia"/>
          <w:lang w:eastAsia="zh-CN"/>
        </w:rPr>
        <w:t>It can be seen that POS MG is configured in a different IE</w:t>
      </w:r>
      <w:r w:rsidR="00A44BCF">
        <w:rPr>
          <w:rFonts w:eastAsiaTheme="minorEastAsia"/>
          <w:lang w:eastAsia="zh-CN"/>
        </w:rPr>
        <w:t xml:space="preserve"> (</w:t>
      </w:r>
      <w:proofErr w:type="spellStart"/>
      <w:r w:rsidR="00A44BCF" w:rsidRPr="00A44BCF">
        <w:rPr>
          <w:rFonts w:eastAsiaTheme="minorEastAsia"/>
          <w:i/>
          <w:lang w:eastAsia="zh-CN"/>
        </w:rPr>
        <w:t>MeasConfig</w:t>
      </w:r>
      <w:proofErr w:type="spellEnd"/>
      <w:r w:rsidR="00A44BCF">
        <w:rPr>
          <w:rFonts w:eastAsiaTheme="minorEastAsia"/>
          <w:lang w:eastAsia="zh-CN"/>
        </w:rPr>
        <w:t>)</w:t>
      </w:r>
      <w:r>
        <w:rPr>
          <w:rFonts w:eastAsiaTheme="minorEastAsia"/>
          <w:lang w:eastAsia="zh-CN"/>
        </w:rPr>
        <w:t xml:space="preserve"> than the legacy MG (including those introduced in MG Enhancement WI), so </w:t>
      </w:r>
      <w:r w:rsidR="00A44BCF">
        <w:rPr>
          <w:rFonts w:eastAsiaTheme="minorEastAsia"/>
          <w:lang w:eastAsia="zh-CN"/>
        </w:rPr>
        <w:t>UE could tell whether an instance of an MG configuration (</w:t>
      </w:r>
      <w:proofErr w:type="spellStart"/>
      <w:r w:rsidR="00A44BCF" w:rsidRPr="00A44BCF">
        <w:rPr>
          <w:rFonts w:eastAsiaTheme="minorEastAsia"/>
          <w:i/>
          <w:lang w:eastAsia="zh-CN"/>
        </w:rPr>
        <w:t>MeasGapConfig</w:t>
      </w:r>
      <w:proofErr w:type="spellEnd"/>
      <w:r w:rsidR="00A44BCF">
        <w:rPr>
          <w:rFonts w:eastAsiaTheme="minorEastAsia"/>
          <w:lang w:eastAsia="zh-CN"/>
        </w:rPr>
        <w:t>) is for POS MG or legacy MG.</w:t>
      </w:r>
    </w:p>
    <w:p w:rsidR="008648A0" w:rsidRDefault="008B64D8" w:rsidP="008648A0">
      <w:pPr>
        <w:spacing w:before="120" w:after="120"/>
        <w:rPr>
          <w:rFonts w:eastAsiaTheme="minorEastAsia"/>
          <w:lang w:eastAsia="zh-CN"/>
        </w:rPr>
      </w:pPr>
      <w:r>
        <w:rPr>
          <w:rFonts w:eastAsiaTheme="minorEastAsia"/>
          <w:lang w:eastAsia="zh-CN"/>
        </w:rPr>
        <w:t>In [1] it was agreed that the concurrency between POS MG and legacy MG is not supported. However, i</w:t>
      </w:r>
      <w:r w:rsidR="00DE5B31">
        <w:rPr>
          <w:rFonts w:eastAsiaTheme="minorEastAsia"/>
          <w:lang w:eastAsia="zh-CN"/>
        </w:rPr>
        <w:t xml:space="preserve">n our view, </w:t>
      </w:r>
      <w:r w:rsidR="00A44BCF">
        <w:rPr>
          <w:rFonts w:eastAsiaTheme="minorEastAsia"/>
          <w:lang w:eastAsia="zh-CN"/>
        </w:rPr>
        <w:t xml:space="preserve">the following details </w:t>
      </w:r>
      <w:r w:rsidR="00DE5B31">
        <w:rPr>
          <w:rFonts w:eastAsiaTheme="minorEastAsia"/>
          <w:lang w:eastAsia="zh-CN"/>
        </w:rPr>
        <w:t xml:space="preserve">in using POS MG </w:t>
      </w:r>
      <w:r w:rsidR="00A44BCF">
        <w:rPr>
          <w:rFonts w:eastAsiaTheme="minorEastAsia"/>
          <w:lang w:eastAsia="zh-CN"/>
        </w:rPr>
        <w:t>should be clarified.</w:t>
      </w:r>
    </w:p>
    <w:p w:rsidR="00A44BCF" w:rsidRPr="00A44BCF" w:rsidRDefault="00A44BCF" w:rsidP="00A44BCF">
      <w:pPr>
        <w:spacing w:before="120" w:after="120"/>
        <w:rPr>
          <w:rFonts w:eastAsiaTheme="minorEastAsia"/>
          <w:i/>
          <w:u w:val="single"/>
          <w:lang w:eastAsia="zh-CN"/>
        </w:rPr>
      </w:pPr>
      <w:r w:rsidRPr="00A44BCF">
        <w:rPr>
          <w:rFonts w:eastAsiaTheme="minorEastAsia" w:hint="eastAsia"/>
          <w:i/>
          <w:u w:val="single"/>
          <w:lang w:eastAsia="zh-CN"/>
        </w:rPr>
        <w:t>I</w:t>
      </w:r>
      <w:r w:rsidRPr="00A44BCF">
        <w:rPr>
          <w:rFonts w:eastAsiaTheme="minorEastAsia"/>
          <w:i/>
          <w:u w:val="single"/>
          <w:lang w:eastAsia="zh-CN"/>
        </w:rPr>
        <w:t>ssue 1: whether POS MG can be used for RRM measurements</w:t>
      </w:r>
    </w:p>
    <w:p w:rsidR="00A44BCF" w:rsidRDefault="00A44BCF" w:rsidP="00A44BCF">
      <w:pPr>
        <w:spacing w:before="120" w:after="120"/>
        <w:rPr>
          <w:rFonts w:eastAsiaTheme="minorEastAsia"/>
          <w:lang w:eastAsia="zh-CN"/>
        </w:rPr>
      </w:pPr>
      <w:r>
        <w:rPr>
          <w:rFonts w:eastAsiaTheme="minorEastAsia"/>
          <w:lang w:eastAsia="zh-CN"/>
        </w:rPr>
        <w:lastRenderedPageBreak/>
        <w:t xml:space="preserve">Our view is NOT. The reason is that POS MG was introduced to enable low latency PRS measurement, so UE will not consider the need for RRM measurement when requesting </w:t>
      </w:r>
      <w:proofErr w:type="spellStart"/>
      <w:r>
        <w:rPr>
          <w:rFonts w:eastAsiaTheme="minorEastAsia"/>
          <w:lang w:eastAsia="zh-CN"/>
        </w:rPr>
        <w:t>gNB</w:t>
      </w:r>
      <w:proofErr w:type="spellEnd"/>
      <w:r>
        <w:rPr>
          <w:rFonts w:eastAsiaTheme="minorEastAsia"/>
          <w:lang w:eastAsia="zh-CN"/>
        </w:rPr>
        <w:t xml:space="preserve"> to activate or deactivate a POS MG via UL MAC CE. In addition, having RRM measurement share the POS MG will increase the measurement delay for PRS due to increase of CSSF. </w:t>
      </w:r>
    </w:p>
    <w:p w:rsidR="00A44BCF" w:rsidRPr="0081076B" w:rsidRDefault="00A44BCF" w:rsidP="00A44BCF">
      <w:pPr>
        <w:spacing w:before="120" w:after="120"/>
        <w:rPr>
          <w:rFonts w:eastAsiaTheme="minorEastAsia"/>
          <w:b/>
          <w:lang w:eastAsia="zh-CN"/>
        </w:rPr>
      </w:pPr>
      <w:r w:rsidRPr="0081076B">
        <w:rPr>
          <w:rFonts w:eastAsiaTheme="minorEastAsia"/>
          <w:b/>
          <w:lang w:eastAsia="zh-CN"/>
        </w:rPr>
        <w:t>Proposal 1: RAN4 to define measurement requirements when POS MG are activated with the assumptions that POS MG can only be used for PRS measurement</w:t>
      </w:r>
      <w:r w:rsidR="0081076B" w:rsidRPr="0081076B">
        <w:rPr>
          <w:rFonts w:eastAsiaTheme="minorEastAsia"/>
          <w:b/>
          <w:lang w:eastAsia="zh-CN"/>
        </w:rPr>
        <w:t>.</w:t>
      </w:r>
    </w:p>
    <w:p w:rsidR="00A44BCF" w:rsidRPr="0081076B" w:rsidRDefault="00A44BCF" w:rsidP="00A44BCF">
      <w:pPr>
        <w:spacing w:before="120" w:after="120"/>
        <w:rPr>
          <w:rFonts w:eastAsiaTheme="minorEastAsia"/>
          <w:i/>
          <w:u w:val="single"/>
          <w:lang w:eastAsia="zh-CN"/>
        </w:rPr>
      </w:pPr>
      <w:r w:rsidRPr="0081076B">
        <w:rPr>
          <w:rFonts w:eastAsiaTheme="minorEastAsia"/>
          <w:i/>
          <w:u w:val="single"/>
          <w:lang w:eastAsia="zh-CN"/>
        </w:rPr>
        <w:t xml:space="preserve">Issue 2: whether concurrency between POS MGs is supported or not </w:t>
      </w:r>
    </w:p>
    <w:p w:rsidR="00124297" w:rsidRDefault="0081076B" w:rsidP="00A44BCF">
      <w:pPr>
        <w:spacing w:before="120" w:after="120"/>
        <w:rPr>
          <w:rFonts w:eastAsiaTheme="minorEastAsia"/>
          <w:lang w:eastAsia="zh-CN"/>
        </w:rPr>
      </w:pPr>
      <w:r>
        <w:rPr>
          <w:rFonts w:eastAsiaTheme="minorEastAsia"/>
          <w:lang w:eastAsia="zh-CN"/>
        </w:rPr>
        <w:t xml:space="preserve">The question is whether more than one </w:t>
      </w:r>
      <w:r w:rsidR="00124297">
        <w:rPr>
          <w:rFonts w:eastAsiaTheme="minorEastAsia"/>
          <w:lang w:eastAsia="zh-CN"/>
        </w:rPr>
        <w:t>POS</w:t>
      </w:r>
      <w:r>
        <w:rPr>
          <w:rFonts w:eastAsiaTheme="minorEastAsia"/>
          <w:lang w:eastAsia="zh-CN"/>
        </w:rPr>
        <w:t xml:space="preserve"> MGs can be activated at the same time. Our view is </w:t>
      </w:r>
      <w:r w:rsidR="00DE5B31">
        <w:rPr>
          <w:rFonts w:eastAsiaTheme="minorEastAsia"/>
          <w:lang w:eastAsia="zh-CN"/>
        </w:rPr>
        <w:t>NOT</w:t>
      </w:r>
      <w:r>
        <w:rPr>
          <w:rFonts w:eastAsiaTheme="minorEastAsia"/>
          <w:lang w:eastAsia="zh-CN"/>
        </w:rPr>
        <w:t>,</w:t>
      </w:r>
      <w:r w:rsidR="00DE5B31">
        <w:rPr>
          <w:rFonts w:eastAsiaTheme="minorEastAsia"/>
          <w:lang w:eastAsia="zh-CN"/>
        </w:rPr>
        <w:t xml:space="preserve"> and </w:t>
      </w:r>
      <w:r w:rsidR="00124297">
        <w:rPr>
          <w:rFonts w:eastAsiaTheme="minorEastAsia"/>
          <w:lang w:eastAsia="zh-CN"/>
        </w:rPr>
        <w:t xml:space="preserve">we </w:t>
      </w:r>
      <w:r w:rsidR="00CE60FF">
        <w:rPr>
          <w:rFonts w:eastAsiaTheme="minorEastAsia"/>
          <w:lang w:eastAsia="zh-CN"/>
        </w:rPr>
        <w:t>suggest to follow the same principle as in Rel-16</w:t>
      </w:r>
      <w:r w:rsidR="00DE5B31">
        <w:rPr>
          <w:rFonts w:eastAsiaTheme="minorEastAsia"/>
          <w:lang w:eastAsia="zh-CN"/>
        </w:rPr>
        <w:t>/17</w:t>
      </w:r>
      <w:r w:rsidR="00CE60FF">
        <w:rPr>
          <w:rFonts w:eastAsiaTheme="minorEastAsia"/>
          <w:lang w:eastAsia="zh-CN"/>
        </w:rPr>
        <w:t xml:space="preserve"> that only o</w:t>
      </w:r>
      <w:r w:rsidR="00DE5B31">
        <w:rPr>
          <w:rFonts w:eastAsiaTheme="minorEastAsia"/>
          <w:lang w:eastAsia="zh-CN"/>
        </w:rPr>
        <w:t>ne MG is used for PRS measurement. It is noted that the POS MG can be requested and activated via MAC CE, which allows fast switch between different POS MGs, so we see no need to have more than one POS MGs activated.</w:t>
      </w:r>
    </w:p>
    <w:p w:rsidR="00DE5B31" w:rsidRDefault="00DE5B31" w:rsidP="00A44BCF">
      <w:pPr>
        <w:spacing w:before="120" w:after="120"/>
        <w:rPr>
          <w:rFonts w:eastAsiaTheme="minorEastAsia"/>
          <w:lang w:eastAsia="zh-CN"/>
        </w:rPr>
      </w:pPr>
      <w:r w:rsidRPr="00DE5B31">
        <w:rPr>
          <w:rFonts w:eastAsiaTheme="minorEastAsia"/>
          <w:b/>
          <w:lang w:eastAsia="zh-CN"/>
        </w:rPr>
        <w:t>Proposal 2: RAN4 t</w:t>
      </w:r>
      <w:r w:rsidRPr="0081076B">
        <w:rPr>
          <w:rFonts w:eastAsiaTheme="minorEastAsia"/>
          <w:b/>
          <w:lang w:eastAsia="zh-CN"/>
        </w:rPr>
        <w:t xml:space="preserve">o define measurement requirements when POS MG(s) are activated with the assumptions that </w:t>
      </w:r>
      <w:r>
        <w:rPr>
          <w:rFonts w:eastAsiaTheme="minorEastAsia"/>
          <w:b/>
          <w:lang w:eastAsia="zh-CN"/>
        </w:rPr>
        <w:t xml:space="preserve">only one </w:t>
      </w:r>
      <w:r w:rsidRPr="0081076B">
        <w:rPr>
          <w:rFonts w:eastAsiaTheme="minorEastAsia"/>
          <w:b/>
          <w:lang w:eastAsia="zh-CN"/>
        </w:rPr>
        <w:t xml:space="preserve">POS MG can </w:t>
      </w:r>
      <w:r>
        <w:rPr>
          <w:rFonts w:eastAsiaTheme="minorEastAsia"/>
          <w:b/>
          <w:lang w:eastAsia="zh-CN"/>
        </w:rPr>
        <w:t>activated at a time</w:t>
      </w:r>
      <w:r w:rsidRPr="0081076B">
        <w:rPr>
          <w:rFonts w:eastAsiaTheme="minorEastAsia"/>
          <w:b/>
          <w:lang w:eastAsia="zh-CN"/>
        </w:rPr>
        <w:t>.</w:t>
      </w:r>
    </w:p>
    <w:p w:rsidR="00CE60FF" w:rsidRPr="00DE5B31" w:rsidRDefault="00CE60FF" w:rsidP="00CE60FF">
      <w:pPr>
        <w:spacing w:before="120" w:after="120"/>
        <w:rPr>
          <w:rFonts w:eastAsiaTheme="minorEastAsia"/>
          <w:i/>
          <w:u w:val="single"/>
          <w:lang w:eastAsia="zh-CN"/>
        </w:rPr>
      </w:pPr>
      <w:r w:rsidRPr="00DE5B31">
        <w:rPr>
          <w:rFonts w:eastAsiaTheme="minorEastAsia"/>
          <w:i/>
          <w:u w:val="single"/>
          <w:lang w:eastAsia="zh-CN"/>
        </w:rPr>
        <w:t xml:space="preserve">Issue </w:t>
      </w:r>
      <w:r w:rsidR="008B64D8">
        <w:rPr>
          <w:rFonts w:eastAsiaTheme="minorEastAsia"/>
          <w:i/>
          <w:u w:val="single"/>
          <w:lang w:eastAsia="zh-CN"/>
        </w:rPr>
        <w:t>3</w:t>
      </w:r>
      <w:r w:rsidRPr="00DE5B31">
        <w:rPr>
          <w:rFonts w:eastAsiaTheme="minorEastAsia"/>
          <w:i/>
          <w:u w:val="single"/>
          <w:lang w:eastAsia="zh-CN"/>
        </w:rPr>
        <w:t xml:space="preserve">: whether legacy MG </w:t>
      </w:r>
      <w:r w:rsidR="008B64D8">
        <w:rPr>
          <w:rFonts w:eastAsiaTheme="minorEastAsia"/>
          <w:i/>
          <w:u w:val="single"/>
          <w:lang w:eastAsia="zh-CN"/>
        </w:rPr>
        <w:t xml:space="preserve">or POS MG </w:t>
      </w:r>
      <w:r w:rsidRPr="00DE5B31">
        <w:rPr>
          <w:rFonts w:eastAsiaTheme="minorEastAsia"/>
          <w:i/>
          <w:u w:val="single"/>
          <w:lang w:eastAsia="zh-CN"/>
        </w:rPr>
        <w:t xml:space="preserve">can be used for PRS measurement when </w:t>
      </w:r>
      <w:r w:rsidR="00DE5B31">
        <w:rPr>
          <w:rFonts w:eastAsiaTheme="minorEastAsia"/>
          <w:i/>
          <w:u w:val="single"/>
          <w:lang w:eastAsia="zh-CN"/>
        </w:rPr>
        <w:t xml:space="preserve">PPW </w:t>
      </w:r>
      <w:r w:rsidRPr="00DE5B31">
        <w:rPr>
          <w:rFonts w:eastAsiaTheme="minorEastAsia"/>
          <w:i/>
          <w:u w:val="single"/>
          <w:lang w:eastAsia="zh-CN"/>
        </w:rPr>
        <w:t xml:space="preserve">is activated </w:t>
      </w:r>
    </w:p>
    <w:p w:rsidR="00DE5B31" w:rsidRDefault="00DE5B31" w:rsidP="00CE60FF">
      <w:pPr>
        <w:spacing w:before="120" w:after="120"/>
        <w:rPr>
          <w:rFonts w:eastAsiaTheme="minorEastAsia"/>
          <w:lang w:eastAsia="zh-CN"/>
        </w:rPr>
      </w:pPr>
      <w:r>
        <w:rPr>
          <w:rFonts w:eastAsiaTheme="minorEastAsia"/>
          <w:lang w:eastAsia="zh-CN"/>
        </w:rPr>
        <w:t xml:space="preserve">Our view is NOT. Since the </w:t>
      </w:r>
      <w:proofErr w:type="spellStart"/>
      <w:r>
        <w:rPr>
          <w:rFonts w:eastAsiaTheme="minorEastAsia"/>
          <w:lang w:eastAsia="zh-CN"/>
        </w:rPr>
        <w:t>gNB</w:t>
      </w:r>
      <w:proofErr w:type="spellEnd"/>
      <w:r>
        <w:rPr>
          <w:rFonts w:eastAsiaTheme="minorEastAsia"/>
          <w:lang w:eastAsia="zh-CN"/>
        </w:rPr>
        <w:t xml:space="preserve"> has pre-configured and activated PPW, PRS measurement should be performed in the PPW </w:t>
      </w:r>
      <w:r w:rsidR="008B64D8">
        <w:rPr>
          <w:rFonts w:eastAsiaTheme="minorEastAsia"/>
          <w:lang w:eastAsia="zh-CN"/>
        </w:rPr>
        <w:t>outside MG</w:t>
      </w:r>
      <w:r>
        <w:rPr>
          <w:rFonts w:eastAsiaTheme="minorEastAsia"/>
          <w:lang w:eastAsia="zh-CN"/>
        </w:rPr>
        <w:t xml:space="preserve">. </w:t>
      </w:r>
      <w:r w:rsidR="008B64D8">
        <w:rPr>
          <w:rFonts w:eastAsiaTheme="minorEastAsia"/>
          <w:lang w:eastAsia="zh-CN"/>
        </w:rPr>
        <w:t>In this case, POS MG should not be activated, and l</w:t>
      </w:r>
      <w:r>
        <w:rPr>
          <w:rFonts w:eastAsiaTheme="minorEastAsia"/>
          <w:lang w:eastAsia="zh-CN"/>
        </w:rPr>
        <w:t xml:space="preserve">egacy MG, if still configured, should be used only for RRM measurement. UE should not be expected to perform PRS measurement in both </w:t>
      </w:r>
      <w:r w:rsidR="008B64D8">
        <w:rPr>
          <w:rFonts w:eastAsiaTheme="minorEastAsia"/>
          <w:lang w:eastAsia="zh-CN"/>
        </w:rPr>
        <w:t xml:space="preserve">outside and within </w:t>
      </w:r>
      <w:r>
        <w:rPr>
          <w:rFonts w:eastAsiaTheme="minorEastAsia"/>
          <w:lang w:eastAsia="zh-CN"/>
        </w:rPr>
        <w:t>MG.</w:t>
      </w:r>
    </w:p>
    <w:p w:rsidR="00CE60FF" w:rsidRPr="008B64D8" w:rsidRDefault="00DE5B31" w:rsidP="00CE60FF">
      <w:pPr>
        <w:spacing w:before="120" w:after="120"/>
        <w:rPr>
          <w:rFonts w:eastAsiaTheme="minorEastAsia"/>
          <w:b/>
          <w:lang w:eastAsia="zh-CN"/>
        </w:rPr>
      </w:pPr>
      <w:r w:rsidRPr="008B64D8">
        <w:rPr>
          <w:rFonts w:eastAsiaTheme="minorEastAsia"/>
          <w:b/>
          <w:lang w:eastAsia="zh-CN"/>
        </w:rPr>
        <w:t xml:space="preserve">Proposal 3: RAN4 to define measurement requirements with the assumptions that </w:t>
      </w:r>
      <w:r w:rsidR="008B64D8" w:rsidRPr="008B64D8">
        <w:rPr>
          <w:rFonts w:eastAsiaTheme="minorEastAsia"/>
          <w:b/>
          <w:lang w:eastAsia="zh-CN"/>
        </w:rPr>
        <w:t xml:space="preserve">legacy MG </w:t>
      </w:r>
      <w:r w:rsidR="00AD525D">
        <w:rPr>
          <w:rFonts w:eastAsiaTheme="minorEastAsia"/>
          <w:b/>
          <w:lang w:eastAsia="zh-CN"/>
        </w:rPr>
        <w:t xml:space="preserve">or POS MG </w:t>
      </w:r>
      <w:r w:rsidR="008B64D8" w:rsidRPr="008B64D8">
        <w:rPr>
          <w:rFonts w:eastAsiaTheme="minorEastAsia"/>
          <w:b/>
          <w:lang w:eastAsia="zh-CN"/>
        </w:rPr>
        <w:t xml:space="preserve">is not used for PRS measurement when PPW is activated. </w:t>
      </w:r>
    </w:p>
    <w:p w:rsidR="008648A0" w:rsidRDefault="008648A0" w:rsidP="008648A0">
      <w:pPr>
        <w:pStyle w:val="2"/>
        <w:rPr>
          <w:lang w:eastAsia="zh-CN"/>
        </w:rPr>
      </w:pPr>
      <w:r>
        <w:rPr>
          <w:lang w:eastAsia="zh-CN"/>
        </w:rPr>
        <w:t>Impacts of scheduled location</w:t>
      </w:r>
    </w:p>
    <w:tbl>
      <w:tblPr>
        <w:tblStyle w:val="af4"/>
        <w:tblW w:w="0" w:type="auto"/>
        <w:tblLook w:val="04A0" w:firstRow="1" w:lastRow="0" w:firstColumn="1" w:lastColumn="0" w:noHBand="0" w:noVBand="1"/>
      </w:tblPr>
      <w:tblGrid>
        <w:gridCol w:w="9621"/>
      </w:tblGrid>
      <w:tr w:rsidR="00BB09A5" w:rsidTr="00BB09A5">
        <w:tc>
          <w:tcPr>
            <w:tcW w:w="9621" w:type="dxa"/>
          </w:tcPr>
          <w:p w:rsidR="00BB09A5" w:rsidRPr="00BB09A5" w:rsidRDefault="00BB09A5" w:rsidP="00BB09A5">
            <w:pPr>
              <w:spacing w:beforeLines="0" w:before="0" w:afterLines="0" w:after="180"/>
              <w:rPr>
                <w:rFonts w:eastAsia="宋体"/>
                <w:b/>
                <w:sz w:val="20"/>
                <w:u w:val="single"/>
                <w:lang w:val="en-US" w:eastAsia="ko-KR"/>
              </w:rPr>
            </w:pPr>
            <w:r w:rsidRPr="00BB09A5">
              <w:rPr>
                <w:rFonts w:eastAsia="宋体"/>
                <w:b/>
                <w:sz w:val="20"/>
                <w:u w:val="single"/>
                <w:lang w:val="en-US" w:eastAsia="ko-KR"/>
              </w:rPr>
              <w:t>Issue 3-2-2: Measurement period starting point</w:t>
            </w:r>
          </w:p>
          <w:p w:rsidR="00BB09A5" w:rsidRPr="00BB09A5" w:rsidRDefault="00BB09A5" w:rsidP="00BB09A5">
            <w:pPr>
              <w:spacing w:beforeLines="0" w:before="0" w:afterLines="0" w:after="180"/>
              <w:rPr>
                <w:rFonts w:eastAsia="等线"/>
                <w:b/>
                <w:bCs/>
                <w:iCs/>
                <w:sz w:val="20"/>
                <w:u w:val="single"/>
                <w:lang w:val="en-US" w:eastAsia="zh-CN"/>
              </w:rPr>
            </w:pPr>
            <w:r w:rsidRPr="00BB09A5">
              <w:rPr>
                <w:rFonts w:eastAsia="等线"/>
                <w:b/>
                <w:bCs/>
                <w:iCs/>
                <w:sz w:val="20"/>
                <w:highlight w:val="green"/>
                <w:u w:val="single"/>
                <w:lang w:val="en-US" w:eastAsia="zh-CN"/>
              </w:rPr>
              <w:t>Agreements</w:t>
            </w:r>
            <w:r w:rsidRPr="00BB09A5">
              <w:rPr>
                <w:rFonts w:eastAsia="等线"/>
                <w:i/>
                <w:sz w:val="20"/>
                <w:lang w:val="en-US" w:eastAsia="zh-CN"/>
              </w:rPr>
              <w:t>:</w:t>
            </w:r>
          </w:p>
          <w:p w:rsidR="00BB09A5" w:rsidRPr="00BB09A5" w:rsidRDefault="00BB09A5" w:rsidP="00BB09A5">
            <w:pPr>
              <w:numPr>
                <w:ilvl w:val="0"/>
                <w:numId w:val="40"/>
              </w:numPr>
              <w:spacing w:beforeLines="0" w:before="0" w:afterLines="0" w:after="120"/>
              <w:ind w:left="714" w:hanging="357"/>
              <w:rPr>
                <w:rFonts w:eastAsia="宋体"/>
                <w:bCs/>
                <w:sz w:val="20"/>
                <w:lang w:val="en-US" w:eastAsia="ko-KR"/>
              </w:rPr>
            </w:pPr>
            <w:r w:rsidRPr="00BB09A5">
              <w:rPr>
                <w:rFonts w:eastAsia="宋体"/>
                <w:bCs/>
                <w:sz w:val="20"/>
                <w:lang w:val="en-US" w:eastAsia="ko-KR"/>
              </w:rPr>
              <w:t>Update the requirements on the start of the measurement period by taking into account scheduled location.</w:t>
            </w:r>
          </w:p>
        </w:tc>
      </w:tr>
    </w:tbl>
    <w:p w:rsidR="00BB09A5" w:rsidRDefault="00BB09A5" w:rsidP="00BB09A5">
      <w:pPr>
        <w:spacing w:before="120" w:after="120"/>
        <w:rPr>
          <w:rFonts w:eastAsiaTheme="minorEastAsia"/>
          <w:lang w:eastAsia="zh-CN"/>
        </w:rPr>
      </w:pPr>
      <w:r>
        <w:rPr>
          <w:rFonts w:eastAsiaTheme="minorEastAsia"/>
          <w:lang w:eastAsia="zh-CN"/>
        </w:rPr>
        <w:t>Scheduled location was introduced by RAN2 with the following IE in the running CR of 37.355 [2].</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ScheduledLocationRequest-r17 ::= SEQUENCE {</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ab/>
        <w:t>scheduledLocationTime-r17</w:t>
      </w:r>
      <w:r w:rsidRPr="000A37DA">
        <w:rPr>
          <w:rFonts w:ascii="Courier New" w:eastAsia="宋体" w:hAnsi="Courier New"/>
          <w:noProof/>
          <w:snapToGrid w:val="0"/>
          <w:sz w:val="16"/>
        </w:rPr>
        <w:tab/>
        <w:t>ScheduledLocationTime-r17,</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napToGrid w:val="0"/>
          <w:sz w:val="16"/>
        </w:rPr>
        <w:tab/>
        <w:t>...</w:t>
      </w:r>
      <w:r w:rsidRPr="000A37DA">
        <w:rPr>
          <w:rFonts w:ascii="Courier New" w:eastAsia="宋体" w:hAnsi="Courier New"/>
          <w:noProof/>
          <w:snapToGrid w:val="0"/>
          <w:sz w:val="16"/>
        </w:rPr>
        <w:tab/>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ScheduledLocationTime-r17 ::= CHOICE {</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ab/>
        <w:t>utcTime-r17</w:t>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t>UTCTime,</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0A37DA">
        <w:rPr>
          <w:rFonts w:ascii="Courier New" w:eastAsia="宋体" w:hAnsi="Courier New"/>
          <w:noProof/>
          <w:snapToGrid w:val="0"/>
          <w:sz w:val="16"/>
        </w:rPr>
        <w:tab/>
        <w:t>gnssTime-r17</w:t>
      </w:r>
      <w:r w:rsidRPr="000A37DA">
        <w:rPr>
          <w:rFonts w:ascii="Courier New" w:eastAsia="宋体" w:hAnsi="Courier New"/>
          <w:noProof/>
          <w:snapToGrid w:val="0"/>
          <w:sz w:val="16"/>
        </w:rPr>
        <w:tab/>
      </w:r>
      <w:r w:rsidRPr="000A37DA">
        <w:rPr>
          <w:rFonts w:ascii="Courier New" w:eastAsia="宋体" w:hAnsi="Courier New"/>
          <w:noProof/>
          <w:snapToGrid w:val="0"/>
          <w:sz w:val="16"/>
        </w:rPr>
        <w:tab/>
        <w:t>SEQUENCE {</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napToGrid w:val="0"/>
          <w:sz w:val="16"/>
        </w:rPr>
        <w:tab/>
      </w:r>
      <w:r w:rsidRPr="000A37DA">
        <w:rPr>
          <w:rFonts w:ascii="Courier New" w:eastAsia="宋体" w:hAnsi="Courier New"/>
          <w:noProof/>
          <w:sz w:val="16"/>
        </w:rPr>
        <w:t>gnss-TOD-msec-r17</w:t>
      </w:r>
      <w:r w:rsidRPr="000A37DA">
        <w:rPr>
          <w:rFonts w:ascii="Courier New" w:eastAsia="宋体" w:hAnsi="Courier New"/>
          <w:noProof/>
          <w:sz w:val="16"/>
        </w:rPr>
        <w:tab/>
      </w:r>
      <w:r w:rsidRPr="000A37DA">
        <w:rPr>
          <w:rFonts w:ascii="Courier New" w:eastAsia="宋体" w:hAnsi="Courier New"/>
          <w:noProof/>
          <w:sz w:val="16"/>
        </w:rPr>
        <w:tab/>
        <w:t>INTEGER (0..3599999),</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gnss-TimeID-r17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GNSS-ID</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t>networkTime-r17</w:t>
      </w:r>
      <w:r w:rsidRPr="000A37DA">
        <w:rPr>
          <w:rFonts w:ascii="Courier New" w:eastAsia="宋体" w:hAnsi="Courier New"/>
          <w:noProof/>
          <w:sz w:val="16"/>
        </w:rPr>
        <w:tab/>
      </w:r>
      <w:r w:rsidRPr="000A37DA">
        <w:rPr>
          <w:rFonts w:ascii="Courier New" w:eastAsia="宋体" w:hAnsi="Courier New"/>
          <w:noProof/>
          <w:sz w:val="16"/>
        </w:rPr>
        <w:tab/>
        <w:t>CHOICE {</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e-utraTime-r17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SEQUENCE {</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lte-physCellId-r17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(0..503),</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lte-arfcnEUTRA-r17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ARFCN-ValueEUTRA,</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lte-cellGlobalId-r17</w:t>
      </w:r>
      <w:r w:rsidRPr="000A37DA">
        <w:rPr>
          <w:rFonts w:ascii="Courier New" w:eastAsia="宋体" w:hAnsi="Courier New"/>
          <w:noProof/>
          <w:sz w:val="16"/>
        </w:rPr>
        <w:tab/>
      </w:r>
      <w:r w:rsidRPr="000A37DA">
        <w:rPr>
          <w:rFonts w:ascii="Courier New" w:eastAsia="宋体" w:hAnsi="Courier New"/>
          <w:noProof/>
          <w:sz w:val="16"/>
        </w:rPr>
        <w:tab/>
        <w:t>CellGlobalIdEUTRA-AndUTRA</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OPTIONAL,</w:t>
      </w:r>
      <w:r w:rsidRPr="000A37DA">
        <w:rPr>
          <w:rFonts w:ascii="Courier New" w:eastAsia="宋体" w:hAnsi="Courier New"/>
          <w:noProof/>
          <w:sz w:val="16"/>
        </w:rPr>
        <w:tab/>
        <w:t>-- Need ON</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lte-systemFrameNumber-r17</w:t>
      </w:r>
      <w:r w:rsidRPr="000A37DA">
        <w:rPr>
          <w:rFonts w:ascii="Courier New" w:eastAsia="宋体" w:hAnsi="Courier New"/>
          <w:noProof/>
          <w:sz w:val="16"/>
        </w:rPr>
        <w:tab/>
        <w:t>INTEGER (0..1023)</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nrTime-r17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SEQUENCE {</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nr-PhysCellID-r17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NR-PhysCellID-r16,</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nr-ARFCN-r17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ARFCN-ValueNR-r15,</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nr-CellGlobalID-r17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NCGI-r15</w:t>
      </w:r>
      <w:r w:rsidRPr="000A37DA">
        <w:rPr>
          <w:rFonts w:ascii="Courier New" w:eastAsia="宋体" w:hAnsi="Courier New"/>
          <w:noProof/>
          <w:sz w:val="16"/>
        </w:rPr>
        <w:tab/>
      </w:r>
      <w:r w:rsidRPr="000A37DA">
        <w:rPr>
          <w:rFonts w:ascii="Courier New" w:eastAsia="宋体" w:hAnsi="Courier New"/>
          <w:noProof/>
          <w:sz w:val="16"/>
        </w:rPr>
        <w:tab/>
        <w:t>OPTIONAL,</w:t>
      </w:r>
      <w:r w:rsidRPr="000A37DA">
        <w:rPr>
          <w:rFonts w:ascii="Courier New" w:eastAsia="宋体" w:hAnsi="Courier New"/>
          <w:noProof/>
          <w:sz w:val="16"/>
        </w:rPr>
        <w:tab/>
        <w:t>-- Need ON</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nr-SFN-r17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(0..1023),</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 xml:space="preserve">nr-Slot-r17 </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CHOICE {</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scs15-r17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(0..9),</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scs30-r17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(0..19),</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scs60-r17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(0..39),</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scs120-r17</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INTEGER (0..79)</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OPTIONAL</w:t>
      </w:r>
      <w:r w:rsidRPr="000A37DA">
        <w:rPr>
          <w:rFonts w:ascii="Courier New" w:eastAsia="宋体" w:hAnsi="Courier New"/>
          <w:noProof/>
          <w:sz w:val="16"/>
        </w:rPr>
        <w:tab/>
        <w:t>-- Need ON</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lastRenderedPageBreak/>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r>
      <w:r w:rsidRPr="000A37DA">
        <w:rPr>
          <w:rFonts w:ascii="Courier New" w:eastAsia="宋体" w:hAnsi="Courier New"/>
          <w:noProof/>
          <w:sz w:val="16"/>
        </w:rPr>
        <w:tab/>
        <w:t>},</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t>relativeTime-r17</w:t>
      </w:r>
      <w:r w:rsidRPr="000A37DA">
        <w:rPr>
          <w:rFonts w:ascii="Courier New" w:eastAsia="宋体" w:hAnsi="Courier New"/>
          <w:noProof/>
          <w:sz w:val="16"/>
        </w:rPr>
        <w:tab/>
        <w:t>INTEGER (1..1024),</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ab/>
        <w:t>...</w:t>
      </w:r>
    </w:p>
    <w:p w:rsidR="00BB09A5" w:rsidRPr="000A37DA" w:rsidRDefault="00BB09A5" w:rsidP="00BB0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0A37DA">
        <w:rPr>
          <w:rFonts w:ascii="Courier New" w:eastAsia="宋体" w:hAnsi="Courier New"/>
          <w:noProof/>
          <w:sz w:val="16"/>
        </w:rPr>
        <w:t>}</w:t>
      </w:r>
    </w:p>
    <w:tbl>
      <w:tblPr>
        <w:tblStyle w:val="af4"/>
        <w:tblW w:w="0" w:type="auto"/>
        <w:tblLook w:val="04A0" w:firstRow="1" w:lastRow="0" w:firstColumn="1" w:lastColumn="0" w:noHBand="0" w:noVBand="1"/>
      </w:tblPr>
      <w:tblGrid>
        <w:gridCol w:w="9621"/>
      </w:tblGrid>
      <w:tr w:rsidR="00BB09A5" w:rsidTr="00382BE7">
        <w:tc>
          <w:tcPr>
            <w:tcW w:w="9621" w:type="dxa"/>
          </w:tcPr>
          <w:p w:rsidR="00BB09A5" w:rsidRPr="000A37DA" w:rsidRDefault="00BB09A5" w:rsidP="00382BE7">
            <w:pPr>
              <w:spacing w:beforeLines="0" w:before="0" w:afterLines="0" w:after="0"/>
              <w:rPr>
                <w:rFonts w:ascii="Arial" w:eastAsia="宋体" w:hAnsi="Arial"/>
                <w:b/>
                <w:bCs/>
                <w:i/>
                <w:iCs/>
                <w:snapToGrid w:val="0"/>
                <w:sz w:val="18"/>
              </w:rPr>
            </w:pPr>
            <w:proofErr w:type="spellStart"/>
            <w:r w:rsidRPr="000A37DA">
              <w:rPr>
                <w:rFonts w:ascii="Arial" w:eastAsia="宋体" w:hAnsi="Arial"/>
                <w:b/>
                <w:bCs/>
                <w:i/>
                <w:iCs/>
                <w:snapToGrid w:val="0"/>
                <w:sz w:val="18"/>
              </w:rPr>
              <w:t>scheduledLocationRequest</w:t>
            </w:r>
            <w:proofErr w:type="spellEnd"/>
          </w:p>
          <w:p w:rsidR="00BB09A5" w:rsidRPr="000A37DA" w:rsidRDefault="00BB09A5" w:rsidP="00382BE7">
            <w:pPr>
              <w:spacing w:beforeLines="0" w:before="0" w:afterLines="0" w:after="0"/>
              <w:rPr>
                <w:rFonts w:ascii="Arial" w:eastAsia="宋体" w:hAnsi="Arial"/>
                <w:bCs/>
                <w:noProof/>
                <w:sz w:val="18"/>
              </w:rPr>
            </w:pPr>
            <w:r w:rsidRPr="000A37DA">
              <w:rPr>
                <w:rFonts w:ascii="Arial" w:eastAsia="宋体" w:hAnsi="Arial"/>
                <w:iCs/>
                <w:noProof/>
                <w:sz w:val="18"/>
              </w:rPr>
              <w:t xml:space="preserve">This field indicates that the target device is requested to obtain location measurements or location estimate valid at the </w:t>
            </w:r>
            <w:proofErr w:type="spellStart"/>
            <w:r w:rsidRPr="000A37DA">
              <w:rPr>
                <w:rFonts w:ascii="Arial" w:eastAsia="宋体" w:hAnsi="Arial"/>
                <w:i/>
                <w:iCs/>
                <w:snapToGrid w:val="0"/>
                <w:sz w:val="18"/>
              </w:rPr>
              <w:t>scheduledLocationTime</w:t>
            </w:r>
            <w:proofErr w:type="spellEnd"/>
            <w:r w:rsidRPr="000A37DA">
              <w:rPr>
                <w:rFonts w:ascii="Arial" w:eastAsia="宋体" w:hAnsi="Arial"/>
                <w:snapToGrid w:val="0"/>
                <w:sz w:val="18"/>
              </w:rPr>
              <w:t xml:space="preserve"> </w:t>
            </w:r>
            <w:r w:rsidRPr="000A37DA">
              <w:rPr>
                <w:rFonts w:ascii="Arial" w:eastAsia="宋体" w:hAnsi="Arial"/>
                <w:i/>
                <w:iCs/>
                <w:snapToGrid w:val="0"/>
                <w:sz w:val="18"/>
              </w:rPr>
              <w:t>T</w:t>
            </w:r>
            <w:r w:rsidRPr="000A37DA">
              <w:rPr>
                <w:rFonts w:ascii="Arial" w:eastAsia="宋体" w:hAnsi="Arial"/>
                <w:snapToGrid w:val="0"/>
                <w:sz w:val="18"/>
              </w:rPr>
              <w:t xml:space="preserve"> and comprises the following subfields:</w:t>
            </w:r>
          </w:p>
          <w:p w:rsidR="00BB09A5" w:rsidRPr="000A37DA" w:rsidRDefault="00BB09A5" w:rsidP="00382BE7">
            <w:pPr>
              <w:spacing w:beforeLines="0" w:before="0" w:afterLines="0" w:after="0"/>
              <w:ind w:left="568" w:hanging="284"/>
              <w:rPr>
                <w:rFonts w:ascii="Arial" w:eastAsia="宋体" w:hAnsi="Arial" w:cs="Arial"/>
                <w:bCs/>
                <w:iCs/>
                <w:noProof/>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r w:rsidRPr="000A37DA">
              <w:rPr>
                <w:rFonts w:ascii="Arial" w:eastAsia="宋体" w:hAnsi="Arial" w:cs="Arial"/>
                <w:b/>
                <w:i/>
                <w:noProof/>
                <w:sz w:val="18"/>
                <w:szCs w:val="18"/>
                <w:highlight w:val="yellow"/>
              </w:rPr>
              <w:t xml:space="preserve">scheduledLocationTime </w:t>
            </w:r>
            <w:r w:rsidRPr="000A37DA">
              <w:rPr>
                <w:rFonts w:ascii="Arial" w:eastAsia="宋体" w:hAnsi="Arial" w:cs="Arial"/>
                <w:bCs/>
                <w:iCs/>
                <w:noProof/>
                <w:sz w:val="18"/>
                <w:szCs w:val="18"/>
                <w:highlight w:val="yellow"/>
              </w:rPr>
              <w:t xml:space="preserve">indicates the time </w:t>
            </w:r>
            <w:r w:rsidRPr="000A37DA">
              <w:rPr>
                <w:rFonts w:ascii="Arial" w:eastAsia="宋体" w:hAnsi="Arial" w:cs="Arial"/>
                <w:bCs/>
                <w:i/>
                <w:noProof/>
                <w:sz w:val="18"/>
                <w:szCs w:val="18"/>
                <w:highlight w:val="yellow"/>
              </w:rPr>
              <w:t>T</w:t>
            </w:r>
            <w:r w:rsidRPr="000A37DA">
              <w:rPr>
                <w:rFonts w:ascii="Arial" w:eastAsia="宋体" w:hAnsi="Arial" w:cs="Arial"/>
                <w:bCs/>
                <w:iCs/>
                <w:noProof/>
                <w:sz w:val="18"/>
                <w:szCs w:val="18"/>
                <w:highlight w:val="yellow"/>
              </w:rPr>
              <w:t xml:space="preserve"> when the location measurements or location estimate is to be obtained.</w:t>
            </w:r>
          </w:p>
          <w:p w:rsidR="00BB09A5" w:rsidRPr="000A37DA" w:rsidRDefault="00BB09A5" w:rsidP="00382BE7">
            <w:pPr>
              <w:spacing w:beforeLines="0" w:before="0" w:afterLines="0" w:after="0"/>
              <w:ind w:left="851" w:hanging="284"/>
              <w:rPr>
                <w:rFonts w:ascii="Arial" w:eastAsia="宋体" w:hAnsi="Arial" w:cs="Arial"/>
                <w:snapToGrid w:val="0"/>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i/>
                <w:snapToGrid w:val="0"/>
                <w:sz w:val="18"/>
                <w:szCs w:val="18"/>
              </w:rPr>
              <w:t>utcTime</w:t>
            </w:r>
            <w:proofErr w:type="spellEnd"/>
            <w:proofErr w:type="gramEnd"/>
            <w:r w:rsidRPr="000A37DA">
              <w:rPr>
                <w:rFonts w:ascii="Arial" w:eastAsia="宋体" w:hAnsi="Arial" w:cs="Arial"/>
                <w:snapToGrid w:val="0"/>
                <w:sz w:val="18"/>
                <w:szCs w:val="18"/>
              </w:rPr>
              <w:t xml:space="preserve"> provides </w:t>
            </w:r>
            <w:r w:rsidRPr="000A37DA">
              <w:rPr>
                <w:rFonts w:ascii="Arial" w:eastAsia="宋体" w:hAnsi="Arial" w:cs="Arial"/>
                <w:i/>
                <w:iCs/>
                <w:snapToGrid w:val="0"/>
                <w:sz w:val="18"/>
                <w:szCs w:val="18"/>
              </w:rPr>
              <w:t>T</w:t>
            </w:r>
            <w:r w:rsidRPr="000A37DA">
              <w:rPr>
                <w:rFonts w:ascii="Arial" w:eastAsia="宋体" w:hAnsi="Arial" w:cs="Arial"/>
                <w:snapToGrid w:val="0"/>
                <w:sz w:val="18"/>
                <w:szCs w:val="18"/>
              </w:rPr>
              <w:t xml:space="preserve"> in UTC in the form of </w:t>
            </w:r>
            <w:proofErr w:type="spellStart"/>
            <w:r w:rsidRPr="000A37DA">
              <w:rPr>
                <w:rFonts w:ascii="Arial" w:eastAsia="宋体" w:hAnsi="Arial" w:cs="Arial"/>
                <w:snapToGrid w:val="0"/>
                <w:sz w:val="18"/>
                <w:szCs w:val="18"/>
              </w:rPr>
              <w:t>YYMMDDhhmmssZ</w:t>
            </w:r>
            <w:proofErr w:type="spellEnd"/>
            <w:r w:rsidRPr="000A37DA">
              <w:rPr>
                <w:rFonts w:ascii="Arial" w:eastAsia="宋体" w:hAnsi="Arial" w:cs="Arial"/>
                <w:snapToGrid w:val="0"/>
                <w:sz w:val="18"/>
                <w:szCs w:val="18"/>
              </w:rPr>
              <w:t>.</w:t>
            </w:r>
          </w:p>
          <w:p w:rsidR="00BB09A5" w:rsidRPr="000A37DA" w:rsidRDefault="00BB09A5" w:rsidP="00382BE7">
            <w:pPr>
              <w:spacing w:beforeLines="0" w:before="0" w:afterLines="0" w:after="0"/>
              <w:ind w:left="851" w:hanging="284"/>
              <w:rPr>
                <w:rFonts w:ascii="Arial" w:eastAsia="宋体" w:hAnsi="Arial" w:cs="Arial"/>
                <w:snapToGrid w:val="0"/>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i/>
                <w:snapToGrid w:val="0"/>
                <w:sz w:val="18"/>
                <w:szCs w:val="18"/>
              </w:rPr>
              <w:t>gnssTime</w:t>
            </w:r>
            <w:proofErr w:type="spellEnd"/>
            <w:proofErr w:type="gramEnd"/>
            <w:r w:rsidRPr="000A37DA">
              <w:rPr>
                <w:rFonts w:ascii="Arial" w:eastAsia="宋体" w:hAnsi="Arial" w:cs="Arial"/>
                <w:b/>
                <w:i/>
                <w:snapToGrid w:val="0"/>
                <w:sz w:val="18"/>
                <w:szCs w:val="18"/>
              </w:rPr>
              <w:t xml:space="preserve"> </w:t>
            </w:r>
            <w:r w:rsidRPr="000A37DA">
              <w:rPr>
                <w:rFonts w:ascii="Arial" w:eastAsia="宋体" w:hAnsi="Arial" w:cs="Arial"/>
                <w:snapToGrid w:val="0"/>
                <w:sz w:val="18"/>
                <w:szCs w:val="18"/>
              </w:rPr>
              <w:t xml:space="preserve">provides </w:t>
            </w:r>
            <w:r w:rsidRPr="000A37DA">
              <w:rPr>
                <w:rFonts w:ascii="Arial" w:eastAsia="宋体" w:hAnsi="Arial" w:cs="Arial"/>
                <w:i/>
                <w:iCs/>
                <w:snapToGrid w:val="0"/>
                <w:sz w:val="18"/>
                <w:szCs w:val="18"/>
              </w:rPr>
              <w:t xml:space="preserve">T </w:t>
            </w:r>
            <w:r w:rsidRPr="000A37DA">
              <w:rPr>
                <w:rFonts w:ascii="Arial" w:eastAsia="宋体" w:hAnsi="Arial" w:cs="Arial"/>
                <w:snapToGrid w:val="0"/>
                <w:sz w:val="18"/>
                <w:szCs w:val="18"/>
              </w:rPr>
              <w:t xml:space="preserve">in GNSS system time of the GNSS indicated by </w:t>
            </w:r>
            <w:proofErr w:type="spellStart"/>
            <w:r w:rsidRPr="000A37DA">
              <w:rPr>
                <w:rFonts w:ascii="Arial" w:eastAsia="宋体" w:hAnsi="Arial" w:cs="Arial"/>
                <w:i/>
                <w:iCs/>
                <w:snapToGrid w:val="0"/>
                <w:sz w:val="18"/>
                <w:szCs w:val="18"/>
              </w:rPr>
              <w:t>gnss-TimeID</w:t>
            </w:r>
            <w:proofErr w:type="spellEnd"/>
            <w:r w:rsidRPr="000A37DA">
              <w:rPr>
                <w:rFonts w:ascii="Arial" w:eastAsia="宋体" w:hAnsi="Arial" w:cs="Arial"/>
                <w:snapToGrid w:val="0"/>
                <w:sz w:val="18"/>
                <w:szCs w:val="18"/>
              </w:rPr>
              <w:t>.</w:t>
            </w:r>
          </w:p>
          <w:p w:rsidR="00BB09A5" w:rsidRPr="000A37DA" w:rsidRDefault="00BB09A5" w:rsidP="00382BE7">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bCs/>
                <w:i/>
                <w:iCs/>
                <w:snapToGrid w:val="0"/>
                <w:sz w:val="18"/>
                <w:szCs w:val="18"/>
              </w:rPr>
              <w:t>gnss</w:t>
            </w:r>
            <w:proofErr w:type="spellEnd"/>
            <w:r w:rsidRPr="000A37DA">
              <w:rPr>
                <w:rFonts w:ascii="Arial" w:eastAsia="宋体" w:hAnsi="Arial" w:cs="Arial"/>
                <w:b/>
                <w:bCs/>
                <w:i/>
                <w:iCs/>
                <w:snapToGrid w:val="0"/>
                <w:sz w:val="18"/>
                <w:szCs w:val="18"/>
              </w:rPr>
              <w:t>-TOD-</w:t>
            </w:r>
            <w:proofErr w:type="spellStart"/>
            <w:r w:rsidRPr="000A37DA">
              <w:rPr>
                <w:rFonts w:ascii="Arial" w:eastAsia="宋体" w:hAnsi="Arial" w:cs="Arial"/>
                <w:b/>
                <w:bCs/>
                <w:i/>
                <w:iCs/>
                <w:snapToGrid w:val="0"/>
                <w:sz w:val="18"/>
                <w:szCs w:val="18"/>
              </w:rPr>
              <w:t>msec</w:t>
            </w:r>
            <w:proofErr w:type="spellEnd"/>
            <w:proofErr w:type="gramEnd"/>
            <w:r w:rsidRPr="000A37DA">
              <w:rPr>
                <w:rFonts w:ascii="Arial" w:eastAsia="宋体" w:hAnsi="Arial" w:cs="Arial"/>
                <w:snapToGrid w:val="0"/>
                <w:sz w:val="18"/>
                <w:szCs w:val="18"/>
              </w:rPr>
              <w:t xml:space="preserve"> specifies the GNSS TOD in 1-milli-second resolution rounded down to the nearest millisecond unit. </w:t>
            </w:r>
          </w:p>
          <w:p w:rsidR="00BB09A5" w:rsidRPr="000A37DA" w:rsidRDefault="00BB09A5" w:rsidP="00382BE7">
            <w:pPr>
              <w:spacing w:beforeLines="0" w:before="0" w:afterLines="0" w:after="0"/>
              <w:ind w:left="851" w:hanging="284"/>
              <w:rPr>
                <w:rFonts w:ascii="Arial" w:eastAsia="宋体" w:hAnsi="Arial" w:cs="Arial"/>
                <w:snapToGrid w:val="0"/>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i/>
                <w:snapToGrid w:val="0"/>
                <w:sz w:val="18"/>
                <w:szCs w:val="18"/>
              </w:rPr>
              <w:t>networkTime</w:t>
            </w:r>
            <w:proofErr w:type="spellEnd"/>
            <w:proofErr w:type="gramEnd"/>
            <w:r w:rsidRPr="000A37DA">
              <w:rPr>
                <w:rFonts w:ascii="Arial" w:eastAsia="宋体" w:hAnsi="Arial" w:cs="Arial"/>
                <w:snapToGrid w:val="0"/>
                <w:sz w:val="18"/>
                <w:szCs w:val="18"/>
              </w:rPr>
              <w:t xml:space="preserve"> provides </w:t>
            </w:r>
            <w:r w:rsidRPr="000A37DA">
              <w:rPr>
                <w:rFonts w:ascii="Arial" w:eastAsia="宋体" w:hAnsi="Arial" w:cs="Arial"/>
                <w:i/>
                <w:iCs/>
                <w:snapToGrid w:val="0"/>
                <w:sz w:val="18"/>
                <w:szCs w:val="18"/>
              </w:rPr>
              <w:t>T</w:t>
            </w:r>
            <w:r w:rsidRPr="000A37DA">
              <w:rPr>
                <w:rFonts w:ascii="Arial" w:eastAsia="宋体" w:hAnsi="Arial" w:cs="Arial"/>
                <w:snapToGrid w:val="0"/>
                <w:sz w:val="18"/>
                <w:szCs w:val="18"/>
              </w:rPr>
              <w:t xml:space="preserve"> in E-UTRA or NR network time.</w:t>
            </w:r>
          </w:p>
          <w:p w:rsidR="00BB09A5" w:rsidRPr="000A37DA" w:rsidRDefault="00BB09A5" w:rsidP="00382BE7">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bCs/>
                <w:i/>
                <w:iCs/>
                <w:snapToGrid w:val="0"/>
                <w:sz w:val="18"/>
                <w:szCs w:val="18"/>
              </w:rPr>
              <w:t>lte-physCellId</w:t>
            </w:r>
            <w:proofErr w:type="spellEnd"/>
            <w:proofErr w:type="gramEnd"/>
            <w:r w:rsidRPr="000A37DA">
              <w:rPr>
                <w:rFonts w:ascii="Arial" w:eastAsia="宋体" w:hAnsi="Arial" w:cs="Arial"/>
                <w:b/>
                <w:bCs/>
                <w:i/>
                <w:iCs/>
                <w:snapToGrid w:val="0"/>
                <w:sz w:val="18"/>
                <w:szCs w:val="18"/>
              </w:rPr>
              <w:t xml:space="preserve">, </w:t>
            </w:r>
            <w:proofErr w:type="spellStart"/>
            <w:r w:rsidRPr="000A37DA">
              <w:rPr>
                <w:rFonts w:ascii="Arial" w:eastAsia="宋体" w:hAnsi="Arial" w:cs="Arial"/>
                <w:b/>
                <w:bCs/>
                <w:i/>
                <w:iCs/>
                <w:snapToGrid w:val="0"/>
                <w:sz w:val="18"/>
                <w:szCs w:val="18"/>
              </w:rPr>
              <w:t>lte-arfcnEUTRA</w:t>
            </w:r>
            <w:proofErr w:type="spellEnd"/>
            <w:r w:rsidRPr="000A37DA">
              <w:rPr>
                <w:rFonts w:ascii="Arial" w:eastAsia="宋体" w:hAnsi="Arial" w:cs="Arial"/>
                <w:b/>
                <w:bCs/>
                <w:i/>
                <w:iCs/>
                <w:snapToGrid w:val="0"/>
                <w:sz w:val="18"/>
                <w:szCs w:val="18"/>
              </w:rPr>
              <w:t xml:space="preserve">, </w:t>
            </w:r>
            <w:proofErr w:type="spellStart"/>
            <w:r w:rsidRPr="000A37DA">
              <w:rPr>
                <w:rFonts w:ascii="Arial" w:eastAsia="宋体" w:hAnsi="Arial" w:cs="Arial"/>
                <w:b/>
                <w:bCs/>
                <w:i/>
                <w:iCs/>
                <w:snapToGrid w:val="0"/>
                <w:sz w:val="18"/>
                <w:szCs w:val="18"/>
              </w:rPr>
              <w:t>lte-cellGlobalId</w:t>
            </w:r>
            <w:proofErr w:type="spellEnd"/>
            <w:r w:rsidRPr="000A37DA">
              <w:rPr>
                <w:rFonts w:ascii="Arial" w:eastAsia="宋体" w:hAnsi="Arial" w:cs="Arial"/>
                <w:snapToGrid w:val="0"/>
                <w:sz w:val="18"/>
                <w:szCs w:val="18"/>
              </w:rPr>
              <w:t xml:space="preserve"> identifies the reference cell (E-UTRA) that is used for the network time.</w:t>
            </w:r>
          </w:p>
          <w:p w:rsidR="00BB09A5" w:rsidRPr="000A37DA" w:rsidRDefault="00BB09A5" w:rsidP="00382BE7">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bCs/>
                <w:i/>
                <w:iCs/>
                <w:snapToGrid w:val="0"/>
                <w:sz w:val="18"/>
                <w:szCs w:val="18"/>
              </w:rPr>
              <w:t>lte-systemFrameNumber</w:t>
            </w:r>
            <w:proofErr w:type="spellEnd"/>
            <w:proofErr w:type="gramEnd"/>
            <w:r w:rsidRPr="000A37DA">
              <w:rPr>
                <w:rFonts w:ascii="Arial" w:eastAsia="宋体" w:hAnsi="Arial" w:cs="Arial"/>
                <w:snapToGrid w:val="0"/>
                <w:sz w:val="18"/>
                <w:szCs w:val="18"/>
              </w:rPr>
              <w:t xml:space="preserve"> specifies the system frame number in E-UTRA.</w:t>
            </w:r>
          </w:p>
          <w:p w:rsidR="00BB09A5" w:rsidRPr="000A37DA" w:rsidRDefault="00BB09A5" w:rsidP="00382BE7">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bCs/>
                <w:i/>
                <w:iCs/>
                <w:snapToGrid w:val="0"/>
                <w:sz w:val="18"/>
                <w:szCs w:val="18"/>
              </w:rPr>
              <w:t>nr-PhysCellID</w:t>
            </w:r>
            <w:proofErr w:type="spellEnd"/>
            <w:proofErr w:type="gramEnd"/>
            <w:r w:rsidRPr="000A37DA">
              <w:rPr>
                <w:rFonts w:ascii="Arial" w:eastAsia="宋体" w:hAnsi="Arial" w:cs="Arial"/>
                <w:snapToGrid w:val="0"/>
                <w:sz w:val="18"/>
                <w:szCs w:val="18"/>
              </w:rPr>
              <w:t xml:space="preserve">, </w:t>
            </w:r>
            <w:proofErr w:type="spellStart"/>
            <w:r w:rsidRPr="000A37DA">
              <w:rPr>
                <w:rFonts w:ascii="Arial" w:eastAsia="宋体" w:hAnsi="Arial" w:cs="Arial"/>
                <w:b/>
                <w:bCs/>
                <w:i/>
                <w:iCs/>
                <w:snapToGrid w:val="0"/>
                <w:sz w:val="18"/>
                <w:szCs w:val="18"/>
              </w:rPr>
              <w:t>nr</w:t>
            </w:r>
            <w:proofErr w:type="spellEnd"/>
            <w:r w:rsidRPr="000A37DA">
              <w:rPr>
                <w:rFonts w:ascii="Arial" w:eastAsia="宋体" w:hAnsi="Arial" w:cs="Arial"/>
                <w:b/>
                <w:bCs/>
                <w:i/>
                <w:iCs/>
                <w:snapToGrid w:val="0"/>
                <w:sz w:val="18"/>
                <w:szCs w:val="18"/>
              </w:rPr>
              <w:t>-ARFCN</w:t>
            </w:r>
            <w:r w:rsidRPr="000A37DA">
              <w:rPr>
                <w:rFonts w:ascii="Arial" w:eastAsia="宋体" w:hAnsi="Arial" w:cs="Arial"/>
                <w:snapToGrid w:val="0"/>
                <w:sz w:val="18"/>
                <w:szCs w:val="18"/>
              </w:rPr>
              <w:t xml:space="preserve"> , </w:t>
            </w:r>
            <w:proofErr w:type="spellStart"/>
            <w:r w:rsidRPr="000A37DA">
              <w:rPr>
                <w:rFonts w:ascii="Arial" w:eastAsia="宋体" w:hAnsi="Arial" w:cs="Arial"/>
                <w:b/>
                <w:bCs/>
                <w:i/>
                <w:iCs/>
                <w:snapToGrid w:val="0"/>
                <w:sz w:val="18"/>
                <w:szCs w:val="18"/>
              </w:rPr>
              <w:t>nr-CellGlobalID</w:t>
            </w:r>
            <w:proofErr w:type="spellEnd"/>
            <w:r w:rsidRPr="000A37DA">
              <w:rPr>
                <w:rFonts w:ascii="Arial" w:eastAsia="宋体" w:hAnsi="Arial" w:cs="Arial"/>
                <w:snapToGrid w:val="0"/>
                <w:sz w:val="18"/>
                <w:szCs w:val="18"/>
              </w:rPr>
              <w:t xml:space="preserve"> identifies the reference cell (NR) that is used for the network time.</w:t>
            </w:r>
          </w:p>
          <w:p w:rsidR="00BB09A5" w:rsidRPr="000A37DA" w:rsidRDefault="00BB09A5" w:rsidP="00382BE7">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bCs/>
                <w:i/>
                <w:iCs/>
                <w:snapToGrid w:val="0"/>
                <w:sz w:val="18"/>
                <w:szCs w:val="18"/>
              </w:rPr>
              <w:t>nr</w:t>
            </w:r>
            <w:proofErr w:type="spellEnd"/>
            <w:r w:rsidRPr="000A37DA">
              <w:rPr>
                <w:rFonts w:ascii="Arial" w:eastAsia="宋体" w:hAnsi="Arial" w:cs="Arial"/>
                <w:b/>
                <w:bCs/>
                <w:i/>
                <w:iCs/>
                <w:snapToGrid w:val="0"/>
                <w:sz w:val="18"/>
                <w:szCs w:val="18"/>
              </w:rPr>
              <w:t>-SFN</w:t>
            </w:r>
            <w:proofErr w:type="gramEnd"/>
            <w:r w:rsidRPr="000A37DA">
              <w:rPr>
                <w:rFonts w:ascii="Arial" w:eastAsia="宋体" w:hAnsi="Arial" w:cs="Arial"/>
                <w:snapToGrid w:val="0"/>
                <w:sz w:val="18"/>
                <w:szCs w:val="18"/>
              </w:rPr>
              <w:t xml:space="preserve"> specifies the system frame number in NR.</w:t>
            </w:r>
          </w:p>
          <w:p w:rsidR="00BB09A5" w:rsidRPr="000A37DA" w:rsidRDefault="00BB09A5" w:rsidP="00382BE7">
            <w:pPr>
              <w:spacing w:beforeLines="0" w:before="0" w:afterLines="0" w:after="0"/>
              <w:ind w:left="1135" w:hanging="284"/>
              <w:rPr>
                <w:rFonts w:ascii="Arial" w:eastAsia="宋体" w:hAnsi="Arial" w:cs="Arial"/>
                <w:snapToGrid w:val="0"/>
                <w:sz w:val="18"/>
                <w:szCs w:val="18"/>
              </w:rPr>
            </w:pPr>
            <w:r w:rsidRPr="000A37DA">
              <w:rPr>
                <w:rFonts w:eastAsia="宋体"/>
                <w:noProof/>
                <w:sz w:val="20"/>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bCs/>
                <w:i/>
                <w:iCs/>
                <w:snapToGrid w:val="0"/>
                <w:sz w:val="18"/>
                <w:szCs w:val="18"/>
              </w:rPr>
              <w:t>nr</w:t>
            </w:r>
            <w:proofErr w:type="spellEnd"/>
            <w:r w:rsidRPr="000A37DA">
              <w:rPr>
                <w:rFonts w:ascii="Arial" w:eastAsia="宋体" w:hAnsi="Arial" w:cs="Arial"/>
                <w:b/>
                <w:bCs/>
                <w:i/>
                <w:iCs/>
                <w:snapToGrid w:val="0"/>
                <w:sz w:val="18"/>
                <w:szCs w:val="18"/>
              </w:rPr>
              <w:t>-Slot</w:t>
            </w:r>
            <w:proofErr w:type="gramEnd"/>
            <w:r w:rsidRPr="000A37DA">
              <w:rPr>
                <w:rFonts w:ascii="Arial" w:eastAsia="宋体" w:hAnsi="Arial" w:cs="Arial"/>
                <w:snapToGrid w:val="0"/>
                <w:sz w:val="18"/>
                <w:szCs w:val="18"/>
              </w:rPr>
              <w:t xml:space="preserve"> specifies the slot number in NR for the indicated subcarrier spacing (SCS). The total NR network time is given by </w:t>
            </w:r>
            <w:proofErr w:type="spellStart"/>
            <w:r w:rsidRPr="000A37DA">
              <w:rPr>
                <w:rFonts w:ascii="Arial" w:eastAsia="宋体" w:hAnsi="Arial" w:cs="Arial"/>
                <w:i/>
                <w:iCs/>
                <w:snapToGrid w:val="0"/>
                <w:sz w:val="18"/>
                <w:szCs w:val="18"/>
              </w:rPr>
              <w:t>nr</w:t>
            </w:r>
            <w:proofErr w:type="spellEnd"/>
            <w:r w:rsidRPr="000A37DA">
              <w:rPr>
                <w:rFonts w:ascii="Arial" w:eastAsia="宋体" w:hAnsi="Arial" w:cs="Arial"/>
                <w:i/>
                <w:iCs/>
                <w:snapToGrid w:val="0"/>
                <w:sz w:val="18"/>
                <w:szCs w:val="18"/>
              </w:rPr>
              <w:t>-SFN</w:t>
            </w:r>
            <w:r w:rsidRPr="000A37DA">
              <w:rPr>
                <w:rFonts w:ascii="Arial" w:eastAsia="宋体" w:hAnsi="Arial" w:cs="Arial"/>
                <w:snapToGrid w:val="0"/>
                <w:sz w:val="18"/>
                <w:szCs w:val="18"/>
              </w:rPr>
              <w:t xml:space="preserve"> + </w:t>
            </w:r>
            <w:proofErr w:type="spellStart"/>
            <w:r w:rsidRPr="000A37DA">
              <w:rPr>
                <w:rFonts w:ascii="Arial" w:eastAsia="宋体" w:hAnsi="Arial" w:cs="Arial"/>
                <w:i/>
                <w:iCs/>
                <w:snapToGrid w:val="0"/>
                <w:sz w:val="18"/>
                <w:szCs w:val="18"/>
              </w:rPr>
              <w:t>nr</w:t>
            </w:r>
            <w:proofErr w:type="spellEnd"/>
            <w:r w:rsidRPr="000A37DA">
              <w:rPr>
                <w:rFonts w:ascii="Arial" w:eastAsia="宋体" w:hAnsi="Arial" w:cs="Arial"/>
                <w:i/>
                <w:iCs/>
                <w:snapToGrid w:val="0"/>
                <w:sz w:val="18"/>
                <w:szCs w:val="18"/>
              </w:rPr>
              <w:t>-Slot</w:t>
            </w:r>
            <w:r w:rsidRPr="000A37DA">
              <w:rPr>
                <w:rFonts w:ascii="Arial" w:eastAsia="宋体" w:hAnsi="Arial" w:cs="Arial"/>
                <w:snapToGrid w:val="0"/>
                <w:sz w:val="18"/>
                <w:szCs w:val="18"/>
              </w:rPr>
              <w:t xml:space="preserve">. </w:t>
            </w:r>
          </w:p>
          <w:p w:rsidR="00BB09A5" w:rsidRPr="000A37DA" w:rsidRDefault="00BB09A5" w:rsidP="00382BE7">
            <w:pPr>
              <w:spacing w:beforeLines="0" w:before="0" w:afterLines="0" w:after="0"/>
              <w:ind w:left="851" w:hanging="284"/>
              <w:rPr>
                <w:rFonts w:ascii="Arial" w:eastAsia="宋体" w:hAnsi="Arial" w:cs="Arial"/>
                <w:noProof/>
                <w:sz w:val="18"/>
                <w:szCs w:val="18"/>
              </w:rPr>
            </w:pPr>
            <w:r w:rsidRPr="000A37DA">
              <w:rPr>
                <w:rFonts w:ascii="Arial" w:eastAsia="宋体" w:hAnsi="Arial" w:cs="Arial"/>
                <w:noProof/>
                <w:sz w:val="18"/>
                <w:szCs w:val="18"/>
              </w:rPr>
              <w:t>-</w:t>
            </w:r>
            <w:r w:rsidRPr="000A37DA">
              <w:rPr>
                <w:rFonts w:ascii="Arial" w:eastAsia="宋体" w:hAnsi="Arial" w:cs="Arial"/>
                <w:snapToGrid w:val="0"/>
                <w:sz w:val="18"/>
                <w:szCs w:val="18"/>
              </w:rPr>
              <w:tab/>
            </w:r>
            <w:proofErr w:type="spellStart"/>
            <w:proofErr w:type="gramStart"/>
            <w:r w:rsidRPr="000A37DA">
              <w:rPr>
                <w:rFonts w:ascii="Arial" w:eastAsia="宋体" w:hAnsi="Arial" w:cs="Arial"/>
                <w:b/>
                <w:i/>
                <w:snapToGrid w:val="0"/>
                <w:sz w:val="18"/>
                <w:szCs w:val="18"/>
              </w:rPr>
              <w:t>relativeTime</w:t>
            </w:r>
            <w:proofErr w:type="spellEnd"/>
            <w:proofErr w:type="gramEnd"/>
            <w:r w:rsidRPr="000A37DA">
              <w:rPr>
                <w:rFonts w:ascii="Arial" w:eastAsia="宋体" w:hAnsi="Arial" w:cs="Arial"/>
                <w:snapToGrid w:val="0"/>
                <w:sz w:val="18"/>
                <w:szCs w:val="18"/>
              </w:rPr>
              <w:t xml:space="preserve"> provides </w:t>
            </w:r>
            <w:r w:rsidRPr="000A37DA">
              <w:rPr>
                <w:rFonts w:ascii="Arial" w:eastAsia="宋体" w:hAnsi="Arial" w:cs="Arial"/>
                <w:i/>
                <w:iCs/>
                <w:snapToGrid w:val="0"/>
                <w:sz w:val="18"/>
                <w:szCs w:val="18"/>
              </w:rPr>
              <w:t>T</w:t>
            </w:r>
            <w:r w:rsidRPr="000A37DA">
              <w:rPr>
                <w:rFonts w:ascii="Arial" w:eastAsia="宋体" w:hAnsi="Arial" w:cs="Arial"/>
                <w:snapToGrid w:val="0"/>
                <w:sz w:val="18"/>
                <w:szCs w:val="18"/>
              </w:rPr>
              <w:t xml:space="preserve"> in seconds from current time, where current time is defined as the time the </w:t>
            </w:r>
            <w:proofErr w:type="spellStart"/>
            <w:r w:rsidRPr="000A37DA">
              <w:rPr>
                <w:rFonts w:ascii="Arial" w:eastAsia="宋体" w:hAnsi="Arial" w:cs="Arial"/>
                <w:i/>
                <w:iCs/>
                <w:snapToGrid w:val="0"/>
                <w:sz w:val="18"/>
                <w:szCs w:val="18"/>
              </w:rPr>
              <w:t>CommonIEsRequestLocationInformation</w:t>
            </w:r>
            <w:proofErr w:type="spellEnd"/>
            <w:r w:rsidRPr="000A37DA">
              <w:rPr>
                <w:rFonts w:ascii="Arial" w:eastAsia="宋体" w:hAnsi="Arial" w:cs="Arial"/>
                <w:snapToGrid w:val="0"/>
                <w:sz w:val="18"/>
                <w:szCs w:val="18"/>
              </w:rPr>
              <w:t xml:space="preserve"> was received.</w:t>
            </w:r>
          </w:p>
          <w:p w:rsidR="00BB09A5" w:rsidRPr="000A37DA" w:rsidRDefault="00BB09A5" w:rsidP="00382BE7">
            <w:pPr>
              <w:spacing w:beforeLines="0" w:before="0" w:afterLines="0" w:after="0"/>
              <w:rPr>
                <w:rFonts w:ascii="Arial" w:eastAsiaTheme="minorEastAsia" w:hAnsi="Arial" w:cs="Arial"/>
                <w:lang w:eastAsia="zh-CN"/>
              </w:rPr>
            </w:pPr>
            <w:r w:rsidRPr="000A37DA">
              <w:rPr>
                <w:rFonts w:ascii="Arial" w:eastAsia="宋体" w:hAnsi="Arial"/>
                <w:iCs/>
                <w:noProof/>
                <w:sz w:val="18"/>
              </w:rPr>
              <w:t>NOTE: A location estimate returned to an LCS Client, AF or UE for a scheduled location time can be treated by the LCS Client, AF or UE as an estimate of the location of the UE at the scheduled location time (see TS 23.273 [42]).</w:t>
            </w:r>
          </w:p>
        </w:tc>
      </w:tr>
    </w:tbl>
    <w:p w:rsidR="00BB09A5" w:rsidRDefault="00BB09A5" w:rsidP="00BB09A5">
      <w:pPr>
        <w:spacing w:before="120" w:after="120"/>
        <w:rPr>
          <w:rFonts w:eastAsiaTheme="minorEastAsia"/>
          <w:lang w:eastAsia="zh-CN"/>
        </w:rPr>
      </w:pPr>
      <w:r>
        <w:rPr>
          <w:rFonts w:eastAsiaTheme="minorEastAsia"/>
          <w:lang w:eastAsia="zh-CN"/>
        </w:rPr>
        <w:t xml:space="preserve">In our view, when UE is requested to do scheduled location, it should start measurement at time T. This means UE would not start PRS measurement immediately after UE receives assistance data and location request, which is the assumption for the current requirements (see the related requirements). </w:t>
      </w:r>
    </w:p>
    <w:tbl>
      <w:tblPr>
        <w:tblStyle w:val="af4"/>
        <w:tblW w:w="0" w:type="auto"/>
        <w:tblLook w:val="04A0" w:firstRow="1" w:lastRow="0" w:firstColumn="1" w:lastColumn="0" w:noHBand="0" w:noVBand="1"/>
      </w:tblPr>
      <w:tblGrid>
        <w:gridCol w:w="9621"/>
      </w:tblGrid>
      <w:tr w:rsidR="00BB09A5" w:rsidTr="00382BE7">
        <w:tc>
          <w:tcPr>
            <w:tcW w:w="9621" w:type="dxa"/>
          </w:tcPr>
          <w:p w:rsidR="00BB09A5" w:rsidRPr="000A37DA" w:rsidRDefault="00BB09A5" w:rsidP="00382BE7">
            <w:pPr>
              <w:spacing w:beforeLines="0" w:before="0" w:afterLines="0" w:after="180"/>
              <w:rPr>
                <w:rFonts w:eastAsia="宋体"/>
                <w:iCs/>
                <w:noProof/>
                <w:sz w:val="20"/>
                <w:lang w:eastAsia="zh-CN"/>
              </w:rPr>
            </w:pPr>
            <w:r w:rsidRPr="000A37DA">
              <w:rPr>
                <w:rFonts w:eastAsia="宋体"/>
                <w:sz w:val="20"/>
              </w:rPr>
              <w:t>The time</w:t>
            </w:r>
            <m:oMath>
              <m:r>
                <m:rPr>
                  <m:sty m:val="p"/>
                </m:rPr>
                <w:rPr>
                  <w:rFonts w:ascii="Cambria Math" w:eastAsia="宋体" w:hAnsi="Cambria Math"/>
                  <w:sz w:val="20"/>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0A37DA">
              <w:rPr>
                <w:rFonts w:eastAsia="宋体"/>
                <w:i/>
                <w:sz w:val="20"/>
              </w:rPr>
              <w:t xml:space="preserve"> s</w:t>
            </w:r>
            <w:r w:rsidRPr="000A37DA">
              <w:rPr>
                <w:rFonts w:eastAsia="宋体"/>
                <w:sz w:val="20"/>
              </w:rPr>
              <w:t xml:space="preserve">tarts from the first MG instance aligned with a DL PRS resource(s) in the assistance data after both the </w:t>
            </w:r>
            <w:r w:rsidRPr="000A37DA">
              <w:rPr>
                <w:rFonts w:eastAsia="宋体"/>
                <w:i/>
                <w:sz w:val="20"/>
              </w:rPr>
              <w:t>NR-TDOA-</w:t>
            </w:r>
            <w:proofErr w:type="spellStart"/>
            <w:r w:rsidRPr="000A37DA">
              <w:rPr>
                <w:rFonts w:eastAsia="宋体"/>
                <w:i/>
                <w:sz w:val="20"/>
              </w:rPr>
              <w:t>Provide</w:t>
            </w:r>
            <w:r w:rsidRPr="000A37DA">
              <w:rPr>
                <w:rFonts w:eastAsia="宋体"/>
                <w:i/>
                <w:noProof/>
                <w:sz w:val="20"/>
              </w:rPr>
              <w:t>AssistanceData</w:t>
            </w:r>
            <w:proofErr w:type="spellEnd"/>
            <w:r w:rsidRPr="000A37DA">
              <w:rPr>
                <w:rFonts w:eastAsia="宋体"/>
                <w:sz w:val="20"/>
              </w:rPr>
              <w:t xml:space="preserve"> message and </w:t>
            </w:r>
            <w:r w:rsidRPr="000A37DA">
              <w:rPr>
                <w:rFonts w:eastAsia="宋体"/>
                <w:i/>
                <w:sz w:val="20"/>
              </w:rPr>
              <w:t>NR-TDOA-</w:t>
            </w:r>
            <w:proofErr w:type="spellStart"/>
            <w:r w:rsidRPr="000A37DA">
              <w:rPr>
                <w:rFonts w:eastAsia="宋体"/>
                <w:i/>
                <w:sz w:val="20"/>
              </w:rPr>
              <w:t>Request</w:t>
            </w:r>
            <w:r w:rsidRPr="000A37DA">
              <w:rPr>
                <w:rFonts w:eastAsia="宋体"/>
                <w:i/>
                <w:noProof/>
                <w:sz w:val="20"/>
              </w:rPr>
              <w:t>LocationInformation</w:t>
            </w:r>
            <w:proofErr w:type="spellEnd"/>
            <w:r w:rsidRPr="000A37DA">
              <w:rPr>
                <w:rFonts w:eastAsia="宋体"/>
                <w:i/>
                <w:sz w:val="20"/>
              </w:rPr>
              <w:t xml:space="preserve"> </w:t>
            </w:r>
            <w:r w:rsidRPr="000A37DA">
              <w:rPr>
                <w:rFonts w:eastAsia="宋体"/>
                <w:iCs/>
                <w:sz w:val="20"/>
              </w:rPr>
              <w:t>message</w:t>
            </w:r>
            <w:r w:rsidRPr="000A37DA">
              <w:rPr>
                <w:rFonts w:eastAsia="宋体"/>
                <w:iCs/>
                <w:noProof/>
                <w:sz w:val="20"/>
              </w:rPr>
              <w:t xml:space="preserve"> are delivered </w:t>
            </w:r>
            <w:r w:rsidRPr="000A37DA">
              <w:rPr>
                <w:rFonts w:eastAsia="宋体"/>
                <w:iCs/>
                <w:sz w:val="20"/>
              </w:rPr>
              <w:t xml:space="preserve">from LMF </w:t>
            </w:r>
            <w:r w:rsidRPr="000A37DA">
              <w:rPr>
                <w:rFonts w:eastAsia="宋体"/>
                <w:iCs/>
                <w:noProof/>
                <w:sz w:val="20"/>
              </w:rPr>
              <w:t xml:space="preserve">to the physical layer of UE </w:t>
            </w:r>
            <w:r w:rsidRPr="000A37DA">
              <w:rPr>
                <w:rFonts w:eastAsia="宋体"/>
                <w:iCs/>
                <w:sz w:val="20"/>
              </w:rPr>
              <w:t>via LPP [34]</w:t>
            </w:r>
            <w:r w:rsidRPr="000A37DA">
              <w:rPr>
                <w:rFonts w:eastAsia="宋体"/>
                <w:iCs/>
                <w:noProof/>
                <w:sz w:val="20"/>
              </w:rPr>
              <w:t>.</w:t>
            </w:r>
          </w:p>
        </w:tc>
      </w:tr>
    </w:tbl>
    <w:p w:rsidR="00BB09A5" w:rsidRDefault="00BB09A5" w:rsidP="00BB09A5">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to update the requirements on the start of the measurement period by taking into account scheduled location. </w:t>
      </w:r>
    </w:p>
    <w:p w:rsidR="00BB09A5" w:rsidRPr="000A37DA" w:rsidRDefault="00BB09A5" w:rsidP="00BB09A5">
      <w:pPr>
        <w:spacing w:before="120" w:after="120"/>
        <w:rPr>
          <w:rFonts w:eastAsiaTheme="minorEastAsia"/>
          <w:b/>
          <w:lang w:eastAsia="zh-CN"/>
        </w:rPr>
      </w:pPr>
      <w:r w:rsidRPr="000A37DA">
        <w:rPr>
          <w:rFonts w:eastAsiaTheme="minorEastAsia" w:hint="eastAsia"/>
          <w:b/>
          <w:lang w:eastAsia="zh-CN"/>
        </w:rPr>
        <w:t>P</w:t>
      </w:r>
      <w:r w:rsidRPr="000A37DA">
        <w:rPr>
          <w:rFonts w:eastAsiaTheme="minorEastAsia"/>
          <w:b/>
          <w:lang w:eastAsia="zh-CN"/>
        </w:rPr>
        <w:t xml:space="preserve">roposal </w:t>
      </w:r>
      <w:r>
        <w:rPr>
          <w:rFonts w:eastAsiaTheme="minorEastAsia"/>
          <w:b/>
          <w:lang w:eastAsia="zh-CN"/>
        </w:rPr>
        <w:t>4</w:t>
      </w:r>
      <w:r w:rsidRPr="000A37DA">
        <w:rPr>
          <w:rFonts w:eastAsiaTheme="minorEastAsia"/>
          <w:b/>
          <w:lang w:eastAsia="zh-CN"/>
        </w:rPr>
        <w:t xml:space="preserve">: </w:t>
      </w:r>
      <w:r>
        <w:rPr>
          <w:rFonts w:eastAsiaTheme="minorEastAsia"/>
          <w:b/>
          <w:lang w:eastAsia="zh-CN"/>
        </w:rPr>
        <w:t xml:space="preserve">For scheduled location, </w:t>
      </w:r>
      <w:r w:rsidRPr="000A37DA">
        <w:rPr>
          <w:rFonts w:eastAsiaTheme="minorEastAsia"/>
          <w:b/>
          <w:lang w:eastAsia="zh-CN"/>
        </w:rPr>
        <w:t xml:space="preserve">start of the measurement period </w:t>
      </w:r>
      <w:r>
        <w:rPr>
          <w:rFonts w:eastAsiaTheme="minorEastAsia"/>
          <w:b/>
          <w:lang w:eastAsia="zh-CN"/>
        </w:rPr>
        <w:t>is</w:t>
      </w:r>
      <w:r w:rsidRPr="00BB09A5">
        <w:rPr>
          <w:rFonts w:eastAsiaTheme="minorEastAsia"/>
          <w:b/>
          <w:lang w:eastAsia="zh-CN"/>
        </w:rPr>
        <w:t xml:space="preserve"> the first MG instance aligned with a DL PRS resource(s) </w:t>
      </w:r>
      <w:r>
        <w:rPr>
          <w:rFonts w:eastAsiaTheme="minorEastAsia"/>
          <w:b/>
          <w:lang w:eastAsia="zh-CN"/>
        </w:rPr>
        <w:t>after T,</w:t>
      </w:r>
      <w:r w:rsidR="000543FB">
        <w:rPr>
          <w:rFonts w:eastAsiaTheme="minorEastAsia"/>
          <w:b/>
          <w:lang w:eastAsia="zh-CN"/>
        </w:rPr>
        <w:t xml:space="preserve"> </w:t>
      </w:r>
      <w:r>
        <w:rPr>
          <w:rFonts w:eastAsiaTheme="minorEastAsia"/>
          <w:b/>
          <w:lang w:eastAsia="zh-CN"/>
        </w:rPr>
        <w:t xml:space="preserve">where T is given by </w:t>
      </w:r>
      <w:proofErr w:type="spellStart"/>
      <w:r w:rsidRPr="00BB09A5">
        <w:rPr>
          <w:rFonts w:eastAsiaTheme="minorEastAsia"/>
          <w:b/>
          <w:i/>
          <w:lang w:eastAsia="zh-CN"/>
        </w:rPr>
        <w:t>ScheduledLocationTime</w:t>
      </w:r>
      <w:proofErr w:type="spellEnd"/>
      <w:r w:rsidRPr="000A37DA">
        <w:rPr>
          <w:rFonts w:eastAsiaTheme="minorEastAsia"/>
          <w:b/>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BB09A5">
        <w:rPr>
          <w:rFonts w:eastAsia="宋体"/>
          <w:lang w:eastAsia="zh-CN"/>
        </w:rPr>
        <w:t xml:space="preserve">remaining </w:t>
      </w:r>
      <w:r w:rsidR="00BB09A5" w:rsidRPr="00D12E24">
        <w:rPr>
          <w:rFonts w:eastAsia="宋体"/>
          <w:lang w:eastAsia="zh-CN"/>
        </w:rPr>
        <w:t xml:space="preserve">issues for </w:t>
      </w:r>
      <w:r w:rsidR="00BB09A5">
        <w:rPr>
          <w:rFonts w:eastAsia="宋体"/>
          <w:lang w:eastAsia="zh-CN"/>
        </w:rPr>
        <w:t>impacts on other RAN4 requirements</w:t>
      </w:r>
      <w:r>
        <w:rPr>
          <w:rFonts w:eastAsia="宋体"/>
          <w:lang w:eastAsia="zh-CN"/>
        </w:rPr>
        <w:t>.</w:t>
      </w:r>
    </w:p>
    <w:p w:rsidR="00BB09A5" w:rsidRPr="0081076B" w:rsidRDefault="00BB09A5" w:rsidP="00BB09A5">
      <w:pPr>
        <w:spacing w:before="120" w:after="120"/>
        <w:rPr>
          <w:rFonts w:eastAsiaTheme="minorEastAsia"/>
          <w:b/>
          <w:lang w:eastAsia="zh-CN"/>
        </w:rPr>
      </w:pPr>
      <w:r w:rsidRPr="0081076B">
        <w:rPr>
          <w:rFonts w:eastAsiaTheme="minorEastAsia"/>
          <w:b/>
          <w:lang w:eastAsia="zh-CN"/>
        </w:rPr>
        <w:t>Proposal 1: RAN4 to define measurement requirements when POS MG are activated with the assumptions that POS MG can only be used for PRS measurement.</w:t>
      </w:r>
    </w:p>
    <w:p w:rsidR="00BB09A5" w:rsidRDefault="00BB09A5" w:rsidP="00BB09A5">
      <w:pPr>
        <w:spacing w:before="120" w:after="120"/>
        <w:rPr>
          <w:rFonts w:eastAsiaTheme="minorEastAsia"/>
          <w:lang w:eastAsia="zh-CN"/>
        </w:rPr>
      </w:pPr>
      <w:r w:rsidRPr="00DE5B31">
        <w:rPr>
          <w:rFonts w:eastAsiaTheme="minorEastAsia"/>
          <w:b/>
          <w:lang w:eastAsia="zh-CN"/>
        </w:rPr>
        <w:t>Proposal 2: RAN4 t</w:t>
      </w:r>
      <w:r w:rsidRPr="0081076B">
        <w:rPr>
          <w:rFonts w:eastAsiaTheme="minorEastAsia"/>
          <w:b/>
          <w:lang w:eastAsia="zh-CN"/>
        </w:rPr>
        <w:t xml:space="preserve">o define measurement requirements when POS MG(s) are activated with the assumptions that </w:t>
      </w:r>
      <w:r>
        <w:rPr>
          <w:rFonts w:eastAsiaTheme="minorEastAsia"/>
          <w:b/>
          <w:lang w:eastAsia="zh-CN"/>
        </w:rPr>
        <w:t xml:space="preserve">only one </w:t>
      </w:r>
      <w:r w:rsidRPr="0081076B">
        <w:rPr>
          <w:rFonts w:eastAsiaTheme="minorEastAsia"/>
          <w:b/>
          <w:lang w:eastAsia="zh-CN"/>
        </w:rPr>
        <w:t xml:space="preserve">POS MG can </w:t>
      </w:r>
      <w:r>
        <w:rPr>
          <w:rFonts w:eastAsiaTheme="minorEastAsia"/>
          <w:b/>
          <w:lang w:eastAsia="zh-CN"/>
        </w:rPr>
        <w:t>activated at a time</w:t>
      </w:r>
      <w:r w:rsidRPr="0081076B">
        <w:rPr>
          <w:rFonts w:eastAsiaTheme="minorEastAsia"/>
          <w:b/>
          <w:lang w:eastAsia="zh-CN"/>
        </w:rPr>
        <w:t>.</w:t>
      </w:r>
    </w:p>
    <w:p w:rsidR="00BB09A5" w:rsidRPr="008B64D8" w:rsidRDefault="00BB09A5" w:rsidP="00BB09A5">
      <w:pPr>
        <w:spacing w:before="120" w:after="120"/>
        <w:rPr>
          <w:rFonts w:eastAsiaTheme="minorEastAsia"/>
          <w:b/>
          <w:lang w:eastAsia="zh-CN"/>
        </w:rPr>
      </w:pPr>
      <w:r w:rsidRPr="008B64D8">
        <w:rPr>
          <w:rFonts w:eastAsiaTheme="minorEastAsia"/>
          <w:b/>
          <w:lang w:eastAsia="zh-CN"/>
        </w:rPr>
        <w:t xml:space="preserve">Proposal 3: RAN4 to define measurement requirements with the assumptions that legacy MG </w:t>
      </w:r>
      <w:r>
        <w:rPr>
          <w:rFonts w:eastAsiaTheme="minorEastAsia"/>
          <w:b/>
          <w:lang w:eastAsia="zh-CN"/>
        </w:rPr>
        <w:t xml:space="preserve">or POS MG </w:t>
      </w:r>
      <w:r w:rsidRPr="008B64D8">
        <w:rPr>
          <w:rFonts w:eastAsiaTheme="minorEastAsia"/>
          <w:b/>
          <w:lang w:eastAsia="zh-CN"/>
        </w:rPr>
        <w:t xml:space="preserve">is not used for PRS measurement when PPW is activated. </w:t>
      </w:r>
    </w:p>
    <w:p w:rsidR="00515871" w:rsidRPr="00BB09A5" w:rsidRDefault="00BB09A5" w:rsidP="00515871">
      <w:pPr>
        <w:spacing w:before="120" w:after="120"/>
        <w:rPr>
          <w:rFonts w:eastAsiaTheme="minorEastAsia"/>
          <w:b/>
          <w:lang w:eastAsia="zh-CN"/>
        </w:rPr>
      </w:pPr>
      <w:r w:rsidRPr="000A37DA">
        <w:rPr>
          <w:rFonts w:eastAsiaTheme="minorEastAsia" w:hint="eastAsia"/>
          <w:b/>
          <w:lang w:eastAsia="zh-CN"/>
        </w:rPr>
        <w:t>P</w:t>
      </w:r>
      <w:r w:rsidRPr="000A37DA">
        <w:rPr>
          <w:rFonts w:eastAsiaTheme="minorEastAsia"/>
          <w:b/>
          <w:lang w:eastAsia="zh-CN"/>
        </w:rPr>
        <w:t xml:space="preserve">roposal </w:t>
      </w:r>
      <w:r>
        <w:rPr>
          <w:rFonts w:eastAsiaTheme="minorEastAsia"/>
          <w:b/>
          <w:lang w:eastAsia="zh-CN"/>
        </w:rPr>
        <w:t>4</w:t>
      </w:r>
      <w:r w:rsidRPr="000A37DA">
        <w:rPr>
          <w:rFonts w:eastAsiaTheme="minorEastAsia"/>
          <w:b/>
          <w:lang w:eastAsia="zh-CN"/>
        </w:rPr>
        <w:t xml:space="preserve">: </w:t>
      </w:r>
      <w:r>
        <w:rPr>
          <w:rFonts w:eastAsiaTheme="minorEastAsia"/>
          <w:b/>
          <w:lang w:eastAsia="zh-CN"/>
        </w:rPr>
        <w:t xml:space="preserve">For scheduled location, </w:t>
      </w:r>
      <w:r w:rsidRPr="000A37DA">
        <w:rPr>
          <w:rFonts w:eastAsiaTheme="minorEastAsia"/>
          <w:b/>
          <w:lang w:eastAsia="zh-CN"/>
        </w:rPr>
        <w:t xml:space="preserve">start of the measurement period </w:t>
      </w:r>
      <w:r>
        <w:rPr>
          <w:rFonts w:eastAsiaTheme="minorEastAsia"/>
          <w:b/>
          <w:lang w:eastAsia="zh-CN"/>
        </w:rPr>
        <w:t>is</w:t>
      </w:r>
      <w:r w:rsidRPr="00BB09A5">
        <w:rPr>
          <w:rFonts w:eastAsiaTheme="minorEastAsia"/>
          <w:b/>
          <w:lang w:eastAsia="zh-CN"/>
        </w:rPr>
        <w:t xml:space="preserve"> the first MG instance aligned with a DL PRS resource(s) </w:t>
      </w:r>
      <w:r w:rsidR="000543FB">
        <w:rPr>
          <w:rFonts w:eastAsiaTheme="minorEastAsia"/>
          <w:b/>
          <w:lang w:eastAsia="zh-CN"/>
        </w:rPr>
        <w:t xml:space="preserve">after T, </w:t>
      </w:r>
      <w:r>
        <w:rPr>
          <w:rFonts w:eastAsiaTheme="minorEastAsia"/>
          <w:b/>
          <w:lang w:eastAsia="zh-CN"/>
        </w:rPr>
        <w:t xml:space="preserve">where T is given by </w:t>
      </w:r>
      <w:proofErr w:type="spellStart"/>
      <w:r w:rsidRPr="00BB09A5">
        <w:rPr>
          <w:rFonts w:eastAsiaTheme="minorEastAsia"/>
          <w:b/>
          <w:i/>
          <w:lang w:eastAsia="zh-CN"/>
        </w:rPr>
        <w:t>ScheduledLocationTime</w:t>
      </w:r>
      <w:proofErr w:type="spellEnd"/>
      <w:r w:rsidR="00977B58" w:rsidRPr="005B69B6">
        <w:rPr>
          <w:rFonts w:eastAsia="宋体"/>
          <w:b/>
          <w:bCs/>
          <w:sz w:val="20"/>
          <w:lang w:val="en-US"/>
        </w:rPr>
        <w:t>.</w:t>
      </w:r>
    </w:p>
    <w:p w:rsidR="00FA0C0C" w:rsidRDefault="00FA0C0C" w:rsidP="00FA0C0C">
      <w:pPr>
        <w:pStyle w:val="1"/>
        <w:jc w:val="both"/>
        <w:rPr>
          <w:lang w:val="en-US"/>
        </w:rPr>
      </w:pPr>
      <w:r w:rsidRPr="00C0754F">
        <w:rPr>
          <w:lang w:val="en-US"/>
        </w:rPr>
        <w:t>Reference</w:t>
      </w:r>
    </w:p>
    <w:p w:rsidR="00307FF0" w:rsidRDefault="00A2330D" w:rsidP="00A2330D">
      <w:pPr>
        <w:numPr>
          <w:ilvl w:val="0"/>
          <w:numId w:val="5"/>
        </w:numPr>
        <w:spacing w:before="120" w:after="120"/>
        <w:rPr>
          <w:rFonts w:eastAsia="宋体"/>
          <w:lang w:val="en-US" w:eastAsia="zh-CN"/>
        </w:rPr>
      </w:pPr>
      <w:r w:rsidRPr="00A2330D">
        <w:rPr>
          <w:rFonts w:eastAsia="宋体"/>
          <w:lang w:val="en-US" w:eastAsia="zh-CN"/>
        </w:rPr>
        <w:t>R4-2206979</w:t>
      </w:r>
      <w:r w:rsidR="00A02253">
        <w:rPr>
          <w:rFonts w:eastAsia="宋体"/>
          <w:lang w:val="en-US" w:eastAsia="zh-CN"/>
        </w:rPr>
        <w:t xml:space="preserve">, </w:t>
      </w:r>
      <w:r w:rsidRPr="00A2330D">
        <w:rPr>
          <w:rFonts w:eastAsia="宋体"/>
          <w:lang w:val="en-US" w:eastAsia="zh-CN"/>
        </w:rPr>
        <w:t>WF on NR Positioning Enhancements (Part 1)</w:t>
      </w:r>
      <w:r w:rsidR="00A02253">
        <w:rPr>
          <w:rFonts w:eastAsia="宋体"/>
          <w:lang w:val="en-US" w:eastAsia="zh-CN"/>
        </w:rPr>
        <w:t xml:space="preserve">, </w:t>
      </w:r>
      <w:r w:rsidRPr="00A2330D">
        <w:rPr>
          <w:rFonts w:eastAsia="宋体"/>
          <w:lang w:val="en-US" w:eastAsia="zh-CN"/>
        </w:rPr>
        <w:t>Ericsson</w:t>
      </w:r>
    </w:p>
    <w:p w:rsidR="007B6046" w:rsidRPr="00706C80" w:rsidRDefault="007B6046" w:rsidP="00BE0C0B">
      <w:pPr>
        <w:spacing w:before="120" w:after="120"/>
        <w:rPr>
          <w:rFonts w:eastAsia="宋体"/>
          <w:lang w:eastAsia="zh-CN"/>
        </w:rPr>
      </w:pPr>
    </w:p>
    <w:sectPr w:rsidR="007B6046" w:rsidRPr="00706C8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CDD" w:rsidRDefault="00323CDD">
      <w:pPr>
        <w:spacing w:before="120" w:after="120"/>
      </w:pPr>
      <w:r>
        <w:separator/>
      </w:r>
    </w:p>
  </w:endnote>
  <w:endnote w:type="continuationSeparator" w:id="0">
    <w:p w:rsidR="00323CDD" w:rsidRDefault="00323CD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B31" w:rsidRDefault="00DE5B3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E5B31" w:rsidRDefault="00DE5B3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B31" w:rsidRDefault="00DE5B3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50390">
      <w:rPr>
        <w:rStyle w:val="af1"/>
      </w:rPr>
      <w:t>3</w:t>
    </w:r>
    <w:r>
      <w:rPr>
        <w:rStyle w:val="af1"/>
      </w:rPr>
      <w:fldChar w:fldCharType="end"/>
    </w:r>
  </w:p>
  <w:p w:rsidR="00DE5B31" w:rsidRDefault="00DE5B3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CDD" w:rsidRDefault="00323CDD">
      <w:pPr>
        <w:spacing w:before="120" w:after="120"/>
      </w:pPr>
      <w:r>
        <w:separator/>
      </w:r>
    </w:p>
  </w:footnote>
  <w:footnote w:type="continuationSeparator" w:id="0">
    <w:p w:rsidR="00323CDD" w:rsidRDefault="00323CD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8"/>
  </w:num>
  <w:num w:numId="3">
    <w:abstractNumId w:val="32"/>
  </w:num>
  <w:num w:numId="4">
    <w:abstractNumId w:val="6"/>
  </w:num>
  <w:num w:numId="5">
    <w:abstractNumId w:val="15"/>
  </w:num>
  <w:num w:numId="6">
    <w:abstractNumId w:val="27"/>
  </w:num>
  <w:num w:numId="7">
    <w:abstractNumId w:val="19"/>
  </w:num>
  <w:num w:numId="8">
    <w:abstractNumId w:val="34"/>
    <w:lvlOverride w:ilvl="0">
      <w:startOverride w:val="1"/>
    </w:lvlOverride>
  </w:num>
  <w:num w:numId="9">
    <w:abstractNumId w:val="25"/>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6"/>
  </w:num>
  <w:num w:numId="16">
    <w:abstractNumId w:val="21"/>
  </w:num>
  <w:num w:numId="17">
    <w:abstractNumId w:val="8"/>
  </w:num>
  <w:num w:numId="18">
    <w:abstractNumId w:val="9"/>
  </w:num>
  <w:num w:numId="19">
    <w:abstractNumId w:val="24"/>
  </w:num>
  <w:num w:numId="20">
    <w:abstractNumId w:val="11"/>
  </w:num>
  <w:num w:numId="21">
    <w:abstractNumId w:val="3"/>
  </w:num>
  <w:num w:numId="22">
    <w:abstractNumId w:val="29"/>
  </w:num>
  <w:num w:numId="23">
    <w:abstractNumId w:val="13"/>
  </w:num>
  <w:num w:numId="24">
    <w:abstractNumId w:val="23"/>
  </w:num>
  <w:num w:numId="25">
    <w:abstractNumId w:val="1"/>
  </w:num>
  <w:num w:numId="26">
    <w:abstractNumId w:val="20"/>
  </w:num>
  <w:num w:numId="27">
    <w:abstractNumId w:val="30"/>
  </w:num>
  <w:num w:numId="28">
    <w:abstractNumId w:val="2"/>
  </w:num>
  <w:num w:numId="29">
    <w:abstractNumId w:val="31"/>
  </w:num>
  <w:num w:numId="30">
    <w:abstractNumId w:val="10"/>
  </w:num>
  <w:num w:numId="31">
    <w:abstractNumId w:val="0"/>
  </w:num>
  <w:num w:numId="32">
    <w:abstractNumId w:val="33"/>
  </w:num>
  <w:num w:numId="33">
    <w:abstractNumId w:val="22"/>
  </w:num>
  <w:num w:numId="34">
    <w:abstractNumId w:val="14"/>
  </w:num>
  <w:num w:numId="35">
    <w:abstractNumId w:val="17"/>
  </w:num>
  <w:num w:numId="36">
    <w:abstractNumId w:val="17"/>
  </w:num>
  <w:num w:numId="37">
    <w:abstractNumId w:val="17"/>
  </w:num>
  <w:num w:numId="38">
    <w:abstractNumId w:val="17"/>
  </w:num>
  <w:num w:numId="39">
    <w:abstractNumId w:val="4"/>
  </w:num>
  <w:num w:numId="4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3FB"/>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6C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297"/>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4FD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CDD"/>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021"/>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390"/>
    <w:rsid w:val="00550515"/>
    <w:rsid w:val="00550762"/>
    <w:rsid w:val="005508C3"/>
    <w:rsid w:val="00550B1B"/>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57C"/>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BEE"/>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76B"/>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48A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36E1"/>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4D8"/>
    <w:rsid w:val="008B66F1"/>
    <w:rsid w:val="008B6712"/>
    <w:rsid w:val="008B6903"/>
    <w:rsid w:val="008B6932"/>
    <w:rsid w:val="008B6D87"/>
    <w:rsid w:val="008B70E7"/>
    <w:rsid w:val="008B713F"/>
    <w:rsid w:val="008B77F7"/>
    <w:rsid w:val="008B7AA3"/>
    <w:rsid w:val="008B7B1D"/>
    <w:rsid w:val="008B7E93"/>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757"/>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BCF"/>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5D"/>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9A5"/>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0FF"/>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B31"/>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DC"/>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780EF5D4-A5F4-48A4-B5AA-2194C9FA9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49585</TotalTime>
  <Pages>3</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137</cp:revision>
  <cp:lastPrinted>2009-04-22T06:01:00Z</cp:lastPrinted>
  <dcterms:created xsi:type="dcterms:W3CDTF">2020-07-07T06:33:00Z</dcterms:created>
  <dcterms:modified xsi:type="dcterms:W3CDTF">2022-04-25T13:19:00Z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