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9171A4" w:rsidRPr="009171A4">
        <w:rPr>
          <w:rFonts w:ascii="Arial" w:hAnsi="Arial" w:cs="Arial"/>
          <w:b/>
          <w:sz w:val="24"/>
          <w:lang w:val="en-US" w:eastAsia="zh-CN"/>
        </w:rPr>
        <w:t>R4-2209210</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23E24" w:rsidRPr="00323E24">
        <w:rPr>
          <w:rFonts w:ascii="Arial" w:eastAsia="宋体" w:hAnsi="Arial"/>
          <w:b/>
          <w:sz w:val="24"/>
          <w:lang w:val="en-US" w:eastAsia="zh-CN"/>
        </w:rPr>
        <w:t>Discussion on test cases for concurrent MGs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FB5">
        <w:rPr>
          <w:rFonts w:ascii="Arial" w:eastAsia="宋体" w:hAnsi="Arial"/>
          <w:b/>
          <w:sz w:val="24"/>
          <w:lang w:val="en-US" w:eastAsia="zh-CN"/>
        </w:rPr>
        <w:t>9.10.</w:t>
      </w:r>
      <w:r w:rsidR="00320CDA">
        <w:rPr>
          <w:rFonts w:ascii="Arial" w:eastAsia="宋体" w:hAnsi="Arial"/>
          <w:b/>
          <w:sz w:val="24"/>
          <w:lang w:val="en-US" w:eastAsia="zh-CN"/>
        </w:rPr>
        <w:t>2</w:t>
      </w:r>
      <w:r w:rsidR="00803FB5">
        <w:rPr>
          <w:rFonts w:ascii="Arial" w:eastAsia="宋体" w:hAnsi="Arial"/>
          <w:b/>
          <w:sz w:val="24"/>
          <w:lang w:val="en-US" w:eastAsia="zh-CN"/>
        </w:rPr>
        <w:t>.</w:t>
      </w:r>
      <w:r w:rsidR="00323E24">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A78B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A0C51" w:rsidRPr="00EB2FC9" w:rsidRDefault="009122FB" w:rsidP="00320CD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B54E3A">
        <w:rPr>
          <w:rFonts w:eastAsia="宋体"/>
          <w:lang w:eastAsia="zh-CN"/>
        </w:rPr>
        <w:t xml:space="preserve">concurrent MGs </w:t>
      </w:r>
      <w:r>
        <w:rPr>
          <w:rFonts w:eastAsia="宋体"/>
          <w:lang w:eastAsia="zh-CN"/>
        </w:rPr>
        <w:t xml:space="preserve">were discussed </w:t>
      </w:r>
      <w:r w:rsidR="00803FB5">
        <w:rPr>
          <w:rFonts w:eastAsia="宋体"/>
          <w:lang w:eastAsia="zh-CN"/>
        </w:rPr>
        <w:t xml:space="preserve">and completed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w:t>
      </w:r>
      <w:r w:rsidR="00320CDA">
        <w:rPr>
          <w:rFonts w:eastAsia="宋体"/>
          <w:lang w:eastAsia="zh-CN"/>
        </w:rPr>
        <w:t xml:space="preserve">. According to the work plan, RAN4 should work on defining test cases for </w:t>
      </w:r>
      <w:r w:rsidR="00B54E3A">
        <w:rPr>
          <w:rFonts w:eastAsia="宋体"/>
          <w:lang w:eastAsia="zh-CN"/>
        </w:rPr>
        <w:t>concurrent MGs</w:t>
      </w:r>
      <w:r w:rsidR="00320CDA">
        <w:rPr>
          <w:rFonts w:eastAsia="宋体"/>
          <w:lang w:eastAsia="zh-CN"/>
        </w:rPr>
        <w:t>.</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320CDA">
        <w:rPr>
          <w:rFonts w:eastAsia="宋体"/>
          <w:lang w:eastAsia="zh-CN"/>
        </w:rPr>
        <w:t xml:space="preserve"> test case</w:t>
      </w:r>
      <w:r w:rsidR="00453A98">
        <w:rPr>
          <w:rFonts w:eastAsia="宋体"/>
          <w:lang w:eastAsia="zh-CN"/>
        </w:rPr>
        <w:t>s</w:t>
      </w:r>
      <w:r w:rsidR="00270BDD" w:rsidRPr="00D12E24">
        <w:rPr>
          <w:rFonts w:eastAsia="宋体"/>
          <w:lang w:eastAsia="zh-CN"/>
        </w:rPr>
        <w:t xml:space="preserve"> for </w:t>
      </w:r>
      <w:r w:rsidR="00B54E3A">
        <w:rPr>
          <w:rFonts w:eastAsia="宋体"/>
          <w:lang w:eastAsia="zh-CN"/>
        </w:rPr>
        <w:t>concurrent MGs</w:t>
      </w:r>
      <w:r w:rsidR="00E87502">
        <w:rPr>
          <w:rFonts w:eastAsia="宋体"/>
          <w:lang w:eastAsia="zh-CN"/>
        </w:rPr>
        <w:t>.</w:t>
      </w:r>
    </w:p>
    <w:p w:rsidR="00FA0C0C" w:rsidRDefault="00FA0C0C" w:rsidP="00FA0C0C">
      <w:pPr>
        <w:pStyle w:val="1"/>
        <w:jc w:val="both"/>
        <w:rPr>
          <w:lang w:val="en-US"/>
        </w:rPr>
      </w:pPr>
      <w:r>
        <w:rPr>
          <w:lang w:val="en-US"/>
        </w:rPr>
        <w:t>Discussion</w:t>
      </w:r>
    </w:p>
    <w:p w:rsidR="00434584" w:rsidRDefault="00F06088" w:rsidP="00061C0E">
      <w:pPr>
        <w:spacing w:before="120" w:after="120"/>
        <w:rPr>
          <w:rFonts w:eastAsiaTheme="minorEastAsia"/>
          <w:lang w:val="en-US" w:eastAsia="zh-CN"/>
        </w:rPr>
      </w:pPr>
      <w:r>
        <w:rPr>
          <w:rFonts w:eastAsiaTheme="minorEastAsia"/>
          <w:lang w:val="en-US" w:eastAsia="zh-CN"/>
        </w:rPr>
        <w:t>The main motivation of concurrent MGs is to enable measurement of different frequency layers that cannot be measured with a single MG due to different time locations of the measured RS. The main requirements include measurement requirements where UE only measured the frequency layer associat</w:t>
      </w:r>
      <w:r w:rsidR="004370FB">
        <w:rPr>
          <w:rFonts w:eastAsiaTheme="minorEastAsia"/>
          <w:lang w:val="en-US" w:eastAsia="zh-CN"/>
        </w:rPr>
        <w:t>ed with each MG, i.e. CSSF is independently calculated for each MG</w:t>
      </w:r>
      <w:r w:rsidR="00434584">
        <w:rPr>
          <w:rFonts w:eastAsiaTheme="minorEastAsia"/>
          <w:lang w:val="en-US" w:eastAsia="zh-CN"/>
        </w:rPr>
        <w:t xml:space="preserve">. </w:t>
      </w:r>
    </w:p>
    <w:p w:rsidR="00434584" w:rsidRPr="00434584" w:rsidRDefault="00434584" w:rsidP="00061C0E">
      <w:pPr>
        <w:spacing w:before="120" w:after="120"/>
        <w:rPr>
          <w:rFonts w:eastAsiaTheme="minorEastAsia"/>
          <w:b/>
          <w:lang w:val="en-US" w:eastAsia="zh-CN"/>
        </w:rPr>
      </w:pPr>
      <w:r w:rsidRPr="00434584">
        <w:rPr>
          <w:rFonts w:eastAsiaTheme="minorEastAsia" w:hint="eastAsia"/>
          <w:b/>
          <w:lang w:val="en-US" w:eastAsia="zh-CN"/>
        </w:rPr>
        <w:t>P</w:t>
      </w:r>
      <w:r w:rsidRPr="00434584">
        <w:rPr>
          <w:rFonts w:eastAsiaTheme="minorEastAsia"/>
          <w:b/>
          <w:lang w:val="en-US" w:eastAsia="zh-CN"/>
        </w:rPr>
        <w:t xml:space="preserve">roposal 1: For all TCs, define test requirements to verify the CSSF is independently calculated for each MG in the measurement period. </w:t>
      </w:r>
    </w:p>
    <w:p w:rsidR="00434584" w:rsidRPr="00F06088" w:rsidRDefault="00434584" w:rsidP="00061C0E">
      <w:pPr>
        <w:spacing w:before="120" w:after="120"/>
        <w:rPr>
          <w:rFonts w:eastAsiaTheme="minorEastAsia"/>
          <w:lang w:val="en-US" w:eastAsia="zh-CN"/>
        </w:rPr>
      </w:pPr>
      <w:r>
        <w:rPr>
          <w:rFonts w:eastAsiaTheme="minorEastAsia"/>
          <w:lang w:val="en-US" w:eastAsia="zh-CN"/>
        </w:rPr>
        <w:t xml:space="preserve">Another part of the requirements is related to collision handling, i.e. UE keeps measurement for the high priority MG and drops the occasion of low priority MG. </w:t>
      </w:r>
    </w:p>
    <w:p w:rsidR="00061C0E" w:rsidRPr="00434584" w:rsidRDefault="00434584" w:rsidP="00061C0E">
      <w:pPr>
        <w:spacing w:before="120" w:after="120"/>
        <w:rPr>
          <w:rFonts w:eastAsiaTheme="minorEastAsia"/>
          <w:b/>
          <w:lang w:val="en-US" w:eastAsia="zh-CN"/>
        </w:rPr>
      </w:pPr>
      <w:r w:rsidRPr="00434584">
        <w:rPr>
          <w:rFonts w:eastAsiaTheme="minorEastAsia" w:hint="eastAsia"/>
          <w:b/>
          <w:lang w:val="en-US" w:eastAsia="zh-CN"/>
        </w:rPr>
        <w:t>P</w:t>
      </w:r>
      <w:r w:rsidRPr="00434584">
        <w:rPr>
          <w:rFonts w:eastAsiaTheme="minorEastAsia"/>
          <w:b/>
          <w:lang w:val="en-US" w:eastAsia="zh-CN"/>
        </w:rPr>
        <w:t xml:space="preserve">roposal 2: Define separate TCs for colliding and non-colliding MGs, and for TCs with colliding MGs, define test requirements to verify UE conducts data </w:t>
      </w:r>
      <w:proofErr w:type="spellStart"/>
      <w:r w:rsidRPr="00434584">
        <w:rPr>
          <w:rFonts w:eastAsiaTheme="minorEastAsia"/>
          <w:b/>
          <w:lang w:val="en-US" w:eastAsia="zh-CN"/>
        </w:rPr>
        <w:t>Tx</w:t>
      </w:r>
      <w:proofErr w:type="spellEnd"/>
      <w:r w:rsidRPr="00434584">
        <w:rPr>
          <w:rFonts w:eastAsiaTheme="minorEastAsia"/>
          <w:b/>
          <w:lang w:val="en-US" w:eastAsia="zh-CN"/>
        </w:rPr>
        <w:t>/Rx during dropped occasions.</w:t>
      </w:r>
    </w:p>
    <w:p w:rsidR="00061C0E" w:rsidRPr="00434584" w:rsidRDefault="00434584" w:rsidP="00061C0E">
      <w:pPr>
        <w:spacing w:before="120" w:after="120"/>
        <w:rPr>
          <w:rFonts w:eastAsiaTheme="minorEastAsia"/>
          <w:lang w:val="en-US" w:eastAsia="zh-CN"/>
        </w:rPr>
      </w:pPr>
      <w:r>
        <w:rPr>
          <w:rFonts w:eastAsiaTheme="minorEastAsia"/>
          <w:lang w:val="en-US" w:eastAsia="zh-CN"/>
        </w:rPr>
        <w:t>Although the main use case for concurrent MGs is for different RS-</w:t>
      </w:r>
      <w:proofErr w:type="spellStart"/>
      <w:r>
        <w:rPr>
          <w:rFonts w:eastAsiaTheme="minorEastAsia"/>
          <w:lang w:val="en-US" w:eastAsia="zh-CN"/>
        </w:rPr>
        <w:t>es</w:t>
      </w:r>
      <w:proofErr w:type="spellEnd"/>
      <w:r>
        <w:rPr>
          <w:rFonts w:eastAsiaTheme="minorEastAsia"/>
          <w:lang w:val="en-US" w:eastAsia="zh-CN"/>
        </w:rPr>
        <w:t xml:space="preserve"> on different frequency layers, for the TCs we suggest to use inter-frequency SSB </w:t>
      </w:r>
      <w:r w:rsidR="00A67CAE">
        <w:rPr>
          <w:rFonts w:eastAsiaTheme="minorEastAsia"/>
          <w:lang w:val="en-US" w:eastAsia="zh-CN"/>
        </w:rPr>
        <w:t xml:space="preserve">as MOs, and the SMTC offsets for the two MOs are different. The reason is that CSI-RS and PRS measurements are optional capability, and if we use them in the TCs the applicability of the tests would be limited to UEs capable of CSI-RS or PRS measurements. </w:t>
      </w:r>
    </w:p>
    <w:p w:rsidR="00F06088" w:rsidRDefault="00A67CAE" w:rsidP="00061C0E">
      <w:pPr>
        <w:spacing w:before="120" w:after="120"/>
        <w:rPr>
          <w:rFonts w:eastAsiaTheme="minorEastAsia"/>
          <w:b/>
          <w:lang w:val="en-US" w:eastAsia="zh-CN"/>
        </w:rPr>
      </w:pPr>
      <w:r w:rsidRPr="00A67CAE">
        <w:rPr>
          <w:rFonts w:eastAsiaTheme="minorEastAsia" w:hint="eastAsia"/>
          <w:b/>
          <w:lang w:val="en-US" w:eastAsia="zh-CN"/>
        </w:rPr>
        <w:t>P</w:t>
      </w:r>
      <w:r w:rsidRPr="00A67CAE">
        <w:rPr>
          <w:rFonts w:eastAsiaTheme="minorEastAsia"/>
          <w:b/>
          <w:lang w:val="en-US" w:eastAsia="zh-CN"/>
        </w:rPr>
        <w:t xml:space="preserve">roposal 3: Use inter-frequency SSB </w:t>
      </w:r>
      <w:r>
        <w:rPr>
          <w:rFonts w:eastAsiaTheme="minorEastAsia"/>
          <w:b/>
          <w:lang w:val="en-US" w:eastAsia="zh-CN"/>
        </w:rPr>
        <w:t>based MOs</w:t>
      </w:r>
      <w:r w:rsidRPr="00A67CAE">
        <w:rPr>
          <w:rFonts w:eastAsiaTheme="minorEastAsia"/>
          <w:b/>
          <w:lang w:val="en-US" w:eastAsia="zh-CN"/>
        </w:rPr>
        <w:t xml:space="preserve"> in the TCs with different SMTC offset</w:t>
      </w:r>
      <w:r>
        <w:rPr>
          <w:rFonts w:eastAsiaTheme="minorEastAsia"/>
          <w:b/>
          <w:lang w:val="en-US" w:eastAsia="zh-CN"/>
        </w:rPr>
        <w:t>s</w:t>
      </w:r>
      <w:r w:rsidRPr="00A67CAE">
        <w:rPr>
          <w:rFonts w:eastAsiaTheme="minorEastAsia"/>
          <w:b/>
          <w:lang w:val="en-US" w:eastAsia="zh-CN"/>
        </w:rPr>
        <w:t>.</w:t>
      </w:r>
    </w:p>
    <w:p w:rsidR="00406920" w:rsidRDefault="00406920" w:rsidP="00061C0E">
      <w:pPr>
        <w:spacing w:before="120" w:after="120"/>
        <w:rPr>
          <w:rFonts w:eastAsiaTheme="minorEastAsia"/>
          <w:lang w:val="en-US" w:eastAsia="zh-CN"/>
        </w:rPr>
      </w:pPr>
      <w:r w:rsidRPr="00406920">
        <w:rPr>
          <w:rFonts w:eastAsiaTheme="minorEastAsia"/>
          <w:lang w:val="en-US" w:eastAsia="zh-CN"/>
        </w:rPr>
        <w:t>Similar</w:t>
      </w:r>
      <w:r>
        <w:rPr>
          <w:rFonts w:eastAsiaTheme="minorEastAsia"/>
          <w:lang w:val="en-US" w:eastAsia="zh-CN"/>
        </w:rPr>
        <w:t xml:space="preserve"> as existing TCs for event triggered reporting for inter-frequency measurement, both per-UE and per-FR MGs should be considered, and we suggest to following the existing approach to define separate sub-tests for per-UE and per-FR MGs.</w:t>
      </w:r>
    </w:p>
    <w:p w:rsidR="00406920" w:rsidRDefault="00406920" w:rsidP="00061C0E">
      <w:pPr>
        <w:spacing w:before="120" w:after="120"/>
        <w:rPr>
          <w:rFonts w:eastAsiaTheme="minorEastAsia"/>
          <w:lang w:val="en-US" w:eastAsia="zh-CN"/>
        </w:rPr>
      </w:pPr>
      <w:r>
        <w:rPr>
          <w:rFonts w:eastAsiaTheme="minorEastAsia"/>
          <w:lang w:val="en-US" w:eastAsia="zh-CN"/>
        </w:rPr>
        <w:t xml:space="preserve">For per-UE MG it is straightforward to use have per-UE MGs in the TCs. For per-FR MG UE should be able to </w:t>
      </w:r>
      <w:r w:rsidR="00F86221">
        <w:rPr>
          <w:rFonts w:eastAsiaTheme="minorEastAsia"/>
          <w:lang w:val="en-US" w:eastAsia="zh-CN"/>
        </w:rPr>
        <w:t>support up to 3 MGs across FRs, but for the TCs we suggest to configure 2 per-FR MGs only.</w:t>
      </w:r>
    </w:p>
    <w:p w:rsidR="00406920" w:rsidRPr="00406920" w:rsidRDefault="00406920" w:rsidP="00406920">
      <w:pPr>
        <w:pStyle w:val="af8"/>
        <w:numPr>
          <w:ilvl w:val="0"/>
          <w:numId w:val="43"/>
        </w:numPr>
        <w:spacing w:before="120" w:after="120"/>
        <w:rPr>
          <w:rFonts w:eastAsiaTheme="minorEastAsia"/>
          <w:lang w:eastAsia="zh-CN"/>
        </w:rPr>
      </w:pPr>
      <w:r w:rsidRPr="00406920">
        <w:rPr>
          <w:rFonts w:eastAsiaTheme="minorEastAsia"/>
          <w:lang w:eastAsia="zh-CN"/>
        </w:rPr>
        <w:t xml:space="preserve">As simultaneous per-UE and per-FR MG is only allowed when PRS measurement is configured, we suggest to not test this combination because PRS measurement is optional UE capability. </w:t>
      </w:r>
    </w:p>
    <w:p w:rsidR="00A67CAE" w:rsidRPr="00406920" w:rsidRDefault="00406920" w:rsidP="00406920">
      <w:pPr>
        <w:pStyle w:val="af8"/>
        <w:numPr>
          <w:ilvl w:val="0"/>
          <w:numId w:val="43"/>
        </w:numPr>
        <w:spacing w:before="120" w:after="120"/>
        <w:rPr>
          <w:rFonts w:eastAsiaTheme="minorEastAsia"/>
          <w:lang w:eastAsia="zh-CN"/>
        </w:rPr>
      </w:pPr>
      <w:r w:rsidRPr="00406920">
        <w:rPr>
          <w:rFonts w:eastAsiaTheme="minorEastAsia"/>
          <w:lang w:eastAsia="zh-CN"/>
        </w:rPr>
        <w:t>It is possible to have 3 per-FR MGs in the TC, e.g. for FR1 test (</w:t>
      </w:r>
      <w:proofErr w:type="spellStart"/>
      <w:r w:rsidRPr="00406920">
        <w:rPr>
          <w:rFonts w:eastAsiaTheme="minorEastAsia"/>
          <w:lang w:eastAsia="zh-CN"/>
        </w:rPr>
        <w:t>PCell</w:t>
      </w:r>
      <w:proofErr w:type="spellEnd"/>
      <w:r w:rsidRPr="00406920">
        <w:rPr>
          <w:rFonts w:eastAsiaTheme="minorEastAsia"/>
          <w:lang w:eastAsia="zh-CN"/>
        </w:rPr>
        <w:t xml:space="preserve"> in FR1), we can have 2 FR1 MGs and 1 FR2 MG. </w:t>
      </w:r>
      <w:r>
        <w:rPr>
          <w:rFonts w:eastAsiaTheme="minorEastAsia"/>
          <w:lang w:eastAsia="zh-CN"/>
        </w:rPr>
        <w:t xml:space="preserve">However, the feasibility of such FR1+FR2 tests has not been concluded, i.e. the test has to be conducted in OTA manner due to existence of FR2, but the performance for the FR1 link cannot be verified due to calibration issue. </w:t>
      </w:r>
    </w:p>
    <w:p w:rsidR="00406920" w:rsidRPr="00F86221" w:rsidRDefault="00F86221" w:rsidP="00061C0E">
      <w:pPr>
        <w:spacing w:before="120" w:after="120"/>
        <w:rPr>
          <w:rFonts w:eastAsiaTheme="minorEastAsia"/>
          <w:b/>
          <w:lang w:val="en-US" w:eastAsia="zh-CN"/>
        </w:rPr>
      </w:pPr>
      <w:r w:rsidRPr="00F86221">
        <w:rPr>
          <w:rFonts w:eastAsiaTheme="minorEastAsia" w:hint="eastAsia"/>
          <w:b/>
          <w:lang w:val="en-US" w:eastAsia="zh-CN"/>
        </w:rPr>
        <w:t>P</w:t>
      </w:r>
      <w:r w:rsidRPr="00F86221">
        <w:rPr>
          <w:rFonts w:eastAsiaTheme="minorEastAsia"/>
          <w:b/>
          <w:lang w:val="en-US" w:eastAsia="zh-CN"/>
        </w:rPr>
        <w:t xml:space="preserve">roposal 4: </w:t>
      </w:r>
      <w:r w:rsidRPr="00F86221">
        <w:rPr>
          <w:b/>
          <w:lang w:val="en-US"/>
        </w:rPr>
        <w:t xml:space="preserve">Define sub-tests for per-UE MG and per-FR MG with one TC. For the tests with per-FR MGs, </w:t>
      </w:r>
      <w:r>
        <w:rPr>
          <w:b/>
          <w:lang w:val="en-US"/>
        </w:rPr>
        <w:t xml:space="preserve">only </w:t>
      </w:r>
      <w:r w:rsidRPr="00F86221">
        <w:rPr>
          <w:rFonts w:eastAsiaTheme="minorEastAsia"/>
          <w:b/>
          <w:lang w:val="en-US" w:eastAsia="zh-CN"/>
        </w:rPr>
        <w:t xml:space="preserve">configure 2 per-FR MGs for the concerned FR. </w:t>
      </w:r>
    </w:p>
    <w:p w:rsidR="00406920" w:rsidRDefault="00D6011E" w:rsidP="00061C0E">
      <w:pPr>
        <w:spacing w:before="120" w:after="120"/>
        <w:rPr>
          <w:rFonts w:eastAsiaTheme="minorEastAsia"/>
          <w:lang w:val="en-US" w:eastAsia="zh-CN"/>
        </w:rPr>
      </w:pPr>
      <w:r>
        <w:rPr>
          <w:rFonts w:eastAsiaTheme="minorEastAsia"/>
          <w:lang w:val="en-US" w:eastAsia="zh-CN"/>
        </w:rPr>
        <w:t xml:space="preserve">Above discussions are for NR measurements, concurrent MGs are also applicable for LTE measurements. While the applicability of using multiple MGs for LTE measurement is under discussion for the core part, </w:t>
      </w:r>
      <w:r>
        <w:rPr>
          <w:rFonts w:eastAsiaTheme="minorEastAsia"/>
          <w:lang w:val="en-US" w:eastAsia="zh-CN"/>
        </w:rPr>
        <w:lastRenderedPageBreak/>
        <w:t>LTE measurement can be performed with at least one of the concurrent MGs. Depending on the outcome of the core discussion, one TC can be defined to verify the performance of LTE</w:t>
      </w:r>
      <w:r w:rsidRPr="00D6011E">
        <w:rPr>
          <w:rFonts w:eastAsiaTheme="minorEastAsia"/>
          <w:lang w:val="en-US" w:eastAsia="zh-CN"/>
        </w:rPr>
        <w:t xml:space="preserve"> </w:t>
      </w:r>
      <w:r>
        <w:rPr>
          <w:rFonts w:eastAsiaTheme="minorEastAsia"/>
          <w:lang w:val="en-US" w:eastAsia="zh-CN"/>
        </w:rPr>
        <w:t>measurement.</w:t>
      </w:r>
    </w:p>
    <w:p w:rsidR="00D6011E" w:rsidRDefault="00D6011E" w:rsidP="00D6011E">
      <w:pPr>
        <w:pStyle w:val="af8"/>
        <w:numPr>
          <w:ilvl w:val="0"/>
          <w:numId w:val="43"/>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w:t>
      </w:r>
      <w:r w:rsidR="00C01A32">
        <w:rPr>
          <w:rFonts w:eastAsiaTheme="minorEastAsia"/>
          <w:lang w:eastAsia="zh-CN"/>
        </w:rPr>
        <w:t>LTE can be measured with multiple MGs, then in the TC multiple LTE MOs can be associated with different MGs</w:t>
      </w:r>
    </w:p>
    <w:p w:rsidR="00C01A32" w:rsidRDefault="00C01A32" w:rsidP="00C01A32">
      <w:pPr>
        <w:pStyle w:val="af8"/>
        <w:numPr>
          <w:ilvl w:val="0"/>
          <w:numId w:val="43"/>
        </w:numPr>
        <w:spacing w:before="120" w:after="120"/>
        <w:rPr>
          <w:rFonts w:eastAsiaTheme="minorEastAsia"/>
          <w:lang w:eastAsia="zh-CN"/>
        </w:rPr>
      </w:pPr>
      <w:r>
        <w:rPr>
          <w:rFonts w:eastAsiaTheme="minorEastAsia" w:hint="eastAsia"/>
          <w:lang w:eastAsia="zh-CN"/>
        </w:rPr>
        <w:t>I</w:t>
      </w:r>
      <w:r>
        <w:rPr>
          <w:rFonts w:eastAsiaTheme="minorEastAsia"/>
          <w:lang w:eastAsia="zh-CN"/>
        </w:rPr>
        <w:t>f LTE can be measured with only a single MG, then in the one LTE MO can be associated with one MG, and one NR MO can be associated with another MG</w:t>
      </w:r>
    </w:p>
    <w:p w:rsidR="00C01A32" w:rsidRPr="00C01A32" w:rsidRDefault="00C01A32" w:rsidP="00C01A32">
      <w:pPr>
        <w:spacing w:before="120" w:after="120"/>
        <w:rPr>
          <w:rFonts w:eastAsiaTheme="minorEastAsia"/>
          <w:b/>
          <w:lang w:eastAsia="zh-CN"/>
        </w:rPr>
      </w:pPr>
      <w:r w:rsidRPr="00C01A32">
        <w:rPr>
          <w:rFonts w:eastAsiaTheme="minorEastAsia" w:hint="eastAsia"/>
          <w:b/>
          <w:lang w:eastAsia="zh-CN"/>
        </w:rPr>
        <w:t>P</w:t>
      </w:r>
      <w:r w:rsidRPr="00C01A32">
        <w:rPr>
          <w:rFonts w:eastAsiaTheme="minorEastAsia"/>
          <w:b/>
          <w:lang w:eastAsia="zh-CN"/>
        </w:rPr>
        <w:t xml:space="preserve">roposal 5: Define a separate TC for LTE measurement when concurrent MGs are configured. </w:t>
      </w:r>
    </w:p>
    <w:p w:rsidR="00C01A32" w:rsidRDefault="00C01A32" w:rsidP="00061C0E">
      <w:pPr>
        <w:spacing w:before="120" w:after="120"/>
        <w:rPr>
          <w:rFonts w:eastAsiaTheme="minorEastAsia"/>
          <w:lang w:val="en-US" w:eastAsia="zh-CN"/>
        </w:rPr>
      </w:pPr>
      <w:r>
        <w:rPr>
          <w:rFonts w:eastAsiaTheme="minorEastAsia"/>
          <w:lang w:val="en-US" w:eastAsia="zh-CN"/>
        </w:rPr>
        <w:t xml:space="preserve">Based on above discussions, the TC list can be summarized as follows. </w:t>
      </w:r>
    </w:p>
    <w:p w:rsidR="00F06088" w:rsidRPr="00C01A32" w:rsidRDefault="00F06088" w:rsidP="00061C0E">
      <w:pPr>
        <w:spacing w:before="120" w:after="120"/>
        <w:rPr>
          <w:rFonts w:eastAsiaTheme="minorEastAsia"/>
          <w:b/>
          <w:lang w:val="en-US" w:eastAsia="zh-CN"/>
        </w:rPr>
      </w:pPr>
      <w:r w:rsidRPr="00C01A32">
        <w:rPr>
          <w:rFonts w:eastAsiaTheme="minorEastAsia" w:hint="eastAsia"/>
          <w:b/>
          <w:lang w:val="en-US" w:eastAsia="zh-CN"/>
        </w:rPr>
        <w:t>P</w:t>
      </w:r>
      <w:r w:rsidRPr="00C01A32">
        <w:rPr>
          <w:rFonts w:eastAsiaTheme="minorEastAsia"/>
          <w:b/>
          <w:lang w:val="en-US" w:eastAsia="zh-CN"/>
        </w:rPr>
        <w:t>roposal</w:t>
      </w:r>
      <w:r w:rsidR="00C01A32" w:rsidRPr="00C01A32">
        <w:rPr>
          <w:rFonts w:eastAsiaTheme="minorEastAsia"/>
          <w:b/>
          <w:lang w:val="en-US" w:eastAsia="zh-CN"/>
        </w:rPr>
        <w:t xml:space="preserve"> 6</w:t>
      </w:r>
      <w:r w:rsidRPr="00C01A32">
        <w:rPr>
          <w:rFonts w:eastAsiaTheme="minorEastAsia"/>
          <w:b/>
          <w:lang w:val="en-US" w:eastAsia="zh-CN"/>
        </w:rPr>
        <w:t>: Define the following TCs for concurrent MGs.</w:t>
      </w:r>
    </w:p>
    <w:p w:rsidR="00F06088" w:rsidRPr="00C01A32" w:rsidRDefault="00F06088" w:rsidP="00F06088">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 xml:space="preserve">C1: </w:t>
      </w:r>
      <w:r w:rsidR="004370FB" w:rsidRPr="00C01A32">
        <w:rPr>
          <w:rFonts w:eastAsiaTheme="minorEastAsia"/>
          <w:b/>
          <w:lang w:eastAsia="zh-CN"/>
        </w:rPr>
        <w:t>measurement with non-colliding concurrent MGs for FR1</w:t>
      </w:r>
    </w:p>
    <w:p w:rsidR="004370FB" w:rsidRPr="00C01A32" w:rsidRDefault="004370FB" w:rsidP="004370FB">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C2: measurement with non-colliding concurrent MGs for FR2</w:t>
      </w:r>
    </w:p>
    <w:p w:rsidR="004370FB" w:rsidRPr="00C01A32" w:rsidRDefault="004370FB" w:rsidP="004370FB">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C3: measurement with colliding concurrent MGs for FR1</w:t>
      </w:r>
    </w:p>
    <w:p w:rsidR="004370FB" w:rsidRPr="00C01A32" w:rsidRDefault="004370FB" w:rsidP="004370FB">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C4: measurement with colliding concurrent MGs for FR2</w:t>
      </w:r>
    </w:p>
    <w:p w:rsidR="00EE22CD" w:rsidRPr="00C01A32" w:rsidRDefault="004370FB" w:rsidP="00C01A32">
      <w:pPr>
        <w:pStyle w:val="af8"/>
        <w:numPr>
          <w:ilvl w:val="0"/>
          <w:numId w:val="42"/>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C5: LTE measurement with non-colliding concurrent MGs</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453A98">
        <w:rPr>
          <w:rFonts w:eastAsia="宋体"/>
          <w:lang w:eastAsia="zh-CN"/>
        </w:rPr>
        <w:t xml:space="preserve">test cases for </w:t>
      </w:r>
      <w:r w:rsidR="00B54E3A">
        <w:rPr>
          <w:rFonts w:eastAsia="宋体"/>
          <w:lang w:eastAsia="zh-CN"/>
        </w:rPr>
        <w:t>concurrent MGs</w:t>
      </w:r>
      <w:r>
        <w:rPr>
          <w:rFonts w:eastAsia="宋体"/>
          <w:lang w:eastAsia="zh-CN"/>
        </w:rPr>
        <w:t>.</w:t>
      </w:r>
    </w:p>
    <w:p w:rsidR="00C01A32" w:rsidRPr="00434584" w:rsidRDefault="00C01A32" w:rsidP="00C01A32">
      <w:pPr>
        <w:spacing w:before="120" w:after="120"/>
        <w:rPr>
          <w:rFonts w:eastAsiaTheme="minorEastAsia"/>
          <w:b/>
          <w:lang w:val="en-US" w:eastAsia="zh-CN"/>
        </w:rPr>
      </w:pPr>
      <w:r w:rsidRPr="00434584">
        <w:rPr>
          <w:rFonts w:eastAsiaTheme="minorEastAsia" w:hint="eastAsia"/>
          <w:b/>
          <w:lang w:val="en-US" w:eastAsia="zh-CN"/>
        </w:rPr>
        <w:t>P</w:t>
      </w:r>
      <w:r w:rsidRPr="00434584">
        <w:rPr>
          <w:rFonts w:eastAsiaTheme="minorEastAsia"/>
          <w:b/>
          <w:lang w:val="en-US" w:eastAsia="zh-CN"/>
        </w:rPr>
        <w:t xml:space="preserve">roposal 1: For all TCs, define test requirements to verify the CSSF is independently calculated for each MG in the measurement period. </w:t>
      </w:r>
    </w:p>
    <w:p w:rsidR="00C01A32" w:rsidRPr="00434584" w:rsidRDefault="00C01A32" w:rsidP="00C01A32">
      <w:pPr>
        <w:spacing w:before="120" w:after="120"/>
        <w:rPr>
          <w:rFonts w:eastAsiaTheme="minorEastAsia"/>
          <w:b/>
          <w:lang w:val="en-US" w:eastAsia="zh-CN"/>
        </w:rPr>
      </w:pPr>
      <w:r w:rsidRPr="00434584">
        <w:rPr>
          <w:rFonts w:eastAsiaTheme="minorEastAsia" w:hint="eastAsia"/>
          <w:b/>
          <w:lang w:val="en-US" w:eastAsia="zh-CN"/>
        </w:rPr>
        <w:t>P</w:t>
      </w:r>
      <w:r w:rsidRPr="00434584">
        <w:rPr>
          <w:rFonts w:eastAsiaTheme="minorEastAsia"/>
          <w:b/>
          <w:lang w:val="en-US" w:eastAsia="zh-CN"/>
        </w:rPr>
        <w:t xml:space="preserve">roposal 2: Define separate TCs for colliding and non-colliding MGs, and for TCs with colliding MGs, define test requirements to verify UE conducts data </w:t>
      </w:r>
      <w:proofErr w:type="spellStart"/>
      <w:r w:rsidRPr="00434584">
        <w:rPr>
          <w:rFonts w:eastAsiaTheme="minorEastAsia"/>
          <w:b/>
          <w:lang w:val="en-US" w:eastAsia="zh-CN"/>
        </w:rPr>
        <w:t>Tx</w:t>
      </w:r>
      <w:proofErr w:type="spellEnd"/>
      <w:r w:rsidRPr="00434584">
        <w:rPr>
          <w:rFonts w:eastAsiaTheme="minorEastAsia"/>
          <w:b/>
          <w:lang w:val="en-US" w:eastAsia="zh-CN"/>
        </w:rPr>
        <w:t>/Rx during dropped occasions.</w:t>
      </w:r>
    </w:p>
    <w:p w:rsidR="00C01A32" w:rsidRDefault="00C01A32" w:rsidP="00C01A32">
      <w:pPr>
        <w:spacing w:before="120" w:after="120"/>
        <w:rPr>
          <w:rFonts w:eastAsiaTheme="minorEastAsia"/>
          <w:b/>
          <w:lang w:val="en-US" w:eastAsia="zh-CN"/>
        </w:rPr>
      </w:pPr>
      <w:r w:rsidRPr="00A67CAE">
        <w:rPr>
          <w:rFonts w:eastAsiaTheme="minorEastAsia" w:hint="eastAsia"/>
          <w:b/>
          <w:lang w:val="en-US" w:eastAsia="zh-CN"/>
        </w:rPr>
        <w:t>P</w:t>
      </w:r>
      <w:r w:rsidRPr="00A67CAE">
        <w:rPr>
          <w:rFonts w:eastAsiaTheme="minorEastAsia"/>
          <w:b/>
          <w:lang w:val="en-US" w:eastAsia="zh-CN"/>
        </w:rPr>
        <w:t xml:space="preserve">roposal 3: Use inter-frequency SSB </w:t>
      </w:r>
      <w:r>
        <w:rPr>
          <w:rFonts w:eastAsiaTheme="minorEastAsia"/>
          <w:b/>
          <w:lang w:val="en-US" w:eastAsia="zh-CN"/>
        </w:rPr>
        <w:t>based MOs</w:t>
      </w:r>
      <w:r w:rsidRPr="00A67CAE">
        <w:rPr>
          <w:rFonts w:eastAsiaTheme="minorEastAsia"/>
          <w:b/>
          <w:lang w:val="en-US" w:eastAsia="zh-CN"/>
        </w:rPr>
        <w:t xml:space="preserve"> in the TCs with different SMTC offset</w:t>
      </w:r>
      <w:r>
        <w:rPr>
          <w:rFonts w:eastAsiaTheme="minorEastAsia"/>
          <w:b/>
          <w:lang w:val="en-US" w:eastAsia="zh-CN"/>
        </w:rPr>
        <w:t>s</w:t>
      </w:r>
      <w:r w:rsidRPr="00A67CAE">
        <w:rPr>
          <w:rFonts w:eastAsiaTheme="minorEastAsia"/>
          <w:b/>
          <w:lang w:val="en-US" w:eastAsia="zh-CN"/>
        </w:rPr>
        <w:t>.</w:t>
      </w:r>
    </w:p>
    <w:p w:rsidR="00C01A32" w:rsidRPr="00F86221" w:rsidRDefault="00C01A32" w:rsidP="00C01A32">
      <w:pPr>
        <w:spacing w:before="120" w:after="120"/>
        <w:rPr>
          <w:rFonts w:eastAsiaTheme="minorEastAsia"/>
          <w:b/>
          <w:lang w:val="en-US" w:eastAsia="zh-CN"/>
        </w:rPr>
      </w:pPr>
      <w:r w:rsidRPr="00F86221">
        <w:rPr>
          <w:rFonts w:eastAsiaTheme="minorEastAsia" w:hint="eastAsia"/>
          <w:b/>
          <w:lang w:val="en-US" w:eastAsia="zh-CN"/>
        </w:rPr>
        <w:t>P</w:t>
      </w:r>
      <w:r w:rsidRPr="00F86221">
        <w:rPr>
          <w:rFonts w:eastAsiaTheme="minorEastAsia"/>
          <w:b/>
          <w:lang w:val="en-US" w:eastAsia="zh-CN"/>
        </w:rPr>
        <w:t xml:space="preserve">roposal 4: </w:t>
      </w:r>
      <w:r w:rsidRPr="00F86221">
        <w:rPr>
          <w:b/>
          <w:lang w:val="en-US"/>
        </w:rPr>
        <w:t xml:space="preserve">Define sub-tests for per-UE MG and per-FR MG with one TC. For the tests with per-FR MGs, </w:t>
      </w:r>
      <w:r>
        <w:rPr>
          <w:b/>
          <w:lang w:val="en-US"/>
        </w:rPr>
        <w:t xml:space="preserve">only </w:t>
      </w:r>
      <w:r w:rsidRPr="00F86221">
        <w:rPr>
          <w:rFonts w:eastAsiaTheme="minorEastAsia"/>
          <w:b/>
          <w:lang w:val="en-US" w:eastAsia="zh-CN"/>
        </w:rPr>
        <w:t xml:space="preserve">configure 2 per-FR MGs for the concerned FR. </w:t>
      </w:r>
    </w:p>
    <w:p w:rsidR="00C01A32" w:rsidRPr="00C01A32" w:rsidRDefault="00C01A32" w:rsidP="00C01A32">
      <w:pPr>
        <w:spacing w:before="120" w:after="120"/>
        <w:rPr>
          <w:rFonts w:eastAsiaTheme="minorEastAsia"/>
          <w:b/>
          <w:lang w:eastAsia="zh-CN"/>
        </w:rPr>
      </w:pPr>
      <w:r w:rsidRPr="00C01A32">
        <w:rPr>
          <w:rFonts w:eastAsiaTheme="minorEastAsia" w:hint="eastAsia"/>
          <w:b/>
          <w:lang w:eastAsia="zh-CN"/>
        </w:rPr>
        <w:t>P</w:t>
      </w:r>
      <w:r w:rsidRPr="00C01A32">
        <w:rPr>
          <w:rFonts w:eastAsiaTheme="minorEastAsia"/>
          <w:b/>
          <w:lang w:eastAsia="zh-CN"/>
        </w:rPr>
        <w:t xml:space="preserve">roposal 5: Define a separate TC for LTE measurement when concurrent MGs are configured. </w:t>
      </w:r>
    </w:p>
    <w:p w:rsidR="00C01A32" w:rsidRPr="00C01A32" w:rsidRDefault="00C01A32" w:rsidP="00C01A32">
      <w:pPr>
        <w:spacing w:before="120" w:after="120"/>
        <w:rPr>
          <w:rFonts w:eastAsiaTheme="minorEastAsia"/>
          <w:b/>
          <w:lang w:val="en-US" w:eastAsia="zh-CN"/>
        </w:rPr>
      </w:pPr>
      <w:r w:rsidRPr="00C01A32">
        <w:rPr>
          <w:rFonts w:eastAsiaTheme="minorEastAsia" w:hint="eastAsia"/>
          <w:b/>
          <w:lang w:val="en-US" w:eastAsia="zh-CN"/>
        </w:rPr>
        <w:t>P</w:t>
      </w:r>
      <w:r w:rsidRPr="00C01A32">
        <w:rPr>
          <w:rFonts w:eastAsiaTheme="minorEastAsia"/>
          <w:b/>
          <w:lang w:val="en-US" w:eastAsia="zh-CN"/>
        </w:rPr>
        <w:t>roposal 6: Define the following TCs for concurrent MGs.</w:t>
      </w:r>
    </w:p>
    <w:p w:rsidR="00C01A32" w:rsidRPr="00C01A32" w:rsidRDefault="00C01A32" w:rsidP="00C01A32">
      <w:pPr>
        <w:pStyle w:val="af8"/>
        <w:numPr>
          <w:ilvl w:val="0"/>
          <w:numId w:val="40"/>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C1: measurement with non-colliding concurrent MGs for FR1</w:t>
      </w:r>
    </w:p>
    <w:p w:rsidR="00C01A32" w:rsidRPr="00C01A32" w:rsidRDefault="00C01A32" w:rsidP="00C01A32">
      <w:pPr>
        <w:pStyle w:val="af8"/>
        <w:numPr>
          <w:ilvl w:val="0"/>
          <w:numId w:val="40"/>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C2: measurement with non-colliding concurrent MGs for FR2</w:t>
      </w:r>
    </w:p>
    <w:p w:rsidR="00C01A32" w:rsidRPr="00C01A32" w:rsidRDefault="00C01A32" w:rsidP="00C01A32">
      <w:pPr>
        <w:pStyle w:val="af8"/>
        <w:numPr>
          <w:ilvl w:val="0"/>
          <w:numId w:val="40"/>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C3: measurement with colliding concurrent MGs for FR1</w:t>
      </w:r>
    </w:p>
    <w:p w:rsidR="00C01A32" w:rsidRPr="00C01A32" w:rsidRDefault="00C01A32" w:rsidP="00C01A32">
      <w:pPr>
        <w:pStyle w:val="af8"/>
        <w:numPr>
          <w:ilvl w:val="0"/>
          <w:numId w:val="40"/>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C4: measurement with colliding concurrent MGs for FR2</w:t>
      </w:r>
    </w:p>
    <w:p w:rsidR="00060906" w:rsidRPr="00C01A32" w:rsidRDefault="00C01A32" w:rsidP="00C01A32">
      <w:pPr>
        <w:pStyle w:val="af8"/>
        <w:numPr>
          <w:ilvl w:val="0"/>
          <w:numId w:val="40"/>
        </w:numPr>
        <w:spacing w:before="120" w:after="120"/>
        <w:rPr>
          <w:rFonts w:eastAsiaTheme="minorEastAsia"/>
          <w:b/>
          <w:lang w:eastAsia="zh-CN"/>
        </w:rPr>
      </w:pPr>
      <w:r w:rsidRPr="00C01A32">
        <w:rPr>
          <w:rFonts w:eastAsiaTheme="minorEastAsia" w:hint="eastAsia"/>
          <w:b/>
          <w:lang w:eastAsia="zh-CN"/>
        </w:rPr>
        <w:t>T</w:t>
      </w:r>
      <w:r w:rsidRPr="00C01A32">
        <w:rPr>
          <w:rFonts w:eastAsiaTheme="minorEastAsia"/>
          <w:b/>
          <w:lang w:eastAsia="zh-CN"/>
        </w:rPr>
        <w:t>C5: LTE measurement with non-colliding concurrent MGs</w:t>
      </w:r>
    </w:p>
    <w:p w:rsidR="00FA0C0C" w:rsidRDefault="00FA0C0C" w:rsidP="00FA0C0C">
      <w:pPr>
        <w:pStyle w:val="1"/>
        <w:jc w:val="both"/>
        <w:rPr>
          <w:lang w:val="en-US"/>
        </w:rPr>
      </w:pPr>
      <w:r w:rsidRPr="00C0754F">
        <w:rPr>
          <w:lang w:val="en-US"/>
        </w:rPr>
        <w:t>Reference</w:t>
      </w:r>
    </w:p>
    <w:p w:rsidR="007B6046" w:rsidRPr="000A0C51" w:rsidRDefault="007B6046" w:rsidP="00BE0C0B">
      <w:pPr>
        <w:numPr>
          <w:ilvl w:val="0"/>
          <w:numId w:val="5"/>
        </w:numPr>
        <w:spacing w:before="120" w:after="120"/>
        <w:rPr>
          <w:rFonts w:eastAsia="宋体"/>
          <w:lang w:val="en-US" w:eastAsia="zh-CN"/>
        </w:rPr>
      </w:pPr>
    </w:p>
    <w:sectPr w:rsidR="007B6046" w:rsidRPr="000A0C5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369" w:rsidRDefault="00120369">
      <w:pPr>
        <w:spacing w:before="120" w:after="120"/>
      </w:pPr>
      <w:r>
        <w:separator/>
      </w:r>
    </w:p>
  </w:endnote>
  <w:endnote w:type="continuationSeparator" w:id="0">
    <w:p w:rsidR="00120369" w:rsidRDefault="0012036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920" w:rsidRDefault="0040692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06920" w:rsidRDefault="0040692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920" w:rsidRDefault="00406920">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171A4">
      <w:rPr>
        <w:rStyle w:val="af1"/>
      </w:rPr>
      <w:t>1</w:t>
    </w:r>
    <w:r>
      <w:rPr>
        <w:rStyle w:val="af1"/>
      </w:rPr>
      <w:fldChar w:fldCharType="end"/>
    </w:r>
  </w:p>
  <w:p w:rsidR="00406920" w:rsidRDefault="0040692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369" w:rsidRDefault="00120369">
      <w:pPr>
        <w:spacing w:before="120" w:after="120"/>
      </w:pPr>
      <w:r>
        <w:separator/>
      </w:r>
    </w:p>
  </w:footnote>
  <w:footnote w:type="continuationSeparator" w:id="0">
    <w:p w:rsidR="00120369" w:rsidRDefault="00120369">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7B0F39"/>
    <w:multiLevelType w:val="hybridMultilevel"/>
    <w:tmpl w:val="1FFEBE16"/>
    <w:lvl w:ilvl="0" w:tplc="89D8903E">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1771F"/>
    <w:multiLevelType w:val="hybridMultilevel"/>
    <w:tmpl w:val="DDCA2F96"/>
    <w:lvl w:ilvl="0" w:tplc="2D06C7A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CC589E"/>
    <w:multiLevelType w:val="hybridMultilevel"/>
    <w:tmpl w:val="E52A1B92"/>
    <w:lvl w:ilvl="0" w:tplc="14BAA0B6">
      <w:start w:val="20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37C6948"/>
    <w:multiLevelType w:val="hybridMultilevel"/>
    <w:tmpl w:val="C87CEA4A"/>
    <w:lvl w:ilvl="0" w:tplc="A7A2727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9"/>
  </w:num>
  <w:num w:numId="2">
    <w:abstractNumId w:val="31"/>
  </w:num>
  <w:num w:numId="3">
    <w:abstractNumId w:val="35"/>
  </w:num>
  <w:num w:numId="4">
    <w:abstractNumId w:val="8"/>
  </w:num>
  <w:num w:numId="5">
    <w:abstractNumId w:val="17"/>
  </w:num>
  <w:num w:numId="6">
    <w:abstractNumId w:val="30"/>
  </w:num>
  <w:num w:numId="7">
    <w:abstractNumId w:val="20"/>
  </w:num>
  <w:num w:numId="8">
    <w:abstractNumId w:val="37"/>
    <w:lvlOverride w:ilvl="0">
      <w:startOverride w:val="1"/>
    </w:lvlOverride>
  </w:num>
  <w:num w:numId="9">
    <w:abstractNumId w:val="27"/>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8"/>
  </w:num>
  <w:num w:numId="14">
    <w:abstractNumId w:val="9"/>
  </w:num>
  <w:num w:numId="15">
    <w:abstractNumId w:val="29"/>
  </w:num>
  <w:num w:numId="16">
    <w:abstractNumId w:val="22"/>
  </w:num>
  <w:num w:numId="17">
    <w:abstractNumId w:val="10"/>
  </w:num>
  <w:num w:numId="18">
    <w:abstractNumId w:val="11"/>
  </w:num>
  <w:num w:numId="19">
    <w:abstractNumId w:val="26"/>
  </w:num>
  <w:num w:numId="20">
    <w:abstractNumId w:val="13"/>
  </w:num>
  <w:num w:numId="21">
    <w:abstractNumId w:val="4"/>
  </w:num>
  <w:num w:numId="22">
    <w:abstractNumId w:val="32"/>
  </w:num>
  <w:num w:numId="23">
    <w:abstractNumId w:val="15"/>
  </w:num>
  <w:num w:numId="24">
    <w:abstractNumId w:val="24"/>
  </w:num>
  <w:num w:numId="25">
    <w:abstractNumId w:val="2"/>
  </w:num>
  <w:num w:numId="26">
    <w:abstractNumId w:val="21"/>
  </w:num>
  <w:num w:numId="27">
    <w:abstractNumId w:val="33"/>
  </w:num>
  <w:num w:numId="28">
    <w:abstractNumId w:val="3"/>
  </w:num>
  <w:num w:numId="29">
    <w:abstractNumId w:val="34"/>
  </w:num>
  <w:num w:numId="30">
    <w:abstractNumId w:val="12"/>
  </w:num>
  <w:num w:numId="31">
    <w:abstractNumId w:val="1"/>
  </w:num>
  <w:num w:numId="32">
    <w:abstractNumId w:val="36"/>
  </w:num>
  <w:num w:numId="33">
    <w:abstractNumId w:val="23"/>
  </w:num>
  <w:num w:numId="34">
    <w:abstractNumId w:val="16"/>
  </w:num>
  <w:num w:numId="35">
    <w:abstractNumId w:val="19"/>
  </w:num>
  <w:num w:numId="36">
    <w:abstractNumId w:val="19"/>
  </w:num>
  <w:num w:numId="37">
    <w:abstractNumId w:val="19"/>
  </w:num>
  <w:num w:numId="38">
    <w:abstractNumId w:val="19"/>
  </w:num>
  <w:num w:numId="39">
    <w:abstractNumId w:val="0"/>
  </w:num>
  <w:num w:numId="40">
    <w:abstractNumId w:val="6"/>
  </w:num>
  <w:num w:numId="41">
    <w:abstractNumId w:val="28"/>
  </w:num>
  <w:num w:numId="42">
    <w:abstractNumId w:val="5"/>
  </w:num>
  <w:num w:numId="43">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44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06"/>
    <w:rsid w:val="0006096A"/>
    <w:rsid w:val="00060AA9"/>
    <w:rsid w:val="00060B85"/>
    <w:rsid w:val="00060BA5"/>
    <w:rsid w:val="00060D7F"/>
    <w:rsid w:val="00060F05"/>
    <w:rsid w:val="00060F16"/>
    <w:rsid w:val="00061573"/>
    <w:rsid w:val="00061C0E"/>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88D"/>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369"/>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0CDA"/>
    <w:rsid w:val="003211A2"/>
    <w:rsid w:val="003212BC"/>
    <w:rsid w:val="0032168C"/>
    <w:rsid w:val="00321728"/>
    <w:rsid w:val="00321967"/>
    <w:rsid w:val="00321D66"/>
    <w:rsid w:val="00321F97"/>
    <w:rsid w:val="00322EBD"/>
    <w:rsid w:val="0032351E"/>
    <w:rsid w:val="00323E24"/>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550"/>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6920"/>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584"/>
    <w:rsid w:val="00434929"/>
    <w:rsid w:val="00434A18"/>
    <w:rsid w:val="00435452"/>
    <w:rsid w:val="00435614"/>
    <w:rsid w:val="0043562B"/>
    <w:rsid w:val="00435632"/>
    <w:rsid w:val="00435CD3"/>
    <w:rsid w:val="00435F15"/>
    <w:rsid w:val="00436263"/>
    <w:rsid w:val="004370FB"/>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A98"/>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2D82"/>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34"/>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1A4"/>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CAE"/>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3E4"/>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4E3A"/>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A32"/>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6FA"/>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11E"/>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491"/>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D89"/>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CD"/>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088"/>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012"/>
    <w:rsid w:val="00F86221"/>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6F331BFF-B03A-46FA-BE8D-265E7768B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50762</TotalTime>
  <Pages>2</Pages>
  <Words>771</Words>
  <Characters>4400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138</cp:revision>
  <cp:lastPrinted>2009-04-22T06:01:00Z</cp:lastPrinted>
  <dcterms:created xsi:type="dcterms:W3CDTF">2020-07-07T06:33:00Z</dcterms:created>
  <dcterms:modified xsi:type="dcterms:W3CDTF">2022-04-25T13:07:00Z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