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7CF715" w14:textId="42D5564A" w:rsidR="00640DD6" w:rsidRPr="00C94DBE" w:rsidRDefault="00640DD6" w:rsidP="00640DD6">
      <w:pPr>
        <w:pStyle w:val="a5"/>
        <w:rPr>
          <w:rFonts w:eastAsia="宋体" w:cs="Arial"/>
          <w:lang w:eastAsia="zh-CN"/>
        </w:rPr>
      </w:pPr>
      <w:r w:rsidRPr="00C94DBE">
        <w:rPr>
          <w:rFonts w:cs="Arial"/>
        </w:rPr>
        <w:t>3GPP TSG-RAN WG4 Meeting #</w:t>
      </w:r>
      <w:r>
        <w:rPr>
          <w:rFonts w:eastAsia="宋体" w:cs="Arial"/>
          <w:lang w:eastAsia="zh-CN"/>
        </w:rPr>
        <w:t xml:space="preserve">103   </w:t>
      </w:r>
      <w:r>
        <w:rPr>
          <w:rFonts w:eastAsia="宋体" w:cs="Arial" w:hint="eastAsia"/>
          <w:lang w:eastAsia="zh-CN"/>
        </w:rPr>
        <w:t xml:space="preserve">                            </w:t>
      </w:r>
      <w:r>
        <w:rPr>
          <w:rFonts w:eastAsia="宋体" w:cs="Arial"/>
          <w:lang w:eastAsia="zh-CN"/>
        </w:rPr>
        <w:t xml:space="preserve">       </w:t>
      </w:r>
      <w:r>
        <w:rPr>
          <w:rFonts w:eastAsia="宋体" w:cs="Arial" w:hint="eastAsia"/>
          <w:lang w:eastAsia="zh-CN"/>
        </w:rPr>
        <w:t xml:space="preserve">         R4-2</w:t>
      </w:r>
      <w:r>
        <w:rPr>
          <w:rFonts w:eastAsia="宋体" w:cs="Arial"/>
          <w:lang w:eastAsia="zh-CN"/>
        </w:rPr>
        <w:t>20</w:t>
      </w:r>
      <w:r w:rsidR="00683D7C">
        <w:rPr>
          <w:rFonts w:eastAsia="宋体" w:cs="Arial"/>
          <w:lang w:eastAsia="zh-CN"/>
        </w:rPr>
        <w:t>8571</w:t>
      </w:r>
      <w:r w:rsidRPr="00C94DBE">
        <w:rPr>
          <w:rFonts w:eastAsia="宋体" w:cs="Arial"/>
          <w:lang w:eastAsia="zh-CN"/>
        </w:rPr>
        <w:t xml:space="preserve">                                     </w:t>
      </w:r>
      <w:r>
        <w:rPr>
          <w:rFonts w:eastAsia="宋体" w:cs="Arial"/>
          <w:lang w:eastAsia="zh-CN"/>
        </w:rPr>
        <w:t xml:space="preserve">                             </w:t>
      </w:r>
    </w:p>
    <w:p w14:paraId="651FB31F" w14:textId="77777777" w:rsidR="00640DD6" w:rsidRDefault="00640DD6" w:rsidP="00640DD6">
      <w:pPr>
        <w:pStyle w:val="a5"/>
        <w:rPr>
          <w:rFonts w:eastAsiaTheme="minorEastAsia" w:cs="Arial"/>
          <w:lang w:eastAsia="zh-CN"/>
        </w:rPr>
      </w:pPr>
      <w:r>
        <w:t>Electronic Meeting</w:t>
      </w:r>
      <w:r w:rsidRPr="00051CD8">
        <w:rPr>
          <w:rFonts w:cs="Arial" w:hint="eastAsia"/>
        </w:rPr>
        <w:t>,</w:t>
      </w:r>
      <w:r w:rsidRPr="00051CD8">
        <w:rPr>
          <w:rFonts w:cs="Arial"/>
        </w:rPr>
        <w:t xml:space="preserve"> </w:t>
      </w:r>
      <w:r>
        <w:rPr>
          <w:rFonts w:cs="Arial"/>
        </w:rPr>
        <w:t>9</w:t>
      </w:r>
      <w:r w:rsidRPr="008605C4">
        <w:rPr>
          <w:rFonts w:cs="Arial"/>
          <w:vertAlign w:val="superscript"/>
        </w:rPr>
        <w:t>th</w:t>
      </w:r>
      <w:r w:rsidRPr="00051CD8">
        <w:rPr>
          <w:rFonts w:cs="Arial"/>
        </w:rPr>
        <w:t>–</w:t>
      </w:r>
      <w:r w:rsidRPr="00051CD8">
        <w:rPr>
          <w:rFonts w:cs="Arial" w:hint="eastAsia"/>
        </w:rPr>
        <w:t xml:space="preserve"> </w:t>
      </w:r>
      <w:r>
        <w:rPr>
          <w:rFonts w:cs="Arial"/>
        </w:rPr>
        <w:t>20</w:t>
      </w:r>
      <w:r w:rsidRPr="008605C4">
        <w:rPr>
          <w:rFonts w:cs="Arial"/>
          <w:vertAlign w:val="superscript"/>
        </w:rPr>
        <w:t>th</w:t>
      </w:r>
      <w:r>
        <w:rPr>
          <w:rFonts w:cs="Arial"/>
        </w:rPr>
        <w:t xml:space="preserve"> </w:t>
      </w:r>
      <w:r>
        <w:rPr>
          <w:rFonts w:eastAsiaTheme="minorEastAsia" w:cs="Arial"/>
          <w:lang w:eastAsia="zh-CN"/>
        </w:rPr>
        <w:t>May</w:t>
      </w:r>
      <w:r w:rsidRPr="00051CD8">
        <w:rPr>
          <w:rFonts w:cs="Arial"/>
        </w:rPr>
        <w:t>, 20</w:t>
      </w:r>
      <w:r>
        <w:rPr>
          <w:rFonts w:eastAsiaTheme="minorEastAsia" w:cs="Arial" w:hint="eastAsia"/>
          <w:lang w:eastAsia="zh-CN"/>
        </w:rPr>
        <w:t>2</w:t>
      </w:r>
      <w:r>
        <w:rPr>
          <w:rFonts w:eastAsiaTheme="minorEastAsia" w:cs="Arial"/>
          <w:lang w:eastAsia="zh-CN"/>
        </w:rPr>
        <w:t>2</w:t>
      </w:r>
    </w:p>
    <w:p w14:paraId="18124BC0" w14:textId="77777777" w:rsidR="006C170D" w:rsidRPr="00640DD6" w:rsidRDefault="006C170D" w:rsidP="006C170D">
      <w:pPr>
        <w:pStyle w:val="a5"/>
        <w:rPr>
          <w:rFonts w:eastAsiaTheme="minorEastAsia" w:cs="Arial"/>
          <w:lang w:eastAsia="zh-CN"/>
        </w:rPr>
      </w:pPr>
    </w:p>
    <w:p w14:paraId="66461DA4" w14:textId="77777777" w:rsidR="00DD49B2" w:rsidRPr="00051CD8" w:rsidRDefault="00DD49B2" w:rsidP="006C170D">
      <w:pPr>
        <w:pStyle w:val="a5"/>
        <w:rPr>
          <w:rFonts w:eastAsiaTheme="minorEastAsia" w:cs="Arial"/>
          <w:lang w:eastAsia="zh-CN"/>
        </w:rPr>
      </w:pPr>
    </w:p>
    <w:p w14:paraId="10F0B24F" w14:textId="1E5F4162"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00250687">
        <w:rPr>
          <w:rFonts w:ascii="Arial" w:eastAsia="宋体" w:hAnsi="Arial" w:cs="Arial"/>
          <w:b/>
          <w:noProof/>
          <w:kern w:val="0"/>
          <w:sz w:val="22"/>
          <w:szCs w:val="22"/>
          <w:lang w:val="en-GB"/>
        </w:rPr>
        <w:t xml:space="preserve"> </w:t>
      </w:r>
      <w:r w:rsidR="00640DD6">
        <w:rPr>
          <w:rFonts w:ascii="Arial" w:eastAsia="宋体" w:hAnsi="Arial" w:cs="Arial"/>
          <w:b/>
          <w:noProof/>
          <w:kern w:val="0"/>
          <w:sz w:val="22"/>
          <w:szCs w:val="22"/>
          <w:lang w:val="en-GB"/>
        </w:rPr>
        <w:t>9.16.</w:t>
      </w:r>
      <w:r w:rsidR="00951E55">
        <w:rPr>
          <w:rFonts w:ascii="Arial" w:eastAsia="宋体" w:hAnsi="Arial" w:cs="Arial"/>
          <w:b/>
          <w:noProof/>
          <w:kern w:val="0"/>
          <w:sz w:val="22"/>
          <w:szCs w:val="22"/>
          <w:lang w:val="en-GB"/>
        </w:rPr>
        <w:t>1</w:t>
      </w:r>
      <w:r w:rsidRPr="003F6833">
        <w:rPr>
          <w:rFonts w:ascii="Arial" w:eastAsia="宋体" w:hAnsi="Arial" w:cs="Arial"/>
          <w:b/>
          <w:noProof/>
          <w:kern w:val="0"/>
          <w:sz w:val="22"/>
          <w:szCs w:val="22"/>
          <w:lang w:val="en-GB" w:eastAsia="en-US"/>
        </w:rPr>
        <w:tab/>
      </w:r>
    </w:p>
    <w:p w14:paraId="7CF544F5" w14:textId="5FB00FD5"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14:paraId="6863570C" w14:textId="3E1D897F" w:rsidR="006C170D" w:rsidRPr="000F5165" w:rsidRDefault="006C170D" w:rsidP="006C170D">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5F1418">
        <w:rPr>
          <w:rFonts w:ascii="Arial" w:eastAsia="宋体" w:hAnsi="Arial" w:cs="Arial"/>
          <w:b/>
          <w:noProof/>
          <w:kern w:val="0"/>
          <w:sz w:val="22"/>
          <w:lang w:val="en-GB" w:eastAsia="en-US"/>
        </w:rPr>
        <w:t xml:space="preserve"> </w:t>
      </w:r>
      <w:r w:rsidR="00922F39">
        <w:rPr>
          <w:rFonts w:ascii="Arial" w:eastAsia="宋体" w:hAnsi="Arial" w:cs="Arial"/>
          <w:b/>
          <w:noProof/>
          <w:kern w:val="0"/>
          <w:sz w:val="22"/>
          <w:lang w:val="en-GB" w:eastAsia="en-US"/>
        </w:rPr>
        <w:t xml:space="preserve"> </w:t>
      </w:r>
      <w:r>
        <w:rPr>
          <w:rFonts w:ascii="Arial" w:eastAsia="宋体" w:hAnsi="Arial" w:cs="Arial"/>
          <w:b/>
          <w:noProof/>
          <w:kern w:val="0"/>
          <w:sz w:val="22"/>
          <w:lang w:val="en-GB" w:eastAsia="en-US"/>
        </w:rPr>
        <w:t xml:space="preserve"> </w:t>
      </w:r>
      <w:r w:rsidR="006C3751">
        <w:rPr>
          <w:rFonts w:ascii="Arial" w:eastAsia="宋体" w:hAnsi="Arial" w:cs="Arial"/>
          <w:b/>
          <w:noProof/>
          <w:kern w:val="0"/>
          <w:sz w:val="22"/>
          <w:lang w:val="en-GB"/>
        </w:rPr>
        <w:t xml:space="preserve"> </w:t>
      </w:r>
      <w:r w:rsidR="00951E55">
        <w:rPr>
          <w:rFonts w:ascii="Arial" w:eastAsia="宋体" w:hAnsi="Arial" w:cs="Arial"/>
          <w:b/>
          <w:noProof/>
          <w:kern w:val="0"/>
          <w:sz w:val="22"/>
          <w:lang w:val="en-GB"/>
        </w:rPr>
        <w:t xml:space="preserve">Updated work plan for eIAB performance part </w:t>
      </w:r>
      <w:r>
        <w:rPr>
          <w:rFonts w:ascii="Arial" w:eastAsia="宋体" w:hAnsi="Arial" w:cs="Arial"/>
          <w:b/>
          <w:noProof/>
          <w:kern w:val="0"/>
          <w:sz w:val="22"/>
          <w:lang w:val="en-GB"/>
        </w:rPr>
        <w:t xml:space="preserve">  </w:t>
      </w:r>
    </w:p>
    <w:p w14:paraId="460F64DD" w14:textId="5BED1DE7"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353186">
        <w:rPr>
          <w:rFonts w:ascii="Arial" w:eastAsia="宋体" w:hAnsi="Arial" w:cs="Arial"/>
          <w:b/>
          <w:noProof/>
          <w:kern w:val="0"/>
          <w:sz w:val="22"/>
          <w:szCs w:val="22"/>
          <w:lang w:val="en-GB"/>
        </w:rPr>
        <w:t xml:space="preserve"> </w:t>
      </w:r>
      <w:r w:rsidR="009E31A4">
        <w:rPr>
          <w:rFonts w:ascii="Arial" w:eastAsia="宋体" w:hAnsi="Arial" w:cs="Arial"/>
          <w:b/>
          <w:noProof/>
          <w:kern w:val="0"/>
          <w:sz w:val="22"/>
          <w:szCs w:val="22"/>
          <w:lang w:val="en-GB"/>
        </w:rPr>
        <w:t xml:space="preserve"> </w:t>
      </w:r>
      <w:r w:rsidR="00922F39">
        <w:rPr>
          <w:rFonts w:ascii="Arial" w:eastAsia="宋体" w:hAnsi="Arial" w:cs="Arial"/>
          <w:b/>
          <w:noProof/>
          <w:kern w:val="0"/>
          <w:sz w:val="22"/>
          <w:szCs w:val="22"/>
          <w:lang w:val="en-GB"/>
        </w:rPr>
        <w:t>Approval</w:t>
      </w:r>
      <w:r w:rsidR="00353186">
        <w:rPr>
          <w:rFonts w:ascii="Arial" w:eastAsia="宋体" w:hAnsi="Arial" w:cs="Arial"/>
          <w:b/>
          <w:noProof/>
          <w:kern w:val="0"/>
          <w:sz w:val="22"/>
          <w:szCs w:val="22"/>
          <w:lang w:val="en-GB"/>
        </w:rPr>
        <w:t xml:space="preserve"> </w:t>
      </w:r>
    </w:p>
    <w:p w14:paraId="579D55A4" w14:textId="77777777" w:rsidR="006C170D" w:rsidRDefault="006C170D" w:rsidP="006C170D">
      <w:pPr>
        <w:pStyle w:val="1"/>
        <w:tabs>
          <w:tab w:val="left" w:pos="9781"/>
        </w:tabs>
        <w:ind w:right="-28"/>
        <w:jc w:val="both"/>
        <w:rPr>
          <w:rFonts w:cs="Arial"/>
          <w:lang w:eastAsia="zh-CN"/>
        </w:rPr>
      </w:pPr>
      <w:r w:rsidRPr="002D1706">
        <w:rPr>
          <w:rFonts w:cs="Arial"/>
        </w:rPr>
        <w:t>Introduction</w:t>
      </w:r>
    </w:p>
    <w:p w14:paraId="01B8066B" w14:textId="77777777" w:rsidR="006E4CA5" w:rsidRDefault="00D83BBF" w:rsidP="00750155">
      <w:pPr>
        <w:rPr>
          <w:rFonts w:ascii="Times New Roman" w:hAnsi="Times New Roman" w:cs="Times New Roman"/>
          <w:sz w:val="20"/>
          <w:szCs w:val="20"/>
        </w:rPr>
      </w:pPr>
      <w:r>
        <w:rPr>
          <w:rFonts w:ascii="Times New Roman" w:hAnsi="Times New Roman" w:cs="Times New Roman"/>
          <w:sz w:val="20"/>
          <w:szCs w:val="20"/>
          <w:lang w:val="en-GB"/>
        </w:rPr>
        <w:t>According to RAN4 leadership guideline, the work plan for eIAB of RAN4 part is submitted and approved in [3]</w:t>
      </w:r>
      <w:r>
        <w:rPr>
          <w:rFonts w:ascii="Times New Roman" w:hAnsi="Times New Roman" w:cs="Times New Roman"/>
          <w:sz w:val="20"/>
          <w:szCs w:val="20"/>
        </w:rPr>
        <w:t>. Even though th</w:t>
      </w:r>
      <w:r w:rsidR="009A3251">
        <w:rPr>
          <w:rFonts w:ascii="Times New Roman" w:hAnsi="Times New Roman" w:cs="Times New Roman"/>
          <w:sz w:val="20"/>
          <w:szCs w:val="20"/>
        </w:rPr>
        <w:t xml:space="preserve">is Rel-17 WI has been extended, it’s confirmed that the RAN4 core part is 100% completed. </w:t>
      </w:r>
      <w:r w:rsidR="006E4CA5">
        <w:rPr>
          <w:rFonts w:ascii="Times New Roman" w:hAnsi="Times New Roman" w:cs="Times New Roman"/>
          <w:sz w:val="20"/>
          <w:szCs w:val="20"/>
        </w:rPr>
        <w:t>Here is a brief summary on conclusion achieved for core part:</w:t>
      </w:r>
    </w:p>
    <w:p w14:paraId="6973FD76" w14:textId="77777777" w:rsidR="006E4CA5" w:rsidRPr="006E4CA5" w:rsidRDefault="006E4CA5" w:rsidP="006E4CA5">
      <w:pPr>
        <w:rPr>
          <w:rFonts w:ascii="Times New Roman" w:hAnsi="Times New Roman" w:cs="Times New Roman"/>
          <w:sz w:val="20"/>
          <w:szCs w:val="20"/>
        </w:rPr>
      </w:pPr>
      <w:r w:rsidRPr="006E4CA5">
        <w:rPr>
          <w:rFonts w:ascii="Times New Roman" w:hAnsi="Times New Roman" w:cs="Times New Roman"/>
          <w:b/>
          <w:bCs/>
          <w:sz w:val="20"/>
          <w:szCs w:val="20"/>
        </w:rPr>
        <w:t xml:space="preserve">RF perspective: </w:t>
      </w:r>
      <w:r w:rsidRPr="006E4CA5">
        <w:rPr>
          <w:rFonts w:ascii="Times New Roman" w:hAnsi="Times New Roman" w:cs="Times New Roman"/>
          <w:sz w:val="20"/>
          <w:szCs w:val="20"/>
        </w:rPr>
        <w:t>the requirement applicability for simultaneous operation is agreed to be included in specification with clarification that the different declaration on transmission power in simultaneous transmission is allowed for ACLR and Modulation quality. Timing error between IAB-DU and IAB-MT of the same IAB-Node is also defined for transmission mode case 6.</w:t>
      </w:r>
    </w:p>
    <w:p w14:paraId="21CF7825" w14:textId="77777777" w:rsidR="006E4CA5" w:rsidRPr="006E4CA5" w:rsidRDefault="006E4CA5" w:rsidP="006E4CA5">
      <w:pPr>
        <w:rPr>
          <w:rFonts w:ascii="Times New Roman" w:hAnsi="Times New Roman" w:cs="Times New Roman"/>
          <w:sz w:val="20"/>
          <w:szCs w:val="20"/>
        </w:rPr>
      </w:pPr>
      <w:r w:rsidRPr="006E4CA5">
        <w:rPr>
          <w:rFonts w:ascii="Times New Roman" w:hAnsi="Times New Roman" w:cs="Times New Roman"/>
          <w:b/>
          <w:bCs/>
          <w:sz w:val="20"/>
          <w:szCs w:val="20"/>
        </w:rPr>
        <w:t>RRM perspective:</w:t>
      </w:r>
      <w:r w:rsidRPr="006E4CA5">
        <w:rPr>
          <w:rFonts w:ascii="Times New Roman" w:hAnsi="Times New Roman" w:cs="Times New Roman"/>
          <w:bCs/>
          <w:sz w:val="20"/>
          <w:szCs w:val="20"/>
        </w:rPr>
        <w:t xml:space="preserve"> N</w:t>
      </w:r>
      <w:r w:rsidRPr="006E4CA5">
        <w:rPr>
          <w:rFonts w:ascii="Times New Roman" w:hAnsi="Times New Roman" w:cs="Times New Roman"/>
          <w:sz w:val="20"/>
          <w:szCs w:val="20"/>
        </w:rPr>
        <w:t xml:space="preserve">o impact is identified for RRM aspect to enable Rel-17 IAB enhancement except update with applicability clarification that existing transmit timing and timing adjust requirements of IAB-MTs apply when transmission mode is set to “case 1”. </w:t>
      </w:r>
    </w:p>
    <w:p w14:paraId="7E9E88B7" w14:textId="7267D4BE" w:rsidR="006E4CA5" w:rsidRDefault="004C31AB" w:rsidP="00750155">
      <w:pPr>
        <w:rPr>
          <w:rFonts w:ascii="Times New Roman" w:hAnsi="Times New Roman" w:cs="Times New Roman"/>
          <w:sz w:val="20"/>
          <w:szCs w:val="20"/>
        </w:rPr>
      </w:pPr>
      <w:r>
        <w:rPr>
          <w:rFonts w:ascii="Times New Roman" w:hAnsi="Times New Roman" w:cs="Times New Roman"/>
          <w:sz w:val="20"/>
          <w:szCs w:val="20"/>
        </w:rPr>
        <w:t>Hence</w:t>
      </w:r>
      <w:r w:rsidR="006E4CA5">
        <w:rPr>
          <w:rFonts w:ascii="Times New Roman" w:hAnsi="Times New Roman" w:cs="Times New Roman"/>
          <w:sz w:val="20"/>
          <w:szCs w:val="20"/>
        </w:rPr>
        <w:t xml:space="preserve"> no RRM performance requirement </w:t>
      </w:r>
      <w:r>
        <w:rPr>
          <w:rFonts w:ascii="Times New Roman" w:hAnsi="Times New Roman" w:cs="Times New Roman"/>
          <w:sz w:val="20"/>
          <w:szCs w:val="20"/>
        </w:rPr>
        <w:t>update is</w:t>
      </w:r>
      <w:r w:rsidR="006E4CA5">
        <w:rPr>
          <w:rFonts w:ascii="Times New Roman" w:hAnsi="Times New Roman" w:cs="Times New Roman"/>
          <w:sz w:val="20"/>
          <w:szCs w:val="20"/>
        </w:rPr>
        <w:t xml:space="preserve"> expected according to the RRM core part outcome. </w:t>
      </w:r>
      <w:r w:rsidR="00383AE5">
        <w:rPr>
          <w:rFonts w:ascii="Times New Roman" w:hAnsi="Times New Roman" w:cs="Times New Roman"/>
          <w:sz w:val="20"/>
          <w:szCs w:val="20"/>
        </w:rPr>
        <w:t xml:space="preserve">And we suggest to capture this conclusion formally in RRM session discussion. </w:t>
      </w:r>
    </w:p>
    <w:p w14:paraId="4C317A39" w14:textId="4DDF0D29" w:rsidR="00FA4EB4" w:rsidRDefault="006E4CA5" w:rsidP="00750155">
      <w:pPr>
        <w:rPr>
          <w:rFonts w:ascii="Times New Roman" w:hAnsi="Times New Roman" w:cs="Times New Roman"/>
          <w:sz w:val="20"/>
          <w:szCs w:val="20"/>
        </w:rPr>
      </w:pPr>
      <w:r>
        <w:rPr>
          <w:rFonts w:ascii="Times New Roman" w:hAnsi="Times New Roman" w:cs="Times New Roman"/>
          <w:sz w:val="20"/>
          <w:szCs w:val="20"/>
        </w:rPr>
        <w:t xml:space="preserve">Furthermore, </w:t>
      </w:r>
      <w:r w:rsidR="004C31AB">
        <w:rPr>
          <w:rFonts w:ascii="Times New Roman" w:hAnsi="Times New Roman" w:cs="Times New Roman"/>
          <w:sz w:val="20"/>
          <w:szCs w:val="20"/>
        </w:rPr>
        <w:t xml:space="preserve">in Mar meeting </w:t>
      </w:r>
      <w:r>
        <w:rPr>
          <w:rFonts w:ascii="Times New Roman" w:hAnsi="Times New Roman" w:cs="Times New Roman"/>
          <w:sz w:val="20"/>
          <w:szCs w:val="20"/>
        </w:rPr>
        <w:t xml:space="preserve">there is </w:t>
      </w:r>
      <w:r w:rsidR="004C31AB">
        <w:rPr>
          <w:rFonts w:ascii="Times New Roman" w:hAnsi="Times New Roman" w:cs="Times New Roman"/>
          <w:sz w:val="20"/>
          <w:szCs w:val="20"/>
        </w:rPr>
        <w:t xml:space="preserve">a RAN4 </w:t>
      </w:r>
      <w:r>
        <w:rPr>
          <w:rFonts w:ascii="Times New Roman" w:hAnsi="Times New Roman" w:cs="Times New Roman"/>
          <w:sz w:val="20"/>
          <w:szCs w:val="20"/>
        </w:rPr>
        <w:t>agreement on demodulation perspective as “</w:t>
      </w:r>
      <w:r w:rsidRPr="00ED42D8">
        <w:rPr>
          <w:rFonts w:ascii="Times New Roman" w:hAnsi="Times New Roman"/>
        </w:rPr>
        <w:t>No new demodulation requirements are needed to cover Rel-17 NR_IAB_enh</w:t>
      </w:r>
      <w:r>
        <w:rPr>
          <w:rFonts w:ascii="Times New Roman" w:hAnsi="Times New Roman" w:cs="Times New Roman"/>
          <w:sz w:val="20"/>
          <w:szCs w:val="20"/>
        </w:rPr>
        <w:t xml:space="preserve">.” </w:t>
      </w:r>
    </w:p>
    <w:p w14:paraId="060C2600" w14:textId="4F04073F" w:rsidR="006E4CA5" w:rsidRPr="009E03E4" w:rsidRDefault="006E4CA5" w:rsidP="00750155">
      <w:pPr>
        <w:rPr>
          <w:rFonts w:ascii="Times New Roman" w:hAnsi="Times New Roman" w:cs="Times New Roman"/>
          <w:sz w:val="20"/>
          <w:szCs w:val="20"/>
        </w:rPr>
      </w:pPr>
      <w:r>
        <w:rPr>
          <w:rFonts w:ascii="Times New Roman" w:hAnsi="Times New Roman" w:cs="Times New Roman"/>
          <w:sz w:val="20"/>
          <w:szCs w:val="20"/>
        </w:rPr>
        <w:t>Based on above summary, our understanding is that except RF conformance testing there is</w:t>
      </w:r>
      <w:r w:rsidR="004C31AB">
        <w:rPr>
          <w:rFonts w:ascii="Times New Roman" w:hAnsi="Times New Roman" w:cs="Times New Roman"/>
          <w:sz w:val="20"/>
          <w:szCs w:val="20"/>
        </w:rPr>
        <w:t xml:space="preserve"> no remaining issue for perf part of this WI.</w:t>
      </w:r>
      <w:r>
        <w:rPr>
          <w:rFonts w:ascii="Times New Roman" w:hAnsi="Times New Roman" w:cs="Times New Roman"/>
          <w:sz w:val="20"/>
          <w:szCs w:val="20"/>
        </w:rPr>
        <w:t xml:space="preserve"> Consequently, as rapporteur, we propose to update the work plan to ensure the discussion would be concentrated on the remaining issues</w:t>
      </w:r>
      <w:r w:rsidR="003E6AD7">
        <w:rPr>
          <w:rFonts w:ascii="Times New Roman" w:hAnsi="Times New Roman" w:cs="Times New Roman"/>
          <w:sz w:val="20"/>
          <w:szCs w:val="20"/>
        </w:rPr>
        <w:t xml:space="preserve"> as below</w:t>
      </w:r>
      <w:r>
        <w:rPr>
          <w:rFonts w:ascii="Times New Roman" w:hAnsi="Times New Roman" w:cs="Times New Roman"/>
          <w:sz w:val="20"/>
          <w:szCs w:val="20"/>
        </w:rPr>
        <w:t xml:space="preserve">. Furthermore, if no objection, we may further update the TU request in June </w:t>
      </w:r>
      <w:r w:rsidR="00EC662B">
        <w:rPr>
          <w:rFonts w:ascii="Times New Roman" w:hAnsi="Times New Roman" w:cs="Times New Roman"/>
          <w:sz w:val="20"/>
          <w:szCs w:val="20"/>
        </w:rPr>
        <w:t xml:space="preserve">RAN </w:t>
      </w:r>
      <w:r>
        <w:rPr>
          <w:rFonts w:ascii="Times New Roman" w:hAnsi="Times New Roman" w:cs="Times New Roman"/>
          <w:sz w:val="20"/>
          <w:szCs w:val="20"/>
        </w:rPr>
        <w:t>ple</w:t>
      </w:r>
      <w:r w:rsidR="00383AE5">
        <w:rPr>
          <w:rFonts w:ascii="Times New Roman" w:hAnsi="Times New Roman" w:cs="Times New Roman"/>
          <w:sz w:val="20"/>
          <w:szCs w:val="20"/>
        </w:rPr>
        <w:t xml:space="preserve">nary accordingly. </w:t>
      </w:r>
      <w:r>
        <w:rPr>
          <w:rFonts w:ascii="Times New Roman" w:hAnsi="Times New Roman" w:cs="Times New Roman"/>
          <w:sz w:val="20"/>
          <w:szCs w:val="20"/>
        </w:rPr>
        <w:t xml:space="preserve"> </w:t>
      </w:r>
    </w:p>
    <w:p w14:paraId="098BC1D4" w14:textId="46618276" w:rsidR="00276C66" w:rsidRDefault="00383AE5" w:rsidP="00276C66">
      <w:pPr>
        <w:pStyle w:val="1"/>
        <w:rPr>
          <w:rFonts w:cs="Arial"/>
          <w:lang w:eastAsia="zh-CN"/>
        </w:rPr>
      </w:pPr>
      <w:r>
        <w:rPr>
          <w:rFonts w:cs="Arial"/>
          <w:lang w:eastAsia="zh-CN"/>
        </w:rPr>
        <w:t>Updated Work plan on RAN4 perf part</w:t>
      </w:r>
      <w:r w:rsidR="00A15D8A">
        <w:rPr>
          <w:rFonts w:cs="Arial"/>
          <w:lang w:eastAsia="zh-CN"/>
        </w:rPr>
        <w:t xml:space="preserve"> </w:t>
      </w:r>
      <w:r w:rsidR="00BD2186">
        <w:rPr>
          <w:rFonts w:cs="Arial"/>
          <w:lang w:eastAsia="zh-CN"/>
        </w:rPr>
        <w:t xml:space="preserve"> </w:t>
      </w:r>
      <w:r w:rsidR="00276C66">
        <w:rPr>
          <w:rFonts w:cs="Arial"/>
          <w:lang w:eastAsia="zh-CN"/>
        </w:rPr>
        <w:t xml:space="preserve">   </w:t>
      </w:r>
    </w:p>
    <w:p w14:paraId="3D0596FA" w14:textId="77777777" w:rsidR="006E4CA5" w:rsidRPr="00383AE5" w:rsidRDefault="006E4CA5" w:rsidP="006E4CA5">
      <w:pPr>
        <w:rPr>
          <w:color w:val="808080" w:themeColor="background1" w:themeShade="80"/>
        </w:rPr>
      </w:pPr>
      <w:r w:rsidRPr="00383AE5">
        <w:rPr>
          <w:color w:val="808080" w:themeColor="background1" w:themeShade="80"/>
        </w:rPr>
        <w:t xml:space="preserve">RAN4 102 (Feb 2022) </w:t>
      </w:r>
    </w:p>
    <w:p w14:paraId="1A7DB7F5" w14:textId="77777777" w:rsidR="006E4CA5" w:rsidRPr="00383AE5" w:rsidRDefault="006E4CA5" w:rsidP="006E4CA5">
      <w:pPr>
        <w:pStyle w:val="a7"/>
        <w:widowControl w:val="0"/>
        <w:numPr>
          <w:ilvl w:val="0"/>
          <w:numId w:val="37"/>
        </w:numPr>
        <w:ind w:firstLineChars="0"/>
        <w:jc w:val="both"/>
        <w:rPr>
          <w:rFonts w:asciiTheme="minorHAnsi" w:eastAsiaTheme="minorEastAsia" w:hAnsiTheme="minorHAnsi" w:cstheme="minorBidi"/>
          <w:color w:val="808080" w:themeColor="background1" w:themeShade="80"/>
          <w:kern w:val="2"/>
          <w:sz w:val="21"/>
          <w:szCs w:val="22"/>
        </w:rPr>
      </w:pPr>
      <w:r w:rsidRPr="00383AE5">
        <w:rPr>
          <w:rFonts w:asciiTheme="minorHAnsi" w:eastAsiaTheme="minorEastAsia" w:hAnsiTheme="minorHAnsi" w:cstheme="minorBidi"/>
          <w:color w:val="808080" w:themeColor="background1" w:themeShade="80"/>
          <w:kern w:val="2"/>
          <w:sz w:val="21"/>
          <w:szCs w:val="22"/>
        </w:rPr>
        <w:t xml:space="preserve">Initial discussion on RRM performance requirement for eIAB </w:t>
      </w:r>
    </w:p>
    <w:p w14:paraId="64070240" w14:textId="77777777" w:rsidR="006E4CA5" w:rsidRPr="00383AE5" w:rsidRDefault="006E4CA5" w:rsidP="006E4CA5">
      <w:pPr>
        <w:pStyle w:val="a7"/>
        <w:widowControl w:val="0"/>
        <w:numPr>
          <w:ilvl w:val="0"/>
          <w:numId w:val="37"/>
        </w:numPr>
        <w:ind w:firstLineChars="0"/>
        <w:jc w:val="both"/>
        <w:rPr>
          <w:rFonts w:asciiTheme="minorHAnsi" w:eastAsiaTheme="minorEastAsia" w:hAnsiTheme="minorHAnsi" w:cstheme="minorBidi"/>
          <w:color w:val="808080" w:themeColor="background1" w:themeShade="80"/>
          <w:kern w:val="2"/>
          <w:sz w:val="21"/>
          <w:szCs w:val="22"/>
        </w:rPr>
      </w:pPr>
      <w:r w:rsidRPr="00383AE5">
        <w:rPr>
          <w:rFonts w:asciiTheme="minorHAnsi" w:eastAsiaTheme="minorEastAsia" w:hAnsiTheme="minorHAnsi" w:cstheme="minorBidi"/>
          <w:color w:val="808080" w:themeColor="background1" w:themeShade="80"/>
          <w:kern w:val="2"/>
          <w:sz w:val="21"/>
          <w:szCs w:val="22"/>
        </w:rPr>
        <w:t>Initial discussion on demodulation performance requirement for eIAB</w:t>
      </w:r>
    </w:p>
    <w:p w14:paraId="7BEE3FB1" w14:textId="77777777" w:rsidR="006E4CA5" w:rsidRPr="00383AE5" w:rsidRDefault="006E4CA5" w:rsidP="006E4CA5">
      <w:pPr>
        <w:pStyle w:val="a7"/>
        <w:widowControl w:val="0"/>
        <w:numPr>
          <w:ilvl w:val="0"/>
          <w:numId w:val="37"/>
        </w:numPr>
        <w:ind w:firstLineChars="0"/>
        <w:jc w:val="both"/>
        <w:rPr>
          <w:rFonts w:asciiTheme="minorHAnsi" w:eastAsiaTheme="minorEastAsia" w:hAnsiTheme="minorHAnsi" w:cstheme="minorBidi"/>
          <w:color w:val="808080" w:themeColor="background1" w:themeShade="80"/>
          <w:kern w:val="2"/>
          <w:sz w:val="21"/>
          <w:szCs w:val="22"/>
        </w:rPr>
      </w:pPr>
      <w:r w:rsidRPr="00383AE5">
        <w:rPr>
          <w:rFonts w:asciiTheme="minorHAnsi" w:eastAsiaTheme="minorEastAsia" w:hAnsiTheme="minorHAnsi" w:cstheme="minorBidi"/>
          <w:color w:val="808080" w:themeColor="background1" w:themeShade="80"/>
          <w:kern w:val="2"/>
          <w:sz w:val="21"/>
          <w:szCs w:val="22"/>
        </w:rPr>
        <w:t xml:space="preserve">Initial discussion on conformance testing requirement for eIAB </w:t>
      </w:r>
    </w:p>
    <w:p w14:paraId="7E0E5F76" w14:textId="77777777" w:rsidR="006E4CA5" w:rsidRPr="00383AE5" w:rsidRDefault="006E4CA5" w:rsidP="006E4CA5">
      <w:pPr>
        <w:ind w:left="420"/>
        <w:rPr>
          <w:color w:val="808080" w:themeColor="background1" w:themeShade="80"/>
        </w:rPr>
      </w:pPr>
    </w:p>
    <w:p w14:paraId="08711CF2" w14:textId="77777777" w:rsidR="006E4CA5" w:rsidRPr="00383AE5" w:rsidRDefault="006E4CA5" w:rsidP="006E4CA5">
      <w:pPr>
        <w:rPr>
          <w:color w:val="808080" w:themeColor="background1" w:themeShade="80"/>
        </w:rPr>
      </w:pPr>
      <w:r w:rsidRPr="00383AE5">
        <w:rPr>
          <w:color w:val="808080" w:themeColor="background1" w:themeShade="80"/>
        </w:rPr>
        <w:t xml:space="preserve">RAN4 102bis (Apr 2022) </w:t>
      </w:r>
    </w:p>
    <w:p w14:paraId="767012C1" w14:textId="77777777" w:rsidR="006E4CA5" w:rsidRPr="00383AE5" w:rsidRDefault="006E4CA5" w:rsidP="006E4CA5">
      <w:pPr>
        <w:pStyle w:val="a7"/>
        <w:widowControl w:val="0"/>
        <w:numPr>
          <w:ilvl w:val="0"/>
          <w:numId w:val="37"/>
        </w:numPr>
        <w:ind w:firstLineChars="0"/>
        <w:jc w:val="both"/>
        <w:rPr>
          <w:rFonts w:asciiTheme="minorHAnsi" w:eastAsiaTheme="minorEastAsia" w:hAnsiTheme="minorHAnsi" w:cstheme="minorBidi"/>
          <w:color w:val="808080" w:themeColor="background1" w:themeShade="80"/>
          <w:kern w:val="2"/>
          <w:sz w:val="21"/>
          <w:szCs w:val="22"/>
        </w:rPr>
      </w:pPr>
      <w:r w:rsidRPr="00383AE5">
        <w:rPr>
          <w:rFonts w:asciiTheme="minorHAnsi" w:eastAsiaTheme="minorEastAsia" w:hAnsiTheme="minorHAnsi" w:cstheme="minorBidi"/>
          <w:color w:val="808080" w:themeColor="background1" w:themeShade="80"/>
          <w:kern w:val="2"/>
          <w:sz w:val="21"/>
          <w:szCs w:val="22"/>
        </w:rPr>
        <w:t>Continue discussion on RRM performance requirement for eIAB</w:t>
      </w:r>
    </w:p>
    <w:p w14:paraId="448C61B6" w14:textId="77777777" w:rsidR="006E4CA5" w:rsidRPr="00383AE5" w:rsidRDefault="006E4CA5" w:rsidP="006E4CA5">
      <w:pPr>
        <w:pStyle w:val="a7"/>
        <w:widowControl w:val="0"/>
        <w:numPr>
          <w:ilvl w:val="0"/>
          <w:numId w:val="37"/>
        </w:numPr>
        <w:ind w:firstLineChars="0"/>
        <w:jc w:val="both"/>
        <w:rPr>
          <w:rFonts w:asciiTheme="minorHAnsi" w:eastAsiaTheme="minorEastAsia" w:hAnsiTheme="minorHAnsi" w:cstheme="minorBidi"/>
          <w:color w:val="808080" w:themeColor="background1" w:themeShade="80"/>
          <w:kern w:val="2"/>
          <w:sz w:val="21"/>
          <w:szCs w:val="22"/>
        </w:rPr>
      </w:pPr>
      <w:r w:rsidRPr="00383AE5">
        <w:rPr>
          <w:rFonts w:asciiTheme="minorHAnsi" w:eastAsiaTheme="minorEastAsia" w:hAnsiTheme="minorHAnsi" w:cstheme="minorBidi"/>
          <w:color w:val="808080" w:themeColor="background1" w:themeShade="80"/>
          <w:kern w:val="2"/>
          <w:sz w:val="21"/>
          <w:szCs w:val="22"/>
        </w:rPr>
        <w:t>Continue discussion on demodulation performance requirement for eIAB</w:t>
      </w:r>
    </w:p>
    <w:p w14:paraId="588D56A9" w14:textId="77777777" w:rsidR="006E4CA5" w:rsidRPr="00383AE5" w:rsidRDefault="006E4CA5" w:rsidP="006E4CA5">
      <w:pPr>
        <w:pStyle w:val="a7"/>
        <w:widowControl w:val="0"/>
        <w:numPr>
          <w:ilvl w:val="0"/>
          <w:numId w:val="37"/>
        </w:numPr>
        <w:ind w:firstLineChars="0"/>
        <w:jc w:val="both"/>
        <w:rPr>
          <w:rFonts w:asciiTheme="minorHAnsi" w:eastAsiaTheme="minorEastAsia" w:hAnsiTheme="minorHAnsi" w:cstheme="minorBidi"/>
          <w:color w:val="808080" w:themeColor="background1" w:themeShade="80"/>
          <w:kern w:val="2"/>
          <w:sz w:val="21"/>
          <w:szCs w:val="22"/>
        </w:rPr>
      </w:pPr>
      <w:r w:rsidRPr="00383AE5">
        <w:rPr>
          <w:rFonts w:asciiTheme="minorHAnsi" w:eastAsiaTheme="minorEastAsia" w:hAnsiTheme="minorHAnsi" w:cstheme="minorBidi"/>
          <w:color w:val="808080" w:themeColor="background1" w:themeShade="80"/>
          <w:kern w:val="2"/>
          <w:sz w:val="21"/>
          <w:szCs w:val="22"/>
        </w:rPr>
        <w:t xml:space="preserve">Continue discussion on conformance testing requirement for eIAB </w:t>
      </w:r>
    </w:p>
    <w:p w14:paraId="41427F8A" w14:textId="77777777" w:rsidR="006E4CA5" w:rsidRPr="008B7A3A" w:rsidRDefault="006E4CA5" w:rsidP="006E4CA5">
      <w:pPr>
        <w:ind w:left="420"/>
      </w:pPr>
    </w:p>
    <w:p w14:paraId="2F23AB6C" w14:textId="77777777" w:rsidR="006E4CA5" w:rsidRPr="00F011DD" w:rsidRDefault="006E4CA5" w:rsidP="006E4CA5">
      <w:r w:rsidRPr="00F011DD">
        <w:t>RAN4 10</w:t>
      </w:r>
      <w:r>
        <w:t>3</w:t>
      </w:r>
      <w:r w:rsidRPr="00F011DD">
        <w:t xml:space="preserve"> (</w:t>
      </w:r>
      <w:r>
        <w:t>May</w:t>
      </w:r>
      <w:r w:rsidRPr="00F011DD">
        <w:t xml:space="preserve"> 2022) </w:t>
      </w:r>
    </w:p>
    <w:p w14:paraId="0674235B" w14:textId="4685F770" w:rsidR="006E4CA5" w:rsidRDefault="00383AE5" w:rsidP="006E4CA5">
      <w:pPr>
        <w:pStyle w:val="a7"/>
        <w:widowControl w:val="0"/>
        <w:numPr>
          <w:ilvl w:val="0"/>
          <w:numId w:val="37"/>
        </w:numPr>
        <w:ind w:firstLineChars="0"/>
        <w:jc w:val="both"/>
        <w:rPr>
          <w:rFonts w:asciiTheme="minorHAnsi" w:eastAsiaTheme="minorEastAsia" w:hAnsiTheme="minorHAnsi" w:cstheme="minorBidi"/>
          <w:kern w:val="2"/>
          <w:sz w:val="21"/>
          <w:szCs w:val="22"/>
        </w:rPr>
      </w:pPr>
      <w:r>
        <w:rPr>
          <w:rFonts w:asciiTheme="minorHAnsi" w:eastAsiaTheme="minorEastAsia" w:hAnsiTheme="minorHAnsi" w:cstheme="minorBidi"/>
          <w:kern w:val="2"/>
          <w:sz w:val="21"/>
          <w:szCs w:val="22"/>
        </w:rPr>
        <w:t>Conclude</w:t>
      </w:r>
      <w:r w:rsidR="006E4CA5" w:rsidRPr="00F011DD">
        <w:rPr>
          <w:rFonts w:asciiTheme="minorHAnsi" w:eastAsiaTheme="minorEastAsia" w:hAnsiTheme="minorHAnsi" w:cstheme="minorBidi"/>
          <w:kern w:val="2"/>
          <w:sz w:val="21"/>
          <w:szCs w:val="22"/>
        </w:rPr>
        <w:t xml:space="preserve"> on RRM </w:t>
      </w:r>
      <w:r w:rsidR="006E4CA5">
        <w:rPr>
          <w:rFonts w:asciiTheme="minorHAnsi" w:eastAsiaTheme="minorEastAsia" w:hAnsiTheme="minorHAnsi" w:cstheme="minorBidi"/>
          <w:kern w:val="2"/>
          <w:sz w:val="21"/>
          <w:szCs w:val="22"/>
        </w:rPr>
        <w:t xml:space="preserve">performance </w:t>
      </w:r>
      <w:r w:rsidR="006E4CA5" w:rsidRPr="00F011DD">
        <w:rPr>
          <w:rFonts w:asciiTheme="minorHAnsi" w:eastAsiaTheme="minorEastAsia" w:hAnsiTheme="minorHAnsi" w:cstheme="minorBidi"/>
          <w:kern w:val="2"/>
          <w:sz w:val="21"/>
          <w:szCs w:val="22"/>
        </w:rPr>
        <w:t xml:space="preserve">requirements impact due to </w:t>
      </w:r>
      <w:r w:rsidR="006E4CA5">
        <w:rPr>
          <w:rFonts w:asciiTheme="minorHAnsi" w:eastAsiaTheme="minorEastAsia" w:hAnsiTheme="minorHAnsi" w:cstheme="minorBidi"/>
          <w:kern w:val="2"/>
          <w:sz w:val="21"/>
          <w:szCs w:val="22"/>
        </w:rPr>
        <w:t>eIAB</w:t>
      </w:r>
    </w:p>
    <w:p w14:paraId="4A76FBAE" w14:textId="77777777" w:rsidR="006E4CA5" w:rsidRPr="00F011DD" w:rsidRDefault="006E4CA5" w:rsidP="006E4CA5">
      <w:pPr>
        <w:pStyle w:val="a7"/>
        <w:widowControl w:val="0"/>
        <w:numPr>
          <w:ilvl w:val="0"/>
          <w:numId w:val="37"/>
        </w:numPr>
        <w:ind w:firstLineChars="0"/>
        <w:jc w:val="both"/>
        <w:rPr>
          <w:rFonts w:asciiTheme="minorHAnsi" w:eastAsiaTheme="minorEastAsia" w:hAnsiTheme="minorHAnsi" w:cstheme="minorBidi"/>
          <w:kern w:val="2"/>
          <w:sz w:val="21"/>
          <w:szCs w:val="22"/>
        </w:rPr>
      </w:pPr>
      <w:r w:rsidRPr="00F011DD">
        <w:rPr>
          <w:rFonts w:asciiTheme="minorHAnsi" w:eastAsiaTheme="minorEastAsia" w:hAnsiTheme="minorHAnsi" w:cstheme="minorBidi"/>
          <w:kern w:val="2"/>
          <w:sz w:val="21"/>
          <w:szCs w:val="22"/>
        </w:rPr>
        <w:t>Further discussions on</w:t>
      </w:r>
      <w:r>
        <w:rPr>
          <w:rFonts w:asciiTheme="minorHAnsi" w:eastAsiaTheme="minorEastAsia" w:hAnsiTheme="minorHAnsi" w:cstheme="minorBidi"/>
          <w:kern w:val="2"/>
          <w:sz w:val="21"/>
          <w:szCs w:val="22"/>
        </w:rPr>
        <w:t xml:space="preserve"> conformance testing</w:t>
      </w:r>
      <w:r w:rsidRPr="008B7A3A">
        <w:rPr>
          <w:rFonts w:asciiTheme="minorHAnsi" w:eastAsiaTheme="minorEastAsia" w:hAnsiTheme="minorHAnsi" w:cstheme="minorBidi"/>
          <w:kern w:val="2"/>
          <w:sz w:val="21"/>
          <w:szCs w:val="22"/>
        </w:rPr>
        <w:t xml:space="preserve"> </w:t>
      </w:r>
      <w:r w:rsidRPr="00F011DD">
        <w:rPr>
          <w:rFonts w:asciiTheme="minorHAnsi" w:eastAsiaTheme="minorEastAsia" w:hAnsiTheme="minorHAnsi" w:cstheme="minorBidi"/>
          <w:kern w:val="2"/>
          <w:sz w:val="21"/>
          <w:szCs w:val="22"/>
        </w:rPr>
        <w:t xml:space="preserve">requirements impact due to </w:t>
      </w:r>
      <w:r>
        <w:rPr>
          <w:rFonts w:asciiTheme="minorHAnsi" w:eastAsiaTheme="minorEastAsia" w:hAnsiTheme="minorHAnsi" w:cstheme="minorBidi"/>
          <w:kern w:val="2"/>
          <w:sz w:val="21"/>
          <w:szCs w:val="22"/>
        </w:rPr>
        <w:t>eIAB</w:t>
      </w:r>
    </w:p>
    <w:p w14:paraId="51A21F32" w14:textId="73592E54" w:rsidR="006E4CA5" w:rsidRPr="008B7A3A" w:rsidRDefault="00383AE5" w:rsidP="006E4CA5">
      <w:pPr>
        <w:pStyle w:val="a7"/>
        <w:widowControl w:val="0"/>
        <w:numPr>
          <w:ilvl w:val="0"/>
          <w:numId w:val="37"/>
        </w:numPr>
        <w:ind w:firstLineChars="0"/>
        <w:jc w:val="both"/>
        <w:rPr>
          <w:rFonts w:asciiTheme="minorHAnsi" w:eastAsiaTheme="minorEastAsia" w:hAnsiTheme="minorHAnsi" w:cstheme="minorBidi"/>
          <w:kern w:val="2"/>
          <w:sz w:val="21"/>
          <w:szCs w:val="22"/>
        </w:rPr>
      </w:pPr>
      <w:r>
        <w:rPr>
          <w:rFonts w:asciiTheme="minorHAnsi" w:eastAsiaTheme="minorEastAsia" w:hAnsiTheme="minorHAnsi" w:cstheme="minorBidi"/>
          <w:kern w:val="2"/>
          <w:sz w:val="21"/>
          <w:szCs w:val="22"/>
        </w:rPr>
        <w:t>Work split on C</w:t>
      </w:r>
      <w:r w:rsidR="006E6DF9">
        <w:rPr>
          <w:rFonts w:asciiTheme="minorHAnsi" w:eastAsiaTheme="minorEastAsia" w:hAnsiTheme="minorHAnsi" w:cstheme="minorBidi"/>
          <w:kern w:val="2"/>
          <w:sz w:val="21"/>
          <w:szCs w:val="22"/>
        </w:rPr>
        <w:t>R draft for conformance testing</w:t>
      </w:r>
    </w:p>
    <w:p w14:paraId="5393AAF6" w14:textId="77777777" w:rsidR="006E4CA5" w:rsidRPr="00F011DD" w:rsidRDefault="006E4CA5" w:rsidP="006E4CA5">
      <w:pPr>
        <w:ind w:left="420"/>
      </w:pPr>
    </w:p>
    <w:p w14:paraId="63128B7D" w14:textId="77777777" w:rsidR="006E4CA5" w:rsidRPr="00F011DD" w:rsidRDefault="006E4CA5" w:rsidP="006E4CA5">
      <w:r w:rsidRPr="00F011DD">
        <w:t>RAN4 10</w:t>
      </w:r>
      <w:r>
        <w:t>4</w:t>
      </w:r>
      <w:r w:rsidRPr="00F011DD">
        <w:t xml:space="preserve"> </w:t>
      </w:r>
      <w:r>
        <w:t>(Aug</w:t>
      </w:r>
      <w:r w:rsidRPr="00F011DD">
        <w:t xml:space="preserve"> 2022) </w:t>
      </w:r>
    </w:p>
    <w:p w14:paraId="3BA6731C" w14:textId="77F85481" w:rsidR="006E4CA5" w:rsidRDefault="006E4CA5" w:rsidP="006E4CA5">
      <w:pPr>
        <w:pStyle w:val="a7"/>
        <w:widowControl w:val="0"/>
        <w:numPr>
          <w:ilvl w:val="0"/>
          <w:numId w:val="37"/>
        </w:numPr>
        <w:ind w:firstLineChars="0"/>
        <w:jc w:val="both"/>
        <w:rPr>
          <w:rFonts w:asciiTheme="minorHAnsi" w:eastAsiaTheme="minorEastAsia" w:hAnsiTheme="minorHAnsi" w:cstheme="minorBidi"/>
          <w:kern w:val="2"/>
          <w:sz w:val="21"/>
          <w:szCs w:val="22"/>
        </w:rPr>
      </w:pPr>
      <w:r>
        <w:rPr>
          <w:rFonts w:asciiTheme="minorHAnsi" w:eastAsiaTheme="minorEastAsia" w:hAnsiTheme="minorHAnsi" w:cstheme="minorBidi"/>
          <w:kern w:val="2"/>
          <w:sz w:val="21"/>
          <w:szCs w:val="22"/>
        </w:rPr>
        <w:t xml:space="preserve">Agree RAN4 CR to finalize on </w:t>
      </w:r>
      <w:r w:rsidR="006E6DF9">
        <w:rPr>
          <w:rFonts w:asciiTheme="minorHAnsi" w:eastAsiaTheme="minorEastAsia" w:hAnsiTheme="minorHAnsi" w:cstheme="minorBidi"/>
          <w:kern w:val="2"/>
          <w:sz w:val="21"/>
          <w:szCs w:val="22"/>
        </w:rPr>
        <w:t>conformance testing requirement</w:t>
      </w:r>
    </w:p>
    <w:p w14:paraId="512F92A7" w14:textId="77777777" w:rsidR="00A15D8A" w:rsidRPr="006E4CA5" w:rsidRDefault="00A15D8A" w:rsidP="00D533F7">
      <w:pPr>
        <w:rPr>
          <w:rFonts w:ascii="Times New Roman" w:hAnsi="Times New Roman" w:cs="Times New Roman"/>
          <w:sz w:val="20"/>
          <w:szCs w:val="20"/>
        </w:rPr>
      </w:pPr>
    </w:p>
    <w:p w14:paraId="277971BB" w14:textId="77777777" w:rsidR="006C170D" w:rsidRPr="009676EF" w:rsidRDefault="005F1418" w:rsidP="009676EF">
      <w:pPr>
        <w:pStyle w:val="1"/>
        <w:rPr>
          <w:rFonts w:cs="Arial"/>
          <w:lang w:eastAsia="zh-CN"/>
        </w:rPr>
      </w:pPr>
      <w:bookmarkStart w:id="0" w:name="_GoBack"/>
      <w:bookmarkEnd w:id="0"/>
      <w:r>
        <w:rPr>
          <w:rFonts w:cs="Arial"/>
          <w:lang w:eastAsia="zh-CN"/>
        </w:rPr>
        <w:lastRenderedPageBreak/>
        <w:t>Reference</w:t>
      </w:r>
      <w:r w:rsidR="004B40D6">
        <w:rPr>
          <w:rFonts w:cs="Arial"/>
          <w:lang w:eastAsia="zh-CN"/>
        </w:rPr>
        <w:t xml:space="preserve"> </w:t>
      </w:r>
    </w:p>
    <w:p w14:paraId="41BEF1C9" w14:textId="76B9C803" w:rsidR="00951E55" w:rsidRPr="00951E55" w:rsidRDefault="00951E55" w:rsidP="00951E55">
      <w:pPr>
        <w:rPr>
          <w:rFonts w:ascii="Times New Roman" w:hAnsi="Times New Roman" w:cs="Times New Roman"/>
          <w:sz w:val="20"/>
          <w:szCs w:val="20"/>
          <w:lang w:val="en-GB"/>
        </w:rPr>
      </w:pPr>
      <w:r w:rsidRPr="00951E55">
        <w:rPr>
          <w:rFonts w:ascii="Times New Roman" w:hAnsi="Times New Roman" w:cs="Times New Roman"/>
          <w:sz w:val="20"/>
          <w:szCs w:val="20"/>
          <w:lang w:val="en-GB"/>
        </w:rPr>
        <w:t xml:space="preserve">[1] RP-213668, </w:t>
      </w:r>
      <w:r>
        <w:rPr>
          <w:rFonts w:ascii="Times New Roman" w:hAnsi="Times New Roman" w:cs="Times New Roman"/>
          <w:sz w:val="20"/>
          <w:szCs w:val="20"/>
          <w:lang w:val="en-GB"/>
        </w:rPr>
        <w:t xml:space="preserve">Revised </w:t>
      </w:r>
      <w:r w:rsidRPr="00951E55">
        <w:rPr>
          <w:rFonts w:ascii="Times New Roman" w:hAnsi="Times New Roman" w:cs="Times New Roman"/>
          <w:sz w:val="20"/>
          <w:szCs w:val="20"/>
          <w:lang w:val="en-GB"/>
        </w:rPr>
        <w:t>WID on Enhancements to Integrated Access and Backhaul</w:t>
      </w:r>
    </w:p>
    <w:p w14:paraId="554E9059" w14:textId="455F3DE4" w:rsidR="00951E55" w:rsidRDefault="00951E55" w:rsidP="00951E55">
      <w:pPr>
        <w:rPr>
          <w:rFonts w:ascii="Times New Roman" w:hAnsi="Times New Roman" w:cs="Times New Roman"/>
          <w:sz w:val="20"/>
          <w:szCs w:val="20"/>
          <w:lang w:val="en-GB"/>
        </w:rPr>
      </w:pPr>
      <w:r w:rsidRPr="00951E55">
        <w:rPr>
          <w:rFonts w:ascii="Times New Roman" w:hAnsi="Times New Roman" w:cs="Times New Roman" w:hint="eastAsia"/>
          <w:sz w:val="20"/>
          <w:szCs w:val="20"/>
          <w:lang w:val="en-GB"/>
        </w:rPr>
        <w:t>[</w:t>
      </w:r>
      <w:r w:rsidRPr="00951E55">
        <w:rPr>
          <w:rFonts w:ascii="Times New Roman" w:hAnsi="Times New Roman" w:cs="Times New Roman"/>
          <w:sz w:val="20"/>
          <w:szCs w:val="20"/>
          <w:lang w:val="en-GB"/>
        </w:rPr>
        <w:t>2] RP-2</w:t>
      </w:r>
      <w:r>
        <w:rPr>
          <w:rFonts w:ascii="Times New Roman" w:hAnsi="Times New Roman" w:cs="Times New Roman"/>
          <w:sz w:val="20"/>
          <w:szCs w:val="20"/>
          <w:lang w:val="en-GB"/>
        </w:rPr>
        <w:t>20177</w:t>
      </w:r>
      <w:r w:rsidRPr="00951E55">
        <w:rPr>
          <w:rFonts w:ascii="Times New Roman" w:hAnsi="Times New Roman" w:cs="Times New Roman"/>
          <w:sz w:val="20"/>
          <w:szCs w:val="20"/>
          <w:lang w:val="en-GB"/>
        </w:rPr>
        <w:t>, Status report for WI NR_IAB_enh</w:t>
      </w:r>
    </w:p>
    <w:p w14:paraId="71D62C9E" w14:textId="628ED141" w:rsidR="00951E55" w:rsidRPr="00951E55" w:rsidRDefault="00951E55" w:rsidP="00951E55">
      <w:pPr>
        <w:rPr>
          <w:rFonts w:ascii="Times New Roman" w:hAnsi="Times New Roman" w:cs="Times New Roman"/>
          <w:sz w:val="20"/>
          <w:szCs w:val="20"/>
          <w:lang w:val="en-GB"/>
        </w:rPr>
      </w:pPr>
      <w:r>
        <w:rPr>
          <w:rFonts w:ascii="Times New Roman" w:hAnsi="Times New Roman" w:cs="Times New Roman"/>
          <w:sz w:val="20"/>
          <w:szCs w:val="20"/>
          <w:lang w:val="en-GB"/>
        </w:rPr>
        <w:t xml:space="preserve">[3]R4-2112866, </w:t>
      </w:r>
      <w:r w:rsidRPr="00951E55">
        <w:rPr>
          <w:rFonts w:ascii="Times New Roman" w:hAnsi="Times New Roman" w:cs="Times New Roman"/>
          <w:sz w:val="20"/>
          <w:szCs w:val="20"/>
          <w:lang w:val="en-GB"/>
        </w:rPr>
        <w:t>RAN4 Work plan on enhancement to IAB for NR</w:t>
      </w:r>
    </w:p>
    <w:p w14:paraId="05FC70C7" w14:textId="7C9A2D0B" w:rsidR="00027DE2" w:rsidRPr="00951E55" w:rsidRDefault="00027DE2" w:rsidP="00951E55">
      <w:pPr>
        <w:rPr>
          <w:rFonts w:eastAsia="MS Mincho" w:cstheme="minorHAnsi"/>
          <w:sz w:val="20"/>
          <w:szCs w:val="20"/>
          <w:lang w:val="en-GB" w:eastAsia="ja-JP"/>
        </w:rPr>
      </w:pPr>
    </w:p>
    <w:sectPr w:rsidR="00027DE2" w:rsidRPr="00951E55" w:rsidSect="00FA4EB4">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DDB0E" w14:textId="77777777" w:rsidR="00F94FD5" w:rsidRDefault="00F94FD5" w:rsidP="006C170D">
      <w:r>
        <w:separator/>
      </w:r>
    </w:p>
  </w:endnote>
  <w:endnote w:type="continuationSeparator" w:id="0">
    <w:p w14:paraId="08152553" w14:textId="77777777" w:rsidR="00F94FD5" w:rsidRDefault="00F94FD5"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289FB" w14:textId="77777777" w:rsidR="00F94FD5" w:rsidRDefault="00F94FD5" w:rsidP="006C170D">
      <w:r>
        <w:separator/>
      </w:r>
    </w:p>
  </w:footnote>
  <w:footnote w:type="continuationSeparator" w:id="0">
    <w:p w14:paraId="00DCEEB4" w14:textId="77777777" w:rsidR="00F94FD5" w:rsidRDefault="00F94FD5" w:rsidP="006C1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35D51"/>
    <w:multiLevelType w:val="hybridMultilevel"/>
    <w:tmpl w:val="6BF2A026"/>
    <w:lvl w:ilvl="0" w:tplc="3C004340">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7774ED"/>
    <w:multiLevelType w:val="multilevel"/>
    <w:tmpl w:val="31A4D206"/>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 w15:restartNumberingAfterBreak="0">
    <w:nsid w:val="12B31E89"/>
    <w:multiLevelType w:val="multilevel"/>
    <w:tmpl w:val="12B31E89"/>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CC3184"/>
    <w:multiLevelType w:val="hybridMultilevel"/>
    <w:tmpl w:val="E814D840"/>
    <w:lvl w:ilvl="0" w:tplc="5AD0323E">
      <w:start w:val="9"/>
      <w:numFmt w:val="bullet"/>
      <w:lvlText w:val="-"/>
      <w:lvlJc w:val="left"/>
      <w:pPr>
        <w:ind w:left="780" w:hanging="360"/>
      </w:pPr>
      <w:rPr>
        <w:rFonts w:ascii="等线" w:eastAsia="等线" w:hAnsi="等线" w:cstheme="minorBidi"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C10DA1"/>
    <w:multiLevelType w:val="multilevel"/>
    <w:tmpl w:val="13FAC76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A3145E7"/>
    <w:multiLevelType w:val="multilevel"/>
    <w:tmpl w:val="DC44AA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DD6176"/>
    <w:multiLevelType w:val="multilevel"/>
    <w:tmpl w:val="8B98C8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DC5B27"/>
    <w:multiLevelType w:val="multilevel"/>
    <w:tmpl w:val="45DC5B27"/>
    <w:lvl w:ilvl="0">
      <w:start w:val="1"/>
      <w:numFmt w:val="bullet"/>
      <w:lvlText w:val="-"/>
      <w:lvlJc w:val="left"/>
      <w:pPr>
        <w:ind w:left="720" w:hanging="360"/>
      </w:pPr>
      <w:rPr>
        <w:rFonts w:ascii="Times New Roman" w:hAnsi="Times New Roman" w:cs="Times New Roman" w:hint="default"/>
        <w:b/>
        <w:sz w:val="18"/>
      </w:rPr>
    </w:lvl>
    <w:lvl w:ilvl="1">
      <w:start w:val="1"/>
      <w:numFmt w:val="bullet"/>
      <w:lvlText w:val="o"/>
      <w:lvlJc w:val="left"/>
      <w:pPr>
        <w:ind w:left="1440" w:hanging="360"/>
      </w:pPr>
      <w:rPr>
        <w:rFonts w:ascii="Courier New" w:hAnsi="Courier New" w:cs="Courier New"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6B25CB3"/>
    <w:multiLevelType w:val="hybridMultilevel"/>
    <w:tmpl w:val="678AB35A"/>
    <w:lvl w:ilvl="0" w:tplc="B05EAE4E">
      <w:numFmt w:val="bullet"/>
      <w:lvlText w:val=""/>
      <w:lvlJc w:val="left"/>
      <w:pPr>
        <w:ind w:left="360" w:hanging="360"/>
      </w:pPr>
      <w:rPr>
        <w:rFonts w:ascii="Wingdings" w:eastAsia="Calibri" w:hAnsi="Wingding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7D0831"/>
    <w:multiLevelType w:val="multilevel"/>
    <w:tmpl w:val="F0B042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50406B60"/>
    <w:multiLevelType w:val="hybridMultilevel"/>
    <w:tmpl w:val="FF48296C"/>
    <w:lvl w:ilvl="0" w:tplc="1ADCE4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844F7F"/>
    <w:multiLevelType w:val="multilevel"/>
    <w:tmpl w:val="EF9485D2"/>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2" w15:restartNumberingAfterBreak="0">
    <w:nsid w:val="53011676"/>
    <w:multiLevelType w:val="multilevel"/>
    <w:tmpl w:val="DFFA3E04"/>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3" w15:restartNumberingAfterBreak="0">
    <w:nsid w:val="54534BAE"/>
    <w:multiLevelType w:val="hybridMultilevel"/>
    <w:tmpl w:val="DA0A49B2"/>
    <w:lvl w:ilvl="0" w:tplc="F9B091CC">
      <w:start w:val="37"/>
      <w:numFmt w:val="bullet"/>
      <w:lvlText w:val="-"/>
      <w:lvlJc w:val="left"/>
      <w:pPr>
        <w:ind w:left="570" w:hanging="360"/>
      </w:pPr>
      <w:rPr>
        <w:rFonts w:ascii="Times New Roman" w:eastAsia="宋体"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4"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5C0C7284"/>
    <w:multiLevelType w:val="multilevel"/>
    <w:tmpl w:val="112C024C"/>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6"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C170B56"/>
    <w:multiLevelType w:val="hybridMultilevel"/>
    <w:tmpl w:val="63DC82F8"/>
    <w:lvl w:ilvl="0" w:tplc="E9A26B8C">
      <w:numFmt w:val="bullet"/>
      <w:lvlText w:val=""/>
      <w:lvlJc w:val="left"/>
      <w:pPr>
        <w:ind w:left="408" w:hanging="360"/>
      </w:pPr>
      <w:rPr>
        <w:rFonts w:ascii="Wingdings" w:eastAsia="Calibri" w:hAnsi="Wingdings"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29"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796B76"/>
    <w:multiLevelType w:val="hybridMultilevel"/>
    <w:tmpl w:val="9BF2FF7C"/>
    <w:lvl w:ilvl="0" w:tplc="2DD00ACC">
      <w:start w:val="1"/>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EBF4BF5"/>
    <w:multiLevelType w:val="hybridMultilevel"/>
    <w:tmpl w:val="5C06C334"/>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12"/>
  </w:num>
  <w:num w:numId="3">
    <w:abstractNumId w:val="34"/>
  </w:num>
  <w:num w:numId="4">
    <w:abstractNumId w:val="20"/>
  </w:num>
  <w:num w:numId="5">
    <w:abstractNumId w:val="26"/>
  </w:num>
  <w:num w:numId="6">
    <w:abstractNumId w:val="32"/>
  </w:num>
  <w:num w:numId="7">
    <w:abstractNumId w:val="31"/>
  </w:num>
  <w:num w:numId="8">
    <w:abstractNumId w:val="15"/>
  </w:num>
  <w:num w:numId="9">
    <w:abstractNumId w:val="33"/>
  </w:num>
  <w:num w:numId="10">
    <w:abstractNumId w:val="6"/>
  </w:num>
  <w:num w:numId="11">
    <w:abstractNumId w:val="0"/>
  </w:num>
  <w:num w:numId="12">
    <w:abstractNumId w:val="18"/>
  </w:num>
  <w:num w:numId="13">
    <w:abstractNumId w:val="10"/>
  </w:num>
  <w:num w:numId="14">
    <w:abstractNumId w:val="18"/>
  </w:num>
  <w:num w:numId="15">
    <w:abstractNumId w:val="10"/>
  </w:num>
  <w:num w:numId="16">
    <w:abstractNumId w:val="30"/>
  </w:num>
  <w:num w:numId="17">
    <w:abstractNumId w:val="2"/>
  </w:num>
  <w:num w:numId="18">
    <w:abstractNumId w:val="24"/>
  </w:num>
  <w:num w:numId="19">
    <w:abstractNumId w:val="7"/>
  </w:num>
  <w:num w:numId="20">
    <w:abstractNumId w:val="17"/>
  </w:num>
  <w:num w:numId="21">
    <w:abstractNumId w:val="3"/>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2"/>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5"/>
  </w:num>
  <w:num w:numId="31">
    <w:abstractNumId w:val="19"/>
  </w:num>
  <w:num w:numId="32">
    <w:abstractNumId w:val="27"/>
  </w:num>
  <w:num w:numId="33">
    <w:abstractNumId w:val="14"/>
  </w:num>
  <w:num w:numId="34">
    <w:abstractNumId w:val="13"/>
  </w:num>
  <w:num w:numId="35">
    <w:abstractNumId w:val="28"/>
  </w:num>
  <w:num w:numId="36">
    <w:abstractNumId w:val="23"/>
  </w:num>
  <w:num w:numId="3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5A"/>
    <w:rsid w:val="00001787"/>
    <w:rsid w:val="00001BC7"/>
    <w:rsid w:val="00002E8F"/>
    <w:rsid w:val="00013FDE"/>
    <w:rsid w:val="00016B36"/>
    <w:rsid w:val="000178CE"/>
    <w:rsid w:val="00020FDD"/>
    <w:rsid w:val="000226EE"/>
    <w:rsid w:val="00022E69"/>
    <w:rsid w:val="00026A0C"/>
    <w:rsid w:val="00027DE2"/>
    <w:rsid w:val="000374FB"/>
    <w:rsid w:val="00056B30"/>
    <w:rsid w:val="00060E74"/>
    <w:rsid w:val="000639A9"/>
    <w:rsid w:val="00064492"/>
    <w:rsid w:val="000716AF"/>
    <w:rsid w:val="000740B8"/>
    <w:rsid w:val="00075039"/>
    <w:rsid w:val="000817F9"/>
    <w:rsid w:val="00095835"/>
    <w:rsid w:val="000A1308"/>
    <w:rsid w:val="000B062C"/>
    <w:rsid w:val="000B1EB8"/>
    <w:rsid w:val="000B59F8"/>
    <w:rsid w:val="000B7FE5"/>
    <w:rsid w:val="000D6361"/>
    <w:rsid w:val="000E1986"/>
    <w:rsid w:val="000E71C0"/>
    <w:rsid w:val="000E77AB"/>
    <w:rsid w:val="000F4059"/>
    <w:rsid w:val="000F70D2"/>
    <w:rsid w:val="0010013A"/>
    <w:rsid w:val="00103FC0"/>
    <w:rsid w:val="00115751"/>
    <w:rsid w:val="00116146"/>
    <w:rsid w:val="00124E9A"/>
    <w:rsid w:val="00137CFD"/>
    <w:rsid w:val="00144530"/>
    <w:rsid w:val="00156FC2"/>
    <w:rsid w:val="0016003A"/>
    <w:rsid w:val="0016269A"/>
    <w:rsid w:val="00162A85"/>
    <w:rsid w:val="00191EED"/>
    <w:rsid w:val="001931EF"/>
    <w:rsid w:val="001B21CD"/>
    <w:rsid w:val="001B6532"/>
    <w:rsid w:val="001C2F89"/>
    <w:rsid w:val="001C3269"/>
    <w:rsid w:val="001C7D79"/>
    <w:rsid w:val="001E0D2E"/>
    <w:rsid w:val="001E22FB"/>
    <w:rsid w:val="001E2FF0"/>
    <w:rsid w:val="001E41F6"/>
    <w:rsid w:val="001E7BCC"/>
    <w:rsid w:val="001F08C9"/>
    <w:rsid w:val="001F2FD2"/>
    <w:rsid w:val="001F58DE"/>
    <w:rsid w:val="001F595B"/>
    <w:rsid w:val="00203A69"/>
    <w:rsid w:val="002044AE"/>
    <w:rsid w:val="00216DE6"/>
    <w:rsid w:val="00220C15"/>
    <w:rsid w:val="002230D3"/>
    <w:rsid w:val="0023035B"/>
    <w:rsid w:val="00237483"/>
    <w:rsid w:val="00242D31"/>
    <w:rsid w:val="002453DA"/>
    <w:rsid w:val="00245DF1"/>
    <w:rsid w:val="00250687"/>
    <w:rsid w:val="0025315D"/>
    <w:rsid w:val="00272186"/>
    <w:rsid w:val="00276C66"/>
    <w:rsid w:val="0029421F"/>
    <w:rsid w:val="002A04B1"/>
    <w:rsid w:val="002A6F83"/>
    <w:rsid w:val="002A7091"/>
    <w:rsid w:val="002B1E61"/>
    <w:rsid w:val="002B7E37"/>
    <w:rsid w:val="002B7ED4"/>
    <w:rsid w:val="002C243D"/>
    <w:rsid w:val="002C40CC"/>
    <w:rsid w:val="002D07A4"/>
    <w:rsid w:val="002D0FEA"/>
    <w:rsid w:val="002D7F8B"/>
    <w:rsid w:val="002E1038"/>
    <w:rsid w:val="002E1EFE"/>
    <w:rsid w:val="002E210A"/>
    <w:rsid w:val="002E3266"/>
    <w:rsid w:val="002F0E43"/>
    <w:rsid w:val="002F4DE9"/>
    <w:rsid w:val="003147DB"/>
    <w:rsid w:val="00333C86"/>
    <w:rsid w:val="00340E10"/>
    <w:rsid w:val="00353186"/>
    <w:rsid w:val="00355D9F"/>
    <w:rsid w:val="003700E0"/>
    <w:rsid w:val="003704DB"/>
    <w:rsid w:val="0037434E"/>
    <w:rsid w:val="0037727E"/>
    <w:rsid w:val="0037789C"/>
    <w:rsid w:val="00383AE5"/>
    <w:rsid w:val="0038791C"/>
    <w:rsid w:val="00387987"/>
    <w:rsid w:val="003928ED"/>
    <w:rsid w:val="003D197B"/>
    <w:rsid w:val="003D3A8B"/>
    <w:rsid w:val="003D4B96"/>
    <w:rsid w:val="003D5584"/>
    <w:rsid w:val="003E599B"/>
    <w:rsid w:val="003E6AD7"/>
    <w:rsid w:val="003F3FD9"/>
    <w:rsid w:val="00403AFC"/>
    <w:rsid w:val="00416B6D"/>
    <w:rsid w:val="0042753E"/>
    <w:rsid w:val="00427987"/>
    <w:rsid w:val="004355D6"/>
    <w:rsid w:val="00443E13"/>
    <w:rsid w:val="00460858"/>
    <w:rsid w:val="0046481D"/>
    <w:rsid w:val="004648DA"/>
    <w:rsid w:val="00467CB6"/>
    <w:rsid w:val="00471B56"/>
    <w:rsid w:val="00497F54"/>
    <w:rsid w:val="004A08D2"/>
    <w:rsid w:val="004A4F47"/>
    <w:rsid w:val="004A4F80"/>
    <w:rsid w:val="004B40D6"/>
    <w:rsid w:val="004C31AB"/>
    <w:rsid w:val="004D6748"/>
    <w:rsid w:val="004E338D"/>
    <w:rsid w:val="004E4242"/>
    <w:rsid w:val="004E4598"/>
    <w:rsid w:val="004F16CC"/>
    <w:rsid w:val="004F60E7"/>
    <w:rsid w:val="00502A45"/>
    <w:rsid w:val="0050306C"/>
    <w:rsid w:val="00506C61"/>
    <w:rsid w:val="00516406"/>
    <w:rsid w:val="00524487"/>
    <w:rsid w:val="0052518F"/>
    <w:rsid w:val="00527D79"/>
    <w:rsid w:val="0053006D"/>
    <w:rsid w:val="00532C42"/>
    <w:rsid w:val="00533EC1"/>
    <w:rsid w:val="00535D1F"/>
    <w:rsid w:val="00542A09"/>
    <w:rsid w:val="00552A72"/>
    <w:rsid w:val="00552F9D"/>
    <w:rsid w:val="00562A63"/>
    <w:rsid w:val="00562AFA"/>
    <w:rsid w:val="00564E1B"/>
    <w:rsid w:val="00566AD2"/>
    <w:rsid w:val="00571C00"/>
    <w:rsid w:val="005766C7"/>
    <w:rsid w:val="005815AF"/>
    <w:rsid w:val="0058741D"/>
    <w:rsid w:val="00597495"/>
    <w:rsid w:val="005A20A7"/>
    <w:rsid w:val="005B42B0"/>
    <w:rsid w:val="005B4331"/>
    <w:rsid w:val="005C14D7"/>
    <w:rsid w:val="005C1B2D"/>
    <w:rsid w:val="005C3A74"/>
    <w:rsid w:val="005D1714"/>
    <w:rsid w:val="005E52EE"/>
    <w:rsid w:val="005E55F2"/>
    <w:rsid w:val="005F1418"/>
    <w:rsid w:val="0060169A"/>
    <w:rsid w:val="0060793E"/>
    <w:rsid w:val="00615CE1"/>
    <w:rsid w:val="00620326"/>
    <w:rsid w:val="00624BBC"/>
    <w:rsid w:val="00626CF0"/>
    <w:rsid w:val="006308B8"/>
    <w:rsid w:val="00632133"/>
    <w:rsid w:val="00633A50"/>
    <w:rsid w:val="0063529B"/>
    <w:rsid w:val="00640DD6"/>
    <w:rsid w:val="00654A9E"/>
    <w:rsid w:val="00655C13"/>
    <w:rsid w:val="0066201A"/>
    <w:rsid w:val="0066418A"/>
    <w:rsid w:val="006732D8"/>
    <w:rsid w:val="00676C47"/>
    <w:rsid w:val="00683D7C"/>
    <w:rsid w:val="0069011F"/>
    <w:rsid w:val="00696B3F"/>
    <w:rsid w:val="006A4800"/>
    <w:rsid w:val="006A5115"/>
    <w:rsid w:val="006B35D2"/>
    <w:rsid w:val="006C170D"/>
    <w:rsid w:val="006C3751"/>
    <w:rsid w:val="006C40E6"/>
    <w:rsid w:val="006C501A"/>
    <w:rsid w:val="006C61CE"/>
    <w:rsid w:val="006C70B2"/>
    <w:rsid w:val="006D3C78"/>
    <w:rsid w:val="006E4CA5"/>
    <w:rsid w:val="006E6DF9"/>
    <w:rsid w:val="006F2345"/>
    <w:rsid w:val="00704D67"/>
    <w:rsid w:val="00711A6E"/>
    <w:rsid w:val="0071232D"/>
    <w:rsid w:val="00712A14"/>
    <w:rsid w:val="0072094A"/>
    <w:rsid w:val="00735219"/>
    <w:rsid w:val="00750155"/>
    <w:rsid w:val="00757381"/>
    <w:rsid w:val="00761BC9"/>
    <w:rsid w:val="00770345"/>
    <w:rsid w:val="0077154C"/>
    <w:rsid w:val="0077304F"/>
    <w:rsid w:val="00775005"/>
    <w:rsid w:val="00781F52"/>
    <w:rsid w:val="007838D2"/>
    <w:rsid w:val="007A133A"/>
    <w:rsid w:val="007B41E7"/>
    <w:rsid w:val="007B4345"/>
    <w:rsid w:val="007C0FAC"/>
    <w:rsid w:val="007C1459"/>
    <w:rsid w:val="007D5A2F"/>
    <w:rsid w:val="007E3A74"/>
    <w:rsid w:val="007F2CE8"/>
    <w:rsid w:val="008017D8"/>
    <w:rsid w:val="0080333A"/>
    <w:rsid w:val="0080598E"/>
    <w:rsid w:val="00805A5C"/>
    <w:rsid w:val="0080710F"/>
    <w:rsid w:val="0080756F"/>
    <w:rsid w:val="00811852"/>
    <w:rsid w:val="008149BD"/>
    <w:rsid w:val="0081568D"/>
    <w:rsid w:val="00831E3D"/>
    <w:rsid w:val="00832F12"/>
    <w:rsid w:val="00833D23"/>
    <w:rsid w:val="00844897"/>
    <w:rsid w:val="00853742"/>
    <w:rsid w:val="00867742"/>
    <w:rsid w:val="00872C28"/>
    <w:rsid w:val="00880126"/>
    <w:rsid w:val="00881494"/>
    <w:rsid w:val="0088215A"/>
    <w:rsid w:val="00882E64"/>
    <w:rsid w:val="00883384"/>
    <w:rsid w:val="00884208"/>
    <w:rsid w:val="00894ECB"/>
    <w:rsid w:val="008A0E61"/>
    <w:rsid w:val="008A318D"/>
    <w:rsid w:val="008A5091"/>
    <w:rsid w:val="008A7695"/>
    <w:rsid w:val="008B3F75"/>
    <w:rsid w:val="008B7A3A"/>
    <w:rsid w:val="008D45C0"/>
    <w:rsid w:val="008D4FBD"/>
    <w:rsid w:val="008E50F4"/>
    <w:rsid w:val="008E6B25"/>
    <w:rsid w:val="008F2DA0"/>
    <w:rsid w:val="008F7DE5"/>
    <w:rsid w:val="00904EA1"/>
    <w:rsid w:val="009116F1"/>
    <w:rsid w:val="00912827"/>
    <w:rsid w:val="00913F11"/>
    <w:rsid w:val="00922F39"/>
    <w:rsid w:val="00923FEF"/>
    <w:rsid w:val="009326A3"/>
    <w:rsid w:val="0093321B"/>
    <w:rsid w:val="00942548"/>
    <w:rsid w:val="00945D07"/>
    <w:rsid w:val="009512B7"/>
    <w:rsid w:val="00951E55"/>
    <w:rsid w:val="009549A7"/>
    <w:rsid w:val="009571F6"/>
    <w:rsid w:val="00960C16"/>
    <w:rsid w:val="0096261A"/>
    <w:rsid w:val="00963DD0"/>
    <w:rsid w:val="009676EF"/>
    <w:rsid w:val="009746CF"/>
    <w:rsid w:val="0098605C"/>
    <w:rsid w:val="00986839"/>
    <w:rsid w:val="00994132"/>
    <w:rsid w:val="009A3251"/>
    <w:rsid w:val="009A6436"/>
    <w:rsid w:val="009B09E5"/>
    <w:rsid w:val="009C2147"/>
    <w:rsid w:val="009D1509"/>
    <w:rsid w:val="009E03E4"/>
    <w:rsid w:val="009E31A4"/>
    <w:rsid w:val="009E5FEE"/>
    <w:rsid w:val="00A04774"/>
    <w:rsid w:val="00A10398"/>
    <w:rsid w:val="00A143EC"/>
    <w:rsid w:val="00A15D8A"/>
    <w:rsid w:val="00A1628D"/>
    <w:rsid w:val="00A16814"/>
    <w:rsid w:val="00A2282F"/>
    <w:rsid w:val="00A3189C"/>
    <w:rsid w:val="00A36CAB"/>
    <w:rsid w:val="00A45137"/>
    <w:rsid w:val="00A46680"/>
    <w:rsid w:val="00A5135D"/>
    <w:rsid w:val="00A61425"/>
    <w:rsid w:val="00A625FC"/>
    <w:rsid w:val="00A63619"/>
    <w:rsid w:val="00A703FD"/>
    <w:rsid w:val="00A70B6C"/>
    <w:rsid w:val="00A756EA"/>
    <w:rsid w:val="00A77984"/>
    <w:rsid w:val="00A81997"/>
    <w:rsid w:val="00A834C1"/>
    <w:rsid w:val="00A84ED9"/>
    <w:rsid w:val="00A94E7C"/>
    <w:rsid w:val="00AA37A9"/>
    <w:rsid w:val="00AA464A"/>
    <w:rsid w:val="00AA59F7"/>
    <w:rsid w:val="00AA7B40"/>
    <w:rsid w:val="00AB2105"/>
    <w:rsid w:val="00AB3ECA"/>
    <w:rsid w:val="00AC0590"/>
    <w:rsid w:val="00AC08D9"/>
    <w:rsid w:val="00AC2F93"/>
    <w:rsid w:val="00AC78EA"/>
    <w:rsid w:val="00AE3D05"/>
    <w:rsid w:val="00AE3F2A"/>
    <w:rsid w:val="00AE6F1B"/>
    <w:rsid w:val="00AF0EC9"/>
    <w:rsid w:val="00AF2856"/>
    <w:rsid w:val="00AF6035"/>
    <w:rsid w:val="00AF61B8"/>
    <w:rsid w:val="00B1000E"/>
    <w:rsid w:val="00B11DCD"/>
    <w:rsid w:val="00B144B1"/>
    <w:rsid w:val="00B20A3D"/>
    <w:rsid w:val="00B24C81"/>
    <w:rsid w:val="00B50B72"/>
    <w:rsid w:val="00B61817"/>
    <w:rsid w:val="00B619DA"/>
    <w:rsid w:val="00B61D6D"/>
    <w:rsid w:val="00B64DF9"/>
    <w:rsid w:val="00B67C2C"/>
    <w:rsid w:val="00B70EE7"/>
    <w:rsid w:val="00B7587D"/>
    <w:rsid w:val="00B80751"/>
    <w:rsid w:val="00B820CF"/>
    <w:rsid w:val="00B9058B"/>
    <w:rsid w:val="00B918F7"/>
    <w:rsid w:val="00BA04EF"/>
    <w:rsid w:val="00BA5612"/>
    <w:rsid w:val="00BB4AD8"/>
    <w:rsid w:val="00BB6ED6"/>
    <w:rsid w:val="00BC04C3"/>
    <w:rsid w:val="00BC23CC"/>
    <w:rsid w:val="00BC2AFB"/>
    <w:rsid w:val="00BC6689"/>
    <w:rsid w:val="00BD2186"/>
    <w:rsid w:val="00BD54C4"/>
    <w:rsid w:val="00BE5D3B"/>
    <w:rsid w:val="00BF30E9"/>
    <w:rsid w:val="00BF60CD"/>
    <w:rsid w:val="00C01FF2"/>
    <w:rsid w:val="00C04C38"/>
    <w:rsid w:val="00C07605"/>
    <w:rsid w:val="00C10A8B"/>
    <w:rsid w:val="00C113ED"/>
    <w:rsid w:val="00C138F3"/>
    <w:rsid w:val="00C210AC"/>
    <w:rsid w:val="00C257EF"/>
    <w:rsid w:val="00C25FB4"/>
    <w:rsid w:val="00C33947"/>
    <w:rsid w:val="00C405F5"/>
    <w:rsid w:val="00C43A12"/>
    <w:rsid w:val="00C46A73"/>
    <w:rsid w:val="00C4749E"/>
    <w:rsid w:val="00C62788"/>
    <w:rsid w:val="00C62AE5"/>
    <w:rsid w:val="00C65CE6"/>
    <w:rsid w:val="00C672F9"/>
    <w:rsid w:val="00C71D01"/>
    <w:rsid w:val="00C721C1"/>
    <w:rsid w:val="00C822A9"/>
    <w:rsid w:val="00C8399A"/>
    <w:rsid w:val="00C87B9E"/>
    <w:rsid w:val="00CA29CE"/>
    <w:rsid w:val="00CA468F"/>
    <w:rsid w:val="00CB3A45"/>
    <w:rsid w:val="00CB5566"/>
    <w:rsid w:val="00CC53B3"/>
    <w:rsid w:val="00CD2EC8"/>
    <w:rsid w:val="00CD5680"/>
    <w:rsid w:val="00CD5855"/>
    <w:rsid w:val="00CF6307"/>
    <w:rsid w:val="00D0149E"/>
    <w:rsid w:val="00D07329"/>
    <w:rsid w:val="00D07EFE"/>
    <w:rsid w:val="00D12F26"/>
    <w:rsid w:val="00D1536C"/>
    <w:rsid w:val="00D1727C"/>
    <w:rsid w:val="00D345FF"/>
    <w:rsid w:val="00D356AE"/>
    <w:rsid w:val="00D414DC"/>
    <w:rsid w:val="00D4401A"/>
    <w:rsid w:val="00D452C3"/>
    <w:rsid w:val="00D533F7"/>
    <w:rsid w:val="00D63006"/>
    <w:rsid w:val="00D630B4"/>
    <w:rsid w:val="00D74429"/>
    <w:rsid w:val="00D83BBF"/>
    <w:rsid w:val="00D87493"/>
    <w:rsid w:val="00DA01DE"/>
    <w:rsid w:val="00DA0838"/>
    <w:rsid w:val="00DA0FF8"/>
    <w:rsid w:val="00DA3D3A"/>
    <w:rsid w:val="00DB37EC"/>
    <w:rsid w:val="00DC0964"/>
    <w:rsid w:val="00DD49B2"/>
    <w:rsid w:val="00DE2561"/>
    <w:rsid w:val="00DF143E"/>
    <w:rsid w:val="00DF6701"/>
    <w:rsid w:val="00E01761"/>
    <w:rsid w:val="00E10EE5"/>
    <w:rsid w:val="00E13B5F"/>
    <w:rsid w:val="00E21802"/>
    <w:rsid w:val="00E21AB2"/>
    <w:rsid w:val="00E25D0F"/>
    <w:rsid w:val="00E400E9"/>
    <w:rsid w:val="00E455E3"/>
    <w:rsid w:val="00E538F6"/>
    <w:rsid w:val="00E54A06"/>
    <w:rsid w:val="00E554F6"/>
    <w:rsid w:val="00E56134"/>
    <w:rsid w:val="00E74E2E"/>
    <w:rsid w:val="00E7721F"/>
    <w:rsid w:val="00E81B9C"/>
    <w:rsid w:val="00E94197"/>
    <w:rsid w:val="00E951AB"/>
    <w:rsid w:val="00EA6189"/>
    <w:rsid w:val="00EB3ED8"/>
    <w:rsid w:val="00EC0528"/>
    <w:rsid w:val="00EC1A50"/>
    <w:rsid w:val="00EC341A"/>
    <w:rsid w:val="00EC341F"/>
    <w:rsid w:val="00EC662B"/>
    <w:rsid w:val="00ED09CE"/>
    <w:rsid w:val="00ED4243"/>
    <w:rsid w:val="00ED7224"/>
    <w:rsid w:val="00EE0FFD"/>
    <w:rsid w:val="00EE18A3"/>
    <w:rsid w:val="00EF0B8A"/>
    <w:rsid w:val="00EF239E"/>
    <w:rsid w:val="00F009E9"/>
    <w:rsid w:val="00F011DD"/>
    <w:rsid w:val="00F03AD1"/>
    <w:rsid w:val="00F06B62"/>
    <w:rsid w:val="00F21189"/>
    <w:rsid w:val="00F23569"/>
    <w:rsid w:val="00F24188"/>
    <w:rsid w:val="00F2616E"/>
    <w:rsid w:val="00F30AD0"/>
    <w:rsid w:val="00F55A67"/>
    <w:rsid w:val="00F57B61"/>
    <w:rsid w:val="00F6164C"/>
    <w:rsid w:val="00F67CA2"/>
    <w:rsid w:val="00F75311"/>
    <w:rsid w:val="00F75FA7"/>
    <w:rsid w:val="00F84C85"/>
    <w:rsid w:val="00F87616"/>
    <w:rsid w:val="00F94FD5"/>
    <w:rsid w:val="00FA2AB5"/>
    <w:rsid w:val="00FA4EB4"/>
    <w:rsid w:val="00FA5E95"/>
    <w:rsid w:val="00FB2F05"/>
    <w:rsid w:val="00FC17B9"/>
    <w:rsid w:val="00FC3F70"/>
    <w:rsid w:val="00FC56C0"/>
    <w:rsid w:val="00FD1D5D"/>
    <w:rsid w:val="00FD59A1"/>
    <w:rsid w:val="00FD6704"/>
    <w:rsid w:val="00FE0306"/>
    <w:rsid w:val="00FE4009"/>
    <w:rsid w:val="00FE4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79E8F"/>
  <w15:chartTrackingRefBased/>
  <w15:docId w15:val="{8668B99F-87E7-4C4F-BED1-882469F66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70D"/>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6C170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a"/>
    <w:next w:val="a"/>
    <w:link w:val="2Char"/>
    <w:unhideWhenUsed/>
    <w:qFormat/>
    <w:rsid w:val="00FC3F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1E0D2E"/>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1E0D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A04774"/>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heme="minorEastAsia" w:hAnsi="Arial" w:cs="Times New Roman"/>
      <w:b w:val="0"/>
      <w:bCs w:val="0"/>
      <w:kern w:val="0"/>
      <w:sz w:val="22"/>
      <w:szCs w:val="20"/>
      <w:lang w:val="en-GB" w:eastAsia="ja-JP"/>
    </w:rPr>
  </w:style>
  <w:style w:type="paragraph" w:styleId="6">
    <w:name w:val="heading 6"/>
    <w:aliases w:val="T1,Header 6"/>
    <w:basedOn w:val="a"/>
    <w:next w:val="a"/>
    <w:link w:val="6Char"/>
    <w:qFormat/>
    <w:rsid w:val="006C170D"/>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6C170D"/>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6C170D"/>
    <w:pPr>
      <w:numPr>
        <w:numId w:val="0"/>
      </w:numPr>
      <w:outlineLvl w:val="7"/>
    </w:pPr>
  </w:style>
  <w:style w:type="paragraph" w:styleId="9">
    <w:name w:val="heading 9"/>
    <w:basedOn w:val="8"/>
    <w:next w:val="a"/>
    <w:link w:val="9Char"/>
    <w:qFormat/>
    <w:rsid w:val="006C170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6C170D"/>
    <w:rPr>
      <w:sz w:val="18"/>
      <w:szCs w:val="18"/>
    </w:rPr>
  </w:style>
  <w:style w:type="paragraph" w:styleId="a4">
    <w:name w:val="footer"/>
    <w:basedOn w:val="a"/>
    <w:link w:val="Char0"/>
    <w:unhideWhenUsed/>
    <w:rsid w:val="006C170D"/>
    <w:pPr>
      <w:tabs>
        <w:tab w:val="center" w:pos="4153"/>
        <w:tab w:val="right" w:pos="8306"/>
      </w:tabs>
      <w:snapToGrid w:val="0"/>
      <w:jc w:val="left"/>
    </w:pPr>
    <w:rPr>
      <w:sz w:val="18"/>
      <w:szCs w:val="18"/>
    </w:rPr>
  </w:style>
  <w:style w:type="character" w:customStyle="1" w:styleId="Char0">
    <w:name w:val="页脚 Char"/>
    <w:basedOn w:val="a0"/>
    <w:link w:val="a4"/>
    <w:rsid w:val="006C170D"/>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6C170D"/>
    <w:rPr>
      <w:rFonts w:ascii="Arial" w:eastAsia="宋体" w:hAnsi="Arial" w:cs="Times New Roman"/>
      <w:kern w:val="0"/>
      <w:sz w:val="36"/>
      <w:szCs w:val="20"/>
      <w:lang w:val="en-GB" w:eastAsia="en-US"/>
    </w:rPr>
  </w:style>
  <w:style w:type="character" w:customStyle="1" w:styleId="6Char">
    <w:name w:val="标题 6 Char"/>
    <w:aliases w:val="T1 Char,Header 6 Char"/>
    <w:basedOn w:val="a0"/>
    <w:link w:val="6"/>
    <w:rsid w:val="006C170D"/>
    <w:rPr>
      <w:rFonts w:ascii="Arial" w:eastAsia="宋体" w:hAnsi="Arial" w:cs="Times New Roman"/>
      <w:kern w:val="0"/>
      <w:sz w:val="20"/>
      <w:szCs w:val="20"/>
      <w:lang w:val="en-GB" w:eastAsia="en-US"/>
    </w:rPr>
  </w:style>
  <w:style w:type="character" w:customStyle="1" w:styleId="7Char">
    <w:name w:val="标题 7 Char"/>
    <w:basedOn w:val="a0"/>
    <w:link w:val="7"/>
    <w:rsid w:val="006C170D"/>
    <w:rPr>
      <w:rFonts w:ascii="Arial" w:eastAsia="宋体" w:hAnsi="Arial" w:cs="Times New Roman"/>
      <w:kern w:val="0"/>
      <w:sz w:val="20"/>
      <w:szCs w:val="20"/>
      <w:lang w:val="en-GB" w:eastAsia="en-US"/>
    </w:rPr>
  </w:style>
  <w:style w:type="character" w:customStyle="1" w:styleId="8Char">
    <w:name w:val="标题 8 Char"/>
    <w:basedOn w:val="a0"/>
    <w:link w:val="8"/>
    <w:rsid w:val="006C170D"/>
    <w:rPr>
      <w:rFonts w:ascii="Arial" w:eastAsia="宋体" w:hAnsi="Arial" w:cs="Times New Roman"/>
      <w:kern w:val="0"/>
      <w:sz w:val="36"/>
      <w:szCs w:val="20"/>
      <w:lang w:val="en-GB" w:eastAsia="en-US"/>
    </w:rPr>
  </w:style>
  <w:style w:type="character" w:customStyle="1" w:styleId="9Char">
    <w:name w:val="标题 9 Char"/>
    <w:basedOn w:val="a0"/>
    <w:link w:val="9"/>
    <w:rsid w:val="006C170D"/>
    <w:rPr>
      <w:rFonts w:ascii="Arial" w:eastAsia="宋体" w:hAnsi="Arial" w:cs="Times New Roman"/>
      <w:kern w:val="0"/>
      <w:sz w:val="36"/>
      <w:szCs w:val="20"/>
      <w:lang w:val="en-GB" w:eastAsia="en-US"/>
    </w:rPr>
  </w:style>
  <w:style w:type="paragraph" w:customStyle="1" w:styleId="a5">
    <w:name w:val="样式 页眉"/>
    <w:basedOn w:val="a3"/>
    <w:link w:val="Char1"/>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1">
    <w:name w:val="样式 页眉 Char"/>
    <w:link w:val="a5"/>
    <w:rsid w:val="006C170D"/>
    <w:rPr>
      <w:rFonts w:ascii="Arial" w:eastAsia="Arial" w:hAnsi="Arial" w:cs="Times New Roman"/>
      <w:b/>
      <w:bCs/>
      <w:noProof/>
      <w:kern w:val="0"/>
      <w:sz w:val="22"/>
      <w:szCs w:val="20"/>
      <w:lang w:val="en-GB" w:eastAsia="en-US"/>
    </w:rPr>
  </w:style>
  <w:style w:type="table" w:styleId="a6">
    <w:name w:val="Table Grid"/>
    <w:basedOn w:val="a1"/>
    <w:uiPriority w:val="39"/>
    <w:qFormat/>
    <w:rsid w:val="00DA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2"/>
    <w:uiPriority w:val="34"/>
    <w:qFormat/>
    <w:rsid w:val="00F21189"/>
    <w:pPr>
      <w:widowControl/>
      <w:ind w:firstLineChars="200" w:firstLine="420"/>
      <w:jc w:val="left"/>
    </w:pPr>
    <w:rPr>
      <w:rFonts w:ascii="宋体" w:eastAsia="宋体" w:hAnsi="宋体" w:cs="宋体"/>
      <w:kern w:val="0"/>
      <w:sz w:val="24"/>
      <w:szCs w:val="24"/>
    </w:rPr>
  </w:style>
  <w:style w:type="character" w:customStyle="1" w:styleId="Char2">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7"/>
    <w:uiPriority w:val="34"/>
    <w:qFormat/>
    <w:locked/>
    <w:rsid w:val="00F21189"/>
    <w:rPr>
      <w:rFonts w:ascii="宋体" w:eastAsia="宋体" w:hAnsi="宋体" w:cs="宋体"/>
      <w:kern w:val="0"/>
      <w:sz w:val="24"/>
      <w:szCs w:val="24"/>
    </w:rPr>
  </w:style>
  <w:style w:type="character" w:customStyle="1" w:styleId="2Char">
    <w:name w:val="标题 2 Char"/>
    <w:basedOn w:val="a0"/>
    <w:link w:val="2"/>
    <w:rsid w:val="00FC3F70"/>
    <w:rPr>
      <w:rFonts w:asciiTheme="majorHAnsi" w:eastAsiaTheme="majorEastAsia" w:hAnsiTheme="majorHAnsi" w:cstheme="majorBidi"/>
      <w:b/>
      <w:bCs/>
      <w:sz w:val="32"/>
      <w:szCs w:val="32"/>
    </w:rPr>
  </w:style>
  <w:style w:type="character" w:customStyle="1" w:styleId="3Char">
    <w:name w:val="标题 3 Char"/>
    <w:basedOn w:val="a0"/>
    <w:link w:val="3"/>
    <w:rsid w:val="001E0D2E"/>
    <w:rPr>
      <w:b/>
      <w:bCs/>
      <w:sz w:val="32"/>
      <w:szCs w:val="32"/>
    </w:rPr>
  </w:style>
  <w:style w:type="character" w:customStyle="1" w:styleId="4Char">
    <w:name w:val="标题 4 Char"/>
    <w:basedOn w:val="a0"/>
    <w:link w:val="4"/>
    <w:rsid w:val="001E0D2E"/>
    <w:rPr>
      <w:rFonts w:asciiTheme="majorHAnsi" w:eastAsiaTheme="majorEastAsia" w:hAnsiTheme="majorHAnsi" w:cstheme="majorBidi"/>
      <w:b/>
      <w:bCs/>
      <w:sz w:val="28"/>
      <w:szCs w:val="28"/>
    </w:rPr>
  </w:style>
  <w:style w:type="paragraph" w:customStyle="1" w:styleId="B1">
    <w:name w:val="B1"/>
    <w:basedOn w:val="a8"/>
    <w:link w:val="B1Char"/>
    <w:qFormat/>
    <w:rsid w:val="001E0D2E"/>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1E0D2E"/>
    <w:rPr>
      <w:rFonts w:ascii="Times New Roman" w:eastAsia="Times New Roman" w:hAnsi="Times New Roman" w:cs="Times New Roman"/>
      <w:kern w:val="0"/>
      <w:sz w:val="20"/>
      <w:szCs w:val="20"/>
      <w:lang w:val="en-GB" w:eastAsia="en-GB"/>
    </w:rPr>
  </w:style>
  <w:style w:type="paragraph" w:customStyle="1" w:styleId="NO">
    <w:name w:val="NO"/>
    <w:basedOn w:val="a"/>
    <w:link w:val="NOChar"/>
    <w:qFormat/>
    <w:rsid w:val="001E0D2E"/>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sid w:val="001E0D2E"/>
    <w:rPr>
      <w:rFonts w:ascii="Times New Roman" w:eastAsia="Times New Roman" w:hAnsi="Times New Roman" w:cs="Times New Roman"/>
      <w:kern w:val="0"/>
      <w:sz w:val="20"/>
      <w:szCs w:val="20"/>
      <w:lang w:val="en-GB" w:eastAsia="en-US"/>
    </w:rPr>
  </w:style>
  <w:style w:type="paragraph" w:customStyle="1" w:styleId="TH">
    <w:name w:val="TH"/>
    <w:basedOn w:val="a"/>
    <w:link w:val="THChar"/>
    <w:qFormat/>
    <w:rsid w:val="001E0D2E"/>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sid w:val="001E0D2E"/>
    <w:rPr>
      <w:rFonts w:ascii="Arial" w:hAnsi="Arial" w:cs="Times New Roman"/>
      <w:b/>
      <w:color w:val="000000"/>
      <w:kern w:val="0"/>
      <w:sz w:val="20"/>
      <w:szCs w:val="20"/>
      <w:lang w:val="en-GB" w:eastAsia="ja-JP"/>
    </w:rPr>
  </w:style>
  <w:style w:type="paragraph" w:customStyle="1" w:styleId="TF">
    <w:name w:val="TF"/>
    <w:basedOn w:val="TH"/>
    <w:link w:val="TFChar"/>
    <w:rsid w:val="001E0D2E"/>
    <w:pPr>
      <w:keepNext w:val="0"/>
      <w:spacing w:before="0" w:after="240"/>
    </w:pPr>
  </w:style>
  <w:style w:type="character" w:customStyle="1" w:styleId="TFChar">
    <w:name w:val="TF Char"/>
    <w:link w:val="TF"/>
    <w:rsid w:val="001E0D2E"/>
    <w:rPr>
      <w:rFonts w:ascii="Arial" w:hAnsi="Arial" w:cs="Times New Roman"/>
      <w:b/>
      <w:color w:val="000000"/>
      <w:kern w:val="0"/>
      <w:sz w:val="20"/>
      <w:szCs w:val="20"/>
      <w:lang w:val="en-GB" w:eastAsia="ja-JP"/>
    </w:rPr>
  </w:style>
  <w:style w:type="paragraph" w:customStyle="1" w:styleId="TAL">
    <w:name w:val="TAL"/>
    <w:basedOn w:val="a"/>
    <w:link w:val="TALChar"/>
    <w:qFormat/>
    <w:rsid w:val="001E0D2E"/>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sid w:val="001E0D2E"/>
    <w:rPr>
      <w:rFonts w:ascii="Arial" w:hAnsi="Arial" w:cs="Times New Roman"/>
      <w:color w:val="000000"/>
      <w:kern w:val="0"/>
      <w:sz w:val="18"/>
      <w:szCs w:val="20"/>
      <w:lang w:val="en-GB" w:eastAsia="ja-JP"/>
    </w:rPr>
  </w:style>
  <w:style w:type="paragraph" w:customStyle="1" w:styleId="TAH">
    <w:name w:val="TAH"/>
    <w:basedOn w:val="TAC"/>
    <w:link w:val="TAHCar"/>
    <w:uiPriority w:val="99"/>
    <w:qFormat/>
    <w:rsid w:val="001E0D2E"/>
    <w:rPr>
      <w:b/>
    </w:rPr>
  </w:style>
  <w:style w:type="paragraph" w:customStyle="1" w:styleId="TAC">
    <w:name w:val="TAC"/>
    <w:basedOn w:val="TAL"/>
    <w:link w:val="TACChar"/>
    <w:qFormat/>
    <w:rsid w:val="001E0D2E"/>
    <w:pPr>
      <w:jc w:val="center"/>
    </w:pPr>
  </w:style>
  <w:style w:type="character" w:customStyle="1" w:styleId="TACChar">
    <w:name w:val="TAC Char"/>
    <w:link w:val="TAC"/>
    <w:qFormat/>
    <w:rsid w:val="001E0D2E"/>
    <w:rPr>
      <w:rFonts w:ascii="Arial" w:hAnsi="Arial" w:cs="Times New Roman"/>
      <w:color w:val="000000"/>
      <w:kern w:val="0"/>
      <w:sz w:val="18"/>
      <w:szCs w:val="20"/>
      <w:lang w:val="en-GB" w:eastAsia="ja-JP"/>
    </w:rPr>
  </w:style>
  <w:style w:type="character" w:customStyle="1" w:styleId="TAHCar">
    <w:name w:val="TAH Car"/>
    <w:link w:val="TAH"/>
    <w:uiPriority w:val="99"/>
    <w:qFormat/>
    <w:rsid w:val="001E0D2E"/>
    <w:rPr>
      <w:rFonts w:ascii="Arial" w:hAnsi="Arial" w:cs="Times New Roman"/>
      <w:b/>
      <w:color w:val="000000"/>
      <w:kern w:val="0"/>
      <w:sz w:val="18"/>
      <w:szCs w:val="20"/>
      <w:lang w:val="en-GB" w:eastAsia="ja-JP"/>
    </w:rPr>
  </w:style>
  <w:style w:type="paragraph" w:customStyle="1" w:styleId="TAN">
    <w:name w:val="TAN"/>
    <w:basedOn w:val="TAL"/>
    <w:link w:val="TANChar"/>
    <w:qFormat/>
    <w:rsid w:val="001E0D2E"/>
    <w:pPr>
      <w:ind w:left="851" w:hanging="851"/>
    </w:pPr>
  </w:style>
  <w:style w:type="character" w:customStyle="1" w:styleId="TANChar">
    <w:name w:val="TAN Char"/>
    <w:link w:val="TAN"/>
    <w:qFormat/>
    <w:rsid w:val="001E0D2E"/>
    <w:rPr>
      <w:rFonts w:ascii="Arial" w:hAnsi="Arial" w:cs="Times New Roman"/>
      <w:color w:val="000000"/>
      <w:kern w:val="0"/>
      <w:sz w:val="18"/>
      <w:szCs w:val="20"/>
      <w:lang w:val="en-GB" w:eastAsia="ja-JP"/>
    </w:rPr>
  </w:style>
  <w:style w:type="paragraph" w:styleId="a8">
    <w:name w:val="List"/>
    <w:basedOn w:val="a"/>
    <w:unhideWhenUsed/>
    <w:rsid w:val="001E0D2E"/>
    <w:pPr>
      <w:ind w:left="200" w:hangingChars="200" w:hanging="200"/>
      <w:contextualSpacing/>
    </w:pPr>
  </w:style>
  <w:style w:type="paragraph" w:styleId="a9">
    <w:name w:val="Balloon Text"/>
    <w:basedOn w:val="a"/>
    <w:link w:val="Char3"/>
    <w:uiPriority w:val="99"/>
    <w:unhideWhenUsed/>
    <w:rsid w:val="00BB4AD8"/>
    <w:rPr>
      <w:sz w:val="18"/>
      <w:szCs w:val="18"/>
    </w:rPr>
  </w:style>
  <w:style w:type="character" w:customStyle="1" w:styleId="Char3">
    <w:name w:val="批注框文本 Char"/>
    <w:basedOn w:val="a0"/>
    <w:link w:val="a9"/>
    <w:uiPriority w:val="99"/>
    <w:rsid w:val="00BB4AD8"/>
    <w:rPr>
      <w:sz w:val="18"/>
      <w:szCs w:val="18"/>
    </w:rPr>
  </w:style>
  <w:style w:type="paragraph" w:styleId="aa">
    <w:name w:val="Revision"/>
    <w:hidden/>
    <w:uiPriority w:val="99"/>
    <w:semiHidden/>
    <w:rsid w:val="00C672F9"/>
  </w:style>
  <w:style w:type="character" w:styleId="ab">
    <w:name w:val="annotation reference"/>
    <w:basedOn w:val="a0"/>
    <w:unhideWhenUsed/>
    <w:rsid w:val="00502A45"/>
    <w:rPr>
      <w:sz w:val="21"/>
      <w:szCs w:val="21"/>
    </w:rPr>
  </w:style>
  <w:style w:type="paragraph" w:styleId="ac">
    <w:name w:val="annotation text"/>
    <w:basedOn w:val="a"/>
    <w:link w:val="Char4"/>
    <w:uiPriority w:val="99"/>
    <w:unhideWhenUsed/>
    <w:rsid w:val="00502A45"/>
    <w:pPr>
      <w:jc w:val="left"/>
    </w:pPr>
  </w:style>
  <w:style w:type="character" w:customStyle="1" w:styleId="Char4">
    <w:name w:val="批注文字 Char"/>
    <w:basedOn w:val="a0"/>
    <w:link w:val="ac"/>
    <w:uiPriority w:val="99"/>
    <w:rsid w:val="00502A45"/>
  </w:style>
  <w:style w:type="paragraph" w:styleId="ad">
    <w:name w:val="annotation subject"/>
    <w:basedOn w:val="ac"/>
    <w:next w:val="ac"/>
    <w:link w:val="Char5"/>
    <w:unhideWhenUsed/>
    <w:rsid w:val="00502A45"/>
    <w:rPr>
      <w:b/>
      <w:bCs/>
    </w:rPr>
  </w:style>
  <w:style w:type="character" w:customStyle="1" w:styleId="Char5">
    <w:name w:val="批注主题 Char"/>
    <w:basedOn w:val="Char4"/>
    <w:link w:val="ad"/>
    <w:rsid w:val="00502A45"/>
    <w:rPr>
      <w:b/>
      <w:bCs/>
    </w:rPr>
  </w:style>
  <w:style w:type="paragraph" w:customStyle="1" w:styleId="Guidance">
    <w:name w:val="Guidance"/>
    <w:basedOn w:val="a"/>
    <w:link w:val="GuidanceChar"/>
    <w:qFormat/>
    <w:rsid w:val="009116F1"/>
    <w:pPr>
      <w:widowControl/>
      <w:spacing w:after="180"/>
      <w:jc w:val="left"/>
    </w:pPr>
    <w:rPr>
      <w:rFonts w:ascii="Times New Roman" w:hAnsi="Times New Roman" w:cs="Times New Roman"/>
      <w:i/>
      <w:color w:val="0000FF"/>
      <w:kern w:val="0"/>
      <w:sz w:val="20"/>
      <w:szCs w:val="20"/>
      <w:lang w:val="en-GB" w:eastAsia="en-US"/>
    </w:rPr>
  </w:style>
  <w:style w:type="character" w:customStyle="1" w:styleId="5Char">
    <w:name w:val="标题 5 Char"/>
    <w:basedOn w:val="a0"/>
    <w:link w:val="5"/>
    <w:rsid w:val="00A04774"/>
    <w:rPr>
      <w:rFonts w:ascii="Arial" w:hAnsi="Arial" w:cs="Times New Roman"/>
      <w:kern w:val="0"/>
      <w:sz w:val="22"/>
      <w:szCs w:val="20"/>
      <w:lang w:val="en-GB" w:eastAsia="ja-JP"/>
    </w:rPr>
  </w:style>
  <w:style w:type="paragraph" w:customStyle="1" w:styleId="H6">
    <w:name w:val="H6"/>
    <w:basedOn w:val="5"/>
    <w:next w:val="a"/>
    <w:link w:val="H6Char"/>
    <w:rsid w:val="00A04774"/>
    <w:pPr>
      <w:ind w:left="1985" w:hanging="1985"/>
      <w:outlineLvl w:val="9"/>
    </w:pPr>
    <w:rPr>
      <w:sz w:val="20"/>
    </w:rPr>
  </w:style>
  <w:style w:type="character" w:customStyle="1" w:styleId="H6Char">
    <w:name w:val="H6 Char"/>
    <w:link w:val="H6"/>
    <w:rsid w:val="00A04774"/>
    <w:rPr>
      <w:rFonts w:ascii="Arial" w:hAnsi="Arial" w:cs="Times New Roman"/>
      <w:kern w:val="0"/>
      <w:sz w:val="20"/>
      <w:szCs w:val="20"/>
      <w:lang w:val="en-GB" w:eastAsia="ja-JP"/>
    </w:rPr>
  </w:style>
  <w:style w:type="paragraph" w:styleId="90">
    <w:name w:val="toc 9"/>
    <w:basedOn w:val="80"/>
    <w:uiPriority w:val="39"/>
    <w:rsid w:val="00A04774"/>
    <w:pPr>
      <w:ind w:left="1418" w:hanging="1418"/>
    </w:pPr>
  </w:style>
  <w:style w:type="paragraph" w:styleId="80">
    <w:name w:val="toc 8"/>
    <w:basedOn w:val="10"/>
    <w:uiPriority w:val="39"/>
    <w:rsid w:val="00A04774"/>
    <w:pPr>
      <w:spacing w:before="180"/>
      <w:ind w:left="2693" w:hanging="2693"/>
    </w:pPr>
    <w:rPr>
      <w:b/>
    </w:rPr>
  </w:style>
  <w:style w:type="paragraph" w:styleId="10">
    <w:name w:val="toc 1"/>
    <w:uiPriority w:val="39"/>
    <w:rsid w:val="00A047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EQ">
    <w:name w:val="EQ"/>
    <w:basedOn w:val="a"/>
    <w:next w:val="a"/>
    <w:link w:val="EQChar"/>
    <w:qFormat/>
    <w:rsid w:val="00A04774"/>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color w:val="000000"/>
      <w:kern w:val="0"/>
      <w:sz w:val="20"/>
      <w:szCs w:val="20"/>
      <w:lang w:val="en-GB" w:eastAsia="ja-JP"/>
    </w:rPr>
  </w:style>
  <w:style w:type="character" w:customStyle="1" w:styleId="EQChar">
    <w:name w:val="EQ Char"/>
    <w:link w:val="EQ"/>
    <w:qFormat/>
    <w:rsid w:val="00A04774"/>
    <w:rPr>
      <w:rFonts w:ascii="Times New Roman" w:hAnsi="Times New Roman" w:cs="Times New Roman"/>
      <w:noProof/>
      <w:color w:val="000000"/>
      <w:kern w:val="0"/>
      <w:sz w:val="20"/>
      <w:szCs w:val="20"/>
      <w:lang w:val="en-GB" w:eastAsia="ja-JP"/>
    </w:rPr>
  </w:style>
  <w:style w:type="character" w:customStyle="1" w:styleId="ZGSM">
    <w:name w:val="ZGSM"/>
    <w:rsid w:val="00A04774"/>
  </w:style>
  <w:style w:type="paragraph" w:customStyle="1" w:styleId="ZD">
    <w:name w:val="ZD"/>
    <w:rsid w:val="00A04774"/>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styleId="50">
    <w:name w:val="toc 5"/>
    <w:basedOn w:val="40"/>
    <w:uiPriority w:val="39"/>
    <w:rsid w:val="00A04774"/>
    <w:pPr>
      <w:ind w:left="1701" w:hanging="1701"/>
    </w:pPr>
  </w:style>
  <w:style w:type="paragraph" w:styleId="40">
    <w:name w:val="toc 4"/>
    <w:basedOn w:val="30"/>
    <w:uiPriority w:val="39"/>
    <w:rsid w:val="00A04774"/>
    <w:pPr>
      <w:ind w:left="1418" w:hanging="1418"/>
    </w:pPr>
  </w:style>
  <w:style w:type="paragraph" w:styleId="30">
    <w:name w:val="toc 3"/>
    <w:basedOn w:val="20"/>
    <w:uiPriority w:val="39"/>
    <w:rsid w:val="00A04774"/>
    <w:pPr>
      <w:ind w:left="1134" w:hanging="1134"/>
    </w:pPr>
  </w:style>
  <w:style w:type="paragraph" w:styleId="20">
    <w:name w:val="toc 2"/>
    <w:basedOn w:val="10"/>
    <w:uiPriority w:val="39"/>
    <w:rsid w:val="00A04774"/>
    <w:pPr>
      <w:keepNext w:val="0"/>
      <w:spacing w:before="0"/>
      <w:ind w:left="851" w:hanging="851"/>
    </w:pPr>
    <w:rPr>
      <w:sz w:val="20"/>
    </w:rPr>
  </w:style>
  <w:style w:type="paragraph" w:customStyle="1" w:styleId="TT">
    <w:name w:val="TT"/>
    <w:basedOn w:val="1"/>
    <w:next w:val="a"/>
    <w:rsid w:val="00A04774"/>
    <w:pPr>
      <w:numPr>
        <w:numId w:val="0"/>
      </w:numPr>
      <w:overflowPunct w:val="0"/>
      <w:autoSpaceDE w:val="0"/>
      <w:autoSpaceDN w:val="0"/>
      <w:adjustRightInd w:val="0"/>
      <w:ind w:left="1134" w:hanging="1134"/>
      <w:textAlignment w:val="baseline"/>
      <w:outlineLvl w:val="9"/>
    </w:pPr>
    <w:rPr>
      <w:rFonts w:eastAsiaTheme="minorEastAsia"/>
      <w:lang w:eastAsia="ja-JP"/>
    </w:rPr>
  </w:style>
  <w:style w:type="paragraph" w:customStyle="1" w:styleId="NF">
    <w:name w:val="NF"/>
    <w:basedOn w:val="NO"/>
    <w:rsid w:val="00A04774"/>
    <w:pPr>
      <w:keepNext/>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customStyle="1" w:styleId="PL">
    <w:name w:val="PL"/>
    <w:link w:val="PLChar"/>
    <w:rsid w:val="00A0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ja-JP"/>
    </w:rPr>
  </w:style>
  <w:style w:type="character" w:customStyle="1" w:styleId="PLChar">
    <w:name w:val="PL Char"/>
    <w:link w:val="PL"/>
    <w:rsid w:val="00A04774"/>
    <w:rPr>
      <w:rFonts w:ascii="Courier New" w:hAnsi="Courier New" w:cs="Times New Roman"/>
      <w:noProof/>
      <w:kern w:val="0"/>
      <w:sz w:val="16"/>
      <w:szCs w:val="20"/>
      <w:lang w:val="en-GB" w:eastAsia="ja-JP"/>
    </w:rPr>
  </w:style>
  <w:style w:type="paragraph" w:customStyle="1" w:styleId="TAR">
    <w:name w:val="TAR"/>
    <w:basedOn w:val="TAL"/>
    <w:rsid w:val="00A04774"/>
    <w:pPr>
      <w:jc w:val="right"/>
    </w:pPr>
  </w:style>
  <w:style w:type="paragraph" w:customStyle="1" w:styleId="LD">
    <w:name w:val="LD"/>
    <w:rsid w:val="00A04774"/>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paragraph" w:customStyle="1" w:styleId="EX">
    <w:name w:val="EX"/>
    <w:basedOn w:val="a"/>
    <w:link w:val="EXCar"/>
    <w:rsid w:val="00A04774"/>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color w:val="000000"/>
      <w:kern w:val="0"/>
      <w:sz w:val="20"/>
      <w:szCs w:val="20"/>
      <w:lang w:val="en-GB" w:eastAsia="ja-JP"/>
    </w:rPr>
  </w:style>
  <w:style w:type="character" w:customStyle="1" w:styleId="EXCar">
    <w:name w:val="EX Car"/>
    <w:link w:val="EX"/>
    <w:rsid w:val="00A04774"/>
    <w:rPr>
      <w:rFonts w:ascii="Times New Roman" w:hAnsi="Times New Roman" w:cs="Times New Roman"/>
      <w:color w:val="000000"/>
      <w:kern w:val="0"/>
      <w:sz w:val="20"/>
      <w:szCs w:val="20"/>
      <w:lang w:val="en-GB" w:eastAsia="ja-JP"/>
    </w:rPr>
  </w:style>
  <w:style w:type="paragraph" w:customStyle="1" w:styleId="FP">
    <w:name w:val="FP"/>
    <w:basedOn w:val="a"/>
    <w:rsid w:val="00A04774"/>
    <w:pPr>
      <w:widowControl/>
      <w:overflowPunct w:val="0"/>
      <w:autoSpaceDE w:val="0"/>
      <w:autoSpaceDN w:val="0"/>
      <w:adjustRightInd w:val="0"/>
      <w:jc w:val="left"/>
      <w:textAlignment w:val="baseline"/>
    </w:pPr>
    <w:rPr>
      <w:rFonts w:ascii="Times New Roman" w:hAnsi="Times New Roman" w:cs="Times New Roman"/>
      <w:color w:val="000000"/>
      <w:kern w:val="0"/>
      <w:sz w:val="20"/>
      <w:szCs w:val="20"/>
      <w:lang w:val="en-GB" w:eastAsia="ja-JP"/>
    </w:rPr>
  </w:style>
  <w:style w:type="paragraph" w:customStyle="1" w:styleId="NW">
    <w:name w:val="NW"/>
    <w:basedOn w:val="NO"/>
    <w:rsid w:val="00A04774"/>
    <w:pPr>
      <w:overflowPunct w:val="0"/>
      <w:autoSpaceDE w:val="0"/>
      <w:autoSpaceDN w:val="0"/>
      <w:adjustRightInd w:val="0"/>
      <w:spacing w:after="0"/>
      <w:textAlignment w:val="baseline"/>
    </w:pPr>
    <w:rPr>
      <w:rFonts w:eastAsiaTheme="minorEastAsia"/>
      <w:color w:val="000000"/>
      <w:lang w:eastAsia="ja-JP"/>
    </w:rPr>
  </w:style>
  <w:style w:type="paragraph" w:customStyle="1" w:styleId="EW">
    <w:name w:val="EW"/>
    <w:basedOn w:val="EX"/>
    <w:rsid w:val="00A04774"/>
    <w:pPr>
      <w:spacing w:after="0"/>
    </w:pPr>
  </w:style>
  <w:style w:type="paragraph" w:styleId="60">
    <w:name w:val="toc 6"/>
    <w:basedOn w:val="50"/>
    <w:next w:val="a"/>
    <w:uiPriority w:val="39"/>
    <w:rsid w:val="00A04774"/>
    <w:pPr>
      <w:ind w:left="1985" w:hanging="1985"/>
    </w:pPr>
  </w:style>
  <w:style w:type="paragraph" w:styleId="70">
    <w:name w:val="toc 7"/>
    <w:basedOn w:val="60"/>
    <w:next w:val="a"/>
    <w:uiPriority w:val="39"/>
    <w:rsid w:val="00A04774"/>
    <w:pPr>
      <w:ind w:left="2268" w:hanging="2268"/>
    </w:pPr>
  </w:style>
  <w:style w:type="paragraph" w:customStyle="1" w:styleId="EditorsNote">
    <w:name w:val="Editor's Note"/>
    <w:aliases w:val="EN"/>
    <w:basedOn w:val="NO"/>
    <w:link w:val="EditorsNoteCarCar"/>
    <w:rsid w:val="00A04774"/>
    <w:pPr>
      <w:overflowPunct w:val="0"/>
      <w:autoSpaceDE w:val="0"/>
      <w:autoSpaceDN w:val="0"/>
      <w:adjustRightInd w:val="0"/>
      <w:textAlignment w:val="baseline"/>
    </w:pPr>
    <w:rPr>
      <w:rFonts w:eastAsiaTheme="minorEastAsia"/>
      <w:color w:val="FF0000"/>
      <w:lang w:eastAsia="ja-JP"/>
    </w:rPr>
  </w:style>
  <w:style w:type="character" w:customStyle="1" w:styleId="EditorsNoteCarCar">
    <w:name w:val="Editor's Note Car Car"/>
    <w:link w:val="EditorsNote"/>
    <w:rsid w:val="00A04774"/>
    <w:rPr>
      <w:rFonts w:ascii="Times New Roman" w:hAnsi="Times New Roman" w:cs="Times New Roman"/>
      <w:color w:val="FF0000"/>
      <w:kern w:val="0"/>
      <w:sz w:val="20"/>
      <w:szCs w:val="20"/>
      <w:lang w:val="en-GB" w:eastAsia="ja-JP"/>
    </w:rPr>
  </w:style>
  <w:style w:type="paragraph" w:customStyle="1" w:styleId="ZA">
    <w:name w:val="ZA"/>
    <w:link w:val="ZAChar"/>
    <w:rsid w:val="00A047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character" w:customStyle="1" w:styleId="ZAChar">
    <w:name w:val="ZA Char"/>
    <w:basedOn w:val="a0"/>
    <w:link w:val="ZA"/>
    <w:rsid w:val="00A04774"/>
    <w:rPr>
      <w:rFonts w:ascii="Arial" w:hAnsi="Arial" w:cs="Times New Roman"/>
      <w:noProof/>
      <w:kern w:val="0"/>
      <w:sz w:val="40"/>
      <w:szCs w:val="20"/>
      <w:lang w:val="en-GB" w:eastAsia="ja-JP"/>
    </w:rPr>
  </w:style>
  <w:style w:type="paragraph" w:customStyle="1" w:styleId="ZB">
    <w:name w:val="ZB"/>
    <w:rsid w:val="00A047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T">
    <w:name w:val="ZT"/>
    <w:uiPriority w:val="99"/>
    <w:rsid w:val="00A047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U">
    <w:name w:val="ZU"/>
    <w:rsid w:val="00A047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H">
    <w:name w:val="ZH"/>
    <w:rsid w:val="00A0477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G">
    <w:name w:val="ZG"/>
    <w:rsid w:val="00A0477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B2">
    <w:name w:val="B2"/>
    <w:basedOn w:val="a"/>
    <w:link w:val="B2Char"/>
    <w:rsid w:val="00A04774"/>
    <w:pPr>
      <w:widowControl/>
      <w:overflowPunct w:val="0"/>
      <w:autoSpaceDE w:val="0"/>
      <w:autoSpaceDN w:val="0"/>
      <w:adjustRightInd w:val="0"/>
      <w:spacing w:after="180"/>
      <w:ind w:left="851" w:hanging="284"/>
      <w:jc w:val="left"/>
      <w:textAlignment w:val="baseline"/>
    </w:pPr>
    <w:rPr>
      <w:rFonts w:ascii="Times New Roman" w:hAnsi="Times New Roman" w:cs="Times New Roman"/>
      <w:color w:val="000000"/>
      <w:kern w:val="0"/>
      <w:sz w:val="20"/>
      <w:szCs w:val="20"/>
      <w:lang w:val="en-GB" w:eastAsia="ja-JP"/>
    </w:rPr>
  </w:style>
  <w:style w:type="character" w:customStyle="1" w:styleId="B2Char">
    <w:name w:val="B2 Char"/>
    <w:link w:val="B2"/>
    <w:qFormat/>
    <w:rsid w:val="00A04774"/>
    <w:rPr>
      <w:rFonts w:ascii="Times New Roman" w:hAnsi="Times New Roman" w:cs="Times New Roman"/>
      <w:color w:val="000000"/>
      <w:kern w:val="0"/>
      <w:sz w:val="20"/>
      <w:szCs w:val="20"/>
      <w:lang w:val="en-GB" w:eastAsia="ja-JP"/>
    </w:rPr>
  </w:style>
  <w:style w:type="paragraph" w:customStyle="1" w:styleId="B3">
    <w:name w:val="B3"/>
    <w:basedOn w:val="a"/>
    <w:link w:val="B3Char2"/>
    <w:rsid w:val="00A04774"/>
    <w:pPr>
      <w:widowControl/>
      <w:overflowPunct w:val="0"/>
      <w:autoSpaceDE w:val="0"/>
      <w:autoSpaceDN w:val="0"/>
      <w:adjustRightInd w:val="0"/>
      <w:spacing w:after="180"/>
      <w:ind w:left="1135" w:hanging="284"/>
      <w:jc w:val="left"/>
      <w:textAlignment w:val="baseline"/>
    </w:pPr>
    <w:rPr>
      <w:rFonts w:ascii="Times New Roman" w:hAnsi="Times New Roman" w:cs="Times New Roman"/>
      <w:color w:val="000000"/>
      <w:kern w:val="0"/>
      <w:sz w:val="20"/>
      <w:szCs w:val="20"/>
      <w:lang w:val="en-GB" w:eastAsia="ja-JP"/>
    </w:rPr>
  </w:style>
  <w:style w:type="character" w:customStyle="1" w:styleId="B3Char2">
    <w:name w:val="B3 Char2"/>
    <w:link w:val="B3"/>
    <w:rsid w:val="00A04774"/>
    <w:rPr>
      <w:rFonts w:ascii="Times New Roman" w:hAnsi="Times New Roman" w:cs="Times New Roman"/>
      <w:color w:val="000000"/>
      <w:kern w:val="0"/>
      <w:sz w:val="20"/>
      <w:szCs w:val="20"/>
      <w:lang w:val="en-GB" w:eastAsia="ja-JP"/>
    </w:rPr>
  </w:style>
  <w:style w:type="paragraph" w:customStyle="1" w:styleId="B4">
    <w:name w:val="B4"/>
    <w:basedOn w:val="a"/>
    <w:link w:val="B4Char"/>
    <w:rsid w:val="00A04774"/>
    <w:pPr>
      <w:widowControl/>
      <w:overflowPunct w:val="0"/>
      <w:autoSpaceDE w:val="0"/>
      <w:autoSpaceDN w:val="0"/>
      <w:adjustRightInd w:val="0"/>
      <w:spacing w:after="180"/>
      <w:ind w:left="1418" w:hanging="284"/>
      <w:jc w:val="left"/>
      <w:textAlignment w:val="baseline"/>
    </w:pPr>
    <w:rPr>
      <w:rFonts w:ascii="Times New Roman" w:hAnsi="Times New Roman" w:cs="Times New Roman"/>
      <w:color w:val="000000"/>
      <w:kern w:val="0"/>
      <w:sz w:val="20"/>
      <w:szCs w:val="20"/>
      <w:lang w:val="en-GB" w:eastAsia="ja-JP"/>
    </w:rPr>
  </w:style>
  <w:style w:type="character" w:customStyle="1" w:styleId="B4Char">
    <w:name w:val="B4 Char"/>
    <w:link w:val="B4"/>
    <w:rsid w:val="00A04774"/>
    <w:rPr>
      <w:rFonts w:ascii="Times New Roman" w:hAnsi="Times New Roman" w:cs="Times New Roman"/>
      <w:color w:val="000000"/>
      <w:kern w:val="0"/>
      <w:sz w:val="20"/>
      <w:szCs w:val="20"/>
      <w:lang w:val="en-GB" w:eastAsia="ja-JP"/>
    </w:rPr>
  </w:style>
  <w:style w:type="paragraph" w:customStyle="1" w:styleId="B5">
    <w:name w:val="B5"/>
    <w:basedOn w:val="a"/>
    <w:link w:val="B5Char"/>
    <w:rsid w:val="00A04774"/>
    <w:pPr>
      <w:widowControl/>
      <w:overflowPunct w:val="0"/>
      <w:autoSpaceDE w:val="0"/>
      <w:autoSpaceDN w:val="0"/>
      <w:adjustRightInd w:val="0"/>
      <w:spacing w:after="180"/>
      <w:ind w:left="1702" w:hanging="284"/>
      <w:jc w:val="left"/>
      <w:textAlignment w:val="baseline"/>
    </w:pPr>
    <w:rPr>
      <w:rFonts w:ascii="Times New Roman" w:hAnsi="Times New Roman" w:cs="Times New Roman"/>
      <w:color w:val="000000"/>
      <w:kern w:val="0"/>
      <w:sz w:val="20"/>
      <w:szCs w:val="20"/>
      <w:lang w:val="en-GB" w:eastAsia="ja-JP"/>
    </w:rPr>
  </w:style>
  <w:style w:type="character" w:customStyle="1" w:styleId="B5Char">
    <w:name w:val="B5 Char"/>
    <w:link w:val="B5"/>
    <w:rsid w:val="00A04774"/>
    <w:rPr>
      <w:rFonts w:ascii="Times New Roman" w:hAnsi="Times New Roman" w:cs="Times New Roman"/>
      <w:color w:val="000000"/>
      <w:kern w:val="0"/>
      <w:sz w:val="20"/>
      <w:szCs w:val="20"/>
      <w:lang w:val="en-GB" w:eastAsia="ja-JP"/>
    </w:rPr>
  </w:style>
  <w:style w:type="paragraph" w:customStyle="1" w:styleId="ZTD">
    <w:name w:val="ZTD"/>
    <w:basedOn w:val="ZB"/>
    <w:rsid w:val="00A04774"/>
    <w:pPr>
      <w:framePr w:hRule="auto" w:wrap="notBeside" w:y="852"/>
    </w:pPr>
    <w:rPr>
      <w:i w:val="0"/>
      <w:sz w:val="40"/>
    </w:rPr>
  </w:style>
  <w:style w:type="paragraph" w:customStyle="1" w:styleId="ZV">
    <w:name w:val="ZV"/>
    <w:basedOn w:val="ZU"/>
    <w:rsid w:val="00A04774"/>
    <w:pPr>
      <w:framePr w:wrap="notBeside" w:y="16161"/>
    </w:pPr>
  </w:style>
  <w:style w:type="character" w:customStyle="1" w:styleId="GuidanceChar">
    <w:name w:val="Guidance Char"/>
    <w:link w:val="Guidance"/>
    <w:rsid w:val="00A04774"/>
    <w:rPr>
      <w:rFonts w:ascii="Times New Roman" w:hAnsi="Times New Roman" w:cs="Times New Roman"/>
      <w:i/>
      <w:color w:val="0000FF"/>
      <w:kern w:val="0"/>
      <w:sz w:val="20"/>
      <w:szCs w:val="20"/>
      <w:lang w:val="en-GB" w:eastAsia="en-US"/>
    </w:rPr>
  </w:style>
  <w:style w:type="character" w:styleId="ae">
    <w:name w:val="Hyperlink"/>
    <w:basedOn w:val="a0"/>
    <w:rsid w:val="00A04774"/>
    <w:rPr>
      <w:color w:val="0563C1" w:themeColor="hyperlink"/>
      <w:u w:val="single"/>
    </w:rPr>
  </w:style>
  <w:style w:type="character" w:customStyle="1" w:styleId="UnresolvedMention">
    <w:name w:val="Unresolved Mention"/>
    <w:basedOn w:val="a0"/>
    <w:uiPriority w:val="99"/>
    <w:semiHidden/>
    <w:unhideWhenUsed/>
    <w:rsid w:val="00A04774"/>
    <w:rPr>
      <w:color w:val="605E5C"/>
      <w:shd w:val="clear" w:color="auto" w:fill="E1DFDD"/>
    </w:rPr>
  </w:style>
  <w:style w:type="character" w:styleId="af">
    <w:name w:val="FollowedHyperlink"/>
    <w:basedOn w:val="a0"/>
    <w:rsid w:val="00A04774"/>
    <w:rPr>
      <w:color w:val="954F72" w:themeColor="followedHyperlink"/>
      <w:u w:val="single"/>
    </w:rPr>
  </w:style>
  <w:style w:type="paragraph" w:styleId="af0">
    <w:name w:val="Document Map"/>
    <w:basedOn w:val="a"/>
    <w:link w:val="Char6"/>
    <w:uiPriority w:val="99"/>
    <w:rsid w:val="00A04774"/>
    <w:pPr>
      <w:widowControl/>
      <w:overflowPunct w:val="0"/>
      <w:autoSpaceDE w:val="0"/>
      <w:autoSpaceDN w:val="0"/>
      <w:adjustRightInd w:val="0"/>
      <w:spacing w:after="180"/>
      <w:jc w:val="left"/>
      <w:textAlignment w:val="baseline"/>
    </w:pPr>
    <w:rPr>
      <w:rFonts w:ascii="宋体" w:eastAsia="宋体" w:hAnsi="Times New Roman" w:cs="Times New Roman"/>
      <w:color w:val="000000"/>
      <w:kern w:val="0"/>
      <w:sz w:val="18"/>
      <w:szCs w:val="18"/>
      <w:lang w:val="en-GB" w:eastAsia="ja-JP"/>
    </w:rPr>
  </w:style>
  <w:style w:type="character" w:customStyle="1" w:styleId="Char6">
    <w:name w:val="文档结构图 Char"/>
    <w:basedOn w:val="a0"/>
    <w:link w:val="af0"/>
    <w:uiPriority w:val="99"/>
    <w:rsid w:val="00A04774"/>
    <w:rPr>
      <w:rFonts w:ascii="宋体" w:eastAsia="宋体" w:hAnsi="Times New Roman" w:cs="Times New Roman"/>
      <w:color w:val="000000"/>
      <w:kern w:val="0"/>
      <w:sz w:val="18"/>
      <w:szCs w:val="18"/>
      <w:lang w:val="en-GB" w:eastAsia="ja-JP"/>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rsid w:val="00A04774"/>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7"/>
    <w:rsid w:val="00A04774"/>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color w:val="000000"/>
      <w:kern w:val="0"/>
      <w:sz w:val="16"/>
      <w:szCs w:val="20"/>
      <w:lang w:val="en-GB" w:eastAsia="ja-JP"/>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2"/>
    <w:rsid w:val="00A04774"/>
    <w:rPr>
      <w:rFonts w:ascii="Times New Roman" w:eastAsia="MS Mincho" w:hAnsi="Times New Roman" w:cs="Times New Roman"/>
      <w:color w:val="000000"/>
      <w:kern w:val="0"/>
      <w:sz w:val="16"/>
      <w:szCs w:val="20"/>
      <w:lang w:val="en-GB" w:eastAsia="ja-JP"/>
    </w:rPr>
  </w:style>
  <w:style w:type="paragraph" w:styleId="21">
    <w:name w:val="index 2"/>
    <w:basedOn w:val="11"/>
    <w:rsid w:val="00A04774"/>
    <w:pPr>
      <w:ind w:left="284"/>
    </w:pPr>
  </w:style>
  <w:style w:type="paragraph" w:styleId="11">
    <w:name w:val="index 1"/>
    <w:basedOn w:val="a"/>
    <w:rsid w:val="00A04774"/>
    <w:pPr>
      <w:keepLines/>
      <w:widowControl/>
      <w:overflowPunct w:val="0"/>
      <w:autoSpaceDE w:val="0"/>
      <w:autoSpaceDN w:val="0"/>
      <w:adjustRightInd w:val="0"/>
      <w:jc w:val="left"/>
      <w:textAlignment w:val="baseline"/>
    </w:pPr>
    <w:rPr>
      <w:rFonts w:ascii="Times New Roman" w:eastAsia="宋体" w:hAnsi="Times New Roman" w:cs="Times New Roman"/>
      <w:color w:val="000000"/>
      <w:kern w:val="0"/>
      <w:sz w:val="20"/>
      <w:szCs w:val="20"/>
      <w:lang w:val="en-GB" w:eastAsia="ja-JP"/>
    </w:rPr>
  </w:style>
  <w:style w:type="paragraph" w:styleId="af3">
    <w:name w:val="List Number"/>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paragraph" w:styleId="af4">
    <w:name w:val="List Bullet"/>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character" w:styleId="af5">
    <w:name w:val="page number"/>
    <w:rsid w:val="00A04774"/>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8"/>
    <w:unhideWhenUsed/>
    <w:qFormat/>
    <w:rsid w:val="00A04774"/>
    <w:pPr>
      <w:widowControl/>
      <w:overflowPunct w:val="0"/>
      <w:autoSpaceDE w:val="0"/>
      <w:autoSpaceDN w:val="0"/>
      <w:adjustRightInd w:val="0"/>
      <w:spacing w:after="180"/>
      <w:jc w:val="left"/>
      <w:textAlignment w:val="baseline"/>
    </w:pPr>
    <w:rPr>
      <w:rFonts w:ascii="Cambria" w:eastAsia="黑体" w:hAnsi="Cambria" w:cs="Times New Roman"/>
      <w:color w:val="000000"/>
      <w:kern w:val="0"/>
      <w:sz w:val="20"/>
      <w:szCs w:val="20"/>
      <w:lang w:val="en-GB" w:eastAsia="ja-JP"/>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A04774"/>
    <w:rPr>
      <w:rFonts w:ascii="Cambria" w:eastAsia="黑体" w:hAnsi="Cambria" w:cs="Times New Roman"/>
      <w:color w:val="000000"/>
      <w:kern w:val="0"/>
      <w:sz w:val="20"/>
      <w:szCs w:val="20"/>
      <w:lang w:val="en-GB" w:eastAsia="ja-JP"/>
    </w:rPr>
  </w:style>
  <w:style w:type="character" w:styleId="af7">
    <w:name w:val="Emphasis"/>
    <w:uiPriority w:val="20"/>
    <w:qFormat/>
    <w:rsid w:val="00A04774"/>
    <w:rPr>
      <w:i/>
      <w:iCs/>
    </w:rPr>
  </w:style>
  <w:style w:type="character" w:styleId="af8">
    <w:name w:val="Intense Emphasis"/>
    <w:uiPriority w:val="21"/>
    <w:qFormat/>
    <w:rsid w:val="00A04774"/>
    <w:rPr>
      <w:b/>
      <w:bCs/>
      <w:i/>
      <w:iCs/>
      <w:color w:val="4F81BD"/>
    </w:rPr>
  </w:style>
  <w:style w:type="paragraph" w:styleId="af9">
    <w:name w:val="Plain Text"/>
    <w:basedOn w:val="a"/>
    <w:link w:val="Char9"/>
    <w:rsid w:val="00A04774"/>
    <w:pPr>
      <w:widowControl/>
      <w:overflowPunct w:val="0"/>
      <w:autoSpaceDE w:val="0"/>
      <w:autoSpaceDN w:val="0"/>
      <w:adjustRightInd w:val="0"/>
      <w:spacing w:after="180"/>
      <w:jc w:val="left"/>
      <w:textAlignment w:val="baseline"/>
    </w:pPr>
    <w:rPr>
      <w:rFonts w:ascii="Courier New" w:hAnsi="Courier New" w:cs="Times New Roman"/>
      <w:color w:val="000000"/>
      <w:kern w:val="0"/>
      <w:sz w:val="20"/>
      <w:szCs w:val="20"/>
      <w:lang w:val="nb-NO" w:eastAsia="x-none"/>
    </w:rPr>
  </w:style>
  <w:style w:type="character" w:customStyle="1" w:styleId="Char9">
    <w:name w:val="纯文本 Char"/>
    <w:basedOn w:val="a0"/>
    <w:link w:val="af9"/>
    <w:rsid w:val="00A04774"/>
    <w:rPr>
      <w:rFonts w:ascii="Courier New" w:hAnsi="Courier New" w:cs="Times New Roman"/>
      <w:color w:val="000000"/>
      <w:kern w:val="0"/>
      <w:sz w:val="20"/>
      <w:szCs w:val="20"/>
      <w:lang w:val="nb-NO" w:eastAsia="x-none"/>
    </w:rPr>
  </w:style>
  <w:style w:type="character" w:styleId="afa">
    <w:name w:val="Strong"/>
    <w:uiPriority w:val="22"/>
    <w:qFormat/>
    <w:rsid w:val="00A04774"/>
    <w:rPr>
      <w:b/>
      <w:bCs/>
    </w:rPr>
  </w:style>
  <w:style w:type="character" w:styleId="HTML">
    <w:name w:val="HTML Typewriter"/>
    <w:rsid w:val="00A04774"/>
    <w:rPr>
      <w:rFonts w:ascii="Courier New" w:eastAsia="Times New Roman" w:hAnsi="Courier New" w:cs="Courier New"/>
      <w:sz w:val="20"/>
      <w:szCs w:val="20"/>
    </w:rPr>
  </w:style>
  <w:style w:type="paragraph" w:customStyle="1" w:styleId="tal0">
    <w:name w:val="tal"/>
    <w:basedOn w:val="a"/>
    <w:rsid w:val="00A04774"/>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color w:val="000000"/>
      <w:kern w:val="0"/>
      <w:sz w:val="24"/>
      <w:szCs w:val="24"/>
    </w:rPr>
  </w:style>
  <w:style w:type="paragraph" w:customStyle="1" w:styleId="afb">
    <w:name w:val="수정"/>
    <w:hidden/>
    <w:semiHidden/>
    <w:rsid w:val="00A04774"/>
    <w:rPr>
      <w:rFonts w:ascii="Times New Roman" w:eastAsia="Batang" w:hAnsi="Times New Roman" w:cs="Times New Roman"/>
      <w:kern w:val="0"/>
      <w:sz w:val="20"/>
      <w:szCs w:val="20"/>
      <w:lang w:val="en-GB" w:eastAsia="en-US"/>
    </w:rPr>
  </w:style>
  <w:style w:type="paragraph" w:customStyle="1" w:styleId="12">
    <w:name w:val="修订1"/>
    <w:hidden/>
    <w:semiHidden/>
    <w:rsid w:val="00A04774"/>
    <w:rPr>
      <w:rFonts w:ascii="Times New Roman" w:eastAsia="Batang" w:hAnsi="Times New Roman" w:cs="Times New Roman"/>
      <w:kern w:val="0"/>
      <w:sz w:val="20"/>
      <w:szCs w:val="20"/>
      <w:lang w:val="en-GB" w:eastAsia="en-US"/>
    </w:rPr>
  </w:style>
  <w:style w:type="paragraph" w:styleId="afc">
    <w:name w:val="endnote text"/>
    <w:basedOn w:val="a"/>
    <w:link w:val="Chara"/>
    <w:rsid w:val="00A04774"/>
    <w:pPr>
      <w:widowControl/>
      <w:overflowPunct w:val="0"/>
      <w:autoSpaceDE w:val="0"/>
      <w:autoSpaceDN w:val="0"/>
      <w:adjustRightInd w:val="0"/>
      <w:snapToGrid w:val="0"/>
      <w:spacing w:after="180"/>
      <w:jc w:val="left"/>
      <w:textAlignment w:val="baseline"/>
    </w:pPr>
    <w:rPr>
      <w:rFonts w:ascii="Times New Roman" w:hAnsi="Times New Roman" w:cs="Times New Roman"/>
      <w:color w:val="000000"/>
      <w:kern w:val="0"/>
      <w:sz w:val="20"/>
      <w:szCs w:val="20"/>
      <w:lang w:val="en-GB" w:eastAsia="x-none"/>
    </w:rPr>
  </w:style>
  <w:style w:type="character" w:customStyle="1" w:styleId="Chara">
    <w:name w:val="尾注文本 Char"/>
    <w:basedOn w:val="a0"/>
    <w:link w:val="afc"/>
    <w:rsid w:val="00A04774"/>
    <w:rPr>
      <w:rFonts w:ascii="Times New Roman" w:hAnsi="Times New Roman" w:cs="Times New Roman"/>
      <w:color w:val="000000"/>
      <w:kern w:val="0"/>
      <w:sz w:val="20"/>
      <w:szCs w:val="20"/>
      <w:lang w:val="en-GB" w:eastAsia="x-none"/>
    </w:rPr>
  </w:style>
  <w:style w:type="paragraph" w:customStyle="1" w:styleId="afd">
    <w:name w:val="変更箇所"/>
    <w:hidden/>
    <w:semiHidden/>
    <w:rsid w:val="00A04774"/>
    <w:rPr>
      <w:rFonts w:ascii="Times New Roman" w:eastAsia="MS Mincho" w:hAnsi="Times New Roman" w:cs="Times New Roman"/>
      <w:kern w:val="0"/>
      <w:sz w:val="20"/>
      <w:szCs w:val="20"/>
      <w:lang w:val="en-GB" w:eastAsia="en-US"/>
    </w:rPr>
  </w:style>
  <w:style w:type="character" w:styleId="afe">
    <w:name w:val="Placeholder Text"/>
    <w:uiPriority w:val="99"/>
    <w:semiHidden/>
    <w:rsid w:val="00A04774"/>
    <w:rPr>
      <w:color w:val="808080"/>
    </w:rPr>
  </w:style>
  <w:style w:type="paragraph" w:styleId="TOC">
    <w:name w:val="TOC Heading"/>
    <w:basedOn w:val="1"/>
    <w:next w:val="a"/>
    <w:uiPriority w:val="39"/>
    <w:unhideWhenUsed/>
    <w:qFormat/>
    <w:rsid w:val="00A04774"/>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ja-JP"/>
    </w:rPr>
  </w:style>
  <w:style w:type="paragraph" w:styleId="aff">
    <w:name w:val="Body Text"/>
    <w:basedOn w:val="a"/>
    <w:link w:val="Charb"/>
    <w:uiPriority w:val="99"/>
    <w:rsid w:val="00A04774"/>
    <w:pPr>
      <w:widowControl/>
      <w:overflowPunct w:val="0"/>
      <w:autoSpaceDE w:val="0"/>
      <w:autoSpaceDN w:val="0"/>
      <w:adjustRightInd w:val="0"/>
      <w:spacing w:after="120"/>
      <w:jc w:val="left"/>
      <w:textAlignment w:val="baseline"/>
    </w:pPr>
    <w:rPr>
      <w:rFonts w:ascii="Times New Roman" w:eastAsia="宋体" w:hAnsi="Times New Roman" w:cs="Times New Roman"/>
      <w:color w:val="000000"/>
      <w:kern w:val="0"/>
      <w:sz w:val="20"/>
      <w:szCs w:val="20"/>
      <w:lang w:val="en-GB" w:eastAsia="ja-JP"/>
    </w:rPr>
  </w:style>
  <w:style w:type="character" w:customStyle="1" w:styleId="Charb">
    <w:name w:val="正文文本 Char"/>
    <w:basedOn w:val="a0"/>
    <w:link w:val="aff"/>
    <w:uiPriority w:val="99"/>
    <w:rsid w:val="00A04774"/>
    <w:rPr>
      <w:rFonts w:ascii="Times New Roman" w:eastAsia="宋体" w:hAnsi="Times New Roman" w:cs="Times New Roman"/>
      <w:color w:val="000000"/>
      <w:kern w:val="0"/>
      <w:sz w:val="20"/>
      <w:szCs w:val="20"/>
      <w:lang w:val="en-GB" w:eastAsia="ja-JP"/>
    </w:rPr>
  </w:style>
  <w:style w:type="paragraph" w:customStyle="1" w:styleId="tah0">
    <w:name w:val="tah"/>
    <w:basedOn w:val="a"/>
    <w:rsid w:val="00A04774"/>
    <w:pPr>
      <w:keepNext/>
      <w:widowControl/>
      <w:overflowPunct w:val="0"/>
      <w:autoSpaceDE w:val="0"/>
      <w:autoSpaceDN w:val="0"/>
      <w:adjustRightInd w:val="0"/>
      <w:jc w:val="center"/>
      <w:textAlignment w:val="baseline"/>
    </w:pPr>
    <w:rPr>
      <w:rFonts w:ascii="Arial" w:eastAsia="PMingLiU" w:hAnsi="Arial" w:cs="Arial"/>
      <w:b/>
      <w:bCs/>
      <w:color w:val="000000"/>
      <w:kern w:val="0"/>
      <w:sz w:val="18"/>
      <w:szCs w:val="18"/>
      <w:lang w:val="en-GB" w:eastAsia="zh-TW"/>
    </w:rPr>
  </w:style>
  <w:style w:type="paragraph" w:customStyle="1" w:styleId="tac0">
    <w:name w:val="tac"/>
    <w:basedOn w:val="a"/>
    <w:rsid w:val="00A04774"/>
    <w:pPr>
      <w:keepNext/>
      <w:widowControl/>
      <w:overflowPunct w:val="0"/>
      <w:autoSpaceDE w:val="0"/>
      <w:autoSpaceDN w:val="0"/>
      <w:adjustRightInd w:val="0"/>
      <w:jc w:val="center"/>
      <w:textAlignment w:val="baseline"/>
    </w:pPr>
    <w:rPr>
      <w:rFonts w:ascii="Arial" w:eastAsia="PMingLiU" w:hAnsi="Arial" w:cs="Arial"/>
      <w:color w:val="000000"/>
      <w:kern w:val="0"/>
      <w:sz w:val="18"/>
      <w:szCs w:val="18"/>
      <w:lang w:val="en-GB" w:eastAsia="zh-TW"/>
    </w:rPr>
  </w:style>
  <w:style w:type="table" w:customStyle="1" w:styleId="TableGrid71">
    <w:name w:val="Table Grid71"/>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04774"/>
    <w:rPr>
      <w:rFonts w:ascii="Times New Roman" w:hAnsi="Times New Roman"/>
      <w:color w:val="FF0000"/>
      <w:lang w:val="en-GB" w:eastAsia="en-US"/>
    </w:rPr>
  </w:style>
  <w:style w:type="character" w:customStyle="1" w:styleId="TALCar">
    <w:name w:val="TAL Car"/>
    <w:qFormat/>
    <w:rsid w:val="00A04774"/>
    <w:rPr>
      <w:rFonts w:ascii="Arial" w:hAnsi="Arial" w:cs="Times New Roman"/>
      <w:kern w:val="0"/>
      <w:sz w:val="18"/>
      <w:szCs w:val="20"/>
      <w:lang w:val="en-GB" w:eastAsia="en-US"/>
    </w:rPr>
  </w:style>
  <w:style w:type="table" w:customStyle="1" w:styleId="TableGrid7">
    <w:name w:val="Table Grid7"/>
    <w:basedOn w:val="a1"/>
    <w:next w:val="a6"/>
    <w:uiPriority w:val="39"/>
    <w:qFormat/>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A04774"/>
    <w:pPr>
      <w:widowControl/>
      <w:spacing w:after="180"/>
      <w:ind w:left="720" w:hanging="360"/>
      <w:contextualSpacing/>
      <w:jc w:val="left"/>
    </w:pPr>
    <w:rPr>
      <w:rFonts w:ascii="Times New Roman" w:hAnsi="Times New Roman" w:cs="Times New Roman"/>
      <w:kern w:val="0"/>
      <w:sz w:val="20"/>
      <w:szCs w:val="20"/>
      <w:lang w:val="en-GB" w:eastAsia="en-US"/>
    </w:rPr>
  </w:style>
  <w:style w:type="paragraph" w:customStyle="1" w:styleId="3GPP">
    <w:name w:val="3GPP 正文"/>
    <w:basedOn w:val="a"/>
    <w:link w:val="3GPPChar"/>
    <w:qFormat/>
    <w:rsid w:val="004E338D"/>
    <w:pPr>
      <w:widowControl/>
      <w:spacing w:after="180"/>
      <w:jc w:val="left"/>
    </w:pPr>
    <w:rPr>
      <w:rFonts w:ascii="Times New Roman" w:eastAsia="宋体" w:hAnsi="Times New Roman" w:cs="Times New Roman"/>
      <w:kern w:val="0"/>
      <w:sz w:val="20"/>
      <w:szCs w:val="20"/>
      <w:lang w:val="en-GB" w:eastAsia="ja-JP"/>
    </w:rPr>
  </w:style>
  <w:style w:type="character" w:customStyle="1" w:styleId="3GPPChar">
    <w:name w:val="3GPP 正文 Char"/>
    <w:link w:val="3GPP"/>
    <w:rsid w:val="004E338D"/>
    <w:rPr>
      <w:rFonts w:ascii="Times New Roman" w:eastAsia="宋体" w:hAnsi="Times New Roman" w:cs="Times New Roman"/>
      <w:kern w:val="0"/>
      <w:sz w:val="20"/>
      <w:szCs w:val="20"/>
      <w:lang w:val="en-GB" w:eastAsia="ja-JP"/>
    </w:rPr>
  </w:style>
  <w:style w:type="character" w:customStyle="1" w:styleId="high-light-bg4">
    <w:name w:val="high-light-bg4"/>
    <w:basedOn w:val="a0"/>
    <w:rsid w:val="00FA5E95"/>
  </w:style>
  <w:style w:type="character" w:customStyle="1" w:styleId="apple-converted-space">
    <w:name w:val="apple-converted-space"/>
    <w:qFormat/>
    <w:rsid w:val="00533EC1"/>
  </w:style>
  <w:style w:type="paragraph" w:customStyle="1" w:styleId="xmsonormal">
    <w:name w:val="xmsonormal"/>
    <w:basedOn w:val="a"/>
    <w:uiPriority w:val="99"/>
    <w:rsid w:val="00B11DCD"/>
    <w:pPr>
      <w:widowControl/>
      <w:spacing w:before="100" w:beforeAutospacing="1" w:after="100" w:afterAutospacing="1"/>
      <w:jc w:val="left"/>
    </w:pPr>
    <w:rPr>
      <w:rFonts w:ascii="Calibri" w:eastAsia="宋体" w:hAnsi="Calibri" w:cs="Calibri"/>
      <w:kern w:val="0"/>
      <w:sz w:val="22"/>
    </w:rPr>
  </w:style>
  <w:style w:type="paragraph" w:customStyle="1" w:styleId="DECISION">
    <w:name w:val="DECISION"/>
    <w:basedOn w:val="a"/>
    <w:rsid w:val="00103FC0"/>
    <w:pPr>
      <w:numPr>
        <w:numId w:val="32"/>
      </w:numPr>
      <w:overflowPunct w:val="0"/>
      <w:autoSpaceDE w:val="0"/>
      <w:autoSpaceDN w:val="0"/>
      <w:adjustRightInd w:val="0"/>
      <w:spacing w:before="120" w:after="120"/>
      <w:textAlignment w:val="baseline"/>
    </w:pPr>
    <w:rPr>
      <w:rFonts w:ascii="Arial" w:hAnsi="Arial" w:cs="Times New Roman"/>
      <w:b/>
      <w:color w:val="0000FF"/>
      <w:kern w:val="0"/>
      <w:sz w:val="20"/>
      <w:szCs w:val="20"/>
      <w:u w:val="single"/>
      <w:lang w:val="en-GB" w:eastAsia="en-US"/>
    </w:rPr>
  </w:style>
  <w:style w:type="paragraph" w:customStyle="1" w:styleId="xmsonormal0">
    <w:name w:val="x_msonormal"/>
    <w:basedOn w:val="a"/>
    <w:qFormat/>
    <w:rsid w:val="00881494"/>
    <w:pPr>
      <w:widowControl/>
      <w:jc w:val="left"/>
    </w:pPr>
    <w:rPr>
      <w:rFonts w:ascii="Calibri" w:eastAsia="Calibri" w:hAnsi="Calibri" w:cs="Calibr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99436">
      <w:bodyDiv w:val="1"/>
      <w:marLeft w:val="0"/>
      <w:marRight w:val="0"/>
      <w:marTop w:val="0"/>
      <w:marBottom w:val="0"/>
      <w:divBdr>
        <w:top w:val="none" w:sz="0" w:space="0" w:color="auto"/>
        <w:left w:val="none" w:sz="0" w:space="0" w:color="auto"/>
        <w:bottom w:val="none" w:sz="0" w:space="0" w:color="auto"/>
        <w:right w:val="none" w:sz="0" w:space="0" w:color="auto"/>
      </w:divBdr>
    </w:div>
    <w:div w:id="89932832">
      <w:bodyDiv w:val="1"/>
      <w:marLeft w:val="0"/>
      <w:marRight w:val="0"/>
      <w:marTop w:val="0"/>
      <w:marBottom w:val="0"/>
      <w:divBdr>
        <w:top w:val="none" w:sz="0" w:space="0" w:color="auto"/>
        <w:left w:val="none" w:sz="0" w:space="0" w:color="auto"/>
        <w:bottom w:val="none" w:sz="0" w:space="0" w:color="auto"/>
        <w:right w:val="none" w:sz="0" w:space="0" w:color="auto"/>
      </w:divBdr>
    </w:div>
    <w:div w:id="281032755">
      <w:bodyDiv w:val="1"/>
      <w:marLeft w:val="0"/>
      <w:marRight w:val="0"/>
      <w:marTop w:val="0"/>
      <w:marBottom w:val="0"/>
      <w:divBdr>
        <w:top w:val="none" w:sz="0" w:space="0" w:color="auto"/>
        <w:left w:val="none" w:sz="0" w:space="0" w:color="auto"/>
        <w:bottom w:val="none" w:sz="0" w:space="0" w:color="auto"/>
        <w:right w:val="none" w:sz="0" w:space="0" w:color="auto"/>
      </w:divBdr>
    </w:div>
    <w:div w:id="482501459">
      <w:bodyDiv w:val="1"/>
      <w:marLeft w:val="0"/>
      <w:marRight w:val="0"/>
      <w:marTop w:val="0"/>
      <w:marBottom w:val="0"/>
      <w:divBdr>
        <w:top w:val="none" w:sz="0" w:space="0" w:color="auto"/>
        <w:left w:val="none" w:sz="0" w:space="0" w:color="auto"/>
        <w:bottom w:val="none" w:sz="0" w:space="0" w:color="auto"/>
        <w:right w:val="none" w:sz="0" w:space="0" w:color="auto"/>
      </w:divBdr>
    </w:div>
    <w:div w:id="706636641">
      <w:bodyDiv w:val="1"/>
      <w:marLeft w:val="0"/>
      <w:marRight w:val="0"/>
      <w:marTop w:val="0"/>
      <w:marBottom w:val="0"/>
      <w:divBdr>
        <w:top w:val="none" w:sz="0" w:space="0" w:color="auto"/>
        <w:left w:val="none" w:sz="0" w:space="0" w:color="auto"/>
        <w:bottom w:val="none" w:sz="0" w:space="0" w:color="auto"/>
        <w:right w:val="none" w:sz="0" w:space="0" w:color="auto"/>
      </w:divBdr>
    </w:div>
    <w:div w:id="1177378409">
      <w:bodyDiv w:val="1"/>
      <w:marLeft w:val="0"/>
      <w:marRight w:val="0"/>
      <w:marTop w:val="0"/>
      <w:marBottom w:val="0"/>
      <w:divBdr>
        <w:top w:val="none" w:sz="0" w:space="0" w:color="auto"/>
        <w:left w:val="none" w:sz="0" w:space="0" w:color="auto"/>
        <w:bottom w:val="none" w:sz="0" w:space="0" w:color="auto"/>
        <w:right w:val="none" w:sz="0" w:space="0" w:color="auto"/>
      </w:divBdr>
    </w:div>
    <w:div w:id="1415473344">
      <w:bodyDiv w:val="1"/>
      <w:marLeft w:val="0"/>
      <w:marRight w:val="0"/>
      <w:marTop w:val="0"/>
      <w:marBottom w:val="0"/>
      <w:divBdr>
        <w:top w:val="none" w:sz="0" w:space="0" w:color="auto"/>
        <w:left w:val="none" w:sz="0" w:space="0" w:color="auto"/>
        <w:bottom w:val="none" w:sz="0" w:space="0" w:color="auto"/>
        <w:right w:val="none" w:sz="0" w:space="0" w:color="auto"/>
      </w:divBdr>
    </w:div>
    <w:div w:id="1731072592">
      <w:bodyDiv w:val="1"/>
      <w:marLeft w:val="0"/>
      <w:marRight w:val="0"/>
      <w:marTop w:val="0"/>
      <w:marBottom w:val="0"/>
      <w:divBdr>
        <w:top w:val="none" w:sz="0" w:space="0" w:color="auto"/>
        <w:left w:val="none" w:sz="0" w:space="0" w:color="auto"/>
        <w:bottom w:val="none" w:sz="0" w:space="0" w:color="auto"/>
        <w:right w:val="none" w:sz="0" w:space="0" w:color="auto"/>
      </w:divBdr>
      <w:divsChild>
        <w:div w:id="8795993">
          <w:marLeft w:val="2520"/>
          <w:marRight w:val="0"/>
          <w:marTop w:val="100"/>
          <w:marBottom w:val="0"/>
          <w:divBdr>
            <w:top w:val="none" w:sz="0" w:space="0" w:color="auto"/>
            <w:left w:val="none" w:sz="0" w:space="0" w:color="auto"/>
            <w:bottom w:val="none" w:sz="0" w:space="0" w:color="auto"/>
            <w:right w:val="none" w:sz="0" w:space="0" w:color="auto"/>
          </w:divBdr>
        </w:div>
        <w:div w:id="105807031">
          <w:marLeft w:val="1800"/>
          <w:marRight w:val="0"/>
          <w:marTop w:val="100"/>
          <w:marBottom w:val="0"/>
          <w:divBdr>
            <w:top w:val="none" w:sz="0" w:space="0" w:color="auto"/>
            <w:left w:val="none" w:sz="0" w:space="0" w:color="auto"/>
            <w:bottom w:val="none" w:sz="0" w:space="0" w:color="auto"/>
            <w:right w:val="none" w:sz="0" w:space="0" w:color="auto"/>
          </w:divBdr>
        </w:div>
        <w:div w:id="299772586">
          <w:marLeft w:val="1800"/>
          <w:marRight w:val="0"/>
          <w:marTop w:val="100"/>
          <w:marBottom w:val="0"/>
          <w:divBdr>
            <w:top w:val="none" w:sz="0" w:space="0" w:color="auto"/>
            <w:left w:val="none" w:sz="0" w:space="0" w:color="auto"/>
            <w:bottom w:val="none" w:sz="0" w:space="0" w:color="auto"/>
            <w:right w:val="none" w:sz="0" w:space="0" w:color="auto"/>
          </w:divBdr>
        </w:div>
        <w:div w:id="544415238">
          <w:marLeft w:val="2520"/>
          <w:marRight w:val="0"/>
          <w:marTop w:val="100"/>
          <w:marBottom w:val="0"/>
          <w:divBdr>
            <w:top w:val="none" w:sz="0" w:space="0" w:color="auto"/>
            <w:left w:val="none" w:sz="0" w:space="0" w:color="auto"/>
            <w:bottom w:val="none" w:sz="0" w:space="0" w:color="auto"/>
            <w:right w:val="none" w:sz="0" w:space="0" w:color="auto"/>
          </w:divBdr>
        </w:div>
        <w:div w:id="1130511277">
          <w:marLeft w:val="1080"/>
          <w:marRight w:val="0"/>
          <w:marTop w:val="100"/>
          <w:marBottom w:val="0"/>
          <w:divBdr>
            <w:top w:val="none" w:sz="0" w:space="0" w:color="auto"/>
            <w:left w:val="none" w:sz="0" w:space="0" w:color="auto"/>
            <w:bottom w:val="none" w:sz="0" w:space="0" w:color="auto"/>
            <w:right w:val="none" w:sz="0" w:space="0" w:color="auto"/>
          </w:divBdr>
        </w:div>
        <w:div w:id="1582330555">
          <w:marLeft w:val="1800"/>
          <w:marRight w:val="0"/>
          <w:marTop w:val="100"/>
          <w:marBottom w:val="0"/>
          <w:divBdr>
            <w:top w:val="none" w:sz="0" w:space="0" w:color="auto"/>
            <w:left w:val="none" w:sz="0" w:space="0" w:color="auto"/>
            <w:bottom w:val="none" w:sz="0" w:space="0" w:color="auto"/>
            <w:right w:val="none" w:sz="0" w:space="0" w:color="auto"/>
          </w:divBdr>
        </w:div>
        <w:div w:id="1936597504">
          <w:marLeft w:val="1800"/>
          <w:marRight w:val="0"/>
          <w:marTop w:val="100"/>
          <w:marBottom w:val="0"/>
          <w:divBdr>
            <w:top w:val="none" w:sz="0" w:space="0" w:color="auto"/>
            <w:left w:val="none" w:sz="0" w:space="0" w:color="auto"/>
            <w:bottom w:val="none" w:sz="0" w:space="0" w:color="auto"/>
            <w:right w:val="none" w:sz="0" w:space="0" w:color="auto"/>
          </w:divBdr>
        </w:div>
      </w:divsChild>
    </w:div>
    <w:div w:id="1742479607">
      <w:bodyDiv w:val="1"/>
      <w:marLeft w:val="0"/>
      <w:marRight w:val="0"/>
      <w:marTop w:val="0"/>
      <w:marBottom w:val="0"/>
      <w:divBdr>
        <w:top w:val="none" w:sz="0" w:space="0" w:color="auto"/>
        <w:left w:val="none" w:sz="0" w:space="0" w:color="auto"/>
        <w:bottom w:val="none" w:sz="0" w:space="0" w:color="auto"/>
        <w:right w:val="none" w:sz="0" w:space="0" w:color="auto"/>
      </w:divBdr>
      <w:divsChild>
        <w:div w:id="465511946">
          <w:marLeft w:val="1080"/>
          <w:marRight w:val="0"/>
          <w:marTop w:val="100"/>
          <w:marBottom w:val="0"/>
          <w:divBdr>
            <w:top w:val="none" w:sz="0" w:space="0" w:color="auto"/>
            <w:left w:val="none" w:sz="0" w:space="0" w:color="auto"/>
            <w:bottom w:val="none" w:sz="0" w:space="0" w:color="auto"/>
            <w:right w:val="none" w:sz="0" w:space="0" w:color="auto"/>
          </w:divBdr>
        </w:div>
      </w:divsChild>
    </w:div>
    <w:div w:id="189215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435</Words>
  <Characters>2484</Characters>
  <Application>Microsoft Office Word</Application>
  <DocSecurity>0</DocSecurity>
  <Lines>20</Lines>
  <Paragraphs>5</Paragraphs>
  <ScaleCrop>false</ScaleCrop>
  <Company/>
  <LinksUpToDate>false</LinksUpToDate>
  <CharactersWithSpaces>2914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7</cp:revision>
  <cp:lastPrinted>2021-12-22T03:12:00Z</cp:lastPrinted>
  <dcterms:created xsi:type="dcterms:W3CDTF">2022-04-24T09:47:00Z</dcterms:created>
  <dcterms:modified xsi:type="dcterms:W3CDTF">2022-04-25T07:53:00Z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