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40BB6" w14:textId="77777777" w:rsidR="00E2560B" w:rsidRDefault="00E2560B" w:rsidP="0009797B">
      <w:pPr>
        <w:tabs>
          <w:tab w:val="left" w:pos="1980"/>
        </w:tabs>
        <w:spacing w:after="180"/>
        <w:ind w:left="1980" w:hanging="1980"/>
        <w:rPr>
          <w:rFonts w:ascii="Arial" w:eastAsia="MS Mincho" w:hAnsi="Arial" w:cs="Arial"/>
          <w:b/>
          <w:sz w:val="24"/>
          <w:szCs w:val="24"/>
          <w:lang w:eastAsia="en-US"/>
        </w:rPr>
      </w:pPr>
    </w:p>
    <w:p w14:paraId="60328624" w14:textId="582DBEBC" w:rsidR="000F22F9" w:rsidRPr="000F22F9" w:rsidRDefault="000F22F9" w:rsidP="000F22F9">
      <w:pPr>
        <w:tabs>
          <w:tab w:val="left" w:pos="1980"/>
        </w:tabs>
        <w:spacing w:after="180"/>
        <w:ind w:left="1980" w:hanging="1980"/>
        <w:rPr>
          <w:rFonts w:ascii="Arial" w:eastAsia="MS Mincho" w:hAnsi="Arial" w:cs="Arial"/>
          <w:b/>
          <w:sz w:val="24"/>
          <w:szCs w:val="24"/>
          <w:lang w:eastAsia="en-US"/>
        </w:rPr>
      </w:pPr>
      <w:r w:rsidRPr="000F22F9">
        <w:rPr>
          <w:rFonts w:ascii="Arial" w:eastAsia="MS Mincho" w:hAnsi="Arial" w:cs="Arial"/>
          <w:b/>
          <w:sz w:val="24"/>
          <w:szCs w:val="24"/>
          <w:lang w:eastAsia="en-US"/>
        </w:rPr>
        <w:t>3GPP TSG-RAN WG4 Meeting # 103-e</w:t>
      </w:r>
      <w:r w:rsidRPr="000F22F9">
        <w:rPr>
          <w:rFonts w:ascii="Arial" w:eastAsia="MS Mincho" w:hAnsi="Arial" w:cs="Arial"/>
          <w:b/>
          <w:sz w:val="24"/>
          <w:szCs w:val="24"/>
          <w:lang w:eastAsia="en-US"/>
        </w:rPr>
        <w:tab/>
      </w:r>
      <w:r w:rsidRPr="000F22F9">
        <w:rPr>
          <w:rFonts w:ascii="Arial" w:eastAsia="MS Mincho" w:hAnsi="Arial" w:cs="Arial"/>
          <w:b/>
          <w:sz w:val="24"/>
          <w:szCs w:val="24"/>
          <w:lang w:eastAsia="en-US"/>
        </w:rPr>
        <w:tab/>
      </w:r>
      <w:r w:rsidRPr="000F22F9">
        <w:rPr>
          <w:rFonts w:ascii="Arial" w:eastAsia="MS Mincho" w:hAnsi="Arial" w:cs="Arial"/>
          <w:b/>
          <w:sz w:val="24"/>
          <w:szCs w:val="24"/>
          <w:lang w:eastAsia="en-US"/>
        </w:rPr>
        <w:tab/>
      </w:r>
      <w:r w:rsidRPr="000F22F9">
        <w:rPr>
          <w:rFonts w:ascii="Arial" w:eastAsia="MS Mincho" w:hAnsi="Arial" w:cs="Arial"/>
          <w:b/>
          <w:sz w:val="24"/>
          <w:szCs w:val="24"/>
          <w:lang w:eastAsia="en-US"/>
        </w:rPr>
        <w:tab/>
      </w:r>
      <w:r w:rsidRPr="000F22F9">
        <w:rPr>
          <w:rFonts w:ascii="Arial" w:eastAsia="MS Mincho" w:hAnsi="Arial" w:cs="Arial"/>
          <w:b/>
          <w:sz w:val="24"/>
          <w:szCs w:val="24"/>
          <w:lang w:eastAsia="en-US"/>
        </w:rPr>
        <w:tab/>
      </w:r>
      <w:r w:rsidRPr="000F22F9">
        <w:rPr>
          <w:rFonts w:ascii="Arial" w:eastAsia="MS Mincho" w:hAnsi="Arial" w:cs="Arial"/>
          <w:b/>
          <w:sz w:val="24"/>
          <w:szCs w:val="24"/>
          <w:lang w:eastAsia="en-US"/>
        </w:rPr>
        <w:tab/>
      </w:r>
      <w:r w:rsidRPr="000F22F9">
        <w:rPr>
          <w:rFonts w:ascii="Arial" w:eastAsia="MS Mincho" w:hAnsi="Arial" w:cs="Arial"/>
          <w:b/>
          <w:sz w:val="24"/>
          <w:szCs w:val="24"/>
          <w:lang w:eastAsia="en-US"/>
        </w:rPr>
        <w:tab/>
      </w:r>
      <w:r w:rsidRPr="000F22F9">
        <w:rPr>
          <w:rFonts w:ascii="Arial" w:eastAsia="MS Mincho" w:hAnsi="Arial" w:cs="Arial"/>
          <w:b/>
          <w:sz w:val="24"/>
          <w:szCs w:val="24"/>
          <w:lang w:eastAsia="en-US"/>
        </w:rPr>
        <w:tab/>
      </w:r>
      <w:r w:rsidRPr="000F22F9">
        <w:rPr>
          <w:rFonts w:ascii="Arial" w:eastAsia="MS Mincho" w:hAnsi="Arial" w:cs="Arial"/>
          <w:b/>
          <w:sz w:val="24"/>
          <w:szCs w:val="24"/>
          <w:lang w:eastAsia="en-US"/>
        </w:rPr>
        <w:tab/>
      </w:r>
      <w:r w:rsidRPr="000F22F9">
        <w:rPr>
          <w:rFonts w:ascii="Arial" w:eastAsia="MS Mincho" w:hAnsi="Arial" w:cs="Arial"/>
          <w:b/>
          <w:sz w:val="24"/>
          <w:szCs w:val="24"/>
          <w:lang w:eastAsia="en-US"/>
        </w:rPr>
        <w:tab/>
      </w:r>
      <w:r w:rsidR="00071ADF" w:rsidRPr="00071ADF">
        <w:rPr>
          <w:rFonts w:ascii="Arial" w:eastAsia="MS Mincho" w:hAnsi="Arial" w:cs="Arial"/>
          <w:b/>
          <w:sz w:val="24"/>
          <w:szCs w:val="24"/>
          <w:lang w:eastAsia="en-US"/>
        </w:rPr>
        <w:t>R4-2208410</w:t>
      </w:r>
    </w:p>
    <w:p w14:paraId="63F13F5D" w14:textId="754FFD06" w:rsidR="0009797B" w:rsidRDefault="000F22F9" w:rsidP="000F22F9">
      <w:pPr>
        <w:tabs>
          <w:tab w:val="left" w:pos="1980"/>
        </w:tabs>
        <w:spacing w:after="180"/>
        <w:ind w:left="1980" w:hanging="1980"/>
        <w:rPr>
          <w:rFonts w:ascii="Arial" w:eastAsia="MS Mincho" w:hAnsi="Arial" w:cs="Arial"/>
          <w:b/>
          <w:sz w:val="24"/>
          <w:szCs w:val="24"/>
          <w:lang w:eastAsia="en-US"/>
        </w:rPr>
      </w:pPr>
      <w:r w:rsidRPr="000F22F9">
        <w:rPr>
          <w:rFonts w:ascii="Arial" w:eastAsia="MS Mincho" w:hAnsi="Arial" w:cs="Arial"/>
          <w:b/>
          <w:sz w:val="24"/>
          <w:szCs w:val="24"/>
          <w:lang w:eastAsia="en-US"/>
        </w:rPr>
        <w:t>Electronic Meeting, May 09 – May 20, 2022</w:t>
      </w:r>
    </w:p>
    <w:p w14:paraId="18AAB59C" w14:textId="77777777" w:rsidR="000F22F9" w:rsidRPr="006A5684" w:rsidRDefault="000F22F9" w:rsidP="000F22F9">
      <w:pPr>
        <w:tabs>
          <w:tab w:val="left" w:pos="1980"/>
        </w:tabs>
        <w:spacing w:after="180"/>
        <w:ind w:left="1980" w:hanging="1980"/>
        <w:rPr>
          <w:rFonts w:ascii="Arial" w:hAnsi="Arial" w:cs="Arial"/>
          <w:b/>
          <w:sz w:val="24"/>
          <w:szCs w:val="24"/>
        </w:rPr>
      </w:pPr>
    </w:p>
    <w:p w14:paraId="6FDC691E" w14:textId="3E2A9415"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Agenda item:</w:t>
      </w:r>
      <w:r w:rsidRPr="006A5684">
        <w:rPr>
          <w:rFonts w:ascii="Arial" w:hAnsi="Arial" w:cs="Arial"/>
          <w:b/>
          <w:sz w:val="24"/>
          <w:szCs w:val="24"/>
        </w:rPr>
        <w:tab/>
      </w:r>
      <w:r w:rsidR="00C348F4">
        <w:rPr>
          <w:rFonts w:ascii="Arial" w:hAnsi="Arial" w:cs="Arial"/>
          <w:b/>
          <w:sz w:val="24"/>
          <w:szCs w:val="24"/>
        </w:rPr>
        <w:t>9.5.5.1.2</w:t>
      </w:r>
    </w:p>
    <w:p w14:paraId="75B98F58" w14:textId="77777777"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Source: </w:t>
      </w:r>
      <w:r w:rsidRPr="006A5684">
        <w:rPr>
          <w:rFonts w:ascii="Arial" w:hAnsi="Arial" w:cs="Arial"/>
          <w:b/>
          <w:sz w:val="24"/>
          <w:szCs w:val="24"/>
        </w:rPr>
        <w:tab/>
        <w:t>CMCC</w:t>
      </w:r>
    </w:p>
    <w:p w14:paraId="6ABD0F17" w14:textId="4033192A"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Title: </w:t>
      </w:r>
      <w:r w:rsidRPr="006A5684">
        <w:rPr>
          <w:rFonts w:ascii="Arial" w:hAnsi="Arial" w:cs="Arial"/>
          <w:b/>
          <w:sz w:val="24"/>
          <w:szCs w:val="24"/>
        </w:rPr>
        <w:tab/>
        <w:t xml:space="preserve">Discussion </w:t>
      </w:r>
      <w:r w:rsidR="00BB2DC4">
        <w:rPr>
          <w:rFonts w:ascii="Arial" w:hAnsi="Arial" w:cs="Arial" w:hint="eastAsia"/>
          <w:b/>
          <w:sz w:val="24"/>
          <w:szCs w:val="24"/>
        </w:rPr>
        <w:t>on</w:t>
      </w:r>
      <w:r w:rsidR="00BB2DC4">
        <w:rPr>
          <w:rFonts w:ascii="Arial" w:hAnsi="Arial" w:cs="Arial"/>
          <w:b/>
          <w:sz w:val="24"/>
          <w:szCs w:val="24"/>
        </w:rPr>
        <w:t xml:space="preserve"> </w:t>
      </w:r>
      <w:r w:rsidR="00C348F4">
        <w:rPr>
          <w:rFonts w:ascii="Arial" w:hAnsi="Arial" w:cs="Arial"/>
          <w:b/>
          <w:sz w:val="24"/>
          <w:szCs w:val="24"/>
        </w:rPr>
        <w:t>test configurations for conducted repeater</w:t>
      </w:r>
    </w:p>
    <w:p w14:paraId="055769E3" w14:textId="71F8C363" w:rsidR="006A5684" w:rsidRPr="00556A8C"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Document for:</w:t>
      </w:r>
      <w:r w:rsidRPr="006A5684">
        <w:rPr>
          <w:rFonts w:ascii="Arial" w:hAnsi="Arial" w:cs="Arial"/>
          <w:b/>
          <w:sz w:val="24"/>
          <w:szCs w:val="24"/>
        </w:rPr>
        <w:tab/>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6B60A547" w14:textId="7B1F4B36" w:rsidR="005A407F" w:rsidRPr="00C91EDD" w:rsidRDefault="008C30AE" w:rsidP="002A4C7F">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w:t>
      </w:r>
      <w:r w:rsidR="006E4E05">
        <w:rPr>
          <w:rFonts w:ascii="Times New Roman" w:hAnsi="Times New Roman"/>
          <w:sz w:val="20"/>
          <w:szCs w:val="22"/>
        </w:rPr>
        <w:t xml:space="preserve">focus on </w:t>
      </w:r>
      <w:r w:rsidR="00FF15B3">
        <w:rPr>
          <w:rFonts w:ascii="Times New Roman" w:hAnsi="Times New Roman"/>
          <w:sz w:val="20"/>
          <w:szCs w:val="22"/>
        </w:rPr>
        <w:t xml:space="preserve">the </w:t>
      </w:r>
      <w:r w:rsidR="00C348F4">
        <w:rPr>
          <w:rFonts w:ascii="Times New Roman" w:hAnsi="Times New Roman"/>
          <w:sz w:val="20"/>
          <w:szCs w:val="22"/>
        </w:rPr>
        <w:t>test configurations for conducted repeater</w:t>
      </w:r>
      <w:r w:rsidR="002551D7">
        <w:rPr>
          <w:rFonts w:ascii="Times New Roman" w:hAnsi="Times New Roman"/>
          <w:sz w:val="20"/>
          <w:szCs w:val="22"/>
        </w:rPr>
        <w:t>.</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78467FB8" w14:textId="4B648121" w:rsidR="00A85454" w:rsidRDefault="00DA5FB3" w:rsidP="00B72C9D">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In repeater core spec, there is no carrier concept because we assume RF repeater doesn’t know the carrier and it only amplify and forward the signals</w:t>
      </w:r>
      <w:r w:rsidR="007B0236">
        <w:rPr>
          <w:rFonts w:ascii="Times New Roman" w:eastAsiaTheme="minorEastAsia" w:hAnsi="Times New Roman"/>
          <w:kern w:val="0"/>
          <w:sz w:val="20"/>
          <w:szCs w:val="20"/>
          <w:lang w:val="en-GB"/>
        </w:rPr>
        <w:t xml:space="preserve"> without any processing</w:t>
      </w:r>
      <w:r>
        <w:rPr>
          <w:rFonts w:ascii="Times New Roman" w:eastAsiaTheme="minorEastAsia" w:hAnsi="Times New Roman"/>
          <w:kern w:val="0"/>
          <w:sz w:val="20"/>
          <w:szCs w:val="20"/>
          <w:lang w:val="en-GB"/>
        </w:rPr>
        <w:t xml:space="preserve">. </w:t>
      </w:r>
      <w:r w:rsidR="00B72C9D" w:rsidRPr="00B72C9D">
        <w:rPr>
          <w:rFonts w:ascii="Times New Roman" w:eastAsiaTheme="minorEastAsia" w:hAnsi="Times New Roman"/>
          <w:kern w:val="0"/>
          <w:sz w:val="20"/>
          <w:szCs w:val="20"/>
          <w:lang w:val="en-GB"/>
        </w:rPr>
        <w:t>For the test signal used to build test configurations</w:t>
      </w:r>
      <w:r>
        <w:rPr>
          <w:rFonts w:ascii="Times New Roman" w:eastAsiaTheme="minorEastAsia" w:hAnsi="Times New Roman"/>
          <w:kern w:val="0"/>
          <w:sz w:val="20"/>
          <w:szCs w:val="20"/>
          <w:lang w:val="en-GB"/>
        </w:rPr>
        <w:t xml:space="preserve"> in NR gNB spec and IAB spec, </w:t>
      </w:r>
      <w:r w:rsidR="003E7A80">
        <w:rPr>
          <w:rFonts w:ascii="Times New Roman" w:eastAsiaTheme="minorEastAsia" w:hAnsi="Times New Roman"/>
          <w:kern w:val="0"/>
          <w:sz w:val="20"/>
          <w:szCs w:val="20"/>
          <w:lang w:val="en-GB"/>
        </w:rPr>
        <w:t xml:space="preserve">it is assumed with certain bandwidth. so the issue is whether to define test signal </w:t>
      </w:r>
      <w:r w:rsidR="007672E3">
        <w:rPr>
          <w:rFonts w:ascii="Times New Roman" w:eastAsiaTheme="minorEastAsia" w:hAnsi="Times New Roman"/>
          <w:kern w:val="0"/>
          <w:sz w:val="20"/>
          <w:szCs w:val="20"/>
          <w:lang w:val="en-GB"/>
        </w:rPr>
        <w:t>CBW</w:t>
      </w:r>
      <w:r w:rsidR="003E7A80">
        <w:rPr>
          <w:rFonts w:ascii="Times New Roman" w:eastAsiaTheme="minorEastAsia" w:hAnsi="Times New Roman"/>
          <w:kern w:val="0"/>
          <w:sz w:val="20"/>
          <w:szCs w:val="20"/>
          <w:lang w:val="en-GB"/>
        </w:rPr>
        <w:t xml:space="preserve"> for repeater conformance testing. Our understanding is we need to define such test signal with certain bandwidth because such spec is read by relative technicians and they should know how to configure test signal during the testing.</w:t>
      </w:r>
    </w:p>
    <w:p w14:paraId="1D29C834" w14:textId="34660171" w:rsidR="004F2B70" w:rsidRDefault="004F2B70" w:rsidP="00B72C9D">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About the signal bandwidth, the </w:t>
      </w:r>
      <w:r w:rsidR="00D07C1F">
        <w:rPr>
          <w:rFonts w:ascii="Times New Roman" w:eastAsiaTheme="minorEastAsia" w:hAnsi="Times New Roman"/>
          <w:kern w:val="0"/>
          <w:sz w:val="20"/>
          <w:szCs w:val="20"/>
          <w:lang w:val="en-GB"/>
        </w:rPr>
        <w:t xml:space="preserve">same value as in NR gNB spec </w:t>
      </w:r>
      <w:r w:rsidR="00B54221">
        <w:rPr>
          <w:rFonts w:ascii="Times New Roman" w:eastAsiaTheme="minorEastAsia" w:hAnsi="Times New Roman"/>
          <w:kern w:val="0"/>
          <w:sz w:val="20"/>
          <w:szCs w:val="20"/>
          <w:lang w:val="en-GB"/>
        </w:rPr>
        <w:t>could be reused since repeater itself doesn’t process the signal itself</w:t>
      </w:r>
      <w:r w:rsidR="001107F1">
        <w:rPr>
          <w:rFonts w:ascii="Times New Roman" w:eastAsiaTheme="minorEastAsia" w:hAnsi="Times New Roman"/>
          <w:kern w:val="0"/>
          <w:sz w:val="20"/>
          <w:szCs w:val="20"/>
          <w:lang w:val="en-GB"/>
        </w:rPr>
        <w:t>.</w:t>
      </w:r>
      <w:r w:rsidR="00D07C1F">
        <w:rPr>
          <w:rFonts w:ascii="Times New Roman" w:eastAsiaTheme="minorEastAsia" w:hAnsi="Times New Roman"/>
          <w:kern w:val="0"/>
          <w:sz w:val="20"/>
          <w:szCs w:val="20"/>
          <w:lang w:val="en-GB"/>
        </w:rPr>
        <w:t xml:space="preserve"> </w:t>
      </w:r>
    </w:p>
    <w:p w14:paraId="07C3EBBA" w14:textId="54ADB094" w:rsidR="001107F1" w:rsidRDefault="001107F1" w:rsidP="00B72C9D">
      <w:pPr>
        <w:widowControl/>
        <w:spacing w:after="180"/>
        <w:jc w:val="left"/>
        <w:rPr>
          <w:rFonts w:ascii="Times New Roman" w:eastAsiaTheme="minorEastAsia" w:hAnsi="Times New Roman"/>
          <w:b/>
          <w:bCs/>
          <w:kern w:val="0"/>
          <w:sz w:val="20"/>
          <w:szCs w:val="20"/>
          <w:lang w:val="en-GB"/>
        </w:rPr>
      </w:pPr>
      <w:r w:rsidRPr="00B76137">
        <w:rPr>
          <w:rFonts w:ascii="Times New Roman" w:eastAsiaTheme="minorEastAsia" w:hAnsi="Times New Roman"/>
          <w:b/>
          <w:bCs/>
          <w:kern w:val="0"/>
          <w:sz w:val="20"/>
          <w:szCs w:val="20"/>
          <w:lang w:val="en-GB"/>
        </w:rPr>
        <w:t xml:space="preserve">Proposal 1: </w:t>
      </w:r>
      <w:r w:rsidR="00922693" w:rsidRPr="00B76137">
        <w:rPr>
          <w:rFonts w:ascii="Times New Roman" w:eastAsiaTheme="minorEastAsia" w:hAnsi="Times New Roman"/>
          <w:b/>
          <w:bCs/>
          <w:kern w:val="0"/>
          <w:sz w:val="20"/>
          <w:szCs w:val="20"/>
          <w:lang w:val="en-GB"/>
        </w:rPr>
        <w:t xml:space="preserve">the same </w:t>
      </w:r>
      <w:r w:rsidRPr="00B76137">
        <w:rPr>
          <w:rFonts w:ascii="Times New Roman" w:eastAsiaTheme="minorEastAsia" w:hAnsi="Times New Roman"/>
          <w:b/>
          <w:bCs/>
          <w:kern w:val="0"/>
          <w:sz w:val="20"/>
          <w:szCs w:val="20"/>
          <w:lang w:val="en-GB"/>
        </w:rPr>
        <w:t>test sign</w:t>
      </w:r>
      <w:r w:rsidR="00922693" w:rsidRPr="00B76137">
        <w:rPr>
          <w:rFonts w:ascii="Times New Roman" w:eastAsiaTheme="minorEastAsia" w:hAnsi="Times New Roman"/>
          <w:b/>
          <w:bCs/>
          <w:kern w:val="0"/>
          <w:sz w:val="20"/>
          <w:szCs w:val="20"/>
          <w:lang w:val="en-GB"/>
        </w:rPr>
        <w:t>a</w:t>
      </w:r>
      <w:r w:rsidRPr="00B76137">
        <w:rPr>
          <w:rFonts w:ascii="Times New Roman" w:eastAsiaTheme="minorEastAsia" w:hAnsi="Times New Roman"/>
          <w:b/>
          <w:bCs/>
          <w:kern w:val="0"/>
          <w:sz w:val="20"/>
          <w:szCs w:val="20"/>
          <w:lang w:val="en-GB"/>
        </w:rPr>
        <w:t xml:space="preserve">l </w:t>
      </w:r>
      <w:r w:rsidR="00922693" w:rsidRPr="00B76137">
        <w:rPr>
          <w:rFonts w:ascii="Times New Roman" w:eastAsiaTheme="minorEastAsia" w:hAnsi="Times New Roman"/>
          <w:b/>
          <w:bCs/>
          <w:kern w:val="0"/>
          <w:sz w:val="20"/>
          <w:szCs w:val="20"/>
          <w:lang w:val="en-GB"/>
        </w:rPr>
        <w:t>as in gNB’s spec could be re</w:t>
      </w:r>
      <w:r w:rsidRPr="00B76137">
        <w:rPr>
          <w:rFonts w:ascii="Times New Roman" w:eastAsiaTheme="minorEastAsia" w:hAnsi="Times New Roman"/>
          <w:b/>
          <w:bCs/>
          <w:kern w:val="0"/>
          <w:sz w:val="20"/>
          <w:szCs w:val="20"/>
          <w:lang w:val="en-GB"/>
        </w:rPr>
        <w:t xml:space="preserve">used </w:t>
      </w:r>
      <w:r w:rsidR="00922693" w:rsidRPr="00B76137">
        <w:rPr>
          <w:rFonts w:ascii="Times New Roman" w:eastAsiaTheme="minorEastAsia" w:hAnsi="Times New Roman"/>
          <w:b/>
          <w:bCs/>
          <w:kern w:val="0"/>
          <w:sz w:val="20"/>
          <w:szCs w:val="20"/>
          <w:lang w:val="en-GB"/>
        </w:rPr>
        <w:t>for repeater to build test configurations</w:t>
      </w:r>
      <w:r w:rsidR="00B76137">
        <w:rPr>
          <w:rFonts w:ascii="Times New Roman" w:eastAsiaTheme="minorEastAsia" w:hAnsi="Times New Roman"/>
          <w:b/>
          <w:bCs/>
          <w:kern w:val="0"/>
          <w:sz w:val="20"/>
          <w:szCs w:val="20"/>
          <w:lang w:val="en-GB"/>
        </w:rPr>
        <w:t xml:space="preserve"> as below:</w:t>
      </w:r>
    </w:p>
    <w:p w14:paraId="3A573859" w14:textId="77777777" w:rsidR="00B76137" w:rsidRPr="000C0974" w:rsidRDefault="00B76137" w:rsidP="00B76137">
      <w:pPr>
        <w:keepNext/>
        <w:keepLines/>
        <w:widowControl/>
        <w:spacing w:before="60" w:after="180"/>
        <w:ind w:left="568" w:firstLine="284"/>
        <w:jc w:val="center"/>
        <w:rPr>
          <w:rFonts w:ascii="Arial" w:eastAsia="Times New Roman" w:hAnsi="Arial"/>
          <w:b/>
          <w:kern w:val="0"/>
          <w:sz w:val="20"/>
          <w:szCs w:val="20"/>
          <w:lang w:val="en-GB" w:eastAsia="en-US"/>
        </w:rPr>
      </w:pPr>
      <w:r w:rsidRPr="000C0974">
        <w:rPr>
          <w:rFonts w:ascii="Arial" w:eastAsia="Times New Roman" w:hAnsi="Arial"/>
          <w:b/>
          <w:kern w:val="0"/>
          <w:sz w:val="20"/>
          <w:szCs w:val="20"/>
          <w:lang w:val="en-GB" w:eastAsia="en-US"/>
        </w:rPr>
        <w:t>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B76137" w:rsidRPr="000C0974" w14:paraId="2ACB626A" w14:textId="77777777" w:rsidTr="002875B3">
        <w:trPr>
          <w:cantSplit/>
          <w:jc w:val="center"/>
        </w:trPr>
        <w:tc>
          <w:tcPr>
            <w:tcW w:w="3950" w:type="dxa"/>
            <w:gridSpan w:val="2"/>
            <w:shd w:val="clear" w:color="auto" w:fill="auto"/>
          </w:tcPr>
          <w:p w14:paraId="3F198181" w14:textId="77777777" w:rsidR="00B76137" w:rsidRPr="000C0974" w:rsidRDefault="00B76137" w:rsidP="00B76137">
            <w:pPr>
              <w:keepNext/>
              <w:keepLines/>
              <w:widowControl/>
              <w:jc w:val="center"/>
              <w:rPr>
                <w:rFonts w:ascii="Arial" w:eastAsia="Times New Roman" w:hAnsi="Arial"/>
                <w:b/>
                <w:kern w:val="0"/>
                <w:sz w:val="20"/>
                <w:szCs w:val="20"/>
              </w:rPr>
            </w:pPr>
            <w:r w:rsidRPr="000C0974">
              <w:rPr>
                <w:rFonts w:ascii="Arial" w:eastAsia="Times New Roman" w:hAnsi="Arial"/>
                <w:b/>
                <w:kern w:val="0"/>
                <w:sz w:val="20"/>
                <w:szCs w:val="20"/>
                <w:lang w:eastAsia="en-US"/>
              </w:rPr>
              <w:t>Operating Band characteristics</w:t>
            </w:r>
          </w:p>
        </w:tc>
        <w:tc>
          <w:tcPr>
            <w:tcW w:w="1968" w:type="dxa"/>
            <w:shd w:val="clear" w:color="auto" w:fill="auto"/>
          </w:tcPr>
          <w:p w14:paraId="5089FD2A" w14:textId="77777777" w:rsidR="00B76137" w:rsidRPr="000C0974" w:rsidRDefault="00B76137" w:rsidP="00B76137">
            <w:pPr>
              <w:keepNext/>
              <w:keepLines/>
              <w:widowControl/>
              <w:jc w:val="center"/>
              <w:rPr>
                <w:rFonts w:ascii="Arial" w:eastAsia="Times New Roman" w:hAnsi="Arial"/>
                <w:b/>
                <w:kern w:val="0"/>
                <w:sz w:val="20"/>
                <w:szCs w:val="20"/>
                <w:lang w:eastAsia="en-US"/>
              </w:rPr>
            </w:pPr>
            <w:r w:rsidRPr="000C0974">
              <w:rPr>
                <w:rFonts w:ascii="Arial" w:eastAsia="Times New Roman" w:hAnsi="Arial"/>
                <w:b/>
                <w:kern w:val="0"/>
                <w:sz w:val="20"/>
                <w:szCs w:val="20"/>
                <w:lang w:val="en-GB" w:eastAsia="en-US"/>
              </w:rPr>
              <w:t>F</w:t>
            </w:r>
            <w:r w:rsidRPr="000C0974">
              <w:rPr>
                <w:rFonts w:ascii="Arial" w:eastAsia="Times New Roman" w:hAnsi="Arial"/>
                <w:b/>
                <w:kern w:val="0"/>
                <w:sz w:val="20"/>
                <w:szCs w:val="20"/>
                <w:vertAlign w:val="subscript"/>
                <w:lang w:val="en-GB" w:eastAsia="en-US"/>
              </w:rPr>
              <w:t>DL_high</w:t>
            </w:r>
            <w:r w:rsidRPr="000C0974">
              <w:rPr>
                <w:rFonts w:ascii="Arial" w:eastAsia="Times New Roman" w:hAnsi="Arial"/>
                <w:b/>
                <w:kern w:val="0"/>
                <w:sz w:val="20"/>
                <w:szCs w:val="20"/>
                <w:lang w:val="en-GB" w:eastAsia="en-US"/>
              </w:rPr>
              <w:t xml:space="preserve"> – F</w:t>
            </w:r>
            <w:r w:rsidRPr="000C0974">
              <w:rPr>
                <w:rFonts w:ascii="Arial" w:eastAsia="Times New Roman" w:hAnsi="Arial"/>
                <w:b/>
                <w:kern w:val="0"/>
                <w:sz w:val="20"/>
                <w:szCs w:val="20"/>
                <w:vertAlign w:val="subscript"/>
                <w:lang w:val="en-GB" w:eastAsia="en-US"/>
              </w:rPr>
              <w:t>DL_low</w:t>
            </w:r>
            <w:r w:rsidRPr="000C0974">
              <w:rPr>
                <w:rFonts w:ascii="Arial" w:eastAsia="Times New Roman" w:hAnsi="Arial"/>
                <w:b/>
                <w:kern w:val="0"/>
                <w:sz w:val="20"/>
                <w:szCs w:val="20"/>
                <w:lang w:eastAsia="en-US"/>
              </w:rPr>
              <w:t xml:space="preserve"> &lt;100 MHz</w:t>
            </w:r>
          </w:p>
        </w:tc>
        <w:tc>
          <w:tcPr>
            <w:tcW w:w="1968" w:type="dxa"/>
            <w:shd w:val="clear" w:color="auto" w:fill="auto"/>
          </w:tcPr>
          <w:p w14:paraId="58C22327" w14:textId="77777777" w:rsidR="00B76137" w:rsidRPr="000C0974" w:rsidRDefault="00B76137" w:rsidP="00B76137">
            <w:pPr>
              <w:keepNext/>
              <w:keepLines/>
              <w:widowControl/>
              <w:jc w:val="center"/>
              <w:rPr>
                <w:rFonts w:ascii="Arial" w:eastAsia="Times New Roman" w:hAnsi="Arial"/>
                <w:b/>
                <w:kern w:val="0"/>
                <w:sz w:val="20"/>
                <w:szCs w:val="20"/>
                <w:lang w:eastAsia="en-US"/>
              </w:rPr>
            </w:pPr>
            <w:r w:rsidRPr="000C0974">
              <w:rPr>
                <w:rFonts w:ascii="Arial" w:eastAsia="Times New Roman" w:hAnsi="Arial"/>
                <w:b/>
                <w:kern w:val="0"/>
                <w:sz w:val="20"/>
                <w:szCs w:val="20"/>
                <w:lang w:val="en-GB" w:eastAsia="en-US"/>
              </w:rPr>
              <w:t>F</w:t>
            </w:r>
            <w:r w:rsidRPr="000C0974">
              <w:rPr>
                <w:rFonts w:ascii="Arial" w:eastAsia="Times New Roman" w:hAnsi="Arial"/>
                <w:b/>
                <w:kern w:val="0"/>
                <w:sz w:val="20"/>
                <w:szCs w:val="20"/>
                <w:vertAlign w:val="subscript"/>
                <w:lang w:val="en-GB" w:eastAsia="en-US"/>
              </w:rPr>
              <w:t>DL_high</w:t>
            </w:r>
            <w:r w:rsidRPr="000C0974">
              <w:rPr>
                <w:rFonts w:ascii="Arial" w:eastAsia="Times New Roman" w:hAnsi="Arial"/>
                <w:b/>
                <w:kern w:val="0"/>
                <w:sz w:val="20"/>
                <w:szCs w:val="20"/>
                <w:lang w:val="en-GB" w:eastAsia="en-US"/>
              </w:rPr>
              <w:t xml:space="preserve"> – F</w:t>
            </w:r>
            <w:r w:rsidRPr="000C0974">
              <w:rPr>
                <w:rFonts w:ascii="Arial" w:eastAsia="Times New Roman" w:hAnsi="Arial"/>
                <w:b/>
                <w:kern w:val="0"/>
                <w:sz w:val="20"/>
                <w:szCs w:val="20"/>
                <w:vertAlign w:val="subscript"/>
                <w:lang w:val="en-GB" w:eastAsia="en-US"/>
              </w:rPr>
              <w:t>DL_low</w:t>
            </w:r>
            <w:r w:rsidRPr="000C0974">
              <w:rPr>
                <w:rFonts w:ascii="Arial" w:eastAsia="Times New Roman" w:hAnsi="Arial"/>
                <w:b/>
                <w:kern w:val="0"/>
                <w:sz w:val="20"/>
                <w:szCs w:val="20"/>
                <w:lang w:eastAsia="en-US"/>
              </w:rPr>
              <w:t xml:space="preserve"> </w:t>
            </w:r>
            <w:r w:rsidRPr="000C0974">
              <w:rPr>
                <w:rFonts w:ascii="Arial" w:eastAsia="Times New Roman" w:hAnsi="Arial" w:cs="Arial"/>
                <w:b/>
                <w:kern w:val="0"/>
                <w:sz w:val="20"/>
                <w:szCs w:val="20"/>
                <w:lang w:eastAsia="en-US"/>
              </w:rPr>
              <w:t>≥</w:t>
            </w:r>
            <w:r w:rsidRPr="000C0974">
              <w:rPr>
                <w:rFonts w:ascii="Arial" w:eastAsia="Times New Roman" w:hAnsi="Arial"/>
                <w:b/>
                <w:kern w:val="0"/>
                <w:sz w:val="20"/>
                <w:szCs w:val="20"/>
                <w:lang w:eastAsia="en-US"/>
              </w:rPr>
              <w:t xml:space="preserve"> 100 MHz</w:t>
            </w:r>
          </w:p>
        </w:tc>
      </w:tr>
      <w:tr w:rsidR="00B76137" w:rsidRPr="000C0974" w14:paraId="5AFEA417" w14:textId="77777777" w:rsidTr="002875B3">
        <w:trPr>
          <w:cantSplit/>
          <w:jc w:val="center"/>
        </w:trPr>
        <w:tc>
          <w:tcPr>
            <w:tcW w:w="1975" w:type="dxa"/>
            <w:tcBorders>
              <w:bottom w:val="nil"/>
            </w:tcBorders>
            <w:shd w:val="clear" w:color="auto" w:fill="auto"/>
          </w:tcPr>
          <w:p w14:paraId="578B4EC7" w14:textId="77777777" w:rsidR="00B76137" w:rsidRPr="000C0974" w:rsidRDefault="00B76137" w:rsidP="00B76137">
            <w:pPr>
              <w:keepNext/>
              <w:keepLines/>
              <w:widowControl/>
              <w:jc w:val="center"/>
              <w:rPr>
                <w:rFonts w:ascii="Arial" w:eastAsia="Times New Roman" w:hAnsi="Arial"/>
                <w:kern w:val="0"/>
                <w:sz w:val="20"/>
                <w:szCs w:val="20"/>
                <w:lang w:eastAsia="en-US"/>
              </w:rPr>
            </w:pPr>
            <w:r w:rsidRPr="000C0974">
              <w:rPr>
                <w:rFonts w:ascii="Arial" w:eastAsia="Times New Roman" w:hAnsi="Arial"/>
                <w:kern w:val="0"/>
                <w:sz w:val="20"/>
                <w:szCs w:val="20"/>
                <w:lang w:eastAsia="en-US"/>
              </w:rPr>
              <w:t xml:space="preserve">TC signal </w:t>
            </w:r>
          </w:p>
        </w:tc>
        <w:tc>
          <w:tcPr>
            <w:tcW w:w="1975" w:type="dxa"/>
            <w:shd w:val="clear" w:color="auto" w:fill="auto"/>
          </w:tcPr>
          <w:p w14:paraId="165A1312" w14:textId="77777777" w:rsidR="00B76137" w:rsidRPr="000C0974" w:rsidRDefault="00B76137" w:rsidP="00B76137">
            <w:pPr>
              <w:keepNext/>
              <w:keepLines/>
              <w:widowControl/>
              <w:jc w:val="center"/>
              <w:rPr>
                <w:rFonts w:ascii="Arial" w:eastAsia="Times New Roman" w:hAnsi="Arial"/>
                <w:kern w:val="0"/>
                <w:sz w:val="20"/>
                <w:szCs w:val="20"/>
                <w:lang w:eastAsia="en-US"/>
              </w:rPr>
            </w:pPr>
            <w:r w:rsidRPr="000C0974">
              <w:rPr>
                <w:rFonts w:ascii="Arial" w:eastAsia="Times New Roman" w:hAnsi="Arial"/>
                <w:kern w:val="0"/>
                <w:sz w:val="20"/>
                <w:szCs w:val="20"/>
              </w:rPr>
              <w:t>BW</w:t>
            </w:r>
            <w:r w:rsidRPr="000C0974">
              <w:rPr>
                <w:rFonts w:ascii="Arial" w:eastAsia="Times New Roman" w:hAnsi="Arial"/>
                <w:kern w:val="0"/>
                <w:sz w:val="20"/>
                <w:szCs w:val="20"/>
                <w:vertAlign w:val="subscript"/>
              </w:rPr>
              <w:t>channel</w:t>
            </w:r>
          </w:p>
        </w:tc>
        <w:tc>
          <w:tcPr>
            <w:tcW w:w="1968" w:type="dxa"/>
            <w:shd w:val="clear" w:color="auto" w:fill="auto"/>
          </w:tcPr>
          <w:p w14:paraId="189A46CC" w14:textId="77777777" w:rsidR="00B76137" w:rsidRPr="000C0974" w:rsidRDefault="00B76137" w:rsidP="00B76137">
            <w:pPr>
              <w:keepNext/>
              <w:keepLines/>
              <w:widowControl/>
              <w:jc w:val="center"/>
              <w:rPr>
                <w:rFonts w:ascii="Arial" w:eastAsia="Times New Roman" w:hAnsi="Arial"/>
                <w:kern w:val="0"/>
                <w:sz w:val="20"/>
                <w:szCs w:val="20"/>
                <w:lang w:val="en-GB" w:eastAsia="en-US"/>
              </w:rPr>
            </w:pPr>
            <w:r w:rsidRPr="000C0974">
              <w:rPr>
                <w:rFonts w:ascii="Arial" w:eastAsia="Times New Roman" w:hAnsi="Arial"/>
                <w:kern w:val="0"/>
                <w:sz w:val="20"/>
                <w:szCs w:val="20"/>
                <w:lang w:eastAsia="en-US"/>
              </w:rPr>
              <w:t>5 MHz (Note 1)</w:t>
            </w:r>
          </w:p>
        </w:tc>
        <w:tc>
          <w:tcPr>
            <w:tcW w:w="1968" w:type="dxa"/>
            <w:shd w:val="clear" w:color="auto" w:fill="auto"/>
          </w:tcPr>
          <w:p w14:paraId="719ACEDB" w14:textId="77777777" w:rsidR="00B76137" w:rsidRPr="000C0974" w:rsidRDefault="00B76137" w:rsidP="00B76137">
            <w:pPr>
              <w:keepNext/>
              <w:keepLines/>
              <w:widowControl/>
              <w:jc w:val="center"/>
              <w:rPr>
                <w:rFonts w:ascii="Arial" w:eastAsia="Times New Roman" w:hAnsi="Arial"/>
                <w:kern w:val="0"/>
                <w:sz w:val="20"/>
                <w:szCs w:val="20"/>
                <w:lang w:val="en-GB" w:eastAsia="en-US"/>
              </w:rPr>
            </w:pPr>
            <w:r w:rsidRPr="000C0974">
              <w:rPr>
                <w:rFonts w:ascii="Arial" w:eastAsia="Times New Roman" w:hAnsi="Arial"/>
                <w:kern w:val="0"/>
                <w:sz w:val="20"/>
                <w:szCs w:val="20"/>
                <w:lang w:eastAsia="en-US"/>
              </w:rPr>
              <w:t>20 MHz (Note 1)</w:t>
            </w:r>
          </w:p>
        </w:tc>
      </w:tr>
      <w:tr w:rsidR="00B76137" w:rsidRPr="000C0974" w14:paraId="436FE0F7" w14:textId="77777777" w:rsidTr="002875B3">
        <w:trPr>
          <w:cantSplit/>
          <w:jc w:val="center"/>
        </w:trPr>
        <w:tc>
          <w:tcPr>
            <w:tcW w:w="1975" w:type="dxa"/>
            <w:tcBorders>
              <w:top w:val="nil"/>
            </w:tcBorders>
            <w:shd w:val="clear" w:color="auto" w:fill="auto"/>
          </w:tcPr>
          <w:p w14:paraId="75E9DBFF" w14:textId="77777777" w:rsidR="00B76137" w:rsidRPr="000C0974" w:rsidRDefault="00B76137" w:rsidP="00B76137">
            <w:pPr>
              <w:keepNext/>
              <w:keepLines/>
              <w:widowControl/>
              <w:jc w:val="center"/>
              <w:rPr>
                <w:rFonts w:ascii="Arial" w:eastAsia="Times New Roman" w:hAnsi="Arial"/>
                <w:kern w:val="0"/>
                <w:sz w:val="20"/>
                <w:szCs w:val="20"/>
                <w:lang w:eastAsia="en-US"/>
              </w:rPr>
            </w:pPr>
            <w:r w:rsidRPr="000C0974">
              <w:rPr>
                <w:rFonts w:ascii="Arial" w:eastAsia="Times New Roman" w:hAnsi="Arial"/>
                <w:kern w:val="0"/>
                <w:sz w:val="20"/>
                <w:szCs w:val="20"/>
                <w:lang w:eastAsia="en-US"/>
              </w:rPr>
              <w:t>characteristics</w:t>
            </w:r>
          </w:p>
        </w:tc>
        <w:tc>
          <w:tcPr>
            <w:tcW w:w="1975" w:type="dxa"/>
            <w:shd w:val="clear" w:color="auto" w:fill="auto"/>
          </w:tcPr>
          <w:p w14:paraId="27A9B714" w14:textId="77777777" w:rsidR="00B76137" w:rsidRPr="000C0974" w:rsidRDefault="00B76137" w:rsidP="00B76137">
            <w:pPr>
              <w:keepNext/>
              <w:keepLines/>
              <w:widowControl/>
              <w:jc w:val="center"/>
              <w:rPr>
                <w:rFonts w:ascii="Arial" w:eastAsia="Times New Roman" w:hAnsi="Arial"/>
                <w:kern w:val="0"/>
                <w:sz w:val="20"/>
                <w:szCs w:val="20"/>
              </w:rPr>
            </w:pPr>
            <w:r w:rsidRPr="000C0974">
              <w:rPr>
                <w:rFonts w:ascii="Arial" w:eastAsia="Times New Roman" w:hAnsi="Arial"/>
                <w:kern w:val="0"/>
                <w:sz w:val="20"/>
                <w:szCs w:val="20"/>
                <w:lang w:eastAsia="en-US"/>
              </w:rPr>
              <w:t>Subcarrier spacing</w:t>
            </w:r>
          </w:p>
        </w:tc>
        <w:tc>
          <w:tcPr>
            <w:tcW w:w="3936" w:type="dxa"/>
            <w:gridSpan w:val="2"/>
            <w:shd w:val="clear" w:color="auto" w:fill="auto"/>
          </w:tcPr>
          <w:p w14:paraId="34E15468" w14:textId="77777777" w:rsidR="00B76137" w:rsidRPr="000C0974" w:rsidRDefault="00B76137" w:rsidP="00B76137">
            <w:pPr>
              <w:keepNext/>
              <w:keepLines/>
              <w:widowControl/>
              <w:jc w:val="center"/>
              <w:rPr>
                <w:rFonts w:ascii="Arial" w:eastAsia="Times New Roman" w:hAnsi="Arial"/>
                <w:kern w:val="0"/>
                <w:sz w:val="20"/>
                <w:szCs w:val="20"/>
                <w:lang w:eastAsia="en-US"/>
              </w:rPr>
            </w:pPr>
            <w:r w:rsidRPr="000C0974">
              <w:rPr>
                <w:rFonts w:ascii="Arial" w:eastAsia="Times New Roman" w:hAnsi="Arial"/>
                <w:kern w:val="0"/>
                <w:sz w:val="20"/>
                <w:szCs w:val="20"/>
                <w:lang w:eastAsia="en-US"/>
              </w:rPr>
              <w:t>Smallest supported subcarrier spacing</w:t>
            </w:r>
          </w:p>
        </w:tc>
      </w:tr>
      <w:tr w:rsidR="00B76137" w:rsidRPr="000C0974" w14:paraId="0BBB38F1" w14:textId="77777777" w:rsidTr="002875B3">
        <w:trPr>
          <w:cantSplit/>
          <w:jc w:val="center"/>
        </w:trPr>
        <w:tc>
          <w:tcPr>
            <w:tcW w:w="7886" w:type="dxa"/>
            <w:gridSpan w:val="4"/>
            <w:shd w:val="clear" w:color="auto" w:fill="auto"/>
          </w:tcPr>
          <w:p w14:paraId="36162CA3" w14:textId="48AB4820" w:rsidR="00B76137" w:rsidRPr="000C0974" w:rsidRDefault="00B76137" w:rsidP="00B76137">
            <w:pPr>
              <w:keepNext/>
              <w:keepLines/>
              <w:widowControl/>
              <w:ind w:left="851" w:hanging="851"/>
              <w:jc w:val="left"/>
              <w:rPr>
                <w:rFonts w:ascii="Arial" w:eastAsia="Times New Roman" w:hAnsi="Arial"/>
                <w:kern w:val="0"/>
                <w:sz w:val="20"/>
                <w:szCs w:val="20"/>
                <w:lang w:eastAsia="en-US"/>
              </w:rPr>
            </w:pPr>
            <w:r w:rsidRPr="000C0974">
              <w:rPr>
                <w:rFonts w:ascii="Arial" w:eastAsia="Times New Roman" w:hAnsi="Arial"/>
                <w:kern w:val="0"/>
                <w:sz w:val="20"/>
                <w:szCs w:val="20"/>
                <w:lang w:eastAsia="en-US"/>
              </w:rPr>
              <w:t>NOTE 1:</w:t>
            </w:r>
            <w:r w:rsidRPr="000C0974">
              <w:rPr>
                <w:rFonts w:ascii="Arial" w:eastAsia="Times New Roman" w:hAnsi="Arial"/>
                <w:kern w:val="0"/>
                <w:sz w:val="20"/>
                <w:szCs w:val="20"/>
                <w:lang w:eastAsia="en-US"/>
              </w:rPr>
              <w:tab/>
              <w:t>If this channel bandwidth is not supported by BS, the narrowest supported channel bandwidth shall be used.</w:t>
            </w:r>
          </w:p>
        </w:tc>
      </w:tr>
    </w:tbl>
    <w:p w14:paraId="68086EC6" w14:textId="77777777" w:rsidR="00B76137" w:rsidRPr="00B76137" w:rsidRDefault="00B76137" w:rsidP="00B72C9D">
      <w:pPr>
        <w:widowControl/>
        <w:spacing w:after="180"/>
        <w:jc w:val="left"/>
        <w:rPr>
          <w:rFonts w:ascii="Times New Roman" w:eastAsiaTheme="minorEastAsia" w:hAnsi="Times New Roman"/>
          <w:b/>
          <w:bCs/>
          <w:kern w:val="0"/>
          <w:sz w:val="20"/>
          <w:szCs w:val="20"/>
          <w:lang w:val="en-GB"/>
        </w:rPr>
      </w:pPr>
    </w:p>
    <w:p w14:paraId="4E3C8EFD" w14:textId="32862C4E" w:rsidR="007C5F87" w:rsidRDefault="007672E3" w:rsidP="00B76137">
      <w:pPr>
        <w:widowControl/>
        <w:spacing w:after="180"/>
        <w:jc w:val="left"/>
        <w:rPr>
          <w:rFonts w:ascii="Times New Roman" w:eastAsiaTheme="minorEastAsia" w:hAnsi="Times New Roman"/>
          <w:kern w:val="0"/>
          <w:sz w:val="20"/>
          <w:szCs w:val="20"/>
          <w:lang w:val="en-GB"/>
        </w:rPr>
      </w:pPr>
      <w:r w:rsidRPr="007672E3">
        <w:rPr>
          <w:rFonts w:ascii="Times New Roman" w:eastAsiaTheme="minorEastAsia" w:hAnsi="Times New Roman"/>
          <w:kern w:val="0"/>
          <w:sz w:val="20"/>
          <w:szCs w:val="20"/>
          <w:lang w:val="en-GB"/>
        </w:rPr>
        <w:t>For repeater, it doesn’t generate signals itself and only amplify and forward signals from gNB and UE, so the test configurations as defined in gNB spec could be utilized as the starting point for repeater.</w:t>
      </w:r>
      <w:r w:rsidR="00451720">
        <w:rPr>
          <w:rFonts w:ascii="Times New Roman" w:eastAsiaTheme="minorEastAsia" w:hAnsi="Times New Roman"/>
          <w:kern w:val="0"/>
          <w:sz w:val="20"/>
          <w:szCs w:val="20"/>
          <w:lang w:val="en-GB"/>
        </w:rPr>
        <w:t xml:space="preserve"> </w:t>
      </w:r>
      <w:r w:rsidR="007C5F87" w:rsidRPr="007C5F87">
        <w:rPr>
          <w:rFonts w:ascii="Times New Roman" w:eastAsiaTheme="minorEastAsia" w:hAnsi="Times New Roman"/>
          <w:kern w:val="0"/>
          <w:sz w:val="20"/>
          <w:szCs w:val="20"/>
          <w:lang w:val="en-GB"/>
        </w:rPr>
        <w:t xml:space="preserve">For the test configuration, </w:t>
      </w:r>
      <w:r w:rsidR="00451720">
        <w:rPr>
          <w:rFonts w:ascii="Times New Roman" w:eastAsiaTheme="minorEastAsia" w:hAnsi="Times New Roman"/>
          <w:kern w:val="0"/>
          <w:sz w:val="20"/>
          <w:szCs w:val="20"/>
          <w:lang w:val="en-GB"/>
        </w:rPr>
        <w:t>gNB</w:t>
      </w:r>
      <w:r w:rsidR="007C5F87" w:rsidRPr="007C5F87">
        <w:rPr>
          <w:rFonts w:ascii="Times New Roman" w:eastAsiaTheme="minorEastAsia" w:hAnsi="Times New Roman"/>
          <w:kern w:val="0"/>
          <w:sz w:val="20"/>
          <w:szCs w:val="20"/>
          <w:lang w:val="en-GB"/>
        </w:rPr>
        <w:t xml:space="preserve"> spec </w:t>
      </w:r>
      <w:r w:rsidR="00451720">
        <w:rPr>
          <w:rFonts w:ascii="Times New Roman" w:eastAsiaTheme="minorEastAsia" w:hAnsi="Times New Roman"/>
          <w:kern w:val="0"/>
          <w:sz w:val="20"/>
          <w:szCs w:val="20"/>
          <w:lang w:val="en-GB"/>
        </w:rPr>
        <w:t>have</w:t>
      </w:r>
      <w:r w:rsidR="007C5F87" w:rsidRPr="007C5F87">
        <w:rPr>
          <w:rFonts w:ascii="Times New Roman" w:eastAsiaTheme="minorEastAsia" w:hAnsi="Times New Roman"/>
          <w:kern w:val="0"/>
          <w:sz w:val="20"/>
          <w:szCs w:val="20"/>
          <w:lang w:val="en-GB"/>
        </w:rPr>
        <w:t xml:space="preserve"> five kind of test configurations</w:t>
      </w:r>
      <w:r w:rsidR="00451720">
        <w:rPr>
          <w:rFonts w:ascii="Times New Roman" w:eastAsiaTheme="minorEastAsia" w:hAnsi="Times New Roman"/>
          <w:kern w:val="0"/>
          <w:sz w:val="20"/>
          <w:szCs w:val="20"/>
          <w:lang w:val="en-GB"/>
        </w:rPr>
        <w:t>.</w:t>
      </w:r>
    </w:p>
    <w:p w14:paraId="3CB2F781" w14:textId="5975D138" w:rsidR="00B72BEC" w:rsidRDefault="00B72BEC" w:rsidP="00B76137">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lastRenderedPageBreak/>
        <w:t xml:space="preserve">For TC1, it tests the contiguous spectrum operation case which is </w:t>
      </w:r>
      <w:r w:rsidR="00725938">
        <w:rPr>
          <w:rFonts w:ascii="Times New Roman" w:eastAsiaTheme="minorEastAsia" w:hAnsi="Times New Roman"/>
          <w:kern w:val="0"/>
          <w:sz w:val="20"/>
          <w:szCs w:val="20"/>
          <w:lang w:val="en-GB"/>
        </w:rPr>
        <w:t>necessary</w:t>
      </w:r>
      <w:r>
        <w:rPr>
          <w:rFonts w:ascii="Times New Roman" w:eastAsiaTheme="minorEastAsia" w:hAnsi="Times New Roman"/>
          <w:kern w:val="0"/>
          <w:sz w:val="20"/>
          <w:szCs w:val="20"/>
          <w:lang w:val="en-GB"/>
        </w:rPr>
        <w:t xml:space="preserve"> for repeater to test almost all the outside-passband requirements, so contiguous spectrum operation should be tested for repeater.</w:t>
      </w:r>
    </w:p>
    <w:p w14:paraId="517373F7" w14:textId="01410B58" w:rsidR="00B72BEC" w:rsidRDefault="00B72BEC" w:rsidP="00B76137">
      <w:pPr>
        <w:widowControl/>
        <w:spacing w:after="180"/>
        <w:jc w:val="left"/>
        <w:rPr>
          <w:rFonts w:ascii="Times New Roman" w:eastAsiaTheme="minorEastAsia" w:hAnsi="Times New Roman"/>
          <w:kern w:val="0"/>
          <w:sz w:val="20"/>
          <w:szCs w:val="20"/>
          <w:lang w:val="en-GB"/>
        </w:rPr>
      </w:pPr>
      <w:r w:rsidRPr="00B72BEC">
        <w:rPr>
          <w:rFonts w:ascii="Times New Roman" w:eastAsiaTheme="minorEastAsia" w:hAnsi="Times New Roman"/>
          <w:kern w:val="0"/>
          <w:sz w:val="20"/>
          <w:szCs w:val="20"/>
          <w:lang w:val="en-GB"/>
        </w:rPr>
        <w:t xml:space="preserve">For </w:t>
      </w:r>
      <w:r>
        <w:rPr>
          <w:rFonts w:ascii="Times New Roman" w:eastAsiaTheme="minorEastAsia" w:hAnsi="Times New Roman"/>
          <w:kern w:val="0"/>
          <w:sz w:val="20"/>
          <w:szCs w:val="20"/>
          <w:lang w:val="en-GB"/>
        </w:rPr>
        <w:t>TC2</w:t>
      </w:r>
      <w:r w:rsidRPr="00B72BEC">
        <w:rPr>
          <w:rFonts w:ascii="Times New Roman" w:eastAsiaTheme="minorEastAsia" w:hAnsi="Times New Roman"/>
          <w:kern w:val="0"/>
          <w:sz w:val="20"/>
          <w:szCs w:val="20"/>
          <w:lang w:val="en-GB"/>
        </w:rPr>
        <w:t>, it</w:t>
      </w:r>
      <w:r>
        <w:rPr>
          <w:rFonts w:ascii="Times New Roman" w:eastAsiaTheme="minorEastAsia" w:hAnsi="Times New Roman"/>
          <w:kern w:val="0"/>
          <w:sz w:val="20"/>
          <w:szCs w:val="20"/>
          <w:lang w:val="en-GB"/>
        </w:rPr>
        <w:t xml:space="preserve"> tests the contiguous CA operation cases. But for repeater it’s approved that repeater doesn’t support</w:t>
      </w:r>
      <w:r w:rsidRPr="00B72BEC">
        <w:rPr>
          <w:rFonts w:ascii="Times New Roman" w:eastAsiaTheme="minorEastAsia" w:hAnsi="Times New Roman"/>
          <w:kern w:val="0"/>
          <w:sz w:val="20"/>
          <w:szCs w:val="20"/>
          <w:lang w:val="en-GB"/>
        </w:rPr>
        <w:t xml:space="preserve"> CA </w:t>
      </w:r>
      <w:r>
        <w:rPr>
          <w:rFonts w:ascii="Times New Roman" w:eastAsiaTheme="minorEastAsia" w:hAnsi="Times New Roman"/>
          <w:kern w:val="0"/>
          <w:sz w:val="20"/>
          <w:szCs w:val="20"/>
          <w:lang w:val="en-GB"/>
        </w:rPr>
        <w:t xml:space="preserve">operation, </w:t>
      </w:r>
      <w:r w:rsidRPr="00B72BEC">
        <w:rPr>
          <w:rFonts w:ascii="Times New Roman" w:eastAsiaTheme="minorEastAsia" w:hAnsi="Times New Roman"/>
          <w:kern w:val="0"/>
          <w:sz w:val="20"/>
          <w:szCs w:val="20"/>
          <w:lang w:val="en-GB"/>
        </w:rPr>
        <w:t xml:space="preserve">so legacy test configuration </w:t>
      </w:r>
      <w:r>
        <w:rPr>
          <w:rFonts w:ascii="Times New Roman" w:eastAsiaTheme="minorEastAsia" w:hAnsi="Times New Roman"/>
          <w:kern w:val="0"/>
          <w:sz w:val="20"/>
          <w:szCs w:val="20"/>
          <w:lang w:val="en-GB"/>
        </w:rPr>
        <w:t>2</w:t>
      </w:r>
      <w:r w:rsidRPr="00B72BEC">
        <w:rPr>
          <w:rFonts w:ascii="Times New Roman" w:eastAsiaTheme="minorEastAsia" w:hAnsi="Times New Roman"/>
          <w:kern w:val="0"/>
          <w:sz w:val="20"/>
          <w:szCs w:val="20"/>
          <w:lang w:val="en-GB"/>
        </w:rPr>
        <w:t xml:space="preserve"> should be excluded</w:t>
      </w:r>
      <w:r>
        <w:rPr>
          <w:rFonts w:ascii="Times New Roman" w:eastAsiaTheme="minorEastAsia" w:hAnsi="Times New Roman"/>
          <w:kern w:val="0"/>
          <w:sz w:val="20"/>
          <w:szCs w:val="20"/>
          <w:lang w:val="en-GB"/>
        </w:rPr>
        <w:t xml:space="preserve"> for repeater.</w:t>
      </w:r>
    </w:p>
    <w:p w14:paraId="375CD4CF" w14:textId="61D252F3" w:rsidR="00725938" w:rsidRDefault="00725938" w:rsidP="00B76137">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For TC3, it tests the non-contiguous spectrum operation cases. This is still necessary for repeater to test the inside-passband requirements, so non-contiguous spectrum operation should be tested for repeater.</w:t>
      </w:r>
    </w:p>
    <w:p w14:paraId="1AD64F87" w14:textId="419C726F" w:rsidR="00120EA8" w:rsidRDefault="00725938" w:rsidP="00B76137">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For TC4, </w:t>
      </w:r>
      <w:r w:rsidRPr="00725938">
        <w:rPr>
          <w:rFonts w:ascii="Times New Roman" w:eastAsiaTheme="minorEastAsia" w:hAnsi="Times New Roman"/>
          <w:kern w:val="0"/>
          <w:sz w:val="20"/>
          <w:szCs w:val="20"/>
          <w:lang w:val="en-GB"/>
        </w:rPr>
        <w:t xml:space="preserve">it tests the </w:t>
      </w:r>
      <w:r>
        <w:rPr>
          <w:rFonts w:ascii="Times New Roman" w:eastAsiaTheme="minorEastAsia" w:hAnsi="Times New Roman"/>
          <w:kern w:val="0"/>
          <w:sz w:val="20"/>
          <w:szCs w:val="20"/>
          <w:lang w:val="en-GB"/>
        </w:rPr>
        <w:t>multi-band</w:t>
      </w:r>
      <w:r w:rsidRPr="00725938">
        <w:rPr>
          <w:rFonts w:ascii="Times New Roman" w:eastAsiaTheme="minorEastAsia" w:hAnsi="Times New Roman"/>
          <w:kern w:val="0"/>
          <w:sz w:val="20"/>
          <w:szCs w:val="20"/>
          <w:lang w:val="en-GB"/>
        </w:rPr>
        <w:t xml:space="preserve"> operation cases</w:t>
      </w:r>
      <w:r>
        <w:rPr>
          <w:rFonts w:ascii="Times New Roman" w:eastAsiaTheme="minorEastAsia" w:hAnsi="Times New Roman"/>
          <w:kern w:val="0"/>
          <w:sz w:val="20"/>
          <w:szCs w:val="20"/>
          <w:lang w:val="en-GB"/>
        </w:rPr>
        <w:t xml:space="preserve"> for full carrier allocation.</w:t>
      </w:r>
      <w:r w:rsidR="00995F5D">
        <w:rPr>
          <w:rFonts w:ascii="Times New Roman" w:eastAsiaTheme="minorEastAsia" w:hAnsi="Times New Roman"/>
          <w:kern w:val="0"/>
          <w:sz w:val="20"/>
          <w:szCs w:val="20"/>
          <w:lang w:val="en-GB"/>
        </w:rPr>
        <w:t xml:space="preserve"> </w:t>
      </w:r>
      <w:r w:rsidR="00120EA8">
        <w:rPr>
          <w:rFonts w:ascii="Times New Roman" w:eastAsiaTheme="minorEastAsia" w:hAnsi="Times New Roman"/>
          <w:kern w:val="0"/>
          <w:sz w:val="20"/>
          <w:szCs w:val="20"/>
          <w:lang w:val="en-GB"/>
        </w:rPr>
        <w:t>FR1 repeater support multiple band scenario, so TC4 should be retained. But d</w:t>
      </w:r>
      <w:r w:rsidR="00995F5D">
        <w:rPr>
          <w:rFonts w:ascii="Times New Roman" w:eastAsiaTheme="minorEastAsia" w:hAnsi="Times New Roman"/>
          <w:kern w:val="0"/>
          <w:sz w:val="20"/>
          <w:szCs w:val="20"/>
          <w:lang w:val="en-GB"/>
        </w:rPr>
        <w:t>ifferent from IAB and gNB, repeater it</w:t>
      </w:r>
      <w:r w:rsidR="009A6C51">
        <w:rPr>
          <w:rFonts w:ascii="Times New Roman" w:eastAsiaTheme="minorEastAsia" w:hAnsi="Times New Roman"/>
          <w:kern w:val="0"/>
          <w:sz w:val="20"/>
          <w:szCs w:val="20"/>
          <w:lang w:val="en-GB"/>
        </w:rPr>
        <w:t xml:space="preserve">self </w:t>
      </w:r>
      <w:r w:rsidR="00995F5D">
        <w:rPr>
          <w:rFonts w:ascii="Times New Roman" w:eastAsiaTheme="minorEastAsia" w:hAnsi="Times New Roman"/>
          <w:kern w:val="0"/>
          <w:sz w:val="20"/>
          <w:szCs w:val="20"/>
          <w:lang w:val="en-GB"/>
        </w:rPr>
        <w:t xml:space="preserve">doesn’t have the concept of carrier so it can’t declare its maximum </w:t>
      </w:r>
      <w:r w:rsidR="00995F5D" w:rsidRPr="00995F5D">
        <w:rPr>
          <w:rFonts w:ascii="Times New Roman" w:eastAsiaTheme="minorEastAsia" w:hAnsi="Times New Roman"/>
          <w:kern w:val="0"/>
          <w:sz w:val="20"/>
          <w:szCs w:val="20"/>
          <w:lang w:val="en-GB"/>
        </w:rPr>
        <w:t>support</w:t>
      </w:r>
      <w:r w:rsidR="00995F5D">
        <w:rPr>
          <w:rFonts w:ascii="Times New Roman" w:eastAsiaTheme="minorEastAsia" w:hAnsi="Times New Roman"/>
          <w:kern w:val="0"/>
          <w:sz w:val="20"/>
          <w:szCs w:val="20"/>
          <w:lang w:val="en-GB"/>
        </w:rPr>
        <w:t>ed carriers of each supported operation band included in the passband.</w:t>
      </w:r>
      <w:r w:rsidR="002E0286">
        <w:rPr>
          <w:rFonts w:ascii="Times New Roman" w:eastAsiaTheme="minorEastAsia" w:hAnsi="Times New Roman"/>
          <w:kern w:val="0"/>
          <w:sz w:val="20"/>
          <w:szCs w:val="20"/>
          <w:lang w:val="en-GB"/>
        </w:rPr>
        <w:t xml:space="preserve"> </w:t>
      </w:r>
      <w:r w:rsidR="00D754AE">
        <w:rPr>
          <w:rFonts w:ascii="Times New Roman" w:eastAsiaTheme="minorEastAsia" w:hAnsi="Times New Roman"/>
          <w:kern w:val="0"/>
          <w:sz w:val="20"/>
          <w:szCs w:val="20"/>
          <w:lang w:val="en-GB"/>
        </w:rPr>
        <w:t xml:space="preserve">In theory, repeater will support all the carriers of per operation band inside </w:t>
      </w:r>
      <w:r w:rsidR="00120EA8">
        <w:rPr>
          <w:rFonts w:ascii="Times New Roman" w:eastAsiaTheme="minorEastAsia" w:hAnsi="Times New Roman"/>
          <w:kern w:val="0"/>
          <w:sz w:val="20"/>
          <w:szCs w:val="20"/>
          <w:lang w:val="en-GB"/>
        </w:rPr>
        <w:t xml:space="preserve">the </w:t>
      </w:r>
      <w:r w:rsidR="00D754AE">
        <w:rPr>
          <w:rFonts w:ascii="Times New Roman" w:eastAsiaTheme="minorEastAsia" w:hAnsi="Times New Roman"/>
          <w:kern w:val="0"/>
          <w:sz w:val="20"/>
          <w:szCs w:val="20"/>
          <w:lang w:val="en-GB"/>
        </w:rPr>
        <w:t xml:space="preserve">passband. </w:t>
      </w:r>
      <w:r w:rsidR="00120EA8">
        <w:rPr>
          <w:rFonts w:ascii="Times New Roman" w:eastAsiaTheme="minorEastAsia" w:hAnsi="Times New Roman"/>
          <w:kern w:val="0"/>
          <w:sz w:val="20"/>
          <w:szCs w:val="20"/>
          <w:lang w:val="en-GB"/>
        </w:rPr>
        <w:t>so the purpose of TC4 should be updated to test multi-band operation aspects with fulfilled carriers per band in the passband. TC4 is based on reusing TC1 appli</w:t>
      </w:r>
      <w:r w:rsidR="00EB49CE">
        <w:rPr>
          <w:rFonts w:ascii="Times New Roman" w:eastAsiaTheme="minorEastAsia" w:hAnsi="Times New Roman"/>
          <w:kern w:val="0"/>
          <w:sz w:val="20"/>
          <w:szCs w:val="20"/>
          <w:lang w:val="en-GB"/>
        </w:rPr>
        <w:t>c</w:t>
      </w:r>
      <w:r w:rsidR="00120EA8">
        <w:rPr>
          <w:rFonts w:ascii="Times New Roman" w:eastAsiaTheme="minorEastAsia" w:hAnsi="Times New Roman"/>
          <w:kern w:val="0"/>
          <w:sz w:val="20"/>
          <w:szCs w:val="20"/>
          <w:lang w:val="en-GB"/>
        </w:rPr>
        <w:t>able per band involved in multi-band operations.</w:t>
      </w:r>
    </w:p>
    <w:p w14:paraId="4769A3BE" w14:textId="008D6431" w:rsidR="00B72BEC" w:rsidRDefault="00102D31" w:rsidP="00B76137">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For TC5, it’s the supplement for </w:t>
      </w:r>
      <w:r w:rsidR="00B7250B">
        <w:rPr>
          <w:rFonts w:ascii="Times New Roman" w:eastAsiaTheme="minorEastAsia" w:hAnsi="Times New Roman"/>
          <w:kern w:val="0"/>
          <w:sz w:val="20"/>
          <w:szCs w:val="20"/>
          <w:lang w:val="en-GB"/>
        </w:rPr>
        <w:t>TC</w:t>
      </w:r>
      <w:r w:rsidR="003F609F">
        <w:rPr>
          <w:rFonts w:ascii="Times New Roman" w:eastAsiaTheme="minorEastAsia" w:hAnsi="Times New Roman"/>
          <w:kern w:val="0"/>
          <w:sz w:val="20"/>
          <w:szCs w:val="20"/>
          <w:lang w:val="en-GB"/>
        </w:rPr>
        <w:t>4</w:t>
      </w:r>
      <w:r w:rsidR="00B7250B">
        <w:rPr>
          <w:rFonts w:ascii="Times New Roman" w:eastAsiaTheme="minorEastAsia" w:hAnsi="Times New Roman"/>
          <w:kern w:val="0"/>
          <w:sz w:val="20"/>
          <w:szCs w:val="20"/>
          <w:lang w:val="en-GB"/>
        </w:rPr>
        <w:t>.</w:t>
      </w:r>
      <w:r w:rsidR="003F609F">
        <w:rPr>
          <w:rFonts w:ascii="Times New Roman" w:eastAsiaTheme="minorEastAsia" w:hAnsi="Times New Roman"/>
          <w:kern w:val="0"/>
          <w:sz w:val="20"/>
          <w:szCs w:val="20"/>
          <w:lang w:val="en-GB"/>
        </w:rPr>
        <w:t xml:space="preserve"> </w:t>
      </w:r>
      <w:r w:rsidR="00537528">
        <w:rPr>
          <w:rFonts w:ascii="Times New Roman" w:eastAsiaTheme="minorEastAsia" w:hAnsi="Times New Roman"/>
          <w:kern w:val="0"/>
          <w:sz w:val="20"/>
          <w:szCs w:val="20"/>
          <w:lang w:val="en-GB"/>
        </w:rPr>
        <w:t xml:space="preserve">We suggest to define TC5 which is </w:t>
      </w:r>
      <w:r w:rsidR="003F609F">
        <w:rPr>
          <w:rFonts w:ascii="Times New Roman" w:eastAsiaTheme="minorEastAsia" w:hAnsi="Times New Roman"/>
          <w:kern w:val="0"/>
          <w:sz w:val="20"/>
          <w:szCs w:val="20"/>
          <w:lang w:val="en-GB"/>
        </w:rPr>
        <w:t xml:space="preserve">based on non-contiguous </w:t>
      </w:r>
      <w:r w:rsidR="00763185">
        <w:rPr>
          <w:rFonts w:ascii="Times New Roman" w:eastAsiaTheme="minorEastAsia" w:hAnsi="Times New Roman"/>
          <w:kern w:val="0"/>
          <w:sz w:val="20"/>
          <w:szCs w:val="20"/>
          <w:lang w:val="en-GB"/>
        </w:rPr>
        <w:t xml:space="preserve">carriers per operation band </w:t>
      </w:r>
      <w:r w:rsidR="00537528">
        <w:rPr>
          <w:rFonts w:ascii="Times New Roman" w:eastAsiaTheme="minorEastAsia" w:hAnsi="Times New Roman"/>
          <w:kern w:val="0"/>
          <w:sz w:val="20"/>
          <w:szCs w:val="20"/>
          <w:lang w:val="en-GB"/>
        </w:rPr>
        <w:t>for multi-band operation.</w:t>
      </w:r>
      <w:r w:rsidR="00B2546C">
        <w:rPr>
          <w:rFonts w:ascii="Times New Roman" w:eastAsiaTheme="minorEastAsia" w:hAnsi="Times New Roman"/>
          <w:kern w:val="0"/>
          <w:sz w:val="20"/>
          <w:szCs w:val="20"/>
          <w:lang w:val="en-GB"/>
        </w:rPr>
        <w:t xml:space="preserve"> For each carrier in TC5 it could be contiguous and it could also be non-contiguous.</w:t>
      </w:r>
    </w:p>
    <w:p w14:paraId="5416D9A7" w14:textId="2D4397EA" w:rsidR="0044436F" w:rsidRPr="00F528F8" w:rsidRDefault="0044436F" w:rsidP="00032998">
      <w:pPr>
        <w:widowControl/>
        <w:spacing w:after="180"/>
        <w:jc w:val="left"/>
        <w:rPr>
          <w:rFonts w:ascii="Times New Roman" w:eastAsiaTheme="minorEastAsia" w:hAnsi="Times New Roman"/>
          <w:b/>
          <w:bCs/>
          <w:kern w:val="0"/>
          <w:sz w:val="20"/>
          <w:szCs w:val="20"/>
          <w:lang w:val="en-GB"/>
        </w:rPr>
      </w:pPr>
      <w:r w:rsidRPr="00F528F8">
        <w:rPr>
          <w:rFonts w:ascii="Times New Roman" w:eastAsiaTheme="minorEastAsia" w:hAnsi="Times New Roman"/>
          <w:b/>
          <w:bCs/>
          <w:kern w:val="0"/>
          <w:sz w:val="20"/>
          <w:szCs w:val="20"/>
          <w:lang w:val="en-GB"/>
        </w:rPr>
        <w:t xml:space="preserve">Proposal </w:t>
      </w:r>
      <w:r w:rsidR="002A6350">
        <w:rPr>
          <w:rFonts w:ascii="Times New Roman" w:eastAsiaTheme="minorEastAsia" w:hAnsi="Times New Roman"/>
          <w:b/>
          <w:bCs/>
          <w:kern w:val="0"/>
          <w:sz w:val="20"/>
          <w:szCs w:val="20"/>
          <w:lang w:val="en-GB"/>
        </w:rPr>
        <w:t>2</w:t>
      </w:r>
      <w:r w:rsidRPr="00F528F8">
        <w:rPr>
          <w:rFonts w:ascii="Times New Roman" w:eastAsiaTheme="minorEastAsia" w:hAnsi="Times New Roman"/>
          <w:b/>
          <w:bCs/>
          <w:kern w:val="0"/>
          <w:sz w:val="20"/>
          <w:szCs w:val="20"/>
          <w:lang w:val="en-GB"/>
        </w:rPr>
        <w:t xml:space="preserve">: </w:t>
      </w:r>
      <w:r w:rsidR="00AF088E" w:rsidRPr="00F528F8">
        <w:rPr>
          <w:rFonts w:ascii="Times New Roman" w:eastAsiaTheme="minorEastAsia" w:hAnsi="Times New Roman"/>
          <w:b/>
          <w:bCs/>
          <w:kern w:val="0"/>
          <w:sz w:val="20"/>
          <w:szCs w:val="20"/>
          <w:lang w:val="en-GB"/>
        </w:rPr>
        <w:t xml:space="preserve">it’s suggested to define following four </w:t>
      </w:r>
      <w:r w:rsidR="00032998" w:rsidRPr="00F528F8">
        <w:rPr>
          <w:rFonts w:ascii="Times New Roman" w:eastAsiaTheme="minorEastAsia" w:hAnsi="Times New Roman"/>
          <w:b/>
          <w:bCs/>
          <w:kern w:val="0"/>
          <w:sz w:val="20"/>
          <w:szCs w:val="20"/>
          <w:lang w:val="en-GB"/>
        </w:rPr>
        <w:t xml:space="preserve">kind of </w:t>
      </w:r>
      <w:r w:rsidR="00AF088E" w:rsidRPr="00F528F8">
        <w:rPr>
          <w:rFonts w:ascii="Times New Roman" w:eastAsiaTheme="minorEastAsia" w:hAnsi="Times New Roman"/>
          <w:b/>
          <w:bCs/>
          <w:kern w:val="0"/>
          <w:sz w:val="20"/>
          <w:szCs w:val="20"/>
          <w:lang w:val="en-GB"/>
        </w:rPr>
        <w:t>test configurations for conducted repeater.</w:t>
      </w:r>
    </w:p>
    <w:p w14:paraId="0DC0BA8D" w14:textId="61C9E075" w:rsidR="00032998" w:rsidRPr="00F528F8" w:rsidRDefault="00904239" w:rsidP="00802258">
      <w:pPr>
        <w:pStyle w:val="ListParagraph"/>
        <w:widowControl/>
        <w:numPr>
          <w:ilvl w:val="0"/>
          <w:numId w:val="42"/>
        </w:numPr>
        <w:ind w:firstLineChars="0"/>
        <w:jc w:val="left"/>
        <w:rPr>
          <w:rFonts w:ascii="Times New Roman" w:eastAsiaTheme="minorEastAsia" w:hAnsi="Times New Roman"/>
          <w:b/>
          <w:bCs/>
          <w:kern w:val="0"/>
          <w:sz w:val="20"/>
          <w:szCs w:val="20"/>
          <w:lang w:val="en-GB"/>
        </w:rPr>
      </w:pPr>
      <w:r w:rsidRPr="00F528F8">
        <w:rPr>
          <w:rFonts w:ascii="Times New Roman" w:eastAsiaTheme="minorEastAsia" w:hAnsi="Times New Roman"/>
          <w:b/>
          <w:bCs/>
          <w:kern w:val="0"/>
          <w:sz w:val="20"/>
          <w:szCs w:val="20"/>
          <w:lang w:val="en-GB"/>
        </w:rPr>
        <w:t xml:space="preserve">TC1: </w:t>
      </w:r>
      <w:r w:rsidR="00032998" w:rsidRPr="00F528F8">
        <w:rPr>
          <w:rFonts w:ascii="Times New Roman" w:eastAsiaTheme="minorEastAsia" w:hAnsi="Times New Roman"/>
          <w:b/>
          <w:bCs/>
          <w:kern w:val="0"/>
          <w:sz w:val="20"/>
          <w:szCs w:val="20"/>
          <w:lang w:val="en-GB"/>
        </w:rPr>
        <w:t>Contiguous spectrum operation</w:t>
      </w:r>
    </w:p>
    <w:p w14:paraId="57077001" w14:textId="7FFB4A64" w:rsidR="00032998" w:rsidRPr="00F528F8" w:rsidRDefault="00904239" w:rsidP="00802258">
      <w:pPr>
        <w:pStyle w:val="ListParagraph"/>
        <w:widowControl/>
        <w:numPr>
          <w:ilvl w:val="0"/>
          <w:numId w:val="42"/>
        </w:numPr>
        <w:ind w:firstLineChars="0"/>
        <w:jc w:val="left"/>
        <w:rPr>
          <w:rFonts w:ascii="Times New Roman" w:eastAsiaTheme="minorEastAsia" w:hAnsi="Times New Roman"/>
          <w:b/>
          <w:bCs/>
          <w:kern w:val="0"/>
          <w:sz w:val="20"/>
          <w:szCs w:val="20"/>
          <w:lang w:val="en-GB"/>
        </w:rPr>
      </w:pPr>
      <w:r w:rsidRPr="00F528F8">
        <w:rPr>
          <w:rFonts w:ascii="Times New Roman" w:eastAsiaTheme="minorEastAsia" w:hAnsi="Times New Roman"/>
          <w:b/>
          <w:bCs/>
          <w:kern w:val="0"/>
          <w:sz w:val="20"/>
          <w:szCs w:val="20"/>
          <w:lang w:val="en-GB"/>
        </w:rPr>
        <w:t xml:space="preserve">TC2: </w:t>
      </w:r>
      <w:r w:rsidR="00032998" w:rsidRPr="00F528F8">
        <w:rPr>
          <w:rFonts w:ascii="Times New Roman" w:eastAsiaTheme="minorEastAsia" w:hAnsi="Times New Roman"/>
          <w:b/>
          <w:bCs/>
          <w:kern w:val="0"/>
          <w:sz w:val="20"/>
          <w:szCs w:val="20"/>
          <w:lang w:val="en-GB"/>
        </w:rPr>
        <w:t>Non-contiguous spectrum operation</w:t>
      </w:r>
    </w:p>
    <w:p w14:paraId="5864E476" w14:textId="05129F0C" w:rsidR="00032998" w:rsidRPr="00F528F8" w:rsidRDefault="00904239" w:rsidP="00802258">
      <w:pPr>
        <w:pStyle w:val="ListParagraph"/>
        <w:widowControl/>
        <w:numPr>
          <w:ilvl w:val="0"/>
          <w:numId w:val="42"/>
        </w:numPr>
        <w:ind w:firstLineChars="0"/>
        <w:jc w:val="left"/>
        <w:rPr>
          <w:rFonts w:ascii="Times New Roman" w:eastAsiaTheme="minorEastAsia" w:hAnsi="Times New Roman"/>
          <w:b/>
          <w:bCs/>
          <w:kern w:val="0"/>
          <w:sz w:val="20"/>
          <w:szCs w:val="20"/>
          <w:lang w:val="en-GB"/>
        </w:rPr>
      </w:pPr>
      <w:r w:rsidRPr="00F528F8">
        <w:rPr>
          <w:rFonts w:ascii="Times New Roman" w:eastAsiaTheme="minorEastAsia" w:hAnsi="Times New Roman"/>
          <w:b/>
          <w:bCs/>
          <w:kern w:val="0"/>
          <w:sz w:val="20"/>
          <w:szCs w:val="20"/>
          <w:lang w:val="en-GB"/>
        </w:rPr>
        <w:t xml:space="preserve">TC3: </w:t>
      </w:r>
      <w:r w:rsidR="00032998" w:rsidRPr="00F528F8">
        <w:rPr>
          <w:rFonts w:ascii="Times New Roman" w:eastAsiaTheme="minorEastAsia" w:hAnsi="Times New Roman"/>
          <w:b/>
          <w:bCs/>
          <w:kern w:val="0"/>
          <w:sz w:val="20"/>
          <w:szCs w:val="20"/>
          <w:lang w:val="en-GB"/>
        </w:rPr>
        <w:t xml:space="preserve">Multi-band test configuration with </w:t>
      </w:r>
      <w:r w:rsidR="00763185">
        <w:rPr>
          <w:rFonts w:ascii="Times New Roman" w:eastAsiaTheme="minorEastAsia" w:hAnsi="Times New Roman"/>
          <w:b/>
          <w:bCs/>
          <w:kern w:val="0"/>
          <w:sz w:val="20"/>
          <w:szCs w:val="20"/>
          <w:lang w:val="en-GB"/>
        </w:rPr>
        <w:t>fulfilled carriers</w:t>
      </w:r>
      <w:r w:rsidR="00032998" w:rsidRPr="00F528F8">
        <w:rPr>
          <w:rFonts w:ascii="Times New Roman" w:eastAsiaTheme="minorEastAsia" w:hAnsi="Times New Roman"/>
          <w:b/>
          <w:bCs/>
          <w:kern w:val="0"/>
          <w:sz w:val="20"/>
          <w:szCs w:val="20"/>
          <w:lang w:val="en-GB"/>
        </w:rPr>
        <w:t xml:space="preserve"> </w:t>
      </w:r>
      <w:r w:rsidR="00802258" w:rsidRPr="00F528F8">
        <w:rPr>
          <w:rFonts w:ascii="Times New Roman" w:eastAsiaTheme="minorEastAsia" w:hAnsi="Times New Roman"/>
          <w:b/>
          <w:bCs/>
          <w:kern w:val="0"/>
          <w:sz w:val="20"/>
          <w:szCs w:val="20"/>
          <w:lang w:val="en-GB"/>
        </w:rPr>
        <w:t>per</w:t>
      </w:r>
      <w:r w:rsidR="00032998" w:rsidRPr="00F528F8">
        <w:rPr>
          <w:rFonts w:ascii="Times New Roman" w:eastAsiaTheme="minorEastAsia" w:hAnsi="Times New Roman"/>
          <w:b/>
          <w:bCs/>
          <w:kern w:val="0"/>
          <w:sz w:val="20"/>
          <w:szCs w:val="20"/>
          <w:lang w:val="en-GB"/>
        </w:rPr>
        <w:t xml:space="preserve"> operation band in the passband</w:t>
      </w:r>
    </w:p>
    <w:p w14:paraId="4838B8A3" w14:textId="6FA84DD6" w:rsidR="00032998" w:rsidRPr="00F528F8" w:rsidRDefault="00904239" w:rsidP="00032998">
      <w:pPr>
        <w:pStyle w:val="ListParagraph"/>
        <w:numPr>
          <w:ilvl w:val="0"/>
          <w:numId w:val="42"/>
        </w:numPr>
        <w:ind w:firstLineChars="0"/>
        <w:rPr>
          <w:rFonts w:ascii="Times New Roman" w:eastAsiaTheme="minorEastAsia" w:hAnsi="Times New Roman"/>
          <w:b/>
          <w:bCs/>
          <w:kern w:val="0"/>
          <w:sz w:val="20"/>
          <w:szCs w:val="20"/>
          <w:lang w:val="en-GB"/>
        </w:rPr>
      </w:pPr>
      <w:r w:rsidRPr="00F528F8">
        <w:rPr>
          <w:rFonts w:ascii="Times New Roman" w:eastAsiaTheme="minorEastAsia" w:hAnsi="Times New Roman"/>
          <w:b/>
          <w:bCs/>
          <w:kern w:val="0"/>
          <w:sz w:val="20"/>
          <w:szCs w:val="20"/>
          <w:lang w:val="en-GB"/>
        </w:rPr>
        <w:t xml:space="preserve">TC4: </w:t>
      </w:r>
      <w:r w:rsidR="00032998" w:rsidRPr="00F528F8">
        <w:rPr>
          <w:rFonts w:ascii="Times New Roman" w:eastAsiaTheme="minorEastAsia" w:hAnsi="Times New Roman"/>
          <w:b/>
          <w:bCs/>
          <w:kern w:val="0"/>
          <w:sz w:val="20"/>
          <w:szCs w:val="20"/>
          <w:lang w:val="en-GB"/>
        </w:rPr>
        <w:t xml:space="preserve">Multi-band test configuration with non-contiguous </w:t>
      </w:r>
      <w:r w:rsidR="00763185">
        <w:rPr>
          <w:rFonts w:ascii="Times New Roman" w:eastAsiaTheme="minorEastAsia" w:hAnsi="Times New Roman"/>
          <w:b/>
          <w:bCs/>
          <w:kern w:val="0"/>
          <w:sz w:val="20"/>
          <w:szCs w:val="20"/>
          <w:lang w:val="en-GB"/>
        </w:rPr>
        <w:t>carriers</w:t>
      </w:r>
      <w:r w:rsidR="00032998" w:rsidRPr="00F528F8">
        <w:rPr>
          <w:rFonts w:ascii="Times New Roman" w:eastAsiaTheme="minorEastAsia" w:hAnsi="Times New Roman"/>
          <w:b/>
          <w:bCs/>
          <w:kern w:val="0"/>
          <w:sz w:val="20"/>
          <w:szCs w:val="20"/>
          <w:lang w:val="en-GB"/>
        </w:rPr>
        <w:t xml:space="preserve"> </w:t>
      </w:r>
      <w:r w:rsidR="00802258" w:rsidRPr="00F528F8">
        <w:rPr>
          <w:rFonts w:ascii="Times New Roman" w:eastAsiaTheme="minorEastAsia" w:hAnsi="Times New Roman"/>
          <w:b/>
          <w:bCs/>
          <w:kern w:val="0"/>
          <w:sz w:val="20"/>
          <w:szCs w:val="20"/>
          <w:lang w:val="en-GB"/>
        </w:rPr>
        <w:t>per</w:t>
      </w:r>
      <w:r w:rsidR="00032998" w:rsidRPr="00F528F8">
        <w:rPr>
          <w:rFonts w:ascii="Times New Roman" w:eastAsiaTheme="minorEastAsia" w:hAnsi="Times New Roman"/>
          <w:b/>
          <w:bCs/>
          <w:kern w:val="0"/>
          <w:sz w:val="20"/>
          <w:szCs w:val="20"/>
          <w:lang w:val="en-GB"/>
        </w:rPr>
        <w:t xml:space="preserve"> operation band in the passband</w:t>
      </w:r>
    </w:p>
    <w:p w14:paraId="007AA483" w14:textId="2FB60BD6" w:rsidR="00032998" w:rsidRPr="00F528F8" w:rsidRDefault="00904239" w:rsidP="00A674EA">
      <w:pPr>
        <w:widowControl/>
        <w:spacing w:before="180" w:after="180"/>
        <w:jc w:val="left"/>
        <w:rPr>
          <w:rFonts w:ascii="Times New Roman" w:eastAsiaTheme="minorEastAsia" w:hAnsi="Times New Roman"/>
          <w:b/>
          <w:bCs/>
          <w:kern w:val="0"/>
          <w:sz w:val="20"/>
          <w:szCs w:val="20"/>
          <w:lang w:val="en-GB"/>
        </w:rPr>
      </w:pPr>
      <w:r w:rsidRPr="00F528F8">
        <w:rPr>
          <w:rFonts w:ascii="Times New Roman" w:eastAsiaTheme="minorEastAsia" w:hAnsi="Times New Roman"/>
          <w:b/>
          <w:bCs/>
          <w:kern w:val="0"/>
          <w:sz w:val="20"/>
          <w:szCs w:val="20"/>
          <w:lang w:val="en-GB"/>
        </w:rPr>
        <w:t xml:space="preserve">Proposal </w:t>
      </w:r>
      <w:r w:rsidR="002A6350">
        <w:rPr>
          <w:rFonts w:ascii="Times New Roman" w:eastAsiaTheme="minorEastAsia" w:hAnsi="Times New Roman"/>
          <w:b/>
          <w:bCs/>
          <w:kern w:val="0"/>
          <w:sz w:val="20"/>
          <w:szCs w:val="20"/>
          <w:lang w:val="en-GB"/>
        </w:rPr>
        <w:t>3</w:t>
      </w:r>
      <w:r w:rsidRPr="00F528F8">
        <w:rPr>
          <w:rFonts w:ascii="Times New Roman" w:eastAsiaTheme="minorEastAsia" w:hAnsi="Times New Roman"/>
          <w:b/>
          <w:bCs/>
          <w:kern w:val="0"/>
          <w:sz w:val="20"/>
          <w:szCs w:val="20"/>
          <w:lang w:val="en-GB"/>
        </w:rPr>
        <w:t>: TC3 above is only based on contiguous spectrum operation</w:t>
      </w:r>
      <w:r w:rsidR="00763185">
        <w:rPr>
          <w:rFonts w:ascii="Times New Roman" w:eastAsiaTheme="minorEastAsia" w:hAnsi="Times New Roman"/>
          <w:b/>
          <w:bCs/>
          <w:kern w:val="0"/>
          <w:sz w:val="20"/>
          <w:szCs w:val="20"/>
          <w:lang w:val="en-GB"/>
        </w:rPr>
        <w:t xml:space="preserve"> (TC1)</w:t>
      </w:r>
      <w:r w:rsidRPr="00F528F8">
        <w:rPr>
          <w:rFonts w:ascii="Times New Roman" w:eastAsiaTheme="minorEastAsia" w:hAnsi="Times New Roman"/>
          <w:b/>
          <w:bCs/>
          <w:kern w:val="0"/>
          <w:sz w:val="20"/>
          <w:szCs w:val="20"/>
          <w:lang w:val="en-GB"/>
        </w:rPr>
        <w:t xml:space="preserve">. TC4 is only based on </w:t>
      </w:r>
      <w:r w:rsidR="00D174CA">
        <w:rPr>
          <w:rFonts w:ascii="Times New Roman" w:eastAsiaTheme="minorEastAsia" w:hAnsi="Times New Roman"/>
          <w:b/>
          <w:bCs/>
          <w:kern w:val="0"/>
          <w:sz w:val="20"/>
          <w:szCs w:val="20"/>
          <w:lang w:val="en-GB"/>
        </w:rPr>
        <w:t xml:space="preserve">contiguous and </w:t>
      </w:r>
      <w:r w:rsidRPr="00F528F8">
        <w:rPr>
          <w:rFonts w:ascii="Times New Roman" w:eastAsiaTheme="minorEastAsia" w:hAnsi="Times New Roman"/>
          <w:b/>
          <w:bCs/>
          <w:kern w:val="0"/>
          <w:sz w:val="20"/>
          <w:szCs w:val="20"/>
          <w:lang w:val="en-GB"/>
        </w:rPr>
        <w:t>non-contiguous spectrum operation</w:t>
      </w:r>
      <w:r w:rsidR="00D174CA">
        <w:rPr>
          <w:rFonts w:ascii="Times New Roman" w:eastAsiaTheme="minorEastAsia" w:hAnsi="Times New Roman"/>
          <w:b/>
          <w:bCs/>
          <w:kern w:val="0"/>
          <w:sz w:val="20"/>
          <w:szCs w:val="20"/>
          <w:lang w:val="en-GB"/>
        </w:rPr>
        <w:t xml:space="preserve"> i.e. TC1 and TC2</w:t>
      </w:r>
      <w:r w:rsidRPr="00F528F8">
        <w:rPr>
          <w:rFonts w:ascii="Times New Roman" w:eastAsiaTheme="minorEastAsia" w:hAnsi="Times New Roman"/>
          <w:b/>
          <w:bCs/>
          <w:kern w:val="0"/>
          <w:sz w:val="20"/>
          <w:szCs w:val="20"/>
          <w:lang w:val="en-GB"/>
        </w:rPr>
        <w:t>.</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0AC66AA2"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In this contribution,</w:t>
      </w:r>
      <w:r w:rsidR="003563F4">
        <w:rPr>
          <w:rFonts w:ascii="Times New Roman" w:hAnsi="Times New Roman"/>
          <w:sz w:val="20"/>
          <w:szCs w:val="20"/>
        </w:rPr>
        <w:t xml:space="preserve"> </w:t>
      </w:r>
      <w:r w:rsidR="00640D11">
        <w:rPr>
          <w:rFonts w:ascii="Times New Roman" w:hAnsi="Times New Roman"/>
          <w:sz w:val="20"/>
          <w:szCs w:val="20"/>
        </w:rPr>
        <w:t>test configuration for conducted repeater is discussed</w:t>
      </w:r>
      <w:r w:rsidR="003563F4">
        <w:rPr>
          <w:rFonts w:ascii="Times New Roman" w:hAnsi="Times New Roman"/>
          <w:sz w:val="20"/>
          <w:szCs w:val="20"/>
        </w:rPr>
        <w:t xml:space="preserve"> with following observations and proposals</w:t>
      </w:r>
      <w:r w:rsidR="00FF0F7F" w:rsidRPr="00EC508A">
        <w:rPr>
          <w:rFonts w:ascii="Times New Roman" w:hAnsi="Times New Roman"/>
          <w:sz w:val="20"/>
          <w:szCs w:val="20"/>
        </w:rPr>
        <w:t>:</w:t>
      </w:r>
    </w:p>
    <w:p w14:paraId="18560B2B" w14:textId="77777777" w:rsidR="00960599" w:rsidRDefault="00960599" w:rsidP="00960599">
      <w:pPr>
        <w:widowControl/>
        <w:spacing w:after="180"/>
        <w:jc w:val="left"/>
        <w:rPr>
          <w:rFonts w:ascii="Times New Roman" w:eastAsiaTheme="minorEastAsia" w:hAnsi="Times New Roman"/>
          <w:b/>
          <w:bCs/>
          <w:kern w:val="0"/>
          <w:sz w:val="20"/>
          <w:szCs w:val="20"/>
          <w:lang w:val="en-GB"/>
        </w:rPr>
      </w:pPr>
      <w:r w:rsidRPr="00B76137">
        <w:rPr>
          <w:rFonts w:ascii="Times New Roman" w:eastAsiaTheme="minorEastAsia" w:hAnsi="Times New Roman"/>
          <w:b/>
          <w:bCs/>
          <w:kern w:val="0"/>
          <w:sz w:val="20"/>
          <w:szCs w:val="20"/>
          <w:lang w:val="en-GB"/>
        </w:rPr>
        <w:t>Proposal 1: the same test signal as in gNB’s spec could be reused for repeater to build test configurations</w:t>
      </w:r>
      <w:r>
        <w:rPr>
          <w:rFonts w:ascii="Times New Roman" w:eastAsiaTheme="minorEastAsia" w:hAnsi="Times New Roman"/>
          <w:b/>
          <w:bCs/>
          <w:kern w:val="0"/>
          <w:sz w:val="20"/>
          <w:szCs w:val="20"/>
          <w:lang w:val="en-GB"/>
        </w:rPr>
        <w:t xml:space="preserve"> as below:</w:t>
      </w:r>
    </w:p>
    <w:p w14:paraId="37F727C5" w14:textId="77777777" w:rsidR="00960599" w:rsidRPr="000C0974" w:rsidRDefault="00960599" w:rsidP="00960599">
      <w:pPr>
        <w:keepNext/>
        <w:keepLines/>
        <w:widowControl/>
        <w:spacing w:before="60" w:after="180"/>
        <w:ind w:left="568" w:firstLine="284"/>
        <w:jc w:val="center"/>
        <w:rPr>
          <w:rFonts w:ascii="Arial" w:eastAsia="Times New Roman" w:hAnsi="Arial"/>
          <w:b/>
          <w:kern w:val="0"/>
          <w:sz w:val="20"/>
          <w:szCs w:val="20"/>
          <w:lang w:val="en-GB" w:eastAsia="en-US"/>
        </w:rPr>
      </w:pPr>
      <w:r w:rsidRPr="000C0974">
        <w:rPr>
          <w:rFonts w:ascii="Arial" w:eastAsia="Times New Roman" w:hAnsi="Arial"/>
          <w:b/>
          <w:kern w:val="0"/>
          <w:sz w:val="20"/>
          <w:szCs w:val="20"/>
          <w:lang w:val="en-GB" w:eastAsia="en-US"/>
        </w:rPr>
        <w:t>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960599" w:rsidRPr="000C0974" w14:paraId="6D080F30" w14:textId="77777777" w:rsidTr="00582EF5">
        <w:trPr>
          <w:cantSplit/>
          <w:jc w:val="center"/>
        </w:trPr>
        <w:tc>
          <w:tcPr>
            <w:tcW w:w="3950" w:type="dxa"/>
            <w:gridSpan w:val="2"/>
            <w:shd w:val="clear" w:color="auto" w:fill="auto"/>
          </w:tcPr>
          <w:p w14:paraId="1FBD7E6B" w14:textId="77777777" w:rsidR="00960599" w:rsidRPr="000C0974" w:rsidRDefault="00960599" w:rsidP="00582EF5">
            <w:pPr>
              <w:keepNext/>
              <w:keepLines/>
              <w:widowControl/>
              <w:jc w:val="center"/>
              <w:rPr>
                <w:rFonts w:ascii="Arial" w:eastAsia="Times New Roman" w:hAnsi="Arial"/>
                <w:b/>
                <w:kern w:val="0"/>
                <w:sz w:val="20"/>
                <w:szCs w:val="20"/>
              </w:rPr>
            </w:pPr>
            <w:r w:rsidRPr="000C0974">
              <w:rPr>
                <w:rFonts w:ascii="Arial" w:eastAsia="Times New Roman" w:hAnsi="Arial"/>
                <w:b/>
                <w:kern w:val="0"/>
                <w:sz w:val="20"/>
                <w:szCs w:val="20"/>
                <w:lang w:eastAsia="en-US"/>
              </w:rPr>
              <w:t>Operating Band characteristics</w:t>
            </w:r>
          </w:p>
        </w:tc>
        <w:tc>
          <w:tcPr>
            <w:tcW w:w="1968" w:type="dxa"/>
            <w:shd w:val="clear" w:color="auto" w:fill="auto"/>
          </w:tcPr>
          <w:p w14:paraId="43A79E25" w14:textId="77777777" w:rsidR="00960599" w:rsidRPr="000C0974" w:rsidRDefault="00960599" w:rsidP="00582EF5">
            <w:pPr>
              <w:keepNext/>
              <w:keepLines/>
              <w:widowControl/>
              <w:jc w:val="center"/>
              <w:rPr>
                <w:rFonts w:ascii="Arial" w:eastAsia="Times New Roman" w:hAnsi="Arial"/>
                <w:b/>
                <w:kern w:val="0"/>
                <w:sz w:val="20"/>
                <w:szCs w:val="20"/>
                <w:lang w:eastAsia="en-US"/>
              </w:rPr>
            </w:pPr>
            <w:r w:rsidRPr="000C0974">
              <w:rPr>
                <w:rFonts w:ascii="Arial" w:eastAsia="Times New Roman" w:hAnsi="Arial"/>
                <w:b/>
                <w:kern w:val="0"/>
                <w:sz w:val="20"/>
                <w:szCs w:val="20"/>
                <w:lang w:val="en-GB" w:eastAsia="en-US"/>
              </w:rPr>
              <w:t>F</w:t>
            </w:r>
            <w:r w:rsidRPr="000C0974">
              <w:rPr>
                <w:rFonts w:ascii="Arial" w:eastAsia="Times New Roman" w:hAnsi="Arial"/>
                <w:b/>
                <w:kern w:val="0"/>
                <w:sz w:val="20"/>
                <w:szCs w:val="20"/>
                <w:vertAlign w:val="subscript"/>
                <w:lang w:val="en-GB" w:eastAsia="en-US"/>
              </w:rPr>
              <w:t>DL_high</w:t>
            </w:r>
            <w:r w:rsidRPr="000C0974">
              <w:rPr>
                <w:rFonts w:ascii="Arial" w:eastAsia="Times New Roman" w:hAnsi="Arial"/>
                <w:b/>
                <w:kern w:val="0"/>
                <w:sz w:val="20"/>
                <w:szCs w:val="20"/>
                <w:lang w:val="en-GB" w:eastAsia="en-US"/>
              </w:rPr>
              <w:t xml:space="preserve"> – F</w:t>
            </w:r>
            <w:r w:rsidRPr="000C0974">
              <w:rPr>
                <w:rFonts w:ascii="Arial" w:eastAsia="Times New Roman" w:hAnsi="Arial"/>
                <w:b/>
                <w:kern w:val="0"/>
                <w:sz w:val="20"/>
                <w:szCs w:val="20"/>
                <w:vertAlign w:val="subscript"/>
                <w:lang w:val="en-GB" w:eastAsia="en-US"/>
              </w:rPr>
              <w:t>DL_low</w:t>
            </w:r>
            <w:r w:rsidRPr="000C0974">
              <w:rPr>
                <w:rFonts w:ascii="Arial" w:eastAsia="Times New Roman" w:hAnsi="Arial"/>
                <w:b/>
                <w:kern w:val="0"/>
                <w:sz w:val="20"/>
                <w:szCs w:val="20"/>
                <w:lang w:eastAsia="en-US"/>
              </w:rPr>
              <w:t xml:space="preserve"> &lt;100 MHz</w:t>
            </w:r>
          </w:p>
        </w:tc>
        <w:tc>
          <w:tcPr>
            <w:tcW w:w="1968" w:type="dxa"/>
            <w:shd w:val="clear" w:color="auto" w:fill="auto"/>
          </w:tcPr>
          <w:p w14:paraId="106AD207" w14:textId="77777777" w:rsidR="00960599" w:rsidRPr="000C0974" w:rsidRDefault="00960599" w:rsidP="00582EF5">
            <w:pPr>
              <w:keepNext/>
              <w:keepLines/>
              <w:widowControl/>
              <w:jc w:val="center"/>
              <w:rPr>
                <w:rFonts w:ascii="Arial" w:eastAsia="Times New Roman" w:hAnsi="Arial"/>
                <w:b/>
                <w:kern w:val="0"/>
                <w:sz w:val="20"/>
                <w:szCs w:val="20"/>
                <w:lang w:eastAsia="en-US"/>
              </w:rPr>
            </w:pPr>
            <w:r w:rsidRPr="000C0974">
              <w:rPr>
                <w:rFonts w:ascii="Arial" w:eastAsia="Times New Roman" w:hAnsi="Arial"/>
                <w:b/>
                <w:kern w:val="0"/>
                <w:sz w:val="20"/>
                <w:szCs w:val="20"/>
                <w:lang w:val="en-GB" w:eastAsia="en-US"/>
              </w:rPr>
              <w:t>F</w:t>
            </w:r>
            <w:r w:rsidRPr="000C0974">
              <w:rPr>
                <w:rFonts w:ascii="Arial" w:eastAsia="Times New Roman" w:hAnsi="Arial"/>
                <w:b/>
                <w:kern w:val="0"/>
                <w:sz w:val="20"/>
                <w:szCs w:val="20"/>
                <w:vertAlign w:val="subscript"/>
                <w:lang w:val="en-GB" w:eastAsia="en-US"/>
              </w:rPr>
              <w:t>DL_high</w:t>
            </w:r>
            <w:r w:rsidRPr="000C0974">
              <w:rPr>
                <w:rFonts w:ascii="Arial" w:eastAsia="Times New Roman" w:hAnsi="Arial"/>
                <w:b/>
                <w:kern w:val="0"/>
                <w:sz w:val="20"/>
                <w:szCs w:val="20"/>
                <w:lang w:val="en-GB" w:eastAsia="en-US"/>
              </w:rPr>
              <w:t xml:space="preserve"> – F</w:t>
            </w:r>
            <w:r w:rsidRPr="000C0974">
              <w:rPr>
                <w:rFonts w:ascii="Arial" w:eastAsia="Times New Roman" w:hAnsi="Arial"/>
                <w:b/>
                <w:kern w:val="0"/>
                <w:sz w:val="20"/>
                <w:szCs w:val="20"/>
                <w:vertAlign w:val="subscript"/>
                <w:lang w:val="en-GB" w:eastAsia="en-US"/>
              </w:rPr>
              <w:t>DL_low</w:t>
            </w:r>
            <w:r w:rsidRPr="000C0974">
              <w:rPr>
                <w:rFonts w:ascii="Arial" w:eastAsia="Times New Roman" w:hAnsi="Arial"/>
                <w:b/>
                <w:kern w:val="0"/>
                <w:sz w:val="20"/>
                <w:szCs w:val="20"/>
                <w:lang w:eastAsia="en-US"/>
              </w:rPr>
              <w:t xml:space="preserve"> </w:t>
            </w:r>
            <w:r w:rsidRPr="000C0974">
              <w:rPr>
                <w:rFonts w:ascii="Arial" w:eastAsia="Times New Roman" w:hAnsi="Arial" w:cs="Arial"/>
                <w:b/>
                <w:kern w:val="0"/>
                <w:sz w:val="20"/>
                <w:szCs w:val="20"/>
                <w:lang w:eastAsia="en-US"/>
              </w:rPr>
              <w:t>≥</w:t>
            </w:r>
            <w:r w:rsidRPr="000C0974">
              <w:rPr>
                <w:rFonts w:ascii="Arial" w:eastAsia="Times New Roman" w:hAnsi="Arial"/>
                <w:b/>
                <w:kern w:val="0"/>
                <w:sz w:val="20"/>
                <w:szCs w:val="20"/>
                <w:lang w:eastAsia="en-US"/>
              </w:rPr>
              <w:t xml:space="preserve"> 100 MHz</w:t>
            </w:r>
          </w:p>
        </w:tc>
      </w:tr>
      <w:tr w:rsidR="00960599" w:rsidRPr="000C0974" w14:paraId="506B4061" w14:textId="77777777" w:rsidTr="00582EF5">
        <w:trPr>
          <w:cantSplit/>
          <w:jc w:val="center"/>
        </w:trPr>
        <w:tc>
          <w:tcPr>
            <w:tcW w:w="1975" w:type="dxa"/>
            <w:tcBorders>
              <w:bottom w:val="nil"/>
            </w:tcBorders>
            <w:shd w:val="clear" w:color="auto" w:fill="auto"/>
          </w:tcPr>
          <w:p w14:paraId="693B8A90" w14:textId="77777777" w:rsidR="00960599" w:rsidRPr="000C0974" w:rsidRDefault="00960599" w:rsidP="00582EF5">
            <w:pPr>
              <w:keepNext/>
              <w:keepLines/>
              <w:widowControl/>
              <w:jc w:val="center"/>
              <w:rPr>
                <w:rFonts w:ascii="Arial" w:eastAsia="Times New Roman" w:hAnsi="Arial"/>
                <w:kern w:val="0"/>
                <w:sz w:val="20"/>
                <w:szCs w:val="20"/>
                <w:lang w:eastAsia="en-US"/>
              </w:rPr>
            </w:pPr>
            <w:r w:rsidRPr="000C0974">
              <w:rPr>
                <w:rFonts w:ascii="Arial" w:eastAsia="Times New Roman" w:hAnsi="Arial"/>
                <w:kern w:val="0"/>
                <w:sz w:val="20"/>
                <w:szCs w:val="20"/>
                <w:lang w:eastAsia="en-US"/>
              </w:rPr>
              <w:t xml:space="preserve">TC signal </w:t>
            </w:r>
          </w:p>
        </w:tc>
        <w:tc>
          <w:tcPr>
            <w:tcW w:w="1975" w:type="dxa"/>
            <w:shd w:val="clear" w:color="auto" w:fill="auto"/>
          </w:tcPr>
          <w:p w14:paraId="2C3FA655" w14:textId="77777777" w:rsidR="00960599" w:rsidRPr="000C0974" w:rsidRDefault="00960599" w:rsidP="00582EF5">
            <w:pPr>
              <w:keepNext/>
              <w:keepLines/>
              <w:widowControl/>
              <w:jc w:val="center"/>
              <w:rPr>
                <w:rFonts w:ascii="Arial" w:eastAsia="Times New Roman" w:hAnsi="Arial"/>
                <w:kern w:val="0"/>
                <w:sz w:val="20"/>
                <w:szCs w:val="20"/>
                <w:lang w:eastAsia="en-US"/>
              </w:rPr>
            </w:pPr>
            <w:r w:rsidRPr="000C0974">
              <w:rPr>
                <w:rFonts w:ascii="Arial" w:eastAsia="Times New Roman" w:hAnsi="Arial"/>
                <w:kern w:val="0"/>
                <w:sz w:val="20"/>
                <w:szCs w:val="20"/>
              </w:rPr>
              <w:t>BW</w:t>
            </w:r>
            <w:r w:rsidRPr="000C0974">
              <w:rPr>
                <w:rFonts w:ascii="Arial" w:eastAsia="Times New Roman" w:hAnsi="Arial"/>
                <w:kern w:val="0"/>
                <w:sz w:val="20"/>
                <w:szCs w:val="20"/>
                <w:vertAlign w:val="subscript"/>
              </w:rPr>
              <w:t>channel</w:t>
            </w:r>
          </w:p>
        </w:tc>
        <w:tc>
          <w:tcPr>
            <w:tcW w:w="1968" w:type="dxa"/>
            <w:shd w:val="clear" w:color="auto" w:fill="auto"/>
          </w:tcPr>
          <w:p w14:paraId="20DCD390" w14:textId="77777777" w:rsidR="00960599" w:rsidRPr="000C0974" w:rsidRDefault="00960599" w:rsidP="00582EF5">
            <w:pPr>
              <w:keepNext/>
              <w:keepLines/>
              <w:widowControl/>
              <w:jc w:val="center"/>
              <w:rPr>
                <w:rFonts w:ascii="Arial" w:eastAsia="Times New Roman" w:hAnsi="Arial"/>
                <w:kern w:val="0"/>
                <w:sz w:val="20"/>
                <w:szCs w:val="20"/>
                <w:lang w:val="en-GB" w:eastAsia="en-US"/>
              </w:rPr>
            </w:pPr>
            <w:r w:rsidRPr="000C0974">
              <w:rPr>
                <w:rFonts w:ascii="Arial" w:eastAsia="Times New Roman" w:hAnsi="Arial"/>
                <w:kern w:val="0"/>
                <w:sz w:val="20"/>
                <w:szCs w:val="20"/>
                <w:lang w:eastAsia="en-US"/>
              </w:rPr>
              <w:t>5 MHz (Note 1)</w:t>
            </w:r>
          </w:p>
        </w:tc>
        <w:tc>
          <w:tcPr>
            <w:tcW w:w="1968" w:type="dxa"/>
            <w:shd w:val="clear" w:color="auto" w:fill="auto"/>
          </w:tcPr>
          <w:p w14:paraId="52ACF621" w14:textId="77777777" w:rsidR="00960599" w:rsidRPr="000C0974" w:rsidRDefault="00960599" w:rsidP="00582EF5">
            <w:pPr>
              <w:keepNext/>
              <w:keepLines/>
              <w:widowControl/>
              <w:jc w:val="center"/>
              <w:rPr>
                <w:rFonts w:ascii="Arial" w:eastAsia="Times New Roman" w:hAnsi="Arial"/>
                <w:kern w:val="0"/>
                <w:sz w:val="20"/>
                <w:szCs w:val="20"/>
                <w:lang w:val="en-GB" w:eastAsia="en-US"/>
              </w:rPr>
            </w:pPr>
            <w:r w:rsidRPr="000C0974">
              <w:rPr>
                <w:rFonts w:ascii="Arial" w:eastAsia="Times New Roman" w:hAnsi="Arial"/>
                <w:kern w:val="0"/>
                <w:sz w:val="20"/>
                <w:szCs w:val="20"/>
                <w:lang w:eastAsia="en-US"/>
              </w:rPr>
              <w:t>20 MHz (Note 1)</w:t>
            </w:r>
          </w:p>
        </w:tc>
      </w:tr>
      <w:tr w:rsidR="00960599" w:rsidRPr="000C0974" w14:paraId="3542FAD8" w14:textId="77777777" w:rsidTr="00582EF5">
        <w:trPr>
          <w:cantSplit/>
          <w:jc w:val="center"/>
        </w:trPr>
        <w:tc>
          <w:tcPr>
            <w:tcW w:w="1975" w:type="dxa"/>
            <w:tcBorders>
              <w:top w:val="nil"/>
            </w:tcBorders>
            <w:shd w:val="clear" w:color="auto" w:fill="auto"/>
          </w:tcPr>
          <w:p w14:paraId="3D91B4C3" w14:textId="77777777" w:rsidR="00960599" w:rsidRPr="000C0974" w:rsidRDefault="00960599" w:rsidP="00582EF5">
            <w:pPr>
              <w:keepNext/>
              <w:keepLines/>
              <w:widowControl/>
              <w:jc w:val="center"/>
              <w:rPr>
                <w:rFonts w:ascii="Arial" w:eastAsia="Times New Roman" w:hAnsi="Arial"/>
                <w:kern w:val="0"/>
                <w:sz w:val="20"/>
                <w:szCs w:val="20"/>
                <w:lang w:eastAsia="en-US"/>
              </w:rPr>
            </w:pPr>
            <w:r w:rsidRPr="000C0974">
              <w:rPr>
                <w:rFonts w:ascii="Arial" w:eastAsia="Times New Roman" w:hAnsi="Arial"/>
                <w:kern w:val="0"/>
                <w:sz w:val="20"/>
                <w:szCs w:val="20"/>
                <w:lang w:eastAsia="en-US"/>
              </w:rPr>
              <w:t>characteristics</w:t>
            </w:r>
          </w:p>
        </w:tc>
        <w:tc>
          <w:tcPr>
            <w:tcW w:w="1975" w:type="dxa"/>
            <w:shd w:val="clear" w:color="auto" w:fill="auto"/>
          </w:tcPr>
          <w:p w14:paraId="19D0696B" w14:textId="77777777" w:rsidR="00960599" w:rsidRPr="000C0974" w:rsidRDefault="00960599" w:rsidP="00582EF5">
            <w:pPr>
              <w:keepNext/>
              <w:keepLines/>
              <w:widowControl/>
              <w:jc w:val="center"/>
              <w:rPr>
                <w:rFonts w:ascii="Arial" w:eastAsia="Times New Roman" w:hAnsi="Arial"/>
                <w:kern w:val="0"/>
                <w:sz w:val="20"/>
                <w:szCs w:val="20"/>
              </w:rPr>
            </w:pPr>
            <w:r w:rsidRPr="000C0974">
              <w:rPr>
                <w:rFonts w:ascii="Arial" w:eastAsia="Times New Roman" w:hAnsi="Arial"/>
                <w:kern w:val="0"/>
                <w:sz w:val="20"/>
                <w:szCs w:val="20"/>
                <w:lang w:eastAsia="en-US"/>
              </w:rPr>
              <w:t>Subcarrier spacing</w:t>
            </w:r>
          </w:p>
        </w:tc>
        <w:tc>
          <w:tcPr>
            <w:tcW w:w="3936" w:type="dxa"/>
            <w:gridSpan w:val="2"/>
            <w:shd w:val="clear" w:color="auto" w:fill="auto"/>
          </w:tcPr>
          <w:p w14:paraId="6B68F9C5" w14:textId="77777777" w:rsidR="00960599" w:rsidRPr="000C0974" w:rsidRDefault="00960599" w:rsidP="00582EF5">
            <w:pPr>
              <w:keepNext/>
              <w:keepLines/>
              <w:widowControl/>
              <w:jc w:val="center"/>
              <w:rPr>
                <w:rFonts w:ascii="Arial" w:eastAsia="Times New Roman" w:hAnsi="Arial"/>
                <w:kern w:val="0"/>
                <w:sz w:val="20"/>
                <w:szCs w:val="20"/>
                <w:lang w:eastAsia="en-US"/>
              </w:rPr>
            </w:pPr>
            <w:r w:rsidRPr="000C0974">
              <w:rPr>
                <w:rFonts w:ascii="Arial" w:eastAsia="Times New Roman" w:hAnsi="Arial"/>
                <w:kern w:val="0"/>
                <w:sz w:val="20"/>
                <w:szCs w:val="20"/>
                <w:lang w:eastAsia="en-US"/>
              </w:rPr>
              <w:t>Smallest supported subcarrier spacing</w:t>
            </w:r>
          </w:p>
        </w:tc>
      </w:tr>
      <w:tr w:rsidR="00960599" w:rsidRPr="000C0974" w14:paraId="7AD04C70" w14:textId="77777777" w:rsidTr="00582EF5">
        <w:trPr>
          <w:cantSplit/>
          <w:jc w:val="center"/>
        </w:trPr>
        <w:tc>
          <w:tcPr>
            <w:tcW w:w="7886" w:type="dxa"/>
            <w:gridSpan w:val="4"/>
            <w:shd w:val="clear" w:color="auto" w:fill="auto"/>
          </w:tcPr>
          <w:p w14:paraId="659E091B" w14:textId="77777777" w:rsidR="00960599" w:rsidRPr="000C0974" w:rsidRDefault="00960599" w:rsidP="00582EF5">
            <w:pPr>
              <w:keepNext/>
              <w:keepLines/>
              <w:widowControl/>
              <w:ind w:left="851" w:hanging="851"/>
              <w:jc w:val="left"/>
              <w:rPr>
                <w:rFonts w:ascii="Arial" w:eastAsia="Times New Roman" w:hAnsi="Arial"/>
                <w:kern w:val="0"/>
                <w:sz w:val="20"/>
                <w:szCs w:val="20"/>
                <w:lang w:eastAsia="en-US"/>
              </w:rPr>
            </w:pPr>
            <w:r w:rsidRPr="000C0974">
              <w:rPr>
                <w:rFonts w:ascii="Arial" w:eastAsia="Times New Roman" w:hAnsi="Arial"/>
                <w:kern w:val="0"/>
                <w:sz w:val="20"/>
                <w:szCs w:val="20"/>
                <w:lang w:eastAsia="en-US"/>
              </w:rPr>
              <w:t>NOTE 1:</w:t>
            </w:r>
            <w:r w:rsidRPr="000C0974">
              <w:rPr>
                <w:rFonts w:ascii="Arial" w:eastAsia="Times New Roman" w:hAnsi="Arial"/>
                <w:kern w:val="0"/>
                <w:sz w:val="20"/>
                <w:szCs w:val="20"/>
                <w:lang w:eastAsia="en-US"/>
              </w:rPr>
              <w:tab/>
              <w:t>If this channel bandwidth is not supported by BS, the narrowest supported channel bandwidth shall be used.</w:t>
            </w:r>
          </w:p>
        </w:tc>
      </w:tr>
    </w:tbl>
    <w:p w14:paraId="6C948BB5" w14:textId="77777777" w:rsidR="00960599" w:rsidRPr="00F528F8" w:rsidRDefault="00960599" w:rsidP="00960599">
      <w:pPr>
        <w:widowControl/>
        <w:spacing w:after="180"/>
        <w:jc w:val="left"/>
        <w:rPr>
          <w:rFonts w:ascii="Times New Roman" w:eastAsiaTheme="minorEastAsia" w:hAnsi="Times New Roman"/>
          <w:b/>
          <w:bCs/>
          <w:kern w:val="0"/>
          <w:sz w:val="20"/>
          <w:szCs w:val="20"/>
          <w:lang w:val="en-GB"/>
        </w:rPr>
      </w:pPr>
      <w:r w:rsidRPr="00F528F8">
        <w:rPr>
          <w:rFonts w:ascii="Times New Roman" w:eastAsiaTheme="minorEastAsia" w:hAnsi="Times New Roman"/>
          <w:b/>
          <w:bCs/>
          <w:kern w:val="0"/>
          <w:sz w:val="20"/>
          <w:szCs w:val="20"/>
          <w:lang w:val="en-GB"/>
        </w:rPr>
        <w:t xml:space="preserve">Proposal </w:t>
      </w:r>
      <w:r>
        <w:rPr>
          <w:rFonts w:ascii="Times New Roman" w:eastAsiaTheme="minorEastAsia" w:hAnsi="Times New Roman"/>
          <w:b/>
          <w:bCs/>
          <w:kern w:val="0"/>
          <w:sz w:val="20"/>
          <w:szCs w:val="20"/>
          <w:lang w:val="en-GB"/>
        </w:rPr>
        <w:t>3</w:t>
      </w:r>
      <w:r w:rsidRPr="00F528F8">
        <w:rPr>
          <w:rFonts w:ascii="Times New Roman" w:eastAsiaTheme="minorEastAsia" w:hAnsi="Times New Roman"/>
          <w:b/>
          <w:bCs/>
          <w:kern w:val="0"/>
          <w:sz w:val="20"/>
          <w:szCs w:val="20"/>
          <w:lang w:val="en-GB"/>
        </w:rPr>
        <w:t>: it’s suggested to define following four kind of test configurations for conducted repeater.</w:t>
      </w:r>
    </w:p>
    <w:p w14:paraId="19C09478" w14:textId="77777777" w:rsidR="00960599" w:rsidRPr="00F528F8" w:rsidRDefault="00960599" w:rsidP="00960599">
      <w:pPr>
        <w:pStyle w:val="ListParagraph"/>
        <w:widowControl/>
        <w:numPr>
          <w:ilvl w:val="0"/>
          <w:numId w:val="42"/>
        </w:numPr>
        <w:ind w:firstLineChars="0"/>
        <w:jc w:val="left"/>
        <w:rPr>
          <w:rFonts w:ascii="Times New Roman" w:eastAsiaTheme="minorEastAsia" w:hAnsi="Times New Roman"/>
          <w:b/>
          <w:bCs/>
          <w:kern w:val="0"/>
          <w:sz w:val="20"/>
          <w:szCs w:val="20"/>
          <w:lang w:val="en-GB"/>
        </w:rPr>
      </w:pPr>
      <w:r w:rsidRPr="00F528F8">
        <w:rPr>
          <w:rFonts w:ascii="Times New Roman" w:eastAsiaTheme="minorEastAsia" w:hAnsi="Times New Roman"/>
          <w:b/>
          <w:bCs/>
          <w:kern w:val="0"/>
          <w:sz w:val="20"/>
          <w:szCs w:val="20"/>
          <w:lang w:val="en-GB"/>
        </w:rPr>
        <w:t>TC1: Contiguous spectrum operation</w:t>
      </w:r>
    </w:p>
    <w:p w14:paraId="0C0C80DC" w14:textId="77777777" w:rsidR="00960599" w:rsidRPr="00F528F8" w:rsidRDefault="00960599" w:rsidP="00960599">
      <w:pPr>
        <w:pStyle w:val="ListParagraph"/>
        <w:widowControl/>
        <w:numPr>
          <w:ilvl w:val="0"/>
          <w:numId w:val="42"/>
        </w:numPr>
        <w:ind w:firstLineChars="0"/>
        <w:jc w:val="left"/>
        <w:rPr>
          <w:rFonts w:ascii="Times New Roman" w:eastAsiaTheme="minorEastAsia" w:hAnsi="Times New Roman"/>
          <w:b/>
          <w:bCs/>
          <w:kern w:val="0"/>
          <w:sz w:val="20"/>
          <w:szCs w:val="20"/>
          <w:lang w:val="en-GB"/>
        </w:rPr>
      </w:pPr>
      <w:r w:rsidRPr="00F528F8">
        <w:rPr>
          <w:rFonts w:ascii="Times New Roman" w:eastAsiaTheme="minorEastAsia" w:hAnsi="Times New Roman"/>
          <w:b/>
          <w:bCs/>
          <w:kern w:val="0"/>
          <w:sz w:val="20"/>
          <w:szCs w:val="20"/>
          <w:lang w:val="en-GB"/>
        </w:rPr>
        <w:t>TC2: Non-contiguous spectrum operation</w:t>
      </w:r>
    </w:p>
    <w:p w14:paraId="56B8336A" w14:textId="77777777" w:rsidR="00960599" w:rsidRPr="00F528F8" w:rsidRDefault="00960599" w:rsidP="00960599">
      <w:pPr>
        <w:pStyle w:val="ListParagraph"/>
        <w:widowControl/>
        <w:numPr>
          <w:ilvl w:val="0"/>
          <w:numId w:val="42"/>
        </w:numPr>
        <w:ind w:firstLineChars="0"/>
        <w:jc w:val="left"/>
        <w:rPr>
          <w:rFonts w:ascii="Times New Roman" w:eastAsiaTheme="minorEastAsia" w:hAnsi="Times New Roman"/>
          <w:b/>
          <w:bCs/>
          <w:kern w:val="0"/>
          <w:sz w:val="20"/>
          <w:szCs w:val="20"/>
          <w:lang w:val="en-GB"/>
        </w:rPr>
      </w:pPr>
      <w:r w:rsidRPr="00F528F8">
        <w:rPr>
          <w:rFonts w:ascii="Times New Roman" w:eastAsiaTheme="minorEastAsia" w:hAnsi="Times New Roman"/>
          <w:b/>
          <w:bCs/>
          <w:kern w:val="0"/>
          <w:sz w:val="20"/>
          <w:szCs w:val="20"/>
          <w:lang w:val="en-GB"/>
        </w:rPr>
        <w:lastRenderedPageBreak/>
        <w:t xml:space="preserve">TC3: Multi-band test configuration with </w:t>
      </w:r>
      <w:r>
        <w:rPr>
          <w:rFonts w:ascii="Times New Roman" w:eastAsiaTheme="minorEastAsia" w:hAnsi="Times New Roman"/>
          <w:b/>
          <w:bCs/>
          <w:kern w:val="0"/>
          <w:sz w:val="20"/>
          <w:szCs w:val="20"/>
          <w:lang w:val="en-GB"/>
        </w:rPr>
        <w:t>fulfilled carriers</w:t>
      </w:r>
      <w:r w:rsidRPr="00F528F8">
        <w:rPr>
          <w:rFonts w:ascii="Times New Roman" w:eastAsiaTheme="minorEastAsia" w:hAnsi="Times New Roman"/>
          <w:b/>
          <w:bCs/>
          <w:kern w:val="0"/>
          <w:sz w:val="20"/>
          <w:szCs w:val="20"/>
          <w:lang w:val="en-GB"/>
        </w:rPr>
        <w:t xml:space="preserve"> per operation band in the passband</w:t>
      </w:r>
    </w:p>
    <w:p w14:paraId="73994BE3" w14:textId="77777777" w:rsidR="00960599" w:rsidRPr="00F528F8" w:rsidRDefault="00960599" w:rsidP="00960599">
      <w:pPr>
        <w:pStyle w:val="ListParagraph"/>
        <w:numPr>
          <w:ilvl w:val="0"/>
          <w:numId w:val="42"/>
        </w:numPr>
        <w:ind w:firstLineChars="0"/>
        <w:rPr>
          <w:rFonts w:ascii="Times New Roman" w:eastAsiaTheme="minorEastAsia" w:hAnsi="Times New Roman"/>
          <w:b/>
          <w:bCs/>
          <w:kern w:val="0"/>
          <w:sz w:val="20"/>
          <w:szCs w:val="20"/>
          <w:lang w:val="en-GB"/>
        </w:rPr>
      </w:pPr>
      <w:r w:rsidRPr="00F528F8">
        <w:rPr>
          <w:rFonts w:ascii="Times New Roman" w:eastAsiaTheme="minorEastAsia" w:hAnsi="Times New Roman"/>
          <w:b/>
          <w:bCs/>
          <w:kern w:val="0"/>
          <w:sz w:val="20"/>
          <w:szCs w:val="20"/>
          <w:lang w:val="en-GB"/>
        </w:rPr>
        <w:t xml:space="preserve">TC4: Multi-band test configuration with non-contiguous </w:t>
      </w:r>
      <w:r>
        <w:rPr>
          <w:rFonts w:ascii="Times New Roman" w:eastAsiaTheme="minorEastAsia" w:hAnsi="Times New Roman"/>
          <w:b/>
          <w:bCs/>
          <w:kern w:val="0"/>
          <w:sz w:val="20"/>
          <w:szCs w:val="20"/>
          <w:lang w:val="en-GB"/>
        </w:rPr>
        <w:t>carriers</w:t>
      </w:r>
      <w:r w:rsidRPr="00F528F8">
        <w:rPr>
          <w:rFonts w:ascii="Times New Roman" w:eastAsiaTheme="minorEastAsia" w:hAnsi="Times New Roman"/>
          <w:b/>
          <w:bCs/>
          <w:kern w:val="0"/>
          <w:sz w:val="20"/>
          <w:szCs w:val="20"/>
          <w:lang w:val="en-GB"/>
        </w:rPr>
        <w:t xml:space="preserve"> per operation band in the passband</w:t>
      </w:r>
    </w:p>
    <w:p w14:paraId="78F57BE0" w14:textId="75F0EA64" w:rsidR="00960599" w:rsidRPr="00DF7142" w:rsidRDefault="00960599" w:rsidP="00DF7142">
      <w:pPr>
        <w:widowControl/>
        <w:spacing w:before="180" w:after="180"/>
        <w:jc w:val="left"/>
        <w:rPr>
          <w:rFonts w:ascii="Times New Roman" w:eastAsiaTheme="minorEastAsia" w:hAnsi="Times New Roman"/>
          <w:b/>
          <w:bCs/>
          <w:kern w:val="0"/>
          <w:sz w:val="20"/>
          <w:szCs w:val="20"/>
          <w:lang w:val="en-GB"/>
        </w:rPr>
      </w:pPr>
      <w:r w:rsidRPr="00F528F8">
        <w:rPr>
          <w:rFonts w:ascii="Times New Roman" w:eastAsiaTheme="minorEastAsia" w:hAnsi="Times New Roman"/>
          <w:b/>
          <w:bCs/>
          <w:kern w:val="0"/>
          <w:sz w:val="20"/>
          <w:szCs w:val="20"/>
          <w:lang w:val="en-GB"/>
        </w:rPr>
        <w:t xml:space="preserve">Proposal </w:t>
      </w:r>
      <w:r>
        <w:rPr>
          <w:rFonts w:ascii="Times New Roman" w:eastAsiaTheme="minorEastAsia" w:hAnsi="Times New Roman"/>
          <w:b/>
          <w:bCs/>
          <w:kern w:val="0"/>
          <w:sz w:val="20"/>
          <w:szCs w:val="20"/>
          <w:lang w:val="en-GB"/>
        </w:rPr>
        <w:t>4</w:t>
      </w:r>
      <w:r w:rsidRPr="00F528F8">
        <w:rPr>
          <w:rFonts w:ascii="Times New Roman" w:eastAsiaTheme="minorEastAsia" w:hAnsi="Times New Roman"/>
          <w:b/>
          <w:bCs/>
          <w:kern w:val="0"/>
          <w:sz w:val="20"/>
          <w:szCs w:val="20"/>
          <w:lang w:val="en-GB"/>
        </w:rPr>
        <w:t>: TC3 above is only based on contiguous spectrum operation</w:t>
      </w:r>
      <w:r>
        <w:rPr>
          <w:rFonts w:ascii="Times New Roman" w:eastAsiaTheme="minorEastAsia" w:hAnsi="Times New Roman"/>
          <w:b/>
          <w:bCs/>
          <w:kern w:val="0"/>
          <w:sz w:val="20"/>
          <w:szCs w:val="20"/>
          <w:lang w:val="en-GB"/>
        </w:rPr>
        <w:t xml:space="preserve"> (TC1)</w:t>
      </w:r>
      <w:r w:rsidRPr="00F528F8">
        <w:rPr>
          <w:rFonts w:ascii="Times New Roman" w:eastAsiaTheme="minorEastAsia" w:hAnsi="Times New Roman"/>
          <w:b/>
          <w:bCs/>
          <w:kern w:val="0"/>
          <w:sz w:val="20"/>
          <w:szCs w:val="20"/>
          <w:lang w:val="en-GB"/>
        </w:rPr>
        <w:t xml:space="preserve">. TC4 is based on </w:t>
      </w:r>
      <w:r>
        <w:rPr>
          <w:rFonts w:ascii="Times New Roman" w:eastAsiaTheme="minorEastAsia" w:hAnsi="Times New Roman"/>
          <w:b/>
          <w:bCs/>
          <w:kern w:val="0"/>
          <w:sz w:val="20"/>
          <w:szCs w:val="20"/>
          <w:lang w:val="en-GB"/>
        </w:rPr>
        <w:t xml:space="preserve">contiguous and </w:t>
      </w:r>
      <w:r w:rsidRPr="00F528F8">
        <w:rPr>
          <w:rFonts w:ascii="Times New Roman" w:eastAsiaTheme="minorEastAsia" w:hAnsi="Times New Roman"/>
          <w:b/>
          <w:bCs/>
          <w:kern w:val="0"/>
          <w:sz w:val="20"/>
          <w:szCs w:val="20"/>
          <w:lang w:val="en-GB"/>
        </w:rPr>
        <w:t>non-contiguous spectrum operation</w:t>
      </w:r>
      <w:r>
        <w:rPr>
          <w:rFonts w:ascii="Times New Roman" w:eastAsiaTheme="minorEastAsia" w:hAnsi="Times New Roman"/>
          <w:b/>
          <w:bCs/>
          <w:kern w:val="0"/>
          <w:sz w:val="20"/>
          <w:szCs w:val="20"/>
          <w:lang w:val="en-GB"/>
        </w:rPr>
        <w:t xml:space="preserve"> i.e. TC1 and TC2</w:t>
      </w:r>
      <w:r w:rsidRPr="00F528F8">
        <w:rPr>
          <w:rFonts w:ascii="Times New Roman" w:eastAsiaTheme="minorEastAsia" w:hAnsi="Times New Roman"/>
          <w:b/>
          <w:bCs/>
          <w:kern w:val="0"/>
          <w:sz w:val="20"/>
          <w:szCs w:val="20"/>
          <w:lang w:val="en-GB"/>
        </w:rPr>
        <w:t>.</w:t>
      </w:r>
    </w:p>
    <w:p w14:paraId="2E10E32E" w14:textId="3A07869E" w:rsidR="008075FA" w:rsidRPr="00556A8C" w:rsidRDefault="00422010" w:rsidP="008075FA">
      <w:pPr>
        <w:pStyle w:val="Char"/>
        <w:tabs>
          <w:tab w:val="clear" w:pos="1985"/>
          <w:tab w:val="left" w:pos="567"/>
        </w:tabs>
        <w:adjustRightInd w:val="0"/>
        <w:ind w:left="510" w:hanging="510"/>
        <w:rPr>
          <w:rFonts w:ascii="Calibri" w:hAnsi="Calibri"/>
        </w:rPr>
      </w:pPr>
      <w:r>
        <w:t>4</w:t>
      </w:r>
      <w:r w:rsidR="008075FA" w:rsidRPr="00556A8C">
        <w:t xml:space="preserve">. </w:t>
      </w:r>
      <w:r w:rsidR="008075FA">
        <w:t>Reference</w:t>
      </w:r>
    </w:p>
    <w:p w14:paraId="34470018" w14:textId="3B82AC03" w:rsidR="00D60AD4" w:rsidRPr="008075FA" w:rsidRDefault="00D60AD4" w:rsidP="00C76DCB">
      <w:pPr>
        <w:widowControl/>
        <w:overflowPunct w:val="0"/>
        <w:autoSpaceDE w:val="0"/>
        <w:autoSpaceDN w:val="0"/>
        <w:adjustRightInd w:val="0"/>
        <w:spacing w:after="180"/>
        <w:jc w:val="left"/>
        <w:textAlignment w:val="baseline"/>
        <w:rPr>
          <w:rFonts w:ascii="Times New Roman" w:hAnsi="Times New Roman"/>
          <w:sz w:val="20"/>
          <w:szCs w:val="20"/>
        </w:rPr>
      </w:pPr>
    </w:p>
    <w:sectPr w:rsidR="00D60AD4" w:rsidRPr="008075FA"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EE382" w14:textId="77777777" w:rsidR="00E269AE" w:rsidRDefault="00E269AE" w:rsidP="00D5618B">
      <w:r>
        <w:separator/>
      </w:r>
    </w:p>
  </w:endnote>
  <w:endnote w:type="continuationSeparator" w:id="0">
    <w:p w14:paraId="19FB2B2F" w14:textId="77777777" w:rsidR="00E269AE" w:rsidRDefault="00E269AE"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06A8A" w14:textId="77777777" w:rsidR="00E269AE" w:rsidRDefault="00E269AE" w:rsidP="00D5618B">
      <w:r>
        <w:separator/>
      </w:r>
    </w:p>
  </w:footnote>
  <w:footnote w:type="continuationSeparator" w:id="0">
    <w:p w14:paraId="087FEFD0" w14:textId="77777777" w:rsidR="00E269AE" w:rsidRDefault="00E269AE"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24926"/>
    <w:multiLevelType w:val="hybridMultilevel"/>
    <w:tmpl w:val="F8D22906"/>
    <w:lvl w:ilvl="0" w:tplc="2A1CE0B6">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F23DC6"/>
    <w:multiLevelType w:val="hybridMultilevel"/>
    <w:tmpl w:val="1C1CE1D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D5207A"/>
    <w:multiLevelType w:val="hybridMultilevel"/>
    <w:tmpl w:val="1F02FFD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A4526E"/>
    <w:multiLevelType w:val="hybridMultilevel"/>
    <w:tmpl w:val="347864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F84E3D"/>
    <w:multiLevelType w:val="singleLevel"/>
    <w:tmpl w:val="B45CE2C5"/>
    <w:lvl w:ilvl="0">
      <w:start w:val="1"/>
      <w:numFmt w:val="decimal"/>
      <w:suff w:val="space"/>
      <w:lvlText w:val="[%1]"/>
      <w:lvlJc w:val="left"/>
    </w:lvl>
  </w:abstractNum>
  <w:abstractNum w:abstractNumId="17" w15:restartNumberingAfterBreak="0">
    <w:nsid w:val="36A06445"/>
    <w:multiLevelType w:val="hybridMultilevel"/>
    <w:tmpl w:val="E41CA2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F9620A"/>
    <w:multiLevelType w:val="hybridMultilevel"/>
    <w:tmpl w:val="DC86A1A2"/>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327B95"/>
    <w:multiLevelType w:val="hybridMultilevel"/>
    <w:tmpl w:val="BFE8CC28"/>
    <w:lvl w:ilvl="0" w:tplc="6480FD72">
      <w:start w:val="1"/>
      <w:numFmt w:val="bullet"/>
      <w:lvlText w:val="­"/>
      <w:lvlJc w:val="left"/>
      <w:pPr>
        <w:ind w:left="842" w:hanging="420"/>
      </w:pPr>
      <w:rPr>
        <w:rFonts w:ascii="Arial Unicode MS" w:eastAsia="Arial Unicode MS" w:hAnsi="Arial Unicode MS" w:hint="eastAsia"/>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0" w15:restartNumberingAfterBreak="0">
    <w:nsid w:val="40065931"/>
    <w:multiLevelType w:val="hybridMultilevel"/>
    <w:tmpl w:val="E5022BC6"/>
    <w:lvl w:ilvl="0" w:tplc="2A1CE0B6">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1"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E6644E"/>
    <w:multiLevelType w:val="multilevel"/>
    <w:tmpl w:val="4CE6644E"/>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EF205A"/>
    <w:multiLevelType w:val="hybridMultilevel"/>
    <w:tmpl w:val="8576848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0450DAC"/>
    <w:multiLevelType w:val="hybridMultilevel"/>
    <w:tmpl w:val="4B50BC0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5" w15:restartNumberingAfterBreak="0">
    <w:nsid w:val="69774C7A"/>
    <w:multiLevelType w:val="hybridMultilevel"/>
    <w:tmpl w:val="3DB47CB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DE1897"/>
    <w:multiLevelType w:val="hybridMultilevel"/>
    <w:tmpl w:val="312CCEA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F3C62B9"/>
    <w:multiLevelType w:val="hybridMultilevel"/>
    <w:tmpl w:val="29E6BA5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6369045">
    <w:abstractNumId w:val="30"/>
  </w:num>
  <w:num w:numId="2" w16cid:durableId="799805525">
    <w:abstractNumId w:val="0"/>
  </w:num>
  <w:num w:numId="3" w16cid:durableId="55052324">
    <w:abstractNumId w:val="4"/>
  </w:num>
  <w:num w:numId="4" w16cid:durableId="1833637462">
    <w:abstractNumId w:val="1"/>
  </w:num>
  <w:num w:numId="5" w16cid:durableId="1968471014">
    <w:abstractNumId w:val="28"/>
  </w:num>
  <w:num w:numId="6" w16cid:durableId="2045905689">
    <w:abstractNumId w:val="2"/>
  </w:num>
  <w:num w:numId="7" w16cid:durableId="1836259576">
    <w:abstractNumId w:val="16"/>
  </w:num>
  <w:num w:numId="8" w16cid:durableId="1111510089">
    <w:abstractNumId w:val="21"/>
  </w:num>
  <w:num w:numId="9" w16cid:durableId="529413410">
    <w:abstractNumId w:val="36"/>
  </w:num>
  <w:num w:numId="10" w16cid:durableId="1916936046">
    <w:abstractNumId w:val="12"/>
  </w:num>
  <w:num w:numId="11" w16cid:durableId="670646019">
    <w:abstractNumId w:val="8"/>
  </w:num>
  <w:num w:numId="12" w16cid:durableId="1770347058">
    <w:abstractNumId w:val="22"/>
  </w:num>
  <w:num w:numId="13" w16cid:durableId="457997245">
    <w:abstractNumId w:val="38"/>
  </w:num>
  <w:num w:numId="14" w16cid:durableId="156644825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106721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2818444">
    <w:abstractNumId w:val="31"/>
  </w:num>
  <w:num w:numId="17" w16cid:durableId="1451630336">
    <w:abstractNumId w:val="40"/>
  </w:num>
  <w:num w:numId="18" w16cid:durableId="1308822808">
    <w:abstractNumId w:val="11"/>
  </w:num>
  <w:num w:numId="19" w16cid:durableId="1581329125">
    <w:abstractNumId w:val="27"/>
  </w:num>
  <w:num w:numId="20" w16cid:durableId="124544332">
    <w:abstractNumId w:val="7"/>
  </w:num>
  <w:num w:numId="21" w16cid:durableId="774667991">
    <w:abstractNumId w:val="23"/>
  </w:num>
  <w:num w:numId="22" w16cid:durableId="1281691472">
    <w:abstractNumId w:val="9"/>
  </w:num>
  <w:num w:numId="23" w16cid:durableId="312220359">
    <w:abstractNumId w:val="24"/>
  </w:num>
  <w:num w:numId="24" w16cid:durableId="1854103111">
    <w:abstractNumId w:val="29"/>
  </w:num>
  <w:num w:numId="25" w16cid:durableId="2038503535">
    <w:abstractNumId w:val="13"/>
  </w:num>
  <w:num w:numId="26" w16cid:durableId="1794442473">
    <w:abstractNumId w:val="5"/>
  </w:num>
  <w:num w:numId="27" w16cid:durableId="1055347405">
    <w:abstractNumId w:val="33"/>
  </w:num>
  <w:num w:numId="28" w16cid:durableId="1794444488">
    <w:abstractNumId w:val="39"/>
  </w:num>
  <w:num w:numId="29" w16cid:durableId="1158881013">
    <w:abstractNumId w:val="15"/>
  </w:num>
  <w:num w:numId="30" w16cid:durableId="1099985273">
    <w:abstractNumId w:val="6"/>
  </w:num>
  <w:num w:numId="31" w16cid:durableId="2072653870">
    <w:abstractNumId w:val="14"/>
  </w:num>
  <w:num w:numId="32" w16cid:durableId="1750619696">
    <w:abstractNumId w:val="3"/>
  </w:num>
  <w:num w:numId="33" w16cid:durableId="854611983">
    <w:abstractNumId w:val="19"/>
  </w:num>
  <w:num w:numId="34" w16cid:durableId="175776123">
    <w:abstractNumId w:val="20"/>
  </w:num>
  <w:num w:numId="35" w16cid:durableId="1208908732">
    <w:abstractNumId w:val="18"/>
  </w:num>
  <w:num w:numId="36" w16cid:durableId="1574659411">
    <w:abstractNumId w:val="17"/>
  </w:num>
  <w:num w:numId="37" w16cid:durableId="67265994">
    <w:abstractNumId w:val="25"/>
  </w:num>
  <w:num w:numId="38" w16cid:durableId="678970140">
    <w:abstractNumId w:val="26"/>
  </w:num>
  <w:num w:numId="39" w16cid:durableId="289744620">
    <w:abstractNumId w:val="32"/>
  </w:num>
  <w:num w:numId="40" w16cid:durableId="688146753">
    <w:abstractNumId w:val="37"/>
  </w:num>
  <w:num w:numId="41" w16cid:durableId="130635327">
    <w:abstractNumId w:val="41"/>
  </w:num>
  <w:num w:numId="42" w16cid:durableId="165452242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AF"/>
    <w:rsid w:val="00000BE6"/>
    <w:rsid w:val="00001419"/>
    <w:rsid w:val="00002DFE"/>
    <w:rsid w:val="00003738"/>
    <w:rsid w:val="0000389F"/>
    <w:rsid w:val="000041CA"/>
    <w:rsid w:val="0000477F"/>
    <w:rsid w:val="00005E84"/>
    <w:rsid w:val="00006196"/>
    <w:rsid w:val="000064F7"/>
    <w:rsid w:val="000067ED"/>
    <w:rsid w:val="000109DD"/>
    <w:rsid w:val="00010C1A"/>
    <w:rsid w:val="0001160B"/>
    <w:rsid w:val="000117AA"/>
    <w:rsid w:val="00011927"/>
    <w:rsid w:val="00012C96"/>
    <w:rsid w:val="000138E6"/>
    <w:rsid w:val="00014130"/>
    <w:rsid w:val="00014DBE"/>
    <w:rsid w:val="000163B0"/>
    <w:rsid w:val="00016B44"/>
    <w:rsid w:val="00016BC2"/>
    <w:rsid w:val="00021DD4"/>
    <w:rsid w:val="00021F4A"/>
    <w:rsid w:val="000223C3"/>
    <w:rsid w:val="00024959"/>
    <w:rsid w:val="00024FA6"/>
    <w:rsid w:val="00025AF3"/>
    <w:rsid w:val="00025E8F"/>
    <w:rsid w:val="00026708"/>
    <w:rsid w:val="0002707D"/>
    <w:rsid w:val="00030957"/>
    <w:rsid w:val="000316D2"/>
    <w:rsid w:val="00032417"/>
    <w:rsid w:val="000328EF"/>
    <w:rsid w:val="00032998"/>
    <w:rsid w:val="0003334A"/>
    <w:rsid w:val="00034492"/>
    <w:rsid w:val="000348AB"/>
    <w:rsid w:val="0003578D"/>
    <w:rsid w:val="000363F5"/>
    <w:rsid w:val="00040C35"/>
    <w:rsid w:val="000426A9"/>
    <w:rsid w:val="000430CE"/>
    <w:rsid w:val="00043E8D"/>
    <w:rsid w:val="00044652"/>
    <w:rsid w:val="000449E2"/>
    <w:rsid w:val="00044B31"/>
    <w:rsid w:val="0004539C"/>
    <w:rsid w:val="000455E0"/>
    <w:rsid w:val="0004564B"/>
    <w:rsid w:val="00045778"/>
    <w:rsid w:val="0004616D"/>
    <w:rsid w:val="00047087"/>
    <w:rsid w:val="000500E3"/>
    <w:rsid w:val="00050835"/>
    <w:rsid w:val="00051925"/>
    <w:rsid w:val="00052CB8"/>
    <w:rsid w:val="00052E16"/>
    <w:rsid w:val="00053BCE"/>
    <w:rsid w:val="00055B1F"/>
    <w:rsid w:val="00057B7E"/>
    <w:rsid w:val="0006004D"/>
    <w:rsid w:val="0006042E"/>
    <w:rsid w:val="000606D3"/>
    <w:rsid w:val="00063F9F"/>
    <w:rsid w:val="00064ACC"/>
    <w:rsid w:val="000660F4"/>
    <w:rsid w:val="000664DD"/>
    <w:rsid w:val="0006666E"/>
    <w:rsid w:val="0006714C"/>
    <w:rsid w:val="00067233"/>
    <w:rsid w:val="0007050B"/>
    <w:rsid w:val="00070B68"/>
    <w:rsid w:val="00071ADF"/>
    <w:rsid w:val="000726EB"/>
    <w:rsid w:val="000728AA"/>
    <w:rsid w:val="000752CA"/>
    <w:rsid w:val="00075657"/>
    <w:rsid w:val="000803EE"/>
    <w:rsid w:val="00080BDE"/>
    <w:rsid w:val="000813B3"/>
    <w:rsid w:val="00082203"/>
    <w:rsid w:val="000826EF"/>
    <w:rsid w:val="00082A82"/>
    <w:rsid w:val="000849ED"/>
    <w:rsid w:val="00084B99"/>
    <w:rsid w:val="00085D8F"/>
    <w:rsid w:val="000862B8"/>
    <w:rsid w:val="000873AC"/>
    <w:rsid w:val="00087747"/>
    <w:rsid w:val="00087810"/>
    <w:rsid w:val="000900F0"/>
    <w:rsid w:val="00090A5D"/>
    <w:rsid w:val="000918D7"/>
    <w:rsid w:val="000923DF"/>
    <w:rsid w:val="00092799"/>
    <w:rsid w:val="0009316B"/>
    <w:rsid w:val="00093518"/>
    <w:rsid w:val="000943FB"/>
    <w:rsid w:val="0009557B"/>
    <w:rsid w:val="0009797B"/>
    <w:rsid w:val="00097FBD"/>
    <w:rsid w:val="000A017E"/>
    <w:rsid w:val="000A01AE"/>
    <w:rsid w:val="000A0AE8"/>
    <w:rsid w:val="000A0AF7"/>
    <w:rsid w:val="000A2EF0"/>
    <w:rsid w:val="000A3424"/>
    <w:rsid w:val="000A4F9A"/>
    <w:rsid w:val="000A675E"/>
    <w:rsid w:val="000A7904"/>
    <w:rsid w:val="000A7B1D"/>
    <w:rsid w:val="000B032D"/>
    <w:rsid w:val="000B1C7B"/>
    <w:rsid w:val="000B23C0"/>
    <w:rsid w:val="000B2588"/>
    <w:rsid w:val="000B3F96"/>
    <w:rsid w:val="000B417A"/>
    <w:rsid w:val="000B54AF"/>
    <w:rsid w:val="000B55D1"/>
    <w:rsid w:val="000B7BB5"/>
    <w:rsid w:val="000B7D23"/>
    <w:rsid w:val="000C0974"/>
    <w:rsid w:val="000C1280"/>
    <w:rsid w:val="000C1407"/>
    <w:rsid w:val="000C226C"/>
    <w:rsid w:val="000C2295"/>
    <w:rsid w:val="000C22BE"/>
    <w:rsid w:val="000C41DF"/>
    <w:rsid w:val="000C4A40"/>
    <w:rsid w:val="000C51A5"/>
    <w:rsid w:val="000C5B39"/>
    <w:rsid w:val="000C5C13"/>
    <w:rsid w:val="000C7084"/>
    <w:rsid w:val="000C70C1"/>
    <w:rsid w:val="000C7ADE"/>
    <w:rsid w:val="000D02FC"/>
    <w:rsid w:val="000D06CB"/>
    <w:rsid w:val="000D06F5"/>
    <w:rsid w:val="000D0DAF"/>
    <w:rsid w:val="000D16FB"/>
    <w:rsid w:val="000D1F5A"/>
    <w:rsid w:val="000D21D4"/>
    <w:rsid w:val="000D2355"/>
    <w:rsid w:val="000D2FCA"/>
    <w:rsid w:val="000D3028"/>
    <w:rsid w:val="000D38A7"/>
    <w:rsid w:val="000D4338"/>
    <w:rsid w:val="000D630F"/>
    <w:rsid w:val="000D6A04"/>
    <w:rsid w:val="000D6FD9"/>
    <w:rsid w:val="000D7449"/>
    <w:rsid w:val="000E001B"/>
    <w:rsid w:val="000E0496"/>
    <w:rsid w:val="000E09ED"/>
    <w:rsid w:val="000E25FF"/>
    <w:rsid w:val="000E4074"/>
    <w:rsid w:val="000E426E"/>
    <w:rsid w:val="000E4C06"/>
    <w:rsid w:val="000E5FE9"/>
    <w:rsid w:val="000E6186"/>
    <w:rsid w:val="000E6251"/>
    <w:rsid w:val="000E7394"/>
    <w:rsid w:val="000E7663"/>
    <w:rsid w:val="000E7F07"/>
    <w:rsid w:val="000F03A3"/>
    <w:rsid w:val="000F0B4E"/>
    <w:rsid w:val="000F115E"/>
    <w:rsid w:val="000F145F"/>
    <w:rsid w:val="000F22F9"/>
    <w:rsid w:val="000F41BC"/>
    <w:rsid w:val="000F4F18"/>
    <w:rsid w:val="000F700F"/>
    <w:rsid w:val="000F70C1"/>
    <w:rsid w:val="000F70C8"/>
    <w:rsid w:val="00100D0E"/>
    <w:rsid w:val="00100F21"/>
    <w:rsid w:val="00101EC1"/>
    <w:rsid w:val="00102B4D"/>
    <w:rsid w:val="00102D31"/>
    <w:rsid w:val="001033DA"/>
    <w:rsid w:val="00103BA3"/>
    <w:rsid w:val="001052BB"/>
    <w:rsid w:val="0010628D"/>
    <w:rsid w:val="00106845"/>
    <w:rsid w:val="0010688E"/>
    <w:rsid w:val="00106FA8"/>
    <w:rsid w:val="0011007B"/>
    <w:rsid w:val="0011062D"/>
    <w:rsid w:val="001107F1"/>
    <w:rsid w:val="00111537"/>
    <w:rsid w:val="0011154A"/>
    <w:rsid w:val="00111FB4"/>
    <w:rsid w:val="001126D1"/>
    <w:rsid w:val="001137AE"/>
    <w:rsid w:val="00114297"/>
    <w:rsid w:val="00114715"/>
    <w:rsid w:val="001155D6"/>
    <w:rsid w:val="0011636C"/>
    <w:rsid w:val="00116723"/>
    <w:rsid w:val="00116AC7"/>
    <w:rsid w:val="00116AE7"/>
    <w:rsid w:val="00117381"/>
    <w:rsid w:val="001203E7"/>
    <w:rsid w:val="0012056F"/>
    <w:rsid w:val="001205BF"/>
    <w:rsid w:val="00120D1E"/>
    <w:rsid w:val="00120EA8"/>
    <w:rsid w:val="00121C5C"/>
    <w:rsid w:val="00122897"/>
    <w:rsid w:val="001229DE"/>
    <w:rsid w:val="00123E6B"/>
    <w:rsid w:val="00123EFD"/>
    <w:rsid w:val="00125215"/>
    <w:rsid w:val="00127F36"/>
    <w:rsid w:val="0013029D"/>
    <w:rsid w:val="001302CF"/>
    <w:rsid w:val="001305D4"/>
    <w:rsid w:val="00131B3F"/>
    <w:rsid w:val="00132531"/>
    <w:rsid w:val="001326C6"/>
    <w:rsid w:val="001328EF"/>
    <w:rsid w:val="001330E3"/>
    <w:rsid w:val="0013477E"/>
    <w:rsid w:val="001358B8"/>
    <w:rsid w:val="00135F24"/>
    <w:rsid w:val="00136C7A"/>
    <w:rsid w:val="00137BE3"/>
    <w:rsid w:val="00137E20"/>
    <w:rsid w:val="00140647"/>
    <w:rsid w:val="00140720"/>
    <w:rsid w:val="00141C6A"/>
    <w:rsid w:val="0014248C"/>
    <w:rsid w:val="00143120"/>
    <w:rsid w:val="00143F1D"/>
    <w:rsid w:val="00145905"/>
    <w:rsid w:val="00146ADC"/>
    <w:rsid w:val="00147388"/>
    <w:rsid w:val="00147774"/>
    <w:rsid w:val="00147B02"/>
    <w:rsid w:val="00150059"/>
    <w:rsid w:val="001502CC"/>
    <w:rsid w:val="00151972"/>
    <w:rsid w:val="00152EAA"/>
    <w:rsid w:val="00155127"/>
    <w:rsid w:val="001554DD"/>
    <w:rsid w:val="00155651"/>
    <w:rsid w:val="001560D6"/>
    <w:rsid w:val="00156423"/>
    <w:rsid w:val="00156A52"/>
    <w:rsid w:val="00156BB5"/>
    <w:rsid w:val="00156DAC"/>
    <w:rsid w:val="001606D6"/>
    <w:rsid w:val="001611C4"/>
    <w:rsid w:val="00161662"/>
    <w:rsid w:val="001619D3"/>
    <w:rsid w:val="0016322D"/>
    <w:rsid w:val="00163A38"/>
    <w:rsid w:val="00165020"/>
    <w:rsid w:val="00165E67"/>
    <w:rsid w:val="0016673D"/>
    <w:rsid w:val="00166DCA"/>
    <w:rsid w:val="001670BB"/>
    <w:rsid w:val="00172290"/>
    <w:rsid w:val="0017271A"/>
    <w:rsid w:val="00173CED"/>
    <w:rsid w:val="00180138"/>
    <w:rsid w:val="00180913"/>
    <w:rsid w:val="00180BC1"/>
    <w:rsid w:val="00182088"/>
    <w:rsid w:val="00182BC2"/>
    <w:rsid w:val="00182F03"/>
    <w:rsid w:val="00183E23"/>
    <w:rsid w:val="0018424B"/>
    <w:rsid w:val="001852FC"/>
    <w:rsid w:val="00186FAB"/>
    <w:rsid w:val="00187A01"/>
    <w:rsid w:val="001931A7"/>
    <w:rsid w:val="00193811"/>
    <w:rsid w:val="00194755"/>
    <w:rsid w:val="00194EBD"/>
    <w:rsid w:val="00195377"/>
    <w:rsid w:val="00197697"/>
    <w:rsid w:val="00197999"/>
    <w:rsid w:val="001A0548"/>
    <w:rsid w:val="001A08E2"/>
    <w:rsid w:val="001A1577"/>
    <w:rsid w:val="001A22BD"/>
    <w:rsid w:val="001A2F43"/>
    <w:rsid w:val="001A32E3"/>
    <w:rsid w:val="001A43E9"/>
    <w:rsid w:val="001A4EEC"/>
    <w:rsid w:val="001A59A4"/>
    <w:rsid w:val="001B0AF1"/>
    <w:rsid w:val="001B0FD4"/>
    <w:rsid w:val="001B2BC7"/>
    <w:rsid w:val="001B4AEC"/>
    <w:rsid w:val="001B7CE6"/>
    <w:rsid w:val="001C1A9A"/>
    <w:rsid w:val="001C2DAF"/>
    <w:rsid w:val="001C3C52"/>
    <w:rsid w:val="001C4806"/>
    <w:rsid w:val="001C4DFD"/>
    <w:rsid w:val="001C61F8"/>
    <w:rsid w:val="001C63F1"/>
    <w:rsid w:val="001C6E84"/>
    <w:rsid w:val="001C71A1"/>
    <w:rsid w:val="001C7A6D"/>
    <w:rsid w:val="001D109E"/>
    <w:rsid w:val="001D1FD3"/>
    <w:rsid w:val="001D3397"/>
    <w:rsid w:val="001D46CD"/>
    <w:rsid w:val="001D5025"/>
    <w:rsid w:val="001D51C0"/>
    <w:rsid w:val="001D608D"/>
    <w:rsid w:val="001D66E0"/>
    <w:rsid w:val="001D7806"/>
    <w:rsid w:val="001E0606"/>
    <w:rsid w:val="001E0618"/>
    <w:rsid w:val="001E0A53"/>
    <w:rsid w:val="001E15AF"/>
    <w:rsid w:val="001E1E04"/>
    <w:rsid w:val="001E2508"/>
    <w:rsid w:val="001E2534"/>
    <w:rsid w:val="001E258A"/>
    <w:rsid w:val="001E338A"/>
    <w:rsid w:val="001E4EF1"/>
    <w:rsid w:val="001E5085"/>
    <w:rsid w:val="001E563A"/>
    <w:rsid w:val="001E61A1"/>
    <w:rsid w:val="001E7AE1"/>
    <w:rsid w:val="001E7B04"/>
    <w:rsid w:val="001E7F6F"/>
    <w:rsid w:val="001F1181"/>
    <w:rsid w:val="001F20DB"/>
    <w:rsid w:val="001F227B"/>
    <w:rsid w:val="001F2FBC"/>
    <w:rsid w:val="001F3FDE"/>
    <w:rsid w:val="001F5D92"/>
    <w:rsid w:val="00200747"/>
    <w:rsid w:val="0020126A"/>
    <w:rsid w:val="0020166D"/>
    <w:rsid w:val="00202428"/>
    <w:rsid w:val="00203046"/>
    <w:rsid w:val="00203BF6"/>
    <w:rsid w:val="00203DEC"/>
    <w:rsid w:val="00203FE6"/>
    <w:rsid w:val="002068E6"/>
    <w:rsid w:val="00207244"/>
    <w:rsid w:val="00207318"/>
    <w:rsid w:val="002074B2"/>
    <w:rsid w:val="002074EA"/>
    <w:rsid w:val="00210E74"/>
    <w:rsid w:val="00211040"/>
    <w:rsid w:val="0021125E"/>
    <w:rsid w:val="00211F9F"/>
    <w:rsid w:val="00212427"/>
    <w:rsid w:val="002131E0"/>
    <w:rsid w:val="00213591"/>
    <w:rsid w:val="00213A14"/>
    <w:rsid w:val="00213C31"/>
    <w:rsid w:val="002149F4"/>
    <w:rsid w:val="00214B90"/>
    <w:rsid w:val="00214D42"/>
    <w:rsid w:val="00214E5F"/>
    <w:rsid w:val="00215492"/>
    <w:rsid w:val="00215703"/>
    <w:rsid w:val="002159B3"/>
    <w:rsid w:val="002211D8"/>
    <w:rsid w:val="0022152B"/>
    <w:rsid w:val="00221F31"/>
    <w:rsid w:val="00222116"/>
    <w:rsid w:val="002222FC"/>
    <w:rsid w:val="00222860"/>
    <w:rsid w:val="0022300D"/>
    <w:rsid w:val="00223A14"/>
    <w:rsid w:val="00224350"/>
    <w:rsid w:val="00224A62"/>
    <w:rsid w:val="00224C40"/>
    <w:rsid w:val="00224E27"/>
    <w:rsid w:val="0022584D"/>
    <w:rsid w:val="002314FD"/>
    <w:rsid w:val="00232C78"/>
    <w:rsid w:val="00233587"/>
    <w:rsid w:val="0023392F"/>
    <w:rsid w:val="00233B01"/>
    <w:rsid w:val="00235FEF"/>
    <w:rsid w:val="002370D6"/>
    <w:rsid w:val="002379D3"/>
    <w:rsid w:val="002406C0"/>
    <w:rsid w:val="002408B1"/>
    <w:rsid w:val="00240D6E"/>
    <w:rsid w:val="002410A1"/>
    <w:rsid w:val="002415F6"/>
    <w:rsid w:val="0024242E"/>
    <w:rsid w:val="00242A91"/>
    <w:rsid w:val="00244DCD"/>
    <w:rsid w:val="00244E80"/>
    <w:rsid w:val="002451EE"/>
    <w:rsid w:val="002452F2"/>
    <w:rsid w:val="00245C9B"/>
    <w:rsid w:val="00246D29"/>
    <w:rsid w:val="00247545"/>
    <w:rsid w:val="002501E8"/>
    <w:rsid w:val="00250C1F"/>
    <w:rsid w:val="002521CD"/>
    <w:rsid w:val="00253AF9"/>
    <w:rsid w:val="002551D7"/>
    <w:rsid w:val="002564C7"/>
    <w:rsid w:val="002564E9"/>
    <w:rsid w:val="00260EC0"/>
    <w:rsid w:val="00260FCD"/>
    <w:rsid w:val="00261B53"/>
    <w:rsid w:val="00261CEA"/>
    <w:rsid w:val="002628DD"/>
    <w:rsid w:val="0026366F"/>
    <w:rsid w:val="00264874"/>
    <w:rsid w:val="00264A81"/>
    <w:rsid w:val="00265211"/>
    <w:rsid w:val="00266120"/>
    <w:rsid w:val="00267F52"/>
    <w:rsid w:val="00270B8B"/>
    <w:rsid w:val="002714E9"/>
    <w:rsid w:val="002716DE"/>
    <w:rsid w:val="00272DAC"/>
    <w:rsid w:val="00273D06"/>
    <w:rsid w:val="00274A57"/>
    <w:rsid w:val="00276210"/>
    <w:rsid w:val="002767F9"/>
    <w:rsid w:val="00276F11"/>
    <w:rsid w:val="002773E8"/>
    <w:rsid w:val="0027763F"/>
    <w:rsid w:val="00277E6F"/>
    <w:rsid w:val="0028013D"/>
    <w:rsid w:val="0028049E"/>
    <w:rsid w:val="00280AF1"/>
    <w:rsid w:val="0028164D"/>
    <w:rsid w:val="00281720"/>
    <w:rsid w:val="002817F4"/>
    <w:rsid w:val="00282717"/>
    <w:rsid w:val="002833A3"/>
    <w:rsid w:val="00283CCE"/>
    <w:rsid w:val="00284E14"/>
    <w:rsid w:val="00285780"/>
    <w:rsid w:val="0029022F"/>
    <w:rsid w:val="002922BF"/>
    <w:rsid w:val="00292D08"/>
    <w:rsid w:val="00293064"/>
    <w:rsid w:val="002946D1"/>
    <w:rsid w:val="00295C73"/>
    <w:rsid w:val="0029602E"/>
    <w:rsid w:val="00296039"/>
    <w:rsid w:val="002A0026"/>
    <w:rsid w:val="002A05EB"/>
    <w:rsid w:val="002A0855"/>
    <w:rsid w:val="002A0945"/>
    <w:rsid w:val="002A09B6"/>
    <w:rsid w:val="002A0AE0"/>
    <w:rsid w:val="002A3106"/>
    <w:rsid w:val="002A4066"/>
    <w:rsid w:val="002A44FF"/>
    <w:rsid w:val="002A4C7F"/>
    <w:rsid w:val="002A544C"/>
    <w:rsid w:val="002A5D1A"/>
    <w:rsid w:val="002A62D7"/>
    <w:rsid w:val="002A6350"/>
    <w:rsid w:val="002A75A5"/>
    <w:rsid w:val="002A771B"/>
    <w:rsid w:val="002A7ED3"/>
    <w:rsid w:val="002B0EF7"/>
    <w:rsid w:val="002B241D"/>
    <w:rsid w:val="002B2707"/>
    <w:rsid w:val="002B3F1E"/>
    <w:rsid w:val="002B6435"/>
    <w:rsid w:val="002C29FD"/>
    <w:rsid w:val="002C34A5"/>
    <w:rsid w:val="002C3A9B"/>
    <w:rsid w:val="002C3CB2"/>
    <w:rsid w:val="002C59C0"/>
    <w:rsid w:val="002C6F34"/>
    <w:rsid w:val="002C7239"/>
    <w:rsid w:val="002C7BC0"/>
    <w:rsid w:val="002C7BE6"/>
    <w:rsid w:val="002D2681"/>
    <w:rsid w:val="002D289B"/>
    <w:rsid w:val="002D290C"/>
    <w:rsid w:val="002D3D2E"/>
    <w:rsid w:val="002D6388"/>
    <w:rsid w:val="002D6937"/>
    <w:rsid w:val="002D6945"/>
    <w:rsid w:val="002D706F"/>
    <w:rsid w:val="002D76EF"/>
    <w:rsid w:val="002D7D40"/>
    <w:rsid w:val="002D7DEE"/>
    <w:rsid w:val="002E0286"/>
    <w:rsid w:val="002E0CA4"/>
    <w:rsid w:val="002E1212"/>
    <w:rsid w:val="002E20D7"/>
    <w:rsid w:val="002E2CB2"/>
    <w:rsid w:val="002E389B"/>
    <w:rsid w:val="002E4253"/>
    <w:rsid w:val="002E4D43"/>
    <w:rsid w:val="002E5905"/>
    <w:rsid w:val="002E715A"/>
    <w:rsid w:val="002E767C"/>
    <w:rsid w:val="002F0378"/>
    <w:rsid w:val="002F0C66"/>
    <w:rsid w:val="002F0E6F"/>
    <w:rsid w:val="002F1412"/>
    <w:rsid w:val="002F14D9"/>
    <w:rsid w:val="002F4B9F"/>
    <w:rsid w:val="002F6EBC"/>
    <w:rsid w:val="002F7512"/>
    <w:rsid w:val="002F7E7F"/>
    <w:rsid w:val="00301453"/>
    <w:rsid w:val="00301B1D"/>
    <w:rsid w:val="00302114"/>
    <w:rsid w:val="00302321"/>
    <w:rsid w:val="00302C9A"/>
    <w:rsid w:val="003042F7"/>
    <w:rsid w:val="00305566"/>
    <w:rsid w:val="00306853"/>
    <w:rsid w:val="003068EE"/>
    <w:rsid w:val="00310B4B"/>
    <w:rsid w:val="00310D82"/>
    <w:rsid w:val="003118A2"/>
    <w:rsid w:val="003119B8"/>
    <w:rsid w:val="00311CD8"/>
    <w:rsid w:val="00314999"/>
    <w:rsid w:val="00314D91"/>
    <w:rsid w:val="0031509D"/>
    <w:rsid w:val="003159FD"/>
    <w:rsid w:val="003161CD"/>
    <w:rsid w:val="0031654A"/>
    <w:rsid w:val="00316C05"/>
    <w:rsid w:val="00316FE6"/>
    <w:rsid w:val="00317133"/>
    <w:rsid w:val="00317272"/>
    <w:rsid w:val="00317CA2"/>
    <w:rsid w:val="003202FD"/>
    <w:rsid w:val="00321265"/>
    <w:rsid w:val="003212EF"/>
    <w:rsid w:val="0032140F"/>
    <w:rsid w:val="00321F87"/>
    <w:rsid w:val="0032226D"/>
    <w:rsid w:val="003228F5"/>
    <w:rsid w:val="003237D2"/>
    <w:rsid w:val="00324A62"/>
    <w:rsid w:val="00325EB5"/>
    <w:rsid w:val="00327993"/>
    <w:rsid w:val="003300C5"/>
    <w:rsid w:val="00330AAC"/>
    <w:rsid w:val="003316DF"/>
    <w:rsid w:val="00331B6E"/>
    <w:rsid w:val="003320BB"/>
    <w:rsid w:val="00332C82"/>
    <w:rsid w:val="00333F99"/>
    <w:rsid w:val="00336037"/>
    <w:rsid w:val="00336C28"/>
    <w:rsid w:val="0033771A"/>
    <w:rsid w:val="00337A7F"/>
    <w:rsid w:val="00340045"/>
    <w:rsid w:val="00341137"/>
    <w:rsid w:val="00341BB8"/>
    <w:rsid w:val="003420CF"/>
    <w:rsid w:val="0034466E"/>
    <w:rsid w:val="003458DD"/>
    <w:rsid w:val="003479A4"/>
    <w:rsid w:val="00350D07"/>
    <w:rsid w:val="003511BE"/>
    <w:rsid w:val="003512E8"/>
    <w:rsid w:val="003542AC"/>
    <w:rsid w:val="0035526E"/>
    <w:rsid w:val="00355824"/>
    <w:rsid w:val="00355BB1"/>
    <w:rsid w:val="003563F4"/>
    <w:rsid w:val="00357426"/>
    <w:rsid w:val="00360390"/>
    <w:rsid w:val="00360585"/>
    <w:rsid w:val="00361967"/>
    <w:rsid w:val="00362009"/>
    <w:rsid w:val="00363FC6"/>
    <w:rsid w:val="003641B8"/>
    <w:rsid w:val="00364AB0"/>
    <w:rsid w:val="0036543A"/>
    <w:rsid w:val="0036552F"/>
    <w:rsid w:val="00366467"/>
    <w:rsid w:val="0036708B"/>
    <w:rsid w:val="0036723A"/>
    <w:rsid w:val="0036727B"/>
    <w:rsid w:val="00367312"/>
    <w:rsid w:val="003677FB"/>
    <w:rsid w:val="00367BC5"/>
    <w:rsid w:val="00370F86"/>
    <w:rsid w:val="00371172"/>
    <w:rsid w:val="00372D20"/>
    <w:rsid w:val="00372D68"/>
    <w:rsid w:val="003735CC"/>
    <w:rsid w:val="00373879"/>
    <w:rsid w:val="003741FD"/>
    <w:rsid w:val="00375BD9"/>
    <w:rsid w:val="00376837"/>
    <w:rsid w:val="00377400"/>
    <w:rsid w:val="00377676"/>
    <w:rsid w:val="003779F7"/>
    <w:rsid w:val="00377AB0"/>
    <w:rsid w:val="003818F5"/>
    <w:rsid w:val="00382D05"/>
    <w:rsid w:val="003836CF"/>
    <w:rsid w:val="00383F16"/>
    <w:rsid w:val="00384DEC"/>
    <w:rsid w:val="00386CA4"/>
    <w:rsid w:val="0038745F"/>
    <w:rsid w:val="00387969"/>
    <w:rsid w:val="00387A42"/>
    <w:rsid w:val="0039099D"/>
    <w:rsid w:val="0039102C"/>
    <w:rsid w:val="003915D5"/>
    <w:rsid w:val="003916B5"/>
    <w:rsid w:val="00391B5C"/>
    <w:rsid w:val="00392BAD"/>
    <w:rsid w:val="003934F2"/>
    <w:rsid w:val="00394CDD"/>
    <w:rsid w:val="00395B8C"/>
    <w:rsid w:val="00396047"/>
    <w:rsid w:val="003979BB"/>
    <w:rsid w:val="00397B7C"/>
    <w:rsid w:val="00397BAF"/>
    <w:rsid w:val="00397C27"/>
    <w:rsid w:val="003A07B8"/>
    <w:rsid w:val="003A0B25"/>
    <w:rsid w:val="003A3625"/>
    <w:rsid w:val="003A499F"/>
    <w:rsid w:val="003A49DF"/>
    <w:rsid w:val="003A62C2"/>
    <w:rsid w:val="003A6F55"/>
    <w:rsid w:val="003A709C"/>
    <w:rsid w:val="003A7196"/>
    <w:rsid w:val="003A79C0"/>
    <w:rsid w:val="003A7EAE"/>
    <w:rsid w:val="003B0788"/>
    <w:rsid w:val="003B0D56"/>
    <w:rsid w:val="003B1CDF"/>
    <w:rsid w:val="003B231E"/>
    <w:rsid w:val="003B26ED"/>
    <w:rsid w:val="003B4B56"/>
    <w:rsid w:val="003B4D70"/>
    <w:rsid w:val="003B5818"/>
    <w:rsid w:val="003B5E10"/>
    <w:rsid w:val="003B6050"/>
    <w:rsid w:val="003B74FC"/>
    <w:rsid w:val="003C0523"/>
    <w:rsid w:val="003C107A"/>
    <w:rsid w:val="003C17FD"/>
    <w:rsid w:val="003C261C"/>
    <w:rsid w:val="003C28A5"/>
    <w:rsid w:val="003C347D"/>
    <w:rsid w:val="003C3DE8"/>
    <w:rsid w:val="003C3F5B"/>
    <w:rsid w:val="003C4B16"/>
    <w:rsid w:val="003C57A7"/>
    <w:rsid w:val="003C5ED2"/>
    <w:rsid w:val="003C6757"/>
    <w:rsid w:val="003C6A82"/>
    <w:rsid w:val="003C7A12"/>
    <w:rsid w:val="003C7B4D"/>
    <w:rsid w:val="003D1D76"/>
    <w:rsid w:val="003D2DD0"/>
    <w:rsid w:val="003D3A57"/>
    <w:rsid w:val="003D3A7F"/>
    <w:rsid w:val="003D3DF1"/>
    <w:rsid w:val="003D43F1"/>
    <w:rsid w:val="003D49FD"/>
    <w:rsid w:val="003D5679"/>
    <w:rsid w:val="003D5C07"/>
    <w:rsid w:val="003E0160"/>
    <w:rsid w:val="003E10D8"/>
    <w:rsid w:val="003E17AD"/>
    <w:rsid w:val="003E1B60"/>
    <w:rsid w:val="003E277F"/>
    <w:rsid w:val="003E4E08"/>
    <w:rsid w:val="003E5A30"/>
    <w:rsid w:val="003E5FCA"/>
    <w:rsid w:val="003E75DD"/>
    <w:rsid w:val="003E7A80"/>
    <w:rsid w:val="003E7F0E"/>
    <w:rsid w:val="003F00D7"/>
    <w:rsid w:val="003F19C1"/>
    <w:rsid w:val="003F2587"/>
    <w:rsid w:val="003F298B"/>
    <w:rsid w:val="003F35B1"/>
    <w:rsid w:val="003F42A4"/>
    <w:rsid w:val="003F51E3"/>
    <w:rsid w:val="003F609F"/>
    <w:rsid w:val="003F7F29"/>
    <w:rsid w:val="00400B7F"/>
    <w:rsid w:val="004017E5"/>
    <w:rsid w:val="00402C09"/>
    <w:rsid w:val="00403E79"/>
    <w:rsid w:val="0040406D"/>
    <w:rsid w:val="00405C6A"/>
    <w:rsid w:val="0040646B"/>
    <w:rsid w:val="004100DE"/>
    <w:rsid w:val="004111A1"/>
    <w:rsid w:val="00411613"/>
    <w:rsid w:val="004119D3"/>
    <w:rsid w:val="00411E82"/>
    <w:rsid w:val="00413198"/>
    <w:rsid w:val="004161E4"/>
    <w:rsid w:val="00416200"/>
    <w:rsid w:val="00416DB1"/>
    <w:rsid w:val="00417658"/>
    <w:rsid w:val="00417A3F"/>
    <w:rsid w:val="004206E1"/>
    <w:rsid w:val="004207F8"/>
    <w:rsid w:val="0042198B"/>
    <w:rsid w:val="00422010"/>
    <w:rsid w:val="004220D7"/>
    <w:rsid w:val="0042240B"/>
    <w:rsid w:val="00422DCE"/>
    <w:rsid w:val="00423823"/>
    <w:rsid w:val="0042784A"/>
    <w:rsid w:val="00427A81"/>
    <w:rsid w:val="0043006D"/>
    <w:rsid w:val="0043043F"/>
    <w:rsid w:val="00430A60"/>
    <w:rsid w:val="004342D5"/>
    <w:rsid w:val="00434694"/>
    <w:rsid w:val="00434E36"/>
    <w:rsid w:val="0043589C"/>
    <w:rsid w:val="00437BD1"/>
    <w:rsid w:val="00440184"/>
    <w:rsid w:val="0044165B"/>
    <w:rsid w:val="0044191B"/>
    <w:rsid w:val="0044386A"/>
    <w:rsid w:val="00443A65"/>
    <w:rsid w:val="00443AA8"/>
    <w:rsid w:val="0044436F"/>
    <w:rsid w:val="004453DD"/>
    <w:rsid w:val="00446F87"/>
    <w:rsid w:val="00450AB2"/>
    <w:rsid w:val="00450F6B"/>
    <w:rsid w:val="00451720"/>
    <w:rsid w:val="00452B6C"/>
    <w:rsid w:val="00452D97"/>
    <w:rsid w:val="00452E40"/>
    <w:rsid w:val="004541E1"/>
    <w:rsid w:val="00456965"/>
    <w:rsid w:val="00457651"/>
    <w:rsid w:val="00461E88"/>
    <w:rsid w:val="00461F16"/>
    <w:rsid w:val="004632F6"/>
    <w:rsid w:val="00463461"/>
    <w:rsid w:val="0046461C"/>
    <w:rsid w:val="004663BD"/>
    <w:rsid w:val="0046682E"/>
    <w:rsid w:val="00466A38"/>
    <w:rsid w:val="00470A03"/>
    <w:rsid w:val="00471045"/>
    <w:rsid w:val="00471184"/>
    <w:rsid w:val="00472A3E"/>
    <w:rsid w:val="004733FB"/>
    <w:rsid w:val="0047357D"/>
    <w:rsid w:val="00473BD6"/>
    <w:rsid w:val="00473E19"/>
    <w:rsid w:val="00475182"/>
    <w:rsid w:val="0047689D"/>
    <w:rsid w:val="00477DED"/>
    <w:rsid w:val="004807C8"/>
    <w:rsid w:val="00480F1F"/>
    <w:rsid w:val="00482377"/>
    <w:rsid w:val="004825C6"/>
    <w:rsid w:val="004829E0"/>
    <w:rsid w:val="00482C9E"/>
    <w:rsid w:val="00484073"/>
    <w:rsid w:val="00484901"/>
    <w:rsid w:val="0048494B"/>
    <w:rsid w:val="004851EE"/>
    <w:rsid w:val="0048586D"/>
    <w:rsid w:val="00485F10"/>
    <w:rsid w:val="00486201"/>
    <w:rsid w:val="00486479"/>
    <w:rsid w:val="00486747"/>
    <w:rsid w:val="0048731D"/>
    <w:rsid w:val="004874D1"/>
    <w:rsid w:val="00490804"/>
    <w:rsid w:val="00490D96"/>
    <w:rsid w:val="004922D4"/>
    <w:rsid w:val="0049231C"/>
    <w:rsid w:val="0049240C"/>
    <w:rsid w:val="004970AC"/>
    <w:rsid w:val="00497CE4"/>
    <w:rsid w:val="004A058F"/>
    <w:rsid w:val="004A1418"/>
    <w:rsid w:val="004A1D24"/>
    <w:rsid w:val="004A3D3C"/>
    <w:rsid w:val="004A3E25"/>
    <w:rsid w:val="004A4965"/>
    <w:rsid w:val="004A682A"/>
    <w:rsid w:val="004A7F9C"/>
    <w:rsid w:val="004B1424"/>
    <w:rsid w:val="004B1C55"/>
    <w:rsid w:val="004B3ACD"/>
    <w:rsid w:val="004B45C1"/>
    <w:rsid w:val="004B460E"/>
    <w:rsid w:val="004B4C03"/>
    <w:rsid w:val="004B4C23"/>
    <w:rsid w:val="004B4E16"/>
    <w:rsid w:val="004B6C9D"/>
    <w:rsid w:val="004B7ECF"/>
    <w:rsid w:val="004C046C"/>
    <w:rsid w:val="004C04CB"/>
    <w:rsid w:val="004C0923"/>
    <w:rsid w:val="004C2665"/>
    <w:rsid w:val="004C3C03"/>
    <w:rsid w:val="004C6B52"/>
    <w:rsid w:val="004C7349"/>
    <w:rsid w:val="004D4695"/>
    <w:rsid w:val="004D6FD2"/>
    <w:rsid w:val="004D76F6"/>
    <w:rsid w:val="004E0986"/>
    <w:rsid w:val="004E12A8"/>
    <w:rsid w:val="004E1789"/>
    <w:rsid w:val="004E2782"/>
    <w:rsid w:val="004E2887"/>
    <w:rsid w:val="004E31F6"/>
    <w:rsid w:val="004E336E"/>
    <w:rsid w:val="004E3836"/>
    <w:rsid w:val="004E3A93"/>
    <w:rsid w:val="004E3B9F"/>
    <w:rsid w:val="004E3BF2"/>
    <w:rsid w:val="004E64DB"/>
    <w:rsid w:val="004E6B3E"/>
    <w:rsid w:val="004E7582"/>
    <w:rsid w:val="004E76C3"/>
    <w:rsid w:val="004F0FC0"/>
    <w:rsid w:val="004F125E"/>
    <w:rsid w:val="004F24C5"/>
    <w:rsid w:val="004F2B70"/>
    <w:rsid w:val="004F6A56"/>
    <w:rsid w:val="004F7657"/>
    <w:rsid w:val="00503695"/>
    <w:rsid w:val="00503C75"/>
    <w:rsid w:val="00504054"/>
    <w:rsid w:val="00504D2A"/>
    <w:rsid w:val="00505085"/>
    <w:rsid w:val="0050587B"/>
    <w:rsid w:val="00505AC8"/>
    <w:rsid w:val="00506543"/>
    <w:rsid w:val="005077FD"/>
    <w:rsid w:val="0051054D"/>
    <w:rsid w:val="00513888"/>
    <w:rsid w:val="00514DEF"/>
    <w:rsid w:val="00514E78"/>
    <w:rsid w:val="005169B2"/>
    <w:rsid w:val="00517014"/>
    <w:rsid w:val="0052030D"/>
    <w:rsid w:val="00521416"/>
    <w:rsid w:val="005216B5"/>
    <w:rsid w:val="00522DE1"/>
    <w:rsid w:val="00522FDB"/>
    <w:rsid w:val="0052385C"/>
    <w:rsid w:val="00523A16"/>
    <w:rsid w:val="005242FE"/>
    <w:rsid w:val="005247B7"/>
    <w:rsid w:val="0052537A"/>
    <w:rsid w:val="00526698"/>
    <w:rsid w:val="00527100"/>
    <w:rsid w:val="0052721A"/>
    <w:rsid w:val="005275FC"/>
    <w:rsid w:val="00534AAF"/>
    <w:rsid w:val="005353CD"/>
    <w:rsid w:val="005359F9"/>
    <w:rsid w:val="005368DB"/>
    <w:rsid w:val="00537528"/>
    <w:rsid w:val="005378E8"/>
    <w:rsid w:val="0054069E"/>
    <w:rsid w:val="00540AFE"/>
    <w:rsid w:val="00540E0A"/>
    <w:rsid w:val="0054187F"/>
    <w:rsid w:val="00541A8D"/>
    <w:rsid w:val="00541CF4"/>
    <w:rsid w:val="00542EDC"/>
    <w:rsid w:val="005436AD"/>
    <w:rsid w:val="00543708"/>
    <w:rsid w:val="00543E79"/>
    <w:rsid w:val="005443B7"/>
    <w:rsid w:val="005444B2"/>
    <w:rsid w:val="00544D5D"/>
    <w:rsid w:val="005453E4"/>
    <w:rsid w:val="005459C3"/>
    <w:rsid w:val="00546142"/>
    <w:rsid w:val="00546C35"/>
    <w:rsid w:val="00546DD3"/>
    <w:rsid w:val="00547A27"/>
    <w:rsid w:val="005507CB"/>
    <w:rsid w:val="00553635"/>
    <w:rsid w:val="00554153"/>
    <w:rsid w:val="00555584"/>
    <w:rsid w:val="00556A8C"/>
    <w:rsid w:val="00556B41"/>
    <w:rsid w:val="00556D81"/>
    <w:rsid w:val="00556F12"/>
    <w:rsid w:val="005578A7"/>
    <w:rsid w:val="00561E48"/>
    <w:rsid w:val="0056213D"/>
    <w:rsid w:val="0056268B"/>
    <w:rsid w:val="005641B8"/>
    <w:rsid w:val="005651D7"/>
    <w:rsid w:val="00566223"/>
    <w:rsid w:val="00566A9F"/>
    <w:rsid w:val="00567BC7"/>
    <w:rsid w:val="00567DF7"/>
    <w:rsid w:val="0057092E"/>
    <w:rsid w:val="005722FC"/>
    <w:rsid w:val="00572BD2"/>
    <w:rsid w:val="00572CC7"/>
    <w:rsid w:val="00572F28"/>
    <w:rsid w:val="00573317"/>
    <w:rsid w:val="005734F6"/>
    <w:rsid w:val="00573609"/>
    <w:rsid w:val="00574514"/>
    <w:rsid w:val="005746D5"/>
    <w:rsid w:val="00576F51"/>
    <w:rsid w:val="005802C2"/>
    <w:rsid w:val="005815B1"/>
    <w:rsid w:val="005826E8"/>
    <w:rsid w:val="00583A1F"/>
    <w:rsid w:val="00584C15"/>
    <w:rsid w:val="0058515D"/>
    <w:rsid w:val="00585DF8"/>
    <w:rsid w:val="00587F77"/>
    <w:rsid w:val="00590B66"/>
    <w:rsid w:val="00591008"/>
    <w:rsid w:val="00591807"/>
    <w:rsid w:val="005922E0"/>
    <w:rsid w:val="00592AB0"/>
    <w:rsid w:val="00592AD8"/>
    <w:rsid w:val="00592B00"/>
    <w:rsid w:val="00593391"/>
    <w:rsid w:val="0059350D"/>
    <w:rsid w:val="00594C77"/>
    <w:rsid w:val="005957E0"/>
    <w:rsid w:val="00596300"/>
    <w:rsid w:val="00596CD5"/>
    <w:rsid w:val="005A3086"/>
    <w:rsid w:val="005A30EE"/>
    <w:rsid w:val="005A407F"/>
    <w:rsid w:val="005A413E"/>
    <w:rsid w:val="005A5FE8"/>
    <w:rsid w:val="005A64C4"/>
    <w:rsid w:val="005A6E5D"/>
    <w:rsid w:val="005A6F74"/>
    <w:rsid w:val="005B07CC"/>
    <w:rsid w:val="005B0ABD"/>
    <w:rsid w:val="005B0C89"/>
    <w:rsid w:val="005B10D7"/>
    <w:rsid w:val="005B1AA8"/>
    <w:rsid w:val="005B32AA"/>
    <w:rsid w:val="005B368A"/>
    <w:rsid w:val="005C0432"/>
    <w:rsid w:val="005C0435"/>
    <w:rsid w:val="005C0DC7"/>
    <w:rsid w:val="005C3AE0"/>
    <w:rsid w:val="005C6AE1"/>
    <w:rsid w:val="005C6E38"/>
    <w:rsid w:val="005C7684"/>
    <w:rsid w:val="005C7F9F"/>
    <w:rsid w:val="005D0B6E"/>
    <w:rsid w:val="005D1D6D"/>
    <w:rsid w:val="005D1F83"/>
    <w:rsid w:val="005D2156"/>
    <w:rsid w:val="005D2365"/>
    <w:rsid w:val="005D2995"/>
    <w:rsid w:val="005D3A0C"/>
    <w:rsid w:val="005D3E37"/>
    <w:rsid w:val="005D498C"/>
    <w:rsid w:val="005D6192"/>
    <w:rsid w:val="005D7EAD"/>
    <w:rsid w:val="005D7F7F"/>
    <w:rsid w:val="005E0412"/>
    <w:rsid w:val="005E050E"/>
    <w:rsid w:val="005E177E"/>
    <w:rsid w:val="005E318A"/>
    <w:rsid w:val="005E31E5"/>
    <w:rsid w:val="005E37F0"/>
    <w:rsid w:val="005E4061"/>
    <w:rsid w:val="005E45B6"/>
    <w:rsid w:val="005E521D"/>
    <w:rsid w:val="005E52A7"/>
    <w:rsid w:val="005E5317"/>
    <w:rsid w:val="005E5F43"/>
    <w:rsid w:val="005E7594"/>
    <w:rsid w:val="005E7805"/>
    <w:rsid w:val="005F099F"/>
    <w:rsid w:val="005F0C6B"/>
    <w:rsid w:val="005F110B"/>
    <w:rsid w:val="005F1425"/>
    <w:rsid w:val="005F22BE"/>
    <w:rsid w:val="005F22C2"/>
    <w:rsid w:val="005F269D"/>
    <w:rsid w:val="005F2A4A"/>
    <w:rsid w:val="005F38EE"/>
    <w:rsid w:val="005F3B87"/>
    <w:rsid w:val="005F500E"/>
    <w:rsid w:val="0060308E"/>
    <w:rsid w:val="00603174"/>
    <w:rsid w:val="006044BD"/>
    <w:rsid w:val="006044E9"/>
    <w:rsid w:val="006051B4"/>
    <w:rsid w:val="00606402"/>
    <w:rsid w:val="00606735"/>
    <w:rsid w:val="00606F5F"/>
    <w:rsid w:val="00607FD5"/>
    <w:rsid w:val="0061174A"/>
    <w:rsid w:val="00612000"/>
    <w:rsid w:val="00612375"/>
    <w:rsid w:val="00613572"/>
    <w:rsid w:val="00614CC8"/>
    <w:rsid w:val="006151CC"/>
    <w:rsid w:val="00616292"/>
    <w:rsid w:val="00616530"/>
    <w:rsid w:val="00616EB4"/>
    <w:rsid w:val="0061799B"/>
    <w:rsid w:val="006179F5"/>
    <w:rsid w:val="00624261"/>
    <w:rsid w:val="00624355"/>
    <w:rsid w:val="00624FA9"/>
    <w:rsid w:val="00625663"/>
    <w:rsid w:val="006272E6"/>
    <w:rsid w:val="00627567"/>
    <w:rsid w:val="00627654"/>
    <w:rsid w:val="00630129"/>
    <w:rsid w:val="0063090B"/>
    <w:rsid w:val="00630D0A"/>
    <w:rsid w:val="00632675"/>
    <w:rsid w:val="0063285C"/>
    <w:rsid w:val="0063439D"/>
    <w:rsid w:val="00635C2B"/>
    <w:rsid w:val="006402FA"/>
    <w:rsid w:val="00640D11"/>
    <w:rsid w:val="00640FF0"/>
    <w:rsid w:val="0064113E"/>
    <w:rsid w:val="00641CEB"/>
    <w:rsid w:val="00642C96"/>
    <w:rsid w:val="00643A45"/>
    <w:rsid w:val="00643AEB"/>
    <w:rsid w:val="0064440D"/>
    <w:rsid w:val="00645994"/>
    <w:rsid w:val="0064608F"/>
    <w:rsid w:val="006466D2"/>
    <w:rsid w:val="006468F7"/>
    <w:rsid w:val="0064770F"/>
    <w:rsid w:val="00650061"/>
    <w:rsid w:val="00650BA3"/>
    <w:rsid w:val="00651903"/>
    <w:rsid w:val="00651AD7"/>
    <w:rsid w:val="0065331A"/>
    <w:rsid w:val="0065407A"/>
    <w:rsid w:val="00654293"/>
    <w:rsid w:val="0065436F"/>
    <w:rsid w:val="00654517"/>
    <w:rsid w:val="00654CB1"/>
    <w:rsid w:val="0065629D"/>
    <w:rsid w:val="006575A9"/>
    <w:rsid w:val="00660704"/>
    <w:rsid w:val="00660BAF"/>
    <w:rsid w:val="00661508"/>
    <w:rsid w:val="00661AF8"/>
    <w:rsid w:val="00661E6D"/>
    <w:rsid w:val="00662241"/>
    <w:rsid w:val="00662FCE"/>
    <w:rsid w:val="00663B36"/>
    <w:rsid w:val="00665B97"/>
    <w:rsid w:val="00666079"/>
    <w:rsid w:val="006667FA"/>
    <w:rsid w:val="00666FE5"/>
    <w:rsid w:val="00667B90"/>
    <w:rsid w:val="0067312A"/>
    <w:rsid w:val="00673E99"/>
    <w:rsid w:val="0067400B"/>
    <w:rsid w:val="006758FA"/>
    <w:rsid w:val="0067601A"/>
    <w:rsid w:val="00676E11"/>
    <w:rsid w:val="00676FC5"/>
    <w:rsid w:val="0067721F"/>
    <w:rsid w:val="00677828"/>
    <w:rsid w:val="00680120"/>
    <w:rsid w:val="006801DC"/>
    <w:rsid w:val="0068049A"/>
    <w:rsid w:val="0068078F"/>
    <w:rsid w:val="006813C6"/>
    <w:rsid w:val="006819D7"/>
    <w:rsid w:val="00684083"/>
    <w:rsid w:val="00686437"/>
    <w:rsid w:val="00687FC9"/>
    <w:rsid w:val="00690CD4"/>
    <w:rsid w:val="00691405"/>
    <w:rsid w:val="006934E9"/>
    <w:rsid w:val="00693A8D"/>
    <w:rsid w:val="006941CA"/>
    <w:rsid w:val="00695423"/>
    <w:rsid w:val="00695570"/>
    <w:rsid w:val="00695EAB"/>
    <w:rsid w:val="0069603B"/>
    <w:rsid w:val="0069652B"/>
    <w:rsid w:val="00696996"/>
    <w:rsid w:val="006A0D75"/>
    <w:rsid w:val="006A2C4C"/>
    <w:rsid w:val="006A2E24"/>
    <w:rsid w:val="006A3408"/>
    <w:rsid w:val="006A5684"/>
    <w:rsid w:val="006A56C3"/>
    <w:rsid w:val="006A571E"/>
    <w:rsid w:val="006A57EA"/>
    <w:rsid w:val="006A5979"/>
    <w:rsid w:val="006A6B04"/>
    <w:rsid w:val="006A7EBB"/>
    <w:rsid w:val="006B014E"/>
    <w:rsid w:val="006B0C19"/>
    <w:rsid w:val="006B27F6"/>
    <w:rsid w:val="006B2FB1"/>
    <w:rsid w:val="006B3917"/>
    <w:rsid w:val="006B4AD6"/>
    <w:rsid w:val="006B4B3C"/>
    <w:rsid w:val="006C0481"/>
    <w:rsid w:val="006C14A0"/>
    <w:rsid w:val="006C1772"/>
    <w:rsid w:val="006C17CE"/>
    <w:rsid w:val="006C1FC4"/>
    <w:rsid w:val="006C240A"/>
    <w:rsid w:val="006C2FE1"/>
    <w:rsid w:val="006C3668"/>
    <w:rsid w:val="006C3EBE"/>
    <w:rsid w:val="006D0155"/>
    <w:rsid w:val="006D053F"/>
    <w:rsid w:val="006D072F"/>
    <w:rsid w:val="006D16F7"/>
    <w:rsid w:val="006D2C78"/>
    <w:rsid w:val="006D384D"/>
    <w:rsid w:val="006D4107"/>
    <w:rsid w:val="006D4D27"/>
    <w:rsid w:val="006D58E6"/>
    <w:rsid w:val="006D5B25"/>
    <w:rsid w:val="006D7641"/>
    <w:rsid w:val="006D7C07"/>
    <w:rsid w:val="006E0233"/>
    <w:rsid w:val="006E0E47"/>
    <w:rsid w:val="006E156C"/>
    <w:rsid w:val="006E3B58"/>
    <w:rsid w:val="006E4B0B"/>
    <w:rsid w:val="006E4D48"/>
    <w:rsid w:val="006E4E05"/>
    <w:rsid w:val="006E5911"/>
    <w:rsid w:val="006E5B04"/>
    <w:rsid w:val="006E6801"/>
    <w:rsid w:val="006E6BE9"/>
    <w:rsid w:val="006E7B77"/>
    <w:rsid w:val="006F0917"/>
    <w:rsid w:val="006F0C64"/>
    <w:rsid w:val="006F18B6"/>
    <w:rsid w:val="006F1936"/>
    <w:rsid w:val="006F2A52"/>
    <w:rsid w:val="006F2E59"/>
    <w:rsid w:val="006F3BA5"/>
    <w:rsid w:val="006F410A"/>
    <w:rsid w:val="006F4FDF"/>
    <w:rsid w:val="006F5725"/>
    <w:rsid w:val="006F591D"/>
    <w:rsid w:val="006F5CF5"/>
    <w:rsid w:val="006F6FFC"/>
    <w:rsid w:val="006F71A7"/>
    <w:rsid w:val="0070223D"/>
    <w:rsid w:val="00702A9F"/>
    <w:rsid w:val="007030C1"/>
    <w:rsid w:val="007032BB"/>
    <w:rsid w:val="00704004"/>
    <w:rsid w:val="007048D3"/>
    <w:rsid w:val="007061F9"/>
    <w:rsid w:val="00710904"/>
    <w:rsid w:val="0071120F"/>
    <w:rsid w:val="00712372"/>
    <w:rsid w:val="00712394"/>
    <w:rsid w:val="007125BA"/>
    <w:rsid w:val="00712DB0"/>
    <w:rsid w:val="00714D51"/>
    <w:rsid w:val="00714FA7"/>
    <w:rsid w:val="00715328"/>
    <w:rsid w:val="00715E9D"/>
    <w:rsid w:val="007164AB"/>
    <w:rsid w:val="007169C4"/>
    <w:rsid w:val="00716D18"/>
    <w:rsid w:val="00716E29"/>
    <w:rsid w:val="00717EE5"/>
    <w:rsid w:val="007212ED"/>
    <w:rsid w:val="00722317"/>
    <w:rsid w:val="007230FF"/>
    <w:rsid w:val="00723AD5"/>
    <w:rsid w:val="00724EF7"/>
    <w:rsid w:val="00725938"/>
    <w:rsid w:val="00726DF7"/>
    <w:rsid w:val="00727659"/>
    <w:rsid w:val="00727B79"/>
    <w:rsid w:val="0073039A"/>
    <w:rsid w:val="0073058E"/>
    <w:rsid w:val="007309C0"/>
    <w:rsid w:val="007321B4"/>
    <w:rsid w:val="00732F2E"/>
    <w:rsid w:val="00733F7E"/>
    <w:rsid w:val="00735696"/>
    <w:rsid w:val="007372C5"/>
    <w:rsid w:val="007378D0"/>
    <w:rsid w:val="007424D8"/>
    <w:rsid w:val="00742665"/>
    <w:rsid w:val="00742930"/>
    <w:rsid w:val="00743202"/>
    <w:rsid w:val="00743DCA"/>
    <w:rsid w:val="0074547A"/>
    <w:rsid w:val="007463A3"/>
    <w:rsid w:val="007513C4"/>
    <w:rsid w:val="007533D9"/>
    <w:rsid w:val="007535A2"/>
    <w:rsid w:val="0075463E"/>
    <w:rsid w:val="00754A73"/>
    <w:rsid w:val="007554A1"/>
    <w:rsid w:val="00756127"/>
    <w:rsid w:val="00756CD6"/>
    <w:rsid w:val="00757359"/>
    <w:rsid w:val="00757D2F"/>
    <w:rsid w:val="0076111D"/>
    <w:rsid w:val="00761DC7"/>
    <w:rsid w:val="007628E3"/>
    <w:rsid w:val="00763185"/>
    <w:rsid w:val="007655D8"/>
    <w:rsid w:val="00766289"/>
    <w:rsid w:val="0076656B"/>
    <w:rsid w:val="00766787"/>
    <w:rsid w:val="007672E3"/>
    <w:rsid w:val="0076776F"/>
    <w:rsid w:val="00767C58"/>
    <w:rsid w:val="00767E21"/>
    <w:rsid w:val="00767E66"/>
    <w:rsid w:val="00770673"/>
    <w:rsid w:val="00770941"/>
    <w:rsid w:val="00770F1D"/>
    <w:rsid w:val="00771ED0"/>
    <w:rsid w:val="0077344F"/>
    <w:rsid w:val="00774394"/>
    <w:rsid w:val="00774C38"/>
    <w:rsid w:val="007776FD"/>
    <w:rsid w:val="007806A0"/>
    <w:rsid w:val="007811B6"/>
    <w:rsid w:val="007815EC"/>
    <w:rsid w:val="007825B5"/>
    <w:rsid w:val="00782637"/>
    <w:rsid w:val="0078267E"/>
    <w:rsid w:val="007827C9"/>
    <w:rsid w:val="00782B2B"/>
    <w:rsid w:val="0078319E"/>
    <w:rsid w:val="00783866"/>
    <w:rsid w:val="00783CF1"/>
    <w:rsid w:val="007845C4"/>
    <w:rsid w:val="007848E9"/>
    <w:rsid w:val="00784CA7"/>
    <w:rsid w:val="00785624"/>
    <w:rsid w:val="007872D4"/>
    <w:rsid w:val="007877AA"/>
    <w:rsid w:val="00787C89"/>
    <w:rsid w:val="00787EC7"/>
    <w:rsid w:val="00791112"/>
    <w:rsid w:val="007916EC"/>
    <w:rsid w:val="0079192F"/>
    <w:rsid w:val="00791ED1"/>
    <w:rsid w:val="007922FA"/>
    <w:rsid w:val="00792EFF"/>
    <w:rsid w:val="007932ED"/>
    <w:rsid w:val="007940D7"/>
    <w:rsid w:val="00795B9A"/>
    <w:rsid w:val="00797B88"/>
    <w:rsid w:val="007A0FF1"/>
    <w:rsid w:val="007A109A"/>
    <w:rsid w:val="007A1DC1"/>
    <w:rsid w:val="007A2714"/>
    <w:rsid w:val="007A2B30"/>
    <w:rsid w:val="007A37C0"/>
    <w:rsid w:val="007A5322"/>
    <w:rsid w:val="007A5476"/>
    <w:rsid w:val="007A5BD8"/>
    <w:rsid w:val="007A6326"/>
    <w:rsid w:val="007A697F"/>
    <w:rsid w:val="007A6CF2"/>
    <w:rsid w:val="007A7156"/>
    <w:rsid w:val="007A7617"/>
    <w:rsid w:val="007B0236"/>
    <w:rsid w:val="007B0468"/>
    <w:rsid w:val="007B060B"/>
    <w:rsid w:val="007B07E1"/>
    <w:rsid w:val="007B3677"/>
    <w:rsid w:val="007B4319"/>
    <w:rsid w:val="007B7303"/>
    <w:rsid w:val="007B7C4A"/>
    <w:rsid w:val="007C1005"/>
    <w:rsid w:val="007C115B"/>
    <w:rsid w:val="007C35E2"/>
    <w:rsid w:val="007C3B21"/>
    <w:rsid w:val="007C3DE7"/>
    <w:rsid w:val="007C4281"/>
    <w:rsid w:val="007C4C51"/>
    <w:rsid w:val="007C5027"/>
    <w:rsid w:val="007C5671"/>
    <w:rsid w:val="007C5E63"/>
    <w:rsid w:val="007C5F87"/>
    <w:rsid w:val="007C6E1E"/>
    <w:rsid w:val="007C7A5B"/>
    <w:rsid w:val="007C7DE4"/>
    <w:rsid w:val="007D0FE7"/>
    <w:rsid w:val="007D1F8C"/>
    <w:rsid w:val="007D3D6F"/>
    <w:rsid w:val="007D4B4F"/>
    <w:rsid w:val="007E0144"/>
    <w:rsid w:val="007E2510"/>
    <w:rsid w:val="007E2675"/>
    <w:rsid w:val="007E41FD"/>
    <w:rsid w:val="007E43BA"/>
    <w:rsid w:val="007E44CC"/>
    <w:rsid w:val="007E555D"/>
    <w:rsid w:val="007E56E2"/>
    <w:rsid w:val="007E63C9"/>
    <w:rsid w:val="007E6785"/>
    <w:rsid w:val="007E76F8"/>
    <w:rsid w:val="007E78E7"/>
    <w:rsid w:val="007F0BAC"/>
    <w:rsid w:val="007F1A9E"/>
    <w:rsid w:val="007F1BFD"/>
    <w:rsid w:val="007F1E29"/>
    <w:rsid w:val="007F2AA5"/>
    <w:rsid w:val="007F3511"/>
    <w:rsid w:val="007F40C9"/>
    <w:rsid w:val="007F4113"/>
    <w:rsid w:val="007F47EA"/>
    <w:rsid w:val="007F58D7"/>
    <w:rsid w:val="007F69A1"/>
    <w:rsid w:val="007F6ADD"/>
    <w:rsid w:val="008013C3"/>
    <w:rsid w:val="008014EB"/>
    <w:rsid w:val="00802065"/>
    <w:rsid w:val="0080208B"/>
    <w:rsid w:val="00802201"/>
    <w:rsid w:val="00802258"/>
    <w:rsid w:val="00803DC4"/>
    <w:rsid w:val="0080605A"/>
    <w:rsid w:val="0080629B"/>
    <w:rsid w:val="008075FA"/>
    <w:rsid w:val="00807677"/>
    <w:rsid w:val="00807B9B"/>
    <w:rsid w:val="00807CF8"/>
    <w:rsid w:val="008103EA"/>
    <w:rsid w:val="00810598"/>
    <w:rsid w:val="00812A06"/>
    <w:rsid w:val="00813619"/>
    <w:rsid w:val="00813834"/>
    <w:rsid w:val="00814E7E"/>
    <w:rsid w:val="0081515D"/>
    <w:rsid w:val="0081591F"/>
    <w:rsid w:val="00817449"/>
    <w:rsid w:val="008179E7"/>
    <w:rsid w:val="00820630"/>
    <w:rsid w:val="00820CC2"/>
    <w:rsid w:val="00820F05"/>
    <w:rsid w:val="008211A3"/>
    <w:rsid w:val="008230F4"/>
    <w:rsid w:val="00824152"/>
    <w:rsid w:val="0082434F"/>
    <w:rsid w:val="0082490E"/>
    <w:rsid w:val="00826575"/>
    <w:rsid w:val="00826D63"/>
    <w:rsid w:val="008319F7"/>
    <w:rsid w:val="008330BE"/>
    <w:rsid w:val="00834B97"/>
    <w:rsid w:val="00835645"/>
    <w:rsid w:val="0083651C"/>
    <w:rsid w:val="008374B8"/>
    <w:rsid w:val="00837A80"/>
    <w:rsid w:val="00840819"/>
    <w:rsid w:val="00841618"/>
    <w:rsid w:val="008420FE"/>
    <w:rsid w:val="00842B46"/>
    <w:rsid w:val="00842C6B"/>
    <w:rsid w:val="00843BD4"/>
    <w:rsid w:val="0084584D"/>
    <w:rsid w:val="00846EC9"/>
    <w:rsid w:val="008502BF"/>
    <w:rsid w:val="008518F6"/>
    <w:rsid w:val="00852E97"/>
    <w:rsid w:val="00853090"/>
    <w:rsid w:val="00853FFC"/>
    <w:rsid w:val="0085420D"/>
    <w:rsid w:val="0085460E"/>
    <w:rsid w:val="00855851"/>
    <w:rsid w:val="008559D8"/>
    <w:rsid w:val="00856BFA"/>
    <w:rsid w:val="00857600"/>
    <w:rsid w:val="008577B6"/>
    <w:rsid w:val="00861239"/>
    <w:rsid w:val="00861419"/>
    <w:rsid w:val="00862D36"/>
    <w:rsid w:val="00863171"/>
    <w:rsid w:val="00863683"/>
    <w:rsid w:val="008645C9"/>
    <w:rsid w:val="0086676B"/>
    <w:rsid w:val="00867B3B"/>
    <w:rsid w:val="00867D75"/>
    <w:rsid w:val="00871F33"/>
    <w:rsid w:val="00872FF8"/>
    <w:rsid w:val="00873799"/>
    <w:rsid w:val="00874CD1"/>
    <w:rsid w:val="00875A53"/>
    <w:rsid w:val="0087640B"/>
    <w:rsid w:val="0087668A"/>
    <w:rsid w:val="00876BF1"/>
    <w:rsid w:val="00877494"/>
    <w:rsid w:val="00877612"/>
    <w:rsid w:val="0087762C"/>
    <w:rsid w:val="00880666"/>
    <w:rsid w:val="00880CEC"/>
    <w:rsid w:val="008819C5"/>
    <w:rsid w:val="00884341"/>
    <w:rsid w:val="00884D26"/>
    <w:rsid w:val="00886546"/>
    <w:rsid w:val="00887F82"/>
    <w:rsid w:val="008909B3"/>
    <w:rsid w:val="00890DBA"/>
    <w:rsid w:val="008937F8"/>
    <w:rsid w:val="00893DD5"/>
    <w:rsid w:val="00895331"/>
    <w:rsid w:val="00897506"/>
    <w:rsid w:val="008A03F9"/>
    <w:rsid w:val="008A0A4A"/>
    <w:rsid w:val="008A14C7"/>
    <w:rsid w:val="008A15E9"/>
    <w:rsid w:val="008A25D3"/>
    <w:rsid w:val="008A285E"/>
    <w:rsid w:val="008A2B37"/>
    <w:rsid w:val="008A2DEB"/>
    <w:rsid w:val="008A3671"/>
    <w:rsid w:val="008A3D9C"/>
    <w:rsid w:val="008A4DE1"/>
    <w:rsid w:val="008A5F2B"/>
    <w:rsid w:val="008A675E"/>
    <w:rsid w:val="008A6B9B"/>
    <w:rsid w:val="008A778E"/>
    <w:rsid w:val="008B034E"/>
    <w:rsid w:val="008B070E"/>
    <w:rsid w:val="008B1F6A"/>
    <w:rsid w:val="008B1FD2"/>
    <w:rsid w:val="008B7337"/>
    <w:rsid w:val="008B73D6"/>
    <w:rsid w:val="008C0AFC"/>
    <w:rsid w:val="008C147A"/>
    <w:rsid w:val="008C2ADE"/>
    <w:rsid w:val="008C30AE"/>
    <w:rsid w:val="008C315B"/>
    <w:rsid w:val="008C3721"/>
    <w:rsid w:val="008C5F5F"/>
    <w:rsid w:val="008C659D"/>
    <w:rsid w:val="008D02A9"/>
    <w:rsid w:val="008D0562"/>
    <w:rsid w:val="008D1359"/>
    <w:rsid w:val="008D1F3A"/>
    <w:rsid w:val="008D2904"/>
    <w:rsid w:val="008D387B"/>
    <w:rsid w:val="008D3AC6"/>
    <w:rsid w:val="008D3C99"/>
    <w:rsid w:val="008D3E0F"/>
    <w:rsid w:val="008D4532"/>
    <w:rsid w:val="008D46CE"/>
    <w:rsid w:val="008D6D68"/>
    <w:rsid w:val="008D76FB"/>
    <w:rsid w:val="008E005A"/>
    <w:rsid w:val="008E0ED1"/>
    <w:rsid w:val="008E2363"/>
    <w:rsid w:val="008E2A9B"/>
    <w:rsid w:val="008E2EDD"/>
    <w:rsid w:val="008E4462"/>
    <w:rsid w:val="008E4C0E"/>
    <w:rsid w:val="008E6027"/>
    <w:rsid w:val="008E6B18"/>
    <w:rsid w:val="008E7511"/>
    <w:rsid w:val="008E7EE9"/>
    <w:rsid w:val="008F1154"/>
    <w:rsid w:val="008F29AD"/>
    <w:rsid w:val="008F4E72"/>
    <w:rsid w:val="008F6020"/>
    <w:rsid w:val="008F6611"/>
    <w:rsid w:val="008F766D"/>
    <w:rsid w:val="008F7B38"/>
    <w:rsid w:val="008F7C8A"/>
    <w:rsid w:val="00900A13"/>
    <w:rsid w:val="009022A8"/>
    <w:rsid w:val="00902388"/>
    <w:rsid w:val="00904035"/>
    <w:rsid w:val="00904239"/>
    <w:rsid w:val="00904829"/>
    <w:rsid w:val="00904951"/>
    <w:rsid w:val="00905DFA"/>
    <w:rsid w:val="00907127"/>
    <w:rsid w:val="009077D2"/>
    <w:rsid w:val="00910214"/>
    <w:rsid w:val="009105D2"/>
    <w:rsid w:val="0091086C"/>
    <w:rsid w:val="00912FC9"/>
    <w:rsid w:val="009133E6"/>
    <w:rsid w:val="00913F8E"/>
    <w:rsid w:val="00913FE7"/>
    <w:rsid w:val="00914261"/>
    <w:rsid w:val="0091459D"/>
    <w:rsid w:val="00914F2C"/>
    <w:rsid w:val="009156D4"/>
    <w:rsid w:val="00915CD0"/>
    <w:rsid w:val="00915D99"/>
    <w:rsid w:val="00921A4B"/>
    <w:rsid w:val="00921D6D"/>
    <w:rsid w:val="00921E02"/>
    <w:rsid w:val="00921E24"/>
    <w:rsid w:val="00922580"/>
    <w:rsid w:val="00922693"/>
    <w:rsid w:val="00923FAF"/>
    <w:rsid w:val="00924167"/>
    <w:rsid w:val="00926E4A"/>
    <w:rsid w:val="00927081"/>
    <w:rsid w:val="00927207"/>
    <w:rsid w:val="009279ED"/>
    <w:rsid w:val="00927EAD"/>
    <w:rsid w:val="009303BB"/>
    <w:rsid w:val="00931314"/>
    <w:rsid w:val="00932F45"/>
    <w:rsid w:val="00933253"/>
    <w:rsid w:val="00933C3D"/>
    <w:rsid w:val="00934C2C"/>
    <w:rsid w:val="00935AC5"/>
    <w:rsid w:val="00936AFE"/>
    <w:rsid w:val="00942048"/>
    <w:rsid w:val="009422C7"/>
    <w:rsid w:val="00942794"/>
    <w:rsid w:val="00943230"/>
    <w:rsid w:val="00943FF3"/>
    <w:rsid w:val="009444EF"/>
    <w:rsid w:val="00944882"/>
    <w:rsid w:val="009453F6"/>
    <w:rsid w:val="00945F2D"/>
    <w:rsid w:val="00946762"/>
    <w:rsid w:val="00946A21"/>
    <w:rsid w:val="0095067C"/>
    <w:rsid w:val="00952904"/>
    <w:rsid w:val="009533EA"/>
    <w:rsid w:val="009535E3"/>
    <w:rsid w:val="009547EC"/>
    <w:rsid w:val="00955F18"/>
    <w:rsid w:val="00956081"/>
    <w:rsid w:val="00956262"/>
    <w:rsid w:val="00956A92"/>
    <w:rsid w:val="00960599"/>
    <w:rsid w:val="00960771"/>
    <w:rsid w:val="00960B4E"/>
    <w:rsid w:val="0096160D"/>
    <w:rsid w:val="00962130"/>
    <w:rsid w:val="00962F03"/>
    <w:rsid w:val="0096366C"/>
    <w:rsid w:val="00964C74"/>
    <w:rsid w:val="00965ADF"/>
    <w:rsid w:val="00965D01"/>
    <w:rsid w:val="0096622C"/>
    <w:rsid w:val="00966C59"/>
    <w:rsid w:val="009701D3"/>
    <w:rsid w:val="00970397"/>
    <w:rsid w:val="009715A5"/>
    <w:rsid w:val="0097597F"/>
    <w:rsid w:val="00976411"/>
    <w:rsid w:val="00976CB5"/>
    <w:rsid w:val="009774CE"/>
    <w:rsid w:val="009776A3"/>
    <w:rsid w:val="00977818"/>
    <w:rsid w:val="00977BAB"/>
    <w:rsid w:val="00977BE1"/>
    <w:rsid w:val="00977CEF"/>
    <w:rsid w:val="009819B7"/>
    <w:rsid w:val="00981CF9"/>
    <w:rsid w:val="00982D49"/>
    <w:rsid w:val="009837F7"/>
    <w:rsid w:val="0098387B"/>
    <w:rsid w:val="009841E1"/>
    <w:rsid w:val="00984587"/>
    <w:rsid w:val="0098458B"/>
    <w:rsid w:val="00984DB5"/>
    <w:rsid w:val="00984DEA"/>
    <w:rsid w:val="00984FAE"/>
    <w:rsid w:val="009857A6"/>
    <w:rsid w:val="0098611E"/>
    <w:rsid w:val="009870E1"/>
    <w:rsid w:val="00987D82"/>
    <w:rsid w:val="0099040E"/>
    <w:rsid w:val="009905C0"/>
    <w:rsid w:val="00990AC0"/>
    <w:rsid w:val="009913BC"/>
    <w:rsid w:val="00991BCE"/>
    <w:rsid w:val="00991D24"/>
    <w:rsid w:val="00992080"/>
    <w:rsid w:val="00992ABF"/>
    <w:rsid w:val="00992FFE"/>
    <w:rsid w:val="009945F0"/>
    <w:rsid w:val="00995764"/>
    <w:rsid w:val="00995A7C"/>
    <w:rsid w:val="00995F5D"/>
    <w:rsid w:val="009962DF"/>
    <w:rsid w:val="00996B36"/>
    <w:rsid w:val="00997189"/>
    <w:rsid w:val="009A0F15"/>
    <w:rsid w:val="009A0FEF"/>
    <w:rsid w:val="009A1AC1"/>
    <w:rsid w:val="009A1C95"/>
    <w:rsid w:val="009A1F4D"/>
    <w:rsid w:val="009A1FDC"/>
    <w:rsid w:val="009A35F1"/>
    <w:rsid w:val="009A6737"/>
    <w:rsid w:val="009A6C51"/>
    <w:rsid w:val="009A775B"/>
    <w:rsid w:val="009A78FC"/>
    <w:rsid w:val="009B03A9"/>
    <w:rsid w:val="009B06DB"/>
    <w:rsid w:val="009B0F1D"/>
    <w:rsid w:val="009B194A"/>
    <w:rsid w:val="009B1EA2"/>
    <w:rsid w:val="009B23D6"/>
    <w:rsid w:val="009B2ABD"/>
    <w:rsid w:val="009B3188"/>
    <w:rsid w:val="009B4B5E"/>
    <w:rsid w:val="009B6F27"/>
    <w:rsid w:val="009C028A"/>
    <w:rsid w:val="009C0F29"/>
    <w:rsid w:val="009C0FCC"/>
    <w:rsid w:val="009C2060"/>
    <w:rsid w:val="009C2C37"/>
    <w:rsid w:val="009C3C78"/>
    <w:rsid w:val="009C4F5E"/>
    <w:rsid w:val="009C504C"/>
    <w:rsid w:val="009C57E4"/>
    <w:rsid w:val="009C5DBA"/>
    <w:rsid w:val="009C67E1"/>
    <w:rsid w:val="009C74C7"/>
    <w:rsid w:val="009D0D2C"/>
    <w:rsid w:val="009D0E46"/>
    <w:rsid w:val="009D1B3D"/>
    <w:rsid w:val="009D302B"/>
    <w:rsid w:val="009D3546"/>
    <w:rsid w:val="009D3917"/>
    <w:rsid w:val="009D3EDC"/>
    <w:rsid w:val="009D466C"/>
    <w:rsid w:val="009D58CA"/>
    <w:rsid w:val="009D79DD"/>
    <w:rsid w:val="009D7E18"/>
    <w:rsid w:val="009E0162"/>
    <w:rsid w:val="009E25C2"/>
    <w:rsid w:val="009E31BE"/>
    <w:rsid w:val="009E461B"/>
    <w:rsid w:val="009E5CE7"/>
    <w:rsid w:val="009E5DF4"/>
    <w:rsid w:val="009E6C7A"/>
    <w:rsid w:val="009F0C3A"/>
    <w:rsid w:val="009F143F"/>
    <w:rsid w:val="009F152E"/>
    <w:rsid w:val="009F3277"/>
    <w:rsid w:val="009F5C4A"/>
    <w:rsid w:val="009F6A38"/>
    <w:rsid w:val="009F7435"/>
    <w:rsid w:val="00A01397"/>
    <w:rsid w:val="00A02067"/>
    <w:rsid w:val="00A0299A"/>
    <w:rsid w:val="00A04464"/>
    <w:rsid w:val="00A05DB5"/>
    <w:rsid w:val="00A07772"/>
    <w:rsid w:val="00A07F01"/>
    <w:rsid w:val="00A104FF"/>
    <w:rsid w:val="00A106F7"/>
    <w:rsid w:val="00A11BF7"/>
    <w:rsid w:val="00A12D9B"/>
    <w:rsid w:val="00A12F53"/>
    <w:rsid w:val="00A13C9E"/>
    <w:rsid w:val="00A1407A"/>
    <w:rsid w:val="00A143BA"/>
    <w:rsid w:val="00A1685E"/>
    <w:rsid w:val="00A171CA"/>
    <w:rsid w:val="00A20E09"/>
    <w:rsid w:val="00A22FFD"/>
    <w:rsid w:val="00A24C2D"/>
    <w:rsid w:val="00A24E1B"/>
    <w:rsid w:val="00A24E75"/>
    <w:rsid w:val="00A25D6A"/>
    <w:rsid w:val="00A264C6"/>
    <w:rsid w:val="00A306FA"/>
    <w:rsid w:val="00A31E45"/>
    <w:rsid w:val="00A31EC4"/>
    <w:rsid w:val="00A320E0"/>
    <w:rsid w:val="00A321D3"/>
    <w:rsid w:val="00A32DA4"/>
    <w:rsid w:val="00A334FE"/>
    <w:rsid w:val="00A33A97"/>
    <w:rsid w:val="00A3498B"/>
    <w:rsid w:val="00A34CCB"/>
    <w:rsid w:val="00A37F12"/>
    <w:rsid w:val="00A40164"/>
    <w:rsid w:val="00A40346"/>
    <w:rsid w:val="00A41A8D"/>
    <w:rsid w:val="00A42CA4"/>
    <w:rsid w:val="00A4314D"/>
    <w:rsid w:val="00A43726"/>
    <w:rsid w:val="00A44BEA"/>
    <w:rsid w:val="00A46354"/>
    <w:rsid w:val="00A5007F"/>
    <w:rsid w:val="00A50726"/>
    <w:rsid w:val="00A51424"/>
    <w:rsid w:val="00A52122"/>
    <w:rsid w:val="00A522AE"/>
    <w:rsid w:val="00A52E98"/>
    <w:rsid w:val="00A532AF"/>
    <w:rsid w:val="00A54B2D"/>
    <w:rsid w:val="00A55B66"/>
    <w:rsid w:val="00A5692C"/>
    <w:rsid w:val="00A56E42"/>
    <w:rsid w:val="00A57CD7"/>
    <w:rsid w:val="00A60442"/>
    <w:rsid w:val="00A60940"/>
    <w:rsid w:val="00A612E4"/>
    <w:rsid w:val="00A62763"/>
    <w:rsid w:val="00A629C7"/>
    <w:rsid w:val="00A6349C"/>
    <w:rsid w:val="00A63861"/>
    <w:rsid w:val="00A63E8B"/>
    <w:rsid w:val="00A64429"/>
    <w:rsid w:val="00A64515"/>
    <w:rsid w:val="00A65336"/>
    <w:rsid w:val="00A65830"/>
    <w:rsid w:val="00A65B0B"/>
    <w:rsid w:val="00A66409"/>
    <w:rsid w:val="00A66554"/>
    <w:rsid w:val="00A674EA"/>
    <w:rsid w:val="00A7270F"/>
    <w:rsid w:val="00A73990"/>
    <w:rsid w:val="00A74469"/>
    <w:rsid w:val="00A764CF"/>
    <w:rsid w:val="00A77606"/>
    <w:rsid w:val="00A803F2"/>
    <w:rsid w:val="00A81211"/>
    <w:rsid w:val="00A84F99"/>
    <w:rsid w:val="00A84FB6"/>
    <w:rsid w:val="00A85454"/>
    <w:rsid w:val="00A857E4"/>
    <w:rsid w:val="00A862D0"/>
    <w:rsid w:val="00A865C8"/>
    <w:rsid w:val="00A868BC"/>
    <w:rsid w:val="00A90F22"/>
    <w:rsid w:val="00A91436"/>
    <w:rsid w:val="00A91EDF"/>
    <w:rsid w:val="00A923A1"/>
    <w:rsid w:val="00A9286B"/>
    <w:rsid w:val="00A93FE7"/>
    <w:rsid w:val="00A94F0A"/>
    <w:rsid w:val="00A95E18"/>
    <w:rsid w:val="00A96681"/>
    <w:rsid w:val="00AA0AB4"/>
    <w:rsid w:val="00AA0F24"/>
    <w:rsid w:val="00AA2919"/>
    <w:rsid w:val="00AA2AB6"/>
    <w:rsid w:val="00AA2D5A"/>
    <w:rsid w:val="00AA3782"/>
    <w:rsid w:val="00AA6BF3"/>
    <w:rsid w:val="00AA7C27"/>
    <w:rsid w:val="00AB09DC"/>
    <w:rsid w:val="00AB0BD7"/>
    <w:rsid w:val="00AB1305"/>
    <w:rsid w:val="00AB245E"/>
    <w:rsid w:val="00AB4F1C"/>
    <w:rsid w:val="00AB5C94"/>
    <w:rsid w:val="00AB6127"/>
    <w:rsid w:val="00AB72EA"/>
    <w:rsid w:val="00AB76A2"/>
    <w:rsid w:val="00AB776A"/>
    <w:rsid w:val="00AC03F9"/>
    <w:rsid w:val="00AC15BB"/>
    <w:rsid w:val="00AC1CAB"/>
    <w:rsid w:val="00AC2905"/>
    <w:rsid w:val="00AC2E33"/>
    <w:rsid w:val="00AC2F1F"/>
    <w:rsid w:val="00AC384E"/>
    <w:rsid w:val="00AC4149"/>
    <w:rsid w:val="00AC552D"/>
    <w:rsid w:val="00AC5C0D"/>
    <w:rsid w:val="00AC70A4"/>
    <w:rsid w:val="00AD1321"/>
    <w:rsid w:val="00AD1C8F"/>
    <w:rsid w:val="00AD1DE4"/>
    <w:rsid w:val="00AD3B14"/>
    <w:rsid w:val="00AD4BEA"/>
    <w:rsid w:val="00AD685D"/>
    <w:rsid w:val="00AD7DE9"/>
    <w:rsid w:val="00AE01FD"/>
    <w:rsid w:val="00AE0D56"/>
    <w:rsid w:val="00AE12C0"/>
    <w:rsid w:val="00AE13E8"/>
    <w:rsid w:val="00AE3A35"/>
    <w:rsid w:val="00AE42F8"/>
    <w:rsid w:val="00AE4849"/>
    <w:rsid w:val="00AE5335"/>
    <w:rsid w:val="00AE56FA"/>
    <w:rsid w:val="00AE6994"/>
    <w:rsid w:val="00AE6A0E"/>
    <w:rsid w:val="00AE7326"/>
    <w:rsid w:val="00AF088E"/>
    <w:rsid w:val="00AF08DE"/>
    <w:rsid w:val="00AF1FAA"/>
    <w:rsid w:val="00AF316C"/>
    <w:rsid w:val="00AF32D7"/>
    <w:rsid w:val="00AF3DD3"/>
    <w:rsid w:val="00AF40D4"/>
    <w:rsid w:val="00AF4202"/>
    <w:rsid w:val="00AF4639"/>
    <w:rsid w:val="00B01F4E"/>
    <w:rsid w:val="00B025A1"/>
    <w:rsid w:val="00B029F3"/>
    <w:rsid w:val="00B02AC8"/>
    <w:rsid w:val="00B02E1E"/>
    <w:rsid w:val="00B02EB0"/>
    <w:rsid w:val="00B03AE4"/>
    <w:rsid w:val="00B03F7B"/>
    <w:rsid w:val="00B05760"/>
    <w:rsid w:val="00B058A5"/>
    <w:rsid w:val="00B05AC9"/>
    <w:rsid w:val="00B05EB4"/>
    <w:rsid w:val="00B068C8"/>
    <w:rsid w:val="00B068F8"/>
    <w:rsid w:val="00B105A6"/>
    <w:rsid w:val="00B11B4E"/>
    <w:rsid w:val="00B12225"/>
    <w:rsid w:val="00B129D0"/>
    <w:rsid w:val="00B15002"/>
    <w:rsid w:val="00B15D42"/>
    <w:rsid w:val="00B1645E"/>
    <w:rsid w:val="00B22FE3"/>
    <w:rsid w:val="00B23C21"/>
    <w:rsid w:val="00B23EDC"/>
    <w:rsid w:val="00B243F0"/>
    <w:rsid w:val="00B244DA"/>
    <w:rsid w:val="00B252F7"/>
    <w:rsid w:val="00B2546C"/>
    <w:rsid w:val="00B26232"/>
    <w:rsid w:val="00B33865"/>
    <w:rsid w:val="00B35354"/>
    <w:rsid w:val="00B37699"/>
    <w:rsid w:val="00B377F6"/>
    <w:rsid w:val="00B37979"/>
    <w:rsid w:val="00B404AC"/>
    <w:rsid w:val="00B40727"/>
    <w:rsid w:val="00B42F70"/>
    <w:rsid w:val="00B44276"/>
    <w:rsid w:val="00B44408"/>
    <w:rsid w:val="00B44782"/>
    <w:rsid w:val="00B4585A"/>
    <w:rsid w:val="00B46B5C"/>
    <w:rsid w:val="00B4756C"/>
    <w:rsid w:val="00B4766A"/>
    <w:rsid w:val="00B51FE3"/>
    <w:rsid w:val="00B52205"/>
    <w:rsid w:val="00B5289C"/>
    <w:rsid w:val="00B52B42"/>
    <w:rsid w:val="00B54221"/>
    <w:rsid w:val="00B54297"/>
    <w:rsid w:val="00B54DC1"/>
    <w:rsid w:val="00B5573E"/>
    <w:rsid w:val="00B559E5"/>
    <w:rsid w:val="00B5655E"/>
    <w:rsid w:val="00B56981"/>
    <w:rsid w:val="00B570C0"/>
    <w:rsid w:val="00B57E38"/>
    <w:rsid w:val="00B602C8"/>
    <w:rsid w:val="00B61BB4"/>
    <w:rsid w:val="00B62344"/>
    <w:rsid w:val="00B62881"/>
    <w:rsid w:val="00B630E6"/>
    <w:rsid w:val="00B6396B"/>
    <w:rsid w:val="00B639F9"/>
    <w:rsid w:val="00B63BBF"/>
    <w:rsid w:val="00B63D4B"/>
    <w:rsid w:val="00B63FA3"/>
    <w:rsid w:val="00B64BB8"/>
    <w:rsid w:val="00B65D7A"/>
    <w:rsid w:val="00B6633E"/>
    <w:rsid w:val="00B664CA"/>
    <w:rsid w:val="00B6663B"/>
    <w:rsid w:val="00B67798"/>
    <w:rsid w:val="00B70686"/>
    <w:rsid w:val="00B707E9"/>
    <w:rsid w:val="00B70F53"/>
    <w:rsid w:val="00B7156D"/>
    <w:rsid w:val="00B71639"/>
    <w:rsid w:val="00B7250B"/>
    <w:rsid w:val="00B72BEC"/>
    <w:rsid w:val="00B72C9D"/>
    <w:rsid w:val="00B7311D"/>
    <w:rsid w:val="00B733EF"/>
    <w:rsid w:val="00B73497"/>
    <w:rsid w:val="00B75E2E"/>
    <w:rsid w:val="00B76137"/>
    <w:rsid w:val="00B76821"/>
    <w:rsid w:val="00B77E7E"/>
    <w:rsid w:val="00B8012C"/>
    <w:rsid w:val="00B81D56"/>
    <w:rsid w:val="00B828DB"/>
    <w:rsid w:val="00B83F58"/>
    <w:rsid w:val="00B84DA9"/>
    <w:rsid w:val="00B858EE"/>
    <w:rsid w:val="00B85C8A"/>
    <w:rsid w:val="00B85EE0"/>
    <w:rsid w:val="00B860D2"/>
    <w:rsid w:val="00B90BAA"/>
    <w:rsid w:val="00B9107D"/>
    <w:rsid w:val="00B9324B"/>
    <w:rsid w:val="00B94F08"/>
    <w:rsid w:val="00B95AA2"/>
    <w:rsid w:val="00B95B62"/>
    <w:rsid w:val="00B963F9"/>
    <w:rsid w:val="00B97C07"/>
    <w:rsid w:val="00BA04F2"/>
    <w:rsid w:val="00BA0B93"/>
    <w:rsid w:val="00BA0CFC"/>
    <w:rsid w:val="00BA23B5"/>
    <w:rsid w:val="00BA3304"/>
    <w:rsid w:val="00BA359D"/>
    <w:rsid w:val="00BA46E0"/>
    <w:rsid w:val="00BA4783"/>
    <w:rsid w:val="00BA4C4F"/>
    <w:rsid w:val="00BA5AF0"/>
    <w:rsid w:val="00BA6595"/>
    <w:rsid w:val="00BA7A38"/>
    <w:rsid w:val="00BB0A7E"/>
    <w:rsid w:val="00BB1995"/>
    <w:rsid w:val="00BB29AD"/>
    <w:rsid w:val="00BB2DC4"/>
    <w:rsid w:val="00BB3F8F"/>
    <w:rsid w:val="00BB55D0"/>
    <w:rsid w:val="00BB5BF1"/>
    <w:rsid w:val="00BB6049"/>
    <w:rsid w:val="00BB6F22"/>
    <w:rsid w:val="00BC0189"/>
    <w:rsid w:val="00BC0738"/>
    <w:rsid w:val="00BC1146"/>
    <w:rsid w:val="00BC21E1"/>
    <w:rsid w:val="00BC2E1D"/>
    <w:rsid w:val="00BC4161"/>
    <w:rsid w:val="00BC51BD"/>
    <w:rsid w:val="00BC6B26"/>
    <w:rsid w:val="00BC71D8"/>
    <w:rsid w:val="00BD0394"/>
    <w:rsid w:val="00BD13DE"/>
    <w:rsid w:val="00BD1B05"/>
    <w:rsid w:val="00BD28BC"/>
    <w:rsid w:val="00BD30C7"/>
    <w:rsid w:val="00BD3874"/>
    <w:rsid w:val="00BD43CD"/>
    <w:rsid w:val="00BD52D0"/>
    <w:rsid w:val="00BD5529"/>
    <w:rsid w:val="00BD7072"/>
    <w:rsid w:val="00BD7DD0"/>
    <w:rsid w:val="00BE03DC"/>
    <w:rsid w:val="00BE04F6"/>
    <w:rsid w:val="00BE0A8A"/>
    <w:rsid w:val="00BE1DA0"/>
    <w:rsid w:val="00BE2C95"/>
    <w:rsid w:val="00BE6193"/>
    <w:rsid w:val="00BF03DC"/>
    <w:rsid w:val="00BF0FCB"/>
    <w:rsid w:val="00BF2175"/>
    <w:rsid w:val="00BF27F5"/>
    <w:rsid w:val="00BF345A"/>
    <w:rsid w:val="00BF5A85"/>
    <w:rsid w:val="00BF6796"/>
    <w:rsid w:val="00BF718A"/>
    <w:rsid w:val="00C01291"/>
    <w:rsid w:val="00C016C9"/>
    <w:rsid w:val="00C01F24"/>
    <w:rsid w:val="00C02428"/>
    <w:rsid w:val="00C034CE"/>
    <w:rsid w:val="00C039A7"/>
    <w:rsid w:val="00C05425"/>
    <w:rsid w:val="00C05D08"/>
    <w:rsid w:val="00C0617E"/>
    <w:rsid w:val="00C062FC"/>
    <w:rsid w:val="00C07198"/>
    <w:rsid w:val="00C105FF"/>
    <w:rsid w:val="00C10797"/>
    <w:rsid w:val="00C10C29"/>
    <w:rsid w:val="00C11F62"/>
    <w:rsid w:val="00C12B99"/>
    <w:rsid w:val="00C14D53"/>
    <w:rsid w:val="00C15195"/>
    <w:rsid w:val="00C15D66"/>
    <w:rsid w:val="00C16AEC"/>
    <w:rsid w:val="00C175A2"/>
    <w:rsid w:val="00C17984"/>
    <w:rsid w:val="00C20161"/>
    <w:rsid w:val="00C20248"/>
    <w:rsid w:val="00C2034A"/>
    <w:rsid w:val="00C20639"/>
    <w:rsid w:val="00C21451"/>
    <w:rsid w:val="00C24924"/>
    <w:rsid w:val="00C24D7D"/>
    <w:rsid w:val="00C24DA1"/>
    <w:rsid w:val="00C24FD0"/>
    <w:rsid w:val="00C26A57"/>
    <w:rsid w:val="00C27070"/>
    <w:rsid w:val="00C270E9"/>
    <w:rsid w:val="00C273E3"/>
    <w:rsid w:val="00C348F4"/>
    <w:rsid w:val="00C34C49"/>
    <w:rsid w:val="00C35037"/>
    <w:rsid w:val="00C37575"/>
    <w:rsid w:val="00C37C72"/>
    <w:rsid w:val="00C41873"/>
    <w:rsid w:val="00C42086"/>
    <w:rsid w:val="00C42308"/>
    <w:rsid w:val="00C446D7"/>
    <w:rsid w:val="00C44816"/>
    <w:rsid w:val="00C4591C"/>
    <w:rsid w:val="00C46BFF"/>
    <w:rsid w:val="00C47ACE"/>
    <w:rsid w:val="00C47F78"/>
    <w:rsid w:val="00C51587"/>
    <w:rsid w:val="00C51A71"/>
    <w:rsid w:val="00C51EED"/>
    <w:rsid w:val="00C527AF"/>
    <w:rsid w:val="00C5325C"/>
    <w:rsid w:val="00C5326C"/>
    <w:rsid w:val="00C5342B"/>
    <w:rsid w:val="00C53434"/>
    <w:rsid w:val="00C54E91"/>
    <w:rsid w:val="00C55813"/>
    <w:rsid w:val="00C558FE"/>
    <w:rsid w:val="00C57B0D"/>
    <w:rsid w:val="00C57B25"/>
    <w:rsid w:val="00C63A08"/>
    <w:rsid w:val="00C64C4F"/>
    <w:rsid w:val="00C65985"/>
    <w:rsid w:val="00C665C9"/>
    <w:rsid w:val="00C70E26"/>
    <w:rsid w:val="00C71100"/>
    <w:rsid w:val="00C74360"/>
    <w:rsid w:val="00C75FE8"/>
    <w:rsid w:val="00C76C19"/>
    <w:rsid w:val="00C76DCB"/>
    <w:rsid w:val="00C81147"/>
    <w:rsid w:val="00C814CE"/>
    <w:rsid w:val="00C81770"/>
    <w:rsid w:val="00C826DB"/>
    <w:rsid w:val="00C83054"/>
    <w:rsid w:val="00C8393F"/>
    <w:rsid w:val="00C84396"/>
    <w:rsid w:val="00C84398"/>
    <w:rsid w:val="00C85A9D"/>
    <w:rsid w:val="00C86198"/>
    <w:rsid w:val="00C875B4"/>
    <w:rsid w:val="00C90163"/>
    <w:rsid w:val="00C90824"/>
    <w:rsid w:val="00C912D9"/>
    <w:rsid w:val="00C91824"/>
    <w:rsid w:val="00C91B7A"/>
    <w:rsid w:val="00C91EDD"/>
    <w:rsid w:val="00C9407E"/>
    <w:rsid w:val="00C948B3"/>
    <w:rsid w:val="00C967BE"/>
    <w:rsid w:val="00C968C3"/>
    <w:rsid w:val="00C970DC"/>
    <w:rsid w:val="00C97103"/>
    <w:rsid w:val="00C97F65"/>
    <w:rsid w:val="00CA0823"/>
    <w:rsid w:val="00CA1788"/>
    <w:rsid w:val="00CA1E69"/>
    <w:rsid w:val="00CA21E0"/>
    <w:rsid w:val="00CA2A8B"/>
    <w:rsid w:val="00CA3D6F"/>
    <w:rsid w:val="00CA6209"/>
    <w:rsid w:val="00CB112F"/>
    <w:rsid w:val="00CB14F6"/>
    <w:rsid w:val="00CB28EA"/>
    <w:rsid w:val="00CB4AA5"/>
    <w:rsid w:val="00CB5294"/>
    <w:rsid w:val="00CB5EE3"/>
    <w:rsid w:val="00CB6DD9"/>
    <w:rsid w:val="00CB790B"/>
    <w:rsid w:val="00CB7B20"/>
    <w:rsid w:val="00CC0CB4"/>
    <w:rsid w:val="00CC13B1"/>
    <w:rsid w:val="00CC200D"/>
    <w:rsid w:val="00CC376B"/>
    <w:rsid w:val="00CC3909"/>
    <w:rsid w:val="00CC3CEF"/>
    <w:rsid w:val="00CC3DE0"/>
    <w:rsid w:val="00CC4CA8"/>
    <w:rsid w:val="00CC4CD6"/>
    <w:rsid w:val="00CC4DFE"/>
    <w:rsid w:val="00CC5EAF"/>
    <w:rsid w:val="00CC6187"/>
    <w:rsid w:val="00CC673B"/>
    <w:rsid w:val="00CC7455"/>
    <w:rsid w:val="00CC7F5B"/>
    <w:rsid w:val="00CD1906"/>
    <w:rsid w:val="00CD2AB4"/>
    <w:rsid w:val="00CD6A30"/>
    <w:rsid w:val="00CD7FEA"/>
    <w:rsid w:val="00CE1515"/>
    <w:rsid w:val="00CE16B8"/>
    <w:rsid w:val="00CE345C"/>
    <w:rsid w:val="00CE4474"/>
    <w:rsid w:val="00CE6366"/>
    <w:rsid w:val="00CE7DD1"/>
    <w:rsid w:val="00CF12B7"/>
    <w:rsid w:val="00CF344F"/>
    <w:rsid w:val="00CF3694"/>
    <w:rsid w:val="00CF3B5C"/>
    <w:rsid w:val="00CF7148"/>
    <w:rsid w:val="00D01B04"/>
    <w:rsid w:val="00D032DC"/>
    <w:rsid w:val="00D03817"/>
    <w:rsid w:val="00D03B4E"/>
    <w:rsid w:val="00D04F4F"/>
    <w:rsid w:val="00D053F4"/>
    <w:rsid w:val="00D07939"/>
    <w:rsid w:val="00D07C1F"/>
    <w:rsid w:val="00D10001"/>
    <w:rsid w:val="00D10211"/>
    <w:rsid w:val="00D10683"/>
    <w:rsid w:val="00D1116E"/>
    <w:rsid w:val="00D11FDB"/>
    <w:rsid w:val="00D139FA"/>
    <w:rsid w:val="00D145F2"/>
    <w:rsid w:val="00D14905"/>
    <w:rsid w:val="00D14C2D"/>
    <w:rsid w:val="00D14C9F"/>
    <w:rsid w:val="00D156D6"/>
    <w:rsid w:val="00D15975"/>
    <w:rsid w:val="00D15B75"/>
    <w:rsid w:val="00D15F66"/>
    <w:rsid w:val="00D16579"/>
    <w:rsid w:val="00D16BD0"/>
    <w:rsid w:val="00D174CA"/>
    <w:rsid w:val="00D17876"/>
    <w:rsid w:val="00D20092"/>
    <w:rsid w:val="00D213B6"/>
    <w:rsid w:val="00D213E7"/>
    <w:rsid w:val="00D2329C"/>
    <w:rsid w:val="00D24523"/>
    <w:rsid w:val="00D2547E"/>
    <w:rsid w:val="00D256AC"/>
    <w:rsid w:val="00D25BA5"/>
    <w:rsid w:val="00D25C7F"/>
    <w:rsid w:val="00D25E40"/>
    <w:rsid w:val="00D26737"/>
    <w:rsid w:val="00D26F79"/>
    <w:rsid w:val="00D300EF"/>
    <w:rsid w:val="00D31606"/>
    <w:rsid w:val="00D31C40"/>
    <w:rsid w:val="00D34542"/>
    <w:rsid w:val="00D35693"/>
    <w:rsid w:val="00D368B4"/>
    <w:rsid w:val="00D3704E"/>
    <w:rsid w:val="00D37333"/>
    <w:rsid w:val="00D3778F"/>
    <w:rsid w:val="00D37984"/>
    <w:rsid w:val="00D40F34"/>
    <w:rsid w:val="00D430FC"/>
    <w:rsid w:val="00D4328D"/>
    <w:rsid w:val="00D438E1"/>
    <w:rsid w:val="00D43B8D"/>
    <w:rsid w:val="00D445C8"/>
    <w:rsid w:val="00D44E79"/>
    <w:rsid w:val="00D4614A"/>
    <w:rsid w:val="00D47084"/>
    <w:rsid w:val="00D474C1"/>
    <w:rsid w:val="00D500B1"/>
    <w:rsid w:val="00D50B58"/>
    <w:rsid w:val="00D51C0B"/>
    <w:rsid w:val="00D523C6"/>
    <w:rsid w:val="00D533A2"/>
    <w:rsid w:val="00D5344D"/>
    <w:rsid w:val="00D5362F"/>
    <w:rsid w:val="00D54E02"/>
    <w:rsid w:val="00D5596F"/>
    <w:rsid w:val="00D55BCB"/>
    <w:rsid w:val="00D55DBC"/>
    <w:rsid w:val="00D5618B"/>
    <w:rsid w:val="00D56CCB"/>
    <w:rsid w:val="00D56DF2"/>
    <w:rsid w:val="00D57C5F"/>
    <w:rsid w:val="00D60341"/>
    <w:rsid w:val="00D60AD4"/>
    <w:rsid w:val="00D614BA"/>
    <w:rsid w:val="00D64D91"/>
    <w:rsid w:val="00D655C4"/>
    <w:rsid w:val="00D66293"/>
    <w:rsid w:val="00D670F7"/>
    <w:rsid w:val="00D70CE5"/>
    <w:rsid w:val="00D7102E"/>
    <w:rsid w:val="00D712BB"/>
    <w:rsid w:val="00D72425"/>
    <w:rsid w:val="00D72B83"/>
    <w:rsid w:val="00D731AC"/>
    <w:rsid w:val="00D74DA9"/>
    <w:rsid w:val="00D752B5"/>
    <w:rsid w:val="00D75374"/>
    <w:rsid w:val="00D754AE"/>
    <w:rsid w:val="00D754AF"/>
    <w:rsid w:val="00D76B6B"/>
    <w:rsid w:val="00D76C3F"/>
    <w:rsid w:val="00D81CC3"/>
    <w:rsid w:val="00D824EC"/>
    <w:rsid w:val="00D82ED2"/>
    <w:rsid w:val="00D83504"/>
    <w:rsid w:val="00D83850"/>
    <w:rsid w:val="00D85464"/>
    <w:rsid w:val="00D85E3D"/>
    <w:rsid w:val="00D85EA0"/>
    <w:rsid w:val="00D86AC7"/>
    <w:rsid w:val="00D86B2A"/>
    <w:rsid w:val="00D86DD0"/>
    <w:rsid w:val="00D87F67"/>
    <w:rsid w:val="00D87FD3"/>
    <w:rsid w:val="00D902AF"/>
    <w:rsid w:val="00D909D1"/>
    <w:rsid w:val="00D91899"/>
    <w:rsid w:val="00D9319D"/>
    <w:rsid w:val="00D937BB"/>
    <w:rsid w:val="00D93E96"/>
    <w:rsid w:val="00D94FDF"/>
    <w:rsid w:val="00D957B0"/>
    <w:rsid w:val="00D96F8E"/>
    <w:rsid w:val="00DA12BE"/>
    <w:rsid w:val="00DA1FF3"/>
    <w:rsid w:val="00DA262A"/>
    <w:rsid w:val="00DA2791"/>
    <w:rsid w:val="00DA279D"/>
    <w:rsid w:val="00DA5C6C"/>
    <w:rsid w:val="00DA5FB3"/>
    <w:rsid w:val="00DA6320"/>
    <w:rsid w:val="00DA6337"/>
    <w:rsid w:val="00DA670D"/>
    <w:rsid w:val="00DA7728"/>
    <w:rsid w:val="00DB0148"/>
    <w:rsid w:val="00DB1924"/>
    <w:rsid w:val="00DB2EE7"/>
    <w:rsid w:val="00DB50DC"/>
    <w:rsid w:val="00DB56B3"/>
    <w:rsid w:val="00DB73EB"/>
    <w:rsid w:val="00DB79E3"/>
    <w:rsid w:val="00DC0331"/>
    <w:rsid w:val="00DC0636"/>
    <w:rsid w:val="00DC1614"/>
    <w:rsid w:val="00DC1A67"/>
    <w:rsid w:val="00DC26C8"/>
    <w:rsid w:val="00DC2E0B"/>
    <w:rsid w:val="00DC3ED9"/>
    <w:rsid w:val="00DC426E"/>
    <w:rsid w:val="00DC4529"/>
    <w:rsid w:val="00DC4DB1"/>
    <w:rsid w:val="00DC4E5F"/>
    <w:rsid w:val="00DC614C"/>
    <w:rsid w:val="00DC6E9B"/>
    <w:rsid w:val="00DC6F9E"/>
    <w:rsid w:val="00DC73B7"/>
    <w:rsid w:val="00DD28AB"/>
    <w:rsid w:val="00DD2E3C"/>
    <w:rsid w:val="00DD327E"/>
    <w:rsid w:val="00DD44C1"/>
    <w:rsid w:val="00DD71AB"/>
    <w:rsid w:val="00DE0658"/>
    <w:rsid w:val="00DE0E2A"/>
    <w:rsid w:val="00DE2A67"/>
    <w:rsid w:val="00DE3F0D"/>
    <w:rsid w:val="00DE43FA"/>
    <w:rsid w:val="00DE44D0"/>
    <w:rsid w:val="00DE5070"/>
    <w:rsid w:val="00DE5345"/>
    <w:rsid w:val="00DE58E9"/>
    <w:rsid w:val="00DE5A7F"/>
    <w:rsid w:val="00DE6CB8"/>
    <w:rsid w:val="00DE7C88"/>
    <w:rsid w:val="00DE7D6B"/>
    <w:rsid w:val="00DF1742"/>
    <w:rsid w:val="00DF1FCB"/>
    <w:rsid w:val="00DF2226"/>
    <w:rsid w:val="00DF2520"/>
    <w:rsid w:val="00DF34DA"/>
    <w:rsid w:val="00DF3952"/>
    <w:rsid w:val="00DF5ADF"/>
    <w:rsid w:val="00DF5DFF"/>
    <w:rsid w:val="00DF6311"/>
    <w:rsid w:val="00DF7142"/>
    <w:rsid w:val="00E00BA8"/>
    <w:rsid w:val="00E01421"/>
    <w:rsid w:val="00E02F3B"/>
    <w:rsid w:val="00E05302"/>
    <w:rsid w:val="00E07744"/>
    <w:rsid w:val="00E1001F"/>
    <w:rsid w:val="00E118C2"/>
    <w:rsid w:val="00E11E75"/>
    <w:rsid w:val="00E15630"/>
    <w:rsid w:val="00E1566C"/>
    <w:rsid w:val="00E15854"/>
    <w:rsid w:val="00E1605C"/>
    <w:rsid w:val="00E20149"/>
    <w:rsid w:val="00E220BC"/>
    <w:rsid w:val="00E2382D"/>
    <w:rsid w:val="00E254A5"/>
    <w:rsid w:val="00E2560B"/>
    <w:rsid w:val="00E25FBE"/>
    <w:rsid w:val="00E269AE"/>
    <w:rsid w:val="00E30B39"/>
    <w:rsid w:val="00E30D85"/>
    <w:rsid w:val="00E30EDD"/>
    <w:rsid w:val="00E328B7"/>
    <w:rsid w:val="00E335AE"/>
    <w:rsid w:val="00E339AB"/>
    <w:rsid w:val="00E34565"/>
    <w:rsid w:val="00E35BE3"/>
    <w:rsid w:val="00E3667D"/>
    <w:rsid w:val="00E41665"/>
    <w:rsid w:val="00E42686"/>
    <w:rsid w:val="00E4297D"/>
    <w:rsid w:val="00E42E62"/>
    <w:rsid w:val="00E43CCD"/>
    <w:rsid w:val="00E44955"/>
    <w:rsid w:val="00E45055"/>
    <w:rsid w:val="00E45B0A"/>
    <w:rsid w:val="00E45BB5"/>
    <w:rsid w:val="00E45DA8"/>
    <w:rsid w:val="00E472B8"/>
    <w:rsid w:val="00E47B37"/>
    <w:rsid w:val="00E50562"/>
    <w:rsid w:val="00E50D4D"/>
    <w:rsid w:val="00E510CC"/>
    <w:rsid w:val="00E51D27"/>
    <w:rsid w:val="00E520CC"/>
    <w:rsid w:val="00E5284E"/>
    <w:rsid w:val="00E555F4"/>
    <w:rsid w:val="00E5561E"/>
    <w:rsid w:val="00E568AD"/>
    <w:rsid w:val="00E603DC"/>
    <w:rsid w:val="00E607BD"/>
    <w:rsid w:val="00E614D5"/>
    <w:rsid w:val="00E62682"/>
    <w:rsid w:val="00E676CD"/>
    <w:rsid w:val="00E722CA"/>
    <w:rsid w:val="00E730AE"/>
    <w:rsid w:val="00E73AD9"/>
    <w:rsid w:val="00E74040"/>
    <w:rsid w:val="00E74F52"/>
    <w:rsid w:val="00E753F9"/>
    <w:rsid w:val="00E7718D"/>
    <w:rsid w:val="00E77928"/>
    <w:rsid w:val="00E80066"/>
    <w:rsid w:val="00E81572"/>
    <w:rsid w:val="00E81935"/>
    <w:rsid w:val="00E82B3F"/>
    <w:rsid w:val="00E82F54"/>
    <w:rsid w:val="00E84F7F"/>
    <w:rsid w:val="00E85570"/>
    <w:rsid w:val="00E85893"/>
    <w:rsid w:val="00E85EBC"/>
    <w:rsid w:val="00E87009"/>
    <w:rsid w:val="00E9087D"/>
    <w:rsid w:val="00E92937"/>
    <w:rsid w:val="00E930AE"/>
    <w:rsid w:val="00E931C3"/>
    <w:rsid w:val="00E93EF7"/>
    <w:rsid w:val="00E94174"/>
    <w:rsid w:val="00E95A75"/>
    <w:rsid w:val="00E96141"/>
    <w:rsid w:val="00E96623"/>
    <w:rsid w:val="00EA0371"/>
    <w:rsid w:val="00EA047E"/>
    <w:rsid w:val="00EA2A1F"/>
    <w:rsid w:val="00EA312C"/>
    <w:rsid w:val="00EA34E9"/>
    <w:rsid w:val="00EA585D"/>
    <w:rsid w:val="00EA6E84"/>
    <w:rsid w:val="00EB1106"/>
    <w:rsid w:val="00EB1BF8"/>
    <w:rsid w:val="00EB1E0F"/>
    <w:rsid w:val="00EB49CE"/>
    <w:rsid w:val="00EC0322"/>
    <w:rsid w:val="00EC1F1C"/>
    <w:rsid w:val="00EC2AC1"/>
    <w:rsid w:val="00EC2B1A"/>
    <w:rsid w:val="00EC392B"/>
    <w:rsid w:val="00EC508A"/>
    <w:rsid w:val="00EC5B92"/>
    <w:rsid w:val="00EC718A"/>
    <w:rsid w:val="00EC736A"/>
    <w:rsid w:val="00EC7734"/>
    <w:rsid w:val="00ED15DC"/>
    <w:rsid w:val="00ED2D3D"/>
    <w:rsid w:val="00ED348D"/>
    <w:rsid w:val="00ED3A27"/>
    <w:rsid w:val="00ED4791"/>
    <w:rsid w:val="00ED5A9D"/>
    <w:rsid w:val="00ED5B69"/>
    <w:rsid w:val="00ED6DE2"/>
    <w:rsid w:val="00ED6F55"/>
    <w:rsid w:val="00ED7F11"/>
    <w:rsid w:val="00EE3564"/>
    <w:rsid w:val="00EE47CF"/>
    <w:rsid w:val="00EE4810"/>
    <w:rsid w:val="00EE4A57"/>
    <w:rsid w:val="00EE5413"/>
    <w:rsid w:val="00EE5772"/>
    <w:rsid w:val="00EE5E2C"/>
    <w:rsid w:val="00EE61B3"/>
    <w:rsid w:val="00EE63BF"/>
    <w:rsid w:val="00EE647E"/>
    <w:rsid w:val="00EE7A36"/>
    <w:rsid w:val="00EE7FAB"/>
    <w:rsid w:val="00EF0608"/>
    <w:rsid w:val="00EF0C99"/>
    <w:rsid w:val="00EF1CC1"/>
    <w:rsid w:val="00EF219B"/>
    <w:rsid w:val="00EF4E42"/>
    <w:rsid w:val="00EF5250"/>
    <w:rsid w:val="00EF5633"/>
    <w:rsid w:val="00EF5931"/>
    <w:rsid w:val="00EF634F"/>
    <w:rsid w:val="00EF6409"/>
    <w:rsid w:val="00EF67E0"/>
    <w:rsid w:val="00EF6826"/>
    <w:rsid w:val="00F00492"/>
    <w:rsid w:val="00F02315"/>
    <w:rsid w:val="00F02626"/>
    <w:rsid w:val="00F02965"/>
    <w:rsid w:val="00F03718"/>
    <w:rsid w:val="00F04343"/>
    <w:rsid w:val="00F0459F"/>
    <w:rsid w:val="00F04EE7"/>
    <w:rsid w:val="00F06F14"/>
    <w:rsid w:val="00F07359"/>
    <w:rsid w:val="00F07371"/>
    <w:rsid w:val="00F07637"/>
    <w:rsid w:val="00F07C90"/>
    <w:rsid w:val="00F10655"/>
    <w:rsid w:val="00F106A5"/>
    <w:rsid w:val="00F10A12"/>
    <w:rsid w:val="00F10A3C"/>
    <w:rsid w:val="00F10A81"/>
    <w:rsid w:val="00F11A28"/>
    <w:rsid w:val="00F12FAB"/>
    <w:rsid w:val="00F1334A"/>
    <w:rsid w:val="00F13A56"/>
    <w:rsid w:val="00F15050"/>
    <w:rsid w:val="00F15189"/>
    <w:rsid w:val="00F15AF3"/>
    <w:rsid w:val="00F1624A"/>
    <w:rsid w:val="00F202B3"/>
    <w:rsid w:val="00F2055D"/>
    <w:rsid w:val="00F20637"/>
    <w:rsid w:val="00F22C15"/>
    <w:rsid w:val="00F2504A"/>
    <w:rsid w:val="00F256BD"/>
    <w:rsid w:val="00F26206"/>
    <w:rsid w:val="00F27716"/>
    <w:rsid w:val="00F27763"/>
    <w:rsid w:val="00F3020D"/>
    <w:rsid w:val="00F30268"/>
    <w:rsid w:val="00F30565"/>
    <w:rsid w:val="00F30FC5"/>
    <w:rsid w:val="00F31A95"/>
    <w:rsid w:val="00F31AC5"/>
    <w:rsid w:val="00F328DF"/>
    <w:rsid w:val="00F33AC4"/>
    <w:rsid w:val="00F33DD9"/>
    <w:rsid w:val="00F3539D"/>
    <w:rsid w:val="00F35401"/>
    <w:rsid w:val="00F36036"/>
    <w:rsid w:val="00F3631D"/>
    <w:rsid w:val="00F3661A"/>
    <w:rsid w:val="00F3704B"/>
    <w:rsid w:val="00F3711D"/>
    <w:rsid w:val="00F37A69"/>
    <w:rsid w:val="00F37C3A"/>
    <w:rsid w:val="00F37DE2"/>
    <w:rsid w:val="00F37FBB"/>
    <w:rsid w:val="00F40DB4"/>
    <w:rsid w:val="00F4197B"/>
    <w:rsid w:val="00F429AD"/>
    <w:rsid w:val="00F42A4F"/>
    <w:rsid w:val="00F43279"/>
    <w:rsid w:val="00F454F8"/>
    <w:rsid w:val="00F46198"/>
    <w:rsid w:val="00F46BFD"/>
    <w:rsid w:val="00F506B6"/>
    <w:rsid w:val="00F51333"/>
    <w:rsid w:val="00F513E4"/>
    <w:rsid w:val="00F51421"/>
    <w:rsid w:val="00F516CA"/>
    <w:rsid w:val="00F528F8"/>
    <w:rsid w:val="00F539A0"/>
    <w:rsid w:val="00F557D7"/>
    <w:rsid w:val="00F5634A"/>
    <w:rsid w:val="00F56574"/>
    <w:rsid w:val="00F56817"/>
    <w:rsid w:val="00F56AC5"/>
    <w:rsid w:val="00F57131"/>
    <w:rsid w:val="00F60383"/>
    <w:rsid w:val="00F60E4E"/>
    <w:rsid w:val="00F61620"/>
    <w:rsid w:val="00F616F3"/>
    <w:rsid w:val="00F61CEA"/>
    <w:rsid w:val="00F621F6"/>
    <w:rsid w:val="00F62A72"/>
    <w:rsid w:val="00F62A97"/>
    <w:rsid w:val="00F63705"/>
    <w:rsid w:val="00F65E70"/>
    <w:rsid w:val="00F70206"/>
    <w:rsid w:val="00F710CE"/>
    <w:rsid w:val="00F71F77"/>
    <w:rsid w:val="00F722C6"/>
    <w:rsid w:val="00F722EE"/>
    <w:rsid w:val="00F72FA6"/>
    <w:rsid w:val="00F74AAB"/>
    <w:rsid w:val="00F74BBE"/>
    <w:rsid w:val="00F75447"/>
    <w:rsid w:val="00F75557"/>
    <w:rsid w:val="00F77EE4"/>
    <w:rsid w:val="00F80385"/>
    <w:rsid w:val="00F80B94"/>
    <w:rsid w:val="00F80CEC"/>
    <w:rsid w:val="00F80D9A"/>
    <w:rsid w:val="00F8123F"/>
    <w:rsid w:val="00F8345F"/>
    <w:rsid w:val="00F83561"/>
    <w:rsid w:val="00F837C4"/>
    <w:rsid w:val="00F8505A"/>
    <w:rsid w:val="00F85587"/>
    <w:rsid w:val="00F85967"/>
    <w:rsid w:val="00F874A4"/>
    <w:rsid w:val="00F87ABB"/>
    <w:rsid w:val="00F87EC0"/>
    <w:rsid w:val="00F91174"/>
    <w:rsid w:val="00F9133B"/>
    <w:rsid w:val="00F914BA"/>
    <w:rsid w:val="00F91936"/>
    <w:rsid w:val="00F91A92"/>
    <w:rsid w:val="00F91FDB"/>
    <w:rsid w:val="00F92B7E"/>
    <w:rsid w:val="00F946E3"/>
    <w:rsid w:val="00F954DD"/>
    <w:rsid w:val="00F97119"/>
    <w:rsid w:val="00FA0052"/>
    <w:rsid w:val="00FA1074"/>
    <w:rsid w:val="00FA11B5"/>
    <w:rsid w:val="00FA2022"/>
    <w:rsid w:val="00FA2EF8"/>
    <w:rsid w:val="00FA30B5"/>
    <w:rsid w:val="00FA37B7"/>
    <w:rsid w:val="00FA448E"/>
    <w:rsid w:val="00FA4DA0"/>
    <w:rsid w:val="00FA5E38"/>
    <w:rsid w:val="00FA7F2C"/>
    <w:rsid w:val="00FB01AB"/>
    <w:rsid w:val="00FB1093"/>
    <w:rsid w:val="00FB1461"/>
    <w:rsid w:val="00FB4417"/>
    <w:rsid w:val="00FB5F73"/>
    <w:rsid w:val="00FB6CAA"/>
    <w:rsid w:val="00FB7A6C"/>
    <w:rsid w:val="00FC3252"/>
    <w:rsid w:val="00FC3D54"/>
    <w:rsid w:val="00FC3E7E"/>
    <w:rsid w:val="00FC4A0B"/>
    <w:rsid w:val="00FC5481"/>
    <w:rsid w:val="00FC5E55"/>
    <w:rsid w:val="00FC6147"/>
    <w:rsid w:val="00FC70D2"/>
    <w:rsid w:val="00FD0845"/>
    <w:rsid w:val="00FD0EC8"/>
    <w:rsid w:val="00FD1633"/>
    <w:rsid w:val="00FD184B"/>
    <w:rsid w:val="00FD319A"/>
    <w:rsid w:val="00FD4236"/>
    <w:rsid w:val="00FD498D"/>
    <w:rsid w:val="00FD4DFE"/>
    <w:rsid w:val="00FD5042"/>
    <w:rsid w:val="00FD5B4B"/>
    <w:rsid w:val="00FD65C8"/>
    <w:rsid w:val="00FD7062"/>
    <w:rsid w:val="00FE0FBC"/>
    <w:rsid w:val="00FE30E0"/>
    <w:rsid w:val="00FE3938"/>
    <w:rsid w:val="00FE3C1E"/>
    <w:rsid w:val="00FE5626"/>
    <w:rsid w:val="00FE5630"/>
    <w:rsid w:val="00FE5FD4"/>
    <w:rsid w:val="00FF0D78"/>
    <w:rsid w:val="00FF0EEE"/>
    <w:rsid w:val="00FF0F7F"/>
    <w:rsid w:val="00FF15B3"/>
    <w:rsid w:val="00FF25F7"/>
    <w:rsid w:val="00FF2793"/>
    <w:rsid w:val="00FF3815"/>
    <w:rsid w:val="00FF46F8"/>
    <w:rsid w:val="00FF5A4D"/>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0599"/>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640B"/>
    <w:rPr>
      <w:color w:val="808080"/>
    </w:rPr>
  </w:style>
  <w:style w:type="table" w:customStyle="1" w:styleId="TableGrid1">
    <w:name w:val="Table Grid1"/>
    <w:basedOn w:val="TableNormal"/>
    <w:next w:val="TableGrid"/>
    <w:qFormat/>
    <w:rsid w:val="00F5133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12679724">
      <w:bodyDiv w:val="1"/>
      <w:marLeft w:val="0"/>
      <w:marRight w:val="0"/>
      <w:marTop w:val="0"/>
      <w:marBottom w:val="0"/>
      <w:divBdr>
        <w:top w:val="none" w:sz="0" w:space="0" w:color="auto"/>
        <w:left w:val="none" w:sz="0" w:space="0" w:color="auto"/>
        <w:bottom w:val="none" w:sz="0" w:space="0" w:color="auto"/>
        <w:right w:val="none" w:sz="0" w:space="0" w:color="auto"/>
      </w:divBdr>
    </w:div>
    <w:div w:id="127630030">
      <w:bodyDiv w:val="1"/>
      <w:marLeft w:val="0"/>
      <w:marRight w:val="0"/>
      <w:marTop w:val="0"/>
      <w:marBottom w:val="0"/>
      <w:divBdr>
        <w:top w:val="none" w:sz="0" w:space="0" w:color="auto"/>
        <w:left w:val="none" w:sz="0" w:space="0" w:color="auto"/>
        <w:bottom w:val="none" w:sz="0" w:space="0" w:color="auto"/>
        <w:right w:val="none" w:sz="0" w:space="0" w:color="auto"/>
      </w:divBdr>
    </w:div>
    <w:div w:id="130827124">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1239053">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3993353">
      <w:bodyDiv w:val="1"/>
      <w:marLeft w:val="0"/>
      <w:marRight w:val="0"/>
      <w:marTop w:val="0"/>
      <w:marBottom w:val="0"/>
      <w:divBdr>
        <w:top w:val="none" w:sz="0" w:space="0" w:color="auto"/>
        <w:left w:val="none" w:sz="0" w:space="0" w:color="auto"/>
        <w:bottom w:val="none" w:sz="0" w:space="0" w:color="auto"/>
        <w:right w:val="none" w:sz="0" w:space="0" w:color="auto"/>
      </w:divBdr>
    </w:div>
    <w:div w:id="283585984">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3826696">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88182254">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98566859">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683476461">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866062996">
      <w:bodyDiv w:val="1"/>
      <w:marLeft w:val="0"/>
      <w:marRight w:val="0"/>
      <w:marTop w:val="0"/>
      <w:marBottom w:val="0"/>
      <w:divBdr>
        <w:top w:val="none" w:sz="0" w:space="0" w:color="auto"/>
        <w:left w:val="none" w:sz="0" w:space="0" w:color="auto"/>
        <w:bottom w:val="none" w:sz="0" w:space="0" w:color="auto"/>
        <w:right w:val="none" w:sz="0" w:space="0" w:color="auto"/>
      </w:divBdr>
    </w:div>
    <w:div w:id="878974302">
      <w:bodyDiv w:val="1"/>
      <w:marLeft w:val="0"/>
      <w:marRight w:val="0"/>
      <w:marTop w:val="0"/>
      <w:marBottom w:val="0"/>
      <w:divBdr>
        <w:top w:val="none" w:sz="0" w:space="0" w:color="auto"/>
        <w:left w:val="none" w:sz="0" w:space="0" w:color="auto"/>
        <w:bottom w:val="none" w:sz="0" w:space="0" w:color="auto"/>
        <w:right w:val="none" w:sz="0" w:space="0" w:color="auto"/>
      </w:divBdr>
    </w:div>
    <w:div w:id="88999902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38174015">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28279710">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22402815">
      <w:bodyDiv w:val="1"/>
      <w:marLeft w:val="0"/>
      <w:marRight w:val="0"/>
      <w:marTop w:val="0"/>
      <w:marBottom w:val="0"/>
      <w:divBdr>
        <w:top w:val="none" w:sz="0" w:space="0" w:color="auto"/>
        <w:left w:val="none" w:sz="0" w:space="0" w:color="auto"/>
        <w:bottom w:val="none" w:sz="0" w:space="0" w:color="auto"/>
        <w:right w:val="none" w:sz="0" w:space="0" w:color="auto"/>
      </w:divBdr>
    </w:div>
    <w:div w:id="1222980903">
      <w:bodyDiv w:val="1"/>
      <w:marLeft w:val="0"/>
      <w:marRight w:val="0"/>
      <w:marTop w:val="0"/>
      <w:marBottom w:val="0"/>
      <w:divBdr>
        <w:top w:val="none" w:sz="0" w:space="0" w:color="auto"/>
        <w:left w:val="none" w:sz="0" w:space="0" w:color="auto"/>
        <w:bottom w:val="none" w:sz="0" w:space="0" w:color="auto"/>
        <w:right w:val="none" w:sz="0" w:space="0" w:color="auto"/>
      </w:divBdr>
      <w:divsChild>
        <w:div w:id="1136290105">
          <w:marLeft w:val="547"/>
          <w:marRight w:val="0"/>
          <w:marTop w:val="100"/>
          <w:marBottom w:val="0"/>
          <w:divBdr>
            <w:top w:val="none" w:sz="0" w:space="0" w:color="auto"/>
            <w:left w:val="none" w:sz="0" w:space="0" w:color="auto"/>
            <w:bottom w:val="none" w:sz="0" w:space="0" w:color="auto"/>
            <w:right w:val="none" w:sz="0" w:space="0" w:color="auto"/>
          </w:divBdr>
        </w:div>
      </w:divsChild>
    </w:div>
    <w:div w:id="1262492695">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5437729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63309842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17586537">
      <w:bodyDiv w:val="1"/>
      <w:marLeft w:val="0"/>
      <w:marRight w:val="0"/>
      <w:marTop w:val="0"/>
      <w:marBottom w:val="0"/>
      <w:divBdr>
        <w:top w:val="none" w:sz="0" w:space="0" w:color="auto"/>
        <w:left w:val="none" w:sz="0" w:space="0" w:color="auto"/>
        <w:bottom w:val="none" w:sz="0" w:space="0" w:color="auto"/>
        <w:right w:val="none" w:sz="0" w:space="0" w:color="auto"/>
      </w:divBdr>
    </w:div>
    <w:div w:id="1756509846">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58421802">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59605858">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3533499">
      <w:bodyDiv w:val="1"/>
      <w:marLeft w:val="0"/>
      <w:marRight w:val="0"/>
      <w:marTop w:val="0"/>
      <w:marBottom w:val="0"/>
      <w:divBdr>
        <w:top w:val="none" w:sz="0" w:space="0" w:color="auto"/>
        <w:left w:val="none" w:sz="0" w:space="0" w:color="auto"/>
        <w:bottom w:val="none" w:sz="0" w:space="0" w:color="auto"/>
        <w:right w:val="none" w:sz="0" w:space="0" w:color="auto"/>
      </w:divBdr>
    </w:div>
    <w:div w:id="2040623181">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77121325">
      <w:bodyDiv w:val="1"/>
      <w:marLeft w:val="0"/>
      <w:marRight w:val="0"/>
      <w:marTop w:val="0"/>
      <w:marBottom w:val="0"/>
      <w:divBdr>
        <w:top w:val="none" w:sz="0" w:space="0" w:color="auto"/>
        <w:left w:val="none" w:sz="0" w:space="0" w:color="auto"/>
        <w:bottom w:val="none" w:sz="0" w:space="0" w:color="auto"/>
        <w:right w:val="none" w:sz="0" w:space="0" w:color="auto"/>
      </w:divBdr>
    </w:div>
    <w:div w:id="2083991067">
      <w:bodyDiv w:val="1"/>
      <w:marLeft w:val="0"/>
      <w:marRight w:val="0"/>
      <w:marTop w:val="0"/>
      <w:marBottom w:val="0"/>
      <w:divBdr>
        <w:top w:val="none" w:sz="0" w:space="0" w:color="auto"/>
        <w:left w:val="none" w:sz="0" w:space="0" w:color="auto"/>
        <w:bottom w:val="none" w:sz="0" w:space="0" w:color="auto"/>
        <w:right w:val="none" w:sz="0" w:space="0" w:color="auto"/>
      </w:divBdr>
    </w:div>
    <w:div w:id="2096051608">
      <w:bodyDiv w:val="1"/>
      <w:marLeft w:val="0"/>
      <w:marRight w:val="0"/>
      <w:marTop w:val="0"/>
      <w:marBottom w:val="0"/>
      <w:divBdr>
        <w:top w:val="none" w:sz="0" w:space="0" w:color="auto"/>
        <w:left w:val="none" w:sz="0" w:space="0" w:color="auto"/>
        <w:bottom w:val="none" w:sz="0" w:space="0" w:color="auto"/>
        <w:right w:val="none" w:sz="0" w:space="0" w:color="auto"/>
      </w:divBdr>
    </w:div>
    <w:div w:id="2100590468">
      <w:bodyDiv w:val="1"/>
      <w:marLeft w:val="0"/>
      <w:marRight w:val="0"/>
      <w:marTop w:val="0"/>
      <w:marBottom w:val="0"/>
      <w:divBdr>
        <w:top w:val="none" w:sz="0" w:space="0" w:color="auto"/>
        <w:left w:val="none" w:sz="0" w:space="0" w:color="auto"/>
        <w:bottom w:val="none" w:sz="0" w:space="0" w:color="auto"/>
        <w:right w:val="none" w:sz="0" w:space="0" w:color="auto"/>
      </w:divBdr>
    </w:div>
    <w:div w:id="2107386944">
      <w:bodyDiv w:val="1"/>
      <w:marLeft w:val="0"/>
      <w:marRight w:val="0"/>
      <w:marTop w:val="0"/>
      <w:marBottom w:val="0"/>
      <w:divBdr>
        <w:top w:val="none" w:sz="0" w:space="0" w:color="auto"/>
        <w:left w:val="none" w:sz="0" w:space="0" w:color="auto"/>
        <w:bottom w:val="none" w:sz="0" w:space="0" w:color="auto"/>
        <w:right w:val="none" w:sz="0" w:space="0" w:color="auto"/>
      </w:divBdr>
    </w:div>
    <w:div w:id="2127380493">
      <w:bodyDiv w:val="1"/>
      <w:marLeft w:val="0"/>
      <w:marRight w:val="0"/>
      <w:marTop w:val="0"/>
      <w:marBottom w:val="0"/>
      <w:divBdr>
        <w:top w:val="none" w:sz="0" w:space="0" w:color="auto"/>
        <w:left w:val="none" w:sz="0" w:space="0" w:color="auto"/>
        <w:bottom w:val="none" w:sz="0" w:space="0" w:color="auto"/>
        <w:right w:val="none" w:sz="0" w:space="0" w:color="auto"/>
      </w:divBdr>
    </w:div>
    <w:div w:id="213162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Pages>
  <Words>747</Words>
  <Characters>4258</Characters>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2022-04-21T06:15:00Z</dcterms:created>
  <dcterms:modified xsi:type="dcterms:W3CDTF">2022-04-25T11:53:00Z</dcterms:modified>
</cp:coreProperties>
</file>