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0A09B19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R4-2207813</w:t>
      </w:r>
    </w:p>
    <w:p w14:paraId="2C67BE8C" w14:textId="1B05B237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6D3A53B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9.19.5.3.2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2BA5AED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On PMI Reporting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19171E14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C870BE" w:rsidRPr="00CD22D1">
        <w:rPr>
          <w:sz w:val="20"/>
          <w:szCs w:val="20"/>
        </w:rPr>
        <w:t>2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 xml:space="preserve">was discussed and way forward [1] was agreed. In this contribution we present </w:t>
      </w:r>
      <w:r w:rsidR="00C870BE" w:rsidRPr="00CD22D1">
        <w:rPr>
          <w:sz w:val="20"/>
          <w:szCs w:val="20"/>
        </w:rPr>
        <w:t xml:space="preserve">initial </w:t>
      </w:r>
      <w:r w:rsidRPr="00CD22D1">
        <w:rPr>
          <w:sz w:val="20"/>
          <w:szCs w:val="20"/>
        </w:rPr>
        <w:t>simulation results</w:t>
      </w:r>
      <w:r w:rsidR="00C870BE" w:rsidRPr="00CD22D1">
        <w:rPr>
          <w:sz w:val="20"/>
          <w:szCs w:val="20"/>
        </w:rPr>
        <w:t xml:space="preserve"> and test metrics for PMI </w:t>
      </w:r>
      <w:r w:rsidR="00E42255">
        <w:rPr>
          <w:sz w:val="20"/>
          <w:szCs w:val="20"/>
        </w:rPr>
        <w:t xml:space="preserve">and RI </w:t>
      </w:r>
      <w:r w:rsidR="00C870BE" w:rsidRPr="00CD22D1">
        <w:rPr>
          <w:sz w:val="20"/>
          <w:szCs w:val="20"/>
        </w:rPr>
        <w:t xml:space="preserve">reporting 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32EA1F5C" w:rsidR="009F52D7" w:rsidRPr="00CD22D1" w:rsidRDefault="00C870BE" w:rsidP="009F52D7">
      <w:pPr>
        <w:pStyle w:val="Heading2"/>
      </w:pPr>
      <w:r w:rsidRPr="00CD22D1">
        <w:t>PMI Reporting Requirements</w:t>
      </w:r>
    </w:p>
    <w:p w14:paraId="6BB3AD6B" w14:textId="7B6DA75A" w:rsidR="009F52D7" w:rsidRDefault="00C870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</w:t>
      </w:r>
      <w:r w:rsidR="00CD22D1">
        <w:rPr>
          <w:rFonts w:eastAsia="SimSun"/>
          <w:sz w:val="20"/>
          <w:szCs w:val="20"/>
          <w:lang w:val="en-GB" w:eastAsia="en-GB"/>
        </w:rPr>
        <w:t xml:space="preserve">scope and simulation assumptions for PMI reporting requirements for </w:t>
      </w:r>
      <w:proofErr w:type="spellStart"/>
      <w:r w:rsidR="00CD22D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CD22D1">
        <w:rPr>
          <w:rFonts w:eastAsia="SimSun"/>
          <w:sz w:val="20"/>
          <w:szCs w:val="20"/>
          <w:lang w:val="en-GB" w:eastAsia="en-GB"/>
        </w:rPr>
        <w:t xml:space="preserve"> UE were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22D1" w14:paraId="6BC3E9BB" w14:textId="77777777" w:rsidTr="00CD22D1">
        <w:tc>
          <w:tcPr>
            <w:tcW w:w="9350" w:type="dxa"/>
          </w:tcPr>
          <w:p w14:paraId="3C790CE3" w14:textId="77777777" w:rsidR="00CD22D1" w:rsidRPr="00CD22D1" w:rsidRDefault="00CD22D1" w:rsidP="00CD22D1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D22D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Whether to define PMI reporting requirements for </w:t>
            </w:r>
            <w:proofErr w:type="spellStart"/>
            <w:r w:rsidRPr="00CD22D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RedCap</w:t>
            </w:r>
            <w:proofErr w:type="spellEnd"/>
            <w:r w:rsidRPr="00CD22D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 UEs</w:t>
            </w:r>
          </w:p>
          <w:p w14:paraId="0AF02C39" w14:textId="77777777" w:rsidR="00CD22D1" w:rsidRPr="00CD22D1" w:rsidRDefault="00CD22D1" w:rsidP="00CD22D1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CD22D1">
              <w:rPr>
                <w:rFonts w:eastAsia="SimSun"/>
                <w:sz w:val="20"/>
                <w:szCs w:val="20"/>
                <w:lang w:eastAsia="en-GB"/>
              </w:rPr>
              <w:t>Define PMI reporting requirements with 4Tx configuration for FR1 for both 1Rx and 2Rx UEs</w:t>
            </w:r>
          </w:p>
          <w:p w14:paraId="3ADD2C52" w14:textId="77777777" w:rsidR="00CD22D1" w:rsidRPr="00CD22D1" w:rsidRDefault="00CD22D1" w:rsidP="00CD22D1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CD22D1">
              <w:rPr>
                <w:rFonts w:eastAsia="SimSun"/>
                <w:sz w:val="20"/>
                <w:szCs w:val="20"/>
                <w:lang w:eastAsia="en-GB"/>
              </w:rPr>
              <w:t>Define PMI reporting requirements with 2Tx configuration for FR2 for 2Rx UE.</w:t>
            </w:r>
          </w:p>
          <w:p w14:paraId="54E18BFA" w14:textId="77777777" w:rsidR="00CD22D1" w:rsidRDefault="00CD22D1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38BA25A7" w14:textId="32651A4C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BAEA52E" w14:textId="3D17E7C3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agreed simulation assumptions, we provide initial simulation results for PMI reporting requirements. Since FR2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will be reused from existing Rel-15 requirements, we only provide results for FR1. </w:t>
      </w:r>
    </w:p>
    <w:p w14:paraId="02C89A40" w14:textId="23FB4958" w:rsidR="001A28CA" w:rsidRPr="00036352" w:rsidRDefault="001A28CA" w:rsidP="001A28CA">
      <w:r w:rsidRPr="00036352"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1533"/>
        <w:gridCol w:w="1294"/>
        <w:gridCol w:w="1326"/>
        <w:gridCol w:w="1335"/>
        <w:gridCol w:w="1396"/>
        <w:gridCol w:w="1186"/>
      </w:tblGrid>
      <w:tr w:rsidR="001A28CA" w:rsidRPr="00036352" w14:paraId="2B7EAB08" w14:textId="77777777" w:rsidTr="00047E36">
        <w:tc>
          <w:tcPr>
            <w:tcW w:w="1337" w:type="dxa"/>
          </w:tcPr>
          <w:p w14:paraId="64D234A2" w14:textId="77777777" w:rsidR="001A28CA" w:rsidRPr="00036352" w:rsidRDefault="001A28CA" w:rsidP="00047E36">
            <w:pPr>
              <w:pStyle w:val="TAH"/>
            </w:pPr>
            <w:r w:rsidRPr="00036352">
              <w:t>1Rx UE or 2Rx UE</w:t>
            </w:r>
          </w:p>
        </w:tc>
        <w:tc>
          <w:tcPr>
            <w:tcW w:w="1568" w:type="dxa"/>
          </w:tcPr>
          <w:p w14:paraId="6F3A0B36" w14:textId="77777777" w:rsidR="001A28CA" w:rsidRPr="00036352" w:rsidRDefault="001A28CA" w:rsidP="00047E36">
            <w:pPr>
              <w:pStyle w:val="TAH"/>
            </w:pPr>
            <w:r w:rsidRPr="00036352">
              <w:t>Reference</w:t>
            </w:r>
          </w:p>
        </w:tc>
        <w:tc>
          <w:tcPr>
            <w:tcW w:w="1340" w:type="dxa"/>
          </w:tcPr>
          <w:p w14:paraId="20CCF7BA" w14:textId="77777777" w:rsidR="001A28CA" w:rsidRPr="00036352" w:rsidRDefault="001A28CA" w:rsidP="00047E36">
            <w:pPr>
              <w:pStyle w:val="TAH"/>
            </w:pPr>
            <w:r w:rsidRPr="00036352">
              <w:t>PMI test</w:t>
            </w:r>
          </w:p>
        </w:tc>
        <w:tc>
          <w:tcPr>
            <w:tcW w:w="1380" w:type="dxa"/>
          </w:tcPr>
          <w:p w14:paraId="72485DA1" w14:textId="77777777" w:rsidR="001A28CA" w:rsidRPr="00036352" w:rsidRDefault="001A28CA" w:rsidP="00047E36">
            <w:pPr>
              <w:pStyle w:val="TAH"/>
            </w:pPr>
            <w:r w:rsidRPr="00036352">
              <w:t>CBW / SCS</w:t>
            </w:r>
          </w:p>
        </w:tc>
        <w:tc>
          <w:tcPr>
            <w:tcW w:w="1388" w:type="dxa"/>
          </w:tcPr>
          <w:p w14:paraId="5D3CD921" w14:textId="77777777" w:rsidR="001A28CA" w:rsidRPr="00036352" w:rsidRDefault="001A28CA" w:rsidP="00047E36">
            <w:pPr>
              <w:pStyle w:val="TAH"/>
            </w:pPr>
            <w:r w:rsidRPr="00036352">
              <w:t>Tx ports</w:t>
            </w:r>
          </w:p>
        </w:tc>
        <w:tc>
          <w:tcPr>
            <w:tcW w:w="1396" w:type="dxa"/>
          </w:tcPr>
          <w:p w14:paraId="0262B9B5" w14:textId="77777777" w:rsidR="001A28CA" w:rsidRPr="00036352" w:rsidRDefault="001A28CA" w:rsidP="00047E36">
            <w:pPr>
              <w:pStyle w:val="TAH"/>
            </w:pPr>
            <w:r w:rsidRPr="00036352">
              <w:t>Antenna Configuration</w:t>
            </w:r>
          </w:p>
        </w:tc>
        <w:tc>
          <w:tcPr>
            <w:tcW w:w="1220" w:type="dxa"/>
          </w:tcPr>
          <w:p w14:paraId="207B0BC1" w14:textId="77777777" w:rsidR="001A28CA" w:rsidRPr="00036352" w:rsidRDefault="001A28CA" w:rsidP="00047E36">
            <w:pPr>
              <w:pStyle w:val="TAH"/>
            </w:pPr>
            <w:r w:rsidRPr="00036352">
              <w:t>New / Reuse</w:t>
            </w:r>
          </w:p>
        </w:tc>
      </w:tr>
      <w:tr w:rsidR="001A28CA" w:rsidRPr="00036352" w14:paraId="5A044B38" w14:textId="77777777" w:rsidTr="00047E36">
        <w:tc>
          <w:tcPr>
            <w:tcW w:w="1337" w:type="dxa"/>
          </w:tcPr>
          <w:p w14:paraId="35741A10" w14:textId="77777777" w:rsidR="001A28CA" w:rsidRPr="00036352" w:rsidRDefault="001A28CA" w:rsidP="00047E36">
            <w:pPr>
              <w:pStyle w:val="TAC"/>
            </w:pPr>
            <w:r w:rsidRPr="00036352">
              <w:t>1Rx</w:t>
            </w:r>
          </w:p>
        </w:tc>
        <w:tc>
          <w:tcPr>
            <w:tcW w:w="1568" w:type="dxa"/>
          </w:tcPr>
          <w:p w14:paraId="4218AE94" w14:textId="77777777" w:rsidR="001A28CA" w:rsidRPr="00036352" w:rsidRDefault="001A28CA" w:rsidP="00047E36">
            <w:pPr>
              <w:pStyle w:val="TAC"/>
            </w:pPr>
            <w:r w:rsidRPr="00036352">
              <w:t>Table 6.3.2.1.1-1 Test 1</w:t>
            </w:r>
          </w:p>
        </w:tc>
        <w:tc>
          <w:tcPr>
            <w:tcW w:w="1340" w:type="dxa"/>
          </w:tcPr>
          <w:p w14:paraId="47EE4AA4" w14:textId="77777777" w:rsidR="001A28CA" w:rsidRPr="00036352" w:rsidRDefault="001A28CA" w:rsidP="00047E36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1BB25E7B" w14:textId="77777777" w:rsidR="001A28CA" w:rsidRPr="00036352" w:rsidRDefault="001A28CA" w:rsidP="00047E36">
            <w:pPr>
              <w:pStyle w:val="TAC"/>
            </w:pPr>
            <w:r w:rsidRPr="00036352">
              <w:t>10 / 15</w:t>
            </w:r>
          </w:p>
        </w:tc>
        <w:tc>
          <w:tcPr>
            <w:tcW w:w="1388" w:type="dxa"/>
          </w:tcPr>
          <w:p w14:paraId="24DF538D" w14:textId="77777777" w:rsidR="001A28CA" w:rsidRPr="00036352" w:rsidRDefault="001A28CA" w:rsidP="00047E36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26950AE9" w14:textId="77777777" w:rsidR="001A28CA" w:rsidRPr="00036352" w:rsidRDefault="001A28CA" w:rsidP="00047E36">
            <w:pPr>
              <w:pStyle w:val="TAC"/>
            </w:pPr>
            <w:r w:rsidRPr="00036352">
              <w:t>4 x 1 ULA high</w:t>
            </w:r>
          </w:p>
        </w:tc>
        <w:tc>
          <w:tcPr>
            <w:tcW w:w="1220" w:type="dxa"/>
          </w:tcPr>
          <w:p w14:paraId="3ED05972" w14:textId="77777777" w:rsidR="001A28CA" w:rsidRPr="00036352" w:rsidRDefault="001A28CA" w:rsidP="00047E36">
            <w:pPr>
              <w:pStyle w:val="TAC"/>
            </w:pPr>
            <w:r w:rsidRPr="00036352">
              <w:t>New</w:t>
            </w:r>
          </w:p>
        </w:tc>
      </w:tr>
      <w:tr w:rsidR="001A28CA" w:rsidRPr="00036352" w14:paraId="1D5494C3" w14:textId="77777777" w:rsidTr="00047E36">
        <w:tc>
          <w:tcPr>
            <w:tcW w:w="1337" w:type="dxa"/>
          </w:tcPr>
          <w:p w14:paraId="71C69741" w14:textId="77777777" w:rsidR="001A28CA" w:rsidRPr="00036352" w:rsidRDefault="001A28CA" w:rsidP="00047E36">
            <w:pPr>
              <w:pStyle w:val="TAC"/>
            </w:pPr>
            <w:r w:rsidRPr="00036352">
              <w:t>2Rx</w:t>
            </w:r>
          </w:p>
        </w:tc>
        <w:tc>
          <w:tcPr>
            <w:tcW w:w="1568" w:type="dxa"/>
          </w:tcPr>
          <w:p w14:paraId="6AA598BD" w14:textId="77777777" w:rsidR="001A28CA" w:rsidRPr="00036352" w:rsidRDefault="001A28CA" w:rsidP="00047E36">
            <w:pPr>
              <w:pStyle w:val="TAC"/>
            </w:pPr>
            <w:r w:rsidRPr="00036352">
              <w:t>Table 6.3.2.1.1-1 Test 1</w:t>
            </w:r>
          </w:p>
        </w:tc>
        <w:tc>
          <w:tcPr>
            <w:tcW w:w="1340" w:type="dxa"/>
          </w:tcPr>
          <w:p w14:paraId="6DE17BE0" w14:textId="77777777" w:rsidR="001A28CA" w:rsidRPr="00036352" w:rsidRDefault="001A28CA" w:rsidP="00047E36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7E5A2BD2" w14:textId="77777777" w:rsidR="001A28CA" w:rsidRPr="00036352" w:rsidRDefault="001A28CA" w:rsidP="00047E36">
            <w:pPr>
              <w:pStyle w:val="TAC"/>
            </w:pPr>
            <w:r w:rsidRPr="00036352">
              <w:t>10 / 15</w:t>
            </w:r>
          </w:p>
        </w:tc>
        <w:tc>
          <w:tcPr>
            <w:tcW w:w="1388" w:type="dxa"/>
          </w:tcPr>
          <w:p w14:paraId="64500369" w14:textId="77777777" w:rsidR="001A28CA" w:rsidRPr="00036352" w:rsidRDefault="001A28CA" w:rsidP="00047E36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6C9FB12D" w14:textId="77777777" w:rsidR="001A28CA" w:rsidRPr="00036352" w:rsidRDefault="001A28CA" w:rsidP="00047E36">
            <w:pPr>
              <w:pStyle w:val="TAC"/>
            </w:pPr>
            <w:r w:rsidRPr="00036352">
              <w:t>4 x 2 XP high</w:t>
            </w:r>
          </w:p>
        </w:tc>
        <w:tc>
          <w:tcPr>
            <w:tcW w:w="1220" w:type="dxa"/>
          </w:tcPr>
          <w:p w14:paraId="455D09FA" w14:textId="77777777" w:rsidR="001A28CA" w:rsidRPr="00036352" w:rsidRDefault="001A28CA" w:rsidP="00047E36">
            <w:pPr>
              <w:pStyle w:val="TAC"/>
            </w:pPr>
            <w:r w:rsidRPr="00036352">
              <w:t>Reuse</w:t>
            </w:r>
          </w:p>
        </w:tc>
      </w:tr>
    </w:tbl>
    <w:p w14:paraId="50DBC79E" w14:textId="4A250438" w:rsidR="001A28CA" w:rsidRDefault="001A28CA" w:rsidP="001A28CA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1A28CA" w14:paraId="184D33AA" w14:textId="77777777" w:rsidTr="001A28CA">
        <w:trPr>
          <w:trHeight w:val="3248"/>
        </w:trPr>
        <w:tc>
          <w:tcPr>
            <w:tcW w:w="4675" w:type="dxa"/>
          </w:tcPr>
          <w:p w14:paraId="57DB6C62" w14:textId="0BDCCA46" w:rsidR="001A28CA" w:rsidRPr="001A28CA" w:rsidRDefault="001A28CA" w:rsidP="001A28CA">
            <w:r w:rsidRPr="001A28CA">
              <w:rPr>
                <w:noProof/>
              </w:rPr>
              <w:lastRenderedPageBreak/>
              <w:drawing>
                <wp:inline distT="0" distB="0" distL="0" distR="0" wp14:anchorId="11755218" wp14:editId="05754C4C">
                  <wp:extent cx="2672549" cy="200441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769" cy="2019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7D9C452" w14:textId="11F68B4B" w:rsidR="001A28CA" w:rsidRDefault="001A28CA" w:rsidP="001A28CA">
            <w:r w:rsidRPr="001A28CA">
              <w:rPr>
                <w:noProof/>
              </w:rPr>
              <w:drawing>
                <wp:inline distT="0" distB="0" distL="0" distR="0" wp14:anchorId="3A4A7D6F" wp14:editId="2DFE8E06">
                  <wp:extent cx="2801736" cy="210130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330" cy="2130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1FB69B" w14:textId="219241B8" w:rsidR="001A28CA" w:rsidRDefault="001A28CA" w:rsidP="001A28CA"/>
    <w:p w14:paraId="02F006EA" w14:textId="77777777" w:rsidR="001A28CA" w:rsidRPr="00036352" w:rsidRDefault="001A28CA" w:rsidP="001A28CA"/>
    <w:p w14:paraId="1A85DCE1" w14:textId="347D68AA" w:rsidR="001A28CA" w:rsidRPr="00036352" w:rsidRDefault="001A28CA" w:rsidP="001A28CA">
      <w:r w:rsidRPr="00036352">
        <w:t>TDD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1533"/>
        <w:gridCol w:w="1294"/>
        <w:gridCol w:w="1326"/>
        <w:gridCol w:w="1335"/>
        <w:gridCol w:w="1396"/>
        <w:gridCol w:w="1186"/>
      </w:tblGrid>
      <w:tr w:rsidR="001A28CA" w:rsidRPr="00036352" w14:paraId="0353EC15" w14:textId="77777777" w:rsidTr="00047E36">
        <w:tc>
          <w:tcPr>
            <w:tcW w:w="1337" w:type="dxa"/>
          </w:tcPr>
          <w:p w14:paraId="1C776D78" w14:textId="77777777" w:rsidR="001A28CA" w:rsidRPr="00036352" w:rsidRDefault="001A28CA" w:rsidP="00047E36">
            <w:pPr>
              <w:pStyle w:val="TAH"/>
            </w:pPr>
            <w:r w:rsidRPr="00036352">
              <w:t>1Rx UE or 2Rx UE</w:t>
            </w:r>
          </w:p>
        </w:tc>
        <w:tc>
          <w:tcPr>
            <w:tcW w:w="1568" w:type="dxa"/>
          </w:tcPr>
          <w:p w14:paraId="2CAF643E" w14:textId="77777777" w:rsidR="001A28CA" w:rsidRPr="00036352" w:rsidRDefault="001A28CA" w:rsidP="00047E36">
            <w:pPr>
              <w:pStyle w:val="TAH"/>
            </w:pPr>
            <w:r w:rsidRPr="00036352">
              <w:t>Reference</w:t>
            </w:r>
          </w:p>
        </w:tc>
        <w:tc>
          <w:tcPr>
            <w:tcW w:w="1340" w:type="dxa"/>
          </w:tcPr>
          <w:p w14:paraId="5FA57B95" w14:textId="77777777" w:rsidR="001A28CA" w:rsidRPr="00036352" w:rsidRDefault="001A28CA" w:rsidP="00047E36">
            <w:pPr>
              <w:pStyle w:val="TAH"/>
            </w:pPr>
            <w:r w:rsidRPr="00036352">
              <w:t>PMI test</w:t>
            </w:r>
          </w:p>
        </w:tc>
        <w:tc>
          <w:tcPr>
            <w:tcW w:w="1380" w:type="dxa"/>
          </w:tcPr>
          <w:p w14:paraId="6A82F3E5" w14:textId="77777777" w:rsidR="001A28CA" w:rsidRPr="00036352" w:rsidRDefault="001A28CA" w:rsidP="00047E36">
            <w:pPr>
              <w:pStyle w:val="TAH"/>
            </w:pPr>
            <w:r w:rsidRPr="00036352">
              <w:t>CBW / SCS</w:t>
            </w:r>
          </w:p>
        </w:tc>
        <w:tc>
          <w:tcPr>
            <w:tcW w:w="1388" w:type="dxa"/>
          </w:tcPr>
          <w:p w14:paraId="3CD38031" w14:textId="77777777" w:rsidR="001A28CA" w:rsidRPr="00036352" w:rsidRDefault="001A28CA" w:rsidP="00047E36">
            <w:pPr>
              <w:pStyle w:val="TAH"/>
            </w:pPr>
            <w:r w:rsidRPr="00036352">
              <w:t>Tx ports</w:t>
            </w:r>
          </w:p>
        </w:tc>
        <w:tc>
          <w:tcPr>
            <w:tcW w:w="1396" w:type="dxa"/>
          </w:tcPr>
          <w:p w14:paraId="18E9B623" w14:textId="77777777" w:rsidR="001A28CA" w:rsidRPr="00036352" w:rsidRDefault="001A28CA" w:rsidP="00047E36">
            <w:pPr>
              <w:pStyle w:val="TAH"/>
            </w:pPr>
            <w:r w:rsidRPr="00036352">
              <w:t>Antenna Configuration</w:t>
            </w:r>
          </w:p>
        </w:tc>
        <w:tc>
          <w:tcPr>
            <w:tcW w:w="1220" w:type="dxa"/>
          </w:tcPr>
          <w:p w14:paraId="58FD2A7D" w14:textId="77777777" w:rsidR="001A28CA" w:rsidRPr="00036352" w:rsidRDefault="001A28CA" w:rsidP="00047E36">
            <w:pPr>
              <w:pStyle w:val="TAH"/>
            </w:pPr>
            <w:r w:rsidRPr="00036352">
              <w:t>New / Reuse</w:t>
            </w:r>
          </w:p>
        </w:tc>
      </w:tr>
      <w:tr w:rsidR="001A28CA" w:rsidRPr="00036352" w14:paraId="26CAA310" w14:textId="77777777" w:rsidTr="00047E36">
        <w:tc>
          <w:tcPr>
            <w:tcW w:w="1337" w:type="dxa"/>
          </w:tcPr>
          <w:p w14:paraId="45949FF8" w14:textId="77777777" w:rsidR="001A28CA" w:rsidRPr="00036352" w:rsidRDefault="001A28CA" w:rsidP="00047E36">
            <w:pPr>
              <w:pStyle w:val="TAC"/>
            </w:pPr>
            <w:r w:rsidRPr="00036352">
              <w:t>1Rx</w:t>
            </w:r>
          </w:p>
        </w:tc>
        <w:tc>
          <w:tcPr>
            <w:tcW w:w="1568" w:type="dxa"/>
          </w:tcPr>
          <w:p w14:paraId="71C9CBBA" w14:textId="77777777" w:rsidR="001A28CA" w:rsidRPr="00036352" w:rsidRDefault="001A28CA" w:rsidP="00047E36">
            <w:pPr>
              <w:pStyle w:val="TAC"/>
            </w:pPr>
            <w:r w:rsidRPr="00036352">
              <w:t>Table 6.3.2.2.1-1 Test 1</w:t>
            </w:r>
          </w:p>
        </w:tc>
        <w:tc>
          <w:tcPr>
            <w:tcW w:w="1340" w:type="dxa"/>
          </w:tcPr>
          <w:p w14:paraId="65999F38" w14:textId="77777777" w:rsidR="001A28CA" w:rsidRPr="00036352" w:rsidRDefault="001A28CA" w:rsidP="00047E36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517E22E6" w14:textId="77777777" w:rsidR="001A28CA" w:rsidRPr="00036352" w:rsidRDefault="001A28CA" w:rsidP="00047E36">
            <w:pPr>
              <w:pStyle w:val="TAC"/>
            </w:pPr>
            <w:r w:rsidRPr="00036352">
              <w:t>20 / 30</w:t>
            </w:r>
          </w:p>
        </w:tc>
        <w:tc>
          <w:tcPr>
            <w:tcW w:w="1388" w:type="dxa"/>
          </w:tcPr>
          <w:p w14:paraId="6F0DBF8C" w14:textId="77777777" w:rsidR="001A28CA" w:rsidRPr="00036352" w:rsidRDefault="001A28CA" w:rsidP="00047E36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7D7A5092" w14:textId="77777777" w:rsidR="001A28CA" w:rsidRPr="00036352" w:rsidRDefault="001A28CA" w:rsidP="00047E36">
            <w:pPr>
              <w:pStyle w:val="TAC"/>
            </w:pPr>
            <w:r w:rsidRPr="00036352">
              <w:t>4 x 1 ULA high</w:t>
            </w:r>
          </w:p>
        </w:tc>
        <w:tc>
          <w:tcPr>
            <w:tcW w:w="1220" w:type="dxa"/>
          </w:tcPr>
          <w:p w14:paraId="5871F4D6" w14:textId="77777777" w:rsidR="001A28CA" w:rsidRPr="00036352" w:rsidRDefault="001A28CA" w:rsidP="00047E36">
            <w:pPr>
              <w:pStyle w:val="TAC"/>
            </w:pPr>
            <w:r w:rsidRPr="00036352">
              <w:t>New</w:t>
            </w:r>
          </w:p>
        </w:tc>
      </w:tr>
      <w:tr w:rsidR="001A28CA" w:rsidRPr="00036352" w14:paraId="70BE0C6F" w14:textId="77777777" w:rsidTr="00047E36">
        <w:tc>
          <w:tcPr>
            <w:tcW w:w="1337" w:type="dxa"/>
          </w:tcPr>
          <w:p w14:paraId="46DE772D" w14:textId="77777777" w:rsidR="001A28CA" w:rsidRPr="00036352" w:rsidRDefault="001A28CA" w:rsidP="00047E36">
            <w:pPr>
              <w:pStyle w:val="TAC"/>
            </w:pPr>
            <w:r w:rsidRPr="00036352">
              <w:t>2Rx</w:t>
            </w:r>
          </w:p>
        </w:tc>
        <w:tc>
          <w:tcPr>
            <w:tcW w:w="1568" w:type="dxa"/>
          </w:tcPr>
          <w:p w14:paraId="5F8ED56F" w14:textId="77777777" w:rsidR="001A28CA" w:rsidRPr="00036352" w:rsidRDefault="001A28CA" w:rsidP="00047E36">
            <w:pPr>
              <w:pStyle w:val="TAC"/>
            </w:pPr>
            <w:r w:rsidRPr="00036352">
              <w:t>Table 6.3.2.2.1-1 Test 1</w:t>
            </w:r>
          </w:p>
        </w:tc>
        <w:tc>
          <w:tcPr>
            <w:tcW w:w="1340" w:type="dxa"/>
          </w:tcPr>
          <w:p w14:paraId="059EE63C" w14:textId="77777777" w:rsidR="001A28CA" w:rsidRPr="00036352" w:rsidRDefault="001A28CA" w:rsidP="00047E36">
            <w:pPr>
              <w:pStyle w:val="TAC"/>
            </w:pPr>
            <w:r w:rsidRPr="00036352">
              <w:t>Single PMI, Type I, rank 1</w:t>
            </w:r>
          </w:p>
        </w:tc>
        <w:tc>
          <w:tcPr>
            <w:tcW w:w="1380" w:type="dxa"/>
          </w:tcPr>
          <w:p w14:paraId="3BF33648" w14:textId="77777777" w:rsidR="001A28CA" w:rsidRPr="00036352" w:rsidRDefault="001A28CA" w:rsidP="00047E36">
            <w:pPr>
              <w:pStyle w:val="TAC"/>
            </w:pPr>
            <w:r w:rsidRPr="00036352">
              <w:t>20 / 30</w:t>
            </w:r>
          </w:p>
        </w:tc>
        <w:tc>
          <w:tcPr>
            <w:tcW w:w="1388" w:type="dxa"/>
          </w:tcPr>
          <w:p w14:paraId="7C76419E" w14:textId="77777777" w:rsidR="001A28CA" w:rsidRPr="00036352" w:rsidRDefault="001A28CA" w:rsidP="00047E36">
            <w:pPr>
              <w:pStyle w:val="TAC"/>
            </w:pPr>
            <w:r w:rsidRPr="00036352">
              <w:t>4</w:t>
            </w:r>
          </w:p>
        </w:tc>
        <w:tc>
          <w:tcPr>
            <w:tcW w:w="1396" w:type="dxa"/>
          </w:tcPr>
          <w:p w14:paraId="5FC045F4" w14:textId="77777777" w:rsidR="001A28CA" w:rsidRPr="00036352" w:rsidRDefault="001A28CA" w:rsidP="00047E36">
            <w:pPr>
              <w:pStyle w:val="TAC"/>
            </w:pPr>
            <w:r w:rsidRPr="00036352">
              <w:t>4 x 2 XP high</w:t>
            </w:r>
          </w:p>
        </w:tc>
        <w:tc>
          <w:tcPr>
            <w:tcW w:w="1220" w:type="dxa"/>
          </w:tcPr>
          <w:p w14:paraId="6E488FB5" w14:textId="77777777" w:rsidR="001A28CA" w:rsidRPr="00036352" w:rsidRDefault="001A28CA" w:rsidP="00047E36">
            <w:pPr>
              <w:pStyle w:val="TAC"/>
            </w:pPr>
            <w:r w:rsidRPr="00036352">
              <w:t>New</w:t>
            </w:r>
          </w:p>
        </w:tc>
      </w:tr>
    </w:tbl>
    <w:p w14:paraId="5922EFBE" w14:textId="32F5D8F4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1A28CA" w14:paraId="128400E4" w14:textId="77777777" w:rsidTr="00047E36">
        <w:trPr>
          <w:trHeight w:val="3248"/>
        </w:trPr>
        <w:tc>
          <w:tcPr>
            <w:tcW w:w="4675" w:type="dxa"/>
          </w:tcPr>
          <w:p w14:paraId="7D58D9D6" w14:textId="6355728B" w:rsidR="001A28CA" w:rsidRPr="001A28CA" w:rsidRDefault="001A28CA" w:rsidP="00047E36">
            <w:r w:rsidRPr="001A28CA">
              <w:rPr>
                <w:noProof/>
              </w:rPr>
              <w:drawing>
                <wp:inline distT="0" distB="0" distL="0" distR="0" wp14:anchorId="601835EE" wp14:editId="1BD9D9D5">
                  <wp:extent cx="2831465" cy="21234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4A9D603" w14:textId="2EABC69B" w:rsidR="001A28CA" w:rsidRDefault="001A28CA" w:rsidP="00047E36">
            <w:r w:rsidRPr="001A28CA">
              <w:rPr>
                <w:noProof/>
              </w:rPr>
              <w:drawing>
                <wp:inline distT="0" distB="0" distL="0" distR="0" wp14:anchorId="0EEEFD48" wp14:editId="017765E3">
                  <wp:extent cx="2831465" cy="21234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0E2C8" w14:textId="5C8C67D1" w:rsidR="001A28CA" w:rsidRDefault="001A28C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177992B" w14:textId="39865918" w:rsidR="001A28CA" w:rsidRDefault="001A28C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results above, we think it would be feasible to use the same TP gain metric for PMI reporting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as existing requirements with 4x2 in Rel-15.</w:t>
      </w:r>
    </w:p>
    <w:p w14:paraId="7214D365" w14:textId="152F2B35" w:rsidR="001A28CA" w:rsidRDefault="001A28CA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</w:t>
      </w:r>
      <w:r w:rsidR="00E42255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#1: </w:t>
      </w:r>
      <w:r w:rsidR="00E42255">
        <w:rPr>
          <w:rFonts w:eastAsia="SimSun"/>
          <w:i/>
          <w:iCs/>
          <w:sz w:val="20"/>
          <w:szCs w:val="20"/>
          <w:lang w:val="en-GB" w:eastAsia="en-GB"/>
        </w:rPr>
        <w:t xml:space="preserve">The same TP gain metric can be re-used for </w:t>
      </w:r>
      <w:proofErr w:type="spellStart"/>
      <w:r w:rsidR="00E42255">
        <w:rPr>
          <w:rFonts w:eastAsia="SimSun"/>
          <w:i/>
          <w:iCs/>
          <w:sz w:val="20"/>
          <w:szCs w:val="20"/>
          <w:lang w:val="en-GB" w:eastAsia="en-GB"/>
        </w:rPr>
        <w:t>RedCap</w:t>
      </w:r>
      <w:proofErr w:type="spellEnd"/>
      <w:r w:rsidR="00E42255">
        <w:rPr>
          <w:rFonts w:eastAsia="SimSun"/>
          <w:i/>
          <w:iCs/>
          <w:sz w:val="20"/>
          <w:szCs w:val="20"/>
          <w:lang w:val="en-GB" w:eastAsia="en-GB"/>
        </w:rPr>
        <w:t xml:space="preserve"> UE requirements for 2RX and 1RX for FDD and TDD. </w:t>
      </w:r>
    </w:p>
    <w:p w14:paraId="4D994F31" w14:textId="26E9B30B" w:rsidR="00E42255" w:rsidRDefault="00E4225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Reuse the TP gain metric of 1.3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with 2RX and 1RX.</w:t>
      </w:r>
    </w:p>
    <w:p w14:paraId="374EEFAD" w14:textId="4323A110" w:rsidR="00E42255" w:rsidRPr="00CD22D1" w:rsidRDefault="00E42255" w:rsidP="00E42255">
      <w:pPr>
        <w:pStyle w:val="Heading2"/>
      </w:pPr>
      <w:r>
        <w:t>RI</w:t>
      </w:r>
      <w:r w:rsidRPr="00CD22D1">
        <w:t xml:space="preserve"> Reporting Requirements</w:t>
      </w:r>
    </w:p>
    <w:p w14:paraId="352A4EEF" w14:textId="77777777" w:rsidR="00E42255" w:rsidRPr="00E42255" w:rsidRDefault="00E4225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42255">
        <w:rPr>
          <w:rFonts w:eastAsia="SimSun"/>
          <w:sz w:val="20"/>
          <w:szCs w:val="20"/>
          <w:lang w:val="en-GB" w:eastAsia="en-GB"/>
        </w:rPr>
        <w:t xml:space="preserve">The scope of RI reporting requirements for </w:t>
      </w:r>
      <w:proofErr w:type="spellStart"/>
      <w:r w:rsidRPr="00E42255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Pr="00E42255">
        <w:rPr>
          <w:rFonts w:eastAsia="SimSun"/>
          <w:sz w:val="20"/>
          <w:szCs w:val="20"/>
          <w:lang w:val="en-GB" w:eastAsia="en-GB"/>
        </w:rPr>
        <w:t xml:space="preserve"> UE are not agreed yet.</w:t>
      </w:r>
    </w:p>
    <w:p w14:paraId="611C8895" w14:textId="77777777" w:rsidR="00E42255" w:rsidRPr="00E42255" w:rsidRDefault="00E4225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2255" w14:paraId="613EC19A" w14:textId="77777777" w:rsidTr="00E42255">
        <w:tc>
          <w:tcPr>
            <w:tcW w:w="9350" w:type="dxa"/>
          </w:tcPr>
          <w:p w14:paraId="0A4FF8CD" w14:textId="02B6EEA0" w:rsidR="00E42255" w:rsidRPr="00E42255" w:rsidRDefault="00E42255" w:rsidP="00E42255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E42255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Whether to define </w:t>
            </w:r>
            <w:proofErr w:type="spellStart"/>
            <w:r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RI</w:t>
            </w:r>
            <w:r w:rsidRPr="00E42255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reporting</w:t>
            </w:r>
            <w:proofErr w:type="spellEnd"/>
            <w:r w:rsidRPr="00E42255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 test for </w:t>
            </w:r>
            <w:proofErr w:type="spellStart"/>
            <w:r w:rsidRPr="00E42255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RedCap</w:t>
            </w:r>
            <w:proofErr w:type="spellEnd"/>
            <w:r w:rsidRPr="00E42255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 2Rx UE </w:t>
            </w:r>
          </w:p>
          <w:p w14:paraId="39087484" w14:textId="77777777" w:rsidR="00E42255" w:rsidRPr="00E42255" w:rsidRDefault="00E42255" w:rsidP="00E42255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42255">
              <w:rPr>
                <w:rFonts w:eastAsia="SimSun"/>
                <w:sz w:val="20"/>
                <w:szCs w:val="20"/>
                <w:lang w:eastAsia="en-GB"/>
              </w:rPr>
              <w:lastRenderedPageBreak/>
              <w:t xml:space="preserve">Option 1: Define RI reporting tests for </w:t>
            </w:r>
            <w:proofErr w:type="spellStart"/>
            <w:r w:rsidRPr="00E42255">
              <w:rPr>
                <w:rFonts w:eastAsia="SimSun"/>
                <w:sz w:val="20"/>
                <w:szCs w:val="20"/>
                <w:lang w:eastAsia="en-GB"/>
              </w:rPr>
              <w:t>RedCap</w:t>
            </w:r>
            <w:proofErr w:type="spellEnd"/>
            <w:r w:rsidRPr="00E42255">
              <w:rPr>
                <w:rFonts w:eastAsia="SimSun"/>
                <w:sz w:val="20"/>
                <w:szCs w:val="20"/>
                <w:lang w:eastAsia="en-GB"/>
              </w:rPr>
              <w:t xml:space="preserve"> 2Rx UE.</w:t>
            </w:r>
          </w:p>
          <w:p w14:paraId="146AAD98" w14:textId="77777777" w:rsidR="00E42255" w:rsidRPr="00E42255" w:rsidRDefault="00E42255" w:rsidP="00E42255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E42255">
              <w:rPr>
                <w:rFonts w:eastAsia="SimSun"/>
                <w:sz w:val="20"/>
                <w:szCs w:val="20"/>
                <w:lang w:eastAsia="en-GB"/>
              </w:rPr>
              <w:t xml:space="preserve">Option 2: Not to define RI reporting tests for </w:t>
            </w:r>
            <w:proofErr w:type="spellStart"/>
            <w:r w:rsidRPr="00E42255">
              <w:rPr>
                <w:rFonts w:eastAsia="SimSun"/>
                <w:sz w:val="20"/>
                <w:szCs w:val="20"/>
                <w:lang w:eastAsia="en-GB"/>
              </w:rPr>
              <w:t>RedCap</w:t>
            </w:r>
            <w:proofErr w:type="spellEnd"/>
            <w:r w:rsidRPr="00E42255">
              <w:rPr>
                <w:rFonts w:eastAsia="SimSun"/>
                <w:sz w:val="20"/>
                <w:szCs w:val="20"/>
                <w:lang w:eastAsia="en-GB"/>
              </w:rPr>
              <w:t xml:space="preserve"> 2Rx UE.</w:t>
            </w:r>
          </w:p>
          <w:p w14:paraId="7B0DF361" w14:textId="77777777" w:rsidR="00E42255" w:rsidRDefault="00E42255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</w:tr>
    </w:tbl>
    <w:p w14:paraId="6D97E6A8" w14:textId="77777777" w:rsidR="00E42255" w:rsidRDefault="00E42255" w:rsidP="00E42255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E4F6995" w14:textId="793FD623" w:rsidR="00E42255" w:rsidRDefault="00E42255" w:rsidP="00E42255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RI reporting is not needed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to reduce the UE implementation complexity and testing burden. Moreover, RI reporting can only be for 2RX and 2 layers which is subject to UE capability. Hence, we don’t see the necessity to introduce RI reporting requirements for 2RX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</w:t>
      </w:r>
    </w:p>
    <w:p w14:paraId="2106FDF8" w14:textId="70DB21BB" w:rsidR="000A0817" w:rsidRPr="000A0817" w:rsidRDefault="000A0817" w:rsidP="00E4225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define RI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6E86754D" w14:textId="33230250" w:rsidR="00E42255" w:rsidRPr="00E42255" w:rsidRDefault="00E4225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42257F6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paper, we provide </w:t>
      </w:r>
      <w:r w:rsidR="00C870BE" w:rsidRPr="00CD22D1">
        <w:rPr>
          <w:sz w:val="20"/>
          <w:szCs w:val="20"/>
        </w:rPr>
        <w:t xml:space="preserve">initial simulation results and test metrics for PMI and RI reporting 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0B8D9C69" w14:textId="77777777" w:rsidR="005B6F4C" w:rsidRDefault="005B6F4C" w:rsidP="005B6F4C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same TP gain metric can be re-used for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UE requirements for 2RX and 1RX for FDD and TDD. </w:t>
      </w:r>
    </w:p>
    <w:p w14:paraId="52B611CE" w14:textId="77777777" w:rsidR="005B6F4C" w:rsidRDefault="005B6F4C" w:rsidP="005B6F4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Reuse the TP gain metric of 1.3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with 2RX and 1RX.</w:t>
      </w:r>
    </w:p>
    <w:p w14:paraId="2DD5E560" w14:textId="77777777" w:rsidR="005B6F4C" w:rsidRPr="000A0817" w:rsidRDefault="005B6F4C" w:rsidP="005B6F4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define RI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09FB2D4E" w:rsidR="00C94AC7" w:rsidRPr="00C870BE" w:rsidRDefault="00C870BE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R4-2207206</w:t>
      </w:r>
      <w:r w:rsidR="00C94AC7" w:rsidRPr="00C870BE">
        <w:rPr>
          <w:rFonts w:ascii="Times New Roman" w:hAnsi="Times New Roman" w:cs="Times New Roman"/>
          <w:sz w:val="20"/>
          <w:szCs w:val="20"/>
        </w:rPr>
        <w:t>, “</w:t>
      </w:r>
      <w:r w:rsidRPr="00C870BE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UE demodulation and CQI reporting requirements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”, </w:t>
      </w:r>
      <w:r w:rsidRPr="00C870BE">
        <w:rPr>
          <w:rFonts w:ascii="Times New Roman" w:hAnsi="Times New Roman" w:cs="Times New Roman"/>
          <w:sz w:val="20"/>
          <w:szCs w:val="20"/>
        </w:rPr>
        <w:t>Ericsson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1390378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A0817"/>
    <w:rsid w:val="00121828"/>
    <w:rsid w:val="0014081E"/>
    <w:rsid w:val="00177147"/>
    <w:rsid w:val="001A28CA"/>
    <w:rsid w:val="001B5D0A"/>
    <w:rsid w:val="001C663E"/>
    <w:rsid w:val="002870EA"/>
    <w:rsid w:val="002F4FA3"/>
    <w:rsid w:val="004D1584"/>
    <w:rsid w:val="0057184D"/>
    <w:rsid w:val="005B410D"/>
    <w:rsid w:val="005B6F4C"/>
    <w:rsid w:val="005D1B1F"/>
    <w:rsid w:val="00626BDE"/>
    <w:rsid w:val="00775238"/>
    <w:rsid w:val="007A3BE1"/>
    <w:rsid w:val="007C626C"/>
    <w:rsid w:val="0087401C"/>
    <w:rsid w:val="00924CB2"/>
    <w:rsid w:val="00932C93"/>
    <w:rsid w:val="00951300"/>
    <w:rsid w:val="00970536"/>
    <w:rsid w:val="009D596C"/>
    <w:rsid w:val="009F52D7"/>
    <w:rsid w:val="00A211CC"/>
    <w:rsid w:val="00B8567C"/>
    <w:rsid w:val="00C870BE"/>
    <w:rsid w:val="00C94AC7"/>
    <w:rsid w:val="00CD0F63"/>
    <w:rsid w:val="00CD22D1"/>
    <w:rsid w:val="00DB6943"/>
    <w:rsid w:val="00DF1ED2"/>
    <w:rsid w:val="00E42255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hAnsi="Arial" w:cstheme="minorBidi"/>
      <w:sz w:val="18"/>
      <w:szCs w:val="24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491</Words>
  <Characters>2750</Characters>
  <Application>Microsoft Office Word</Application>
  <DocSecurity>0</DocSecurity>
  <Lines>343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5</cp:revision>
  <dcterms:created xsi:type="dcterms:W3CDTF">2022-04-23T02:14:00Z</dcterms:created>
  <dcterms:modified xsi:type="dcterms:W3CDTF">2022-04-25T22:15:00Z</dcterms:modified>
</cp:coreProperties>
</file>