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11FA9ED"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970536">
        <w:rPr>
          <w:rFonts w:ascii="Arial" w:hAnsi="Arial" w:cs="Arial"/>
          <w:b/>
          <w:sz w:val="24"/>
          <w:szCs w:val="24"/>
        </w:rPr>
        <w:t>3</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F372BF" w:rsidRPr="00F372BF">
        <w:rPr>
          <w:rFonts w:ascii="Arial" w:hAnsi="Arial" w:cs="Arial"/>
          <w:b/>
          <w:sz w:val="24"/>
          <w:szCs w:val="24"/>
        </w:rPr>
        <w:t>R4-2207804</w:t>
      </w:r>
    </w:p>
    <w:p w14:paraId="2C67BE8C" w14:textId="6A2ACBBC"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70536">
        <w:rPr>
          <w:rFonts w:ascii="Arial" w:eastAsia="SimSun" w:hAnsi="Arial"/>
          <w:b/>
          <w:sz w:val="24"/>
          <w:szCs w:val="24"/>
          <w:lang w:eastAsia="zh-CN"/>
        </w:rPr>
        <w:t>May 09 -</w:t>
      </w:r>
      <w:r w:rsidR="00932C93">
        <w:rPr>
          <w:rFonts w:ascii="Arial" w:eastAsia="SimSun" w:hAnsi="Arial"/>
          <w:b/>
          <w:sz w:val="24"/>
          <w:szCs w:val="24"/>
          <w:lang w:eastAsia="zh-CN"/>
        </w:rPr>
        <w:t xml:space="preserve"> Ma</w:t>
      </w:r>
      <w:r w:rsidR="00970536">
        <w:rPr>
          <w:rFonts w:ascii="Arial" w:eastAsia="SimSun" w:hAnsi="Arial"/>
          <w:b/>
          <w:sz w:val="24"/>
          <w:szCs w:val="24"/>
          <w:lang w:eastAsia="zh-CN"/>
        </w:rPr>
        <w:t>y</w:t>
      </w:r>
      <w:r w:rsidR="00932C93">
        <w:rPr>
          <w:rFonts w:ascii="Arial" w:eastAsia="SimSun" w:hAnsi="Arial"/>
          <w:b/>
          <w:sz w:val="24"/>
          <w:szCs w:val="24"/>
          <w:lang w:eastAsia="zh-CN"/>
        </w:rPr>
        <w:t xml:space="preserve"> </w:t>
      </w:r>
      <w:r w:rsidR="00970536">
        <w:rPr>
          <w:rFonts w:ascii="Arial" w:eastAsia="SimSun" w:hAnsi="Arial"/>
          <w:b/>
          <w:sz w:val="24"/>
          <w:szCs w:val="24"/>
          <w:lang w:eastAsia="zh-CN"/>
        </w:rPr>
        <w:t>20</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318BB9EA" w:rsidR="009F52D7" w:rsidRPr="00303915" w:rsidRDefault="009F52D7" w:rsidP="009F52D7">
      <w:pPr>
        <w:pStyle w:val="CH"/>
        <w:rPr>
          <w:sz w:val="24"/>
          <w:szCs w:val="24"/>
        </w:rPr>
      </w:pPr>
      <w:r w:rsidRPr="00303915">
        <w:rPr>
          <w:sz w:val="24"/>
          <w:szCs w:val="24"/>
        </w:rPr>
        <w:t>Agenda item:</w:t>
      </w:r>
      <w:r w:rsidRPr="00303915">
        <w:rPr>
          <w:sz w:val="24"/>
          <w:szCs w:val="24"/>
        </w:rPr>
        <w:tab/>
      </w:r>
      <w:r w:rsidR="004E4716" w:rsidRPr="004E4716">
        <w:rPr>
          <w:sz w:val="24"/>
          <w:szCs w:val="24"/>
        </w:rPr>
        <w:t>9.12.8.3.1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24A4CB9"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4E4716" w:rsidRPr="004E4716">
        <w:rPr>
          <w:sz w:val="24"/>
          <w:szCs w:val="24"/>
        </w:rPr>
        <w:t>Discussion on PDSCH demod requirements for NTN</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60DF66E4" w:rsidR="00C94AC7" w:rsidRPr="00316E46" w:rsidRDefault="00C94AC7" w:rsidP="00C94AC7">
      <w:pPr>
        <w:spacing w:after="120"/>
        <w:rPr>
          <w:sz w:val="20"/>
          <w:szCs w:val="20"/>
        </w:rPr>
      </w:pPr>
      <w:r w:rsidRPr="00161735">
        <w:rPr>
          <w:sz w:val="20"/>
          <w:szCs w:val="20"/>
        </w:rPr>
        <w:t>In RAN4#10</w:t>
      </w:r>
      <w:r w:rsidR="00161735" w:rsidRPr="00161735">
        <w:rPr>
          <w:sz w:val="20"/>
          <w:szCs w:val="20"/>
        </w:rPr>
        <w:t>2-</w:t>
      </w:r>
      <w:r w:rsidRPr="00161735">
        <w:rPr>
          <w:sz w:val="20"/>
          <w:szCs w:val="20"/>
        </w:rPr>
        <w:t xml:space="preserve">e </w:t>
      </w:r>
      <w:r w:rsidR="00161735" w:rsidRPr="00161735">
        <w:rPr>
          <w:sz w:val="20"/>
          <w:szCs w:val="20"/>
        </w:rPr>
        <w:t>UE</w:t>
      </w:r>
      <w:r w:rsidRPr="00161735">
        <w:rPr>
          <w:sz w:val="20"/>
          <w:szCs w:val="20"/>
        </w:rPr>
        <w:t xml:space="preserve"> demodulation requirements </w:t>
      </w:r>
      <w:r w:rsidR="00161735" w:rsidRPr="00161735">
        <w:rPr>
          <w:sz w:val="20"/>
          <w:szCs w:val="20"/>
        </w:rPr>
        <w:t>for NTN</w:t>
      </w:r>
      <w:r w:rsidRPr="00161735">
        <w:rPr>
          <w:sz w:val="20"/>
          <w:szCs w:val="20"/>
        </w:rPr>
        <w:t xml:space="preserve"> </w:t>
      </w:r>
      <w:r w:rsidR="00161735" w:rsidRPr="00161735">
        <w:rPr>
          <w:sz w:val="20"/>
          <w:szCs w:val="20"/>
        </w:rPr>
        <w:t>were</w:t>
      </w:r>
      <w:r w:rsidRPr="00161735">
        <w:rPr>
          <w:sz w:val="20"/>
          <w:szCs w:val="20"/>
        </w:rPr>
        <w:t xml:space="preserve"> discussed and way forward [1] was agreed. In this contribution we present our views on the open issues</w:t>
      </w:r>
      <w:r w:rsidR="00161735" w:rsidRPr="00161735">
        <w:rPr>
          <w:sz w:val="20"/>
          <w:szCs w:val="20"/>
        </w:rPr>
        <w:t xml:space="preserve"> and</w:t>
      </w:r>
      <w:r w:rsidRPr="00161735">
        <w:rPr>
          <w:sz w:val="20"/>
          <w:szCs w:val="20"/>
        </w:rPr>
        <w:t xml:space="preserve"> simulation assumptions for requirements.</w:t>
      </w:r>
      <w:r w:rsidRPr="00316E46">
        <w:rPr>
          <w:sz w:val="20"/>
          <w:szCs w:val="20"/>
        </w:rPr>
        <w:t xml:space="preserve">  </w:t>
      </w:r>
    </w:p>
    <w:p w14:paraId="4EAFA8EB" w14:textId="77777777" w:rsidR="009F52D7" w:rsidRDefault="009F52D7" w:rsidP="009F52D7">
      <w:pPr>
        <w:pStyle w:val="Heading1"/>
      </w:pPr>
      <w:r>
        <w:t>2. Discussion</w:t>
      </w:r>
    </w:p>
    <w:p w14:paraId="43F01072" w14:textId="713B78E0" w:rsidR="009F52D7" w:rsidRPr="00161735" w:rsidRDefault="00161735" w:rsidP="009F52D7">
      <w:pPr>
        <w:pStyle w:val="Heading2"/>
      </w:pPr>
      <w:r w:rsidRPr="00161735">
        <w:t>General Assumptions</w:t>
      </w:r>
    </w:p>
    <w:p w14:paraId="6BB3AD6B" w14:textId="3D7C5E1E" w:rsidR="009F52D7" w:rsidRDefault="00A64B58" w:rsidP="005B410D">
      <w:pPr>
        <w:spacing w:after="120"/>
        <w:rPr>
          <w:rFonts w:eastAsia="SimSun"/>
          <w:sz w:val="20"/>
          <w:szCs w:val="20"/>
          <w:lang w:val="en-GB" w:eastAsia="en-GB"/>
        </w:rPr>
      </w:pPr>
      <w:r>
        <w:rPr>
          <w:rFonts w:eastAsia="SimSun"/>
          <w:sz w:val="20"/>
          <w:szCs w:val="20"/>
          <w:lang w:val="en-GB" w:eastAsia="en-GB"/>
        </w:rPr>
        <w:t>In RAN4#102-e the following general assumptions were agreed</w:t>
      </w:r>
    </w:p>
    <w:tbl>
      <w:tblPr>
        <w:tblStyle w:val="TableGrid"/>
        <w:tblW w:w="0" w:type="auto"/>
        <w:tblLook w:val="04A0" w:firstRow="1" w:lastRow="0" w:firstColumn="1" w:lastColumn="0" w:noHBand="0" w:noVBand="1"/>
      </w:tblPr>
      <w:tblGrid>
        <w:gridCol w:w="9350"/>
      </w:tblGrid>
      <w:tr w:rsidR="00A64B58" w14:paraId="30682412" w14:textId="77777777" w:rsidTr="00A64B58">
        <w:tc>
          <w:tcPr>
            <w:tcW w:w="9350" w:type="dxa"/>
          </w:tcPr>
          <w:p w14:paraId="4D9A7B12" w14:textId="77777777" w:rsidR="00A64B58" w:rsidRPr="00A64B58" w:rsidRDefault="00A64B58" w:rsidP="00A64B58">
            <w:pPr>
              <w:spacing w:after="120"/>
              <w:rPr>
                <w:rFonts w:eastAsia="SimSun"/>
                <w:b/>
                <w:sz w:val="20"/>
                <w:szCs w:val="20"/>
                <w:u w:val="single"/>
                <w:lang w:eastAsia="en-GB"/>
              </w:rPr>
            </w:pPr>
            <w:r w:rsidRPr="00A64B58">
              <w:rPr>
                <w:rFonts w:eastAsia="SimSun"/>
                <w:b/>
                <w:sz w:val="20"/>
                <w:szCs w:val="20"/>
                <w:u w:val="single"/>
                <w:lang w:eastAsia="en-GB"/>
              </w:rPr>
              <w:t xml:space="preserve">Issue 1-1-1: Power control model </w:t>
            </w:r>
          </w:p>
          <w:p w14:paraId="7FCDBC75" w14:textId="77777777" w:rsidR="00A64B58" w:rsidRPr="00A64B58" w:rsidRDefault="00A64B58" w:rsidP="00A64B58">
            <w:pPr>
              <w:numPr>
                <w:ilvl w:val="0"/>
                <w:numId w:val="3"/>
              </w:numPr>
              <w:spacing w:after="120"/>
              <w:rPr>
                <w:rFonts w:eastAsia="SimSun"/>
                <w:sz w:val="20"/>
                <w:szCs w:val="20"/>
                <w:lang w:eastAsia="en-GB"/>
              </w:rPr>
            </w:pPr>
            <w:r w:rsidRPr="00A64B58">
              <w:rPr>
                <w:rFonts w:eastAsia="SimSun"/>
                <w:sz w:val="20"/>
                <w:szCs w:val="20"/>
                <w:lang w:eastAsia="en-GB"/>
              </w:rPr>
              <w:t>Only consider fixed SNR at the UE or BS side to facilitate testing even if the SNR may be changed in the real network</w:t>
            </w:r>
          </w:p>
          <w:p w14:paraId="12C3CDAB" w14:textId="77777777" w:rsidR="00A64B58" w:rsidRPr="00A64B58" w:rsidRDefault="00A64B58" w:rsidP="00A64B58">
            <w:pPr>
              <w:spacing w:after="120"/>
              <w:rPr>
                <w:rFonts w:eastAsia="SimSun"/>
                <w:b/>
                <w:sz w:val="20"/>
                <w:szCs w:val="20"/>
                <w:u w:val="single"/>
                <w:lang w:eastAsia="en-GB"/>
              </w:rPr>
            </w:pPr>
            <w:r w:rsidRPr="00A64B58">
              <w:rPr>
                <w:rFonts w:eastAsia="SimSun"/>
                <w:b/>
                <w:sz w:val="20"/>
                <w:szCs w:val="20"/>
                <w:u w:val="single"/>
                <w:lang w:eastAsia="en-GB"/>
              </w:rPr>
              <w:t>Issue 1-1-2: UE speed</w:t>
            </w:r>
          </w:p>
          <w:p w14:paraId="63D32E22" w14:textId="77777777" w:rsidR="00A64B58" w:rsidRPr="00A64B58" w:rsidRDefault="00A64B58" w:rsidP="00A64B58">
            <w:pPr>
              <w:numPr>
                <w:ilvl w:val="0"/>
                <w:numId w:val="3"/>
              </w:numPr>
              <w:spacing w:after="120"/>
              <w:rPr>
                <w:rFonts w:eastAsia="SimSun"/>
                <w:sz w:val="20"/>
                <w:szCs w:val="20"/>
                <w:lang w:eastAsia="en-GB"/>
              </w:rPr>
            </w:pPr>
            <w:r w:rsidRPr="00A64B58">
              <w:rPr>
                <w:rFonts w:eastAsia="SimSun"/>
                <w:sz w:val="20"/>
                <w:szCs w:val="20"/>
                <w:lang w:eastAsia="en-GB"/>
              </w:rPr>
              <w:t xml:space="preserve">Do not consider explicit model UE speed into channel model for NTN demodulation requirements. </w:t>
            </w:r>
          </w:p>
          <w:p w14:paraId="379DC1F7" w14:textId="77777777" w:rsidR="00A64B58" w:rsidRPr="00A64B58" w:rsidRDefault="00A64B58" w:rsidP="00A64B58">
            <w:pPr>
              <w:numPr>
                <w:ilvl w:val="0"/>
                <w:numId w:val="3"/>
              </w:numPr>
              <w:spacing w:after="120"/>
              <w:rPr>
                <w:rFonts w:eastAsia="SimSun"/>
                <w:sz w:val="20"/>
                <w:szCs w:val="20"/>
                <w:lang w:eastAsia="en-GB"/>
              </w:rPr>
            </w:pPr>
            <w:r w:rsidRPr="00A64B58">
              <w:rPr>
                <w:rFonts w:eastAsia="SimSun"/>
                <w:sz w:val="20"/>
                <w:szCs w:val="20"/>
                <w:lang w:eastAsia="en-GB"/>
              </w:rPr>
              <w:t>Companies are encouraged to check the impact of different UE speed on the simulation results.</w:t>
            </w:r>
          </w:p>
          <w:p w14:paraId="2B1FAD6D" w14:textId="77777777" w:rsidR="00A64B58" w:rsidRPr="00A64B58" w:rsidRDefault="00A64B58" w:rsidP="00A64B58">
            <w:pPr>
              <w:spacing w:after="120"/>
              <w:rPr>
                <w:rFonts w:eastAsia="SimSun"/>
                <w:b/>
                <w:sz w:val="20"/>
                <w:szCs w:val="20"/>
                <w:u w:val="single"/>
                <w:lang w:eastAsia="en-GB"/>
              </w:rPr>
            </w:pPr>
            <w:r w:rsidRPr="00A64B58">
              <w:rPr>
                <w:rFonts w:eastAsia="SimSun"/>
                <w:b/>
                <w:sz w:val="20"/>
                <w:szCs w:val="20"/>
                <w:u w:val="single"/>
                <w:lang w:eastAsia="en-GB"/>
              </w:rPr>
              <w:t>Issue 3-1-1: Channel model</w:t>
            </w:r>
          </w:p>
          <w:p w14:paraId="1A918AA4" w14:textId="77777777" w:rsidR="00A64B58" w:rsidRPr="00A64B58" w:rsidRDefault="00A64B58" w:rsidP="00A64B58">
            <w:pPr>
              <w:numPr>
                <w:ilvl w:val="0"/>
                <w:numId w:val="3"/>
              </w:numPr>
              <w:spacing w:after="120"/>
              <w:rPr>
                <w:rFonts w:eastAsia="SimSun"/>
                <w:sz w:val="20"/>
                <w:szCs w:val="20"/>
                <w:lang w:eastAsia="en-GB"/>
              </w:rPr>
            </w:pPr>
            <w:r w:rsidRPr="00A64B58">
              <w:rPr>
                <w:rFonts w:eastAsia="SimSun"/>
                <w:sz w:val="20"/>
                <w:szCs w:val="20"/>
                <w:lang w:eastAsia="en-GB"/>
              </w:rPr>
              <w:t>Select NTN-TDL-A and NTN-TDL-C for NTN UE demodulation requirements</w:t>
            </w:r>
          </w:p>
          <w:p w14:paraId="09AA61C7" w14:textId="77777777" w:rsidR="00A64B58" w:rsidRPr="00A64B58" w:rsidRDefault="00A64B58" w:rsidP="00A64B58">
            <w:pPr>
              <w:spacing w:after="120"/>
              <w:rPr>
                <w:rFonts w:eastAsia="SimSun"/>
                <w:b/>
                <w:sz w:val="20"/>
                <w:szCs w:val="20"/>
                <w:u w:val="single"/>
                <w:lang w:eastAsia="en-GB"/>
              </w:rPr>
            </w:pPr>
            <w:r w:rsidRPr="00A64B58">
              <w:rPr>
                <w:rFonts w:eastAsia="SimSun"/>
                <w:b/>
                <w:sz w:val="20"/>
                <w:szCs w:val="20"/>
                <w:u w:val="single"/>
                <w:lang w:eastAsia="en-GB"/>
              </w:rPr>
              <w:t>Issue 3-1-3a: Delay spread model-maximum delay spread</w:t>
            </w:r>
          </w:p>
          <w:p w14:paraId="306EC5E7" w14:textId="77777777" w:rsidR="00A64B58" w:rsidRPr="00A64B58" w:rsidRDefault="00A64B58" w:rsidP="00A64B58">
            <w:pPr>
              <w:numPr>
                <w:ilvl w:val="0"/>
                <w:numId w:val="3"/>
              </w:numPr>
              <w:spacing w:after="120"/>
              <w:rPr>
                <w:rFonts w:eastAsia="SimSun"/>
                <w:sz w:val="20"/>
                <w:szCs w:val="20"/>
                <w:lang w:eastAsia="en-GB"/>
              </w:rPr>
            </w:pPr>
            <w:r w:rsidRPr="00A64B58">
              <w:rPr>
                <w:rFonts w:eastAsia="SimSun"/>
                <w:sz w:val="20"/>
                <w:szCs w:val="20"/>
                <w:lang w:eastAsia="en-GB"/>
              </w:rPr>
              <w:t>Option 1a: 100ns</w:t>
            </w:r>
          </w:p>
          <w:p w14:paraId="4DF1726B" w14:textId="77777777" w:rsidR="00A64B58" w:rsidRPr="00A64B58" w:rsidRDefault="00A64B58" w:rsidP="00A64B58">
            <w:pPr>
              <w:spacing w:after="120"/>
              <w:rPr>
                <w:rFonts w:eastAsia="SimSun"/>
                <w:b/>
                <w:sz w:val="20"/>
                <w:szCs w:val="20"/>
                <w:u w:val="single"/>
                <w:lang w:eastAsia="en-GB"/>
              </w:rPr>
            </w:pPr>
            <w:r w:rsidRPr="00A64B58">
              <w:rPr>
                <w:rFonts w:eastAsia="SimSun"/>
                <w:b/>
                <w:sz w:val="20"/>
                <w:szCs w:val="20"/>
                <w:u w:val="single"/>
                <w:lang w:eastAsia="en-GB"/>
              </w:rPr>
              <w:t>Issue 3-1-4: Antenna configuration</w:t>
            </w:r>
          </w:p>
          <w:p w14:paraId="5271CFBB" w14:textId="77777777" w:rsidR="00A64B58" w:rsidRPr="00A64B58" w:rsidRDefault="00A64B58" w:rsidP="00A64B58">
            <w:pPr>
              <w:numPr>
                <w:ilvl w:val="0"/>
                <w:numId w:val="3"/>
              </w:numPr>
              <w:spacing w:after="120"/>
              <w:rPr>
                <w:rFonts w:eastAsia="SimSun"/>
                <w:sz w:val="20"/>
                <w:szCs w:val="20"/>
                <w:lang w:eastAsia="en-GB"/>
              </w:rPr>
            </w:pPr>
            <w:r w:rsidRPr="00A64B58">
              <w:rPr>
                <w:rFonts w:eastAsia="SimSun"/>
                <w:sz w:val="20"/>
                <w:szCs w:val="20"/>
                <w:lang w:eastAsia="en-GB"/>
              </w:rPr>
              <w:t xml:space="preserve">Consider SAN 1Tx-UE 2Rx as the starting point. </w:t>
            </w:r>
          </w:p>
          <w:p w14:paraId="5572CE7B" w14:textId="77777777" w:rsidR="00A64B58" w:rsidRDefault="00A64B58" w:rsidP="00A64B58">
            <w:pPr>
              <w:spacing w:after="120"/>
              <w:rPr>
                <w:rFonts w:eastAsia="SimSun"/>
                <w:sz w:val="20"/>
                <w:szCs w:val="20"/>
                <w:lang w:val="en-GB" w:eastAsia="en-GB"/>
              </w:rPr>
            </w:pPr>
          </w:p>
        </w:tc>
      </w:tr>
    </w:tbl>
    <w:p w14:paraId="6733894D" w14:textId="75DC734C" w:rsidR="00A64B58" w:rsidRDefault="00A64B58" w:rsidP="005B410D">
      <w:pPr>
        <w:spacing w:after="120"/>
        <w:rPr>
          <w:rFonts w:eastAsia="SimSun"/>
          <w:sz w:val="20"/>
          <w:szCs w:val="20"/>
          <w:lang w:val="en-GB" w:eastAsia="en-GB"/>
        </w:rPr>
      </w:pPr>
    </w:p>
    <w:p w14:paraId="254012D6" w14:textId="1B79D357" w:rsidR="00A64B58" w:rsidRDefault="00A64B58" w:rsidP="005B410D">
      <w:pPr>
        <w:spacing w:after="120"/>
        <w:rPr>
          <w:rFonts w:eastAsia="SimSun"/>
          <w:sz w:val="20"/>
          <w:szCs w:val="20"/>
          <w:lang w:val="en-GB" w:eastAsia="en-GB"/>
        </w:rPr>
      </w:pPr>
      <w:r>
        <w:rPr>
          <w:rFonts w:eastAsia="SimSun"/>
          <w:sz w:val="20"/>
          <w:szCs w:val="20"/>
          <w:lang w:val="en-GB" w:eastAsia="en-GB"/>
        </w:rPr>
        <w:t xml:space="preserve">The main open issue </w:t>
      </w:r>
      <w:proofErr w:type="gramStart"/>
      <w:r>
        <w:rPr>
          <w:rFonts w:eastAsia="SimSun"/>
          <w:sz w:val="20"/>
          <w:szCs w:val="20"/>
          <w:lang w:val="en-GB" w:eastAsia="en-GB"/>
        </w:rPr>
        <w:t>are</w:t>
      </w:r>
      <w:proofErr w:type="gramEnd"/>
      <w:r>
        <w:rPr>
          <w:rFonts w:eastAsia="SimSun"/>
          <w:sz w:val="20"/>
          <w:szCs w:val="20"/>
          <w:lang w:val="en-GB" w:eastAsia="en-GB"/>
        </w:rPr>
        <w:t xml:space="preserve"> related to the Doppler shift model and Delay spread model assumed for NTN UE demod requirements.</w:t>
      </w:r>
    </w:p>
    <w:p w14:paraId="3F164085" w14:textId="77777777" w:rsidR="00A64B58" w:rsidRPr="00A64B58" w:rsidRDefault="00A64B58" w:rsidP="00A64B58">
      <w:pPr>
        <w:spacing w:after="120"/>
        <w:rPr>
          <w:rFonts w:eastAsia="SimSun"/>
          <w:b/>
          <w:sz w:val="20"/>
          <w:szCs w:val="20"/>
          <w:u w:val="single"/>
          <w:lang w:eastAsia="en-GB"/>
        </w:rPr>
      </w:pPr>
      <w:r w:rsidRPr="00A64B58">
        <w:rPr>
          <w:rFonts w:eastAsia="SimSun"/>
          <w:b/>
          <w:sz w:val="20"/>
          <w:szCs w:val="20"/>
          <w:u w:val="single"/>
          <w:lang w:eastAsia="en-GB"/>
        </w:rPr>
        <w:t>Issue 3-1-2a: Doppler shift model-UE pre-compensation</w:t>
      </w:r>
    </w:p>
    <w:p w14:paraId="53B5F86B" w14:textId="77777777" w:rsidR="00A64B58" w:rsidRPr="00A64B58" w:rsidRDefault="00A64B58" w:rsidP="00A64B58">
      <w:pPr>
        <w:numPr>
          <w:ilvl w:val="0"/>
          <w:numId w:val="3"/>
        </w:numPr>
        <w:spacing w:after="120"/>
        <w:rPr>
          <w:rFonts w:eastAsia="SimSun"/>
          <w:sz w:val="20"/>
          <w:szCs w:val="20"/>
          <w:lang w:eastAsia="en-GB"/>
        </w:rPr>
      </w:pPr>
      <w:r w:rsidRPr="00A64B58">
        <w:rPr>
          <w:rFonts w:eastAsia="SimSun"/>
          <w:sz w:val="20"/>
          <w:szCs w:val="20"/>
          <w:lang w:eastAsia="en-GB"/>
        </w:rPr>
        <w:t>Proposals</w:t>
      </w:r>
    </w:p>
    <w:p w14:paraId="0708135E" w14:textId="77777777" w:rsidR="00A64B58" w:rsidRPr="00A64B58" w:rsidRDefault="00A64B58" w:rsidP="00A64B58">
      <w:pPr>
        <w:numPr>
          <w:ilvl w:val="1"/>
          <w:numId w:val="3"/>
        </w:numPr>
        <w:spacing w:after="120"/>
        <w:rPr>
          <w:rFonts w:eastAsia="SimSun"/>
          <w:sz w:val="20"/>
          <w:szCs w:val="20"/>
          <w:lang w:eastAsia="en-GB"/>
        </w:rPr>
      </w:pPr>
      <w:r w:rsidRPr="00A64B58">
        <w:rPr>
          <w:rFonts w:eastAsia="SimSun"/>
          <w:sz w:val="20"/>
          <w:szCs w:val="20"/>
          <w:lang w:eastAsia="en-GB"/>
        </w:rPr>
        <w:t xml:space="preserve">Option 1: Consider the UE pre-compensation for DL demodulation, i.e., the maximum doppler shift is residual frequency offset with a small value, e.g., 0.1ppm </w:t>
      </w:r>
    </w:p>
    <w:p w14:paraId="5BDB9F3D" w14:textId="77777777" w:rsidR="00A64B58" w:rsidRPr="00A64B58" w:rsidRDefault="00A64B58" w:rsidP="00A64B58">
      <w:pPr>
        <w:numPr>
          <w:ilvl w:val="1"/>
          <w:numId w:val="3"/>
        </w:numPr>
        <w:spacing w:after="120"/>
        <w:rPr>
          <w:rFonts w:eastAsia="SimSun"/>
          <w:sz w:val="20"/>
          <w:szCs w:val="20"/>
          <w:lang w:eastAsia="en-GB"/>
        </w:rPr>
      </w:pPr>
      <w:r w:rsidRPr="00A64B58">
        <w:rPr>
          <w:rFonts w:eastAsia="SimSun"/>
          <w:sz w:val="20"/>
          <w:szCs w:val="20"/>
          <w:lang w:eastAsia="en-GB"/>
        </w:rPr>
        <w:t>Option 2: Do not consider the UE pre-compensation for DL demodulation, i.e., the maximum doppler shift is total frequency offset (without Doppler compensation at the satellite), e.g., 24ppm</w:t>
      </w:r>
    </w:p>
    <w:p w14:paraId="049F9B17" w14:textId="77777777" w:rsidR="00A64B58" w:rsidRPr="00A64B58" w:rsidRDefault="00A64B58" w:rsidP="00A64B58">
      <w:pPr>
        <w:spacing w:after="120"/>
        <w:rPr>
          <w:rFonts w:eastAsia="SimSun"/>
          <w:b/>
          <w:sz w:val="20"/>
          <w:szCs w:val="20"/>
          <w:u w:val="single"/>
          <w:lang w:eastAsia="en-GB"/>
        </w:rPr>
      </w:pPr>
      <w:r w:rsidRPr="00A64B58">
        <w:rPr>
          <w:rFonts w:eastAsia="SimSun"/>
          <w:b/>
          <w:sz w:val="20"/>
          <w:szCs w:val="20"/>
          <w:u w:val="single"/>
          <w:lang w:eastAsia="en-GB"/>
        </w:rPr>
        <w:lastRenderedPageBreak/>
        <w:t>Issue 3-1-2b: Doppler shift model- Frequency drift</w:t>
      </w:r>
    </w:p>
    <w:p w14:paraId="7A0D86D0" w14:textId="77777777" w:rsidR="00A64B58" w:rsidRPr="00A64B58" w:rsidRDefault="00A64B58" w:rsidP="00A64B58">
      <w:pPr>
        <w:numPr>
          <w:ilvl w:val="0"/>
          <w:numId w:val="3"/>
        </w:numPr>
        <w:spacing w:after="120"/>
        <w:rPr>
          <w:rFonts w:eastAsia="SimSun"/>
          <w:sz w:val="20"/>
          <w:szCs w:val="20"/>
          <w:lang w:eastAsia="en-GB"/>
        </w:rPr>
      </w:pPr>
      <w:r w:rsidRPr="00A64B58">
        <w:rPr>
          <w:rFonts w:eastAsia="SimSun"/>
          <w:sz w:val="20"/>
          <w:szCs w:val="20"/>
          <w:lang w:eastAsia="en-GB"/>
        </w:rPr>
        <w:t>Proposals</w:t>
      </w:r>
    </w:p>
    <w:p w14:paraId="73F9C202" w14:textId="77777777" w:rsidR="00A64B58" w:rsidRPr="00A64B58" w:rsidRDefault="00A64B58" w:rsidP="00A64B58">
      <w:pPr>
        <w:numPr>
          <w:ilvl w:val="1"/>
          <w:numId w:val="3"/>
        </w:numPr>
        <w:spacing w:after="120"/>
        <w:rPr>
          <w:rFonts w:eastAsia="SimSun"/>
          <w:sz w:val="20"/>
          <w:szCs w:val="20"/>
          <w:lang w:eastAsia="en-GB"/>
        </w:rPr>
      </w:pPr>
      <w:r w:rsidRPr="00A64B58">
        <w:rPr>
          <w:rFonts w:eastAsia="SimSun"/>
          <w:sz w:val="20"/>
          <w:szCs w:val="20"/>
          <w:lang w:eastAsia="en-GB"/>
        </w:rPr>
        <w:t xml:space="preserve">Option 1: </w:t>
      </w:r>
      <w:r w:rsidRPr="00A64B58">
        <w:rPr>
          <w:rFonts w:eastAsia="SimSun"/>
          <w:iCs/>
          <w:sz w:val="20"/>
          <w:szCs w:val="20"/>
          <w:lang w:eastAsia="en-GB"/>
        </w:rPr>
        <w:t>Consider the frequency drift for DL demodulation</w:t>
      </w:r>
    </w:p>
    <w:p w14:paraId="4F94CF05" w14:textId="77777777" w:rsidR="00A64B58" w:rsidRPr="00A64B58" w:rsidRDefault="00A64B58" w:rsidP="00A64B58">
      <w:pPr>
        <w:numPr>
          <w:ilvl w:val="1"/>
          <w:numId w:val="3"/>
        </w:numPr>
        <w:spacing w:after="120"/>
        <w:rPr>
          <w:rFonts w:eastAsia="SimSun"/>
          <w:sz w:val="20"/>
          <w:szCs w:val="20"/>
          <w:lang w:eastAsia="en-GB"/>
        </w:rPr>
      </w:pPr>
      <w:r w:rsidRPr="00A64B58">
        <w:rPr>
          <w:rFonts w:eastAsia="SimSun"/>
          <w:sz w:val="20"/>
          <w:szCs w:val="20"/>
          <w:lang w:eastAsia="en-GB"/>
        </w:rPr>
        <w:t xml:space="preserve">Option 2: </w:t>
      </w:r>
      <w:r w:rsidRPr="00A64B58">
        <w:rPr>
          <w:rFonts w:eastAsia="SimSun"/>
          <w:iCs/>
          <w:sz w:val="20"/>
          <w:szCs w:val="20"/>
          <w:lang w:eastAsia="en-GB"/>
        </w:rPr>
        <w:t>Do not consider the frequency drift for DL demodulation</w:t>
      </w:r>
    </w:p>
    <w:p w14:paraId="639A6F46" w14:textId="77777777" w:rsidR="00A64B58" w:rsidRPr="00A64B58" w:rsidRDefault="00A64B58" w:rsidP="00A64B58">
      <w:pPr>
        <w:spacing w:after="120"/>
        <w:rPr>
          <w:rFonts w:eastAsia="SimSun"/>
          <w:b/>
          <w:sz w:val="20"/>
          <w:szCs w:val="20"/>
          <w:u w:val="single"/>
          <w:lang w:eastAsia="en-GB"/>
        </w:rPr>
      </w:pPr>
      <w:r w:rsidRPr="00A64B58">
        <w:rPr>
          <w:rFonts w:eastAsia="SimSun"/>
          <w:b/>
          <w:sz w:val="20"/>
          <w:szCs w:val="20"/>
          <w:u w:val="single"/>
          <w:lang w:eastAsia="en-GB"/>
        </w:rPr>
        <w:t>Issue 3-1-3b: Delay spread model-Sampling frequency offset</w:t>
      </w:r>
    </w:p>
    <w:p w14:paraId="36ABB55C" w14:textId="77777777" w:rsidR="00A64B58" w:rsidRPr="00A64B58" w:rsidRDefault="00A64B58" w:rsidP="00A64B58">
      <w:pPr>
        <w:numPr>
          <w:ilvl w:val="0"/>
          <w:numId w:val="3"/>
        </w:numPr>
        <w:spacing w:after="120"/>
        <w:rPr>
          <w:rFonts w:eastAsia="SimSun"/>
          <w:sz w:val="20"/>
          <w:szCs w:val="20"/>
          <w:lang w:eastAsia="en-GB"/>
        </w:rPr>
      </w:pPr>
      <w:r w:rsidRPr="00A64B58">
        <w:rPr>
          <w:rFonts w:eastAsia="SimSun"/>
          <w:sz w:val="20"/>
          <w:szCs w:val="20"/>
          <w:lang w:eastAsia="en-GB"/>
        </w:rPr>
        <w:t>Proposals</w:t>
      </w:r>
    </w:p>
    <w:p w14:paraId="74595798" w14:textId="77777777" w:rsidR="00A64B58" w:rsidRPr="00A64B58" w:rsidRDefault="00A64B58" w:rsidP="00A64B58">
      <w:pPr>
        <w:numPr>
          <w:ilvl w:val="1"/>
          <w:numId w:val="3"/>
        </w:numPr>
        <w:spacing w:after="120"/>
        <w:rPr>
          <w:rFonts w:eastAsia="SimSun"/>
          <w:sz w:val="20"/>
          <w:szCs w:val="20"/>
          <w:lang w:eastAsia="en-GB"/>
        </w:rPr>
      </w:pPr>
      <w:r w:rsidRPr="00A64B58">
        <w:rPr>
          <w:rFonts w:eastAsia="SimSun"/>
          <w:sz w:val="20"/>
          <w:szCs w:val="20"/>
          <w:lang w:eastAsia="en-GB"/>
        </w:rPr>
        <w:t>Option 1: Consider sampling frequency offset for DL demodulation</w:t>
      </w:r>
    </w:p>
    <w:p w14:paraId="228265DF" w14:textId="77777777" w:rsidR="00A64B58" w:rsidRPr="00A64B58" w:rsidRDefault="00A64B58" w:rsidP="00A64B58">
      <w:pPr>
        <w:numPr>
          <w:ilvl w:val="1"/>
          <w:numId w:val="3"/>
        </w:numPr>
        <w:spacing w:after="120"/>
        <w:rPr>
          <w:rFonts w:eastAsia="SimSun"/>
          <w:sz w:val="20"/>
          <w:szCs w:val="20"/>
          <w:lang w:eastAsia="en-GB"/>
        </w:rPr>
      </w:pPr>
      <w:r w:rsidRPr="00A64B58">
        <w:rPr>
          <w:rFonts w:eastAsia="SimSun"/>
          <w:sz w:val="20"/>
          <w:szCs w:val="20"/>
          <w:lang w:eastAsia="en-GB"/>
        </w:rPr>
        <w:t>Option 2: Not consider sampling frequency offset for DL demodulation</w:t>
      </w:r>
    </w:p>
    <w:p w14:paraId="2BAD7338" w14:textId="4F4BCBCD" w:rsidR="00A64B58" w:rsidRDefault="00A64B58" w:rsidP="005B410D">
      <w:pPr>
        <w:spacing w:after="120"/>
        <w:rPr>
          <w:rFonts w:eastAsia="SimSun"/>
          <w:sz w:val="20"/>
          <w:szCs w:val="20"/>
          <w:lang w:val="en-GB" w:eastAsia="en-GB"/>
        </w:rPr>
      </w:pPr>
    </w:p>
    <w:p w14:paraId="29D65403" w14:textId="051CE62D" w:rsidR="00A64B58" w:rsidRDefault="00A64B58" w:rsidP="005B410D">
      <w:pPr>
        <w:spacing w:after="120"/>
        <w:rPr>
          <w:rFonts w:eastAsia="SimSun"/>
          <w:sz w:val="20"/>
          <w:szCs w:val="20"/>
          <w:lang w:val="en-GB" w:eastAsia="en-GB"/>
        </w:rPr>
      </w:pPr>
      <w:r>
        <w:rPr>
          <w:rFonts w:eastAsia="SimSun"/>
          <w:sz w:val="20"/>
          <w:szCs w:val="20"/>
          <w:lang w:val="en-GB" w:eastAsia="en-GB"/>
        </w:rPr>
        <w:t xml:space="preserve">In NTN network there is no Doppler shift or time offset pre-compensation at the satellite side before DL transmission. </w:t>
      </w:r>
      <w:r w:rsidR="005F3779">
        <w:rPr>
          <w:rFonts w:eastAsia="SimSun"/>
          <w:sz w:val="20"/>
          <w:szCs w:val="20"/>
          <w:lang w:val="en-GB" w:eastAsia="en-GB"/>
        </w:rPr>
        <w:t xml:space="preserve">Due to the satellite and UE </w:t>
      </w:r>
      <w:r w:rsidR="0060160A">
        <w:rPr>
          <w:rFonts w:eastAsia="SimSun"/>
          <w:sz w:val="20"/>
          <w:szCs w:val="20"/>
          <w:lang w:val="en-GB" w:eastAsia="en-GB"/>
        </w:rPr>
        <w:t>motion,</w:t>
      </w:r>
      <w:r w:rsidR="005F3779">
        <w:rPr>
          <w:rFonts w:eastAsia="SimSun"/>
          <w:sz w:val="20"/>
          <w:szCs w:val="20"/>
          <w:lang w:val="en-GB" w:eastAsia="en-GB"/>
        </w:rPr>
        <w:t xml:space="preserve"> there would be a time varying Doppler shift. The </w:t>
      </w:r>
      <w:r w:rsidR="0060160A">
        <w:rPr>
          <w:rFonts w:eastAsia="SimSun"/>
          <w:sz w:val="20"/>
          <w:szCs w:val="20"/>
          <w:lang w:val="en-GB" w:eastAsia="en-GB"/>
        </w:rPr>
        <w:t xml:space="preserve">NTN UE will have GNSS capability and along with ephemeris information can know the relative position and calculate the frequency offset. On the UE side the frequency offset would be compensated prior to baseband processing </w:t>
      </w:r>
      <w:r w:rsidR="008B60FB">
        <w:rPr>
          <w:rFonts w:eastAsia="SimSun"/>
          <w:sz w:val="20"/>
          <w:szCs w:val="20"/>
          <w:lang w:val="en-GB" w:eastAsia="en-GB"/>
        </w:rPr>
        <w:t>for NR</w:t>
      </w:r>
      <w:r w:rsidR="0060160A">
        <w:rPr>
          <w:rFonts w:eastAsia="SimSun"/>
          <w:sz w:val="20"/>
          <w:szCs w:val="20"/>
          <w:lang w:val="en-GB" w:eastAsia="en-GB"/>
        </w:rPr>
        <w:t xml:space="preserve">. This compensation is not part of the NR </w:t>
      </w:r>
      <w:proofErr w:type="spellStart"/>
      <w:r w:rsidR="0060160A">
        <w:rPr>
          <w:rFonts w:eastAsia="SimSun"/>
          <w:sz w:val="20"/>
          <w:szCs w:val="20"/>
          <w:lang w:val="en-GB" w:eastAsia="en-GB"/>
        </w:rPr>
        <w:t>Phy</w:t>
      </w:r>
      <w:proofErr w:type="spellEnd"/>
      <w:r w:rsidR="0060160A">
        <w:rPr>
          <w:rFonts w:eastAsia="SimSun"/>
          <w:sz w:val="20"/>
          <w:szCs w:val="20"/>
          <w:lang w:val="en-GB" w:eastAsia="en-GB"/>
        </w:rPr>
        <w:t xml:space="preserve"> channel processing in NTN UE.</w:t>
      </w:r>
    </w:p>
    <w:p w14:paraId="456E497A" w14:textId="29721425" w:rsidR="0060160A" w:rsidRDefault="0060160A" w:rsidP="005B410D">
      <w:pPr>
        <w:spacing w:after="120"/>
        <w:rPr>
          <w:rFonts w:eastAsia="SimSun"/>
          <w:i/>
          <w:iCs/>
          <w:sz w:val="20"/>
          <w:szCs w:val="20"/>
          <w:lang w:val="en-GB" w:eastAsia="en-GB"/>
        </w:rPr>
      </w:pPr>
      <w:r w:rsidRPr="008B60FB">
        <w:rPr>
          <w:rFonts w:eastAsia="SimSun"/>
          <w:b/>
          <w:bCs/>
          <w:i/>
          <w:iCs/>
          <w:sz w:val="20"/>
          <w:szCs w:val="20"/>
          <w:lang w:val="en-GB" w:eastAsia="en-GB"/>
        </w:rPr>
        <w:t>Observation #1:</w:t>
      </w:r>
      <w:r>
        <w:rPr>
          <w:rFonts w:eastAsia="SimSun"/>
          <w:i/>
          <w:iCs/>
          <w:sz w:val="20"/>
          <w:szCs w:val="20"/>
          <w:lang w:val="en-GB" w:eastAsia="en-GB"/>
        </w:rPr>
        <w:t xml:space="preserve"> The Doppler shift </w:t>
      </w:r>
      <w:r w:rsidR="008B60FB">
        <w:rPr>
          <w:rFonts w:eastAsia="SimSun"/>
          <w:i/>
          <w:iCs/>
          <w:sz w:val="20"/>
          <w:szCs w:val="20"/>
          <w:lang w:val="en-GB" w:eastAsia="en-GB"/>
        </w:rPr>
        <w:t xml:space="preserve">at the UE would be compensated prior to baseband processing </w:t>
      </w:r>
      <w:r w:rsidR="00D06F7A">
        <w:rPr>
          <w:rFonts w:eastAsia="SimSun"/>
          <w:i/>
          <w:iCs/>
          <w:sz w:val="20"/>
          <w:szCs w:val="20"/>
          <w:lang w:val="en-GB" w:eastAsia="en-GB"/>
        </w:rPr>
        <w:t>of NR signals in</w:t>
      </w:r>
      <w:r w:rsidR="008B60FB">
        <w:rPr>
          <w:rFonts w:eastAsia="SimSun"/>
          <w:i/>
          <w:iCs/>
          <w:sz w:val="20"/>
          <w:szCs w:val="20"/>
          <w:lang w:val="en-GB" w:eastAsia="en-GB"/>
        </w:rPr>
        <w:t xml:space="preserve"> NTN UE.</w:t>
      </w:r>
    </w:p>
    <w:p w14:paraId="42C6929D" w14:textId="57448420" w:rsidR="008B60FB" w:rsidRDefault="008B60FB" w:rsidP="005B410D">
      <w:pPr>
        <w:spacing w:after="120"/>
        <w:rPr>
          <w:rFonts w:eastAsia="SimSun"/>
          <w:sz w:val="20"/>
          <w:szCs w:val="20"/>
          <w:lang w:val="en-GB" w:eastAsia="en-GB"/>
        </w:rPr>
      </w:pPr>
      <w:r>
        <w:rPr>
          <w:rFonts w:eastAsia="SimSun"/>
          <w:sz w:val="20"/>
          <w:szCs w:val="20"/>
          <w:lang w:val="en-GB" w:eastAsia="en-GB"/>
        </w:rPr>
        <w:t xml:space="preserve">By introducing a Doppler shift model in UE demodulation requirements, we would be combining the processing of 2 separate entities which is beyond the scope of NR UE demodulation requirements. </w:t>
      </w:r>
      <w:r w:rsidR="00D06F7A">
        <w:rPr>
          <w:rFonts w:eastAsia="SimSun"/>
          <w:sz w:val="20"/>
          <w:szCs w:val="20"/>
          <w:lang w:val="en-GB" w:eastAsia="en-GB"/>
        </w:rPr>
        <w:t xml:space="preserve">Hence, we propose to define UE demod requirements with a </w:t>
      </w:r>
      <w:r w:rsidR="00D06F7A" w:rsidRPr="00D06F7A">
        <w:rPr>
          <w:rFonts w:eastAsia="SimSun"/>
          <w:sz w:val="20"/>
          <w:szCs w:val="20"/>
          <w:lang w:val="en-GB" w:eastAsia="en-GB"/>
        </w:rPr>
        <w:t>small residual frequency offset value with assumption of Doppler shift compensation prior to UE baseband processing</w:t>
      </w:r>
      <w:r w:rsidR="00D06F7A">
        <w:rPr>
          <w:rFonts w:eastAsia="SimSun"/>
          <w:sz w:val="20"/>
          <w:szCs w:val="20"/>
          <w:lang w:val="en-GB" w:eastAsia="en-GB"/>
        </w:rPr>
        <w:t>.</w:t>
      </w:r>
    </w:p>
    <w:p w14:paraId="7A8DB51C" w14:textId="340D5A0F" w:rsidR="00D06F7A" w:rsidRPr="00D06F7A" w:rsidRDefault="00D06F7A"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By introducing a Doppler shift model in NTE UE demod requirements, we are combining the processing of 2 separate entities which is beyond the scope of UE demod.</w:t>
      </w:r>
    </w:p>
    <w:p w14:paraId="3C2D60E4" w14:textId="2023B37A" w:rsidR="00161735" w:rsidRDefault="002503E7" w:rsidP="005B410D">
      <w:pPr>
        <w:spacing w:after="120"/>
        <w:rPr>
          <w:rFonts w:eastAsia="SimSun"/>
          <w:b/>
          <w:bCs/>
          <w:sz w:val="20"/>
          <w:szCs w:val="20"/>
          <w:lang w:val="en-GB" w:eastAsia="en-GB"/>
        </w:rPr>
      </w:pPr>
      <w:r>
        <w:rPr>
          <w:rFonts w:eastAsia="SimSun"/>
          <w:b/>
          <w:bCs/>
          <w:sz w:val="20"/>
          <w:szCs w:val="20"/>
          <w:lang w:val="en-GB" w:eastAsia="en-GB"/>
        </w:rPr>
        <w:t>Proposal #1: Define requirements with a small residual frequency offset value with assumption of Doppler shift compensation prior to UE baseband processing</w:t>
      </w:r>
    </w:p>
    <w:p w14:paraId="5EF45A0B" w14:textId="77777777" w:rsidR="00A530F9" w:rsidRDefault="002503E7" w:rsidP="002503E7">
      <w:pPr>
        <w:spacing w:after="120"/>
        <w:rPr>
          <w:rFonts w:eastAsia="SimSun"/>
          <w:b/>
          <w:bCs/>
          <w:sz w:val="20"/>
          <w:szCs w:val="20"/>
          <w:lang w:val="en-GB" w:eastAsia="en-GB"/>
        </w:rPr>
      </w:pPr>
      <w:r>
        <w:rPr>
          <w:rFonts w:eastAsia="SimSun"/>
          <w:b/>
          <w:bCs/>
          <w:sz w:val="20"/>
          <w:szCs w:val="20"/>
          <w:lang w:val="en-GB" w:eastAsia="en-GB"/>
        </w:rPr>
        <w:t>Proposal #2: Define requirements with</w:t>
      </w:r>
      <w:r w:rsidR="00A530F9">
        <w:rPr>
          <w:rFonts w:eastAsia="SimSun"/>
          <w:b/>
          <w:bCs/>
          <w:sz w:val="20"/>
          <w:szCs w:val="20"/>
          <w:lang w:val="en-GB" w:eastAsia="en-GB"/>
        </w:rPr>
        <w:t xml:space="preserve">out frequency drift for DL demodulation. </w:t>
      </w:r>
    </w:p>
    <w:p w14:paraId="4074D514" w14:textId="038AC8EE" w:rsidR="00977AED" w:rsidRPr="00977AED" w:rsidRDefault="00F923EA" w:rsidP="005B410D">
      <w:pPr>
        <w:spacing w:after="120"/>
        <w:rPr>
          <w:rFonts w:eastAsia="SimSun"/>
          <w:sz w:val="20"/>
          <w:szCs w:val="20"/>
          <w:lang w:val="en-GB" w:eastAsia="en-GB"/>
        </w:rPr>
      </w:pPr>
      <w:r>
        <w:rPr>
          <w:rFonts w:eastAsia="SimSun"/>
          <w:sz w:val="20"/>
          <w:szCs w:val="20"/>
          <w:lang w:val="en-GB" w:eastAsia="en-GB"/>
        </w:rPr>
        <w:t xml:space="preserve">The time drift at the UE side would also be compensated prior to baseband processing and need not be considered in UE demod requirements. We propose not to combine this processing in UE demod requirements, </w:t>
      </w:r>
      <w:proofErr w:type="gramStart"/>
      <w:r>
        <w:rPr>
          <w:rFonts w:eastAsia="SimSun"/>
          <w:sz w:val="20"/>
          <w:szCs w:val="20"/>
          <w:lang w:val="en-GB" w:eastAsia="en-GB"/>
        </w:rPr>
        <w:t>similar to</w:t>
      </w:r>
      <w:proofErr w:type="gramEnd"/>
      <w:r>
        <w:rPr>
          <w:rFonts w:eastAsia="SimSun"/>
          <w:sz w:val="20"/>
          <w:szCs w:val="20"/>
          <w:lang w:val="en-GB" w:eastAsia="en-GB"/>
        </w:rPr>
        <w:t xml:space="preserve"> the Doppler shift. </w:t>
      </w:r>
    </w:p>
    <w:p w14:paraId="00A50CFD" w14:textId="4F6DC03D" w:rsidR="002503E7" w:rsidRDefault="00A530F9" w:rsidP="005B410D">
      <w:pPr>
        <w:spacing w:after="120"/>
        <w:rPr>
          <w:rFonts w:eastAsia="SimSun"/>
          <w:b/>
          <w:bCs/>
          <w:sz w:val="20"/>
          <w:szCs w:val="20"/>
          <w:lang w:val="en-GB" w:eastAsia="en-GB"/>
        </w:rPr>
      </w:pPr>
      <w:r>
        <w:rPr>
          <w:rFonts w:eastAsia="SimSun"/>
          <w:b/>
          <w:bCs/>
          <w:sz w:val="20"/>
          <w:szCs w:val="20"/>
          <w:lang w:val="en-GB" w:eastAsia="en-GB"/>
        </w:rPr>
        <w:t>Proposal #3: Define requirements without large timing drift and sampling frequency offset.</w:t>
      </w:r>
    </w:p>
    <w:p w14:paraId="499AFE14" w14:textId="5A121FDA" w:rsidR="00A530F9" w:rsidRDefault="00A530F9" w:rsidP="005B410D">
      <w:pPr>
        <w:spacing w:after="120"/>
        <w:rPr>
          <w:rFonts w:eastAsia="SimSun"/>
          <w:b/>
          <w:bCs/>
          <w:sz w:val="20"/>
          <w:szCs w:val="20"/>
          <w:lang w:val="en-GB" w:eastAsia="en-GB"/>
        </w:rPr>
      </w:pPr>
    </w:p>
    <w:p w14:paraId="49111128" w14:textId="2A9D588B" w:rsidR="00A530F9" w:rsidRPr="00161735" w:rsidRDefault="00A530F9" w:rsidP="00A530F9">
      <w:pPr>
        <w:pStyle w:val="Heading2"/>
      </w:pPr>
      <w:r>
        <w:t xml:space="preserve">PDSCH Demodulation </w:t>
      </w:r>
    </w:p>
    <w:p w14:paraId="4A3C0F16" w14:textId="75587B2E" w:rsidR="00E975BD" w:rsidRDefault="00714386" w:rsidP="005B410D">
      <w:pPr>
        <w:spacing w:after="120"/>
        <w:rPr>
          <w:rFonts w:eastAsia="SimSun"/>
          <w:sz w:val="20"/>
          <w:szCs w:val="20"/>
          <w:lang w:val="en-GB" w:eastAsia="en-GB"/>
        </w:rPr>
      </w:pPr>
      <w:r w:rsidRPr="00714386">
        <w:rPr>
          <w:rFonts w:eastAsia="SimSun"/>
          <w:sz w:val="20"/>
          <w:szCs w:val="20"/>
          <w:lang w:val="en-GB" w:eastAsia="en-GB"/>
        </w:rPr>
        <w:t xml:space="preserve">The agreements for </w:t>
      </w:r>
      <w:r>
        <w:rPr>
          <w:rFonts w:eastAsia="SimSun"/>
          <w:sz w:val="20"/>
          <w:szCs w:val="20"/>
          <w:lang w:val="en-GB" w:eastAsia="en-GB"/>
        </w:rPr>
        <w:t>PDSCH demodulation requirements in [1] are:</w:t>
      </w:r>
    </w:p>
    <w:tbl>
      <w:tblPr>
        <w:tblStyle w:val="TableGrid"/>
        <w:tblW w:w="0" w:type="auto"/>
        <w:tblLook w:val="04A0" w:firstRow="1" w:lastRow="0" w:firstColumn="1" w:lastColumn="0" w:noHBand="0" w:noVBand="1"/>
      </w:tblPr>
      <w:tblGrid>
        <w:gridCol w:w="9350"/>
      </w:tblGrid>
      <w:tr w:rsidR="00714386" w14:paraId="421F0A1B" w14:textId="77777777" w:rsidTr="00714386">
        <w:tc>
          <w:tcPr>
            <w:tcW w:w="9350" w:type="dxa"/>
          </w:tcPr>
          <w:p w14:paraId="5C71DA6D" w14:textId="77777777" w:rsidR="00714386" w:rsidRPr="00714386" w:rsidRDefault="00714386" w:rsidP="00714386">
            <w:pPr>
              <w:spacing w:after="120"/>
              <w:rPr>
                <w:rFonts w:eastAsia="SimSun"/>
                <w:b/>
                <w:sz w:val="20"/>
                <w:szCs w:val="20"/>
                <w:u w:val="single"/>
                <w:lang w:eastAsia="en-GB"/>
              </w:rPr>
            </w:pPr>
            <w:r w:rsidRPr="00714386">
              <w:rPr>
                <w:rFonts w:eastAsia="SimSun"/>
                <w:b/>
                <w:sz w:val="20"/>
                <w:szCs w:val="20"/>
                <w:u w:val="single"/>
                <w:lang w:eastAsia="en-GB"/>
              </w:rPr>
              <w:t xml:space="preserve">Issue 3-2-2: </w:t>
            </w:r>
            <w:bookmarkStart w:id="2" w:name="_Hlk96689229"/>
            <w:r w:rsidRPr="00714386">
              <w:rPr>
                <w:rFonts w:eastAsia="SimSun"/>
                <w:b/>
                <w:sz w:val="20"/>
                <w:szCs w:val="20"/>
                <w:u w:val="single"/>
                <w:lang w:eastAsia="en-GB"/>
              </w:rPr>
              <w:t>Enhancement on time relationship</w:t>
            </w:r>
            <w:bookmarkEnd w:id="2"/>
          </w:p>
          <w:p w14:paraId="49862437" w14:textId="77777777" w:rsidR="00714386" w:rsidRPr="00714386" w:rsidRDefault="00714386" w:rsidP="00714386">
            <w:pPr>
              <w:numPr>
                <w:ilvl w:val="0"/>
                <w:numId w:val="3"/>
              </w:numPr>
              <w:spacing w:after="120"/>
              <w:rPr>
                <w:rFonts w:eastAsia="SimSun"/>
                <w:sz w:val="20"/>
                <w:szCs w:val="20"/>
                <w:lang w:eastAsia="en-GB"/>
              </w:rPr>
            </w:pPr>
            <w:r w:rsidRPr="00714386">
              <w:rPr>
                <w:rFonts w:eastAsia="SimSun"/>
                <w:sz w:val="20"/>
                <w:szCs w:val="20"/>
                <w:lang w:eastAsia="en-GB"/>
              </w:rPr>
              <w:t xml:space="preserve">Select the </w:t>
            </w:r>
            <w:proofErr w:type="spellStart"/>
            <w:r w:rsidRPr="00714386">
              <w:rPr>
                <w:rFonts w:eastAsia="SimSun"/>
                <w:sz w:val="20"/>
                <w:szCs w:val="20"/>
                <w:lang w:eastAsia="en-GB"/>
              </w:rPr>
              <w:t>K_offset</w:t>
            </w:r>
            <w:proofErr w:type="spellEnd"/>
            <w:r w:rsidRPr="00714386">
              <w:rPr>
                <w:rFonts w:eastAsia="SimSun"/>
                <w:sz w:val="20"/>
                <w:szCs w:val="20"/>
                <w:lang w:eastAsia="en-GB"/>
              </w:rPr>
              <w:t xml:space="preserve"> value equal to or a little greater than the satellite-UE one-way delay. The detailed value should be selected after the channel model has been selected.</w:t>
            </w:r>
          </w:p>
          <w:p w14:paraId="3A28381C" w14:textId="77777777" w:rsidR="00714386" w:rsidRPr="00714386" w:rsidRDefault="00714386" w:rsidP="00714386">
            <w:pPr>
              <w:numPr>
                <w:ilvl w:val="0"/>
                <w:numId w:val="3"/>
              </w:numPr>
              <w:spacing w:after="120"/>
              <w:rPr>
                <w:rFonts w:eastAsia="SimSun"/>
                <w:sz w:val="20"/>
                <w:szCs w:val="20"/>
                <w:lang w:eastAsia="en-GB"/>
              </w:rPr>
            </w:pPr>
            <w:r w:rsidRPr="00714386">
              <w:rPr>
                <w:rFonts w:eastAsia="SimSun"/>
                <w:sz w:val="20"/>
                <w:szCs w:val="20"/>
                <w:lang w:eastAsia="en-GB"/>
              </w:rPr>
              <w:t xml:space="preserve">FFS on the </w:t>
            </w:r>
            <w:proofErr w:type="spellStart"/>
            <w:r w:rsidRPr="00714386">
              <w:rPr>
                <w:rFonts w:eastAsia="SimSun"/>
                <w:sz w:val="20"/>
                <w:szCs w:val="20"/>
                <w:lang w:eastAsia="en-GB"/>
              </w:rPr>
              <w:t>K_offset</w:t>
            </w:r>
            <w:proofErr w:type="spellEnd"/>
            <w:r w:rsidRPr="00714386">
              <w:rPr>
                <w:rFonts w:eastAsia="SimSun"/>
                <w:sz w:val="20"/>
                <w:szCs w:val="20"/>
                <w:lang w:eastAsia="en-GB"/>
              </w:rPr>
              <w:t xml:space="preserve"> values for GEO and LEO</w:t>
            </w:r>
          </w:p>
          <w:p w14:paraId="11A199B3" w14:textId="77777777" w:rsidR="00714386" w:rsidRPr="00714386" w:rsidRDefault="00714386" w:rsidP="00714386">
            <w:pPr>
              <w:spacing w:after="120"/>
              <w:rPr>
                <w:rFonts w:eastAsia="SimSun"/>
                <w:b/>
                <w:sz w:val="20"/>
                <w:szCs w:val="20"/>
                <w:u w:val="single"/>
                <w:lang w:eastAsia="en-GB"/>
              </w:rPr>
            </w:pPr>
            <w:r w:rsidRPr="00714386">
              <w:rPr>
                <w:rFonts w:eastAsia="SimSun"/>
                <w:b/>
                <w:sz w:val="20"/>
                <w:szCs w:val="20"/>
                <w:u w:val="single"/>
                <w:lang w:eastAsia="en-GB"/>
              </w:rPr>
              <w:t>Issue 3-2-3: Enhancement on HARQ</w:t>
            </w:r>
          </w:p>
          <w:p w14:paraId="1CFBE4BC" w14:textId="77777777" w:rsidR="00714386" w:rsidRPr="00714386" w:rsidRDefault="00714386" w:rsidP="00714386">
            <w:pPr>
              <w:numPr>
                <w:ilvl w:val="0"/>
                <w:numId w:val="3"/>
              </w:numPr>
              <w:spacing w:after="120"/>
              <w:rPr>
                <w:rFonts w:eastAsia="SimSun"/>
                <w:sz w:val="20"/>
                <w:szCs w:val="20"/>
                <w:lang w:eastAsia="en-GB"/>
              </w:rPr>
            </w:pPr>
            <w:r w:rsidRPr="00714386">
              <w:rPr>
                <w:rFonts w:eastAsia="SimSun"/>
                <w:sz w:val="20"/>
                <w:szCs w:val="20"/>
                <w:lang w:eastAsia="en-GB"/>
              </w:rPr>
              <w:t>Disable HARQ with number of re-Tx set to 1 to avoid defining a special test as the start point</w:t>
            </w:r>
          </w:p>
          <w:p w14:paraId="500B1EEF" w14:textId="77777777" w:rsidR="00714386" w:rsidRPr="00714386" w:rsidRDefault="00714386" w:rsidP="00714386">
            <w:pPr>
              <w:spacing w:after="120"/>
              <w:rPr>
                <w:rFonts w:eastAsia="SimSun"/>
                <w:b/>
                <w:sz w:val="20"/>
                <w:szCs w:val="20"/>
                <w:u w:val="single"/>
                <w:lang w:eastAsia="en-GB"/>
              </w:rPr>
            </w:pPr>
            <w:r w:rsidRPr="00714386">
              <w:rPr>
                <w:rFonts w:eastAsia="SimSun"/>
                <w:b/>
                <w:sz w:val="20"/>
                <w:szCs w:val="20"/>
                <w:u w:val="single"/>
                <w:lang w:eastAsia="en-GB"/>
              </w:rPr>
              <w:t>Issue 3-2-4: SCS/CBW set for PDSCH requirements</w:t>
            </w:r>
          </w:p>
          <w:p w14:paraId="10F928DA" w14:textId="77777777" w:rsidR="00714386" w:rsidRPr="00714386" w:rsidRDefault="00714386" w:rsidP="00714386">
            <w:pPr>
              <w:numPr>
                <w:ilvl w:val="0"/>
                <w:numId w:val="3"/>
              </w:numPr>
              <w:spacing w:after="120"/>
              <w:rPr>
                <w:rFonts w:eastAsia="SimSun"/>
                <w:sz w:val="20"/>
                <w:szCs w:val="20"/>
                <w:lang w:eastAsia="en-GB"/>
              </w:rPr>
            </w:pPr>
            <w:bookmarkStart w:id="3" w:name="_Hlk96689729"/>
            <w:r w:rsidRPr="00714386">
              <w:rPr>
                <w:rFonts w:eastAsia="SimSun"/>
                <w:sz w:val="20"/>
                <w:szCs w:val="20"/>
                <w:lang w:eastAsia="en-GB"/>
              </w:rPr>
              <w:t>Select 15kHz SCS/10MHz, further discuss whether to consider 30kHz SCS/ 20MHz</w:t>
            </w:r>
            <w:bookmarkEnd w:id="3"/>
          </w:p>
          <w:p w14:paraId="41A0F01D" w14:textId="77777777" w:rsidR="00714386" w:rsidRPr="00714386" w:rsidRDefault="00714386" w:rsidP="00714386">
            <w:pPr>
              <w:spacing w:after="120"/>
              <w:rPr>
                <w:rFonts w:eastAsia="SimSun"/>
                <w:b/>
                <w:sz w:val="20"/>
                <w:szCs w:val="20"/>
                <w:u w:val="single"/>
                <w:lang w:eastAsia="en-GB"/>
              </w:rPr>
            </w:pPr>
            <w:r w:rsidRPr="00714386">
              <w:rPr>
                <w:rFonts w:eastAsia="SimSun"/>
                <w:b/>
                <w:sz w:val="20"/>
                <w:szCs w:val="20"/>
                <w:u w:val="single"/>
                <w:lang w:eastAsia="en-GB"/>
              </w:rPr>
              <w:lastRenderedPageBreak/>
              <w:t>Issue 3</w:t>
            </w:r>
            <w:r w:rsidRPr="00714386">
              <w:rPr>
                <w:rFonts w:eastAsia="SimSun" w:hint="eastAsia"/>
                <w:b/>
                <w:sz w:val="20"/>
                <w:szCs w:val="20"/>
                <w:u w:val="single"/>
                <w:lang w:eastAsia="en-GB"/>
              </w:rPr>
              <w:t>-</w:t>
            </w:r>
            <w:r w:rsidRPr="00714386">
              <w:rPr>
                <w:rFonts w:eastAsia="SimSun"/>
                <w:b/>
                <w:sz w:val="20"/>
                <w:szCs w:val="20"/>
                <w:u w:val="single"/>
                <w:lang w:eastAsia="en-GB"/>
              </w:rPr>
              <w:t>2-5: Modulation order for PDSCH requirements</w:t>
            </w:r>
          </w:p>
          <w:p w14:paraId="1C674DC4" w14:textId="266A59D3" w:rsidR="00714386" w:rsidRPr="00714386" w:rsidRDefault="00714386" w:rsidP="005B410D">
            <w:pPr>
              <w:numPr>
                <w:ilvl w:val="0"/>
                <w:numId w:val="3"/>
              </w:numPr>
              <w:spacing w:after="120"/>
              <w:rPr>
                <w:rFonts w:eastAsia="SimSun"/>
                <w:sz w:val="20"/>
                <w:szCs w:val="20"/>
                <w:lang w:eastAsia="en-GB"/>
              </w:rPr>
            </w:pPr>
            <w:r w:rsidRPr="00714386">
              <w:rPr>
                <w:rFonts w:eastAsia="SimSun"/>
                <w:sz w:val="20"/>
                <w:szCs w:val="20"/>
                <w:lang w:eastAsia="en-GB"/>
              </w:rPr>
              <w:t>Consider QPSK and 16QAM, further discuss whether to consider 64QAM.</w:t>
            </w:r>
          </w:p>
        </w:tc>
      </w:tr>
    </w:tbl>
    <w:p w14:paraId="061E5251" w14:textId="39ED9B2A" w:rsidR="00714386" w:rsidRDefault="00714386" w:rsidP="005B410D">
      <w:pPr>
        <w:spacing w:after="120"/>
        <w:rPr>
          <w:rFonts w:eastAsia="SimSun"/>
          <w:sz w:val="20"/>
          <w:szCs w:val="20"/>
          <w:lang w:val="en-GB" w:eastAsia="en-GB"/>
        </w:rPr>
      </w:pPr>
    </w:p>
    <w:p w14:paraId="6B665C91" w14:textId="1EDF719D" w:rsidR="00B23E5A" w:rsidRPr="00B23E5A" w:rsidRDefault="00B23E5A" w:rsidP="005B410D">
      <w:pPr>
        <w:spacing w:after="120"/>
        <w:rPr>
          <w:rFonts w:eastAsia="SimSun"/>
          <w:b/>
          <w:bCs/>
          <w:sz w:val="20"/>
          <w:szCs w:val="20"/>
          <w:u w:val="single"/>
          <w:lang w:val="en-GB" w:eastAsia="en-GB"/>
        </w:rPr>
      </w:pPr>
      <w:proofErr w:type="spellStart"/>
      <w:r>
        <w:rPr>
          <w:rFonts w:eastAsia="SimSun"/>
          <w:b/>
          <w:bCs/>
          <w:sz w:val="20"/>
          <w:szCs w:val="20"/>
          <w:u w:val="single"/>
          <w:lang w:val="en-GB" w:eastAsia="en-GB"/>
        </w:rPr>
        <w:t>K_offset</w:t>
      </w:r>
      <w:proofErr w:type="spellEnd"/>
      <w:r>
        <w:rPr>
          <w:rFonts w:eastAsia="SimSun"/>
          <w:b/>
          <w:bCs/>
          <w:sz w:val="20"/>
          <w:szCs w:val="20"/>
          <w:u w:val="single"/>
          <w:lang w:val="en-GB" w:eastAsia="en-GB"/>
        </w:rPr>
        <w:t xml:space="preserve"> value</w:t>
      </w:r>
    </w:p>
    <w:p w14:paraId="2785D55F" w14:textId="4F58DD68" w:rsidR="00714386" w:rsidRDefault="00714386" w:rsidP="005B410D">
      <w:pPr>
        <w:spacing w:after="120"/>
        <w:rPr>
          <w:rFonts w:eastAsia="SimSun"/>
          <w:sz w:val="20"/>
          <w:szCs w:val="20"/>
          <w:lang w:val="en-GB" w:eastAsia="en-GB"/>
        </w:rPr>
      </w:pPr>
      <w:r>
        <w:rPr>
          <w:rFonts w:eastAsia="SimSun"/>
          <w:sz w:val="20"/>
          <w:szCs w:val="20"/>
          <w:lang w:val="en-GB" w:eastAsia="en-GB"/>
        </w:rPr>
        <w:t xml:space="preserve">In [1] there was an agreement to select </w:t>
      </w:r>
      <w:proofErr w:type="spellStart"/>
      <w:r>
        <w:rPr>
          <w:rFonts w:eastAsia="SimSun"/>
          <w:sz w:val="20"/>
          <w:szCs w:val="20"/>
          <w:lang w:val="en-GB" w:eastAsia="en-GB"/>
        </w:rPr>
        <w:t>K_offset</w:t>
      </w:r>
      <w:proofErr w:type="spellEnd"/>
      <w:r>
        <w:rPr>
          <w:rFonts w:eastAsia="SimSun"/>
          <w:sz w:val="20"/>
          <w:szCs w:val="20"/>
          <w:lang w:val="en-GB" w:eastAsia="en-GB"/>
        </w:rPr>
        <w:t xml:space="preserve"> value slightly larger than the </w:t>
      </w:r>
      <w:proofErr w:type="gramStart"/>
      <w:r>
        <w:rPr>
          <w:rFonts w:eastAsia="SimSun"/>
          <w:sz w:val="20"/>
          <w:szCs w:val="20"/>
          <w:lang w:val="en-GB" w:eastAsia="en-GB"/>
        </w:rPr>
        <w:t>one way</w:t>
      </w:r>
      <w:proofErr w:type="gramEnd"/>
      <w:r>
        <w:rPr>
          <w:rFonts w:eastAsia="SimSun"/>
          <w:sz w:val="20"/>
          <w:szCs w:val="20"/>
          <w:lang w:val="en-GB" w:eastAsia="en-GB"/>
        </w:rPr>
        <w:t xml:space="preserve"> satellite to UE delay. The </w:t>
      </w:r>
      <w:proofErr w:type="spellStart"/>
      <w:r>
        <w:rPr>
          <w:rFonts w:eastAsia="SimSun"/>
          <w:sz w:val="20"/>
          <w:szCs w:val="20"/>
          <w:lang w:val="en-GB" w:eastAsia="en-GB"/>
        </w:rPr>
        <w:t>Koffset</w:t>
      </w:r>
      <w:proofErr w:type="spellEnd"/>
      <w:r>
        <w:rPr>
          <w:rFonts w:eastAsia="SimSun"/>
          <w:sz w:val="20"/>
          <w:szCs w:val="20"/>
          <w:lang w:val="en-GB" w:eastAsia="en-GB"/>
        </w:rPr>
        <w:t xml:space="preserve"> value is introduced in NTN to account for large propagation delay in NTN. The </w:t>
      </w:r>
      <w:proofErr w:type="spellStart"/>
      <w:r>
        <w:rPr>
          <w:rFonts w:eastAsia="SimSun"/>
          <w:sz w:val="20"/>
          <w:szCs w:val="20"/>
          <w:lang w:val="en-GB" w:eastAsia="en-GB"/>
        </w:rPr>
        <w:t>K_offset</w:t>
      </w:r>
      <w:proofErr w:type="spellEnd"/>
      <w:r>
        <w:rPr>
          <w:rFonts w:eastAsia="SimSun"/>
          <w:sz w:val="20"/>
          <w:szCs w:val="20"/>
          <w:lang w:val="en-GB" w:eastAsia="en-GB"/>
        </w:rPr>
        <w:t xml:space="preserve"> </w:t>
      </w:r>
      <w:r w:rsidR="009D1152">
        <w:rPr>
          <w:rFonts w:eastAsia="SimSun"/>
          <w:sz w:val="20"/>
          <w:szCs w:val="20"/>
          <w:lang w:val="en-GB" w:eastAsia="en-GB"/>
        </w:rPr>
        <w:t xml:space="preserve">should be ≥ the TA at the UE and the TA is twice the one-way propagation delay. Hence the </w:t>
      </w:r>
      <w:proofErr w:type="spellStart"/>
      <w:r w:rsidR="009D1152">
        <w:rPr>
          <w:rFonts w:eastAsia="SimSun"/>
          <w:sz w:val="20"/>
          <w:szCs w:val="20"/>
          <w:lang w:val="en-GB" w:eastAsia="en-GB"/>
        </w:rPr>
        <w:t>K_offset</w:t>
      </w:r>
      <w:proofErr w:type="spellEnd"/>
      <w:r w:rsidR="009D1152">
        <w:rPr>
          <w:rFonts w:eastAsia="SimSun"/>
          <w:sz w:val="20"/>
          <w:szCs w:val="20"/>
          <w:lang w:val="en-GB" w:eastAsia="en-GB"/>
        </w:rPr>
        <w:t xml:space="preserve"> should be chosen as at least twice the UE-Satellite propagation delay.</w:t>
      </w:r>
    </w:p>
    <w:p w14:paraId="1F32B327" w14:textId="4E31A22B" w:rsidR="009D1152" w:rsidRDefault="009D1152" w:rsidP="005B410D">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 xml:space="preserve">The </w:t>
      </w:r>
      <w:proofErr w:type="spellStart"/>
      <w:r>
        <w:rPr>
          <w:rFonts w:eastAsia="SimSun"/>
          <w:i/>
          <w:iCs/>
          <w:sz w:val="20"/>
          <w:szCs w:val="20"/>
          <w:lang w:val="en-GB" w:eastAsia="en-GB"/>
        </w:rPr>
        <w:t>K_offset</w:t>
      </w:r>
      <w:proofErr w:type="spellEnd"/>
      <w:r>
        <w:rPr>
          <w:rFonts w:eastAsia="SimSun"/>
          <w:i/>
          <w:iCs/>
          <w:sz w:val="20"/>
          <w:szCs w:val="20"/>
          <w:lang w:val="en-GB" w:eastAsia="en-GB"/>
        </w:rPr>
        <w:t xml:space="preserve"> value should ≥ TA, which is typically twice the UE-Satellite one-way propagation delay.</w:t>
      </w:r>
    </w:p>
    <w:p w14:paraId="7574E501" w14:textId="53A65589" w:rsidR="009D1152" w:rsidRPr="009D1152" w:rsidRDefault="009D1152" w:rsidP="005B410D">
      <w:pPr>
        <w:spacing w:after="120"/>
        <w:rPr>
          <w:rFonts w:eastAsia="SimSun"/>
          <w:sz w:val="20"/>
          <w:szCs w:val="20"/>
          <w:lang w:val="en-GB" w:eastAsia="en-GB"/>
        </w:rPr>
      </w:pPr>
      <w:r>
        <w:rPr>
          <w:rFonts w:eastAsia="SimSun"/>
          <w:sz w:val="20"/>
          <w:szCs w:val="20"/>
          <w:lang w:val="en-GB" w:eastAsia="en-GB"/>
        </w:rPr>
        <w:t xml:space="preserve">Hence the </w:t>
      </w:r>
      <w:proofErr w:type="spellStart"/>
      <w:r>
        <w:rPr>
          <w:rFonts w:eastAsia="SimSun"/>
          <w:sz w:val="20"/>
          <w:szCs w:val="20"/>
          <w:lang w:val="en-GB" w:eastAsia="en-GB"/>
        </w:rPr>
        <w:t>K_offset</w:t>
      </w:r>
      <w:proofErr w:type="spellEnd"/>
      <w:r>
        <w:rPr>
          <w:rFonts w:eastAsia="SimSun"/>
          <w:sz w:val="20"/>
          <w:szCs w:val="20"/>
          <w:lang w:val="en-GB" w:eastAsia="en-GB"/>
        </w:rPr>
        <w:t xml:space="preserve"> value should be chosen as at least twice the </w:t>
      </w:r>
      <w:r w:rsidRPr="009D1152">
        <w:rPr>
          <w:rFonts w:eastAsia="SimSun"/>
          <w:sz w:val="20"/>
          <w:szCs w:val="20"/>
          <w:lang w:val="en-GB" w:eastAsia="en-GB"/>
        </w:rPr>
        <w:t>UE-Satellite one-way propagation delay.</w:t>
      </w:r>
    </w:p>
    <w:p w14:paraId="20825279" w14:textId="4F5D73D8" w:rsidR="009D1152" w:rsidRDefault="009D1152" w:rsidP="009D1152">
      <w:pPr>
        <w:spacing w:after="120"/>
        <w:rPr>
          <w:rFonts w:eastAsia="SimSun"/>
          <w:b/>
          <w:bCs/>
          <w:sz w:val="20"/>
          <w:szCs w:val="20"/>
          <w:lang w:val="en-GB" w:eastAsia="en-GB"/>
        </w:rPr>
      </w:pPr>
      <w:r>
        <w:rPr>
          <w:rFonts w:eastAsia="SimSun"/>
          <w:b/>
          <w:bCs/>
          <w:sz w:val="20"/>
          <w:szCs w:val="20"/>
          <w:lang w:val="en-GB" w:eastAsia="en-GB"/>
        </w:rPr>
        <w:t xml:space="preserve">Proposal #4: </w:t>
      </w:r>
      <w:r w:rsidRPr="00E479B1">
        <w:rPr>
          <w:rFonts w:eastAsia="SimSun"/>
          <w:b/>
          <w:bCs/>
          <w:sz w:val="20"/>
          <w:szCs w:val="20"/>
          <w:lang w:val="en-GB" w:eastAsia="en-GB"/>
        </w:rPr>
        <w:t xml:space="preserve">Select the </w:t>
      </w:r>
      <w:proofErr w:type="spellStart"/>
      <w:r w:rsidRPr="00E479B1">
        <w:rPr>
          <w:rFonts w:eastAsia="SimSun"/>
          <w:b/>
          <w:bCs/>
          <w:sz w:val="20"/>
          <w:szCs w:val="20"/>
          <w:lang w:val="en-GB" w:eastAsia="en-GB"/>
        </w:rPr>
        <w:t>K_offset</w:t>
      </w:r>
      <w:proofErr w:type="spellEnd"/>
      <w:r w:rsidRPr="00E479B1">
        <w:rPr>
          <w:rFonts w:eastAsia="SimSun"/>
          <w:b/>
          <w:bCs/>
          <w:sz w:val="20"/>
          <w:szCs w:val="20"/>
          <w:lang w:val="en-GB" w:eastAsia="en-GB"/>
        </w:rPr>
        <w:t xml:space="preserve"> value equal to or greater than </w:t>
      </w:r>
      <w:r>
        <w:rPr>
          <w:rFonts w:eastAsia="SimSun"/>
          <w:b/>
          <w:bCs/>
          <w:sz w:val="20"/>
          <w:szCs w:val="20"/>
          <w:lang w:val="en-GB" w:eastAsia="en-GB"/>
        </w:rPr>
        <w:t xml:space="preserve">twice </w:t>
      </w:r>
      <w:r w:rsidRPr="00E479B1">
        <w:rPr>
          <w:rFonts w:eastAsia="SimSun"/>
          <w:b/>
          <w:bCs/>
          <w:sz w:val="20"/>
          <w:szCs w:val="20"/>
          <w:lang w:val="en-GB" w:eastAsia="en-GB"/>
        </w:rPr>
        <w:t>the satellite-UE one-way delay.</w:t>
      </w:r>
    </w:p>
    <w:p w14:paraId="1BE30DDB" w14:textId="7F29438B" w:rsidR="00B23E5A" w:rsidRPr="00B23E5A" w:rsidRDefault="00B23E5A" w:rsidP="005B410D">
      <w:pPr>
        <w:spacing w:after="120"/>
        <w:rPr>
          <w:rFonts w:eastAsia="SimSun"/>
          <w:b/>
          <w:bCs/>
          <w:sz w:val="20"/>
          <w:szCs w:val="20"/>
          <w:u w:val="single"/>
          <w:lang w:val="en-GB" w:eastAsia="en-GB"/>
        </w:rPr>
      </w:pPr>
      <w:r>
        <w:rPr>
          <w:rFonts w:eastAsia="SimSun"/>
          <w:b/>
          <w:bCs/>
          <w:sz w:val="20"/>
          <w:szCs w:val="20"/>
          <w:u w:val="single"/>
          <w:lang w:val="en-GB" w:eastAsia="en-GB"/>
        </w:rPr>
        <w:t>Requirements for LEO and GEO</w:t>
      </w:r>
    </w:p>
    <w:p w14:paraId="764F1A06" w14:textId="7EA1835F" w:rsidR="009D1152" w:rsidRPr="009D1152" w:rsidRDefault="00B23E5A" w:rsidP="005B410D">
      <w:pPr>
        <w:spacing w:after="120"/>
        <w:rPr>
          <w:rFonts w:eastAsia="SimSun"/>
          <w:sz w:val="20"/>
          <w:szCs w:val="20"/>
          <w:lang w:val="en-GB" w:eastAsia="en-GB"/>
        </w:rPr>
      </w:pPr>
      <w:r>
        <w:rPr>
          <w:rFonts w:eastAsia="SimSun"/>
          <w:sz w:val="20"/>
          <w:szCs w:val="20"/>
          <w:lang w:val="en-GB" w:eastAsia="en-GB"/>
        </w:rPr>
        <w:t xml:space="preserve">With respect to </w:t>
      </w:r>
      <w:r w:rsidR="00F25290">
        <w:rPr>
          <w:rFonts w:eastAsia="SimSun"/>
          <w:sz w:val="20"/>
          <w:szCs w:val="20"/>
          <w:lang w:val="en-GB" w:eastAsia="en-GB"/>
        </w:rPr>
        <w:t>UE demod</w:t>
      </w:r>
      <w:r>
        <w:rPr>
          <w:rFonts w:eastAsia="SimSun"/>
          <w:sz w:val="20"/>
          <w:szCs w:val="20"/>
          <w:lang w:val="en-GB" w:eastAsia="en-GB"/>
        </w:rPr>
        <w:t xml:space="preserve"> requirements the fundamental difference between GEO and LEO is the propagation delay</w:t>
      </w:r>
      <w:r w:rsidR="00DA7077">
        <w:rPr>
          <w:rFonts w:eastAsia="SimSun"/>
          <w:sz w:val="20"/>
          <w:szCs w:val="20"/>
          <w:lang w:val="en-GB" w:eastAsia="en-GB"/>
        </w:rPr>
        <w:t xml:space="preserve"> and Doppler shift</w:t>
      </w:r>
      <w:r>
        <w:rPr>
          <w:rFonts w:eastAsia="SimSun"/>
          <w:sz w:val="20"/>
          <w:szCs w:val="20"/>
          <w:lang w:val="en-GB" w:eastAsia="en-GB"/>
        </w:rPr>
        <w:t xml:space="preserve">. </w:t>
      </w:r>
      <w:r w:rsidR="00DA7077">
        <w:rPr>
          <w:rFonts w:eastAsia="SimSun"/>
          <w:sz w:val="20"/>
          <w:szCs w:val="20"/>
          <w:lang w:val="en-GB" w:eastAsia="en-GB"/>
        </w:rPr>
        <w:t xml:space="preserve">With the assumption that Doppler shift / frequency drift are compensated prior to UE baseband processing, we don’t see any difference in UE processing for LEO and GEO. Hence, we don’t see the necessity to introduce different requirements for GEO and LEO. To reduce the number of test cases and requirements we propose to introduce requirements only for LEO. For different propagation delay, different </w:t>
      </w:r>
      <w:proofErr w:type="spellStart"/>
      <w:r w:rsidR="00DA7077">
        <w:rPr>
          <w:rFonts w:eastAsia="SimSun"/>
          <w:sz w:val="20"/>
          <w:szCs w:val="20"/>
          <w:lang w:val="en-GB" w:eastAsia="en-GB"/>
        </w:rPr>
        <w:t>K_offsets</w:t>
      </w:r>
      <w:proofErr w:type="spellEnd"/>
      <w:r w:rsidR="00DA7077">
        <w:rPr>
          <w:rFonts w:eastAsia="SimSun"/>
          <w:sz w:val="20"/>
          <w:szCs w:val="20"/>
          <w:lang w:val="en-GB" w:eastAsia="en-GB"/>
        </w:rPr>
        <w:t xml:space="preserve"> would need to be considered for LEO and GEO. </w:t>
      </w:r>
      <w:r w:rsidR="009F474C">
        <w:rPr>
          <w:rFonts w:eastAsia="SimSun"/>
          <w:sz w:val="20"/>
          <w:szCs w:val="20"/>
          <w:lang w:val="en-GB" w:eastAsia="en-GB"/>
        </w:rPr>
        <w:t xml:space="preserve">To cover GEO and LEO with the same requirements, a large enough </w:t>
      </w:r>
      <w:proofErr w:type="spellStart"/>
      <w:r w:rsidR="009F474C">
        <w:rPr>
          <w:rFonts w:eastAsia="SimSun"/>
          <w:sz w:val="20"/>
          <w:szCs w:val="20"/>
          <w:lang w:val="en-GB" w:eastAsia="en-GB"/>
        </w:rPr>
        <w:t>K_offset</w:t>
      </w:r>
      <w:proofErr w:type="spellEnd"/>
      <w:r w:rsidR="009F474C">
        <w:rPr>
          <w:rFonts w:eastAsia="SimSun"/>
          <w:sz w:val="20"/>
          <w:szCs w:val="20"/>
          <w:lang w:val="en-GB" w:eastAsia="en-GB"/>
        </w:rPr>
        <w:t xml:space="preserve"> value should be chosen to cover both types. We propose to further discuss this approach.</w:t>
      </w:r>
    </w:p>
    <w:p w14:paraId="045CDF31" w14:textId="1539DCA2" w:rsidR="00A530F9" w:rsidRDefault="00E479B1" w:rsidP="005B410D">
      <w:pPr>
        <w:spacing w:after="120"/>
        <w:rPr>
          <w:rFonts w:eastAsia="SimSun"/>
          <w:b/>
          <w:bCs/>
          <w:sz w:val="20"/>
          <w:szCs w:val="20"/>
          <w:lang w:val="en-GB" w:eastAsia="en-GB"/>
        </w:rPr>
      </w:pPr>
      <w:r>
        <w:rPr>
          <w:rFonts w:eastAsia="SimSun"/>
          <w:b/>
          <w:bCs/>
          <w:sz w:val="20"/>
          <w:szCs w:val="20"/>
          <w:lang w:val="en-GB" w:eastAsia="en-GB"/>
        </w:rPr>
        <w:t>Proposal #</w:t>
      </w:r>
      <w:r w:rsidR="009D1152">
        <w:rPr>
          <w:rFonts w:eastAsia="SimSun"/>
          <w:b/>
          <w:bCs/>
          <w:sz w:val="20"/>
          <w:szCs w:val="20"/>
          <w:lang w:val="en-GB" w:eastAsia="en-GB"/>
        </w:rPr>
        <w:t>5</w:t>
      </w:r>
      <w:r>
        <w:rPr>
          <w:rFonts w:eastAsia="SimSun"/>
          <w:b/>
          <w:bCs/>
          <w:sz w:val="20"/>
          <w:szCs w:val="20"/>
          <w:lang w:val="en-GB" w:eastAsia="en-GB"/>
        </w:rPr>
        <w:t>: Define PDSCH demod requirements for LEO and discuss how requirements can be extended to GEO. Do not define separate set of requirements for GEO.</w:t>
      </w:r>
    </w:p>
    <w:p w14:paraId="67D1F5E9" w14:textId="7CD3DB49" w:rsidR="009F474C" w:rsidRDefault="009F474C" w:rsidP="005B410D">
      <w:pPr>
        <w:spacing w:after="120"/>
        <w:rPr>
          <w:rFonts w:eastAsia="SimSun"/>
          <w:b/>
          <w:bCs/>
          <w:sz w:val="20"/>
          <w:szCs w:val="20"/>
          <w:lang w:val="en-GB" w:eastAsia="en-GB"/>
        </w:rPr>
      </w:pPr>
    </w:p>
    <w:p w14:paraId="66907215" w14:textId="4852386C" w:rsidR="009F474C" w:rsidRPr="009F474C" w:rsidRDefault="009F474C" w:rsidP="005B410D">
      <w:pPr>
        <w:spacing w:after="120"/>
        <w:rPr>
          <w:rFonts w:eastAsia="SimSun"/>
          <w:b/>
          <w:bCs/>
          <w:sz w:val="20"/>
          <w:szCs w:val="20"/>
          <w:u w:val="single"/>
          <w:lang w:val="en-GB" w:eastAsia="en-GB"/>
        </w:rPr>
      </w:pPr>
      <w:r>
        <w:rPr>
          <w:rFonts w:eastAsia="SimSun"/>
          <w:b/>
          <w:bCs/>
          <w:sz w:val="20"/>
          <w:szCs w:val="20"/>
          <w:u w:val="single"/>
          <w:lang w:val="en-GB" w:eastAsia="en-GB"/>
        </w:rPr>
        <w:t>Modulation order</w:t>
      </w:r>
    </w:p>
    <w:p w14:paraId="087EA014" w14:textId="7AFBD31B" w:rsidR="009F474C" w:rsidRDefault="009F474C" w:rsidP="005B410D">
      <w:pPr>
        <w:spacing w:after="120"/>
        <w:rPr>
          <w:rFonts w:eastAsia="SimSun"/>
          <w:sz w:val="20"/>
          <w:szCs w:val="20"/>
          <w:lang w:val="en-GB" w:eastAsia="en-GB"/>
        </w:rPr>
      </w:pPr>
      <w:r>
        <w:rPr>
          <w:rFonts w:eastAsia="SimSun"/>
          <w:sz w:val="20"/>
          <w:szCs w:val="20"/>
          <w:lang w:val="en-GB" w:eastAsia="en-GB"/>
        </w:rPr>
        <w:t xml:space="preserve">In [1] it was agreed that QPSK and 16QAM would be used to introduce </w:t>
      </w:r>
      <w:r w:rsidR="000C5B38">
        <w:rPr>
          <w:rFonts w:eastAsia="SimSun"/>
          <w:sz w:val="20"/>
          <w:szCs w:val="20"/>
          <w:lang w:val="en-GB" w:eastAsia="en-GB"/>
        </w:rPr>
        <w:t>requirements</w:t>
      </w:r>
      <w:r>
        <w:rPr>
          <w:rFonts w:eastAsia="SimSun"/>
          <w:sz w:val="20"/>
          <w:szCs w:val="20"/>
          <w:lang w:val="en-GB" w:eastAsia="en-GB"/>
        </w:rPr>
        <w:t xml:space="preserve"> for NTN UE demod, but 64QAM is FFS. In </w:t>
      </w:r>
      <w:r w:rsidR="000C5B38">
        <w:rPr>
          <w:rFonts w:eastAsia="SimSun"/>
          <w:sz w:val="20"/>
          <w:szCs w:val="20"/>
          <w:lang w:val="en-GB" w:eastAsia="en-GB"/>
        </w:rPr>
        <w:t>RAN4#102-e, there was an agreement that 64QAM is optional for NTL in DL and UL. Also, given low SNR conditions we don’t think 64QAM is feasible for NTN. Given these 2 observations, we propose not to introduce requirements with 64QAM for NTN.</w:t>
      </w:r>
    </w:p>
    <w:p w14:paraId="29DEA8D3" w14:textId="6C4194C1" w:rsidR="000C5B38" w:rsidRPr="00644B1D" w:rsidRDefault="00644B1D" w:rsidP="005B410D">
      <w:pPr>
        <w:spacing w:after="120"/>
        <w:rPr>
          <w:rFonts w:eastAsia="SimSun"/>
          <w:i/>
          <w:iCs/>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64QAM is optional for NTN in UL and DL.</w:t>
      </w:r>
    </w:p>
    <w:p w14:paraId="122224B9" w14:textId="16258998" w:rsidR="004F1F14" w:rsidRPr="002503E7" w:rsidRDefault="004F1F14" w:rsidP="005B410D">
      <w:pPr>
        <w:spacing w:after="120"/>
        <w:rPr>
          <w:rFonts w:eastAsia="SimSun"/>
          <w:b/>
          <w:bCs/>
          <w:sz w:val="20"/>
          <w:szCs w:val="20"/>
          <w:lang w:val="en-GB" w:eastAsia="en-GB"/>
        </w:rPr>
      </w:pPr>
      <w:r>
        <w:rPr>
          <w:rFonts w:eastAsia="SimSun"/>
          <w:b/>
          <w:bCs/>
          <w:sz w:val="20"/>
          <w:szCs w:val="20"/>
          <w:lang w:val="en-GB" w:eastAsia="en-GB"/>
        </w:rPr>
        <w:t>Proposal #6: Do not consider 64QAM for UE demod requirements due to low SNR conditions for NTN</w:t>
      </w:r>
      <w:r w:rsidR="00644B1D">
        <w:rPr>
          <w:rFonts w:eastAsia="SimSun"/>
          <w:b/>
          <w:bCs/>
          <w:sz w:val="20"/>
          <w:szCs w:val="20"/>
          <w:lang w:val="en-GB" w:eastAsia="en-GB"/>
        </w:rPr>
        <w:t xml:space="preserve"> and optional feature</w:t>
      </w:r>
      <w:r>
        <w:rPr>
          <w:rFonts w:eastAsia="SimSun"/>
          <w:b/>
          <w:bCs/>
          <w:sz w:val="20"/>
          <w:szCs w:val="20"/>
          <w:lang w:val="en-GB" w:eastAsia="en-GB"/>
        </w:rPr>
        <w:t>.</w:t>
      </w:r>
    </w:p>
    <w:p w14:paraId="0B3141EF" w14:textId="77777777" w:rsidR="009F52D7" w:rsidRPr="002F79EB" w:rsidRDefault="009F52D7" w:rsidP="009F52D7">
      <w:pPr>
        <w:pStyle w:val="Heading1"/>
        <w:rPr>
          <w:lang w:val="en-US"/>
        </w:rPr>
      </w:pPr>
      <w:r>
        <w:rPr>
          <w:lang w:val="en-US"/>
        </w:rPr>
        <w:t>3. Conclusion</w:t>
      </w:r>
    </w:p>
    <w:p w14:paraId="7BBB2F9C" w14:textId="2EC927EE" w:rsidR="009F52D7" w:rsidRPr="005B410D" w:rsidRDefault="009F52D7" w:rsidP="005B410D">
      <w:pPr>
        <w:spacing w:after="120"/>
        <w:rPr>
          <w:sz w:val="20"/>
          <w:szCs w:val="20"/>
        </w:rPr>
      </w:pPr>
      <w:r w:rsidRPr="00EF56AD">
        <w:rPr>
          <w:sz w:val="20"/>
          <w:szCs w:val="20"/>
        </w:rPr>
        <w:t xml:space="preserve">In this paper, we provide our views </w:t>
      </w:r>
      <w:r w:rsidR="00644B1D" w:rsidRPr="00EF56AD">
        <w:rPr>
          <w:sz w:val="20"/>
          <w:szCs w:val="20"/>
        </w:rPr>
        <w:t>NTN UE demod requirements</w:t>
      </w:r>
      <w:r w:rsidRPr="00EF56AD">
        <w:rPr>
          <w:sz w:val="20"/>
          <w:szCs w:val="20"/>
        </w:rPr>
        <w:t>. Our observations and proposals are captured below:</w:t>
      </w:r>
    </w:p>
    <w:p w14:paraId="21E88325" w14:textId="3B829505" w:rsidR="00644B1D" w:rsidRPr="00644B1D" w:rsidRDefault="00644B1D" w:rsidP="00644B1D">
      <w:pPr>
        <w:spacing w:after="120"/>
        <w:rPr>
          <w:rFonts w:eastAsia="SimSun"/>
          <w:b/>
          <w:bCs/>
          <w:sz w:val="20"/>
          <w:szCs w:val="20"/>
          <w:u w:val="single"/>
          <w:lang w:val="en-GB" w:eastAsia="en-GB"/>
        </w:rPr>
      </w:pPr>
      <w:r>
        <w:rPr>
          <w:rFonts w:eastAsia="SimSun"/>
          <w:b/>
          <w:bCs/>
          <w:sz w:val="20"/>
          <w:szCs w:val="20"/>
          <w:u w:val="single"/>
          <w:lang w:val="en-GB" w:eastAsia="en-GB"/>
        </w:rPr>
        <w:t>General aspects</w:t>
      </w:r>
    </w:p>
    <w:p w14:paraId="7643D2BC" w14:textId="21B46DE4" w:rsidR="00644B1D" w:rsidRDefault="00644B1D" w:rsidP="00644B1D">
      <w:pPr>
        <w:spacing w:after="120"/>
        <w:rPr>
          <w:rFonts w:eastAsia="SimSun"/>
          <w:i/>
          <w:iCs/>
          <w:sz w:val="20"/>
          <w:szCs w:val="20"/>
          <w:lang w:val="en-GB" w:eastAsia="en-GB"/>
        </w:rPr>
      </w:pPr>
      <w:r w:rsidRPr="008B60FB">
        <w:rPr>
          <w:rFonts w:eastAsia="SimSun"/>
          <w:b/>
          <w:bCs/>
          <w:i/>
          <w:iCs/>
          <w:sz w:val="20"/>
          <w:szCs w:val="20"/>
          <w:lang w:val="en-GB" w:eastAsia="en-GB"/>
        </w:rPr>
        <w:t>Observation #1:</w:t>
      </w:r>
      <w:r>
        <w:rPr>
          <w:rFonts w:eastAsia="SimSun"/>
          <w:i/>
          <w:iCs/>
          <w:sz w:val="20"/>
          <w:szCs w:val="20"/>
          <w:lang w:val="en-GB" w:eastAsia="en-GB"/>
        </w:rPr>
        <w:t xml:space="preserve"> The Doppler shift at the UE would be compensated prior to baseband processing of NR signals in NTN UE.</w:t>
      </w:r>
    </w:p>
    <w:p w14:paraId="22F86485" w14:textId="77777777" w:rsidR="00644B1D" w:rsidRPr="00D06F7A" w:rsidRDefault="00644B1D" w:rsidP="00644B1D">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By introducing a Doppler shift model in NTE UE demod requirements, we are combining the processing of 2 separate entities which is beyond the scope of UE demod.</w:t>
      </w:r>
    </w:p>
    <w:p w14:paraId="2E34FD49" w14:textId="77777777" w:rsidR="00644B1D" w:rsidRDefault="00644B1D" w:rsidP="00644B1D">
      <w:pPr>
        <w:spacing w:after="120"/>
        <w:rPr>
          <w:rFonts w:eastAsia="SimSun"/>
          <w:b/>
          <w:bCs/>
          <w:sz w:val="20"/>
          <w:szCs w:val="20"/>
          <w:lang w:val="en-GB" w:eastAsia="en-GB"/>
        </w:rPr>
      </w:pPr>
      <w:r>
        <w:rPr>
          <w:rFonts w:eastAsia="SimSun"/>
          <w:b/>
          <w:bCs/>
          <w:sz w:val="20"/>
          <w:szCs w:val="20"/>
          <w:lang w:val="en-GB" w:eastAsia="en-GB"/>
        </w:rPr>
        <w:t>Proposal #1: Define requirements with a small residual frequency offset value with assumption of Doppler shift compensation prior to UE baseband processing</w:t>
      </w:r>
    </w:p>
    <w:p w14:paraId="41E5B17C" w14:textId="77777777" w:rsidR="00644B1D" w:rsidRDefault="00644B1D" w:rsidP="00644B1D">
      <w:pPr>
        <w:spacing w:after="120"/>
        <w:rPr>
          <w:rFonts w:eastAsia="SimSun"/>
          <w:b/>
          <w:bCs/>
          <w:sz w:val="20"/>
          <w:szCs w:val="20"/>
          <w:lang w:val="en-GB" w:eastAsia="en-GB"/>
        </w:rPr>
      </w:pPr>
      <w:r>
        <w:rPr>
          <w:rFonts w:eastAsia="SimSun"/>
          <w:b/>
          <w:bCs/>
          <w:sz w:val="20"/>
          <w:szCs w:val="20"/>
          <w:lang w:val="en-GB" w:eastAsia="en-GB"/>
        </w:rPr>
        <w:t xml:space="preserve">Proposal #2: Define requirements without frequency drift for DL demodulation. </w:t>
      </w:r>
    </w:p>
    <w:p w14:paraId="23D6C554" w14:textId="77777777" w:rsidR="00644B1D" w:rsidRDefault="00644B1D" w:rsidP="00644B1D">
      <w:pPr>
        <w:spacing w:after="120"/>
        <w:rPr>
          <w:rFonts w:eastAsia="SimSun"/>
          <w:b/>
          <w:bCs/>
          <w:sz w:val="20"/>
          <w:szCs w:val="20"/>
          <w:lang w:val="en-GB" w:eastAsia="en-GB"/>
        </w:rPr>
      </w:pPr>
      <w:r>
        <w:rPr>
          <w:rFonts w:eastAsia="SimSun"/>
          <w:b/>
          <w:bCs/>
          <w:sz w:val="20"/>
          <w:szCs w:val="20"/>
          <w:lang w:val="en-GB" w:eastAsia="en-GB"/>
        </w:rPr>
        <w:t>Proposal #3: Define requirements without large timing drift and sampling frequency offset.</w:t>
      </w:r>
    </w:p>
    <w:p w14:paraId="464CB0C0" w14:textId="23670A4A" w:rsidR="00644B1D" w:rsidRPr="00644B1D" w:rsidRDefault="00644B1D" w:rsidP="00644B1D">
      <w:pPr>
        <w:spacing w:after="120"/>
        <w:rPr>
          <w:rFonts w:eastAsia="SimSun"/>
          <w:b/>
          <w:bCs/>
          <w:sz w:val="20"/>
          <w:szCs w:val="20"/>
          <w:u w:val="single"/>
          <w:lang w:val="en-GB" w:eastAsia="en-GB"/>
        </w:rPr>
      </w:pPr>
      <w:r>
        <w:rPr>
          <w:rFonts w:eastAsia="SimSun"/>
          <w:b/>
          <w:bCs/>
          <w:sz w:val="20"/>
          <w:szCs w:val="20"/>
          <w:u w:val="single"/>
          <w:lang w:val="en-GB" w:eastAsia="en-GB"/>
        </w:rPr>
        <w:lastRenderedPageBreak/>
        <w:t>PDSCH Demod</w:t>
      </w:r>
    </w:p>
    <w:p w14:paraId="015CF4D9" w14:textId="4020D308" w:rsidR="00644B1D" w:rsidRDefault="00644B1D" w:rsidP="00644B1D">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 xml:space="preserve">The </w:t>
      </w:r>
      <w:proofErr w:type="spellStart"/>
      <w:r>
        <w:rPr>
          <w:rFonts w:eastAsia="SimSun"/>
          <w:i/>
          <w:iCs/>
          <w:sz w:val="20"/>
          <w:szCs w:val="20"/>
          <w:lang w:val="en-GB" w:eastAsia="en-GB"/>
        </w:rPr>
        <w:t>K_offset</w:t>
      </w:r>
      <w:proofErr w:type="spellEnd"/>
      <w:r>
        <w:rPr>
          <w:rFonts w:eastAsia="SimSun"/>
          <w:i/>
          <w:iCs/>
          <w:sz w:val="20"/>
          <w:szCs w:val="20"/>
          <w:lang w:val="en-GB" w:eastAsia="en-GB"/>
        </w:rPr>
        <w:t xml:space="preserve"> value should ≥ TA, which is typically twice the UE-Satellite one-way propagation delay.</w:t>
      </w:r>
    </w:p>
    <w:p w14:paraId="6629C753" w14:textId="77777777" w:rsidR="00644B1D" w:rsidRDefault="00644B1D" w:rsidP="00644B1D">
      <w:pPr>
        <w:spacing w:after="120"/>
        <w:rPr>
          <w:rFonts w:eastAsia="SimSun"/>
          <w:b/>
          <w:bCs/>
          <w:sz w:val="20"/>
          <w:szCs w:val="20"/>
          <w:lang w:val="en-GB" w:eastAsia="en-GB"/>
        </w:rPr>
      </w:pPr>
      <w:r>
        <w:rPr>
          <w:rFonts w:eastAsia="SimSun"/>
          <w:b/>
          <w:bCs/>
          <w:sz w:val="20"/>
          <w:szCs w:val="20"/>
          <w:lang w:val="en-GB" w:eastAsia="en-GB"/>
        </w:rPr>
        <w:t xml:space="preserve">Proposal #4: </w:t>
      </w:r>
      <w:r w:rsidRPr="00E479B1">
        <w:rPr>
          <w:rFonts w:eastAsia="SimSun"/>
          <w:b/>
          <w:bCs/>
          <w:sz w:val="20"/>
          <w:szCs w:val="20"/>
          <w:lang w:val="en-GB" w:eastAsia="en-GB"/>
        </w:rPr>
        <w:t xml:space="preserve">Select the </w:t>
      </w:r>
      <w:proofErr w:type="spellStart"/>
      <w:r w:rsidRPr="00E479B1">
        <w:rPr>
          <w:rFonts w:eastAsia="SimSun"/>
          <w:b/>
          <w:bCs/>
          <w:sz w:val="20"/>
          <w:szCs w:val="20"/>
          <w:lang w:val="en-GB" w:eastAsia="en-GB"/>
        </w:rPr>
        <w:t>K_offset</w:t>
      </w:r>
      <w:proofErr w:type="spellEnd"/>
      <w:r w:rsidRPr="00E479B1">
        <w:rPr>
          <w:rFonts w:eastAsia="SimSun"/>
          <w:b/>
          <w:bCs/>
          <w:sz w:val="20"/>
          <w:szCs w:val="20"/>
          <w:lang w:val="en-GB" w:eastAsia="en-GB"/>
        </w:rPr>
        <w:t xml:space="preserve"> value equal to or greater than </w:t>
      </w:r>
      <w:r>
        <w:rPr>
          <w:rFonts w:eastAsia="SimSun"/>
          <w:b/>
          <w:bCs/>
          <w:sz w:val="20"/>
          <w:szCs w:val="20"/>
          <w:lang w:val="en-GB" w:eastAsia="en-GB"/>
        </w:rPr>
        <w:t xml:space="preserve">twice </w:t>
      </w:r>
      <w:r w:rsidRPr="00E479B1">
        <w:rPr>
          <w:rFonts w:eastAsia="SimSun"/>
          <w:b/>
          <w:bCs/>
          <w:sz w:val="20"/>
          <w:szCs w:val="20"/>
          <w:lang w:val="en-GB" w:eastAsia="en-GB"/>
        </w:rPr>
        <w:t>the satellite-UE one-way delay.</w:t>
      </w:r>
    </w:p>
    <w:p w14:paraId="6BD0B895" w14:textId="77777777" w:rsidR="00644B1D" w:rsidRDefault="00644B1D" w:rsidP="00644B1D">
      <w:pPr>
        <w:spacing w:after="120"/>
        <w:rPr>
          <w:rFonts w:eastAsia="SimSun"/>
          <w:b/>
          <w:bCs/>
          <w:sz w:val="20"/>
          <w:szCs w:val="20"/>
          <w:lang w:val="en-GB" w:eastAsia="en-GB"/>
        </w:rPr>
      </w:pPr>
      <w:r>
        <w:rPr>
          <w:rFonts w:eastAsia="SimSun"/>
          <w:b/>
          <w:bCs/>
          <w:sz w:val="20"/>
          <w:szCs w:val="20"/>
          <w:lang w:val="en-GB" w:eastAsia="en-GB"/>
        </w:rPr>
        <w:t>Proposal #5: Define PDSCH demod requirements for LEO and discuss how requirements can be extended to GEO. Do not define separate set of requirements for GEO.</w:t>
      </w:r>
    </w:p>
    <w:p w14:paraId="414613FB" w14:textId="77777777" w:rsidR="00644B1D" w:rsidRPr="00644B1D" w:rsidRDefault="00644B1D" w:rsidP="00644B1D">
      <w:pPr>
        <w:spacing w:after="120"/>
        <w:rPr>
          <w:rFonts w:eastAsia="SimSun"/>
          <w:i/>
          <w:iCs/>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64QAM is optional for NTN in UL and DL.</w:t>
      </w:r>
    </w:p>
    <w:p w14:paraId="387954BB" w14:textId="77777777" w:rsidR="00644B1D" w:rsidRPr="002503E7" w:rsidRDefault="00644B1D" w:rsidP="00644B1D">
      <w:pPr>
        <w:spacing w:after="120"/>
        <w:rPr>
          <w:rFonts w:eastAsia="SimSun"/>
          <w:b/>
          <w:bCs/>
          <w:sz w:val="20"/>
          <w:szCs w:val="20"/>
          <w:lang w:val="en-GB" w:eastAsia="en-GB"/>
        </w:rPr>
      </w:pPr>
      <w:r>
        <w:rPr>
          <w:rFonts w:eastAsia="SimSun"/>
          <w:b/>
          <w:bCs/>
          <w:sz w:val="20"/>
          <w:szCs w:val="20"/>
          <w:lang w:val="en-GB" w:eastAsia="en-GB"/>
        </w:rPr>
        <w:t>Proposal #6: Do not consider 64QAM for UE demod requirements due to low SNR conditions for NTN and optional feature.</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4689F0BB" w:rsidR="00C94AC7" w:rsidRDefault="004F2D07" w:rsidP="00C94AC7">
      <w:pPr>
        <w:pStyle w:val="ListParagraph"/>
        <w:numPr>
          <w:ilvl w:val="0"/>
          <w:numId w:val="2"/>
        </w:numPr>
        <w:spacing w:after="120"/>
        <w:ind w:firstLineChars="0"/>
        <w:jc w:val="both"/>
        <w:rPr>
          <w:rFonts w:ascii="Times New Roman" w:hAnsi="Times New Roman" w:cs="Times New Roman"/>
          <w:sz w:val="20"/>
          <w:szCs w:val="20"/>
        </w:rPr>
      </w:pPr>
      <w:r w:rsidRPr="00B760DD">
        <w:rPr>
          <w:rFonts w:ascii="Times New Roman" w:hAnsi="Times New Roman" w:cs="Times New Roman"/>
          <w:sz w:val="20"/>
          <w:szCs w:val="20"/>
          <w:lang w:val="en-GB"/>
        </w:rPr>
        <w:t>R4-2207464</w:t>
      </w:r>
      <w:r w:rsidR="00C94AC7" w:rsidRPr="00B760DD">
        <w:rPr>
          <w:rFonts w:ascii="Times New Roman" w:hAnsi="Times New Roman" w:cs="Times New Roman"/>
          <w:sz w:val="20"/>
          <w:szCs w:val="20"/>
        </w:rPr>
        <w:t>, “</w:t>
      </w:r>
      <w:r w:rsidRPr="00B760DD">
        <w:rPr>
          <w:rFonts w:ascii="Times New Roman" w:hAnsi="Times New Roman" w:cs="Times New Roman"/>
          <w:sz w:val="20"/>
          <w:szCs w:val="20"/>
        </w:rPr>
        <w:t>WF on general and NTN UE demodulation requirements</w:t>
      </w:r>
      <w:r w:rsidR="00C94AC7" w:rsidRPr="00B760DD">
        <w:rPr>
          <w:rFonts w:ascii="Times New Roman" w:hAnsi="Times New Roman" w:cs="Times New Roman"/>
          <w:sz w:val="20"/>
          <w:szCs w:val="20"/>
        </w:rPr>
        <w:t xml:space="preserve">”, </w:t>
      </w:r>
      <w:r w:rsidRPr="00B760DD">
        <w:rPr>
          <w:rFonts w:ascii="Times New Roman" w:hAnsi="Times New Roman" w:cs="Times New Roman"/>
          <w:sz w:val="20"/>
          <w:szCs w:val="20"/>
        </w:rPr>
        <w:t>Qualcomm Incorporated</w:t>
      </w:r>
      <w:r w:rsidR="00C94AC7" w:rsidRPr="00B760DD">
        <w:rPr>
          <w:rFonts w:ascii="Times New Roman" w:hAnsi="Times New Roman" w:cs="Times New Roman"/>
          <w:sz w:val="20"/>
          <w:szCs w:val="20"/>
        </w:rPr>
        <w:t xml:space="preserve">.  </w:t>
      </w:r>
    </w:p>
    <w:p w14:paraId="34E51D1C" w14:textId="6C026960" w:rsidR="000C5B38" w:rsidRPr="00B760DD" w:rsidRDefault="000C5B38" w:rsidP="00C94AC7">
      <w:pPr>
        <w:pStyle w:val="ListParagraph"/>
        <w:numPr>
          <w:ilvl w:val="0"/>
          <w:numId w:val="2"/>
        </w:numPr>
        <w:spacing w:after="120"/>
        <w:ind w:firstLineChars="0"/>
        <w:jc w:val="both"/>
        <w:rPr>
          <w:rFonts w:ascii="Times New Roman" w:hAnsi="Times New Roman" w:cs="Times New Roman"/>
          <w:sz w:val="20"/>
          <w:szCs w:val="20"/>
        </w:rPr>
      </w:pPr>
      <w:r w:rsidRPr="000C5B38">
        <w:rPr>
          <w:rFonts w:ascii="Times New Roman" w:hAnsi="Times New Roman" w:cs="Times New Roman"/>
          <w:sz w:val="20"/>
          <w:szCs w:val="20"/>
        </w:rPr>
        <w:t>R4-2207346</w:t>
      </w:r>
      <w:r>
        <w:rPr>
          <w:rFonts w:ascii="Times New Roman" w:hAnsi="Times New Roman" w:cs="Times New Roman"/>
          <w:sz w:val="20"/>
          <w:szCs w:val="20"/>
        </w:rPr>
        <w:t>, “</w:t>
      </w:r>
      <w:r w:rsidRPr="000C5B38">
        <w:rPr>
          <w:rFonts w:ascii="Times New Roman" w:hAnsi="Times New Roman" w:cs="Times New Roman"/>
          <w:sz w:val="20"/>
          <w:szCs w:val="20"/>
        </w:rPr>
        <w:t>Way Forward on NTN_solutions_Part1</w:t>
      </w:r>
      <w:r>
        <w:rPr>
          <w:rFonts w:ascii="Times New Roman" w:hAnsi="Times New Roman" w:cs="Times New Roman"/>
          <w:sz w:val="20"/>
          <w:szCs w:val="20"/>
        </w:rPr>
        <w:t>”, Thales.</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59338048">
    <w:abstractNumId w:val="0"/>
  </w:num>
  <w:num w:numId="2" w16cid:durableId="1198423226">
    <w:abstractNumId w:val="1"/>
  </w:num>
  <w:num w:numId="3" w16cid:durableId="1837185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C5B38"/>
    <w:rsid w:val="00121828"/>
    <w:rsid w:val="00161735"/>
    <w:rsid w:val="00177147"/>
    <w:rsid w:val="001B5D0A"/>
    <w:rsid w:val="001C663E"/>
    <w:rsid w:val="002503E7"/>
    <w:rsid w:val="002870EA"/>
    <w:rsid w:val="002F4FA3"/>
    <w:rsid w:val="004D1584"/>
    <w:rsid w:val="004E4716"/>
    <w:rsid w:val="004F1F14"/>
    <w:rsid w:val="004F2D07"/>
    <w:rsid w:val="0057184D"/>
    <w:rsid w:val="005B410D"/>
    <w:rsid w:val="005D1B1F"/>
    <w:rsid w:val="005F3779"/>
    <w:rsid w:val="0060160A"/>
    <w:rsid w:val="00626BDE"/>
    <w:rsid w:val="00644B1D"/>
    <w:rsid w:val="00714386"/>
    <w:rsid w:val="00775238"/>
    <w:rsid w:val="007A3BE1"/>
    <w:rsid w:val="007C626C"/>
    <w:rsid w:val="008B60FB"/>
    <w:rsid w:val="00924CB2"/>
    <w:rsid w:val="00932C93"/>
    <w:rsid w:val="00951300"/>
    <w:rsid w:val="00970536"/>
    <w:rsid w:val="00977AED"/>
    <w:rsid w:val="009D1152"/>
    <w:rsid w:val="009D596C"/>
    <w:rsid w:val="009D67DD"/>
    <w:rsid w:val="009F474C"/>
    <w:rsid w:val="009F52D7"/>
    <w:rsid w:val="00A211CC"/>
    <w:rsid w:val="00A530F9"/>
    <w:rsid w:val="00A64B58"/>
    <w:rsid w:val="00B23E5A"/>
    <w:rsid w:val="00B760DD"/>
    <w:rsid w:val="00B8567C"/>
    <w:rsid w:val="00C94AC7"/>
    <w:rsid w:val="00CD0F63"/>
    <w:rsid w:val="00D06F7A"/>
    <w:rsid w:val="00DA7077"/>
    <w:rsid w:val="00DB6943"/>
    <w:rsid w:val="00DF1ED2"/>
    <w:rsid w:val="00E479B1"/>
    <w:rsid w:val="00E5586A"/>
    <w:rsid w:val="00E9138B"/>
    <w:rsid w:val="00E975BD"/>
    <w:rsid w:val="00EF56AD"/>
    <w:rsid w:val="00F25290"/>
    <w:rsid w:val="00F372BF"/>
    <w:rsid w:val="00F441E8"/>
    <w:rsid w:val="00F923EA"/>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9F52D7"/>
    <w:pPr>
      <w:tabs>
        <w:tab w:val="center" w:pos="4153"/>
        <w:tab w:val="right" w:pos="8306"/>
      </w:tabs>
    </w:pPr>
    <w:rPr>
      <w:rFonts w:eastAsia="MS Mincho"/>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A64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1390</Words>
  <Characters>6843</Characters>
  <Application>Microsoft Office Word</Application>
  <DocSecurity>0</DocSecurity>
  <Lines>855</Lines>
  <Paragraphs>548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2022-04-25T04:29:00Z</dcterms:created>
  <dcterms:modified xsi:type="dcterms:W3CDTF">2022-04-25T04:30:00Z</dcterms:modified>
</cp:coreProperties>
</file>