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6C210" w14:textId="42420695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1868EE">
        <w:rPr>
          <w:rFonts w:ascii="Arial" w:eastAsia="SimSun" w:hAnsi="Arial" w:cs="Times New Roman"/>
          <w:b/>
          <w:sz w:val="24"/>
          <w:szCs w:val="20"/>
          <w:lang w:val="en-GB"/>
        </w:rPr>
        <w:t>101-e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E74860" w:rsidRPr="00E7486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R4-2119391</w:t>
      </w:r>
    </w:p>
    <w:p w14:paraId="457FCC4F" w14:textId="68762ADC" w:rsidR="00841BCD" w:rsidRPr="00841BCD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5C23A4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A21D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November </w:t>
      </w:r>
      <w:r w:rsidR="006E6311">
        <w:rPr>
          <w:rFonts w:ascii="Arial" w:eastAsia="SimSun" w:hAnsi="Arial" w:cs="Times New Roman"/>
          <w:b/>
          <w:sz w:val="24"/>
          <w:szCs w:val="20"/>
          <w:lang w:val="en-GB"/>
        </w:rPr>
        <w:t>1-12, 2021</w:t>
      </w:r>
    </w:p>
    <w:bookmarkEnd w:id="0"/>
    <w:bookmarkEnd w:id="1"/>
    <w:p w14:paraId="52CDCD23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C439AC5" w14:textId="7A03686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0895565B" w14:textId="406C930F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3792C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6C2367">
        <w:rPr>
          <w:rFonts w:ascii="Arial" w:eastAsia="Calibri" w:hAnsi="Arial" w:cs="Arial"/>
          <w:b/>
          <w:bCs/>
          <w:sz w:val="24"/>
          <w:lang w:val="en-GB"/>
        </w:rPr>
        <w:t xml:space="preserve">HST FR2 </w:t>
      </w:r>
      <w:r w:rsidR="00D619D1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6C2367">
        <w:rPr>
          <w:rFonts w:ascii="Arial" w:eastAsia="Calibri" w:hAnsi="Arial" w:cs="Arial"/>
          <w:b/>
          <w:bCs/>
          <w:sz w:val="24"/>
          <w:lang w:val="en-GB"/>
        </w:rPr>
        <w:t xml:space="preserve"> Requirements</w:t>
      </w:r>
    </w:p>
    <w:p w14:paraId="641E8BEA" w14:textId="27FB5B8B" w:rsidR="00841BCD" w:rsidRPr="00841BCD" w:rsidRDefault="00841BCD" w:rsidP="00AC338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C3385" w:rsidRPr="00AC3385">
        <w:rPr>
          <w:rFonts w:ascii="Arial" w:eastAsia="MS Mincho" w:hAnsi="Arial" w:cs="Arial"/>
          <w:b/>
          <w:bCs/>
          <w:sz w:val="24"/>
          <w:szCs w:val="20"/>
          <w:lang w:val="en-GB"/>
        </w:rPr>
        <w:t>8.9.5.3.3</w:t>
      </w:r>
      <w:r w:rsidR="00AC3385">
        <w:rPr>
          <w:rFonts w:ascii="Arial" w:eastAsia="MS Mincho" w:hAnsi="Arial" w:cs="Arial"/>
          <w:b/>
          <w:bCs/>
          <w:sz w:val="24"/>
          <w:szCs w:val="20"/>
          <w:lang w:val="en-GB"/>
        </w:rPr>
        <w:t xml:space="preserve"> </w:t>
      </w:r>
      <w:r w:rsidR="00AC3385" w:rsidRPr="00AC3385">
        <w:rPr>
          <w:rFonts w:ascii="Arial" w:eastAsia="MS Mincho" w:hAnsi="Arial" w:cs="Arial"/>
          <w:b/>
          <w:bCs/>
          <w:sz w:val="24"/>
          <w:szCs w:val="20"/>
          <w:lang w:val="en-GB"/>
        </w:rPr>
        <w:t>PRACH requirements</w:t>
      </w:r>
      <w:r w:rsidR="00AC3385">
        <w:rPr>
          <w:rFonts w:ascii="Arial" w:eastAsia="MS Mincho" w:hAnsi="Arial" w:cs="Arial"/>
          <w:b/>
          <w:bCs/>
          <w:sz w:val="24"/>
          <w:szCs w:val="20"/>
          <w:lang w:val="en-GB"/>
        </w:rPr>
        <w:t xml:space="preserve">, </w:t>
      </w:r>
      <w:r w:rsidR="00AC3385" w:rsidRPr="00AC3385">
        <w:rPr>
          <w:rFonts w:ascii="Arial" w:eastAsia="MS Mincho" w:hAnsi="Arial" w:cs="Arial"/>
          <w:b/>
          <w:bCs/>
          <w:sz w:val="24"/>
          <w:szCs w:val="20"/>
          <w:lang w:val="en-GB"/>
        </w:rPr>
        <w:t>NR_HST_FR2-Perf</w:t>
      </w:r>
    </w:p>
    <w:p w14:paraId="02EA8C51" w14:textId="025590A8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3792C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279B3D8C" w14:textId="77777777" w:rsidR="0073792C" w:rsidRPr="0073792C" w:rsidRDefault="0073792C" w:rsidP="00841BCD">
      <w:pPr>
        <w:tabs>
          <w:tab w:val="left" w:pos="1985"/>
        </w:tabs>
        <w:rPr>
          <w:rFonts w:ascii="Arial" w:eastAsia="Calibri" w:hAnsi="Arial" w:cs="Arial"/>
          <w:sz w:val="24"/>
          <w:lang w:val="en-GB"/>
        </w:rPr>
      </w:pPr>
    </w:p>
    <w:p w14:paraId="7B15C003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C7422F7" w14:textId="148A821B" w:rsidR="005C23A4" w:rsidRDefault="00AD0773" w:rsidP="005C23A4">
      <w:pPr>
        <w:rPr>
          <w:lang w:val="en-GB"/>
        </w:rPr>
      </w:pPr>
      <w:r>
        <w:rPr>
          <w:lang w:val="en-GB"/>
        </w:rPr>
        <w:t xml:space="preserve">In the previous </w:t>
      </w:r>
      <w:r w:rsidR="00156382">
        <w:rPr>
          <w:lang w:val="en-GB"/>
        </w:rPr>
        <w:t>RAN4#100-e meeting a significant progress was achieved</w:t>
      </w:r>
      <w:r w:rsidR="00B60B8F">
        <w:rPr>
          <w:lang w:val="en-GB"/>
        </w:rPr>
        <w:t xml:space="preserve"> in shaping </w:t>
      </w:r>
      <w:r w:rsidR="00F11371">
        <w:rPr>
          <w:lang w:val="en-GB"/>
        </w:rPr>
        <w:t xml:space="preserve">test setup and </w:t>
      </w:r>
      <w:r w:rsidR="00B60B8F">
        <w:rPr>
          <w:lang w:val="en-GB"/>
        </w:rPr>
        <w:t>PRACH requirements</w:t>
      </w:r>
      <w:r w:rsidR="00F11371">
        <w:rPr>
          <w:lang w:val="en-GB"/>
        </w:rPr>
        <w:t xml:space="preserve"> in HST FR2 deployments. Following the WF [</w:t>
      </w:r>
      <w:r w:rsidR="00FA1E61">
        <w:rPr>
          <w:lang w:val="en-GB"/>
        </w:rPr>
        <w:t>1</w:t>
      </w:r>
      <w:r w:rsidR="00F11371">
        <w:rPr>
          <w:lang w:val="en-GB"/>
        </w:rPr>
        <w:t>]</w:t>
      </w:r>
      <w:r w:rsidR="00E82E3C">
        <w:rPr>
          <w:lang w:val="en-GB"/>
        </w:rPr>
        <w:t>, it was agreed that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92"/>
      </w:tblGrid>
      <w:tr w:rsidR="00E82E3C" w14:paraId="5DB65D8A" w14:textId="77777777" w:rsidTr="00E82E3C">
        <w:trPr>
          <w:jc w:val="center"/>
        </w:trPr>
        <w:tc>
          <w:tcPr>
            <w:tcW w:w="8992" w:type="dxa"/>
          </w:tcPr>
          <w:p w14:paraId="37AE1454" w14:textId="77777777" w:rsidR="00303602" w:rsidRDefault="00303602" w:rsidP="00303602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Test preamble configuration for </w:t>
            </w:r>
            <w:proofErr w:type="spellStart"/>
            <w:r>
              <w:rPr>
                <w:rFonts w:eastAsiaTheme="minorEastAsia"/>
                <w:lang w:eastAsia="zh-CN"/>
              </w:rPr>
              <w:t>Ncs</w:t>
            </w:r>
            <w:proofErr w:type="spellEnd"/>
            <w:r>
              <w:rPr>
                <w:rFonts w:eastAsiaTheme="minorEastAsia"/>
                <w:lang w:eastAsia="zh-CN"/>
              </w:rPr>
              <w:t>:</w:t>
            </w:r>
          </w:p>
          <w:p w14:paraId="2C4EA2BF" w14:textId="77777777" w:rsidR="00303602" w:rsidRDefault="00303602" w:rsidP="00303602">
            <w:pPr>
              <w:pStyle w:val="ListParagraph"/>
              <w:numPr>
                <w:ilvl w:val="1"/>
                <w:numId w:val="2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Ncs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=0</w:t>
            </w:r>
          </w:p>
          <w:p w14:paraId="5FC6571F" w14:textId="77777777" w:rsidR="00303602" w:rsidRPr="00BD1C78" w:rsidRDefault="00303602" w:rsidP="00303602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Timing error tolerance</w:t>
            </w:r>
          </w:p>
          <w:p w14:paraId="3A86BABB" w14:textId="3F5AA320" w:rsidR="00E82E3C" w:rsidRPr="00C7169B" w:rsidRDefault="00303602" w:rsidP="00C7169B">
            <w:pPr>
              <w:pStyle w:val="ListParagraph"/>
              <w:numPr>
                <w:ilvl w:val="1"/>
                <w:numId w:val="2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0.07us for AWGN, as a default value for 120 kHz SCS </w:t>
            </w:r>
          </w:p>
        </w:tc>
      </w:tr>
    </w:tbl>
    <w:p w14:paraId="08EBB0A6" w14:textId="232C6988" w:rsidR="00E82E3C" w:rsidRDefault="00E82E3C" w:rsidP="005C23A4">
      <w:pPr>
        <w:rPr>
          <w:lang w:val="en-GB"/>
        </w:rPr>
      </w:pPr>
    </w:p>
    <w:p w14:paraId="79D95A79" w14:textId="080FCF9D" w:rsidR="00303602" w:rsidRDefault="00303602" w:rsidP="005C23A4">
      <w:pPr>
        <w:rPr>
          <w:lang w:val="en-GB"/>
        </w:rPr>
      </w:pPr>
      <w:r>
        <w:rPr>
          <w:lang w:val="en-GB"/>
        </w:rPr>
        <w:t xml:space="preserve">However, time offset configuration </w:t>
      </w:r>
      <w:r w:rsidR="00D019B3">
        <w:rPr>
          <w:lang w:val="en-GB"/>
        </w:rPr>
        <w:t xml:space="preserve">still left </w:t>
      </w:r>
      <w:r w:rsidR="009C4E9A">
        <w:rPr>
          <w:lang w:val="en-GB"/>
        </w:rPr>
        <w:t>for further study</w:t>
      </w:r>
      <w:r w:rsidR="00D019B3">
        <w:rPr>
          <w:lang w:val="en-GB"/>
        </w:rPr>
        <w:t>.</w:t>
      </w:r>
    </w:p>
    <w:p w14:paraId="033520F8" w14:textId="5A0D5FF2" w:rsidR="00D019B3" w:rsidRDefault="00D019B3" w:rsidP="005C23A4">
      <w:pPr>
        <w:rPr>
          <w:lang w:val="en-GB"/>
        </w:rPr>
      </w:pPr>
      <w:r>
        <w:rPr>
          <w:lang w:val="en-GB"/>
        </w:rPr>
        <w:t xml:space="preserve">In this contribution, we </w:t>
      </w:r>
      <w:r w:rsidR="009C271D">
        <w:rPr>
          <w:lang w:val="en-GB"/>
        </w:rPr>
        <w:t xml:space="preserve">discuss the maximum value of timing offset that should be configured in HST FR2 PRACH </w:t>
      </w:r>
      <w:r w:rsidR="00C7169B">
        <w:rPr>
          <w:lang w:val="en-GB"/>
        </w:rPr>
        <w:t>requirements. We also present the result of link-level simulation</w:t>
      </w:r>
      <w:r w:rsidR="00E26826">
        <w:rPr>
          <w:lang w:val="en-GB"/>
        </w:rPr>
        <w:t>s</w:t>
      </w:r>
      <w:r w:rsidR="00C7169B">
        <w:rPr>
          <w:lang w:val="en-GB"/>
        </w:rPr>
        <w:t>.</w:t>
      </w:r>
    </w:p>
    <w:p w14:paraId="54991516" w14:textId="77777777" w:rsidR="00303602" w:rsidRPr="005C23A4" w:rsidRDefault="00303602" w:rsidP="005C23A4">
      <w:pPr>
        <w:rPr>
          <w:lang w:val="en-GB"/>
        </w:rPr>
      </w:pPr>
    </w:p>
    <w:p w14:paraId="5E6E091D" w14:textId="77777777" w:rsidR="003B659E" w:rsidRDefault="003B659E" w:rsidP="00AE56B1">
      <w:pPr>
        <w:pStyle w:val="RAN4H1"/>
      </w:pPr>
      <w:r w:rsidRPr="00AE56B1">
        <w:t>Discussion</w:t>
      </w:r>
    </w:p>
    <w:p w14:paraId="3E607DE5" w14:textId="31F332E7" w:rsidR="005C23A4" w:rsidRDefault="00C7169B" w:rsidP="005C23A4">
      <w:pPr>
        <w:rPr>
          <w:lang w:val="en-GB"/>
        </w:rPr>
      </w:pPr>
      <w:r>
        <w:rPr>
          <w:lang w:val="en-GB"/>
        </w:rPr>
        <w:t>In the WF [</w:t>
      </w:r>
      <w:r w:rsidR="00FA1E61">
        <w:rPr>
          <w:lang w:val="en-GB"/>
        </w:rPr>
        <w:t>1</w:t>
      </w:r>
      <w:r>
        <w:rPr>
          <w:lang w:val="en-GB"/>
        </w:rPr>
        <w:t xml:space="preserve">] </w:t>
      </w:r>
      <w:r w:rsidR="00BA0DBC">
        <w:rPr>
          <w:lang w:val="en-GB"/>
        </w:rPr>
        <w:t xml:space="preserve">two possible time offset configurations </w:t>
      </w:r>
      <w:r w:rsidR="00E81728">
        <w:rPr>
          <w:lang w:val="en-GB"/>
        </w:rPr>
        <w:t>were listed: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92"/>
      </w:tblGrid>
      <w:tr w:rsidR="00E81728" w14:paraId="098CE463" w14:textId="77777777" w:rsidTr="007770BF">
        <w:trPr>
          <w:jc w:val="center"/>
        </w:trPr>
        <w:tc>
          <w:tcPr>
            <w:tcW w:w="8992" w:type="dxa"/>
          </w:tcPr>
          <w:p w14:paraId="3C82BA54" w14:textId="77777777" w:rsidR="00B80670" w:rsidRDefault="00B80670" w:rsidP="00B80670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Time offset configuration</w:t>
            </w:r>
          </w:p>
          <w:p w14:paraId="7E32EA86" w14:textId="77777777" w:rsidR="00B80670" w:rsidRDefault="00B80670" w:rsidP="00B80670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1E1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1: Reuse Rel-15 timing offset configuration for PRACH, i.e., 0.8 us </w:t>
            </w:r>
          </w:p>
          <w:p w14:paraId="025C17DC" w14:textId="77777777" w:rsidR="00B80670" w:rsidRPr="009D1E15" w:rsidRDefault="00B80670" w:rsidP="00B80670">
            <w:pPr>
              <w:pStyle w:val="ListParagraph"/>
              <w:numPr>
                <w:ilvl w:val="2"/>
                <w:numId w:val="2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1E15">
              <w:rPr>
                <w:rFonts w:eastAsia="SimSun"/>
                <w:color w:val="000000" w:themeColor="text1"/>
                <w:szCs w:val="24"/>
                <w:lang w:eastAsia="zh-CN"/>
              </w:rPr>
              <w:t>Value of Timing offset start: 0</w:t>
            </w:r>
          </w:p>
          <w:p w14:paraId="220C0C18" w14:textId="77777777" w:rsidR="00B80670" w:rsidRPr="00BD1C78" w:rsidRDefault="00B80670" w:rsidP="00B80670">
            <w:pPr>
              <w:pStyle w:val="ListParagraph"/>
              <w:numPr>
                <w:ilvl w:val="2"/>
                <w:numId w:val="2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1E15">
              <w:rPr>
                <w:rFonts w:eastAsia="SimSun"/>
                <w:color w:val="000000" w:themeColor="text1"/>
                <w:szCs w:val="24"/>
                <w:lang w:eastAsia="zh-CN"/>
              </w:rPr>
              <w:t>Value of Timing offset start: 0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.1us</w:t>
            </w:r>
          </w:p>
          <w:p w14:paraId="4338BEE6" w14:textId="77777777" w:rsidR="00B80670" w:rsidRPr="00BD1C78" w:rsidRDefault="00B80670" w:rsidP="00B80670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O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ption 2: </w:t>
            </w:r>
            <w:r>
              <w:rPr>
                <w:rFonts w:eastAsia="SimSun"/>
                <w:szCs w:val="24"/>
                <w:lang w:eastAsia="zh-CN"/>
              </w:rPr>
              <w:t xml:space="preserve">Configure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</w:t>
            </w:r>
            <w:r>
              <w:t>maximum timing offset (</w:t>
            </w:r>
            <w:proofErr w:type="gramStart"/>
            <w:r>
              <w:t>i.e.</w:t>
            </w:r>
            <w:proofErr w:type="gramEnd"/>
            <w:r>
              <w:t xml:space="preserve"> the end of the tested range) in HST FR2 testing setup equal to 4.6us</w:t>
            </w:r>
          </w:p>
          <w:p w14:paraId="730067A6" w14:textId="77777777" w:rsidR="00B80670" w:rsidRPr="009D1E15" w:rsidRDefault="00B80670" w:rsidP="00B80670">
            <w:pPr>
              <w:pStyle w:val="ListParagraph"/>
              <w:numPr>
                <w:ilvl w:val="2"/>
                <w:numId w:val="2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1E15">
              <w:rPr>
                <w:rFonts w:eastAsia="SimSun"/>
                <w:color w:val="000000" w:themeColor="text1"/>
                <w:szCs w:val="24"/>
                <w:lang w:eastAsia="zh-CN"/>
              </w:rPr>
              <w:t>Value of Timing offset start: 0</w:t>
            </w:r>
          </w:p>
          <w:p w14:paraId="7CC6C981" w14:textId="77777777" w:rsidR="00E81728" w:rsidRDefault="00B80670" w:rsidP="00B80670">
            <w:pPr>
              <w:pStyle w:val="ListParagraph"/>
              <w:numPr>
                <w:ilvl w:val="2"/>
                <w:numId w:val="2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1E15">
              <w:rPr>
                <w:rFonts w:eastAsia="SimSun"/>
                <w:color w:val="000000" w:themeColor="text1"/>
                <w:szCs w:val="24"/>
                <w:lang w:eastAsia="zh-CN"/>
              </w:rPr>
              <w:t>Value of Timing offset start: 0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.46us</w:t>
            </w:r>
          </w:p>
          <w:p w14:paraId="06974DCF" w14:textId="77777777" w:rsidR="00340A4B" w:rsidRDefault="00340A4B" w:rsidP="00340A4B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 w:hint="eastAsia"/>
                <w:color w:val="000000" w:themeColor="text1"/>
                <w:szCs w:val="24"/>
                <w:lang w:eastAsia="zh-CN"/>
              </w:rPr>
              <w:t>N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ote:</w:t>
            </w:r>
          </w:p>
          <w:tbl>
            <w:tblPr>
              <w:tblStyle w:val="TableGrid"/>
              <w:tblW w:w="8238" w:type="dxa"/>
              <w:jc w:val="center"/>
              <w:tblLook w:val="04A0" w:firstRow="1" w:lastRow="0" w:firstColumn="1" w:lastColumn="0" w:noHBand="0" w:noVBand="1"/>
            </w:tblPr>
            <w:tblGrid>
              <w:gridCol w:w="1622"/>
              <w:gridCol w:w="1198"/>
              <w:gridCol w:w="1845"/>
              <w:gridCol w:w="1792"/>
              <w:gridCol w:w="1781"/>
            </w:tblGrid>
            <w:tr w:rsidR="00340A4B" w14:paraId="7A60804C" w14:textId="77777777" w:rsidTr="007770BF">
              <w:trPr>
                <w:trHeight w:val="178"/>
                <w:jc w:val="center"/>
              </w:trPr>
              <w:tc>
                <w:tcPr>
                  <w:tcW w:w="1622" w:type="dxa"/>
                  <w:vAlign w:val="center"/>
                </w:tcPr>
                <w:p w14:paraId="7590A41C" w14:textId="77777777" w:rsidR="00340A4B" w:rsidRDefault="00340A4B" w:rsidP="00340A4B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Scenario</w:t>
                  </w:r>
                </w:p>
              </w:tc>
              <w:tc>
                <w:tcPr>
                  <w:tcW w:w="1198" w:type="dxa"/>
                  <w:vAlign w:val="center"/>
                </w:tcPr>
                <w:p w14:paraId="48F4C2ED" w14:textId="77777777" w:rsidR="00340A4B" w:rsidRDefault="00340A4B" w:rsidP="00340A4B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Cell radius (m)</w:t>
                  </w:r>
                </w:p>
              </w:tc>
              <w:tc>
                <w:tcPr>
                  <w:tcW w:w="1845" w:type="dxa"/>
                  <w:vAlign w:val="center"/>
                </w:tcPr>
                <w:p w14:paraId="70E6E891" w14:textId="77777777" w:rsidR="00340A4B" w:rsidRDefault="00340A4B" w:rsidP="00340A4B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Maximum timing offset (us) (RTT)</w:t>
                  </w:r>
                </w:p>
              </w:tc>
              <w:tc>
                <w:tcPr>
                  <w:tcW w:w="1792" w:type="dxa"/>
                  <w:vAlign w:val="center"/>
                </w:tcPr>
                <w:p w14:paraId="65750726" w14:textId="77777777" w:rsidR="00340A4B" w:rsidRDefault="00340A4B" w:rsidP="00340A4B">
                  <w:pPr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Coverage of format C2</w:t>
                  </w:r>
                </w:p>
              </w:tc>
              <w:tc>
                <w:tcPr>
                  <w:tcW w:w="1781" w:type="dxa"/>
                </w:tcPr>
                <w:p w14:paraId="55A01C0A" w14:textId="77777777" w:rsidR="00340A4B" w:rsidRDefault="00340A4B" w:rsidP="00340A4B">
                  <w:pPr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Maximum timing offset for C2 (us) (RTT)</w:t>
                  </w:r>
                </w:p>
              </w:tc>
            </w:tr>
            <w:tr w:rsidR="00340A4B" w14:paraId="299B4DA5" w14:textId="77777777" w:rsidTr="007770BF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14:paraId="6326ED8D" w14:textId="77777777" w:rsidR="00340A4B" w:rsidRDefault="00340A4B" w:rsidP="00340A4B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Scenario A (Ds =700m, </w:t>
                  </w:r>
                  <w:proofErr w:type="spellStart"/>
                  <w:r>
                    <w:rPr>
                      <w:lang w:eastAsia="zh-CN"/>
                    </w:rPr>
                    <w:t>Dmin</w:t>
                  </w:r>
                  <w:proofErr w:type="spellEnd"/>
                  <w:r>
                    <w:rPr>
                      <w:lang w:eastAsia="zh-CN"/>
                    </w:rPr>
                    <w:t xml:space="preserve"> =10m)</w:t>
                  </w:r>
                </w:p>
              </w:tc>
              <w:tc>
                <w:tcPr>
                  <w:tcW w:w="1198" w:type="dxa"/>
                  <w:vAlign w:val="center"/>
                </w:tcPr>
                <w:p w14:paraId="6774237F" w14:textId="77777777" w:rsidR="00340A4B" w:rsidRDefault="00340A4B" w:rsidP="00340A4B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7</w:t>
                  </w:r>
                  <w:r>
                    <w:rPr>
                      <w:lang w:eastAsia="zh-CN"/>
                    </w:rPr>
                    <w:t>00</w:t>
                  </w:r>
                </w:p>
              </w:tc>
              <w:tc>
                <w:tcPr>
                  <w:tcW w:w="1845" w:type="dxa"/>
                  <w:vAlign w:val="center"/>
                </w:tcPr>
                <w:p w14:paraId="6D82A0D7" w14:textId="77777777" w:rsidR="00340A4B" w:rsidRPr="000E71DA" w:rsidRDefault="00340A4B" w:rsidP="00340A4B">
                  <w:pPr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4</w:t>
                  </w:r>
                  <w:r>
                    <w:rPr>
                      <w:rFonts w:eastAsiaTheme="minorEastAsia"/>
                      <w:lang w:eastAsia="zh-CN"/>
                    </w:rPr>
                    <w:t>.6us</w:t>
                  </w:r>
                </w:p>
              </w:tc>
              <w:tc>
                <w:tcPr>
                  <w:tcW w:w="1792" w:type="dxa"/>
                  <w:vAlign w:val="center"/>
                </w:tcPr>
                <w:p w14:paraId="476152EA" w14:textId="77777777" w:rsidR="00340A4B" w:rsidRDefault="00340A4B" w:rsidP="00340A4B">
                  <w:pPr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1</w:t>
                  </w:r>
                  <w:r>
                    <w:rPr>
                      <w:rFonts w:eastAsiaTheme="minorEastAsia"/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14:paraId="7BB6A9C1" w14:textId="77777777" w:rsidR="00340A4B" w:rsidRDefault="00340A4B" w:rsidP="00340A4B">
                  <w:pPr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7.6</w:t>
                  </w:r>
                </w:p>
              </w:tc>
            </w:tr>
            <w:tr w:rsidR="00340A4B" w14:paraId="3AF88767" w14:textId="77777777" w:rsidTr="007770BF">
              <w:trPr>
                <w:trHeight w:val="189"/>
                <w:jc w:val="center"/>
              </w:trPr>
              <w:tc>
                <w:tcPr>
                  <w:tcW w:w="1622" w:type="dxa"/>
                  <w:vAlign w:val="center"/>
                </w:tcPr>
                <w:p w14:paraId="45FE8896" w14:textId="77777777" w:rsidR="00340A4B" w:rsidRPr="000E71DA" w:rsidRDefault="00340A4B" w:rsidP="00340A4B">
                  <w:pPr>
                    <w:jc w:val="center"/>
                    <w:rPr>
                      <w:lang w:val="sv-SE" w:eastAsia="zh-CN"/>
                    </w:rPr>
                  </w:pPr>
                  <w:r w:rsidRPr="000E71DA">
                    <w:rPr>
                      <w:lang w:val="sv-SE" w:eastAsia="zh-CN"/>
                    </w:rPr>
                    <w:lastRenderedPageBreak/>
                    <w:t xml:space="preserve">Scenario B (Ds=700m, </w:t>
                  </w:r>
                  <w:proofErr w:type="spellStart"/>
                  <w:r w:rsidRPr="000E71DA">
                    <w:rPr>
                      <w:lang w:val="sv-SE" w:eastAsia="zh-CN"/>
                    </w:rPr>
                    <w:t>Dmin</w:t>
                  </w:r>
                  <w:proofErr w:type="spellEnd"/>
                  <w:r w:rsidRPr="000E71DA">
                    <w:rPr>
                      <w:lang w:val="sv-SE" w:eastAsia="zh-CN"/>
                    </w:rPr>
                    <w:t>=150m)</w:t>
                  </w:r>
                </w:p>
              </w:tc>
              <w:tc>
                <w:tcPr>
                  <w:tcW w:w="1198" w:type="dxa"/>
                  <w:vAlign w:val="center"/>
                </w:tcPr>
                <w:p w14:paraId="50CAAD92" w14:textId="77777777" w:rsidR="00340A4B" w:rsidRDefault="00340A4B" w:rsidP="00340A4B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7</w:t>
                  </w:r>
                  <w:r>
                    <w:rPr>
                      <w:lang w:eastAsia="zh-CN"/>
                    </w:rPr>
                    <w:t>16</w:t>
                  </w:r>
                </w:p>
              </w:tc>
              <w:tc>
                <w:tcPr>
                  <w:tcW w:w="1845" w:type="dxa"/>
                  <w:vAlign w:val="center"/>
                </w:tcPr>
                <w:p w14:paraId="0A719408" w14:textId="77777777" w:rsidR="00340A4B" w:rsidRDefault="00340A4B" w:rsidP="00340A4B">
                  <w:pPr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4.78us</w:t>
                  </w:r>
                </w:p>
              </w:tc>
              <w:tc>
                <w:tcPr>
                  <w:tcW w:w="1792" w:type="dxa"/>
                  <w:vAlign w:val="center"/>
                </w:tcPr>
                <w:p w14:paraId="4248B027" w14:textId="77777777" w:rsidR="00340A4B" w:rsidRDefault="00340A4B" w:rsidP="00340A4B">
                  <w:pPr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1</w:t>
                  </w:r>
                  <w:r>
                    <w:rPr>
                      <w:rFonts w:eastAsiaTheme="minorEastAsia"/>
                      <w:lang w:eastAsia="zh-CN"/>
                    </w:rPr>
                    <w:t>.15km</w:t>
                  </w:r>
                </w:p>
              </w:tc>
              <w:tc>
                <w:tcPr>
                  <w:tcW w:w="1781" w:type="dxa"/>
                  <w:vAlign w:val="center"/>
                </w:tcPr>
                <w:p w14:paraId="799A9950" w14:textId="77777777" w:rsidR="00340A4B" w:rsidRDefault="00340A4B" w:rsidP="00340A4B">
                  <w:pPr>
                    <w:jc w:val="center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7.6</w:t>
                  </w:r>
                </w:p>
              </w:tc>
            </w:tr>
          </w:tbl>
          <w:p w14:paraId="6B6F3F46" w14:textId="77777777" w:rsidR="00340A4B" w:rsidRPr="009D1E15" w:rsidRDefault="00340A4B" w:rsidP="00340A4B">
            <w:pPr>
              <w:pStyle w:val="ListParagraph"/>
              <w:ind w:left="1486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  <w:p w14:paraId="150C079E" w14:textId="0203C673" w:rsidR="00340A4B" w:rsidRPr="00340A4B" w:rsidRDefault="00340A4B" w:rsidP="00340A4B">
            <w:pPr>
              <w:pStyle w:val="ListParagraph"/>
              <w:numPr>
                <w:ilvl w:val="1"/>
                <w:numId w:val="22"/>
              </w:numPr>
              <w:spacing w:after="120"/>
              <w:contextualSpacing w:val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878A6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Option 1 can be regarded as baseline. Companies are encouraged to bring the simulation results to compare the performance between option 1 and option 2 in the next meeting. </w:t>
            </w:r>
          </w:p>
        </w:tc>
      </w:tr>
    </w:tbl>
    <w:p w14:paraId="5328EB66" w14:textId="77777777" w:rsidR="00E81728" w:rsidRDefault="00E81728" w:rsidP="005C23A4">
      <w:pPr>
        <w:rPr>
          <w:lang w:val="en-GB"/>
        </w:rPr>
      </w:pPr>
    </w:p>
    <w:p w14:paraId="6C08857D" w14:textId="7A50935F" w:rsidR="00C7169B" w:rsidRDefault="00073A22" w:rsidP="005C23A4">
      <w:pPr>
        <w:rPr>
          <w:lang w:val="en-GB"/>
        </w:rPr>
      </w:pPr>
      <w:r>
        <w:rPr>
          <w:lang w:val="en-GB"/>
        </w:rPr>
        <w:t>In our previous contribution at RAN4#100-e</w:t>
      </w:r>
      <w:r w:rsidR="00240F33">
        <w:rPr>
          <w:lang w:val="en-GB"/>
        </w:rPr>
        <w:t xml:space="preserve"> [</w:t>
      </w:r>
      <w:r w:rsidR="00FA1E61">
        <w:rPr>
          <w:lang w:val="en-GB"/>
        </w:rPr>
        <w:t>2</w:t>
      </w:r>
      <w:r w:rsidR="00240F33">
        <w:rPr>
          <w:lang w:val="en-GB"/>
        </w:rPr>
        <w:t>]</w:t>
      </w:r>
      <w:r>
        <w:rPr>
          <w:lang w:val="en-GB"/>
        </w:rPr>
        <w:t xml:space="preserve"> </w:t>
      </w:r>
      <w:r w:rsidR="00B60B75">
        <w:rPr>
          <w:lang w:val="en-GB"/>
        </w:rPr>
        <w:t xml:space="preserve">we have analysed </w:t>
      </w:r>
      <w:r w:rsidR="00992783">
        <w:rPr>
          <w:lang w:val="en-GB"/>
        </w:rPr>
        <w:t xml:space="preserve">the configuration of PRACH requirements in details. In </w:t>
      </w:r>
      <w:r w:rsidR="00DE51A6">
        <w:rPr>
          <w:lang w:val="en-GB"/>
        </w:rPr>
        <w:t xml:space="preserve">brief, </w:t>
      </w:r>
      <w:r w:rsidR="007874E8">
        <w:rPr>
          <w:lang w:val="en-GB"/>
        </w:rPr>
        <w:t xml:space="preserve">current FR2 PRACH requirements were design to </w:t>
      </w:r>
      <w:r w:rsidR="00F952C0">
        <w:rPr>
          <w:lang w:val="en-GB"/>
        </w:rPr>
        <w:t xml:space="preserve">cover all possible preamble formats. Therefore, </w:t>
      </w:r>
      <w:r w:rsidR="00816B35">
        <w:rPr>
          <w:lang w:val="en-GB"/>
        </w:rPr>
        <w:t xml:space="preserve">0.8 us maximum time offset was selected to accommodate </w:t>
      </w:r>
      <w:r w:rsidR="00531B26">
        <w:rPr>
          <w:lang w:val="en-GB"/>
        </w:rPr>
        <w:t>such short preamble formats at A1.</w:t>
      </w:r>
    </w:p>
    <w:p w14:paraId="09C9CC36" w14:textId="7D562D01" w:rsidR="00C50CAE" w:rsidRDefault="00531B26" w:rsidP="005C23A4">
      <w:pPr>
        <w:rPr>
          <w:lang w:val="en-GB"/>
        </w:rPr>
      </w:pPr>
      <w:r>
        <w:rPr>
          <w:lang w:val="en-GB"/>
        </w:rPr>
        <w:t>However,</w:t>
      </w:r>
      <w:r w:rsidR="00DA46BB">
        <w:rPr>
          <w:lang w:val="en-GB"/>
        </w:rPr>
        <w:t xml:space="preserve"> a</w:t>
      </w:r>
      <w:r w:rsidR="00DA46BB" w:rsidRPr="00DA46BB">
        <w:rPr>
          <w:lang w:val="en-GB"/>
        </w:rPr>
        <w:t>t RAN4#98-bis-e meeting it was agreed that only C2 PRACH format shall be used in HST FR2 requirements</w:t>
      </w:r>
      <w:r w:rsidR="006E20AC">
        <w:rPr>
          <w:lang w:val="en-GB"/>
        </w:rPr>
        <w:t xml:space="preserve"> [</w:t>
      </w:r>
      <w:r w:rsidR="00FA1E61">
        <w:t>3</w:t>
      </w:r>
      <w:r w:rsidR="006E20AC">
        <w:rPr>
          <w:lang w:val="en-GB"/>
        </w:rPr>
        <w:t>].</w:t>
      </w:r>
      <w:r w:rsidR="00533D28">
        <w:rPr>
          <w:lang w:val="en-GB"/>
        </w:rPr>
        <w:t xml:space="preserve"> H</w:t>
      </w:r>
      <w:r w:rsidR="00B739E5">
        <w:rPr>
          <w:lang w:val="en-GB"/>
        </w:rPr>
        <w:t>e</w:t>
      </w:r>
      <w:r w:rsidR="00533D28">
        <w:rPr>
          <w:lang w:val="en-GB"/>
        </w:rPr>
        <w:t xml:space="preserve">nce, </w:t>
      </w:r>
      <w:r w:rsidR="0084507D">
        <w:rPr>
          <w:lang w:val="en-GB"/>
        </w:rPr>
        <w:t>the maximum timing offset shall not be restricted to 0.8 us because C2 preamble support</w:t>
      </w:r>
      <w:r w:rsidR="00B07149">
        <w:rPr>
          <w:lang w:val="en-GB"/>
        </w:rPr>
        <w:t>s</w:t>
      </w:r>
      <w:r w:rsidR="0084507D">
        <w:rPr>
          <w:lang w:val="en-GB"/>
        </w:rPr>
        <w:t xml:space="preserve"> </w:t>
      </w:r>
      <w:r w:rsidR="00B44241">
        <w:rPr>
          <w:lang w:val="en-GB"/>
        </w:rPr>
        <w:t>much longer maximum timing offsets (RTT).</w:t>
      </w:r>
      <w:r w:rsidR="005E359F">
        <w:rPr>
          <w:lang w:val="en-GB"/>
        </w:rPr>
        <w:t xml:space="preserve"> </w:t>
      </w:r>
      <w:r w:rsidR="00BE012E">
        <w:rPr>
          <w:lang w:val="en-GB"/>
        </w:rPr>
        <w:t xml:space="preserve">It then becomes possible to select the maximum timing offset </w:t>
      </w:r>
      <w:r w:rsidR="007A7C51">
        <w:rPr>
          <w:lang w:val="en-GB"/>
        </w:rPr>
        <w:t xml:space="preserve">matching the HST FR2 </w:t>
      </w:r>
      <w:r w:rsidR="00023F89">
        <w:rPr>
          <w:lang w:val="en-GB"/>
        </w:rPr>
        <w:t>deployment with inter-RRH distance of 700m.</w:t>
      </w:r>
    </w:p>
    <w:p w14:paraId="34D805DE" w14:textId="4DED9C23" w:rsidR="006E334E" w:rsidRDefault="006F379D" w:rsidP="00404B0C">
      <w:pPr>
        <w:pStyle w:val="RAN4observation0"/>
      </w:pPr>
      <w:r w:rsidRPr="006F379D">
        <w:t>The maximum time offset of the received PRACH preamble can be up to</w:t>
      </w:r>
      <w:r w:rsidR="000427D2">
        <w:t xml:space="preserve"> the maximum</w:t>
      </w:r>
      <w:r w:rsidRPr="006F379D">
        <w:t xml:space="preserve"> roundtrip from RRH to the CPE and equals 4.6us</w:t>
      </w:r>
      <w:r>
        <w:t xml:space="preserve"> or 4.8us</w:t>
      </w:r>
      <w:r w:rsidR="000427D2">
        <w:t xml:space="preserve"> depending on the scenario</w:t>
      </w:r>
      <w:r w:rsidRPr="006F379D">
        <w:t>. Th</w:t>
      </w:r>
      <w:r w:rsidR="00865C54">
        <w:t>ese</w:t>
      </w:r>
      <w:r w:rsidRPr="006F379D">
        <w:t xml:space="preserve"> value</w:t>
      </w:r>
      <w:r w:rsidR="00865C54">
        <w:t>s</w:t>
      </w:r>
      <w:r w:rsidRPr="006F379D">
        <w:t xml:space="preserve"> </w:t>
      </w:r>
      <w:r w:rsidR="00865C54">
        <w:t xml:space="preserve">are </w:t>
      </w:r>
      <w:r w:rsidRPr="006F379D">
        <w:t xml:space="preserve">within the maximum timing offset that can be tolerated with </w:t>
      </w:r>
      <w:r w:rsidR="00404B0C">
        <w:t>the agreed</w:t>
      </w:r>
      <w:r w:rsidRPr="006F379D">
        <w:t xml:space="preserve"> </w:t>
      </w:r>
      <w:r w:rsidR="00404B0C">
        <w:t xml:space="preserve">HST FR2 </w:t>
      </w:r>
      <w:r w:rsidRPr="006F379D">
        <w:t xml:space="preserve">PRACH </w:t>
      </w:r>
      <w:r w:rsidR="00404B0C">
        <w:t>configuration</w:t>
      </w:r>
      <w:r w:rsidRPr="006F379D">
        <w:t xml:space="preserve"> (C2 format, </w:t>
      </w:r>
      <w:proofErr w:type="spellStart"/>
      <w:r w:rsidRPr="006F379D">
        <w:t>Ncs</w:t>
      </w:r>
      <w:proofErr w:type="spellEnd"/>
      <w:r w:rsidRPr="006F379D">
        <w:t>=0, 120kHz SCS).</w:t>
      </w:r>
    </w:p>
    <w:p w14:paraId="2F8BBBF0" w14:textId="1EB5BC22" w:rsidR="00454EA5" w:rsidRDefault="00454EA5" w:rsidP="00454EA5">
      <w:pPr>
        <w:rPr>
          <w:lang w:val="en-GB"/>
        </w:rPr>
      </w:pPr>
    </w:p>
    <w:p w14:paraId="2C7A63E1" w14:textId="6ED91FB0" w:rsidR="00713FC3" w:rsidRPr="00454EA5" w:rsidRDefault="00454EA5" w:rsidP="00454EA5">
      <w:pPr>
        <w:rPr>
          <w:lang w:val="en-GB"/>
        </w:rPr>
      </w:pPr>
      <w:r>
        <w:rPr>
          <w:lang w:val="en-GB"/>
        </w:rPr>
        <w:t>We have performed link-level PRACH simulations</w:t>
      </w:r>
      <w:r w:rsidR="00CA21C6">
        <w:rPr>
          <w:lang w:val="en-GB"/>
        </w:rPr>
        <w:t xml:space="preserve"> follow</w:t>
      </w:r>
      <w:r w:rsidR="00FE7877">
        <w:rPr>
          <w:lang w:val="en-GB"/>
        </w:rPr>
        <w:t>ing</w:t>
      </w:r>
      <w:r w:rsidR="00CA21C6">
        <w:rPr>
          <w:lang w:val="en-GB"/>
        </w:rPr>
        <w:t xml:space="preserve"> the reference parameters from </w:t>
      </w:r>
      <w:r w:rsidR="00FE7877">
        <w:rPr>
          <w:lang w:val="en-GB"/>
        </w:rPr>
        <w:fldChar w:fldCharType="begin"/>
      </w:r>
      <w:r w:rsidR="00FE7877">
        <w:rPr>
          <w:lang w:val="en-GB"/>
        </w:rPr>
        <w:instrText xml:space="preserve"> REF _Ref85451257 \h </w:instrText>
      </w:r>
      <w:r w:rsidR="00FE7877">
        <w:rPr>
          <w:lang w:val="en-GB"/>
        </w:rPr>
      </w:r>
      <w:r w:rsidR="00FE7877">
        <w:rPr>
          <w:lang w:val="en-GB"/>
        </w:rPr>
        <w:fldChar w:fldCharType="separate"/>
      </w:r>
      <w:r w:rsidR="00FE7877">
        <w:t xml:space="preserve">Table </w:t>
      </w:r>
      <w:r w:rsidR="00FE7877">
        <w:rPr>
          <w:noProof/>
        </w:rPr>
        <w:t>1</w:t>
      </w:r>
      <w:r w:rsidR="00FE7877">
        <w:rPr>
          <w:lang w:val="en-GB"/>
        </w:rPr>
        <w:fldChar w:fldCharType="end"/>
      </w:r>
      <w:r w:rsidR="00FE7877">
        <w:rPr>
          <w:lang w:val="en-GB"/>
        </w:rPr>
        <w:t>.</w:t>
      </w:r>
    </w:p>
    <w:p w14:paraId="55DA6E44" w14:textId="3E1E7291" w:rsidR="00CA21C6" w:rsidRDefault="00CA21C6" w:rsidP="00CA21C6">
      <w:pPr>
        <w:pStyle w:val="Caption"/>
        <w:keepNext/>
      </w:pPr>
      <w:bookmarkStart w:id="3" w:name="_Ref85451257"/>
      <w:r>
        <w:t xml:space="preserve">Table </w:t>
      </w:r>
      <w:r w:rsidR="000C145D">
        <w:fldChar w:fldCharType="begin"/>
      </w:r>
      <w:r w:rsidR="000C145D">
        <w:instrText xml:space="preserve"> SEQ Table \* ARABIC </w:instrText>
      </w:r>
      <w:r w:rsidR="000C145D">
        <w:fldChar w:fldCharType="separate"/>
      </w:r>
      <w:r w:rsidR="00E81789">
        <w:rPr>
          <w:noProof/>
        </w:rPr>
        <w:t>1</w:t>
      </w:r>
      <w:r w:rsidR="000C145D">
        <w:rPr>
          <w:noProof/>
        </w:rPr>
        <w:fldChar w:fldCharType="end"/>
      </w:r>
      <w:bookmarkEnd w:id="3"/>
      <w:r>
        <w:t xml:space="preserve">: </w:t>
      </w:r>
      <w:r w:rsidR="00051829">
        <w:t>Parameters for PRAHC requirements in HST FR2 deployment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</w:tblGrid>
      <w:tr w:rsidR="00713FC3" w14:paraId="3F02E82E" w14:textId="77777777" w:rsidTr="007770BF">
        <w:trPr>
          <w:trHeight w:val="262"/>
          <w:jc w:val="center"/>
        </w:trPr>
        <w:tc>
          <w:tcPr>
            <w:tcW w:w="3360" w:type="dxa"/>
          </w:tcPr>
          <w:p w14:paraId="618F1CA7" w14:textId="77777777" w:rsidR="00713FC3" w:rsidRPr="00CA21C6" w:rsidRDefault="00713FC3" w:rsidP="007770BF">
            <w:pPr>
              <w:jc w:val="both"/>
              <w:rPr>
                <w:b/>
                <w:bCs/>
                <w:lang w:eastAsia="zh-CN"/>
              </w:rPr>
            </w:pPr>
            <w:r w:rsidRPr="00CA21C6">
              <w:rPr>
                <w:b/>
                <w:bCs/>
                <w:lang w:eastAsia="zh-CN"/>
              </w:rPr>
              <w:t>Parameters</w:t>
            </w:r>
          </w:p>
        </w:tc>
        <w:tc>
          <w:tcPr>
            <w:tcW w:w="3360" w:type="dxa"/>
          </w:tcPr>
          <w:p w14:paraId="4A4B1F77" w14:textId="77777777" w:rsidR="00713FC3" w:rsidRPr="00CA21C6" w:rsidRDefault="00713FC3" w:rsidP="007770BF">
            <w:pPr>
              <w:jc w:val="both"/>
              <w:rPr>
                <w:b/>
                <w:bCs/>
                <w:lang w:eastAsia="zh-CN"/>
              </w:rPr>
            </w:pPr>
            <w:r w:rsidRPr="00CA21C6">
              <w:rPr>
                <w:b/>
                <w:bCs/>
                <w:lang w:eastAsia="zh-CN"/>
              </w:rPr>
              <w:t>Value</w:t>
            </w:r>
          </w:p>
        </w:tc>
      </w:tr>
      <w:tr w:rsidR="00713FC3" w14:paraId="07D6AB44" w14:textId="77777777" w:rsidTr="007770BF">
        <w:trPr>
          <w:trHeight w:val="270"/>
          <w:jc w:val="center"/>
        </w:trPr>
        <w:tc>
          <w:tcPr>
            <w:tcW w:w="3360" w:type="dxa"/>
          </w:tcPr>
          <w:p w14:paraId="6D91FF48" w14:textId="77777777" w:rsidR="00713FC3" w:rsidRDefault="00713FC3" w:rsidP="007770BF">
            <w:pPr>
              <w:jc w:val="both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cs</w:t>
            </w:r>
            <w:proofErr w:type="spellEnd"/>
          </w:p>
        </w:tc>
        <w:tc>
          <w:tcPr>
            <w:tcW w:w="3360" w:type="dxa"/>
          </w:tcPr>
          <w:p w14:paraId="14FB4D71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13FC3" w14:paraId="5FBE87D1" w14:textId="77777777" w:rsidTr="007770BF">
        <w:trPr>
          <w:trHeight w:val="262"/>
          <w:jc w:val="center"/>
        </w:trPr>
        <w:tc>
          <w:tcPr>
            <w:tcW w:w="3360" w:type="dxa"/>
          </w:tcPr>
          <w:p w14:paraId="5175008E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Logical sequence index </w:t>
            </w:r>
          </w:p>
        </w:tc>
        <w:tc>
          <w:tcPr>
            <w:tcW w:w="3360" w:type="dxa"/>
          </w:tcPr>
          <w:p w14:paraId="10A331EA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13FC3" w14:paraId="264E88DE" w14:textId="77777777" w:rsidTr="007770BF">
        <w:trPr>
          <w:trHeight w:val="270"/>
          <w:jc w:val="center"/>
        </w:trPr>
        <w:tc>
          <w:tcPr>
            <w:tcW w:w="3360" w:type="dxa"/>
          </w:tcPr>
          <w:p w14:paraId="2B6D4467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3360" w:type="dxa"/>
          </w:tcPr>
          <w:p w14:paraId="19E5F757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713FC3" w14:paraId="3B9B296E" w14:textId="77777777" w:rsidTr="007770BF">
        <w:trPr>
          <w:trHeight w:val="262"/>
          <w:jc w:val="center"/>
        </w:trPr>
        <w:tc>
          <w:tcPr>
            <w:tcW w:w="3360" w:type="dxa"/>
          </w:tcPr>
          <w:p w14:paraId="2DE57255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Channel </w:t>
            </w:r>
          </w:p>
        </w:tc>
        <w:tc>
          <w:tcPr>
            <w:tcW w:w="3360" w:type="dxa"/>
          </w:tcPr>
          <w:p w14:paraId="565FFDDF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WGN</w:t>
            </w:r>
          </w:p>
        </w:tc>
      </w:tr>
      <w:tr w:rsidR="00713FC3" w14:paraId="7C1EF4E4" w14:textId="77777777" w:rsidTr="007770BF">
        <w:trPr>
          <w:trHeight w:val="270"/>
          <w:jc w:val="center"/>
        </w:trPr>
        <w:tc>
          <w:tcPr>
            <w:tcW w:w="3360" w:type="dxa"/>
          </w:tcPr>
          <w:p w14:paraId="4A913D7F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3360" w:type="dxa"/>
          </w:tcPr>
          <w:p w14:paraId="40F1177D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T2R</w:t>
            </w:r>
          </w:p>
        </w:tc>
      </w:tr>
      <w:tr w:rsidR="00713FC3" w14:paraId="3FB5596C" w14:textId="77777777" w:rsidTr="007770BF">
        <w:trPr>
          <w:trHeight w:val="262"/>
          <w:jc w:val="center"/>
        </w:trPr>
        <w:tc>
          <w:tcPr>
            <w:tcW w:w="3360" w:type="dxa"/>
          </w:tcPr>
          <w:p w14:paraId="4AA5D0E7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3360" w:type="dxa"/>
          </w:tcPr>
          <w:p w14:paraId="564C1458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20KHz</w:t>
            </w:r>
          </w:p>
        </w:tc>
      </w:tr>
      <w:tr w:rsidR="00713FC3" w14:paraId="0E530813" w14:textId="77777777" w:rsidTr="007770BF">
        <w:trPr>
          <w:trHeight w:val="270"/>
          <w:jc w:val="center"/>
        </w:trPr>
        <w:tc>
          <w:tcPr>
            <w:tcW w:w="3360" w:type="dxa"/>
          </w:tcPr>
          <w:p w14:paraId="2B345BD4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requency offset </w:t>
            </w:r>
          </w:p>
        </w:tc>
        <w:tc>
          <w:tcPr>
            <w:tcW w:w="3360" w:type="dxa"/>
          </w:tcPr>
          <w:p w14:paraId="12B39475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9444Hz</w:t>
            </w:r>
          </w:p>
        </w:tc>
      </w:tr>
      <w:tr w:rsidR="00713FC3" w14:paraId="19DB2967" w14:textId="77777777" w:rsidTr="007770BF">
        <w:trPr>
          <w:trHeight w:val="270"/>
          <w:jc w:val="center"/>
        </w:trPr>
        <w:tc>
          <w:tcPr>
            <w:tcW w:w="3360" w:type="dxa"/>
          </w:tcPr>
          <w:p w14:paraId="226983E4" w14:textId="77777777" w:rsidR="00713FC3" w:rsidRPr="00FB7570" w:rsidRDefault="00713FC3" w:rsidP="007770B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 xml:space="preserve">ime error tolerance </w:t>
            </w:r>
          </w:p>
        </w:tc>
        <w:tc>
          <w:tcPr>
            <w:tcW w:w="3360" w:type="dxa"/>
          </w:tcPr>
          <w:p w14:paraId="44F58424" w14:textId="77777777" w:rsidR="00713FC3" w:rsidRPr="00FB7570" w:rsidRDefault="00713FC3" w:rsidP="007770B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.07us</w:t>
            </w:r>
          </w:p>
        </w:tc>
      </w:tr>
      <w:tr w:rsidR="007F263E" w14:paraId="12386A8A" w14:textId="77777777" w:rsidTr="007770BF">
        <w:trPr>
          <w:trHeight w:val="270"/>
          <w:jc w:val="center"/>
        </w:trPr>
        <w:tc>
          <w:tcPr>
            <w:tcW w:w="3360" w:type="dxa"/>
          </w:tcPr>
          <w:p w14:paraId="4F2FAB7C" w14:textId="79B876E2" w:rsidR="007F263E" w:rsidRPr="00E54720" w:rsidRDefault="007F263E" w:rsidP="007770BF">
            <w:pPr>
              <w:jc w:val="both"/>
              <w:rPr>
                <w:rFonts w:eastAsiaTheme="minorEastAsia"/>
                <w:lang w:eastAsia="zh-CN"/>
              </w:rPr>
            </w:pPr>
            <w:r w:rsidRPr="00E54720">
              <w:rPr>
                <w:rFonts w:eastAsiaTheme="minorEastAsia"/>
                <w:lang w:eastAsia="zh-CN"/>
              </w:rPr>
              <w:t>Carrier frequency</w:t>
            </w:r>
          </w:p>
        </w:tc>
        <w:tc>
          <w:tcPr>
            <w:tcW w:w="3360" w:type="dxa"/>
          </w:tcPr>
          <w:p w14:paraId="72D28B57" w14:textId="45365795" w:rsidR="007F263E" w:rsidRPr="00E54720" w:rsidRDefault="001B2B5A" w:rsidP="007770BF">
            <w:pPr>
              <w:jc w:val="both"/>
              <w:rPr>
                <w:rFonts w:eastAsiaTheme="minorEastAsia"/>
                <w:lang w:eastAsia="zh-CN"/>
              </w:rPr>
            </w:pPr>
            <w:r w:rsidRPr="00E54720">
              <w:rPr>
                <w:rFonts w:eastAsiaTheme="minorEastAsia"/>
                <w:lang w:eastAsia="zh-CN"/>
              </w:rPr>
              <w:t>28 GHz</w:t>
            </w:r>
          </w:p>
        </w:tc>
      </w:tr>
      <w:tr w:rsidR="00713FC3" w14:paraId="7EDA95B0" w14:textId="77777777" w:rsidTr="007770BF">
        <w:trPr>
          <w:trHeight w:val="262"/>
          <w:jc w:val="center"/>
        </w:trPr>
        <w:tc>
          <w:tcPr>
            <w:tcW w:w="3360" w:type="dxa"/>
          </w:tcPr>
          <w:p w14:paraId="07D02379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iming offset </w:t>
            </w:r>
          </w:p>
        </w:tc>
        <w:tc>
          <w:tcPr>
            <w:tcW w:w="3360" w:type="dxa"/>
          </w:tcPr>
          <w:p w14:paraId="56ED7E45" w14:textId="77777777" w:rsidR="00713FC3" w:rsidRPr="00FB7570" w:rsidRDefault="00713FC3" w:rsidP="007770BF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Option 1: 0.8us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with TO range [0:0.1:0.8]</w:t>
            </w:r>
          </w:p>
          <w:p w14:paraId="70120870" w14:textId="77777777" w:rsidR="00713FC3" w:rsidRDefault="00713FC3" w:rsidP="007770BF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Option 2: [4.6]us with TO range [0:0.46:4.6] </w:t>
            </w:r>
          </w:p>
        </w:tc>
      </w:tr>
    </w:tbl>
    <w:p w14:paraId="7F7A80F4" w14:textId="550CAF6C" w:rsidR="00C7169B" w:rsidRDefault="00C7169B" w:rsidP="005C23A4">
      <w:pPr>
        <w:rPr>
          <w:lang w:val="en-GB"/>
        </w:rPr>
      </w:pPr>
    </w:p>
    <w:p w14:paraId="4D6F9118" w14:textId="0522087D" w:rsidR="00325212" w:rsidRDefault="00C2329C" w:rsidP="005C23A4">
      <w:pPr>
        <w:rPr>
          <w:lang w:val="en-GB"/>
        </w:rPr>
      </w:pPr>
      <w:r>
        <w:rPr>
          <w:lang w:val="en-GB"/>
        </w:rPr>
        <w:t>PRACH detection requirements define</w:t>
      </w:r>
      <w:r w:rsidR="00A030D9">
        <w:rPr>
          <w:lang w:val="en-GB"/>
        </w:rPr>
        <w:t xml:space="preserve"> the SNR levels corresponding to</w:t>
      </w:r>
      <w:r w:rsidR="00325212" w:rsidRPr="00325212">
        <w:t xml:space="preserve"> </w:t>
      </w:r>
      <w:r w:rsidR="00A030D9">
        <w:rPr>
          <w:lang w:val="en-GB"/>
        </w:rPr>
        <w:t>t</w:t>
      </w:r>
      <w:r w:rsidR="00325212" w:rsidRPr="00325212">
        <w:rPr>
          <w:lang w:val="en-GB"/>
        </w:rPr>
        <w:t>he probability of detection</w:t>
      </w:r>
      <w:r w:rsidR="003336C2">
        <w:rPr>
          <w:lang w:val="en-GB"/>
        </w:rPr>
        <w:t xml:space="preserve"> of the preamble</w:t>
      </w:r>
      <w:r w:rsidR="00325212" w:rsidRPr="00325212">
        <w:rPr>
          <w:lang w:val="en-GB"/>
        </w:rPr>
        <w:t xml:space="preserve"> equal to or </w:t>
      </w:r>
      <w:r w:rsidR="003336C2" w:rsidRPr="00325212">
        <w:rPr>
          <w:lang w:val="en-GB"/>
        </w:rPr>
        <w:t>exce</w:t>
      </w:r>
      <w:r w:rsidR="003336C2">
        <w:rPr>
          <w:lang w:val="en-GB"/>
        </w:rPr>
        <w:t>eding</w:t>
      </w:r>
      <w:r w:rsidR="00325212" w:rsidRPr="00325212">
        <w:rPr>
          <w:lang w:val="en-GB"/>
        </w:rPr>
        <w:t xml:space="preserve"> 99% </w:t>
      </w:r>
      <w:r w:rsidR="003336C2">
        <w:rPr>
          <w:lang w:val="en-GB"/>
        </w:rPr>
        <w:t>when the signal is present.</w:t>
      </w:r>
      <w:r w:rsidR="008B6649">
        <w:rPr>
          <w:lang w:val="en-GB"/>
        </w:rPr>
        <w:t xml:space="preserve"> </w:t>
      </w:r>
      <w:r w:rsidR="00E54720">
        <w:rPr>
          <w:lang w:val="en-GB"/>
        </w:rPr>
        <w:t xml:space="preserve">The SNR levels </w:t>
      </w:r>
      <w:r w:rsidR="00AA365B">
        <w:rPr>
          <w:lang w:val="en-GB"/>
        </w:rPr>
        <w:t xml:space="preserve">inferred from link-level simulation results are presented in </w:t>
      </w:r>
      <w:r w:rsidR="00092A40">
        <w:rPr>
          <w:lang w:val="en-GB"/>
        </w:rPr>
        <w:fldChar w:fldCharType="begin"/>
      </w:r>
      <w:r w:rsidR="00092A40">
        <w:rPr>
          <w:lang w:val="en-GB"/>
        </w:rPr>
        <w:instrText xml:space="preserve"> REF _Ref85452292 \h </w:instrText>
      </w:r>
      <w:r w:rsidR="00092A40">
        <w:rPr>
          <w:lang w:val="en-GB"/>
        </w:rPr>
      </w:r>
      <w:r w:rsidR="00092A40">
        <w:rPr>
          <w:lang w:val="en-GB"/>
        </w:rPr>
        <w:fldChar w:fldCharType="separate"/>
      </w:r>
      <w:r w:rsidR="00092A40">
        <w:t xml:space="preserve">Table </w:t>
      </w:r>
      <w:r w:rsidR="00092A40">
        <w:rPr>
          <w:noProof/>
        </w:rPr>
        <w:t>2</w:t>
      </w:r>
      <w:r w:rsidR="00092A40">
        <w:rPr>
          <w:lang w:val="en-GB"/>
        </w:rPr>
        <w:fldChar w:fldCharType="end"/>
      </w:r>
      <w:r w:rsidR="00092A40">
        <w:rPr>
          <w:lang w:val="en-GB"/>
        </w:rPr>
        <w:t>.</w:t>
      </w:r>
    </w:p>
    <w:p w14:paraId="2B397426" w14:textId="77777777" w:rsidR="00E81789" w:rsidRDefault="00E81789" w:rsidP="005C23A4">
      <w:pPr>
        <w:rPr>
          <w:lang w:val="en-GB"/>
        </w:rPr>
      </w:pPr>
    </w:p>
    <w:p w14:paraId="0911F512" w14:textId="2E0937D5" w:rsidR="00E81789" w:rsidRDefault="00E81789" w:rsidP="00E81789">
      <w:pPr>
        <w:pStyle w:val="Caption"/>
        <w:keepNext/>
      </w:pPr>
      <w:bookmarkStart w:id="4" w:name="_Ref85452292"/>
      <w:r>
        <w:t xml:space="preserve">Table </w:t>
      </w:r>
      <w:r w:rsidR="000C145D">
        <w:fldChar w:fldCharType="begin"/>
      </w:r>
      <w:r w:rsidR="000C145D">
        <w:instrText xml:space="preserve"> SEQ Table \* ARABIC </w:instrText>
      </w:r>
      <w:r w:rsidR="000C145D">
        <w:fldChar w:fldCharType="separate"/>
      </w:r>
      <w:r>
        <w:rPr>
          <w:noProof/>
        </w:rPr>
        <w:t>2</w:t>
      </w:r>
      <w:r w:rsidR="000C145D">
        <w:rPr>
          <w:noProof/>
        </w:rPr>
        <w:fldChar w:fldCharType="end"/>
      </w:r>
      <w:bookmarkEnd w:id="4"/>
      <w:r>
        <w:t xml:space="preserve">: </w:t>
      </w:r>
      <w:r w:rsidR="00D02346">
        <w:t xml:space="preserve">SNR for </w:t>
      </w:r>
      <w:r w:rsidRPr="00E81789">
        <w:t>PRACH missed detection</w:t>
      </w:r>
      <w:r w:rsidR="00D02346">
        <w:t xml:space="preserve"> requirements</w:t>
      </w:r>
      <w:r w:rsidR="00092A40">
        <w:t xml:space="preserve"> in HST FR2 deployment.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2"/>
        <w:gridCol w:w="1603"/>
        <w:gridCol w:w="1603"/>
        <w:gridCol w:w="1603"/>
        <w:gridCol w:w="1603"/>
        <w:gridCol w:w="1603"/>
      </w:tblGrid>
      <w:tr w:rsidR="00713297" w14:paraId="4B524922" w14:textId="77777777" w:rsidTr="00713297">
        <w:tc>
          <w:tcPr>
            <w:tcW w:w="1602" w:type="dxa"/>
          </w:tcPr>
          <w:p w14:paraId="40512348" w14:textId="3BE193A2" w:rsidR="00713297" w:rsidRPr="00EA6F3F" w:rsidRDefault="00713297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 xml:space="preserve">Number of </w:t>
            </w:r>
            <w:r w:rsidRPr="00EA6F3F">
              <w:rPr>
                <w:rFonts w:cs="Arial"/>
                <w:b/>
                <w:bCs/>
                <w:lang w:eastAsia="zh-CN"/>
              </w:rPr>
              <w:t>T</w:t>
            </w:r>
            <w:r w:rsidRPr="00EA6F3F">
              <w:rPr>
                <w:rFonts w:cs="Arial"/>
                <w:b/>
                <w:bCs/>
              </w:rPr>
              <w:t>X antennas</w:t>
            </w:r>
          </w:p>
        </w:tc>
        <w:tc>
          <w:tcPr>
            <w:tcW w:w="1603" w:type="dxa"/>
          </w:tcPr>
          <w:p w14:paraId="03C36AE2" w14:textId="25EDC21F" w:rsidR="00713297" w:rsidRPr="00EA6F3F" w:rsidRDefault="00713297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 xml:space="preserve">Number of </w:t>
            </w:r>
            <w:r w:rsidRPr="00EA6F3F">
              <w:rPr>
                <w:b/>
                <w:bCs/>
              </w:rPr>
              <w:t>demodulation branches</w:t>
            </w:r>
          </w:p>
        </w:tc>
        <w:tc>
          <w:tcPr>
            <w:tcW w:w="1603" w:type="dxa"/>
          </w:tcPr>
          <w:p w14:paraId="7AE81EE3" w14:textId="37712DE8" w:rsidR="00713297" w:rsidRPr="00EA6F3F" w:rsidRDefault="00713297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  <w:lang w:val="fr-FR"/>
              </w:rPr>
              <w:t>Propagation conditions</w:t>
            </w:r>
          </w:p>
        </w:tc>
        <w:tc>
          <w:tcPr>
            <w:tcW w:w="1603" w:type="dxa"/>
          </w:tcPr>
          <w:p w14:paraId="35F5F2E9" w14:textId="021B97A0" w:rsidR="00713297" w:rsidRPr="00EA6F3F" w:rsidRDefault="00713297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>Frequency offset</w:t>
            </w:r>
          </w:p>
        </w:tc>
        <w:tc>
          <w:tcPr>
            <w:tcW w:w="1603" w:type="dxa"/>
          </w:tcPr>
          <w:p w14:paraId="3774A5A5" w14:textId="74A93112" w:rsidR="00713297" w:rsidRPr="00EA6F3F" w:rsidRDefault="00A96833" w:rsidP="005C23A4">
            <w:pPr>
              <w:rPr>
                <w:b/>
                <w:bCs/>
                <w:lang w:val="en-GB"/>
              </w:rPr>
            </w:pPr>
            <w:r w:rsidRPr="00EA6F3F">
              <w:rPr>
                <w:b/>
                <w:bCs/>
                <w:lang w:val="en-GB"/>
              </w:rPr>
              <w:t>Maximum timing offset</w:t>
            </w:r>
            <w:r w:rsidR="00E81789">
              <w:rPr>
                <w:b/>
                <w:bCs/>
                <w:lang w:val="en-GB"/>
              </w:rPr>
              <w:t>, us</w:t>
            </w:r>
          </w:p>
        </w:tc>
        <w:tc>
          <w:tcPr>
            <w:tcW w:w="1603" w:type="dxa"/>
          </w:tcPr>
          <w:p w14:paraId="659EFC8C" w14:textId="77777777" w:rsidR="00E81789" w:rsidRDefault="00713297" w:rsidP="005C23A4">
            <w:pPr>
              <w:rPr>
                <w:rFonts w:cs="Arial"/>
                <w:b/>
                <w:bCs/>
              </w:rPr>
            </w:pPr>
            <w:r w:rsidRPr="00EA6F3F">
              <w:rPr>
                <w:rFonts w:cs="Arial"/>
                <w:b/>
                <w:bCs/>
              </w:rPr>
              <w:t>SNR,</w:t>
            </w:r>
            <w:r w:rsidR="00E81789">
              <w:rPr>
                <w:rFonts w:cs="Arial"/>
                <w:b/>
                <w:bCs/>
              </w:rPr>
              <w:t xml:space="preserve"> dB</w:t>
            </w:r>
          </w:p>
          <w:p w14:paraId="11036BFB" w14:textId="7D66A398" w:rsidR="00713297" w:rsidRPr="00EA6F3F" w:rsidRDefault="00713297" w:rsidP="005C23A4">
            <w:pPr>
              <w:rPr>
                <w:b/>
                <w:bCs/>
                <w:lang w:val="en-GB"/>
              </w:rPr>
            </w:pPr>
            <w:r w:rsidRPr="00EA6F3F">
              <w:rPr>
                <w:rFonts w:cs="Arial"/>
                <w:b/>
                <w:bCs/>
              </w:rPr>
              <w:t xml:space="preserve">Burst format </w:t>
            </w:r>
            <w:r w:rsidRPr="00EA6F3F">
              <w:rPr>
                <w:rFonts w:cs="Arial"/>
                <w:b/>
                <w:bCs/>
                <w:lang w:eastAsia="zh-CN"/>
              </w:rPr>
              <w:t>C2</w:t>
            </w:r>
          </w:p>
        </w:tc>
      </w:tr>
      <w:tr w:rsidR="00F846A4" w14:paraId="7AB4E71F" w14:textId="77777777" w:rsidTr="00713297">
        <w:tc>
          <w:tcPr>
            <w:tcW w:w="1602" w:type="dxa"/>
            <w:vMerge w:val="restart"/>
          </w:tcPr>
          <w:p w14:paraId="65651493" w14:textId="77777777" w:rsidR="00F846A4" w:rsidRDefault="00F846A4" w:rsidP="005C23A4">
            <w:pPr>
              <w:rPr>
                <w:lang w:val="en-GB"/>
              </w:rPr>
            </w:pPr>
          </w:p>
          <w:p w14:paraId="2ECC8C19" w14:textId="2645F8C3" w:rsidR="00F846A4" w:rsidRDefault="00F846A4" w:rsidP="005C23A4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603" w:type="dxa"/>
            <w:vMerge w:val="restart"/>
          </w:tcPr>
          <w:p w14:paraId="324F463A" w14:textId="77777777" w:rsidR="00F846A4" w:rsidRDefault="00F846A4" w:rsidP="005C23A4">
            <w:pPr>
              <w:rPr>
                <w:lang w:val="en-GB"/>
              </w:rPr>
            </w:pPr>
          </w:p>
          <w:p w14:paraId="78276063" w14:textId="28ADE5A2" w:rsidR="00F846A4" w:rsidRDefault="00F846A4" w:rsidP="005C23A4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603" w:type="dxa"/>
            <w:vMerge w:val="restart"/>
          </w:tcPr>
          <w:p w14:paraId="4D737FBF" w14:textId="77777777" w:rsidR="00F846A4" w:rsidRDefault="00F846A4" w:rsidP="005C23A4">
            <w:pPr>
              <w:rPr>
                <w:lang w:val="en-GB"/>
              </w:rPr>
            </w:pPr>
          </w:p>
          <w:p w14:paraId="34D0E129" w14:textId="71D32D08" w:rsidR="00F846A4" w:rsidRDefault="00F846A4" w:rsidP="005C23A4">
            <w:pPr>
              <w:rPr>
                <w:lang w:val="en-GB"/>
              </w:rPr>
            </w:pPr>
            <w:r>
              <w:rPr>
                <w:lang w:val="en-GB"/>
              </w:rPr>
              <w:t>AWGN</w:t>
            </w:r>
          </w:p>
          <w:p w14:paraId="19A9B6D8" w14:textId="35841F34" w:rsidR="00F846A4" w:rsidRDefault="00F846A4" w:rsidP="005C23A4">
            <w:pPr>
              <w:rPr>
                <w:lang w:val="en-GB"/>
              </w:rPr>
            </w:pPr>
          </w:p>
        </w:tc>
        <w:tc>
          <w:tcPr>
            <w:tcW w:w="1603" w:type="dxa"/>
            <w:vMerge w:val="restart"/>
          </w:tcPr>
          <w:p w14:paraId="1104406C" w14:textId="77777777" w:rsidR="00F846A4" w:rsidRDefault="00F846A4" w:rsidP="005C23A4">
            <w:pPr>
              <w:rPr>
                <w:lang w:eastAsia="zh-CN"/>
              </w:rPr>
            </w:pPr>
          </w:p>
          <w:p w14:paraId="1ED84022" w14:textId="4FBFED6D" w:rsidR="00F846A4" w:rsidRDefault="00F846A4" w:rsidP="005C23A4">
            <w:pPr>
              <w:rPr>
                <w:lang w:val="en-GB"/>
              </w:rPr>
            </w:pPr>
            <w:r>
              <w:rPr>
                <w:lang w:eastAsia="zh-CN"/>
              </w:rPr>
              <w:t>19444Hz</w:t>
            </w:r>
          </w:p>
        </w:tc>
        <w:tc>
          <w:tcPr>
            <w:tcW w:w="1603" w:type="dxa"/>
          </w:tcPr>
          <w:p w14:paraId="69210CA6" w14:textId="3AE2F717" w:rsidR="00F846A4" w:rsidRDefault="00F846A4" w:rsidP="005C23A4">
            <w:pPr>
              <w:rPr>
                <w:lang w:val="en-GB"/>
              </w:rPr>
            </w:pPr>
            <w:r>
              <w:rPr>
                <w:lang w:val="en-GB"/>
              </w:rPr>
              <w:t>0.8</w:t>
            </w:r>
          </w:p>
        </w:tc>
        <w:tc>
          <w:tcPr>
            <w:tcW w:w="1603" w:type="dxa"/>
          </w:tcPr>
          <w:p w14:paraId="33EF3444" w14:textId="0056541A" w:rsidR="00F846A4" w:rsidRPr="0091280C" w:rsidRDefault="00F846A4" w:rsidP="005C23A4">
            <w:pPr>
              <w:rPr>
                <w:szCs w:val="20"/>
              </w:rPr>
            </w:pPr>
            <w:r>
              <w:rPr>
                <w:szCs w:val="20"/>
              </w:rPr>
              <w:t>-6.92</w:t>
            </w:r>
          </w:p>
        </w:tc>
      </w:tr>
      <w:tr w:rsidR="00F846A4" w14:paraId="78817137" w14:textId="77777777" w:rsidTr="00713297">
        <w:tc>
          <w:tcPr>
            <w:tcW w:w="1602" w:type="dxa"/>
            <w:vMerge/>
          </w:tcPr>
          <w:p w14:paraId="091388FA" w14:textId="77777777" w:rsidR="00F846A4" w:rsidRDefault="00F846A4" w:rsidP="005C23A4">
            <w:pPr>
              <w:rPr>
                <w:lang w:val="en-GB"/>
              </w:rPr>
            </w:pPr>
          </w:p>
        </w:tc>
        <w:tc>
          <w:tcPr>
            <w:tcW w:w="1603" w:type="dxa"/>
            <w:vMerge/>
          </w:tcPr>
          <w:p w14:paraId="4D7A83E9" w14:textId="77777777" w:rsidR="00F846A4" w:rsidRDefault="00F846A4" w:rsidP="005C23A4">
            <w:pPr>
              <w:rPr>
                <w:lang w:val="en-GB"/>
              </w:rPr>
            </w:pPr>
          </w:p>
        </w:tc>
        <w:tc>
          <w:tcPr>
            <w:tcW w:w="1603" w:type="dxa"/>
            <w:vMerge/>
          </w:tcPr>
          <w:p w14:paraId="7023581C" w14:textId="5CD67AEF" w:rsidR="00F846A4" w:rsidRDefault="00F846A4" w:rsidP="005C23A4">
            <w:pPr>
              <w:rPr>
                <w:lang w:val="en-GB"/>
              </w:rPr>
            </w:pPr>
          </w:p>
        </w:tc>
        <w:tc>
          <w:tcPr>
            <w:tcW w:w="1603" w:type="dxa"/>
            <w:vMerge/>
          </w:tcPr>
          <w:p w14:paraId="16F81B8B" w14:textId="2489969C" w:rsidR="00F846A4" w:rsidRDefault="00F846A4" w:rsidP="005C23A4">
            <w:pPr>
              <w:rPr>
                <w:lang w:val="en-GB"/>
              </w:rPr>
            </w:pPr>
          </w:p>
        </w:tc>
        <w:tc>
          <w:tcPr>
            <w:tcW w:w="1603" w:type="dxa"/>
          </w:tcPr>
          <w:p w14:paraId="4745503A" w14:textId="7784199E" w:rsidR="00F846A4" w:rsidRDefault="00F846A4" w:rsidP="005C23A4">
            <w:pPr>
              <w:rPr>
                <w:lang w:val="en-GB"/>
              </w:rPr>
            </w:pPr>
            <w:r>
              <w:rPr>
                <w:lang w:val="en-GB"/>
              </w:rPr>
              <w:t>4.6</w:t>
            </w:r>
          </w:p>
        </w:tc>
        <w:tc>
          <w:tcPr>
            <w:tcW w:w="1603" w:type="dxa"/>
          </w:tcPr>
          <w:p w14:paraId="4923ABC5" w14:textId="096376D0" w:rsidR="00F846A4" w:rsidRPr="00EA6F3F" w:rsidRDefault="00F846A4" w:rsidP="005C23A4">
            <w:pPr>
              <w:rPr>
                <w:szCs w:val="20"/>
              </w:rPr>
            </w:pPr>
            <w:r>
              <w:rPr>
                <w:szCs w:val="20"/>
              </w:rPr>
              <w:t>-6.87</w:t>
            </w:r>
          </w:p>
        </w:tc>
      </w:tr>
      <w:tr w:rsidR="00F846A4" w14:paraId="41F6D756" w14:textId="77777777" w:rsidTr="00713297">
        <w:tc>
          <w:tcPr>
            <w:tcW w:w="1602" w:type="dxa"/>
            <w:vMerge/>
          </w:tcPr>
          <w:p w14:paraId="51D39C97" w14:textId="77777777" w:rsidR="00F846A4" w:rsidRDefault="00F846A4" w:rsidP="005C23A4">
            <w:pPr>
              <w:rPr>
                <w:lang w:val="en-GB"/>
              </w:rPr>
            </w:pPr>
          </w:p>
        </w:tc>
        <w:tc>
          <w:tcPr>
            <w:tcW w:w="1603" w:type="dxa"/>
            <w:vMerge/>
          </w:tcPr>
          <w:p w14:paraId="3E2B1F0D" w14:textId="77777777" w:rsidR="00F846A4" w:rsidRDefault="00F846A4" w:rsidP="005C23A4">
            <w:pPr>
              <w:rPr>
                <w:lang w:val="en-GB"/>
              </w:rPr>
            </w:pPr>
          </w:p>
        </w:tc>
        <w:tc>
          <w:tcPr>
            <w:tcW w:w="1603" w:type="dxa"/>
            <w:vMerge/>
          </w:tcPr>
          <w:p w14:paraId="17531988" w14:textId="599709F1" w:rsidR="00F846A4" w:rsidRDefault="00F846A4" w:rsidP="005C23A4">
            <w:pPr>
              <w:rPr>
                <w:lang w:val="en-GB"/>
              </w:rPr>
            </w:pPr>
          </w:p>
        </w:tc>
        <w:tc>
          <w:tcPr>
            <w:tcW w:w="1603" w:type="dxa"/>
            <w:vMerge/>
          </w:tcPr>
          <w:p w14:paraId="6A0727C8" w14:textId="77777777" w:rsidR="00F846A4" w:rsidRDefault="00F846A4" w:rsidP="005C23A4">
            <w:pPr>
              <w:rPr>
                <w:lang w:eastAsia="zh-CN"/>
              </w:rPr>
            </w:pPr>
          </w:p>
        </w:tc>
        <w:tc>
          <w:tcPr>
            <w:tcW w:w="1603" w:type="dxa"/>
          </w:tcPr>
          <w:p w14:paraId="2F8E1865" w14:textId="500FC473" w:rsidR="00F846A4" w:rsidRDefault="00CA15AF" w:rsidP="005C23A4">
            <w:pPr>
              <w:rPr>
                <w:lang w:val="en-GB"/>
              </w:rPr>
            </w:pPr>
            <w:r>
              <w:rPr>
                <w:lang w:val="en-GB"/>
              </w:rPr>
              <w:t>4.8</w:t>
            </w:r>
          </w:p>
        </w:tc>
        <w:tc>
          <w:tcPr>
            <w:tcW w:w="1603" w:type="dxa"/>
          </w:tcPr>
          <w:p w14:paraId="794AB461" w14:textId="16DB1E82" w:rsidR="00F846A4" w:rsidRDefault="0008331D" w:rsidP="005C23A4">
            <w:pPr>
              <w:rPr>
                <w:szCs w:val="20"/>
              </w:rPr>
            </w:pPr>
            <w:r w:rsidRPr="0008331D">
              <w:rPr>
                <w:szCs w:val="20"/>
              </w:rPr>
              <w:t>-6.91</w:t>
            </w:r>
          </w:p>
        </w:tc>
      </w:tr>
    </w:tbl>
    <w:p w14:paraId="2F957F95" w14:textId="05AC52B2" w:rsidR="00713FC3" w:rsidRDefault="00713FC3" w:rsidP="005C23A4">
      <w:pPr>
        <w:rPr>
          <w:lang w:val="en-GB"/>
        </w:rPr>
      </w:pPr>
    </w:p>
    <w:p w14:paraId="3EED1B61" w14:textId="65AC9C56" w:rsidR="00765538" w:rsidRDefault="00765538" w:rsidP="005C23A4">
      <w:r>
        <w:rPr>
          <w:lang w:val="en-GB"/>
        </w:rPr>
        <w:lastRenderedPageBreak/>
        <w:t xml:space="preserve">It can be noticed that </w:t>
      </w:r>
      <w:r w:rsidR="009610A9">
        <w:rPr>
          <w:lang w:val="en-GB"/>
        </w:rPr>
        <w:t>the SNR level for maximum timing offsets of 0.8</w:t>
      </w:r>
      <w:r w:rsidR="00BF77B6">
        <w:rPr>
          <w:lang w:val="en-GB"/>
        </w:rPr>
        <w:t>,</w:t>
      </w:r>
      <w:r w:rsidR="009610A9">
        <w:rPr>
          <w:lang w:val="en-GB"/>
        </w:rPr>
        <w:t xml:space="preserve"> 4.6</w:t>
      </w:r>
      <w:r w:rsidR="00BF77B6">
        <w:rPr>
          <w:lang w:val="en-GB"/>
        </w:rPr>
        <w:t>, and 4.8</w:t>
      </w:r>
      <w:r w:rsidR="009610A9">
        <w:rPr>
          <w:lang w:val="en-GB"/>
        </w:rPr>
        <w:t xml:space="preserve"> are very close to each other. However, </w:t>
      </w:r>
      <w:r w:rsidR="00E24AA0">
        <w:rPr>
          <w:lang w:val="en-GB"/>
        </w:rPr>
        <w:t xml:space="preserve">it can be expected that </w:t>
      </w:r>
      <w:r w:rsidR="009610A9">
        <w:rPr>
          <w:lang w:val="en-GB"/>
        </w:rPr>
        <w:t>the requirement value wi</w:t>
      </w:r>
      <w:r w:rsidR="001E6882">
        <w:rPr>
          <w:lang w:val="en-GB"/>
        </w:rPr>
        <w:t>ll be</w:t>
      </w:r>
      <w:r w:rsidR="00B56EC1">
        <w:rPr>
          <w:lang w:val="en-GB"/>
        </w:rPr>
        <w:t xml:space="preserve"> higher than for the AWGN channel without FO </w:t>
      </w:r>
      <w:r w:rsidR="008137DD">
        <w:rPr>
          <w:lang w:val="en-GB"/>
        </w:rPr>
        <w:t xml:space="preserve">that equals </w:t>
      </w:r>
      <w:r w:rsidR="008137DD" w:rsidRPr="00C6449B">
        <w:t>-11.4</w:t>
      </w:r>
      <w:r w:rsidR="008137DD">
        <w:t xml:space="preserve"> dB (</w:t>
      </w:r>
      <w:r w:rsidR="005C1F4C" w:rsidRPr="005C1F4C">
        <w:t>Table 11.4.2.2.2-2</w:t>
      </w:r>
      <w:r w:rsidR="005C1F4C">
        <w:rPr>
          <w:lang w:val="ru-RU"/>
        </w:rPr>
        <w:t xml:space="preserve"> </w:t>
      </w:r>
      <w:r w:rsidR="005C1F4C">
        <w:t xml:space="preserve">Table </w:t>
      </w:r>
      <w:r w:rsidR="005E56A9">
        <w:t>TS 38.1</w:t>
      </w:r>
      <w:r w:rsidR="00E24AA0">
        <w:t>0</w:t>
      </w:r>
      <w:r w:rsidR="005E56A9">
        <w:t>4</w:t>
      </w:r>
      <w:r w:rsidR="008137DD">
        <w:t>)</w:t>
      </w:r>
      <w:r w:rsidR="005E56A9">
        <w:t>.</w:t>
      </w:r>
    </w:p>
    <w:p w14:paraId="45710055" w14:textId="6D3EB204" w:rsidR="008305C3" w:rsidRDefault="00835D0E" w:rsidP="008305C3">
      <w:pPr>
        <w:pStyle w:val="RAN4observation0"/>
      </w:pPr>
      <w:r>
        <w:t>There is not meaningful difference in t</w:t>
      </w:r>
      <w:r w:rsidR="008305C3">
        <w:t xml:space="preserve">he SNR levels </w:t>
      </w:r>
      <w:r w:rsidR="003D57CD">
        <w:t>corresponding to the 99% probability of PRACH preamble misdetection</w:t>
      </w:r>
      <w:r>
        <w:t xml:space="preserve"> with 0.8</w:t>
      </w:r>
      <w:r w:rsidR="00B80A7A">
        <w:t xml:space="preserve"> </w:t>
      </w:r>
      <w:r>
        <w:t>u</w:t>
      </w:r>
      <w:r w:rsidR="00B80A7A">
        <w:t>s</w:t>
      </w:r>
      <w:r w:rsidR="00D6780B">
        <w:t xml:space="preserve">, </w:t>
      </w:r>
      <w:r>
        <w:t>4.6 us</w:t>
      </w:r>
      <w:r w:rsidR="00D6780B">
        <w:t xml:space="preserve"> and 4.8 us</w:t>
      </w:r>
      <w:r>
        <w:t xml:space="preserve"> maximum timing offset.</w:t>
      </w:r>
    </w:p>
    <w:p w14:paraId="291B839D" w14:textId="0A3FE640" w:rsidR="00AD1216" w:rsidRDefault="00631886" w:rsidP="00AD1216">
      <w:pPr>
        <w:pStyle w:val="RAN4proposal"/>
        <w:rPr>
          <w:lang w:val="en-GB"/>
        </w:rPr>
      </w:pPr>
      <w:r>
        <w:rPr>
          <w:lang w:val="en-GB"/>
        </w:rPr>
        <w:t xml:space="preserve">RAN4 define PRACH requirements </w:t>
      </w:r>
      <w:r w:rsidR="00784E20">
        <w:rPr>
          <w:lang w:val="en-GB"/>
        </w:rPr>
        <w:t>with maximum</w:t>
      </w:r>
      <w:r w:rsidR="001623CD">
        <w:rPr>
          <w:lang w:val="en-GB"/>
        </w:rPr>
        <w:t xml:space="preserve"> timing offset matching the HST FR2 </w:t>
      </w:r>
      <w:r w:rsidR="00784E20">
        <w:rPr>
          <w:lang w:val="en-GB"/>
        </w:rPr>
        <w:t>deployment, i.e., Option 2.</w:t>
      </w:r>
    </w:p>
    <w:p w14:paraId="3E0730F0" w14:textId="1DF80A07" w:rsidR="00784E20" w:rsidRPr="00784E20" w:rsidRDefault="00115306" w:rsidP="00784E20">
      <w:pPr>
        <w:pStyle w:val="RAN4proposal"/>
        <w:rPr>
          <w:lang w:val="en-GB"/>
        </w:rPr>
      </w:pPr>
      <w:r>
        <w:rPr>
          <w:lang w:val="en-GB"/>
        </w:rPr>
        <w:t xml:space="preserve">Timing offset configuration can be selected to reflect the </w:t>
      </w:r>
      <w:r w:rsidR="000F1F2B">
        <w:rPr>
          <w:lang w:val="en-GB"/>
        </w:rPr>
        <w:t xml:space="preserve">maximum </w:t>
      </w:r>
      <w:r w:rsidR="000F1F2B" w:rsidRPr="000F1F2B">
        <w:rPr>
          <w:lang w:val="en-GB"/>
        </w:rPr>
        <w:t>timing offset</w:t>
      </w:r>
      <w:r w:rsidR="000F1F2B">
        <w:rPr>
          <w:lang w:val="en-GB"/>
        </w:rPr>
        <w:t xml:space="preserve"> in Scenario-B,</w:t>
      </w:r>
      <w:r w:rsidR="00045C1D">
        <w:rPr>
          <w:lang w:val="en-GB"/>
        </w:rPr>
        <w:t xml:space="preserve"> i.e.,</w:t>
      </w:r>
      <w:r w:rsidR="000F1F2B">
        <w:rPr>
          <w:lang w:val="en-GB"/>
        </w:rPr>
        <w:t xml:space="preserve"> </w:t>
      </w:r>
      <w:r w:rsidR="00BE168C">
        <w:rPr>
          <w:lang w:val="en-GB"/>
        </w:rPr>
        <w:t>4.8 us</w:t>
      </w:r>
      <w:r w:rsidR="00BE168C">
        <w:t xml:space="preserve">, </w:t>
      </w:r>
      <w:r w:rsidR="00BE168C" w:rsidRPr="00BE168C">
        <w:t>with TO range [0:0.4</w:t>
      </w:r>
      <w:r w:rsidR="00045C1D">
        <w:t>8</w:t>
      </w:r>
      <w:r w:rsidR="00BE168C" w:rsidRPr="00BE168C">
        <w:t>:4.</w:t>
      </w:r>
      <w:r w:rsidR="00045C1D">
        <w:t>8</w:t>
      </w:r>
      <w:r w:rsidR="00BE168C" w:rsidRPr="00BE168C">
        <w:t>]</w:t>
      </w:r>
      <w:r w:rsidR="00496976">
        <w:t>.</w:t>
      </w:r>
    </w:p>
    <w:p w14:paraId="33A194CF" w14:textId="77777777" w:rsidR="008305C3" w:rsidRPr="008137DD" w:rsidRDefault="008305C3" w:rsidP="005C23A4">
      <w:pPr>
        <w:rPr>
          <w:lang w:val="ru-RU"/>
        </w:rPr>
      </w:pPr>
    </w:p>
    <w:p w14:paraId="16CA844C" w14:textId="77777777" w:rsidR="00CD7492" w:rsidRDefault="00CD7492" w:rsidP="00A37002">
      <w:pPr>
        <w:pStyle w:val="RAN4H1"/>
      </w:pPr>
      <w:r w:rsidRPr="00A37002">
        <w:t>Conclusion</w:t>
      </w:r>
    </w:p>
    <w:p w14:paraId="724223BC" w14:textId="48225F7C" w:rsidR="005C23A4" w:rsidRDefault="003A746E" w:rsidP="005C23A4">
      <w:pPr>
        <w:rPr>
          <w:lang w:val="en-GB"/>
        </w:rPr>
      </w:pPr>
      <w:r w:rsidRPr="003A746E">
        <w:rPr>
          <w:lang w:val="en-GB"/>
        </w:rPr>
        <w:t>In the contribution, we</w:t>
      </w:r>
      <w:r w:rsidR="006D158D">
        <w:rPr>
          <w:lang w:val="en-GB"/>
        </w:rPr>
        <w:t xml:space="preserve"> propose to select the maximum value of timing offset that should be configured </w:t>
      </w:r>
      <w:r w:rsidR="001C2865">
        <w:rPr>
          <w:lang w:val="en-GB"/>
        </w:rPr>
        <w:t xml:space="preserve">for </w:t>
      </w:r>
      <w:r w:rsidR="006D158D">
        <w:rPr>
          <w:lang w:val="en-GB"/>
        </w:rPr>
        <w:t>PRACH requirements</w:t>
      </w:r>
      <w:r w:rsidR="00CF3935">
        <w:rPr>
          <w:lang w:val="en-GB"/>
        </w:rPr>
        <w:t xml:space="preserve"> </w:t>
      </w:r>
      <w:r w:rsidR="001C2865">
        <w:rPr>
          <w:lang w:val="en-GB"/>
        </w:rPr>
        <w:t>based on</w:t>
      </w:r>
      <w:r w:rsidR="00CF3935">
        <w:rPr>
          <w:lang w:val="en-GB"/>
        </w:rPr>
        <w:t xml:space="preserve"> the HST FR2 deployment in Scenario-B.</w:t>
      </w:r>
      <w:r w:rsidR="001C2865">
        <w:rPr>
          <w:lang w:val="en-GB"/>
        </w:rPr>
        <w:t xml:space="preserve"> We also report the result of PRACH simulations.</w:t>
      </w:r>
    </w:p>
    <w:p w14:paraId="270A4822" w14:textId="19404814" w:rsidR="00006C11" w:rsidRDefault="00006C11" w:rsidP="00006C11">
      <w:r w:rsidRPr="00A545B4">
        <w:t>The following observation and proposal were made:</w:t>
      </w:r>
    </w:p>
    <w:p w14:paraId="481CBF54" w14:textId="45796042" w:rsidR="00597D20" w:rsidRPr="00597D20" w:rsidRDefault="003C7620" w:rsidP="00597D20">
      <w:pPr>
        <w:pStyle w:val="RAN4Observation"/>
        <w:numPr>
          <w:ilvl w:val="0"/>
          <w:numId w:val="24"/>
        </w:numPr>
      </w:pPr>
      <w:r w:rsidRPr="006F379D">
        <w:t>The maximum time offset of the received PRACH preamble can be up to</w:t>
      </w:r>
      <w:r>
        <w:t xml:space="preserve"> the maximum</w:t>
      </w:r>
      <w:r w:rsidRPr="006F379D">
        <w:t xml:space="preserve"> roundtrip from RRH to the CPE and equals 4.6us</w:t>
      </w:r>
      <w:r>
        <w:t xml:space="preserve"> or 4.8us depending on the scenario</w:t>
      </w:r>
      <w:r w:rsidRPr="006F379D">
        <w:t>. Th</w:t>
      </w:r>
      <w:r>
        <w:t>ese</w:t>
      </w:r>
      <w:r w:rsidRPr="006F379D">
        <w:t xml:space="preserve"> value</w:t>
      </w:r>
      <w:r>
        <w:t>s</w:t>
      </w:r>
      <w:r w:rsidRPr="006F379D">
        <w:t xml:space="preserve"> </w:t>
      </w:r>
      <w:r>
        <w:t xml:space="preserve">are </w:t>
      </w:r>
      <w:r w:rsidRPr="006F379D">
        <w:t xml:space="preserve">within the maximum timing offset that can be tolerated with </w:t>
      </w:r>
      <w:r>
        <w:t>the agreed</w:t>
      </w:r>
      <w:r w:rsidRPr="006F379D">
        <w:t xml:space="preserve"> </w:t>
      </w:r>
      <w:r>
        <w:t xml:space="preserve">HST FR2 </w:t>
      </w:r>
      <w:r w:rsidRPr="006F379D">
        <w:t xml:space="preserve">PRACH </w:t>
      </w:r>
      <w:r>
        <w:t>configuration</w:t>
      </w:r>
      <w:r w:rsidRPr="006F379D">
        <w:t xml:space="preserve"> (C2 format, </w:t>
      </w:r>
      <w:proofErr w:type="spellStart"/>
      <w:r w:rsidRPr="006F379D">
        <w:t>Ncs</w:t>
      </w:r>
      <w:proofErr w:type="spellEnd"/>
      <w:r w:rsidRPr="006F379D">
        <w:t>=0, 120kHz SCS).</w:t>
      </w:r>
    </w:p>
    <w:p w14:paraId="26DEDE4B" w14:textId="77777777" w:rsidR="00597D20" w:rsidRDefault="00597D20" w:rsidP="00597D20">
      <w:pPr>
        <w:pStyle w:val="RAN4Observation"/>
        <w:numPr>
          <w:ilvl w:val="0"/>
          <w:numId w:val="24"/>
        </w:numPr>
      </w:pPr>
      <w:r>
        <w:t>There is not meaningful difference in the SNR levels corresponding to the 99% probability of PRACH preamble misdetection with 0.8 us, 4.6 us and 4.8 us maximum timing offset.</w:t>
      </w:r>
    </w:p>
    <w:p w14:paraId="5219EE39" w14:textId="1EE2BB2F" w:rsidR="00D6780B" w:rsidRDefault="00D6780B" w:rsidP="00006C11"/>
    <w:p w14:paraId="0A929502" w14:textId="77777777" w:rsidR="00717E3D" w:rsidRPr="00717E3D" w:rsidRDefault="00717E3D" w:rsidP="00717E3D">
      <w:pPr>
        <w:pStyle w:val="RAN4proposal"/>
        <w:numPr>
          <w:ilvl w:val="0"/>
          <w:numId w:val="25"/>
        </w:numPr>
        <w:rPr>
          <w:lang w:val="en-GB"/>
        </w:rPr>
      </w:pPr>
      <w:r w:rsidRPr="00717E3D">
        <w:rPr>
          <w:lang w:val="en-GB"/>
        </w:rPr>
        <w:t>RAN4 define PRACH requirements with maximum timing offset matching the HST FR2 deployment, i.e., Option 2.</w:t>
      </w:r>
    </w:p>
    <w:p w14:paraId="6C585C4E" w14:textId="77777777" w:rsidR="00717E3D" w:rsidRPr="00717E3D" w:rsidRDefault="00717E3D" w:rsidP="00717E3D">
      <w:pPr>
        <w:pStyle w:val="RAN4proposal"/>
        <w:numPr>
          <w:ilvl w:val="0"/>
          <w:numId w:val="25"/>
        </w:numPr>
        <w:rPr>
          <w:lang w:val="en-GB"/>
        </w:rPr>
      </w:pPr>
      <w:r w:rsidRPr="00717E3D">
        <w:rPr>
          <w:lang w:val="en-GB"/>
        </w:rPr>
        <w:t>Timing offset configuration can be selected to reflect the maximum timing offset in Scenario-B, i.e., 4.8 us</w:t>
      </w:r>
      <w:r>
        <w:t xml:space="preserve">, </w:t>
      </w:r>
      <w:r w:rsidRPr="00BE168C">
        <w:t>with TO range [0:0.4</w:t>
      </w:r>
      <w:r>
        <w:t>8</w:t>
      </w:r>
      <w:r w:rsidRPr="00BE168C">
        <w:t>:4.</w:t>
      </w:r>
      <w:r>
        <w:t>8</w:t>
      </w:r>
      <w:r w:rsidRPr="00BE168C">
        <w:t>]</w:t>
      </w:r>
      <w:r>
        <w:t>.</w:t>
      </w:r>
    </w:p>
    <w:p w14:paraId="03892917" w14:textId="77777777" w:rsidR="001C2865" w:rsidRPr="005C23A4" w:rsidRDefault="001C2865" w:rsidP="005C23A4">
      <w:pPr>
        <w:rPr>
          <w:lang w:val="en-GB"/>
        </w:rPr>
      </w:pPr>
    </w:p>
    <w:p w14:paraId="6E61D21D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885CC6F" w14:textId="4DC09DEB" w:rsidR="006E08BD" w:rsidRDefault="00FA1E61" w:rsidP="006E08BD">
      <w:pPr>
        <w:pStyle w:val="ListParagraph"/>
        <w:numPr>
          <w:ilvl w:val="0"/>
          <w:numId w:val="23"/>
        </w:numPr>
        <w:ind w:right="-22"/>
      </w:pPr>
      <w:r>
        <w:rPr>
          <w:lang w:val="en-GB"/>
        </w:rPr>
        <w:t xml:space="preserve"> </w:t>
      </w:r>
      <w:r w:rsidRPr="00E82E3C">
        <w:rPr>
          <w:lang w:val="en-GB"/>
        </w:rPr>
        <w:t>R4-2115726</w:t>
      </w:r>
      <w:r w:rsidR="00F463EC">
        <w:rPr>
          <w:lang w:val="en-GB"/>
        </w:rPr>
        <w:t xml:space="preserve">, </w:t>
      </w:r>
      <w:r w:rsidR="0014754B" w:rsidRPr="0014754B">
        <w:rPr>
          <w:lang w:val="en-GB"/>
        </w:rPr>
        <w:t>WF on FR2 HST demodulation</w:t>
      </w:r>
      <w:r w:rsidR="0014754B">
        <w:rPr>
          <w:lang w:val="en-GB"/>
        </w:rPr>
        <w:t>,</w:t>
      </w:r>
      <w:r w:rsidR="0014754B" w:rsidRPr="0014754B">
        <w:rPr>
          <w:lang w:val="en-GB"/>
        </w:rPr>
        <w:t xml:space="preserve"> </w:t>
      </w:r>
      <w:r w:rsidR="0014754B" w:rsidRPr="0014754B">
        <w:rPr>
          <w:lang w:val="en-GB"/>
        </w:rPr>
        <w:t>Samsung</w:t>
      </w:r>
      <w:r w:rsidR="0014754B">
        <w:rPr>
          <w:lang w:val="en-GB"/>
        </w:rPr>
        <w:t xml:space="preserve">, </w:t>
      </w:r>
      <w:r w:rsidR="0014754B" w:rsidRPr="0014754B">
        <w:rPr>
          <w:lang w:val="en-GB"/>
        </w:rPr>
        <w:t>RAN4#100-e</w:t>
      </w:r>
      <w:r w:rsidR="009422B3">
        <w:rPr>
          <w:lang w:val="en-GB"/>
        </w:rPr>
        <w:t>.</w:t>
      </w:r>
    </w:p>
    <w:p w14:paraId="7B2EE1BF" w14:textId="71772B71" w:rsidR="006E08BD" w:rsidRDefault="00597D20" w:rsidP="006E08BD">
      <w:pPr>
        <w:pStyle w:val="ListParagraph"/>
        <w:numPr>
          <w:ilvl w:val="0"/>
          <w:numId w:val="23"/>
        </w:numPr>
        <w:ind w:right="-22"/>
      </w:pPr>
      <w:r>
        <w:rPr>
          <w:lang w:val="en-GB"/>
        </w:rPr>
        <w:t xml:space="preserve"> </w:t>
      </w:r>
      <w:r w:rsidR="00FA1E61" w:rsidRPr="00240F33">
        <w:rPr>
          <w:lang w:val="en-GB"/>
        </w:rPr>
        <w:t>R4-2114557</w:t>
      </w:r>
      <w:r w:rsidR="00F463EC">
        <w:rPr>
          <w:lang w:val="en-GB"/>
        </w:rPr>
        <w:t xml:space="preserve">, </w:t>
      </w:r>
      <w:r w:rsidR="009422B3" w:rsidRPr="009422B3">
        <w:rPr>
          <w:lang w:val="en-GB"/>
        </w:rPr>
        <w:t>On HST FR2 PRACH Requirements</w:t>
      </w:r>
      <w:r w:rsidR="009422B3">
        <w:rPr>
          <w:lang w:val="en-GB"/>
        </w:rPr>
        <w:t xml:space="preserve">, </w:t>
      </w:r>
      <w:r w:rsidR="009422B3" w:rsidRPr="009422B3">
        <w:rPr>
          <w:lang w:val="en-GB"/>
        </w:rPr>
        <w:t>Nokia</w:t>
      </w:r>
      <w:r w:rsidR="009422B3">
        <w:rPr>
          <w:lang w:val="en-GB"/>
        </w:rPr>
        <w:t xml:space="preserve">, </w:t>
      </w:r>
      <w:r w:rsidR="009422B3" w:rsidRPr="009422B3">
        <w:rPr>
          <w:lang w:val="en-GB"/>
        </w:rPr>
        <w:t>RAN4#100-e</w:t>
      </w:r>
      <w:r w:rsidR="009422B3">
        <w:rPr>
          <w:lang w:val="en-GB"/>
        </w:rPr>
        <w:t>.</w:t>
      </w:r>
    </w:p>
    <w:p w14:paraId="39C69540" w14:textId="3E8426A9" w:rsidR="00687FA0" w:rsidRPr="006E08BD" w:rsidRDefault="00FA1E61" w:rsidP="006E08BD">
      <w:pPr>
        <w:pStyle w:val="ListParagraph"/>
        <w:numPr>
          <w:ilvl w:val="0"/>
          <w:numId w:val="23"/>
        </w:numPr>
        <w:ind w:right="-22"/>
      </w:pPr>
      <w:r>
        <w:t xml:space="preserve"> </w:t>
      </w:r>
      <w:r w:rsidR="006E08BD" w:rsidRPr="00A545B4">
        <w:t xml:space="preserve">R4-2106102, </w:t>
      </w:r>
      <w:r w:rsidR="006E08BD" w:rsidRPr="001E107A">
        <w:t>WF on Demodulation requirement for FR2 HST, Samsung, RAN4#98-bis-e.</w:t>
      </w:r>
    </w:p>
    <w:sectPr w:rsidR="00687FA0" w:rsidRPr="006E08B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716AF" w14:textId="77777777" w:rsidR="005D1CDF" w:rsidRDefault="005D1CDF" w:rsidP="00001C9B">
      <w:pPr>
        <w:spacing w:after="0" w:line="240" w:lineRule="auto"/>
      </w:pPr>
      <w:r>
        <w:separator/>
      </w:r>
    </w:p>
  </w:endnote>
  <w:endnote w:type="continuationSeparator" w:id="0">
    <w:p w14:paraId="7F4E17DB" w14:textId="77777777" w:rsidR="005D1CDF" w:rsidRDefault="005D1CD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895B0" w14:textId="77777777" w:rsidR="005D1CDF" w:rsidRDefault="005D1CDF" w:rsidP="00001C9B">
      <w:pPr>
        <w:spacing w:after="0" w:line="240" w:lineRule="auto"/>
      </w:pPr>
      <w:r>
        <w:separator/>
      </w:r>
    </w:p>
  </w:footnote>
  <w:footnote w:type="continuationSeparator" w:id="0">
    <w:p w14:paraId="6B7347D1" w14:textId="77777777" w:rsidR="005D1CDF" w:rsidRDefault="005D1CD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72B4F"/>
    <w:multiLevelType w:val="hybridMultilevel"/>
    <w:tmpl w:val="46BE672E"/>
    <w:lvl w:ilvl="0" w:tplc="46E2BF0E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141FC"/>
    <w:multiLevelType w:val="hybridMultilevel"/>
    <w:tmpl w:val="5DCE0A2A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11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2"/>
  </w:num>
  <w:num w:numId="16">
    <w:abstractNumId w:val="1"/>
  </w:num>
  <w:num w:numId="17">
    <w:abstractNumId w:val="10"/>
  </w:num>
  <w:num w:numId="18">
    <w:abstractNumId w:val="10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8"/>
  </w:num>
  <w:num w:numId="22">
    <w:abstractNumId w:val="13"/>
  </w:num>
  <w:num w:numId="23">
    <w:abstractNumId w:val="9"/>
  </w:num>
  <w:num w:numId="24">
    <w:abstractNumId w:val="5"/>
    <w:lvlOverride w:ilvl="0">
      <w:startOverride w:val="1"/>
    </w:lvlOverride>
  </w:num>
  <w:num w:numId="25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wtDAyMjUwM7Q0MjRV0lEKTi0uzszPAykwrgUAaekzASwAAAA="/>
  </w:docVars>
  <w:rsids>
    <w:rsidRoot w:val="00841BCD"/>
    <w:rsid w:val="00001C9B"/>
    <w:rsid w:val="00006C11"/>
    <w:rsid w:val="000100F1"/>
    <w:rsid w:val="00023F89"/>
    <w:rsid w:val="000427D2"/>
    <w:rsid w:val="00045C1D"/>
    <w:rsid w:val="00051829"/>
    <w:rsid w:val="00073A22"/>
    <w:rsid w:val="0008331D"/>
    <w:rsid w:val="0008612A"/>
    <w:rsid w:val="00092A40"/>
    <w:rsid w:val="000B0056"/>
    <w:rsid w:val="000C145D"/>
    <w:rsid w:val="000F1F2B"/>
    <w:rsid w:val="00115306"/>
    <w:rsid w:val="00140221"/>
    <w:rsid w:val="0014754B"/>
    <w:rsid w:val="00156382"/>
    <w:rsid w:val="001623CD"/>
    <w:rsid w:val="001745F8"/>
    <w:rsid w:val="001838CF"/>
    <w:rsid w:val="001868EE"/>
    <w:rsid w:val="001A3BA4"/>
    <w:rsid w:val="001B2B5A"/>
    <w:rsid w:val="001C2865"/>
    <w:rsid w:val="001E30F6"/>
    <w:rsid w:val="001E6882"/>
    <w:rsid w:val="00235F5C"/>
    <w:rsid w:val="00240F33"/>
    <w:rsid w:val="002B4922"/>
    <w:rsid w:val="002C2D19"/>
    <w:rsid w:val="002D10FA"/>
    <w:rsid w:val="002D4C55"/>
    <w:rsid w:val="00303602"/>
    <w:rsid w:val="00305FA2"/>
    <w:rsid w:val="00325212"/>
    <w:rsid w:val="003336C2"/>
    <w:rsid w:val="00340A4B"/>
    <w:rsid w:val="003A746E"/>
    <w:rsid w:val="003B659E"/>
    <w:rsid w:val="003C7620"/>
    <w:rsid w:val="003D57CD"/>
    <w:rsid w:val="00404B0C"/>
    <w:rsid w:val="0043750A"/>
    <w:rsid w:val="00454EA5"/>
    <w:rsid w:val="004854BB"/>
    <w:rsid w:val="00496976"/>
    <w:rsid w:val="004E5E66"/>
    <w:rsid w:val="00503B4D"/>
    <w:rsid w:val="00504EE9"/>
    <w:rsid w:val="00531B26"/>
    <w:rsid w:val="00533D28"/>
    <w:rsid w:val="0054442C"/>
    <w:rsid w:val="00550285"/>
    <w:rsid w:val="005836F8"/>
    <w:rsid w:val="005918FA"/>
    <w:rsid w:val="00597D20"/>
    <w:rsid w:val="005C1F4C"/>
    <w:rsid w:val="005C23A4"/>
    <w:rsid w:val="005D1CDF"/>
    <w:rsid w:val="005E359F"/>
    <w:rsid w:val="005E56A9"/>
    <w:rsid w:val="005E61A8"/>
    <w:rsid w:val="005F6419"/>
    <w:rsid w:val="00617400"/>
    <w:rsid w:val="00631886"/>
    <w:rsid w:val="00664950"/>
    <w:rsid w:val="00683220"/>
    <w:rsid w:val="00687FA0"/>
    <w:rsid w:val="006B7010"/>
    <w:rsid w:val="006C2367"/>
    <w:rsid w:val="006D158D"/>
    <w:rsid w:val="006E08BD"/>
    <w:rsid w:val="006E20AC"/>
    <w:rsid w:val="006E334E"/>
    <w:rsid w:val="006E6311"/>
    <w:rsid w:val="006F1B87"/>
    <w:rsid w:val="006F379D"/>
    <w:rsid w:val="00713297"/>
    <w:rsid w:val="00713FC3"/>
    <w:rsid w:val="007145FF"/>
    <w:rsid w:val="00717E3D"/>
    <w:rsid w:val="0073792C"/>
    <w:rsid w:val="00751515"/>
    <w:rsid w:val="00765538"/>
    <w:rsid w:val="00784E20"/>
    <w:rsid w:val="00785232"/>
    <w:rsid w:val="007874E8"/>
    <w:rsid w:val="007A7C51"/>
    <w:rsid w:val="007C3ED0"/>
    <w:rsid w:val="007F263E"/>
    <w:rsid w:val="00806A76"/>
    <w:rsid w:val="00811C9D"/>
    <w:rsid w:val="008137DD"/>
    <w:rsid w:val="00816B35"/>
    <w:rsid w:val="00816C80"/>
    <w:rsid w:val="008305C3"/>
    <w:rsid w:val="00835D0E"/>
    <w:rsid w:val="00841BCD"/>
    <w:rsid w:val="0084507D"/>
    <w:rsid w:val="00851A8E"/>
    <w:rsid w:val="00865C54"/>
    <w:rsid w:val="008826C1"/>
    <w:rsid w:val="008B6649"/>
    <w:rsid w:val="0090091A"/>
    <w:rsid w:val="00902905"/>
    <w:rsid w:val="009042BD"/>
    <w:rsid w:val="0091280C"/>
    <w:rsid w:val="009422B3"/>
    <w:rsid w:val="009610A9"/>
    <w:rsid w:val="00977E1D"/>
    <w:rsid w:val="00992783"/>
    <w:rsid w:val="009C271D"/>
    <w:rsid w:val="009C4E9A"/>
    <w:rsid w:val="00A030D9"/>
    <w:rsid w:val="00A21D71"/>
    <w:rsid w:val="00A22B78"/>
    <w:rsid w:val="00A25AE5"/>
    <w:rsid w:val="00A37002"/>
    <w:rsid w:val="00A5460B"/>
    <w:rsid w:val="00A96833"/>
    <w:rsid w:val="00AA1B0E"/>
    <w:rsid w:val="00AA365B"/>
    <w:rsid w:val="00AC3385"/>
    <w:rsid w:val="00AC5CA7"/>
    <w:rsid w:val="00AD0773"/>
    <w:rsid w:val="00AD1216"/>
    <w:rsid w:val="00AE2BA5"/>
    <w:rsid w:val="00AE56B1"/>
    <w:rsid w:val="00B07149"/>
    <w:rsid w:val="00B11E51"/>
    <w:rsid w:val="00B44241"/>
    <w:rsid w:val="00B56EC1"/>
    <w:rsid w:val="00B60B75"/>
    <w:rsid w:val="00B60B8F"/>
    <w:rsid w:val="00B73862"/>
    <w:rsid w:val="00B739E5"/>
    <w:rsid w:val="00B80670"/>
    <w:rsid w:val="00B80A7A"/>
    <w:rsid w:val="00BA0DBC"/>
    <w:rsid w:val="00BA6E48"/>
    <w:rsid w:val="00BE012E"/>
    <w:rsid w:val="00BE168C"/>
    <w:rsid w:val="00BF2218"/>
    <w:rsid w:val="00BF77B6"/>
    <w:rsid w:val="00C2329C"/>
    <w:rsid w:val="00C50CAE"/>
    <w:rsid w:val="00C567C1"/>
    <w:rsid w:val="00C7169B"/>
    <w:rsid w:val="00CA15AF"/>
    <w:rsid w:val="00CA21C6"/>
    <w:rsid w:val="00CD7492"/>
    <w:rsid w:val="00CE3A6B"/>
    <w:rsid w:val="00CF3935"/>
    <w:rsid w:val="00D00211"/>
    <w:rsid w:val="00D019B3"/>
    <w:rsid w:val="00D02346"/>
    <w:rsid w:val="00D06309"/>
    <w:rsid w:val="00D351EA"/>
    <w:rsid w:val="00D43403"/>
    <w:rsid w:val="00D619D1"/>
    <w:rsid w:val="00D62E71"/>
    <w:rsid w:val="00D6780B"/>
    <w:rsid w:val="00D740CA"/>
    <w:rsid w:val="00D85728"/>
    <w:rsid w:val="00DA46BB"/>
    <w:rsid w:val="00DE51A6"/>
    <w:rsid w:val="00DF2997"/>
    <w:rsid w:val="00E24AA0"/>
    <w:rsid w:val="00E26826"/>
    <w:rsid w:val="00E54720"/>
    <w:rsid w:val="00E74860"/>
    <w:rsid w:val="00E81728"/>
    <w:rsid w:val="00E81789"/>
    <w:rsid w:val="00E82E3C"/>
    <w:rsid w:val="00EA6F3F"/>
    <w:rsid w:val="00EC7BC3"/>
    <w:rsid w:val="00ED7600"/>
    <w:rsid w:val="00F11371"/>
    <w:rsid w:val="00F1362C"/>
    <w:rsid w:val="00F463EC"/>
    <w:rsid w:val="00F508B8"/>
    <w:rsid w:val="00F63B91"/>
    <w:rsid w:val="00F824F5"/>
    <w:rsid w:val="00F846A4"/>
    <w:rsid w:val="00F952C0"/>
    <w:rsid w:val="00FA1E61"/>
    <w:rsid w:val="00FC29B9"/>
    <w:rsid w:val="00FC6FD3"/>
    <w:rsid w:val="00FE7877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ar"/>
    <w:uiPriority w:val="99"/>
    <w:qFormat/>
    <w:rsid w:val="00AA365B"/>
    <w:rPr>
      <w:b/>
    </w:rPr>
  </w:style>
  <w:style w:type="paragraph" w:customStyle="1" w:styleId="TAC">
    <w:name w:val="TAC"/>
    <w:basedOn w:val="Normal"/>
    <w:link w:val="TACChar"/>
    <w:qFormat/>
    <w:rsid w:val="00AA365B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AA365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AA365B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AA365B"/>
    <w:pPr>
      <w:keepNext/>
      <w:keepLines/>
      <w:spacing w:before="60" w:after="180" w:line="240" w:lineRule="auto"/>
      <w:jc w:val="center"/>
    </w:pPr>
    <w:rPr>
      <w:rFonts w:ascii="Arial" w:eastAsiaTheme="minorEastAsia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AA365B"/>
    <w:rPr>
      <w:rFonts w:ascii="Arial" w:eastAsiaTheme="minorEastAsia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5AIRPNAIUNRU-1328258698-7612</_dlc_DocId>
    <HideFromDelve xmlns="71c5aaf6-e6ce-465b-b873-5148d2a4c105">false</HideFromDelve>
    <_dlc_DocIdUrl xmlns="71c5aaf6-e6ce-465b-b873-5148d2a4c105">
      <Url>https://nokia.sharepoint.com/sites/c5g/5gradio/_layouts/15/DocIdRedir.aspx?ID=5AIRPNAIUNRU-1328258698-7612</Url>
      <Description>5AIRPNAIUNRU-1328258698-7612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4A77D3-72BC-4004-BB1D-2BE3931F47A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622B419-82A6-4AC9-9AF2-10232E9654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F3071-71DE-4D6B-908D-C64CDAF08A6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FD3769-BE2D-4F8F-8960-F77FC50AEC3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E46F98E-9C90-4511-8EEC-9902DBFD4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915</Words>
  <Characters>4790</Characters>
  <Application>Microsoft Office Word</Application>
  <DocSecurity>0</DocSecurity>
  <Lines>252</Lines>
  <Paragraphs>158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Petrov, Dmitry (Nokia - FI/Espoo)</cp:lastModifiedBy>
  <cp:revision>2</cp:revision>
  <dcterms:created xsi:type="dcterms:W3CDTF">2021-10-22T20:12:00Z</dcterms:created>
  <dcterms:modified xsi:type="dcterms:W3CDTF">2021-10-22T20:12:00Z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bceb3dac-3341-45d7-93e3-6c86ebd89d1d</vt:lpwstr>
  </property>
</Properties>
</file>