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CED2007" w:rsidR="00722575" w:rsidRPr="00491573" w:rsidRDefault="00A01F5F" w:rsidP="005A4F39">
      <w:pPr>
        <w:pStyle w:val="Header"/>
        <w:tabs>
          <w:tab w:val="right" w:pos="9072"/>
        </w:tabs>
        <w:rPr>
          <w:rFonts w:asciiTheme="minorHAnsi" w:hAnsiTheme="minorHAnsi" w:cstheme="minorHAnsi"/>
          <w:b/>
          <w:bCs/>
          <w:sz w:val="24"/>
          <w:szCs w:val="28"/>
          <w:lang w:val="en-CA"/>
        </w:rPr>
      </w:pPr>
      <w:r w:rsidRPr="00491573">
        <w:rPr>
          <w:rFonts w:asciiTheme="minorHAnsi" w:hAnsiTheme="minorHAnsi" w:cstheme="minorHAnsi"/>
          <w:b/>
          <w:bCs/>
          <w:sz w:val="24"/>
          <w:szCs w:val="28"/>
          <w:lang w:val="en-CA"/>
        </w:rPr>
        <w:t xml:space="preserve">3GPP TSG RAN WG4 Meeting </w:t>
      </w:r>
      <w:r w:rsidR="00722575" w:rsidRPr="00491573">
        <w:rPr>
          <w:rFonts w:asciiTheme="minorHAnsi" w:hAnsiTheme="minorHAnsi" w:cstheme="minorHAnsi"/>
          <w:b/>
          <w:bCs/>
          <w:sz w:val="24"/>
          <w:szCs w:val="28"/>
          <w:lang w:val="en-CA"/>
        </w:rPr>
        <w:t>#</w:t>
      </w:r>
      <w:r w:rsidR="00BC0E3D" w:rsidRPr="00491573">
        <w:rPr>
          <w:rFonts w:asciiTheme="minorHAnsi" w:hAnsiTheme="minorHAnsi" w:cstheme="minorHAnsi"/>
          <w:b/>
          <w:bCs/>
          <w:sz w:val="24"/>
          <w:szCs w:val="28"/>
          <w:lang w:val="en-CA"/>
        </w:rPr>
        <w:t>10</w:t>
      </w:r>
      <w:r w:rsidR="00347D31" w:rsidRPr="00491573">
        <w:rPr>
          <w:rFonts w:asciiTheme="minorHAnsi" w:hAnsiTheme="minorHAnsi" w:cstheme="minorHAnsi"/>
          <w:b/>
          <w:bCs/>
          <w:sz w:val="24"/>
          <w:szCs w:val="28"/>
          <w:lang w:val="en-CA"/>
        </w:rPr>
        <w:t>1</w:t>
      </w:r>
      <w:r w:rsidR="00C05458" w:rsidRPr="00491573">
        <w:rPr>
          <w:rFonts w:asciiTheme="minorHAnsi" w:hAnsiTheme="minorHAnsi" w:cstheme="minorHAnsi"/>
          <w:b/>
          <w:bCs/>
          <w:sz w:val="24"/>
          <w:szCs w:val="28"/>
          <w:lang w:val="en-CA"/>
        </w:rPr>
        <w:t>-e</w:t>
      </w:r>
      <w:r w:rsidR="00D80957" w:rsidRPr="00491573">
        <w:rPr>
          <w:rFonts w:asciiTheme="minorHAnsi" w:hAnsiTheme="minorHAnsi" w:cstheme="minorHAnsi"/>
          <w:b/>
          <w:bCs/>
          <w:sz w:val="24"/>
          <w:szCs w:val="28"/>
          <w:lang w:val="en-CA"/>
        </w:rPr>
        <w:tab/>
      </w:r>
      <w:r w:rsidR="00FC22F7" w:rsidRPr="00491573">
        <w:rPr>
          <w:rFonts w:asciiTheme="minorHAnsi" w:hAnsiTheme="minorHAnsi" w:cstheme="minorHAnsi"/>
          <w:b/>
          <w:bCs/>
          <w:sz w:val="24"/>
          <w:szCs w:val="28"/>
          <w:lang w:val="en-CA"/>
        </w:rPr>
        <w:t>R4-</w:t>
      </w:r>
      <w:r w:rsidR="00FC2569" w:rsidRPr="00491573">
        <w:rPr>
          <w:rFonts w:asciiTheme="minorHAnsi" w:hAnsiTheme="minorHAnsi" w:cstheme="minorHAnsi"/>
          <w:b/>
          <w:bCs/>
          <w:sz w:val="24"/>
          <w:szCs w:val="28"/>
          <w:lang w:val="en-CA"/>
        </w:rPr>
        <w:t>2</w:t>
      </w:r>
      <w:r w:rsidR="00142C2E" w:rsidRPr="00491573">
        <w:rPr>
          <w:rFonts w:asciiTheme="minorHAnsi" w:hAnsiTheme="minorHAnsi" w:cstheme="minorHAnsi"/>
          <w:b/>
          <w:bCs/>
          <w:sz w:val="24"/>
          <w:szCs w:val="28"/>
          <w:lang w:val="en-CA"/>
        </w:rPr>
        <w:t>1</w:t>
      </w:r>
      <w:r w:rsidR="00A16483" w:rsidRPr="00491573">
        <w:rPr>
          <w:rFonts w:asciiTheme="minorHAnsi" w:hAnsiTheme="minorHAnsi" w:cstheme="minorHAnsi"/>
          <w:b/>
          <w:bCs/>
          <w:sz w:val="24"/>
          <w:szCs w:val="28"/>
          <w:lang w:val="en-CA"/>
        </w:rPr>
        <w:t>18753</w:t>
      </w:r>
    </w:p>
    <w:p w14:paraId="4F58942D" w14:textId="584095C9" w:rsidR="00D80957" w:rsidRPr="00491573" w:rsidRDefault="00AA35A3" w:rsidP="005A4F39">
      <w:pPr>
        <w:pStyle w:val="Header"/>
        <w:tabs>
          <w:tab w:val="right" w:pos="9072"/>
        </w:tabs>
        <w:rPr>
          <w:rFonts w:asciiTheme="minorHAnsi" w:hAnsiTheme="minorHAnsi" w:cstheme="minorHAnsi"/>
          <w:b/>
          <w:bCs/>
          <w:sz w:val="24"/>
          <w:szCs w:val="28"/>
          <w:lang w:val="en-CA"/>
        </w:rPr>
      </w:pPr>
      <w:bookmarkStart w:id="0" w:name="_Hlk488924106"/>
      <w:bookmarkEnd w:id="0"/>
      <w:r w:rsidRPr="00491573">
        <w:rPr>
          <w:rFonts w:asciiTheme="minorHAnsi" w:hAnsiTheme="minorHAnsi" w:cstheme="minorHAnsi"/>
          <w:b/>
          <w:bCs/>
          <w:sz w:val="24"/>
          <w:szCs w:val="28"/>
          <w:lang w:val="en-CA"/>
        </w:rPr>
        <w:t>Electronic Meeting</w:t>
      </w:r>
      <w:r w:rsidR="00A2225E" w:rsidRPr="00491573">
        <w:rPr>
          <w:rFonts w:asciiTheme="minorHAnsi" w:hAnsiTheme="minorHAnsi" w:cstheme="minorHAnsi"/>
          <w:b/>
          <w:bCs/>
          <w:sz w:val="24"/>
          <w:szCs w:val="28"/>
          <w:lang w:val="en-CA"/>
        </w:rPr>
        <w:t xml:space="preserve">, </w:t>
      </w:r>
      <w:r w:rsidR="00347D31" w:rsidRPr="00491573">
        <w:rPr>
          <w:rFonts w:asciiTheme="minorHAnsi" w:hAnsiTheme="minorHAnsi" w:cstheme="minorHAnsi"/>
          <w:b/>
          <w:bCs/>
          <w:sz w:val="24"/>
          <w:szCs w:val="28"/>
          <w:lang w:val="en-CA"/>
        </w:rPr>
        <w:t>Nov</w:t>
      </w:r>
      <w:r w:rsidR="00142C2E" w:rsidRPr="00491573">
        <w:rPr>
          <w:rFonts w:asciiTheme="minorHAnsi" w:hAnsiTheme="minorHAnsi" w:cstheme="minorHAnsi"/>
          <w:b/>
          <w:bCs/>
          <w:sz w:val="24"/>
          <w:szCs w:val="28"/>
          <w:lang w:val="en-CA"/>
        </w:rPr>
        <w:t xml:space="preserve"> </w:t>
      </w:r>
      <w:r w:rsidR="00DC6172" w:rsidRPr="00491573">
        <w:rPr>
          <w:rFonts w:asciiTheme="minorHAnsi" w:hAnsiTheme="minorHAnsi" w:cstheme="minorHAnsi"/>
          <w:b/>
          <w:bCs/>
          <w:sz w:val="24"/>
          <w:szCs w:val="28"/>
          <w:lang w:val="en-CA"/>
        </w:rPr>
        <w:t>1</w:t>
      </w:r>
      <w:r w:rsidR="00142C2E" w:rsidRPr="00491573">
        <w:rPr>
          <w:rFonts w:asciiTheme="minorHAnsi" w:hAnsiTheme="minorHAnsi" w:cstheme="minorHAnsi"/>
          <w:b/>
          <w:bCs/>
          <w:sz w:val="24"/>
          <w:szCs w:val="28"/>
          <w:lang w:val="en-CA"/>
        </w:rPr>
        <w:t xml:space="preserve"> </w:t>
      </w:r>
      <w:r w:rsidR="00946E1F" w:rsidRPr="00491573">
        <w:rPr>
          <w:rFonts w:asciiTheme="minorHAnsi" w:hAnsiTheme="minorHAnsi" w:cstheme="minorHAnsi"/>
          <w:b/>
          <w:bCs/>
          <w:sz w:val="24"/>
          <w:szCs w:val="28"/>
          <w:lang w:val="en-CA"/>
        </w:rPr>
        <w:t xml:space="preserve">– </w:t>
      </w:r>
      <w:r w:rsidR="00347D31" w:rsidRPr="00491573">
        <w:rPr>
          <w:rFonts w:asciiTheme="minorHAnsi" w:hAnsiTheme="minorHAnsi" w:cstheme="minorHAnsi"/>
          <w:b/>
          <w:bCs/>
          <w:sz w:val="24"/>
          <w:szCs w:val="28"/>
          <w:lang w:val="en-CA"/>
        </w:rPr>
        <w:t>12</w:t>
      </w:r>
      <w:r w:rsidR="00347CC4" w:rsidRPr="00491573">
        <w:rPr>
          <w:rFonts w:asciiTheme="minorHAnsi" w:hAnsiTheme="minorHAnsi" w:cstheme="minorHAnsi"/>
          <w:b/>
          <w:bCs/>
          <w:sz w:val="24"/>
          <w:szCs w:val="28"/>
          <w:lang w:val="en-CA"/>
        </w:rPr>
        <w:t>, 20</w:t>
      </w:r>
      <w:r w:rsidRPr="00491573">
        <w:rPr>
          <w:rFonts w:asciiTheme="minorHAnsi" w:hAnsiTheme="minorHAnsi" w:cstheme="minorHAnsi"/>
          <w:b/>
          <w:bCs/>
          <w:sz w:val="24"/>
          <w:szCs w:val="28"/>
          <w:lang w:val="en-CA"/>
        </w:rPr>
        <w:t>2</w:t>
      </w:r>
      <w:r w:rsidR="00142C2E" w:rsidRPr="00491573">
        <w:rPr>
          <w:rFonts w:asciiTheme="minorHAnsi" w:hAnsiTheme="minorHAnsi" w:cstheme="minorHAnsi"/>
          <w:b/>
          <w:bCs/>
          <w:sz w:val="24"/>
          <w:szCs w:val="28"/>
          <w:lang w:val="en-CA"/>
        </w:rPr>
        <w:t>1</w:t>
      </w:r>
    </w:p>
    <w:p w14:paraId="14395BAA" w14:textId="0E23A579" w:rsidR="00D80957" w:rsidRPr="005A3DC5" w:rsidRDefault="00D80957" w:rsidP="0033186E">
      <w:pPr>
        <w:tabs>
          <w:tab w:val="left" w:pos="1985"/>
        </w:tabs>
        <w:spacing w:before="240" w:after="0"/>
        <w:jc w:val="both"/>
        <w:rPr>
          <w:rFonts w:asciiTheme="minorHAnsi" w:hAnsiTheme="minorHAnsi" w:cstheme="minorHAnsi"/>
          <w:bCs/>
          <w:sz w:val="22"/>
          <w:szCs w:val="22"/>
          <w:lang w:val="en-US"/>
        </w:rPr>
      </w:pPr>
      <w:r w:rsidRPr="005A3DC5">
        <w:rPr>
          <w:rFonts w:asciiTheme="minorHAnsi" w:hAnsiTheme="minorHAnsi" w:cstheme="minorHAnsi"/>
          <w:b/>
          <w:sz w:val="22"/>
          <w:szCs w:val="22"/>
          <w:lang w:val="en-US"/>
        </w:rPr>
        <w:t>Agenda Item:</w:t>
      </w:r>
      <w:r w:rsidRPr="005A3DC5">
        <w:rPr>
          <w:rFonts w:asciiTheme="minorHAnsi" w:hAnsiTheme="minorHAnsi" w:cstheme="minorHAnsi"/>
          <w:b/>
          <w:sz w:val="22"/>
          <w:szCs w:val="22"/>
          <w:lang w:val="en-US"/>
        </w:rPr>
        <w:tab/>
      </w:r>
      <w:r w:rsidR="00ED2C5B" w:rsidRPr="005A3DC5">
        <w:rPr>
          <w:rFonts w:asciiTheme="minorHAnsi" w:hAnsiTheme="minorHAnsi" w:cstheme="minorHAnsi"/>
          <w:bCs/>
          <w:sz w:val="22"/>
          <w:szCs w:val="22"/>
          <w:lang w:val="en-US"/>
        </w:rPr>
        <w:t>8.10.2.2</w:t>
      </w:r>
    </w:p>
    <w:p w14:paraId="777E5003" w14:textId="27F77310" w:rsidR="00D80957" w:rsidRPr="005A3DC5" w:rsidRDefault="00D80957" w:rsidP="0033186E">
      <w:pPr>
        <w:tabs>
          <w:tab w:val="left" w:pos="1985"/>
        </w:tabs>
        <w:spacing w:after="0"/>
        <w:jc w:val="both"/>
        <w:rPr>
          <w:rFonts w:asciiTheme="minorHAnsi" w:hAnsiTheme="minorHAnsi" w:cstheme="minorHAnsi"/>
          <w:b/>
          <w:sz w:val="22"/>
          <w:szCs w:val="22"/>
          <w:lang w:val="en-CA"/>
        </w:rPr>
      </w:pPr>
      <w:r w:rsidRPr="005A3DC5">
        <w:rPr>
          <w:rFonts w:asciiTheme="minorHAnsi" w:hAnsiTheme="minorHAnsi" w:cstheme="minorHAnsi"/>
          <w:b/>
          <w:sz w:val="22"/>
          <w:szCs w:val="22"/>
          <w:lang w:val="en-CA"/>
        </w:rPr>
        <w:t xml:space="preserve">Source: </w:t>
      </w:r>
      <w:r w:rsidRPr="005A3DC5">
        <w:rPr>
          <w:rFonts w:asciiTheme="minorHAnsi" w:hAnsiTheme="minorHAnsi" w:cstheme="minorHAnsi"/>
          <w:b/>
          <w:sz w:val="22"/>
          <w:szCs w:val="22"/>
          <w:lang w:val="en-CA"/>
        </w:rPr>
        <w:tab/>
      </w:r>
      <w:r w:rsidRPr="005A3DC5">
        <w:rPr>
          <w:rFonts w:asciiTheme="minorHAnsi" w:hAnsiTheme="minorHAnsi" w:cstheme="minorHAnsi"/>
          <w:bCs/>
          <w:sz w:val="22"/>
          <w:szCs w:val="22"/>
          <w:lang w:val="en-CA"/>
        </w:rPr>
        <w:t>Ericsson</w:t>
      </w:r>
    </w:p>
    <w:p w14:paraId="5303D1C4" w14:textId="088FD07A" w:rsidR="00C43625" w:rsidRPr="005A3DC5" w:rsidRDefault="00D80957" w:rsidP="004A7BE1">
      <w:pPr>
        <w:tabs>
          <w:tab w:val="left" w:pos="1985"/>
          <w:tab w:val="left" w:pos="883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Title:</w:t>
      </w:r>
      <w:r w:rsidRPr="005A3DC5">
        <w:rPr>
          <w:rFonts w:asciiTheme="minorHAnsi" w:hAnsiTheme="minorHAnsi" w:cstheme="minorHAnsi"/>
          <w:sz w:val="22"/>
          <w:szCs w:val="22"/>
          <w:lang w:val="en-CA"/>
        </w:rPr>
        <w:tab/>
      </w:r>
      <w:r w:rsidR="00D20133" w:rsidRPr="005A3DC5">
        <w:rPr>
          <w:rFonts w:asciiTheme="minorHAnsi" w:hAnsiTheme="minorHAnsi" w:cstheme="minorHAnsi"/>
          <w:sz w:val="22"/>
          <w:szCs w:val="22"/>
          <w:lang w:val="en-CA"/>
        </w:rPr>
        <w:t>Discussion o</w:t>
      </w:r>
      <w:r w:rsidR="00142C2E" w:rsidRPr="005A3DC5">
        <w:rPr>
          <w:rFonts w:asciiTheme="minorHAnsi" w:hAnsiTheme="minorHAnsi" w:cstheme="minorHAnsi"/>
          <w:sz w:val="22"/>
          <w:szCs w:val="22"/>
          <w:lang w:val="en-CA"/>
        </w:rPr>
        <w:t xml:space="preserve">n </w:t>
      </w:r>
      <w:r w:rsidR="00625F51" w:rsidRPr="005A3DC5">
        <w:rPr>
          <w:rFonts w:asciiTheme="minorHAnsi" w:hAnsiTheme="minorHAnsi" w:cstheme="minorHAnsi"/>
          <w:sz w:val="22"/>
          <w:szCs w:val="22"/>
          <w:lang w:val="en-CA"/>
        </w:rPr>
        <w:t xml:space="preserve">RRM requirements for </w:t>
      </w:r>
      <w:r w:rsidR="00C43625" w:rsidRPr="005A3DC5">
        <w:rPr>
          <w:rFonts w:asciiTheme="minorHAnsi" w:hAnsiTheme="minorHAnsi" w:cstheme="minorHAnsi"/>
          <w:sz w:val="22"/>
          <w:szCs w:val="22"/>
          <w:lang w:val="en-CA"/>
        </w:rPr>
        <w:t>handover with PSCell</w:t>
      </w:r>
      <w:r w:rsidR="004A7BE1" w:rsidRPr="005A3DC5">
        <w:rPr>
          <w:rFonts w:asciiTheme="minorHAnsi" w:hAnsiTheme="minorHAnsi" w:cstheme="minorHAnsi"/>
          <w:sz w:val="22"/>
          <w:szCs w:val="22"/>
          <w:lang w:val="en-CA"/>
        </w:rPr>
        <w:tab/>
      </w:r>
    </w:p>
    <w:p w14:paraId="2FCB5745" w14:textId="632B5F7F" w:rsidR="00D80957" w:rsidRPr="005A3DC5" w:rsidRDefault="00D80957" w:rsidP="0033186E">
      <w:pPr>
        <w:tabs>
          <w:tab w:val="left" w:pos="198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Document for:</w:t>
      </w:r>
      <w:r w:rsidR="0004190F" w:rsidRPr="005A3DC5">
        <w:rPr>
          <w:rFonts w:asciiTheme="minorHAnsi" w:hAnsiTheme="minorHAnsi" w:cstheme="minorHAnsi"/>
          <w:sz w:val="22"/>
          <w:szCs w:val="22"/>
          <w:lang w:val="en-CA"/>
        </w:rPr>
        <w:tab/>
      </w:r>
      <w:r w:rsidR="00142C2E" w:rsidRPr="005A3DC5">
        <w:rPr>
          <w:rFonts w:asciiTheme="minorHAnsi" w:hAnsiTheme="minorHAnsi" w:cstheme="minorHAnsi"/>
          <w:sz w:val="22"/>
          <w:szCs w:val="22"/>
          <w:lang w:val="en-CA"/>
        </w:rPr>
        <w:t>Discussion</w:t>
      </w:r>
    </w:p>
    <w:p w14:paraId="6025899A" w14:textId="1B9B9BA9" w:rsidR="0030114D" w:rsidRPr="005A3DC5" w:rsidRDefault="00D80957" w:rsidP="00CE42DE">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Introduction</w:t>
      </w:r>
      <w:bookmarkStart w:id="1" w:name="OLE_LINK13"/>
      <w:bookmarkStart w:id="2" w:name="OLE_LINK14"/>
    </w:p>
    <w:p w14:paraId="3BCE7E04" w14:textId="7E84C602" w:rsidR="00D11610" w:rsidRPr="005A3DC5" w:rsidRDefault="00D11610" w:rsidP="00142C2E">
      <w:pPr>
        <w:rPr>
          <w:rFonts w:asciiTheme="minorHAnsi" w:hAnsiTheme="minorHAnsi" w:cstheme="minorHAnsi"/>
          <w:sz w:val="22"/>
          <w:lang w:val="en-CA"/>
        </w:rPr>
      </w:pPr>
      <w:r w:rsidRPr="005A3DC5">
        <w:rPr>
          <w:rFonts w:asciiTheme="minorHAnsi" w:hAnsiTheme="minorHAnsi" w:cstheme="minorHAnsi"/>
          <w:sz w:val="22"/>
          <w:lang w:val="en-CA"/>
        </w:rPr>
        <w:t xml:space="preserve">Work on </w:t>
      </w:r>
      <w:r w:rsidR="00330540" w:rsidRPr="005A3DC5">
        <w:rPr>
          <w:rFonts w:asciiTheme="minorHAnsi" w:hAnsiTheme="minorHAnsi" w:cstheme="minorHAnsi"/>
          <w:sz w:val="22"/>
          <w:lang w:val="en-CA"/>
        </w:rPr>
        <w:t xml:space="preserve">RRM requirements for </w:t>
      </w:r>
      <w:r w:rsidRPr="005A3DC5">
        <w:rPr>
          <w:rFonts w:asciiTheme="minorHAnsi" w:hAnsiTheme="minorHAnsi" w:cstheme="minorHAnsi"/>
          <w:sz w:val="22"/>
          <w:lang w:val="en-CA"/>
        </w:rPr>
        <w:t xml:space="preserve">Handover with PSCell </w:t>
      </w:r>
      <w:r w:rsidRPr="005A3DC5">
        <w:rPr>
          <w:rFonts w:asciiTheme="minorHAnsi" w:hAnsiTheme="minorHAnsi" w:cstheme="minorHAnsi"/>
          <w:sz w:val="22"/>
          <w:lang w:val="en-CA"/>
        </w:rPr>
        <w:fldChar w:fldCharType="begin"/>
      </w:r>
      <w:r w:rsidRPr="005A3DC5">
        <w:rPr>
          <w:rFonts w:asciiTheme="minorHAnsi" w:hAnsiTheme="minorHAnsi" w:cstheme="minorHAnsi"/>
          <w:sz w:val="22"/>
          <w:lang w:val="en-CA"/>
        </w:rPr>
        <w:instrText xml:space="preserve"> REF _Ref61004649 \r \h </w:instrText>
      </w:r>
      <w:r w:rsidR="001D565E" w:rsidRPr="005A3DC5">
        <w:rPr>
          <w:rFonts w:asciiTheme="minorHAnsi" w:hAnsiTheme="minorHAnsi" w:cstheme="minorHAnsi"/>
          <w:sz w:val="22"/>
          <w:lang w:val="en-CA"/>
        </w:rPr>
        <w:instrText xml:space="preserve"> \* MERGEFORMAT </w:instrText>
      </w:r>
      <w:r w:rsidRPr="005A3DC5">
        <w:rPr>
          <w:rFonts w:asciiTheme="minorHAnsi" w:hAnsiTheme="minorHAnsi" w:cstheme="minorHAnsi"/>
          <w:sz w:val="22"/>
          <w:lang w:val="en-CA"/>
        </w:rPr>
      </w:r>
      <w:r w:rsidRPr="005A3DC5">
        <w:rPr>
          <w:rFonts w:asciiTheme="minorHAnsi" w:hAnsiTheme="minorHAnsi" w:cstheme="minorHAnsi"/>
          <w:sz w:val="22"/>
          <w:lang w:val="en-CA"/>
        </w:rPr>
        <w:fldChar w:fldCharType="separate"/>
      </w:r>
      <w:r w:rsidRPr="005A3DC5">
        <w:rPr>
          <w:rFonts w:asciiTheme="minorHAnsi" w:hAnsiTheme="minorHAnsi" w:cstheme="minorHAnsi"/>
          <w:sz w:val="22"/>
          <w:lang w:val="en-CA"/>
        </w:rPr>
        <w:t>[1]</w:t>
      </w:r>
      <w:r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 xml:space="preserve"> continued </w:t>
      </w:r>
      <w:r w:rsidR="003E0EB8" w:rsidRPr="005A3DC5">
        <w:rPr>
          <w:rFonts w:asciiTheme="minorHAnsi" w:hAnsiTheme="minorHAnsi" w:cstheme="minorHAnsi"/>
          <w:sz w:val="22"/>
          <w:lang w:val="en-CA"/>
        </w:rPr>
        <w:t>during</w:t>
      </w:r>
      <w:r w:rsidRPr="005A3DC5">
        <w:rPr>
          <w:rFonts w:asciiTheme="minorHAnsi" w:hAnsiTheme="minorHAnsi" w:cstheme="minorHAnsi"/>
          <w:sz w:val="22"/>
          <w:lang w:val="en-CA"/>
        </w:rPr>
        <w:t xml:space="preserve"> the RAN4#</w:t>
      </w:r>
      <w:r w:rsidR="0031367D" w:rsidRPr="005A3DC5">
        <w:rPr>
          <w:rFonts w:asciiTheme="minorHAnsi" w:hAnsiTheme="minorHAnsi" w:cstheme="minorHAnsi"/>
          <w:sz w:val="22"/>
          <w:lang w:val="en-CA"/>
        </w:rPr>
        <w:t>100</w:t>
      </w:r>
      <w:r w:rsidRPr="005A3DC5">
        <w:rPr>
          <w:rFonts w:asciiTheme="minorHAnsi" w:hAnsiTheme="minorHAnsi" w:cstheme="minorHAnsi"/>
          <w:sz w:val="22"/>
          <w:lang w:val="en-CA"/>
        </w:rPr>
        <w:t xml:space="preserve">-e meeting, </w:t>
      </w:r>
      <w:r w:rsidR="003E0EB8" w:rsidRPr="005A3DC5">
        <w:rPr>
          <w:rFonts w:asciiTheme="minorHAnsi" w:hAnsiTheme="minorHAnsi" w:cstheme="minorHAnsi"/>
          <w:sz w:val="22"/>
          <w:lang w:val="en-CA"/>
        </w:rPr>
        <w:t>and</w:t>
      </w:r>
      <w:r w:rsidRPr="005A3DC5">
        <w:rPr>
          <w:rFonts w:asciiTheme="minorHAnsi" w:hAnsiTheme="minorHAnsi" w:cstheme="minorHAnsi"/>
          <w:sz w:val="22"/>
          <w:lang w:val="en-CA"/>
        </w:rPr>
        <w:t xml:space="preserve"> the outcome </w:t>
      </w:r>
      <w:r w:rsidR="00330540" w:rsidRPr="005A3DC5">
        <w:rPr>
          <w:rFonts w:asciiTheme="minorHAnsi" w:hAnsiTheme="minorHAnsi" w:cstheme="minorHAnsi"/>
          <w:sz w:val="22"/>
          <w:lang w:val="en-CA"/>
        </w:rPr>
        <w:t xml:space="preserve">in terms of agreements and open issues </w:t>
      </w:r>
      <w:r w:rsidR="003E0EB8" w:rsidRPr="005A3DC5">
        <w:rPr>
          <w:rFonts w:asciiTheme="minorHAnsi" w:hAnsiTheme="minorHAnsi" w:cstheme="minorHAnsi"/>
          <w:sz w:val="22"/>
          <w:lang w:val="en-CA"/>
        </w:rPr>
        <w:t xml:space="preserve">was </w:t>
      </w:r>
      <w:r w:rsidRPr="005A3DC5">
        <w:rPr>
          <w:rFonts w:asciiTheme="minorHAnsi" w:hAnsiTheme="minorHAnsi" w:cstheme="minorHAnsi"/>
          <w:sz w:val="22"/>
          <w:lang w:val="en-CA"/>
        </w:rPr>
        <w:t>captured in a WF</w:t>
      </w:r>
      <w:r w:rsidR="00330540" w:rsidRPr="005A3DC5">
        <w:rPr>
          <w:rFonts w:asciiTheme="minorHAnsi" w:hAnsiTheme="minorHAnsi" w:cstheme="minorHAnsi"/>
          <w:sz w:val="22"/>
          <w:lang w:val="en-CA"/>
        </w:rPr>
        <w:t xml:space="preserve"> </w:t>
      </w:r>
      <w:r w:rsidR="00330540" w:rsidRPr="005A3DC5">
        <w:rPr>
          <w:rFonts w:asciiTheme="minorHAnsi" w:hAnsiTheme="minorHAnsi" w:cstheme="minorHAnsi"/>
          <w:sz w:val="22"/>
          <w:lang w:val="en-CA"/>
        </w:rPr>
        <w:fldChar w:fldCharType="begin"/>
      </w:r>
      <w:r w:rsidR="00330540" w:rsidRPr="005A3DC5">
        <w:rPr>
          <w:rFonts w:asciiTheme="minorHAnsi" w:hAnsiTheme="minorHAnsi" w:cstheme="minorHAnsi"/>
          <w:sz w:val="22"/>
          <w:lang w:val="en-CA"/>
        </w:rPr>
        <w:instrText xml:space="preserve"> REF _Ref83291201 \r \h </w:instrText>
      </w:r>
      <w:r w:rsidR="001D565E" w:rsidRPr="005A3DC5">
        <w:rPr>
          <w:rFonts w:asciiTheme="minorHAnsi" w:hAnsiTheme="minorHAnsi" w:cstheme="minorHAnsi"/>
          <w:sz w:val="22"/>
          <w:lang w:val="en-CA"/>
        </w:rPr>
        <w:instrText xml:space="preserve"> \* MERGEFORMAT </w:instrText>
      </w:r>
      <w:r w:rsidR="00330540" w:rsidRPr="005A3DC5">
        <w:rPr>
          <w:rFonts w:asciiTheme="minorHAnsi" w:hAnsiTheme="minorHAnsi" w:cstheme="minorHAnsi"/>
          <w:sz w:val="22"/>
          <w:lang w:val="en-CA"/>
        </w:rPr>
      </w:r>
      <w:r w:rsidR="00330540" w:rsidRPr="005A3DC5">
        <w:rPr>
          <w:rFonts w:asciiTheme="minorHAnsi" w:hAnsiTheme="minorHAnsi" w:cstheme="minorHAnsi"/>
          <w:sz w:val="22"/>
          <w:lang w:val="en-CA"/>
        </w:rPr>
        <w:fldChar w:fldCharType="separate"/>
      </w:r>
      <w:r w:rsidR="00330540" w:rsidRPr="005A3DC5">
        <w:rPr>
          <w:rFonts w:asciiTheme="minorHAnsi" w:hAnsiTheme="minorHAnsi" w:cstheme="minorHAnsi"/>
          <w:sz w:val="22"/>
          <w:lang w:val="en-CA"/>
        </w:rPr>
        <w:t>[2]</w:t>
      </w:r>
      <w:r w:rsidR="00330540"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w:t>
      </w:r>
    </w:p>
    <w:p w14:paraId="46C4872F" w14:textId="1D607B9F" w:rsidR="00515947" w:rsidRPr="005A3DC5" w:rsidRDefault="0052582B" w:rsidP="00142C2E">
      <w:pPr>
        <w:rPr>
          <w:rFonts w:asciiTheme="minorHAnsi" w:hAnsiTheme="minorHAnsi" w:cstheme="minorHAnsi"/>
          <w:sz w:val="22"/>
        </w:rPr>
      </w:pPr>
      <w:r w:rsidRPr="005A3DC5">
        <w:rPr>
          <w:rFonts w:asciiTheme="minorHAnsi" w:hAnsiTheme="minorHAnsi" w:cstheme="minorHAnsi"/>
          <w:sz w:val="22"/>
          <w:lang w:val="en-CA"/>
        </w:rPr>
        <w:t>In this contribution we provide our view</w:t>
      </w:r>
      <w:r w:rsidR="008953DE" w:rsidRPr="005A3DC5">
        <w:rPr>
          <w:rFonts w:asciiTheme="minorHAnsi" w:hAnsiTheme="minorHAnsi" w:cstheme="minorHAnsi"/>
          <w:sz w:val="22"/>
          <w:lang w:val="en-CA"/>
        </w:rPr>
        <w:t>s</w:t>
      </w:r>
      <w:r w:rsidRPr="005A3DC5">
        <w:rPr>
          <w:rFonts w:asciiTheme="minorHAnsi" w:hAnsiTheme="minorHAnsi" w:cstheme="minorHAnsi"/>
          <w:sz w:val="22"/>
          <w:lang w:val="en-CA"/>
        </w:rPr>
        <w:t xml:space="preserve"> on the open issues</w:t>
      </w:r>
      <w:r w:rsidR="009C476A" w:rsidRPr="005A3DC5">
        <w:rPr>
          <w:rFonts w:asciiTheme="minorHAnsi" w:hAnsiTheme="minorHAnsi" w:cstheme="minorHAnsi"/>
          <w:sz w:val="22"/>
          <w:lang w:val="en-CA"/>
        </w:rPr>
        <w:t xml:space="preserve"> in the WF</w:t>
      </w:r>
      <w:r w:rsidRPr="005A3DC5">
        <w:rPr>
          <w:rFonts w:asciiTheme="minorHAnsi" w:hAnsiTheme="minorHAnsi" w:cstheme="minorHAnsi"/>
          <w:sz w:val="22"/>
          <w:lang w:val="en-CA"/>
        </w:rPr>
        <w:t>.</w:t>
      </w:r>
    </w:p>
    <w:p w14:paraId="6CE97566" w14:textId="03B3F6E0" w:rsidR="004E2B9B" w:rsidRPr="005A3DC5" w:rsidRDefault="00515947" w:rsidP="004E2B9B">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Discussion</w:t>
      </w:r>
    </w:p>
    <w:p w14:paraId="2A12B0F0" w14:textId="74431E4C" w:rsidR="0052582B" w:rsidRPr="005A3DC5" w:rsidRDefault="0064482A" w:rsidP="0052582B">
      <w:pPr>
        <w:rPr>
          <w:rFonts w:asciiTheme="minorHAnsi" w:hAnsiTheme="minorHAnsi" w:cstheme="minorHAnsi"/>
          <w:i/>
          <w:iCs/>
          <w:sz w:val="24"/>
          <w:szCs w:val="24"/>
          <w:u w:val="single"/>
          <w:lang w:val="en-CA"/>
        </w:rPr>
      </w:pPr>
      <w:r w:rsidRPr="005A3DC5">
        <w:rPr>
          <w:rFonts w:asciiTheme="minorHAnsi" w:hAnsiTheme="minorHAnsi" w:cstheme="minorHAnsi"/>
          <w:i/>
          <w:iCs/>
          <w:sz w:val="22"/>
          <w:szCs w:val="22"/>
          <w:u w:val="single"/>
          <w:lang w:val="en-US"/>
        </w:rPr>
        <w:t>Delay requirement design of HO with PSCell</w:t>
      </w:r>
    </w:p>
    <w:p w14:paraId="56B95A39" w14:textId="46AD3755" w:rsidR="009B1097" w:rsidRPr="005A3DC5" w:rsidRDefault="009B1097" w:rsidP="0052582B">
      <w:pPr>
        <w:rPr>
          <w:rFonts w:asciiTheme="minorHAnsi" w:hAnsiTheme="minorHAnsi" w:cstheme="minorHAnsi"/>
          <w:sz w:val="22"/>
          <w:szCs w:val="22"/>
          <w:lang w:val="en-CA"/>
        </w:rPr>
      </w:pPr>
      <w:r w:rsidRPr="005A3DC5">
        <w:rPr>
          <w:rFonts w:asciiTheme="minorHAnsi" w:hAnsiTheme="minorHAnsi" w:cstheme="minorHAnsi"/>
          <w:sz w:val="22"/>
          <w:szCs w:val="22"/>
          <w:lang w:val="en-CA"/>
        </w:rPr>
        <w:t xml:space="preserve">The following open issues on scenarios is captured in the </w:t>
      </w:r>
      <w:r w:rsidRPr="005A3DC5">
        <w:rPr>
          <w:rFonts w:asciiTheme="minorHAnsi" w:hAnsiTheme="minorHAnsi" w:cstheme="minorHAnsi"/>
          <w:sz w:val="22"/>
          <w:lang w:val="en-CA"/>
        </w:rPr>
        <w:t>WF</w:t>
      </w:r>
      <w:r w:rsidR="0099728C" w:rsidRPr="005A3DC5">
        <w:rPr>
          <w:rFonts w:asciiTheme="minorHAnsi" w:hAnsiTheme="minorHAnsi" w:cstheme="minorHAnsi"/>
          <w:sz w:val="22"/>
          <w:lang w:val="en-CA"/>
        </w:rPr>
        <w:t xml:space="preserve"> </w:t>
      </w:r>
      <w:r w:rsidR="0099728C" w:rsidRPr="005A3DC5">
        <w:rPr>
          <w:rFonts w:asciiTheme="minorHAnsi" w:hAnsiTheme="minorHAnsi" w:cstheme="minorHAnsi"/>
          <w:sz w:val="22"/>
          <w:lang w:val="en-CA"/>
        </w:rPr>
        <w:fldChar w:fldCharType="begin"/>
      </w:r>
      <w:r w:rsidR="0099728C" w:rsidRPr="005A3DC5">
        <w:rPr>
          <w:rFonts w:asciiTheme="minorHAnsi" w:hAnsiTheme="minorHAnsi" w:cstheme="minorHAnsi"/>
          <w:sz w:val="22"/>
          <w:lang w:val="en-CA"/>
        </w:rPr>
        <w:instrText xml:space="preserve"> REF _Ref78786488 \r \h </w:instrText>
      </w:r>
      <w:r w:rsidR="001D565E" w:rsidRPr="005A3DC5">
        <w:rPr>
          <w:rFonts w:asciiTheme="minorHAnsi" w:hAnsiTheme="minorHAnsi" w:cstheme="minorHAnsi"/>
          <w:sz w:val="22"/>
          <w:lang w:val="en-CA"/>
        </w:rPr>
        <w:instrText xml:space="preserve"> \* MERGEFORMAT </w:instrText>
      </w:r>
      <w:r w:rsidR="0099728C" w:rsidRPr="005A3DC5">
        <w:rPr>
          <w:rFonts w:asciiTheme="minorHAnsi" w:hAnsiTheme="minorHAnsi" w:cstheme="minorHAnsi"/>
          <w:sz w:val="22"/>
          <w:lang w:val="en-CA"/>
        </w:rPr>
      </w:r>
      <w:r w:rsidR="0099728C" w:rsidRPr="005A3DC5">
        <w:rPr>
          <w:rFonts w:asciiTheme="minorHAnsi" w:hAnsiTheme="minorHAnsi" w:cstheme="minorHAnsi"/>
          <w:sz w:val="22"/>
          <w:lang w:val="en-CA"/>
        </w:rPr>
        <w:fldChar w:fldCharType="separate"/>
      </w:r>
      <w:r w:rsidR="0099728C" w:rsidRPr="005A3DC5">
        <w:rPr>
          <w:rFonts w:asciiTheme="minorHAnsi" w:hAnsiTheme="minorHAnsi" w:cstheme="minorHAnsi"/>
          <w:sz w:val="22"/>
          <w:lang w:val="en-CA"/>
        </w:rPr>
        <w:t>[2]</w:t>
      </w:r>
      <w:r w:rsidR="0099728C" w:rsidRPr="005A3DC5">
        <w:rPr>
          <w:rFonts w:asciiTheme="minorHAnsi" w:hAnsiTheme="minorHAnsi" w:cstheme="minorHAnsi"/>
          <w:sz w:val="22"/>
          <w:lang w:val="en-CA"/>
        </w:rPr>
        <w:fldChar w:fldCharType="end"/>
      </w:r>
      <w:r w:rsidRPr="005A3DC5">
        <w:rPr>
          <w:rFonts w:asciiTheme="minorHAnsi" w:hAnsiTheme="minorHAnsi" w:cstheme="minorHAnsi"/>
          <w:sz w:val="22"/>
          <w:lang w:val="en-CA"/>
        </w:rPr>
        <w:t>.</w:t>
      </w:r>
    </w:p>
    <w:tbl>
      <w:tblPr>
        <w:tblStyle w:val="TableGrid"/>
        <w:tblW w:w="0" w:type="auto"/>
        <w:tblLook w:val="04A0" w:firstRow="1" w:lastRow="0" w:firstColumn="1" w:lastColumn="0" w:noHBand="0" w:noVBand="1"/>
      </w:tblPr>
      <w:tblGrid>
        <w:gridCol w:w="9609"/>
      </w:tblGrid>
      <w:tr w:rsidR="0017307E" w:rsidRPr="005A3DC5"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5ADAE7A" w14:textId="2D0DCE22" w:rsidR="00DB42D3" w:rsidRPr="005A3DC5" w:rsidRDefault="00DB42D3" w:rsidP="00751C13">
            <w:pPr>
              <w:spacing w:after="0"/>
              <w:rPr>
                <w:rFonts w:asciiTheme="minorHAnsi" w:hAnsiTheme="minorHAnsi" w:cstheme="minorHAnsi"/>
                <w:b/>
                <w:color w:val="000000" w:themeColor="text1"/>
                <w:u w:val="single"/>
                <w:lang w:eastAsia="zh-CN"/>
              </w:rPr>
            </w:pPr>
            <w:r w:rsidRPr="005A3DC5">
              <w:rPr>
                <w:rFonts w:asciiTheme="minorHAnsi" w:hAnsiTheme="minorHAnsi" w:cstheme="minorHAnsi"/>
                <w:b/>
                <w:color w:val="000000" w:themeColor="text1"/>
                <w:u w:val="single"/>
                <w:lang w:eastAsia="ko-KR"/>
              </w:rPr>
              <w:t>Issue 2-2-1</w:t>
            </w:r>
            <w:r w:rsidRPr="005A3DC5">
              <w:rPr>
                <w:rFonts w:asciiTheme="minorHAnsi" w:hAnsiTheme="minorHAnsi" w:cstheme="minorHAnsi"/>
                <w:b/>
                <w:color w:val="000000" w:themeColor="text1"/>
                <w:u w:val="single"/>
                <w:lang w:eastAsia="zh-CN"/>
              </w:rPr>
              <w:t>a-1</w:t>
            </w:r>
            <w:r w:rsidRPr="005A3DC5">
              <w:rPr>
                <w:rFonts w:asciiTheme="minorHAnsi" w:hAnsiTheme="minorHAnsi" w:cstheme="minorHAnsi"/>
                <w:b/>
                <w:color w:val="000000" w:themeColor="text1"/>
                <w:u w:val="single"/>
                <w:lang w:eastAsia="ko-KR"/>
              </w:rPr>
              <w:t xml:space="preserve">: </w:t>
            </w:r>
            <w:r w:rsidRPr="005A3DC5">
              <w:rPr>
                <w:rFonts w:asciiTheme="minorHAnsi" w:hAnsiTheme="minorHAnsi" w:cstheme="minorHAnsi"/>
                <w:b/>
                <w:color w:val="000000" w:themeColor="text1"/>
                <w:u w:val="single"/>
                <w:lang w:eastAsia="zh-CN"/>
              </w:rPr>
              <w:t xml:space="preserve">Condition of parallel processing without considering RACH for NR SA to EN-DC </w:t>
            </w:r>
          </w:p>
          <w:p w14:paraId="330B47FA" w14:textId="77777777" w:rsidR="00DB42D3" w:rsidRPr="005A3DC5" w:rsidRDefault="00DB42D3" w:rsidP="009636F6">
            <w:pPr>
              <w:numPr>
                <w:ilvl w:val="0"/>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52D50A80" w14:textId="239589A5" w:rsidR="00DB42D3" w:rsidRPr="005A3DC5" w:rsidRDefault="00DB42D3"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1</w:t>
            </w:r>
          </w:p>
          <w:p w14:paraId="5200B1AE"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 xml:space="preserve">Parallel processing shall be the baseline for delay requirements </w:t>
            </w:r>
          </w:p>
          <w:p w14:paraId="7FAD509A"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Sequential processing shall be assumed for the following cases</w:t>
            </w:r>
          </w:p>
          <w:p w14:paraId="36FA0F78" w14:textId="77777777" w:rsidR="00DB42D3" w:rsidRPr="005A3DC5" w:rsidRDefault="00DB42D3" w:rsidP="009636F6">
            <w:pPr>
              <w:pStyle w:val="ListParagraph"/>
              <w:numPr>
                <w:ilvl w:val="3"/>
                <w:numId w:val="14"/>
              </w:numPr>
              <w:spacing w:after="0" w:line="252" w:lineRule="auto"/>
              <w:contextualSpacing w:val="0"/>
              <w:rPr>
                <w:rFonts w:asciiTheme="minorHAnsi" w:hAnsiTheme="minorHAnsi" w:cstheme="minorHAnsi"/>
                <w:color w:val="000000" w:themeColor="text1"/>
                <w:lang w:eastAsia="ja-JP"/>
              </w:rPr>
            </w:pPr>
            <w:r w:rsidRPr="005A3DC5">
              <w:rPr>
                <w:rFonts w:asciiTheme="minorHAnsi" w:hAnsiTheme="minorHAnsi" w:cstheme="minorHAnsi"/>
                <w:color w:val="000000" w:themeColor="text1"/>
                <w:lang w:eastAsia="ja-JP"/>
              </w:rPr>
              <w:t xml:space="preserve">If SMTC of target unknown PSCell is configured in </w:t>
            </w:r>
            <w:proofErr w:type="spellStart"/>
            <w:r w:rsidRPr="005A3DC5">
              <w:rPr>
                <w:rFonts w:asciiTheme="minorHAnsi" w:hAnsiTheme="minorHAnsi" w:cstheme="minorHAnsi"/>
                <w:color w:val="000000" w:themeColor="text1"/>
                <w:lang w:eastAsia="ja-JP"/>
              </w:rPr>
              <w:t>RRCConnectionReconfiguration</w:t>
            </w:r>
            <w:proofErr w:type="spellEnd"/>
            <w:r w:rsidRPr="005A3DC5">
              <w:rPr>
                <w:rFonts w:asciiTheme="minorHAnsi" w:hAnsiTheme="minorHAnsi" w:cstheme="minorHAnsi"/>
                <w:color w:val="000000" w:themeColor="text1"/>
                <w:lang w:eastAsia="ja-JP"/>
              </w:rPr>
              <w:t xml:space="preserve"> in </w:t>
            </w:r>
            <w:proofErr w:type="spellStart"/>
            <w:r w:rsidRPr="005A3DC5">
              <w:rPr>
                <w:rFonts w:asciiTheme="minorHAnsi" w:hAnsiTheme="minorHAnsi" w:cstheme="minorHAnsi"/>
                <w:color w:val="000000" w:themeColor="text1"/>
                <w:lang w:eastAsia="ja-JP"/>
              </w:rPr>
              <w:t>targetRAT-MessageContainer</w:t>
            </w:r>
            <w:proofErr w:type="spellEnd"/>
          </w:p>
          <w:p w14:paraId="32303B3F" w14:textId="77777777" w:rsidR="00DB42D3" w:rsidRPr="005A3DC5" w:rsidRDefault="00DB42D3" w:rsidP="009636F6">
            <w:pPr>
              <w:pStyle w:val="ListParagraph"/>
              <w:numPr>
                <w:ilvl w:val="3"/>
                <w:numId w:val="14"/>
              </w:numPr>
              <w:spacing w:after="0" w:line="252" w:lineRule="auto"/>
              <w:contextualSpacing w:val="0"/>
              <w:rPr>
                <w:rFonts w:asciiTheme="minorHAnsi" w:hAnsiTheme="minorHAnsi" w:cstheme="minorHAnsi"/>
                <w:color w:val="000000" w:themeColor="text1"/>
                <w:lang w:eastAsia="ja-JP"/>
              </w:rPr>
            </w:pPr>
            <w:r w:rsidRPr="005A3DC5">
              <w:rPr>
                <w:rFonts w:asciiTheme="minorHAnsi" w:hAnsiTheme="minorHAnsi" w:cstheme="minorHAnsi"/>
                <w:color w:val="000000" w:themeColor="text1"/>
                <w:lang w:eastAsia="ja-JP"/>
              </w:rPr>
              <w:t>FFS if target PCell is known. (Intel)</w:t>
            </w:r>
          </w:p>
          <w:p w14:paraId="7F5DB2C1" w14:textId="1659830D" w:rsidR="00DB42D3" w:rsidRPr="005A3DC5" w:rsidRDefault="00DB42D3"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2</w:t>
            </w:r>
          </w:p>
          <w:p w14:paraId="489F9245"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 xml:space="preserve">Parallel processing shall be the baseline for delay requirements </w:t>
            </w:r>
          </w:p>
          <w:p w14:paraId="2CBB3A28"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Sequential processing shall be assumed for the following cases</w:t>
            </w:r>
          </w:p>
          <w:p w14:paraId="25B2E940" w14:textId="77777777" w:rsidR="00DB42D3" w:rsidRPr="005A3DC5" w:rsidRDefault="00DB42D3" w:rsidP="009636F6">
            <w:pPr>
              <w:pStyle w:val="ListParagraph"/>
              <w:numPr>
                <w:ilvl w:val="3"/>
                <w:numId w:val="14"/>
              </w:numPr>
              <w:spacing w:after="0" w:line="252" w:lineRule="auto"/>
              <w:contextualSpacing w:val="0"/>
              <w:rPr>
                <w:rFonts w:asciiTheme="minorHAnsi" w:hAnsiTheme="minorHAnsi" w:cstheme="minorHAnsi"/>
                <w:color w:val="000000" w:themeColor="text1"/>
                <w:lang w:eastAsia="ja-JP"/>
              </w:rPr>
            </w:pPr>
            <w:r w:rsidRPr="005A3DC5">
              <w:rPr>
                <w:rFonts w:asciiTheme="minorHAnsi" w:hAnsiTheme="minorHAnsi" w:cstheme="minorHAnsi"/>
                <w:color w:val="000000" w:themeColor="text1"/>
                <w:lang w:eastAsia="ja-JP"/>
              </w:rPr>
              <w:t>FFS since the reference timing is not yet determined in RAN2</w:t>
            </w:r>
          </w:p>
          <w:p w14:paraId="5BAAF21F" w14:textId="7BFDF434" w:rsidR="00DB42D3" w:rsidRPr="005A3DC5" w:rsidRDefault="00DB42D3"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3</w:t>
            </w:r>
          </w:p>
          <w:p w14:paraId="4817801B"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 xml:space="preserve">Parallel processing shall be the baseline for delay requirements </w:t>
            </w:r>
          </w:p>
          <w:p w14:paraId="489A546A" w14:textId="588E69A0" w:rsidR="00DB42D3" w:rsidRPr="005A3DC5" w:rsidRDefault="00DB42D3"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4</w:t>
            </w:r>
          </w:p>
          <w:p w14:paraId="63A540B8" w14:textId="77777777" w:rsidR="00DB42D3" w:rsidRPr="005A3DC5" w:rsidRDefault="00DB42D3" w:rsidP="009636F6">
            <w:pPr>
              <w:pStyle w:val="ListParagraph"/>
              <w:numPr>
                <w:ilvl w:val="2"/>
                <w:numId w:val="14"/>
              </w:numPr>
              <w:spacing w:after="0" w:line="252" w:lineRule="auto"/>
              <w:contextualSpacing w:val="0"/>
              <w:rPr>
                <w:rFonts w:asciiTheme="minorHAnsi" w:hAnsiTheme="minorHAnsi" w:cstheme="minorHAnsi"/>
                <w:bCs/>
                <w:color w:val="000000" w:themeColor="text1"/>
              </w:rPr>
            </w:pPr>
            <w:r w:rsidRPr="005A3DC5">
              <w:rPr>
                <w:rFonts w:asciiTheme="minorHAnsi" w:hAnsiTheme="minorHAnsi" w:cstheme="minorHAnsi"/>
                <w:bCs/>
                <w:color w:val="000000" w:themeColor="text1"/>
              </w:rPr>
              <w:t>Sequential processing shall be the baseline for delay requirements</w:t>
            </w:r>
          </w:p>
          <w:p w14:paraId="5C4CBDF8" w14:textId="6983981A" w:rsidR="00AF57DC" w:rsidRPr="005A3DC5" w:rsidRDefault="00BC0E3D" w:rsidP="00AF57DC">
            <w:pPr>
              <w:spacing w:after="0"/>
              <w:rPr>
                <w:rFonts w:asciiTheme="minorHAnsi" w:hAnsiTheme="minorHAnsi" w:cstheme="minorHAnsi"/>
                <w:sz w:val="22"/>
                <w:szCs w:val="22"/>
                <w:lang w:val="en-US"/>
              </w:rPr>
            </w:pPr>
            <w:r w:rsidRPr="005A3DC5">
              <w:rPr>
                <w:rFonts w:asciiTheme="minorHAnsi" w:hAnsiTheme="minorHAnsi" w:cstheme="minorHAnsi"/>
                <w:sz w:val="22"/>
                <w:szCs w:val="22"/>
                <w:lang w:val="en-US"/>
              </w:rPr>
              <w:t xml:space="preserve"> </w:t>
            </w:r>
          </w:p>
        </w:tc>
      </w:tr>
    </w:tbl>
    <w:p w14:paraId="15B8BE4A" w14:textId="6B2C44E8" w:rsidR="001F463B" w:rsidRPr="005A3DC5" w:rsidRDefault="001F463B" w:rsidP="00583BCC">
      <w:pPr>
        <w:rPr>
          <w:rFonts w:asciiTheme="minorHAnsi" w:hAnsiTheme="minorHAnsi" w:cstheme="minorHAnsi"/>
          <w:sz w:val="22"/>
          <w:szCs w:val="22"/>
          <w:lang w:val="en-US"/>
        </w:rPr>
      </w:pPr>
    </w:p>
    <w:p w14:paraId="1F930E23" w14:textId="26FCE1E2" w:rsidR="00AF57DC" w:rsidRPr="005A3DC5" w:rsidRDefault="00AF57DC" w:rsidP="00583BCC">
      <w:pPr>
        <w:rPr>
          <w:rFonts w:asciiTheme="minorHAnsi" w:hAnsiTheme="minorHAnsi" w:cstheme="minorHAnsi"/>
          <w:sz w:val="22"/>
          <w:szCs w:val="22"/>
          <w:lang w:val="en-US"/>
        </w:rPr>
      </w:pPr>
      <w:r w:rsidRPr="005A3DC5">
        <w:rPr>
          <w:rFonts w:asciiTheme="minorHAnsi" w:hAnsiTheme="minorHAnsi" w:cstheme="minorHAnsi"/>
          <w:sz w:val="22"/>
          <w:szCs w:val="22"/>
          <w:lang w:val="en-US"/>
        </w:rPr>
        <w:t>During the GTW discussions in RAN4#100e the following was agreed concerning handover with PSCell in NR</w:t>
      </w:r>
      <w:r w:rsidR="00C9243C" w:rsidRPr="005A3DC5">
        <w:rPr>
          <w:rFonts w:asciiTheme="minorHAnsi" w:hAnsiTheme="minorHAnsi" w:cstheme="minorHAnsi"/>
          <w:sz w:val="22"/>
          <w:szCs w:val="22"/>
          <w:lang w:val="en-US"/>
        </w:rPr>
        <w:t>-DC</w:t>
      </w:r>
      <w:r w:rsidRPr="005A3DC5">
        <w:rPr>
          <w:rFonts w:asciiTheme="minorHAnsi" w:hAnsiTheme="minorHAnsi" w:cstheme="minorHAnsi"/>
          <w:sz w:val="22"/>
          <w:szCs w:val="22"/>
          <w:lang w:val="en-US"/>
        </w:rPr>
        <w:t xml:space="preserve"> to NR-DC scenario:</w:t>
      </w:r>
    </w:p>
    <w:p w14:paraId="4FA34F84" w14:textId="77777777" w:rsidR="00AF57DC" w:rsidRPr="005A3DC5" w:rsidRDefault="00AF57DC" w:rsidP="009636F6">
      <w:pPr>
        <w:pStyle w:val="ListParagraph"/>
        <w:numPr>
          <w:ilvl w:val="1"/>
          <w:numId w:val="15"/>
        </w:numPr>
        <w:spacing w:after="120" w:line="252" w:lineRule="auto"/>
        <w:contextualSpacing w:val="0"/>
        <w:rPr>
          <w:rFonts w:asciiTheme="minorHAnsi" w:hAnsiTheme="minorHAnsi" w:cstheme="minorHAnsi"/>
          <w:sz w:val="14"/>
          <w:szCs w:val="14"/>
          <w:lang w:eastAsia="ja-JP"/>
        </w:rPr>
      </w:pPr>
      <w:r w:rsidRPr="005A3DC5">
        <w:rPr>
          <w:rFonts w:asciiTheme="minorHAnsi" w:hAnsiTheme="minorHAnsi" w:cstheme="minorHAnsi"/>
          <w:bCs/>
          <w:sz w:val="14"/>
          <w:szCs w:val="14"/>
        </w:rPr>
        <w:t>In HO with PSCell for NR-DC to NR-DC</w:t>
      </w:r>
    </w:p>
    <w:p w14:paraId="472E6799" w14:textId="77777777" w:rsidR="00AF57DC" w:rsidRPr="005A3DC5" w:rsidRDefault="00AF57DC" w:rsidP="009636F6">
      <w:pPr>
        <w:pStyle w:val="ListParagraph"/>
        <w:numPr>
          <w:ilvl w:val="2"/>
          <w:numId w:val="15"/>
        </w:numPr>
        <w:spacing w:after="120" w:line="252" w:lineRule="auto"/>
        <w:contextualSpacing w:val="0"/>
        <w:rPr>
          <w:rFonts w:asciiTheme="minorHAnsi" w:hAnsiTheme="minorHAnsi" w:cstheme="minorHAnsi"/>
          <w:bCs/>
          <w:sz w:val="14"/>
          <w:szCs w:val="14"/>
        </w:rPr>
      </w:pPr>
      <w:r w:rsidRPr="005A3DC5">
        <w:rPr>
          <w:rFonts w:asciiTheme="minorHAnsi" w:hAnsiTheme="minorHAnsi" w:cstheme="minorHAnsi"/>
          <w:bCs/>
          <w:sz w:val="14"/>
          <w:szCs w:val="14"/>
        </w:rPr>
        <w:t xml:space="preserve">Parallel processing shall be the baseline for delay requirements </w:t>
      </w:r>
    </w:p>
    <w:p w14:paraId="5A4940F5" w14:textId="77777777" w:rsidR="00AF57DC" w:rsidRPr="005A3DC5" w:rsidRDefault="00AF57DC" w:rsidP="009636F6">
      <w:pPr>
        <w:pStyle w:val="ListParagraph"/>
        <w:numPr>
          <w:ilvl w:val="2"/>
          <w:numId w:val="15"/>
        </w:numPr>
        <w:spacing w:after="120" w:line="252" w:lineRule="auto"/>
        <w:contextualSpacing w:val="0"/>
        <w:rPr>
          <w:rFonts w:asciiTheme="minorHAnsi" w:hAnsiTheme="minorHAnsi" w:cstheme="minorHAnsi"/>
          <w:bCs/>
          <w:sz w:val="14"/>
          <w:szCs w:val="14"/>
        </w:rPr>
      </w:pPr>
      <w:r w:rsidRPr="005A3DC5">
        <w:rPr>
          <w:rFonts w:asciiTheme="minorHAnsi" w:hAnsiTheme="minorHAnsi" w:cstheme="minorHAnsi"/>
          <w:bCs/>
          <w:sz w:val="14"/>
          <w:szCs w:val="14"/>
        </w:rPr>
        <w:t>Sequential processing shall be assumed for the following cases</w:t>
      </w:r>
    </w:p>
    <w:p w14:paraId="056A3067" w14:textId="77777777" w:rsidR="00AF57DC" w:rsidRPr="005A3DC5" w:rsidRDefault="00AF57DC" w:rsidP="009636F6">
      <w:pPr>
        <w:pStyle w:val="ListParagraph"/>
        <w:numPr>
          <w:ilvl w:val="3"/>
          <w:numId w:val="15"/>
        </w:numPr>
        <w:spacing w:after="120" w:line="252" w:lineRule="auto"/>
        <w:contextualSpacing w:val="0"/>
        <w:rPr>
          <w:rFonts w:asciiTheme="minorHAnsi" w:hAnsiTheme="minorHAnsi" w:cstheme="minorHAnsi"/>
          <w:bCs/>
          <w:sz w:val="14"/>
          <w:szCs w:val="14"/>
        </w:rPr>
      </w:pPr>
      <w:r w:rsidRPr="005A3DC5">
        <w:rPr>
          <w:rFonts w:asciiTheme="minorHAnsi" w:hAnsiTheme="minorHAnsi" w:cstheme="minorHAnsi"/>
          <w:bCs/>
          <w:sz w:val="14"/>
          <w:szCs w:val="14"/>
        </w:rPr>
        <w:t xml:space="preserve">Case 1: If SMTC of target unknown PSCell is configured in targetcellSMTC-SCG-r16 but not configured in </w:t>
      </w:r>
      <w:proofErr w:type="spellStart"/>
      <w:r w:rsidRPr="005A3DC5">
        <w:rPr>
          <w:rFonts w:asciiTheme="minorHAnsi" w:hAnsiTheme="minorHAnsi" w:cstheme="minorHAnsi"/>
          <w:bCs/>
          <w:sz w:val="14"/>
          <w:szCs w:val="14"/>
        </w:rPr>
        <w:t>reconfigurationWithSync</w:t>
      </w:r>
      <w:proofErr w:type="spellEnd"/>
      <w:r w:rsidRPr="005A3DC5">
        <w:rPr>
          <w:rFonts w:asciiTheme="minorHAnsi" w:hAnsiTheme="minorHAnsi" w:cstheme="minorHAnsi"/>
          <w:bCs/>
          <w:sz w:val="14"/>
          <w:szCs w:val="14"/>
        </w:rPr>
        <w:t>.</w:t>
      </w:r>
    </w:p>
    <w:p w14:paraId="3FFAC354" w14:textId="0A7D5673" w:rsidR="00AF57DC" w:rsidRPr="005A3DC5" w:rsidRDefault="00AF57DC" w:rsidP="009636F6">
      <w:pPr>
        <w:pStyle w:val="ListParagraph"/>
        <w:numPr>
          <w:ilvl w:val="3"/>
          <w:numId w:val="15"/>
        </w:numPr>
        <w:spacing w:after="120" w:line="252" w:lineRule="auto"/>
        <w:contextualSpacing w:val="0"/>
        <w:rPr>
          <w:rFonts w:asciiTheme="minorHAnsi" w:hAnsiTheme="minorHAnsi" w:cstheme="minorHAnsi"/>
          <w:bCs/>
          <w:sz w:val="14"/>
          <w:szCs w:val="14"/>
        </w:rPr>
      </w:pPr>
      <w:r w:rsidRPr="005A3DC5">
        <w:rPr>
          <w:rFonts w:asciiTheme="minorHAnsi" w:hAnsiTheme="minorHAnsi" w:cstheme="minorHAnsi"/>
          <w:bCs/>
          <w:sz w:val="14"/>
          <w:szCs w:val="14"/>
        </w:rPr>
        <w:t>Sequential processing is used for cell search and [timing sync]. FFS if additional margin shall be added.</w:t>
      </w:r>
    </w:p>
    <w:p w14:paraId="5B79EB22" w14:textId="67F3A1B2" w:rsidR="00AF57DC" w:rsidRPr="005A3DC5" w:rsidRDefault="00E15B42" w:rsidP="00583BCC">
      <w:pPr>
        <w:rPr>
          <w:rFonts w:asciiTheme="minorHAnsi" w:hAnsiTheme="minorHAnsi" w:cstheme="minorHAnsi"/>
          <w:sz w:val="22"/>
          <w:szCs w:val="22"/>
          <w:lang w:val="en-US"/>
        </w:rPr>
      </w:pPr>
      <w:r w:rsidRPr="005A3DC5">
        <w:rPr>
          <w:rFonts w:asciiTheme="minorHAnsi" w:hAnsiTheme="minorHAnsi" w:cstheme="minorHAnsi"/>
          <w:sz w:val="22"/>
          <w:szCs w:val="22"/>
          <w:lang w:val="en-US"/>
        </w:rPr>
        <w:t xml:space="preserve">In our view </w:t>
      </w:r>
      <w:r w:rsidR="00AF57DC" w:rsidRPr="005A3DC5">
        <w:rPr>
          <w:rFonts w:asciiTheme="minorHAnsi" w:hAnsiTheme="minorHAnsi" w:cstheme="minorHAnsi"/>
          <w:sz w:val="22"/>
          <w:szCs w:val="22"/>
          <w:lang w:val="en-US"/>
        </w:rPr>
        <w:t xml:space="preserve">the same </w:t>
      </w:r>
      <w:r w:rsidR="00C9243C" w:rsidRPr="005A3DC5">
        <w:rPr>
          <w:rFonts w:asciiTheme="minorHAnsi" w:hAnsiTheme="minorHAnsi" w:cstheme="minorHAnsi"/>
          <w:sz w:val="22"/>
          <w:szCs w:val="22"/>
          <w:lang w:val="en-US"/>
        </w:rPr>
        <w:t xml:space="preserve">principle </w:t>
      </w:r>
      <w:r w:rsidR="00AF57DC" w:rsidRPr="005A3DC5">
        <w:rPr>
          <w:rFonts w:asciiTheme="minorHAnsi" w:hAnsiTheme="minorHAnsi" w:cstheme="minorHAnsi"/>
          <w:sz w:val="22"/>
          <w:szCs w:val="22"/>
          <w:lang w:val="en-US"/>
        </w:rPr>
        <w:t xml:space="preserve">shall apply for the </w:t>
      </w:r>
      <w:r w:rsidR="00C9243C" w:rsidRPr="005A3DC5">
        <w:rPr>
          <w:rFonts w:asciiTheme="minorHAnsi" w:hAnsiTheme="minorHAnsi" w:cstheme="minorHAnsi"/>
          <w:sz w:val="22"/>
          <w:szCs w:val="22"/>
          <w:lang w:val="en-US"/>
        </w:rPr>
        <w:t>NR SA</w:t>
      </w:r>
      <w:r w:rsidR="00AF57DC" w:rsidRPr="005A3DC5">
        <w:rPr>
          <w:rFonts w:asciiTheme="minorHAnsi" w:hAnsiTheme="minorHAnsi" w:cstheme="minorHAnsi"/>
          <w:sz w:val="22"/>
          <w:szCs w:val="22"/>
          <w:lang w:val="en-US"/>
        </w:rPr>
        <w:t xml:space="preserve"> to EN-DC scenario. </w:t>
      </w:r>
    </w:p>
    <w:p w14:paraId="17128FD4" w14:textId="75910EFA" w:rsidR="00AF57DC" w:rsidRPr="005A3DC5" w:rsidRDefault="00C9243C" w:rsidP="00C9243C">
      <w:pPr>
        <w:spacing w:after="0"/>
        <w:rPr>
          <w:rFonts w:asciiTheme="minorHAnsi" w:hAnsiTheme="minorHAnsi" w:cstheme="minorHAnsi"/>
          <w:b/>
          <w:bCs/>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 xml:space="preserve">Proposal </w:t>
      </w:r>
      <w:r w:rsidR="00DD5391" w:rsidRPr="005A3DC5">
        <w:rPr>
          <w:rFonts w:asciiTheme="minorHAnsi" w:hAnsiTheme="minorHAnsi" w:cstheme="minorHAnsi"/>
          <w:b/>
          <w:bCs/>
          <w:color w:val="365F91" w:themeColor="accent1" w:themeShade="BF"/>
          <w:sz w:val="22"/>
          <w:szCs w:val="22"/>
          <w:lang w:val="en-US"/>
        </w:rPr>
        <w:t>1</w:t>
      </w:r>
      <w:r w:rsidRPr="005A3DC5">
        <w:rPr>
          <w:rFonts w:asciiTheme="minorHAnsi" w:hAnsiTheme="minorHAnsi" w:cstheme="minorHAnsi"/>
          <w:b/>
          <w:bCs/>
          <w:color w:val="365F91" w:themeColor="accent1" w:themeShade="BF"/>
          <w:sz w:val="22"/>
          <w:szCs w:val="22"/>
          <w:lang w:val="en-US"/>
        </w:rPr>
        <w:t xml:space="preserve">: </w:t>
      </w:r>
      <w:r w:rsidR="00DD5391" w:rsidRPr="005A3DC5">
        <w:rPr>
          <w:rFonts w:asciiTheme="minorHAnsi" w:hAnsiTheme="minorHAnsi" w:cstheme="minorHAnsi"/>
          <w:b/>
          <w:bCs/>
          <w:color w:val="365F91" w:themeColor="accent1" w:themeShade="BF"/>
          <w:sz w:val="22"/>
          <w:szCs w:val="22"/>
          <w:lang w:val="en-US"/>
        </w:rPr>
        <w:tab/>
      </w:r>
      <w:r w:rsidRPr="005A3DC5">
        <w:rPr>
          <w:rFonts w:asciiTheme="minorHAnsi" w:hAnsiTheme="minorHAnsi" w:cstheme="minorHAnsi"/>
          <w:color w:val="365F91" w:themeColor="accent1" w:themeShade="BF"/>
          <w:sz w:val="22"/>
          <w:szCs w:val="22"/>
          <w:lang w:val="en-US"/>
        </w:rPr>
        <w:t xml:space="preserve">In </w:t>
      </w:r>
      <w:r w:rsidR="003342E9" w:rsidRPr="005A3DC5">
        <w:rPr>
          <w:rFonts w:asciiTheme="minorHAnsi" w:hAnsiTheme="minorHAnsi" w:cstheme="minorHAnsi"/>
          <w:color w:val="365F91" w:themeColor="accent1" w:themeShade="BF"/>
          <w:sz w:val="22"/>
          <w:szCs w:val="22"/>
          <w:lang w:val="en-US"/>
        </w:rPr>
        <w:t>H</w:t>
      </w:r>
      <w:r w:rsidRPr="005A3DC5">
        <w:rPr>
          <w:rFonts w:asciiTheme="minorHAnsi" w:hAnsiTheme="minorHAnsi" w:cstheme="minorHAnsi"/>
          <w:color w:val="365F91" w:themeColor="accent1" w:themeShade="BF"/>
          <w:sz w:val="22"/>
          <w:szCs w:val="22"/>
          <w:lang w:val="en-US"/>
        </w:rPr>
        <w:t>andover with PSCell from NR SA to EN-DC</w:t>
      </w:r>
    </w:p>
    <w:p w14:paraId="73D04715" w14:textId="77777777" w:rsidR="00C9243C" w:rsidRPr="005A3DC5" w:rsidRDefault="00C9243C" w:rsidP="009636F6">
      <w:pPr>
        <w:pStyle w:val="ListParagraph"/>
        <w:numPr>
          <w:ilvl w:val="2"/>
          <w:numId w:val="14"/>
        </w:numPr>
        <w:spacing w:after="0" w:line="252" w:lineRule="auto"/>
        <w:ind w:left="1560" w:hanging="284"/>
        <w:contextualSpacing w:val="0"/>
        <w:rPr>
          <w:rFonts w:asciiTheme="minorHAnsi" w:hAnsiTheme="minorHAnsi" w:cstheme="minorHAnsi"/>
          <w:bCs/>
          <w:color w:val="365F91" w:themeColor="accent1" w:themeShade="BF"/>
          <w:sz w:val="22"/>
          <w:szCs w:val="22"/>
        </w:rPr>
      </w:pPr>
      <w:r w:rsidRPr="005A3DC5">
        <w:rPr>
          <w:rFonts w:asciiTheme="minorHAnsi" w:hAnsiTheme="minorHAnsi" w:cstheme="minorHAnsi"/>
          <w:bCs/>
          <w:color w:val="365F91" w:themeColor="accent1" w:themeShade="BF"/>
          <w:sz w:val="22"/>
          <w:szCs w:val="22"/>
        </w:rPr>
        <w:t xml:space="preserve">Parallel processing shall be the baseline for delay requirements </w:t>
      </w:r>
    </w:p>
    <w:p w14:paraId="1843F7F4" w14:textId="77777777" w:rsidR="00C9243C" w:rsidRPr="005A3DC5" w:rsidRDefault="00C9243C" w:rsidP="009636F6">
      <w:pPr>
        <w:pStyle w:val="ListParagraph"/>
        <w:numPr>
          <w:ilvl w:val="2"/>
          <w:numId w:val="14"/>
        </w:numPr>
        <w:spacing w:after="0" w:line="252" w:lineRule="auto"/>
        <w:ind w:left="1560" w:hanging="284"/>
        <w:contextualSpacing w:val="0"/>
        <w:rPr>
          <w:rFonts w:asciiTheme="minorHAnsi" w:hAnsiTheme="minorHAnsi" w:cstheme="minorHAnsi"/>
          <w:bCs/>
          <w:color w:val="365F91" w:themeColor="accent1" w:themeShade="BF"/>
          <w:sz w:val="22"/>
          <w:szCs w:val="22"/>
        </w:rPr>
      </w:pPr>
      <w:r w:rsidRPr="005A3DC5">
        <w:rPr>
          <w:rFonts w:asciiTheme="minorHAnsi" w:hAnsiTheme="minorHAnsi" w:cstheme="minorHAnsi"/>
          <w:bCs/>
          <w:color w:val="365F91" w:themeColor="accent1" w:themeShade="BF"/>
          <w:sz w:val="22"/>
          <w:szCs w:val="22"/>
        </w:rPr>
        <w:t>Sequential processing shall be assumed for the following cases</w:t>
      </w:r>
    </w:p>
    <w:p w14:paraId="028C00EB" w14:textId="77777777" w:rsidR="00C9243C" w:rsidRPr="005A3DC5" w:rsidRDefault="00C9243C" w:rsidP="009636F6">
      <w:pPr>
        <w:pStyle w:val="ListParagraph"/>
        <w:numPr>
          <w:ilvl w:val="3"/>
          <w:numId w:val="14"/>
        </w:numPr>
        <w:spacing w:after="120" w:line="252" w:lineRule="auto"/>
        <w:ind w:left="1985" w:hanging="284"/>
        <w:contextualSpacing w:val="0"/>
        <w:rPr>
          <w:rFonts w:asciiTheme="minorHAnsi" w:hAnsiTheme="minorHAnsi" w:cstheme="minorHAnsi"/>
          <w:color w:val="365F91" w:themeColor="accent1" w:themeShade="BF"/>
          <w:sz w:val="22"/>
          <w:szCs w:val="22"/>
          <w:lang w:eastAsia="ja-JP"/>
        </w:rPr>
      </w:pPr>
      <w:r w:rsidRPr="005A3DC5">
        <w:rPr>
          <w:rFonts w:asciiTheme="minorHAnsi" w:hAnsiTheme="minorHAnsi" w:cstheme="minorHAnsi"/>
          <w:color w:val="365F91" w:themeColor="accent1" w:themeShade="BF"/>
          <w:sz w:val="22"/>
          <w:szCs w:val="22"/>
          <w:lang w:eastAsia="ja-JP"/>
        </w:rPr>
        <w:lastRenderedPageBreak/>
        <w:t>FFS since the reference timing is not yet determined in RAN2</w:t>
      </w:r>
    </w:p>
    <w:p w14:paraId="6B505A7D" w14:textId="3827037B" w:rsidR="00E15B42" w:rsidRPr="005A3DC5" w:rsidRDefault="00E15B42" w:rsidP="00583BCC">
      <w:pPr>
        <w:rPr>
          <w:rFonts w:asciiTheme="minorHAnsi" w:hAnsiTheme="minorHAnsi" w:cstheme="minorHAnsi"/>
          <w:sz w:val="22"/>
          <w:szCs w:val="22"/>
          <w:lang w:val="en-US"/>
        </w:rPr>
      </w:pPr>
    </w:p>
    <w:p w14:paraId="278D7967" w14:textId="4C2C05ED" w:rsidR="00170363" w:rsidRPr="005A3DC5" w:rsidRDefault="00170363" w:rsidP="005349D3">
      <w:pPr>
        <w:spacing w:after="0"/>
        <w:rPr>
          <w:rFonts w:asciiTheme="minorHAnsi" w:eastAsia="Times New Roman" w:hAnsiTheme="minorHAnsi" w:cstheme="minorHAnsi"/>
          <w:sz w:val="22"/>
          <w:szCs w:val="22"/>
          <w:lang w:eastAsia="ko-KR"/>
        </w:rPr>
      </w:pPr>
    </w:p>
    <w:p w14:paraId="1B463943" w14:textId="77777777" w:rsidR="00DD5391" w:rsidRPr="005A3DC5" w:rsidRDefault="00DD5391" w:rsidP="005349D3">
      <w:pPr>
        <w:spacing w:after="0"/>
        <w:rPr>
          <w:rFonts w:asciiTheme="minorHAnsi" w:eastAsia="Times New Roman" w:hAnsiTheme="minorHAnsi" w:cstheme="minorHAnsi"/>
          <w:sz w:val="22"/>
          <w:szCs w:val="22"/>
          <w:lang w:eastAsia="ko-KR"/>
        </w:rPr>
      </w:pPr>
    </w:p>
    <w:tbl>
      <w:tblPr>
        <w:tblStyle w:val="TableGrid"/>
        <w:tblW w:w="0" w:type="auto"/>
        <w:tblLook w:val="04A0" w:firstRow="1" w:lastRow="0" w:firstColumn="1" w:lastColumn="0" w:noHBand="0" w:noVBand="1"/>
      </w:tblPr>
      <w:tblGrid>
        <w:gridCol w:w="9609"/>
      </w:tblGrid>
      <w:tr w:rsidR="00751C13" w:rsidRPr="005A3DC5" w14:paraId="3362BD71" w14:textId="77777777" w:rsidTr="00751C13">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99C187E" w14:textId="77777777" w:rsidR="00751C13" w:rsidRPr="005A3DC5" w:rsidRDefault="00751C13" w:rsidP="00E5572A">
            <w:pPr>
              <w:spacing w:after="0"/>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 xml:space="preserve">Issue 2-2-2b: Timeline for delay requirements without considering </w:t>
            </w:r>
            <w:proofErr w:type="spellStart"/>
            <w:r w:rsidRPr="005A3DC5">
              <w:rPr>
                <w:rFonts w:asciiTheme="minorHAnsi" w:hAnsiTheme="minorHAnsi" w:cstheme="minorHAnsi"/>
                <w:b/>
                <w:color w:val="000000" w:themeColor="text1"/>
                <w:u w:val="single"/>
                <w:lang w:eastAsia="ko-KR"/>
              </w:rPr>
              <w:t>T</w:t>
            </w:r>
            <w:r w:rsidRPr="005A3DC5">
              <w:rPr>
                <w:rFonts w:asciiTheme="minorHAnsi" w:hAnsiTheme="minorHAnsi" w:cstheme="minorHAnsi"/>
                <w:b/>
                <w:color w:val="000000" w:themeColor="text1"/>
                <w:u w:val="single"/>
                <w:vertAlign w:val="subscript"/>
                <w:lang w:eastAsia="ko-KR"/>
              </w:rPr>
              <w:t>processing</w:t>
            </w:r>
            <w:proofErr w:type="spellEnd"/>
            <w:r w:rsidRPr="005A3DC5">
              <w:rPr>
                <w:rFonts w:asciiTheme="minorHAnsi" w:hAnsiTheme="minorHAnsi" w:cstheme="minorHAnsi"/>
                <w:b/>
                <w:color w:val="000000" w:themeColor="text1"/>
                <w:u w:val="single"/>
                <w:lang w:eastAsia="ko-KR"/>
              </w:rPr>
              <w:t xml:space="preserve"> and RA procedures</w:t>
            </w:r>
          </w:p>
          <w:p w14:paraId="33D49998" w14:textId="77777777" w:rsidR="00751C13" w:rsidRPr="005A3DC5" w:rsidRDefault="00751C13"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7E15396D" w14:textId="23E8700B" w:rsidR="00751C13" w:rsidRPr="005A3DC5" w:rsidRDefault="00751C13"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lang w:val="en-US" w:eastAsia="zh-CN"/>
              </w:rPr>
              <w:t>Option 1</w:t>
            </w:r>
          </w:p>
          <w:p w14:paraId="0F49094E" w14:textId="77777777" w:rsidR="00751C13" w:rsidRPr="005A3DC5" w:rsidRDefault="00751C13" w:rsidP="009636F6">
            <w:pPr>
              <w:numPr>
                <w:ilvl w:val="2"/>
                <w:numId w:val="14"/>
              </w:numPr>
              <w:spacing w:after="0"/>
              <w:rPr>
                <w:rFonts w:asciiTheme="minorHAnsi" w:hAnsiTheme="minorHAnsi" w:cstheme="minorHAnsi"/>
                <w:iCs/>
                <w:color w:val="000000" w:themeColor="text1"/>
                <w:lang w:eastAsia="zh-CN"/>
              </w:rPr>
            </w:pPr>
            <w:r w:rsidRPr="005A3DC5">
              <w:rPr>
                <w:rFonts w:asciiTheme="minorHAnsi" w:hAnsiTheme="minorHAnsi" w:cstheme="minorHAnsi"/>
                <w:iCs/>
                <w:color w:val="000000" w:themeColor="text1"/>
                <w:lang w:eastAsia="zh-CN"/>
              </w:rPr>
              <w:t xml:space="preserve">For parallel processing cases, PCell HO and PSCell addition are performed in parallel independently </w:t>
            </w:r>
          </w:p>
          <w:p w14:paraId="7FF6AECD" w14:textId="77777777" w:rsidR="00751C13" w:rsidRPr="005A3DC5" w:rsidRDefault="00751C13" w:rsidP="009636F6">
            <w:pPr>
              <w:numPr>
                <w:ilvl w:val="2"/>
                <w:numId w:val="14"/>
              </w:numPr>
              <w:spacing w:after="0"/>
              <w:rPr>
                <w:rFonts w:asciiTheme="minorHAnsi" w:hAnsiTheme="minorHAnsi" w:cstheme="minorHAnsi"/>
                <w:iCs/>
                <w:color w:val="000000" w:themeColor="text1"/>
                <w:lang w:eastAsia="zh-CN"/>
              </w:rPr>
            </w:pPr>
            <w:r w:rsidRPr="005A3DC5">
              <w:rPr>
                <w:rFonts w:asciiTheme="minorHAnsi" w:hAnsiTheme="minorHAnsi" w:cstheme="minorHAnsi"/>
                <w:iCs/>
                <w:color w:val="000000" w:themeColor="text1"/>
                <w:lang w:eastAsia="zh-CN"/>
              </w:rPr>
              <w:t>For sequential processing cases,</w:t>
            </w:r>
          </w:p>
          <w:p w14:paraId="359CFAE4" w14:textId="4D3C93C2" w:rsidR="00751C13" w:rsidRPr="005A3DC5" w:rsidRDefault="00751C13" w:rsidP="009636F6">
            <w:pPr>
              <w:numPr>
                <w:ilvl w:val="3"/>
                <w:numId w:val="14"/>
              </w:numPr>
              <w:spacing w:after="0"/>
              <w:rPr>
                <w:rFonts w:asciiTheme="minorHAnsi" w:hAnsiTheme="minorHAnsi" w:cstheme="minorHAnsi"/>
                <w:iCs/>
                <w:color w:val="000000" w:themeColor="text1"/>
                <w:lang w:eastAsia="zh-CN"/>
              </w:rPr>
            </w:pPr>
            <w:r w:rsidRPr="005A3DC5">
              <w:rPr>
                <w:rFonts w:asciiTheme="minorHAnsi" w:hAnsiTheme="minorHAnsi" w:cstheme="minorHAnsi"/>
                <w:iCs/>
                <w:color w:val="000000" w:themeColor="text1"/>
                <w:lang w:eastAsia="zh-CN"/>
              </w:rPr>
              <w:t>Option A: Sequential processing of cell search and timing sync for PCell handover and PSCell addition.</w:t>
            </w:r>
          </w:p>
          <w:p w14:paraId="6251BF96" w14:textId="77777777" w:rsidR="00751C13" w:rsidRPr="005A3DC5" w:rsidRDefault="00751C13" w:rsidP="009636F6">
            <w:pPr>
              <w:numPr>
                <w:ilvl w:val="3"/>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iCs/>
                <w:color w:val="000000" w:themeColor="text1"/>
                <w:lang w:eastAsia="zh-CN"/>
              </w:rPr>
              <w:t xml:space="preserve">Option B: </w:t>
            </w:r>
            <w:proofErr w:type="spellStart"/>
            <w:r w:rsidRPr="005A3DC5">
              <w:rPr>
                <w:rFonts w:asciiTheme="minorHAnsi" w:hAnsiTheme="minorHAnsi" w:cstheme="minorHAnsi"/>
                <w:iCs/>
                <w:color w:val="000000" w:themeColor="text1"/>
                <w:lang w:eastAsia="zh-CN"/>
              </w:rPr>
              <w:t>Tsearch</w:t>
            </w:r>
            <w:proofErr w:type="spellEnd"/>
            <w:r w:rsidRPr="005A3DC5">
              <w:rPr>
                <w:rFonts w:asciiTheme="minorHAnsi" w:hAnsiTheme="minorHAnsi" w:cstheme="minorHAnsi"/>
                <w:iCs/>
                <w:color w:val="000000" w:themeColor="text1"/>
                <w:lang w:eastAsia="zh-CN"/>
              </w:rPr>
              <w:t xml:space="preserve"> can be extended for sequential processing cell search, </w:t>
            </w:r>
            <w:proofErr w:type="gramStart"/>
            <w:r w:rsidRPr="005A3DC5">
              <w:rPr>
                <w:rFonts w:asciiTheme="minorHAnsi" w:hAnsiTheme="minorHAnsi" w:cstheme="minorHAnsi"/>
                <w:iCs/>
                <w:color w:val="000000" w:themeColor="text1"/>
                <w:lang w:eastAsia="zh-CN"/>
              </w:rPr>
              <w:t>e.g.</w:t>
            </w:r>
            <w:proofErr w:type="gramEnd"/>
            <w:r w:rsidRPr="005A3DC5">
              <w:rPr>
                <w:rFonts w:asciiTheme="minorHAnsi" w:hAnsiTheme="minorHAnsi" w:cstheme="minorHAnsi"/>
                <w:iCs/>
                <w:color w:val="000000" w:themeColor="text1"/>
                <w:lang w:eastAsia="zh-CN"/>
              </w:rPr>
              <w:t xml:space="preserve"> </w:t>
            </w:r>
            <w:proofErr w:type="spellStart"/>
            <w:r w:rsidRPr="005A3DC5">
              <w:rPr>
                <w:rFonts w:asciiTheme="minorHAnsi" w:hAnsiTheme="minorHAnsi" w:cstheme="minorHAnsi"/>
                <w:color w:val="000000" w:themeColor="text1"/>
                <w:lang w:eastAsia="zh-CN"/>
              </w:rPr>
              <w:t>T</w:t>
            </w:r>
            <w:r w:rsidRPr="005A3DC5">
              <w:rPr>
                <w:rFonts w:asciiTheme="minorHAnsi" w:hAnsiTheme="minorHAnsi" w:cstheme="minorHAnsi"/>
                <w:color w:val="000000" w:themeColor="text1"/>
                <w:vertAlign w:val="subscript"/>
                <w:lang w:eastAsia="zh-CN"/>
              </w:rPr>
              <w:t>srch</w:t>
            </w:r>
            <w:proofErr w:type="spellEnd"/>
            <w:r w:rsidRPr="005A3DC5">
              <w:rPr>
                <w:rFonts w:asciiTheme="minorHAnsi" w:hAnsiTheme="minorHAnsi" w:cstheme="minorHAnsi"/>
                <w:color w:val="000000" w:themeColor="text1"/>
                <w:lang w:eastAsia="zh-CN"/>
              </w:rPr>
              <w:t>=</w:t>
            </w:r>
            <w:r w:rsidRPr="005A3DC5">
              <w:rPr>
                <w:rFonts w:asciiTheme="minorHAnsi" w:eastAsiaTheme="minorEastAsia" w:hAnsiTheme="minorHAnsi" w:cstheme="minorHAnsi"/>
                <w:color w:val="000000" w:themeColor="text1"/>
                <w:lang w:val="en-US" w:eastAsia="zh-CN"/>
              </w:rPr>
              <w:t xml:space="preserve"> </w:t>
            </w:r>
            <w:proofErr w:type="spellStart"/>
            <w:r w:rsidRPr="005A3DC5">
              <w:rPr>
                <w:rFonts w:asciiTheme="minorHAnsi" w:eastAsiaTheme="minorEastAsia" w:hAnsiTheme="minorHAnsi" w:cstheme="minorHAnsi"/>
                <w:color w:val="000000" w:themeColor="text1"/>
                <w:lang w:val="en-US" w:eastAsia="zh-CN"/>
              </w:rPr>
              <w:t>Tsearch_MCG+Tsearch_SCG</w:t>
            </w:r>
            <w:proofErr w:type="spellEnd"/>
            <w:r w:rsidRPr="005A3DC5">
              <w:rPr>
                <w:rFonts w:asciiTheme="minorHAnsi" w:hAnsiTheme="minorHAnsi" w:cstheme="minorHAnsi"/>
                <w:color w:val="000000" w:themeColor="text1"/>
                <w:vertAlign w:val="subscript"/>
                <w:lang w:eastAsia="zh-CN"/>
              </w:rPr>
              <w:t xml:space="preserve"> </w:t>
            </w:r>
            <w:r w:rsidRPr="005A3DC5">
              <w:rPr>
                <w:rFonts w:asciiTheme="minorHAnsi" w:hAnsiTheme="minorHAnsi" w:cstheme="minorHAnsi"/>
                <w:color w:val="000000" w:themeColor="text1"/>
                <w:lang w:eastAsia="zh-CN"/>
              </w:rPr>
              <w:t>and the time for SSB post-processing may also be extended e.g. T</w:t>
            </w:r>
            <w:r w:rsidRPr="005A3DC5">
              <w:rPr>
                <w:rFonts w:asciiTheme="minorHAnsi" w:hAnsiTheme="minorHAnsi" w:cstheme="minorHAnsi"/>
                <w:color w:val="000000" w:themeColor="text1"/>
                <w:vertAlign w:val="subscript"/>
                <w:lang w:eastAsia="zh-CN"/>
              </w:rPr>
              <w:t>m</w:t>
            </w:r>
            <w:r w:rsidRPr="005A3DC5">
              <w:rPr>
                <w:rFonts w:asciiTheme="minorHAnsi" w:hAnsiTheme="minorHAnsi" w:cstheme="minorHAnsi"/>
                <w:color w:val="000000" w:themeColor="text1"/>
                <w:lang w:eastAsia="zh-CN"/>
              </w:rPr>
              <w:t>=2xT</w:t>
            </w:r>
            <w:r w:rsidRPr="005A3DC5">
              <w:rPr>
                <w:rFonts w:asciiTheme="minorHAnsi" w:hAnsiTheme="minorHAnsi" w:cstheme="minorHAnsi"/>
                <w:color w:val="000000" w:themeColor="text1"/>
                <w:vertAlign w:val="subscript"/>
                <w:lang w:eastAsia="zh-CN"/>
              </w:rPr>
              <w:t>margin</w:t>
            </w:r>
          </w:p>
          <w:p w14:paraId="752FD79F" w14:textId="77777777" w:rsidR="00751C13" w:rsidRPr="005A3DC5" w:rsidRDefault="00751C13" w:rsidP="009636F6">
            <w:pPr>
              <w:pStyle w:val="ListParagraph"/>
              <w:numPr>
                <w:ilvl w:val="4"/>
                <w:numId w:val="14"/>
              </w:numPr>
              <w:overflowPunct w:val="0"/>
              <w:autoSpaceDE w:val="0"/>
              <w:autoSpaceDN w:val="0"/>
              <w:adjustRightInd w:val="0"/>
              <w:spacing w:before="120" w:after="0"/>
              <w:contextualSpacing w:val="0"/>
              <w:textAlignment w:val="baseline"/>
              <w:rPr>
                <w:rFonts w:asciiTheme="minorHAnsi" w:hAnsiTheme="minorHAnsi" w:cstheme="minorHAnsi"/>
                <w:color w:val="000000" w:themeColor="text1"/>
                <w:lang w:eastAsia="zh-CN"/>
              </w:rPr>
            </w:pPr>
            <w:r w:rsidRPr="005A3DC5">
              <w:rPr>
                <w:rFonts w:asciiTheme="minorHAnsi" w:hAnsiTheme="minorHAnsi" w:cstheme="minorHAnsi"/>
                <w:color w:val="000000" w:themeColor="text1"/>
                <w:lang w:eastAsia="zh-CN"/>
              </w:rPr>
              <w:t>Adopt the same time for loop processing as legacy T</w:t>
            </w:r>
            <w:r w:rsidRPr="005A3DC5">
              <w:rPr>
                <w:rFonts w:asciiTheme="minorHAnsi" w:hAnsiTheme="minorHAnsi" w:cstheme="minorHAnsi"/>
                <w:color w:val="000000" w:themeColor="text1"/>
                <w:vertAlign w:val="subscript"/>
              </w:rPr>
              <w:t>∆</w:t>
            </w:r>
            <w:r w:rsidRPr="005A3DC5">
              <w:rPr>
                <w:rFonts w:asciiTheme="minorHAnsi" w:hAnsiTheme="minorHAnsi" w:cstheme="minorHAnsi"/>
                <w:color w:val="000000" w:themeColor="text1"/>
                <w:lang w:eastAsia="zh-CN"/>
              </w:rPr>
              <w:t xml:space="preserve"> </w:t>
            </w:r>
            <w:proofErr w:type="gramStart"/>
            <w:r w:rsidRPr="005A3DC5">
              <w:rPr>
                <w:rFonts w:asciiTheme="minorHAnsi" w:hAnsiTheme="minorHAnsi" w:cstheme="minorHAnsi"/>
                <w:color w:val="000000" w:themeColor="text1"/>
                <w:lang w:eastAsia="zh-CN"/>
              </w:rPr>
              <w:t>i.e.</w:t>
            </w:r>
            <w:proofErr w:type="gramEnd"/>
            <w:r w:rsidRPr="005A3DC5">
              <w:rPr>
                <w:rFonts w:asciiTheme="minorHAnsi" w:hAnsiTheme="minorHAnsi" w:cstheme="minorHAnsi"/>
                <w:color w:val="000000" w:themeColor="text1"/>
                <w:lang w:eastAsia="zh-CN"/>
              </w:rPr>
              <w:t xml:space="preserve"> the fine time tracking and acquiring full timing information of the target cell shall be assumed running independently for each CG</w:t>
            </w:r>
          </w:p>
          <w:p w14:paraId="476FF1D0" w14:textId="22122C74" w:rsidR="00751C13" w:rsidRPr="005A3DC5" w:rsidRDefault="00751C13" w:rsidP="009636F6">
            <w:pPr>
              <w:numPr>
                <w:ilvl w:val="3"/>
                <w:numId w:val="14"/>
              </w:numPr>
              <w:spacing w:after="0"/>
              <w:rPr>
                <w:rFonts w:asciiTheme="minorHAnsi" w:hAnsiTheme="minorHAnsi" w:cstheme="minorHAnsi"/>
                <w:iCs/>
                <w:color w:val="000000" w:themeColor="text1"/>
                <w:lang w:eastAsia="zh-CN"/>
              </w:rPr>
            </w:pPr>
            <w:r w:rsidRPr="005A3DC5">
              <w:rPr>
                <w:rFonts w:asciiTheme="minorHAnsi" w:hAnsiTheme="minorHAnsi" w:cstheme="minorHAnsi"/>
                <w:iCs/>
                <w:color w:val="000000" w:themeColor="text1"/>
                <w:lang w:eastAsia="zh-CN"/>
              </w:rPr>
              <w:t xml:space="preserve">Option C: </w:t>
            </w:r>
            <w:r w:rsidRPr="005A3DC5">
              <w:rPr>
                <w:rFonts w:asciiTheme="minorHAnsi" w:eastAsia="Yu Mincho" w:hAnsiTheme="minorHAnsi" w:cstheme="minorHAnsi"/>
                <w:iCs/>
                <w:lang w:eastAsia="zh-CN"/>
              </w:rPr>
              <w:t>Sequential processing of cell search, timing sync and SSB processing time for PCell handover and PSCell addition.</w:t>
            </w:r>
          </w:p>
          <w:p w14:paraId="2C9C8690" w14:textId="24FD2337" w:rsidR="00751C13" w:rsidRPr="005A3DC5" w:rsidRDefault="00751C13" w:rsidP="009636F6">
            <w:pPr>
              <w:numPr>
                <w:ilvl w:val="3"/>
                <w:numId w:val="14"/>
              </w:numPr>
              <w:spacing w:after="0"/>
              <w:rPr>
                <w:rFonts w:asciiTheme="minorHAnsi" w:hAnsiTheme="minorHAnsi" w:cstheme="minorHAnsi"/>
                <w:iCs/>
                <w:color w:val="000000" w:themeColor="text1"/>
                <w:lang w:eastAsia="zh-CN"/>
              </w:rPr>
            </w:pPr>
            <w:r w:rsidRPr="005A3DC5">
              <w:rPr>
                <w:rFonts w:asciiTheme="minorHAnsi" w:hAnsiTheme="minorHAnsi" w:cstheme="minorHAnsi"/>
                <w:iCs/>
                <w:color w:val="000000" w:themeColor="text1"/>
                <w:lang w:eastAsia="zh-CN"/>
              </w:rPr>
              <w:t>Option D:</w:t>
            </w:r>
          </w:p>
          <w:p w14:paraId="0BE31F87" w14:textId="47AC1780" w:rsidR="00751C13" w:rsidRPr="005A3DC5" w:rsidRDefault="00751C13"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lang w:val="en-US" w:eastAsia="zh-CN"/>
              </w:rPr>
              <w:t>Option 2</w:t>
            </w:r>
          </w:p>
          <w:p w14:paraId="233D3006" w14:textId="77777777" w:rsidR="00751C13" w:rsidRPr="005A3DC5" w:rsidRDefault="00751C13"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rPr>
              <w:t>For both parallel processing cases and sequential processing cases</w:t>
            </w:r>
          </w:p>
          <w:p w14:paraId="7D680F92" w14:textId="77777777" w:rsidR="00751C13" w:rsidRPr="005A3DC5" w:rsidRDefault="00751C13" w:rsidP="009636F6">
            <w:pPr>
              <w:numPr>
                <w:ilvl w:val="3"/>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iCs/>
                <w:color w:val="000000" w:themeColor="text1"/>
                <w:lang w:eastAsia="zh-CN"/>
              </w:rPr>
              <w:t>Option A:</w:t>
            </w:r>
          </w:p>
          <w:p w14:paraId="1C2A597D" w14:textId="77777777" w:rsidR="00751C13" w:rsidRPr="005A3DC5" w:rsidRDefault="00751C13" w:rsidP="009636F6">
            <w:pPr>
              <w:numPr>
                <w:ilvl w:val="4"/>
                <w:numId w:val="14"/>
              </w:numPr>
              <w:spacing w:after="0" w:line="259" w:lineRule="auto"/>
              <w:jc w:val="both"/>
              <w:rPr>
                <w:rFonts w:asciiTheme="minorHAnsi" w:hAnsiTheme="minorHAnsi" w:cstheme="minorHAnsi"/>
                <w:color w:val="000000" w:themeColor="text1"/>
                <w:szCs w:val="24"/>
                <w:lang w:eastAsia="zh-CN"/>
              </w:rPr>
            </w:pPr>
            <w:proofErr w:type="spellStart"/>
            <w:r w:rsidRPr="005A3DC5">
              <w:rPr>
                <w:rFonts w:asciiTheme="minorHAnsi" w:hAnsiTheme="minorHAnsi" w:cstheme="minorHAnsi"/>
                <w:iCs/>
                <w:color w:val="000000" w:themeColor="text1"/>
                <w:lang w:eastAsia="zh-CN"/>
              </w:rPr>
              <w:t>Tsearch</w:t>
            </w:r>
            <w:proofErr w:type="spellEnd"/>
            <w:r w:rsidRPr="005A3DC5">
              <w:rPr>
                <w:rFonts w:asciiTheme="minorHAnsi" w:hAnsiTheme="minorHAnsi" w:cstheme="minorHAnsi"/>
                <w:iCs/>
                <w:color w:val="000000" w:themeColor="text1"/>
                <w:lang w:eastAsia="zh-CN"/>
              </w:rPr>
              <w:t xml:space="preserve"> can be extended for sequential processing cell search, </w:t>
            </w:r>
            <w:proofErr w:type="gramStart"/>
            <w:r w:rsidRPr="005A3DC5">
              <w:rPr>
                <w:rFonts w:asciiTheme="minorHAnsi" w:hAnsiTheme="minorHAnsi" w:cstheme="minorHAnsi"/>
                <w:iCs/>
                <w:color w:val="000000" w:themeColor="text1"/>
                <w:lang w:eastAsia="zh-CN"/>
              </w:rPr>
              <w:t>e.g.</w:t>
            </w:r>
            <w:proofErr w:type="gramEnd"/>
            <w:r w:rsidRPr="005A3DC5">
              <w:rPr>
                <w:rFonts w:asciiTheme="minorHAnsi" w:hAnsiTheme="minorHAnsi" w:cstheme="minorHAnsi"/>
                <w:iCs/>
                <w:color w:val="000000" w:themeColor="text1"/>
                <w:lang w:eastAsia="zh-CN"/>
              </w:rPr>
              <w:t xml:space="preserve"> </w:t>
            </w:r>
            <w:proofErr w:type="spellStart"/>
            <w:r w:rsidRPr="005A3DC5">
              <w:rPr>
                <w:rFonts w:asciiTheme="minorHAnsi" w:hAnsiTheme="minorHAnsi" w:cstheme="minorHAnsi"/>
                <w:color w:val="000000" w:themeColor="text1"/>
                <w:lang w:eastAsia="zh-CN"/>
              </w:rPr>
              <w:t>T</w:t>
            </w:r>
            <w:r w:rsidRPr="005A3DC5">
              <w:rPr>
                <w:rFonts w:asciiTheme="minorHAnsi" w:hAnsiTheme="minorHAnsi" w:cstheme="minorHAnsi"/>
                <w:color w:val="000000" w:themeColor="text1"/>
                <w:vertAlign w:val="subscript"/>
                <w:lang w:eastAsia="zh-CN"/>
              </w:rPr>
              <w:t>srch</w:t>
            </w:r>
            <w:proofErr w:type="spellEnd"/>
            <w:r w:rsidRPr="005A3DC5">
              <w:rPr>
                <w:rFonts w:asciiTheme="minorHAnsi" w:hAnsiTheme="minorHAnsi" w:cstheme="minorHAnsi"/>
                <w:color w:val="000000" w:themeColor="text1"/>
                <w:lang w:eastAsia="zh-CN"/>
              </w:rPr>
              <w:t>=</w:t>
            </w:r>
            <w:r w:rsidRPr="005A3DC5">
              <w:rPr>
                <w:rFonts w:asciiTheme="minorHAnsi" w:eastAsiaTheme="minorEastAsia" w:hAnsiTheme="minorHAnsi" w:cstheme="minorHAnsi"/>
                <w:color w:val="000000" w:themeColor="text1"/>
                <w:lang w:val="en-US" w:eastAsia="zh-CN"/>
              </w:rPr>
              <w:t xml:space="preserve"> </w:t>
            </w:r>
            <w:proofErr w:type="spellStart"/>
            <w:r w:rsidRPr="005A3DC5">
              <w:rPr>
                <w:rFonts w:asciiTheme="minorHAnsi" w:eastAsiaTheme="minorEastAsia" w:hAnsiTheme="minorHAnsi" w:cstheme="minorHAnsi"/>
                <w:color w:val="000000" w:themeColor="text1"/>
                <w:lang w:val="en-US" w:eastAsia="zh-CN"/>
              </w:rPr>
              <w:t>Tsearch_MCG+Tsearch_SCG</w:t>
            </w:r>
            <w:proofErr w:type="spellEnd"/>
            <w:r w:rsidRPr="005A3DC5">
              <w:rPr>
                <w:rFonts w:asciiTheme="minorHAnsi" w:hAnsiTheme="minorHAnsi" w:cstheme="minorHAnsi"/>
                <w:color w:val="000000" w:themeColor="text1"/>
                <w:vertAlign w:val="subscript"/>
                <w:lang w:eastAsia="zh-CN"/>
              </w:rPr>
              <w:t xml:space="preserve"> </w:t>
            </w:r>
            <w:r w:rsidRPr="005A3DC5">
              <w:rPr>
                <w:rFonts w:asciiTheme="minorHAnsi" w:hAnsiTheme="minorHAnsi" w:cstheme="minorHAnsi"/>
                <w:color w:val="000000" w:themeColor="text1"/>
                <w:lang w:eastAsia="zh-CN"/>
              </w:rPr>
              <w:t>and the time for SSB post-processing may also be extended e.g. T</w:t>
            </w:r>
            <w:r w:rsidRPr="005A3DC5">
              <w:rPr>
                <w:rFonts w:asciiTheme="minorHAnsi" w:hAnsiTheme="minorHAnsi" w:cstheme="minorHAnsi"/>
                <w:color w:val="000000" w:themeColor="text1"/>
                <w:vertAlign w:val="subscript"/>
                <w:lang w:eastAsia="zh-CN"/>
              </w:rPr>
              <w:t>m</w:t>
            </w:r>
            <w:r w:rsidRPr="005A3DC5">
              <w:rPr>
                <w:rFonts w:asciiTheme="minorHAnsi" w:hAnsiTheme="minorHAnsi" w:cstheme="minorHAnsi"/>
                <w:color w:val="000000" w:themeColor="text1"/>
                <w:lang w:eastAsia="zh-CN"/>
              </w:rPr>
              <w:t>=2xT</w:t>
            </w:r>
            <w:r w:rsidRPr="005A3DC5">
              <w:rPr>
                <w:rFonts w:asciiTheme="minorHAnsi" w:hAnsiTheme="minorHAnsi" w:cstheme="minorHAnsi"/>
                <w:color w:val="000000" w:themeColor="text1"/>
                <w:vertAlign w:val="subscript"/>
                <w:lang w:eastAsia="zh-CN"/>
              </w:rPr>
              <w:t>margin</w:t>
            </w:r>
          </w:p>
          <w:p w14:paraId="1FB7D738" w14:textId="77777777" w:rsidR="00751C13" w:rsidRPr="005A3DC5" w:rsidRDefault="00751C13" w:rsidP="009636F6">
            <w:pPr>
              <w:pStyle w:val="ListParagraph"/>
              <w:numPr>
                <w:ilvl w:val="5"/>
                <w:numId w:val="14"/>
              </w:numPr>
              <w:overflowPunct w:val="0"/>
              <w:autoSpaceDE w:val="0"/>
              <w:autoSpaceDN w:val="0"/>
              <w:adjustRightInd w:val="0"/>
              <w:spacing w:before="120" w:after="0"/>
              <w:contextualSpacing w:val="0"/>
              <w:textAlignment w:val="baseline"/>
              <w:rPr>
                <w:rFonts w:asciiTheme="minorHAnsi" w:hAnsiTheme="minorHAnsi" w:cstheme="minorHAnsi"/>
                <w:color w:val="000000" w:themeColor="text1"/>
                <w:lang w:eastAsia="zh-CN"/>
              </w:rPr>
            </w:pPr>
            <w:r w:rsidRPr="005A3DC5">
              <w:rPr>
                <w:rFonts w:asciiTheme="minorHAnsi" w:hAnsiTheme="minorHAnsi" w:cstheme="minorHAnsi"/>
                <w:color w:val="000000" w:themeColor="text1"/>
                <w:lang w:eastAsia="zh-CN"/>
              </w:rPr>
              <w:t>Adopt the same time for loop processing as legacy T</w:t>
            </w:r>
            <w:r w:rsidRPr="005A3DC5">
              <w:rPr>
                <w:rFonts w:asciiTheme="minorHAnsi" w:hAnsiTheme="minorHAnsi" w:cstheme="minorHAnsi"/>
                <w:color w:val="000000" w:themeColor="text1"/>
                <w:vertAlign w:val="subscript"/>
              </w:rPr>
              <w:t>∆</w:t>
            </w:r>
            <w:r w:rsidRPr="005A3DC5">
              <w:rPr>
                <w:rFonts w:asciiTheme="minorHAnsi" w:hAnsiTheme="minorHAnsi" w:cstheme="minorHAnsi"/>
                <w:color w:val="000000" w:themeColor="text1"/>
                <w:lang w:eastAsia="zh-CN"/>
              </w:rPr>
              <w:t xml:space="preserve"> </w:t>
            </w:r>
            <w:proofErr w:type="gramStart"/>
            <w:r w:rsidRPr="005A3DC5">
              <w:rPr>
                <w:rFonts w:asciiTheme="minorHAnsi" w:hAnsiTheme="minorHAnsi" w:cstheme="minorHAnsi"/>
                <w:color w:val="000000" w:themeColor="text1"/>
                <w:lang w:eastAsia="zh-CN"/>
              </w:rPr>
              <w:t>i.e.</w:t>
            </w:r>
            <w:proofErr w:type="gramEnd"/>
            <w:r w:rsidRPr="005A3DC5">
              <w:rPr>
                <w:rFonts w:asciiTheme="minorHAnsi" w:hAnsiTheme="minorHAnsi" w:cstheme="minorHAnsi"/>
                <w:color w:val="000000" w:themeColor="text1"/>
                <w:lang w:eastAsia="zh-CN"/>
              </w:rPr>
              <w:t xml:space="preserve"> the fine time tracking and acquiring full timing information of the target cell shall be assumed running independently for each CG</w:t>
            </w:r>
          </w:p>
          <w:p w14:paraId="6AC84BC5" w14:textId="77777777" w:rsidR="00751C13" w:rsidRPr="005A3DC5" w:rsidRDefault="00751C13" w:rsidP="009636F6">
            <w:pPr>
              <w:numPr>
                <w:ilvl w:val="3"/>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iCs/>
                <w:color w:val="000000" w:themeColor="text1"/>
                <w:lang w:eastAsia="zh-CN"/>
              </w:rPr>
              <w:t>Option B:</w:t>
            </w:r>
          </w:p>
          <w:p w14:paraId="763A3DD3" w14:textId="15AC94A0" w:rsidR="00751C13" w:rsidRPr="005A3DC5" w:rsidRDefault="00751C13" w:rsidP="009636F6">
            <w:pPr>
              <w:numPr>
                <w:ilvl w:val="4"/>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iCs/>
                <w:color w:val="000000" w:themeColor="text1"/>
                <w:lang w:eastAsia="zh-CN"/>
              </w:rPr>
              <w:t>Other options are not precluded</w:t>
            </w:r>
          </w:p>
        </w:tc>
      </w:tr>
    </w:tbl>
    <w:p w14:paraId="0E0359AD" w14:textId="7E461DB0" w:rsidR="00751C13" w:rsidRPr="005A3DC5" w:rsidRDefault="00751C13" w:rsidP="005349D3">
      <w:pPr>
        <w:spacing w:after="0"/>
        <w:rPr>
          <w:rFonts w:asciiTheme="minorHAnsi" w:eastAsia="Times New Roman" w:hAnsiTheme="minorHAnsi" w:cstheme="minorHAnsi"/>
          <w:sz w:val="22"/>
          <w:szCs w:val="22"/>
          <w:lang w:eastAsia="ko-KR"/>
        </w:rPr>
      </w:pPr>
    </w:p>
    <w:p w14:paraId="25C039A4" w14:textId="7197A8C7" w:rsidR="00631EC3" w:rsidRPr="005A3DC5" w:rsidRDefault="00631EC3" w:rsidP="000D3CA6">
      <w:pPr>
        <w:spacing w:after="0"/>
        <w:jc w:val="both"/>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In our view, in case of parallel processing without dependency between target PCell and target PSCell with respect to timing reference, PCell handover and PSCell addition or change are carried out fully as independent parallel procedures.</w:t>
      </w:r>
      <w:r w:rsidR="00B128E0" w:rsidRPr="005A3DC5">
        <w:rPr>
          <w:rFonts w:asciiTheme="minorHAnsi" w:eastAsia="Times New Roman" w:hAnsiTheme="minorHAnsi" w:cstheme="minorHAnsi"/>
          <w:sz w:val="22"/>
          <w:szCs w:val="22"/>
          <w:lang w:eastAsia="ko-KR"/>
        </w:rPr>
        <w:t xml:space="preserve"> Even in case both PCell and PSCell are unknown, UE shall be capable of conducting cell detection and time/frequency refinement in both cells simultaneously. In other words: there is no need from resource point-of-view to carry out the cell detection or time/frequency refinement in sequence with respect to PCell and PSCell. This is clear from basic assumptions in Rel-15 where UE</w:t>
      </w:r>
      <w:r w:rsidR="003342E9" w:rsidRPr="005A3DC5">
        <w:rPr>
          <w:rFonts w:asciiTheme="minorHAnsi" w:eastAsia="Times New Roman" w:hAnsiTheme="minorHAnsi" w:cstheme="minorHAnsi"/>
          <w:sz w:val="22"/>
          <w:szCs w:val="22"/>
          <w:lang w:eastAsia="ko-KR"/>
        </w:rPr>
        <w:t xml:space="preserve"> </w:t>
      </w:r>
      <w:r w:rsidR="00B128E0" w:rsidRPr="005A3DC5">
        <w:rPr>
          <w:rFonts w:asciiTheme="minorHAnsi" w:eastAsia="Times New Roman" w:hAnsiTheme="minorHAnsi" w:cstheme="minorHAnsi"/>
          <w:sz w:val="22"/>
          <w:szCs w:val="22"/>
          <w:lang w:eastAsia="ko-KR"/>
        </w:rPr>
        <w:t xml:space="preserve">is to be capable of carrying out </w:t>
      </w:r>
      <w:r w:rsidR="003342E9" w:rsidRPr="005A3DC5">
        <w:rPr>
          <w:rFonts w:asciiTheme="minorHAnsi" w:eastAsia="Times New Roman" w:hAnsiTheme="minorHAnsi" w:cstheme="minorHAnsi"/>
          <w:sz w:val="22"/>
          <w:szCs w:val="22"/>
          <w:lang w:eastAsia="ko-KR"/>
        </w:rPr>
        <w:t xml:space="preserve">at least </w:t>
      </w:r>
      <w:r w:rsidR="00B128E0" w:rsidRPr="005A3DC5">
        <w:rPr>
          <w:rFonts w:asciiTheme="minorHAnsi" w:eastAsia="Times New Roman" w:hAnsiTheme="minorHAnsi" w:cstheme="minorHAnsi"/>
          <w:sz w:val="22"/>
          <w:szCs w:val="22"/>
          <w:lang w:eastAsia="ko-KR"/>
        </w:rPr>
        <w:t>two cell detections in parallel.</w:t>
      </w:r>
      <w:r w:rsidR="009A12A6" w:rsidRPr="005A3DC5">
        <w:rPr>
          <w:rFonts w:asciiTheme="minorHAnsi" w:eastAsia="Times New Roman" w:hAnsiTheme="minorHAnsi" w:cstheme="minorHAnsi"/>
          <w:sz w:val="22"/>
          <w:szCs w:val="22"/>
          <w:lang w:eastAsia="ko-KR"/>
        </w:rPr>
        <w:t xml:space="preserve"> </w:t>
      </w:r>
    </w:p>
    <w:p w14:paraId="2044AD5D" w14:textId="05BB7A51" w:rsidR="00BD1BA2" w:rsidRPr="005A3DC5" w:rsidRDefault="00BD1BA2" w:rsidP="000D3CA6">
      <w:pPr>
        <w:spacing w:after="0"/>
        <w:jc w:val="both"/>
        <w:rPr>
          <w:rFonts w:asciiTheme="minorHAnsi" w:eastAsia="Times New Roman" w:hAnsiTheme="minorHAnsi" w:cstheme="minorHAnsi"/>
          <w:sz w:val="22"/>
          <w:szCs w:val="22"/>
          <w:lang w:eastAsia="ko-KR"/>
        </w:rPr>
      </w:pPr>
    </w:p>
    <w:p w14:paraId="02D9DDDB" w14:textId="0F8F9607" w:rsidR="00BD1BA2" w:rsidRPr="005A3DC5" w:rsidRDefault="00BD1BA2" w:rsidP="000D3CA6">
      <w:pPr>
        <w:spacing w:after="0"/>
        <w:jc w:val="both"/>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For the case where timing reference for SMTC of target PSCell would be target PCell, there is a dependency on first acquiring timing information of target PCell before time location of SMTC windows in PSCell can be determined. It was agreed that for this case, cell detection needs to be carried out in sequence. However, our view is that this would only apply if target PCell timing is unknown (also including the SFN).</w:t>
      </w:r>
    </w:p>
    <w:p w14:paraId="127B533A" w14:textId="203492E4" w:rsidR="00BD1BA2" w:rsidRPr="005A3DC5" w:rsidRDefault="00BD1BA2" w:rsidP="000D3CA6">
      <w:pPr>
        <w:spacing w:after="0"/>
        <w:jc w:val="both"/>
        <w:rPr>
          <w:rFonts w:asciiTheme="minorHAnsi" w:eastAsia="Times New Roman" w:hAnsiTheme="minorHAnsi" w:cstheme="minorHAnsi"/>
          <w:sz w:val="22"/>
          <w:szCs w:val="22"/>
          <w:lang w:eastAsia="ko-KR"/>
        </w:rPr>
      </w:pPr>
    </w:p>
    <w:p w14:paraId="1BF3FEDC" w14:textId="7C42BAE7" w:rsidR="00BD1BA2" w:rsidRPr="005A3DC5" w:rsidRDefault="00BD1BA2" w:rsidP="000D3CA6">
      <w:pPr>
        <w:spacing w:after="0"/>
        <w:jc w:val="both"/>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 xml:space="preserve">It was </w:t>
      </w:r>
      <w:r w:rsidR="00A3151C" w:rsidRPr="005A3DC5">
        <w:rPr>
          <w:rFonts w:asciiTheme="minorHAnsi" w:eastAsia="Times New Roman" w:hAnsiTheme="minorHAnsi" w:cstheme="minorHAnsi"/>
          <w:sz w:val="22"/>
          <w:szCs w:val="22"/>
          <w:lang w:eastAsia="ko-KR"/>
        </w:rPr>
        <w:t>tentative</w:t>
      </w:r>
      <w:r w:rsidRPr="005A3DC5">
        <w:rPr>
          <w:rFonts w:asciiTheme="minorHAnsi" w:eastAsia="Times New Roman" w:hAnsiTheme="minorHAnsi" w:cstheme="minorHAnsi"/>
          <w:sz w:val="22"/>
          <w:szCs w:val="22"/>
          <w:lang w:eastAsia="ko-KR"/>
        </w:rPr>
        <w:t xml:space="preserve"> </w:t>
      </w:r>
      <w:r w:rsidR="00A3151C" w:rsidRPr="005A3DC5">
        <w:rPr>
          <w:rFonts w:asciiTheme="minorHAnsi" w:eastAsia="Times New Roman" w:hAnsiTheme="minorHAnsi" w:cstheme="minorHAnsi"/>
          <w:sz w:val="22"/>
          <w:szCs w:val="22"/>
          <w:lang w:eastAsia="ko-KR"/>
        </w:rPr>
        <w:t>(</w:t>
      </w:r>
      <w:proofErr w:type="gramStart"/>
      <w:r w:rsidR="00A3151C" w:rsidRPr="005A3DC5">
        <w:rPr>
          <w:rFonts w:asciiTheme="minorHAnsi" w:eastAsia="Times New Roman" w:hAnsiTheme="minorHAnsi" w:cstheme="minorHAnsi"/>
          <w:sz w:val="22"/>
          <w:szCs w:val="22"/>
          <w:lang w:eastAsia="ko-KR"/>
        </w:rPr>
        <w:t>i.e.</w:t>
      </w:r>
      <w:proofErr w:type="gramEnd"/>
      <w:r w:rsidR="00A3151C" w:rsidRPr="005A3DC5">
        <w:rPr>
          <w:rFonts w:asciiTheme="minorHAnsi" w:eastAsia="Times New Roman" w:hAnsiTheme="minorHAnsi" w:cstheme="minorHAnsi"/>
          <w:sz w:val="22"/>
          <w:szCs w:val="22"/>
          <w:lang w:eastAsia="ko-KR"/>
        </w:rPr>
        <w:t xml:space="preserve"> within brackets) </w:t>
      </w:r>
      <w:r w:rsidRPr="005A3DC5">
        <w:rPr>
          <w:rFonts w:asciiTheme="minorHAnsi" w:eastAsia="Times New Roman" w:hAnsiTheme="minorHAnsi" w:cstheme="minorHAnsi"/>
          <w:sz w:val="22"/>
          <w:szCs w:val="22"/>
          <w:lang w:eastAsia="ko-KR"/>
        </w:rPr>
        <w:t xml:space="preserve">whether </w:t>
      </w:r>
      <w:r w:rsidR="00A3151C" w:rsidRPr="005A3DC5">
        <w:rPr>
          <w:rFonts w:asciiTheme="minorHAnsi" w:eastAsia="Times New Roman" w:hAnsiTheme="minorHAnsi" w:cstheme="minorHAnsi"/>
          <w:sz w:val="22"/>
          <w:szCs w:val="22"/>
          <w:lang w:eastAsia="ko-KR"/>
        </w:rPr>
        <w:t xml:space="preserve">sequential processing should be considered also for </w:t>
      </w:r>
      <w:r w:rsidRPr="005A3DC5">
        <w:rPr>
          <w:rFonts w:asciiTheme="minorHAnsi" w:eastAsia="Times New Roman" w:hAnsiTheme="minorHAnsi" w:cstheme="minorHAnsi"/>
          <w:sz w:val="22"/>
          <w:szCs w:val="22"/>
          <w:lang w:eastAsia="ko-KR"/>
        </w:rPr>
        <w:t>time/frequency acquisition. Here our view is that it shall not</w:t>
      </w:r>
      <w:r w:rsidR="00A3151C" w:rsidRPr="005A3DC5">
        <w:rPr>
          <w:rFonts w:asciiTheme="minorHAnsi" w:eastAsia="Times New Roman" w:hAnsiTheme="minorHAnsi" w:cstheme="minorHAnsi"/>
          <w:sz w:val="22"/>
          <w:szCs w:val="22"/>
          <w:lang w:eastAsia="ko-KR"/>
        </w:rPr>
        <w:t>, and the justification is that t</w:t>
      </w:r>
      <w:r w:rsidRPr="005A3DC5">
        <w:rPr>
          <w:rFonts w:asciiTheme="minorHAnsi" w:eastAsia="Times New Roman" w:hAnsiTheme="minorHAnsi" w:cstheme="minorHAnsi"/>
          <w:sz w:val="22"/>
          <w:szCs w:val="22"/>
          <w:lang w:eastAsia="ko-KR"/>
        </w:rPr>
        <w:t xml:space="preserve">he timing information provided by coarse timing </w:t>
      </w:r>
      <w:proofErr w:type="spellStart"/>
      <w:r w:rsidRPr="005A3DC5">
        <w:rPr>
          <w:rFonts w:asciiTheme="minorHAnsi" w:eastAsia="Times New Roman" w:hAnsiTheme="minorHAnsi" w:cstheme="minorHAnsi"/>
          <w:sz w:val="22"/>
          <w:szCs w:val="22"/>
          <w:lang w:eastAsia="ko-KR"/>
        </w:rPr>
        <w:t>acquistion</w:t>
      </w:r>
      <w:proofErr w:type="spellEnd"/>
      <w:r w:rsidRPr="005A3DC5">
        <w:rPr>
          <w:rFonts w:asciiTheme="minorHAnsi" w:eastAsia="Times New Roman" w:hAnsiTheme="minorHAnsi" w:cstheme="minorHAnsi"/>
          <w:sz w:val="22"/>
          <w:szCs w:val="22"/>
          <w:lang w:eastAsia="ko-KR"/>
        </w:rPr>
        <w:t xml:space="preserve"> (cell detection)</w:t>
      </w:r>
      <w:r w:rsidR="00A3151C" w:rsidRPr="005A3DC5">
        <w:rPr>
          <w:rFonts w:asciiTheme="minorHAnsi" w:eastAsia="Times New Roman" w:hAnsiTheme="minorHAnsi" w:cstheme="minorHAnsi"/>
          <w:sz w:val="22"/>
          <w:szCs w:val="22"/>
          <w:lang w:eastAsia="ko-KR"/>
        </w:rPr>
        <w:t xml:space="preserve"> </w:t>
      </w:r>
      <w:r w:rsidRPr="005A3DC5">
        <w:rPr>
          <w:rFonts w:asciiTheme="minorHAnsi" w:eastAsia="Times New Roman" w:hAnsiTheme="minorHAnsi" w:cstheme="minorHAnsi"/>
          <w:sz w:val="22"/>
          <w:szCs w:val="22"/>
          <w:lang w:eastAsia="ko-KR"/>
        </w:rPr>
        <w:t>of PCell is enough</w:t>
      </w:r>
      <w:r w:rsidR="00A3151C" w:rsidRPr="005A3DC5">
        <w:rPr>
          <w:rFonts w:asciiTheme="minorHAnsi" w:eastAsia="Times New Roman" w:hAnsiTheme="minorHAnsi" w:cstheme="minorHAnsi"/>
          <w:sz w:val="22"/>
          <w:szCs w:val="22"/>
          <w:lang w:eastAsia="ko-KR"/>
        </w:rPr>
        <w:t xml:space="preserve"> </w:t>
      </w:r>
      <w:r w:rsidRPr="005A3DC5">
        <w:rPr>
          <w:rFonts w:asciiTheme="minorHAnsi" w:eastAsia="Times New Roman" w:hAnsiTheme="minorHAnsi" w:cstheme="minorHAnsi"/>
          <w:sz w:val="22"/>
          <w:szCs w:val="22"/>
          <w:lang w:eastAsia="ko-KR"/>
        </w:rPr>
        <w:t xml:space="preserve">to </w:t>
      </w:r>
      <w:r w:rsidR="00A3151C" w:rsidRPr="005A3DC5">
        <w:rPr>
          <w:rFonts w:asciiTheme="minorHAnsi" w:eastAsia="Times New Roman" w:hAnsiTheme="minorHAnsi" w:cstheme="minorHAnsi"/>
          <w:sz w:val="22"/>
          <w:szCs w:val="22"/>
          <w:lang w:eastAsia="ko-KR"/>
        </w:rPr>
        <w:t>correctly identify</w:t>
      </w:r>
      <w:r w:rsidRPr="005A3DC5">
        <w:rPr>
          <w:rFonts w:asciiTheme="minorHAnsi" w:eastAsia="Times New Roman" w:hAnsiTheme="minorHAnsi" w:cstheme="minorHAnsi"/>
          <w:sz w:val="22"/>
          <w:szCs w:val="22"/>
          <w:lang w:eastAsia="ko-KR"/>
        </w:rPr>
        <w:t xml:space="preserve"> the SMTC window in which cell detection of PSCell is to be carried out. </w:t>
      </w:r>
      <w:proofErr w:type="gramStart"/>
      <w:r w:rsidR="00A3151C" w:rsidRPr="005A3DC5">
        <w:rPr>
          <w:rFonts w:asciiTheme="minorHAnsi" w:eastAsia="Times New Roman" w:hAnsiTheme="minorHAnsi" w:cstheme="minorHAnsi"/>
          <w:sz w:val="22"/>
          <w:szCs w:val="22"/>
          <w:lang w:eastAsia="ko-KR"/>
        </w:rPr>
        <w:t>So</w:t>
      </w:r>
      <w:proofErr w:type="gramEnd"/>
      <w:r w:rsidR="00A3151C" w:rsidRPr="005A3DC5">
        <w:rPr>
          <w:rFonts w:asciiTheme="minorHAnsi" w:eastAsia="Times New Roman" w:hAnsiTheme="minorHAnsi" w:cstheme="minorHAnsi"/>
          <w:sz w:val="22"/>
          <w:szCs w:val="22"/>
          <w:lang w:eastAsia="ko-KR"/>
        </w:rPr>
        <w:t xml:space="preserve"> there is no need for further fine-tuning before carrying out the cell detection for PSCell</w:t>
      </w:r>
      <w:r w:rsidRPr="005A3DC5">
        <w:rPr>
          <w:rFonts w:asciiTheme="minorHAnsi" w:eastAsia="Times New Roman" w:hAnsiTheme="minorHAnsi" w:cstheme="minorHAnsi"/>
          <w:sz w:val="22"/>
          <w:szCs w:val="22"/>
          <w:lang w:eastAsia="ko-KR"/>
        </w:rPr>
        <w:t>.</w:t>
      </w:r>
    </w:p>
    <w:p w14:paraId="353D9C0F" w14:textId="7C75494D" w:rsidR="000D3CA6" w:rsidRPr="005A3DC5" w:rsidRDefault="000D3CA6" w:rsidP="000D3CA6">
      <w:pPr>
        <w:spacing w:after="0"/>
        <w:jc w:val="both"/>
        <w:rPr>
          <w:rFonts w:asciiTheme="minorHAnsi" w:eastAsia="Times New Roman" w:hAnsiTheme="minorHAnsi" w:cstheme="minorHAnsi"/>
          <w:sz w:val="22"/>
          <w:szCs w:val="22"/>
          <w:lang w:eastAsia="ko-KR"/>
        </w:rPr>
      </w:pPr>
    </w:p>
    <w:p w14:paraId="1D533742" w14:textId="4665742E" w:rsidR="00451E36" w:rsidRPr="005A3DC5" w:rsidRDefault="00451E36" w:rsidP="00451E36">
      <w:pPr>
        <w:spacing w:after="0"/>
        <w:ind w:left="1134" w:hanging="1134"/>
        <w:rPr>
          <w:rFonts w:asciiTheme="minorHAnsi" w:hAnsiTheme="minorHAnsi" w:cstheme="minorHAnsi"/>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 xml:space="preserve">Proposal 2: </w:t>
      </w:r>
      <w:r w:rsidRPr="005A3DC5">
        <w:rPr>
          <w:rFonts w:asciiTheme="minorHAnsi" w:hAnsiTheme="minorHAnsi" w:cstheme="minorHAnsi"/>
          <w:b/>
          <w:bCs/>
          <w:color w:val="365F91" w:themeColor="accent1" w:themeShade="BF"/>
          <w:sz w:val="22"/>
          <w:szCs w:val="22"/>
          <w:lang w:val="en-US"/>
        </w:rPr>
        <w:tab/>
      </w:r>
      <w:r w:rsidRPr="005A3DC5">
        <w:rPr>
          <w:rFonts w:asciiTheme="minorHAnsi" w:hAnsiTheme="minorHAnsi" w:cstheme="minorHAnsi"/>
          <w:color w:val="365F91" w:themeColor="accent1" w:themeShade="BF"/>
          <w:sz w:val="22"/>
          <w:szCs w:val="22"/>
          <w:lang w:val="en-US"/>
        </w:rPr>
        <w:t>UE shall be capable of carrying out cell detection and time/frequency refinement for PCell and PSCell in parallel and independent processes. There is only one exception: When PCell timing is unknown to UE but required for determining PSCell SMTC window, then sequential processing of cell detection (but not time/frequency refinement) is allowed.</w:t>
      </w:r>
    </w:p>
    <w:p w14:paraId="70D38945" w14:textId="5650990E" w:rsidR="00631EC3" w:rsidRPr="005A3DC5" w:rsidRDefault="00631EC3" w:rsidP="005349D3">
      <w:pPr>
        <w:spacing w:after="0"/>
        <w:rPr>
          <w:rFonts w:asciiTheme="minorHAnsi" w:eastAsia="Times New Roman" w:hAnsiTheme="minorHAnsi" w:cstheme="minorHAnsi"/>
          <w:sz w:val="22"/>
          <w:szCs w:val="22"/>
          <w:lang w:eastAsia="ko-KR"/>
        </w:rPr>
      </w:pPr>
    </w:p>
    <w:p w14:paraId="6D0C9256" w14:textId="77777777" w:rsidR="00B128E0" w:rsidRPr="005A3DC5" w:rsidRDefault="00B128E0" w:rsidP="005349D3">
      <w:pPr>
        <w:spacing w:after="0"/>
        <w:rPr>
          <w:rFonts w:asciiTheme="minorHAnsi" w:eastAsia="Times New Roman" w:hAnsiTheme="minorHAnsi" w:cstheme="minorHAnsi"/>
          <w:sz w:val="22"/>
          <w:szCs w:val="22"/>
          <w:lang w:eastAsia="ko-KR"/>
        </w:rPr>
      </w:pPr>
    </w:p>
    <w:tbl>
      <w:tblPr>
        <w:tblStyle w:val="TableGrid"/>
        <w:tblW w:w="0" w:type="auto"/>
        <w:tblLook w:val="04A0" w:firstRow="1" w:lastRow="0" w:firstColumn="1" w:lastColumn="0" w:noHBand="0" w:noVBand="1"/>
      </w:tblPr>
      <w:tblGrid>
        <w:gridCol w:w="9609"/>
      </w:tblGrid>
      <w:tr w:rsidR="00E5572A" w:rsidRPr="005A3DC5" w14:paraId="2E1361B7"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394AE8E" w14:textId="77777777" w:rsidR="00E5572A" w:rsidRPr="005A3DC5" w:rsidRDefault="00E5572A"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 xml:space="preserve">Issue 2-2-3a: Timeline of </w:t>
            </w:r>
            <w:proofErr w:type="spellStart"/>
            <w:r w:rsidRPr="005A3DC5">
              <w:rPr>
                <w:rFonts w:asciiTheme="minorHAnsi" w:hAnsiTheme="minorHAnsi" w:cstheme="minorHAnsi"/>
                <w:b/>
                <w:color w:val="000000" w:themeColor="text1"/>
                <w:u w:val="single"/>
                <w:lang w:eastAsia="ko-KR"/>
              </w:rPr>
              <w:t>T</w:t>
            </w:r>
            <w:r w:rsidRPr="005A3DC5">
              <w:rPr>
                <w:rFonts w:asciiTheme="minorHAnsi" w:hAnsiTheme="minorHAnsi" w:cstheme="minorHAnsi"/>
                <w:b/>
                <w:color w:val="000000" w:themeColor="text1"/>
                <w:u w:val="single"/>
                <w:vertAlign w:val="subscript"/>
                <w:lang w:eastAsia="ko-KR"/>
              </w:rPr>
              <w:t>processing</w:t>
            </w:r>
            <w:proofErr w:type="spellEnd"/>
            <w:r w:rsidRPr="005A3DC5">
              <w:rPr>
                <w:rFonts w:asciiTheme="minorHAnsi" w:hAnsiTheme="minorHAnsi" w:cstheme="minorHAnsi"/>
                <w:b/>
                <w:color w:val="000000" w:themeColor="text1"/>
                <w:u w:val="single"/>
                <w:lang w:eastAsia="ko-KR"/>
              </w:rPr>
              <w:t xml:space="preserve"> (UE SW processing and RF warm-</w:t>
            </w:r>
            <w:proofErr w:type="gramStart"/>
            <w:r w:rsidRPr="005A3DC5">
              <w:rPr>
                <w:rFonts w:asciiTheme="minorHAnsi" w:hAnsiTheme="minorHAnsi" w:cstheme="minorHAnsi"/>
                <w:b/>
                <w:color w:val="000000" w:themeColor="text1"/>
                <w:u w:val="single"/>
                <w:lang w:eastAsia="ko-KR"/>
              </w:rPr>
              <w:t>up(</w:t>
            </w:r>
            <w:proofErr w:type="gramEnd"/>
            <w:r w:rsidRPr="005A3DC5">
              <w:rPr>
                <w:rFonts w:asciiTheme="minorHAnsi" w:hAnsiTheme="minorHAnsi" w:cstheme="minorHAnsi"/>
                <w:b/>
                <w:color w:val="000000" w:themeColor="text1"/>
                <w:u w:val="single"/>
                <w:lang w:eastAsia="ko-KR"/>
              </w:rPr>
              <w:t>if needed) time) for HO with PSCell</w:t>
            </w:r>
          </w:p>
          <w:p w14:paraId="59F96B81" w14:textId="77777777" w:rsidR="00E5572A" w:rsidRPr="005A3DC5" w:rsidRDefault="00E5572A"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509E1F9C" w14:textId="4B5FD9C4" w:rsidR="00E5572A" w:rsidRPr="005A3DC5" w:rsidRDefault="00E5572A"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1: </w:t>
            </w:r>
          </w:p>
          <w:p w14:paraId="5D2F8527" w14:textId="77777777" w:rsidR="00E5572A" w:rsidRPr="005A3DC5" w:rsidRDefault="00E5572A" w:rsidP="009636F6">
            <w:pPr>
              <w:numPr>
                <w:ilvl w:val="2"/>
                <w:numId w:val="14"/>
              </w:numPr>
              <w:spacing w:after="0" w:line="259" w:lineRule="auto"/>
              <w:jc w:val="both"/>
              <w:rPr>
                <w:rFonts w:asciiTheme="minorHAnsi" w:hAnsiTheme="minorHAnsi" w:cstheme="minorHAnsi"/>
                <w:bCs/>
                <w:color w:val="000000" w:themeColor="text1"/>
                <w:szCs w:val="24"/>
                <w:lang w:eastAsia="zh-CN"/>
              </w:rPr>
            </w:pPr>
            <w:r w:rsidRPr="005A3DC5">
              <w:rPr>
                <w:rFonts w:asciiTheme="minorHAnsi" w:hAnsiTheme="minorHAnsi" w:cstheme="minorHAnsi"/>
                <w:bCs/>
                <w:color w:val="000000" w:themeColor="text1"/>
                <w:lang w:val="en-US"/>
              </w:rPr>
              <w:t>For both parallel processing cases and sequential processing cases, UE SW processing and RF warm-up for PCell handover and PSCell addition/change are performed in parallel.</w:t>
            </w:r>
          </w:p>
          <w:p w14:paraId="03140F13" w14:textId="13F62490" w:rsidR="00E5572A" w:rsidRPr="005A3DC5" w:rsidRDefault="00E5572A" w:rsidP="009636F6">
            <w:pPr>
              <w:numPr>
                <w:ilvl w:val="1"/>
                <w:numId w:val="14"/>
              </w:numPr>
              <w:spacing w:after="0" w:line="259" w:lineRule="auto"/>
              <w:ind w:left="1440"/>
              <w:jc w:val="both"/>
              <w:rPr>
                <w:rFonts w:asciiTheme="minorHAnsi" w:hAnsiTheme="minorHAnsi" w:cstheme="minorHAnsi"/>
                <w:bCs/>
                <w:iCs/>
                <w:color w:val="000000" w:themeColor="text1"/>
                <w:lang w:val="en-US" w:eastAsia="zh-CN"/>
              </w:rPr>
            </w:pPr>
            <w:r w:rsidRPr="005A3DC5">
              <w:rPr>
                <w:rFonts w:asciiTheme="minorHAnsi" w:hAnsiTheme="minorHAnsi" w:cstheme="minorHAnsi"/>
                <w:color w:val="000000" w:themeColor="text1"/>
                <w:szCs w:val="24"/>
                <w:lang w:eastAsia="zh-CN"/>
              </w:rPr>
              <w:t>Option 2:</w:t>
            </w:r>
          </w:p>
          <w:p w14:paraId="33930094" w14:textId="77777777" w:rsidR="00E5572A" w:rsidRPr="005A3DC5" w:rsidRDefault="00E5572A" w:rsidP="009636F6">
            <w:pPr>
              <w:numPr>
                <w:ilvl w:val="2"/>
                <w:numId w:val="14"/>
              </w:numPr>
              <w:spacing w:after="0" w:line="259" w:lineRule="auto"/>
              <w:jc w:val="both"/>
              <w:rPr>
                <w:rFonts w:asciiTheme="minorHAnsi" w:hAnsiTheme="minorHAnsi" w:cstheme="minorHAnsi"/>
                <w:bCs/>
                <w:color w:val="000000" w:themeColor="text1"/>
                <w:szCs w:val="24"/>
                <w:lang w:eastAsia="zh-CN"/>
              </w:rPr>
            </w:pPr>
            <w:r w:rsidRPr="005A3DC5">
              <w:rPr>
                <w:rFonts w:asciiTheme="minorHAnsi" w:hAnsiTheme="minorHAnsi" w:cstheme="minorHAnsi"/>
                <w:bCs/>
                <w:color w:val="000000" w:themeColor="text1"/>
                <w:lang w:val="en-US"/>
              </w:rPr>
              <w:t>For parallel processing cases, UE SW processing and RF warm-up for PCell handover and PSCell addition/change are performed in parallel.</w:t>
            </w:r>
          </w:p>
          <w:p w14:paraId="2989FBD8" w14:textId="77777777" w:rsidR="00E5572A" w:rsidRPr="005A3DC5" w:rsidRDefault="00E5572A" w:rsidP="009636F6">
            <w:pPr>
              <w:numPr>
                <w:ilvl w:val="2"/>
                <w:numId w:val="14"/>
              </w:numPr>
              <w:spacing w:after="0" w:line="259" w:lineRule="auto"/>
              <w:jc w:val="both"/>
              <w:rPr>
                <w:rFonts w:asciiTheme="minorHAnsi" w:hAnsiTheme="minorHAnsi" w:cstheme="minorHAnsi"/>
                <w:bCs/>
                <w:color w:val="000000" w:themeColor="text1"/>
                <w:lang w:val="en-US"/>
              </w:rPr>
            </w:pPr>
            <w:r w:rsidRPr="005A3DC5">
              <w:rPr>
                <w:rFonts w:asciiTheme="minorHAnsi" w:hAnsiTheme="minorHAnsi" w:cstheme="minorHAnsi"/>
                <w:bCs/>
                <w:color w:val="000000" w:themeColor="text1"/>
                <w:lang w:val="en-US"/>
              </w:rPr>
              <w:t>For sequential processing cases, UE SW processing and RF warm-up for PCell handover and PSCell addition/change are performed in sequential.</w:t>
            </w:r>
          </w:p>
          <w:p w14:paraId="2D8F624A" w14:textId="21FC765F" w:rsidR="00E5572A" w:rsidRPr="005A3DC5" w:rsidRDefault="00E5572A" w:rsidP="009636F6">
            <w:pPr>
              <w:numPr>
                <w:ilvl w:val="1"/>
                <w:numId w:val="14"/>
              </w:numPr>
              <w:spacing w:after="0" w:line="259" w:lineRule="auto"/>
              <w:ind w:left="1440"/>
              <w:jc w:val="both"/>
              <w:rPr>
                <w:rFonts w:asciiTheme="minorHAnsi" w:hAnsiTheme="minorHAnsi" w:cstheme="minorHAnsi"/>
                <w:bCs/>
                <w:iCs/>
                <w:color w:val="000000" w:themeColor="text1"/>
                <w:lang w:val="en-US" w:eastAsia="zh-CN"/>
              </w:rPr>
            </w:pPr>
            <w:r w:rsidRPr="005A3DC5">
              <w:rPr>
                <w:rFonts w:asciiTheme="minorHAnsi" w:hAnsiTheme="minorHAnsi" w:cstheme="minorHAnsi"/>
                <w:color w:val="000000" w:themeColor="text1"/>
                <w:szCs w:val="24"/>
                <w:lang w:eastAsia="zh-CN"/>
              </w:rPr>
              <w:t>Option 3:</w:t>
            </w:r>
          </w:p>
          <w:p w14:paraId="70BA7C09" w14:textId="77777777" w:rsidR="00E5572A" w:rsidRPr="005A3DC5" w:rsidRDefault="00E5572A" w:rsidP="009636F6">
            <w:pPr>
              <w:numPr>
                <w:ilvl w:val="2"/>
                <w:numId w:val="14"/>
              </w:numPr>
              <w:spacing w:after="0" w:line="259" w:lineRule="auto"/>
              <w:jc w:val="both"/>
              <w:rPr>
                <w:rFonts w:asciiTheme="minorHAnsi" w:hAnsiTheme="minorHAnsi" w:cstheme="minorHAnsi"/>
                <w:bCs/>
                <w:color w:val="000000" w:themeColor="text1"/>
                <w:szCs w:val="24"/>
                <w:lang w:eastAsia="zh-CN"/>
              </w:rPr>
            </w:pPr>
            <w:r w:rsidRPr="005A3DC5">
              <w:rPr>
                <w:rFonts w:asciiTheme="minorHAnsi" w:hAnsiTheme="minorHAnsi" w:cstheme="minorHAnsi"/>
                <w:bCs/>
                <w:color w:val="000000" w:themeColor="text1"/>
                <w:lang w:val="en-US"/>
              </w:rPr>
              <w:t>For parallel processing cases, UE SW processing and RF warm-up for PCell handover and PSCell addition/change are performed in parallel.</w:t>
            </w:r>
          </w:p>
          <w:p w14:paraId="60440F7F" w14:textId="29E62A69" w:rsidR="00E5572A" w:rsidRPr="005A3DC5" w:rsidRDefault="00E5572A" w:rsidP="009636F6">
            <w:pPr>
              <w:numPr>
                <w:ilvl w:val="2"/>
                <w:numId w:val="14"/>
              </w:numPr>
              <w:spacing w:after="0" w:line="259" w:lineRule="auto"/>
              <w:jc w:val="both"/>
              <w:rPr>
                <w:rFonts w:asciiTheme="minorHAnsi" w:hAnsiTheme="minorHAnsi" w:cstheme="minorHAnsi"/>
                <w:bCs/>
                <w:color w:val="000000" w:themeColor="text1"/>
                <w:lang w:val="en-US"/>
              </w:rPr>
            </w:pPr>
            <w:r w:rsidRPr="005A3DC5">
              <w:rPr>
                <w:rFonts w:asciiTheme="minorHAnsi" w:hAnsiTheme="minorHAnsi" w:cstheme="minorHAnsi"/>
                <w:bCs/>
                <w:color w:val="000000" w:themeColor="text1"/>
                <w:lang w:val="en-US"/>
              </w:rPr>
              <w:t>For sequential processing cases, FFS.</w:t>
            </w:r>
          </w:p>
        </w:tc>
      </w:tr>
    </w:tbl>
    <w:p w14:paraId="121DBB03" w14:textId="5AC771FA" w:rsidR="00751C13" w:rsidRPr="005A3DC5" w:rsidRDefault="00751C13" w:rsidP="005349D3">
      <w:pPr>
        <w:spacing w:after="0"/>
        <w:rPr>
          <w:rFonts w:asciiTheme="minorHAnsi" w:eastAsia="Times New Roman" w:hAnsiTheme="minorHAnsi" w:cstheme="minorHAnsi"/>
          <w:sz w:val="22"/>
          <w:szCs w:val="22"/>
          <w:lang w:eastAsia="ko-KR"/>
        </w:rPr>
      </w:pPr>
    </w:p>
    <w:p w14:paraId="306C5917" w14:textId="54BFEC6C" w:rsidR="000D3CA6" w:rsidRPr="005A3DC5" w:rsidRDefault="000D3CA6"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Our view here is that the UE shall be capable of software processing (software loading etc) and RF warm-up in parallel in the two cell groups.</w:t>
      </w:r>
    </w:p>
    <w:p w14:paraId="226C750B" w14:textId="305EAD90" w:rsidR="000D3CA6" w:rsidRPr="005A3DC5" w:rsidRDefault="000D3CA6" w:rsidP="005349D3">
      <w:pPr>
        <w:spacing w:after="0"/>
        <w:rPr>
          <w:rFonts w:asciiTheme="minorHAnsi" w:eastAsia="Times New Roman" w:hAnsiTheme="minorHAnsi" w:cstheme="minorHAnsi"/>
          <w:sz w:val="22"/>
          <w:szCs w:val="22"/>
          <w:lang w:eastAsia="ko-KR"/>
        </w:rPr>
      </w:pPr>
    </w:p>
    <w:p w14:paraId="248262C8" w14:textId="04C8C600" w:rsidR="0070624D" w:rsidRPr="005A3DC5" w:rsidRDefault="000D3CA6" w:rsidP="00453B52">
      <w:pPr>
        <w:spacing w:after="0"/>
        <w:ind w:left="1134"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w:t>
      </w:r>
      <w:r w:rsidR="00453B52" w:rsidRPr="005A3DC5">
        <w:rPr>
          <w:rFonts w:asciiTheme="minorHAnsi" w:eastAsia="Times New Roman" w:hAnsiTheme="minorHAnsi" w:cstheme="minorHAnsi"/>
          <w:b/>
          <w:bCs/>
          <w:color w:val="365F91" w:themeColor="accent1" w:themeShade="BF"/>
          <w:sz w:val="22"/>
          <w:szCs w:val="22"/>
          <w:lang w:eastAsia="ko-KR"/>
        </w:rPr>
        <w:t>3</w:t>
      </w:r>
      <w:r w:rsidRPr="005A3DC5">
        <w:rPr>
          <w:rFonts w:asciiTheme="minorHAnsi" w:eastAsia="Times New Roman" w:hAnsiTheme="minorHAnsi" w:cstheme="minorHAnsi"/>
          <w:b/>
          <w:bCs/>
          <w:color w:val="365F91" w:themeColor="accent1" w:themeShade="BF"/>
          <w:sz w:val="22"/>
          <w:szCs w:val="22"/>
          <w:lang w:eastAsia="ko-KR"/>
        </w:rPr>
        <w:t>:</w:t>
      </w:r>
      <w:r w:rsidRPr="005A3DC5">
        <w:rPr>
          <w:rFonts w:asciiTheme="minorHAnsi" w:eastAsia="Times New Roman" w:hAnsiTheme="minorHAnsi" w:cstheme="minorHAnsi"/>
          <w:b/>
          <w:bCs/>
          <w:color w:val="365F91" w:themeColor="accent1" w:themeShade="BF"/>
          <w:sz w:val="22"/>
          <w:szCs w:val="22"/>
          <w:lang w:eastAsia="ko-KR"/>
        </w:rPr>
        <w:tab/>
      </w:r>
      <w:r w:rsidRPr="005A3DC5">
        <w:rPr>
          <w:rFonts w:asciiTheme="minorHAnsi" w:eastAsia="Times New Roman" w:hAnsiTheme="minorHAnsi" w:cstheme="minorHAnsi"/>
          <w:b/>
          <w:bCs/>
          <w:color w:val="365F91" w:themeColor="accent1" w:themeShade="BF"/>
          <w:sz w:val="22"/>
          <w:szCs w:val="22"/>
          <w:lang w:eastAsia="ko-KR"/>
        </w:rPr>
        <w:tab/>
      </w:r>
      <w:r w:rsidR="0070624D" w:rsidRPr="005A3DC5">
        <w:rPr>
          <w:rFonts w:asciiTheme="minorHAnsi" w:eastAsia="Times New Roman" w:hAnsiTheme="minorHAnsi" w:cstheme="minorHAnsi"/>
          <w:color w:val="365F91" w:themeColor="accent1" w:themeShade="BF"/>
          <w:sz w:val="22"/>
          <w:szCs w:val="22"/>
          <w:lang w:eastAsia="ko-KR"/>
        </w:rPr>
        <w:t xml:space="preserve">UE shall be capable of software processing and RF warm-up in parallel for PCell and PSCell regardless whether other activities </w:t>
      </w:r>
      <w:r w:rsidR="00700A1C" w:rsidRPr="005A3DC5">
        <w:rPr>
          <w:rFonts w:asciiTheme="minorHAnsi" w:eastAsia="Times New Roman" w:hAnsiTheme="minorHAnsi" w:cstheme="minorHAnsi"/>
          <w:color w:val="365F91" w:themeColor="accent1" w:themeShade="BF"/>
          <w:sz w:val="22"/>
          <w:szCs w:val="22"/>
          <w:lang w:eastAsia="ko-KR"/>
        </w:rPr>
        <w:t>(</w:t>
      </w:r>
      <w:proofErr w:type="gramStart"/>
      <w:r w:rsidR="00700A1C" w:rsidRPr="005A3DC5">
        <w:rPr>
          <w:rFonts w:asciiTheme="minorHAnsi" w:eastAsia="Times New Roman" w:hAnsiTheme="minorHAnsi" w:cstheme="minorHAnsi"/>
          <w:color w:val="365F91" w:themeColor="accent1" w:themeShade="BF"/>
          <w:sz w:val="22"/>
          <w:szCs w:val="22"/>
          <w:lang w:eastAsia="ko-KR"/>
        </w:rPr>
        <w:t>e.g.</w:t>
      </w:r>
      <w:proofErr w:type="gramEnd"/>
      <w:r w:rsidR="00700A1C" w:rsidRPr="005A3DC5">
        <w:rPr>
          <w:rFonts w:asciiTheme="minorHAnsi" w:eastAsia="Times New Roman" w:hAnsiTheme="minorHAnsi" w:cstheme="minorHAnsi"/>
          <w:color w:val="365F91" w:themeColor="accent1" w:themeShade="BF"/>
          <w:sz w:val="22"/>
          <w:szCs w:val="22"/>
          <w:lang w:eastAsia="ko-KR"/>
        </w:rPr>
        <w:t xml:space="preserve"> cell detection) </w:t>
      </w:r>
      <w:r w:rsidR="0070624D" w:rsidRPr="005A3DC5">
        <w:rPr>
          <w:rFonts w:asciiTheme="minorHAnsi" w:eastAsia="Times New Roman" w:hAnsiTheme="minorHAnsi" w:cstheme="minorHAnsi"/>
          <w:color w:val="365F91" w:themeColor="accent1" w:themeShade="BF"/>
          <w:sz w:val="22"/>
          <w:szCs w:val="22"/>
          <w:lang w:eastAsia="ko-KR"/>
        </w:rPr>
        <w:t xml:space="preserve">are carried out in parallel or </w:t>
      </w:r>
      <w:r w:rsidR="00700A1C" w:rsidRPr="005A3DC5">
        <w:rPr>
          <w:rFonts w:asciiTheme="minorHAnsi" w:eastAsia="Times New Roman" w:hAnsiTheme="minorHAnsi" w:cstheme="minorHAnsi"/>
          <w:color w:val="365F91" w:themeColor="accent1" w:themeShade="BF"/>
          <w:sz w:val="22"/>
          <w:szCs w:val="22"/>
          <w:lang w:eastAsia="ko-KR"/>
        </w:rPr>
        <w:t xml:space="preserve">in </w:t>
      </w:r>
      <w:r w:rsidR="0070624D" w:rsidRPr="005A3DC5">
        <w:rPr>
          <w:rFonts w:asciiTheme="minorHAnsi" w:eastAsia="Times New Roman" w:hAnsiTheme="minorHAnsi" w:cstheme="minorHAnsi"/>
          <w:color w:val="365F91" w:themeColor="accent1" w:themeShade="BF"/>
          <w:sz w:val="22"/>
          <w:szCs w:val="22"/>
          <w:lang w:eastAsia="ko-KR"/>
        </w:rPr>
        <w:t>sequen</w:t>
      </w:r>
      <w:r w:rsidR="00700A1C" w:rsidRPr="005A3DC5">
        <w:rPr>
          <w:rFonts w:asciiTheme="minorHAnsi" w:eastAsia="Times New Roman" w:hAnsiTheme="minorHAnsi" w:cstheme="minorHAnsi"/>
          <w:color w:val="365F91" w:themeColor="accent1" w:themeShade="BF"/>
          <w:sz w:val="22"/>
          <w:szCs w:val="22"/>
          <w:lang w:eastAsia="ko-KR"/>
        </w:rPr>
        <w:t>ce</w:t>
      </w:r>
      <w:r w:rsidR="0070624D" w:rsidRPr="005A3DC5">
        <w:rPr>
          <w:rFonts w:asciiTheme="minorHAnsi" w:eastAsia="Times New Roman" w:hAnsiTheme="minorHAnsi" w:cstheme="minorHAnsi"/>
          <w:color w:val="365F91" w:themeColor="accent1" w:themeShade="BF"/>
          <w:sz w:val="22"/>
          <w:szCs w:val="22"/>
          <w:lang w:eastAsia="ko-KR"/>
        </w:rPr>
        <w:t>.</w:t>
      </w:r>
    </w:p>
    <w:p w14:paraId="185F54AC" w14:textId="1C4007A1" w:rsidR="000D3CA6" w:rsidRPr="005A3DC5" w:rsidRDefault="000D3CA6" w:rsidP="005349D3">
      <w:pPr>
        <w:spacing w:after="0"/>
        <w:rPr>
          <w:rFonts w:asciiTheme="minorHAnsi" w:eastAsia="Times New Roman" w:hAnsiTheme="minorHAnsi" w:cstheme="minorHAnsi"/>
          <w:sz w:val="22"/>
          <w:szCs w:val="22"/>
          <w:lang w:eastAsia="ko-KR"/>
        </w:rPr>
      </w:pPr>
    </w:p>
    <w:p w14:paraId="5F71675B" w14:textId="77777777" w:rsidR="000D3CA6" w:rsidRPr="005A3DC5" w:rsidRDefault="000D3CA6" w:rsidP="005349D3">
      <w:pPr>
        <w:spacing w:after="0"/>
        <w:rPr>
          <w:rFonts w:asciiTheme="minorHAnsi" w:eastAsia="Times New Roman" w:hAnsiTheme="minorHAnsi" w:cstheme="minorHAnsi"/>
          <w:sz w:val="22"/>
          <w:szCs w:val="22"/>
          <w:lang w:eastAsia="ko-KR"/>
        </w:rPr>
      </w:pPr>
    </w:p>
    <w:tbl>
      <w:tblPr>
        <w:tblStyle w:val="TableGrid"/>
        <w:tblW w:w="0" w:type="auto"/>
        <w:tblLook w:val="04A0" w:firstRow="1" w:lastRow="0" w:firstColumn="1" w:lastColumn="0" w:noHBand="0" w:noVBand="1"/>
      </w:tblPr>
      <w:tblGrid>
        <w:gridCol w:w="9609"/>
      </w:tblGrid>
      <w:tr w:rsidR="000A7D12" w:rsidRPr="005A3DC5" w14:paraId="713C6993"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079F648" w14:textId="77777777" w:rsidR="000A7D12" w:rsidRPr="005A3DC5" w:rsidRDefault="000A7D12"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Issue 2-2-3b: If UE SW processing and RF warm-up for PCell HO and PSCell addition/change are performed in parallel</w:t>
            </w:r>
          </w:p>
          <w:p w14:paraId="71EA11F4" w14:textId="77777777" w:rsidR="000A7D12" w:rsidRPr="005A3DC5" w:rsidRDefault="000A7D12"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3BBFA9C3" w14:textId="09F50DE2" w:rsidR="000A7D12" w:rsidRPr="005A3DC5" w:rsidRDefault="000A7D12"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1:</w:t>
            </w:r>
          </w:p>
          <w:p w14:paraId="42E07BE0"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xml:space="preserve">for HO with PSCell = </w:t>
            </w:r>
            <w:proofErr w:type="gramStart"/>
            <w:r w:rsidRPr="005A3DC5">
              <w:rPr>
                <w:rFonts w:asciiTheme="minorHAnsi" w:hAnsiTheme="minorHAnsi" w:cstheme="minorHAnsi"/>
                <w:color w:val="000000" w:themeColor="text1"/>
                <w:szCs w:val="24"/>
                <w:lang w:eastAsia="zh-CN"/>
              </w:rPr>
              <w:t>max(</w:t>
            </w:r>
            <w:proofErr w:type="spellStart"/>
            <w:proofErr w:type="gramEnd"/>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PCell HO, </w:t>
            </w:r>
            <w:proofErr w:type="spellStart"/>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PSCell addition/change)</w:t>
            </w:r>
          </w:p>
          <w:p w14:paraId="38FD18A4" w14:textId="586204F2" w:rsidR="000A7D12" w:rsidRPr="005A3DC5" w:rsidRDefault="000A7D12" w:rsidP="009636F6">
            <w:pPr>
              <w:numPr>
                <w:ilvl w:val="1"/>
                <w:numId w:val="14"/>
              </w:numPr>
              <w:spacing w:after="0" w:line="259" w:lineRule="auto"/>
              <w:ind w:left="1440"/>
              <w:jc w:val="both"/>
              <w:rPr>
                <w:rFonts w:asciiTheme="minorHAnsi" w:hAnsiTheme="minorHAnsi" w:cstheme="minorHAnsi"/>
                <w:bCs/>
                <w:iCs/>
                <w:color w:val="000000" w:themeColor="text1"/>
                <w:lang w:val="en-US" w:eastAsia="zh-CN"/>
              </w:rPr>
            </w:pPr>
            <w:r w:rsidRPr="005A3DC5">
              <w:rPr>
                <w:rFonts w:asciiTheme="minorHAnsi" w:hAnsiTheme="minorHAnsi" w:cstheme="minorHAnsi"/>
                <w:color w:val="000000" w:themeColor="text1"/>
                <w:szCs w:val="24"/>
                <w:lang w:eastAsia="zh-CN"/>
              </w:rPr>
              <w:t>Option 2:</w:t>
            </w:r>
          </w:p>
          <w:p w14:paraId="60A7245E"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xml:space="preserve">for HO with PSCell = </w:t>
            </w:r>
            <w:proofErr w:type="gramStart"/>
            <w:r w:rsidRPr="005A3DC5">
              <w:rPr>
                <w:rFonts w:asciiTheme="minorHAnsi" w:hAnsiTheme="minorHAnsi" w:cstheme="minorHAnsi"/>
                <w:color w:val="000000" w:themeColor="text1"/>
                <w:szCs w:val="24"/>
                <w:lang w:eastAsia="zh-CN"/>
              </w:rPr>
              <w:t>max(</w:t>
            </w:r>
            <w:proofErr w:type="spellStart"/>
            <w:proofErr w:type="gramEnd"/>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PCell HO, </w:t>
            </w:r>
            <w:proofErr w:type="spellStart"/>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PSCell addition/change) + 10ms</w:t>
            </w:r>
          </w:p>
          <w:p w14:paraId="072B0D5B" w14:textId="47388F67" w:rsidR="000A7D12" w:rsidRPr="005A3DC5" w:rsidRDefault="000A7D12"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3:</w:t>
            </w:r>
          </w:p>
          <w:p w14:paraId="19AC226B"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r w:rsidRPr="005A3DC5">
              <w:rPr>
                <w:rFonts w:asciiTheme="minorHAnsi" w:hAnsiTheme="minorHAnsi" w:cstheme="minorHAnsi"/>
                <w:bCs/>
                <w:color w:val="000000" w:themeColor="text1"/>
                <w:lang w:eastAsia="ko-KR"/>
              </w:rPr>
              <w:t xml:space="preserve">No need to define </w:t>
            </w: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xml:space="preserve">for HO with PSCell since HO with PSCell can refer to current legacy PCell HO and PSCell addition requirement directly. </w:t>
            </w:r>
          </w:p>
          <w:p w14:paraId="7BB12BD9" w14:textId="10DA354D" w:rsidR="000A7D12" w:rsidRPr="005A3DC5" w:rsidRDefault="000A7D12"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4:</w:t>
            </w:r>
          </w:p>
          <w:p w14:paraId="56EC20E3"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30ms f</w:t>
            </w:r>
            <w:r w:rsidRPr="005A3DC5">
              <w:rPr>
                <w:rFonts w:asciiTheme="minorHAnsi" w:hAnsiTheme="minorHAnsi" w:cstheme="minorHAnsi"/>
                <w:bCs/>
                <w:color w:val="000000" w:themeColor="text1"/>
                <w:szCs w:val="24"/>
                <w:lang w:eastAsia="zh-CN"/>
              </w:rPr>
              <w:t>or NR-SA to EN-DC</w:t>
            </w:r>
          </w:p>
          <w:p w14:paraId="3BB68473"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20ms f</w:t>
            </w:r>
            <w:r w:rsidRPr="005A3DC5">
              <w:rPr>
                <w:rFonts w:asciiTheme="minorHAnsi" w:hAnsiTheme="minorHAnsi" w:cstheme="minorHAnsi"/>
                <w:bCs/>
                <w:color w:val="000000" w:themeColor="text1"/>
                <w:szCs w:val="24"/>
                <w:lang w:eastAsia="zh-CN"/>
              </w:rPr>
              <w:t>or NR-DC to NR-DC without FR mode switch on PSCell</w:t>
            </w:r>
          </w:p>
          <w:p w14:paraId="6403FD67"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40ms f</w:t>
            </w:r>
            <w:r w:rsidRPr="005A3DC5">
              <w:rPr>
                <w:rFonts w:asciiTheme="minorHAnsi" w:hAnsiTheme="minorHAnsi" w:cstheme="minorHAnsi"/>
                <w:bCs/>
                <w:color w:val="000000" w:themeColor="text1"/>
                <w:szCs w:val="24"/>
                <w:lang w:eastAsia="zh-CN"/>
              </w:rPr>
              <w:t>or all other cases</w:t>
            </w:r>
          </w:p>
          <w:p w14:paraId="081D3927" w14:textId="6BA7FCF9" w:rsidR="000A7D12" w:rsidRPr="005A3DC5" w:rsidRDefault="000A7D12"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5:</w:t>
            </w:r>
          </w:p>
          <w:p w14:paraId="642653C0" w14:textId="77777777"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szCs w:val="24"/>
                <w:lang w:eastAsia="zh-CN"/>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xml:space="preserve">for HO with PSCell = </w:t>
            </w:r>
            <w:proofErr w:type="gramStart"/>
            <w:r w:rsidRPr="005A3DC5">
              <w:rPr>
                <w:rFonts w:asciiTheme="minorHAnsi" w:hAnsiTheme="minorHAnsi" w:cstheme="minorHAnsi"/>
                <w:color w:val="000000" w:themeColor="text1"/>
                <w:szCs w:val="24"/>
                <w:lang w:eastAsia="zh-CN"/>
              </w:rPr>
              <w:t>max(</w:t>
            </w:r>
            <w:proofErr w:type="spellStart"/>
            <w:proofErr w:type="gramEnd"/>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PCell HO, </w:t>
            </w:r>
            <w:proofErr w:type="spellStart"/>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PSCell addition/change) for EN-DC to EN-DC, NR-DC to NR-DC and NE-DC to NE DC</w:t>
            </w:r>
          </w:p>
          <w:p w14:paraId="36A19E23" w14:textId="6DF49303" w:rsidR="000A7D12" w:rsidRPr="005A3DC5" w:rsidRDefault="000A7D12" w:rsidP="009636F6">
            <w:pPr>
              <w:numPr>
                <w:ilvl w:val="2"/>
                <w:numId w:val="14"/>
              </w:numPr>
              <w:spacing w:after="0" w:line="259" w:lineRule="auto"/>
              <w:jc w:val="both"/>
              <w:rPr>
                <w:rFonts w:asciiTheme="minorHAnsi" w:hAnsiTheme="minorHAnsi" w:cstheme="minorHAnsi"/>
                <w:bCs/>
                <w:color w:val="000000" w:themeColor="text1"/>
              </w:rPr>
            </w:pPr>
            <w:proofErr w:type="spellStart"/>
            <w:r w:rsidRPr="005A3DC5">
              <w:rPr>
                <w:rFonts w:asciiTheme="minorHAnsi" w:hAnsiTheme="minorHAnsi" w:cstheme="minorHAnsi"/>
                <w:bCs/>
                <w:color w:val="000000" w:themeColor="text1"/>
                <w:lang w:eastAsia="ko-KR"/>
              </w:rPr>
              <w:t>T</w:t>
            </w:r>
            <w:r w:rsidRPr="005A3DC5">
              <w:rPr>
                <w:rFonts w:asciiTheme="minorHAnsi" w:hAnsiTheme="minorHAnsi" w:cstheme="minorHAnsi"/>
                <w:bCs/>
                <w:color w:val="000000" w:themeColor="text1"/>
                <w:vertAlign w:val="subscript"/>
                <w:lang w:eastAsia="ko-KR"/>
              </w:rPr>
              <w:t>processing</w:t>
            </w:r>
            <w:proofErr w:type="spellEnd"/>
            <w:r w:rsidRPr="005A3DC5">
              <w:rPr>
                <w:rFonts w:asciiTheme="minorHAnsi" w:hAnsiTheme="minorHAnsi" w:cstheme="minorHAnsi"/>
                <w:bCs/>
                <w:color w:val="000000" w:themeColor="text1"/>
                <w:vertAlign w:val="subscript"/>
                <w:lang w:eastAsia="ko-KR"/>
              </w:rPr>
              <w:t xml:space="preserve"> </w:t>
            </w:r>
            <w:r w:rsidRPr="005A3DC5">
              <w:rPr>
                <w:rFonts w:asciiTheme="minorHAnsi" w:hAnsiTheme="minorHAnsi" w:cstheme="minorHAnsi"/>
                <w:bCs/>
                <w:color w:val="000000" w:themeColor="text1"/>
                <w:lang w:eastAsia="ko-KR"/>
              </w:rPr>
              <w:t xml:space="preserve">for HO with PSCell = </w:t>
            </w:r>
            <w:proofErr w:type="gramStart"/>
            <w:r w:rsidRPr="005A3DC5">
              <w:rPr>
                <w:rFonts w:asciiTheme="minorHAnsi" w:hAnsiTheme="minorHAnsi" w:cstheme="minorHAnsi"/>
                <w:color w:val="000000" w:themeColor="text1"/>
                <w:szCs w:val="24"/>
                <w:lang w:eastAsia="zh-CN"/>
              </w:rPr>
              <w:t>max(</w:t>
            </w:r>
            <w:proofErr w:type="spellStart"/>
            <w:proofErr w:type="gramEnd"/>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PCell HO, </w:t>
            </w:r>
            <w:proofErr w:type="spellStart"/>
            <w:r w:rsidRPr="005A3DC5">
              <w:rPr>
                <w:rFonts w:asciiTheme="minorHAnsi" w:hAnsiTheme="minorHAnsi" w:cstheme="minorHAnsi"/>
                <w:color w:val="000000" w:themeColor="text1"/>
                <w:szCs w:val="24"/>
                <w:lang w:eastAsia="zh-CN"/>
              </w:rPr>
              <w:t>T</w:t>
            </w:r>
            <w:r w:rsidRPr="005A3DC5">
              <w:rPr>
                <w:rFonts w:asciiTheme="minorHAnsi" w:hAnsiTheme="minorHAnsi" w:cstheme="minorHAnsi"/>
                <w:color w:val="000000" w:themeColor="text1"/>
                <w:szCs w:val="24"/>
                <w:vertAlign w:val="subscript"/>
                <w:lang w:eastAsia="zh-CN"/>
              </w:rPr>
              <w:t>processing</w:t>
            </w:r>
            <w:proofErr w:type="spellEnd"/>
            <w:r w:rsidRPr="005A3DC5">
              <w:rPr>
                <w:rFonts w:asciiTheme="minorHAnsi" w:hAnsiTheme="minorHAnsi" w:cstheme="minorHAnsi"/>
                <w:color w:val="000000" w:themeColor="text1"/>
                <w:szCs w:val="24"/>
                <w:lang w:eastAsia="zh-CN"/>
              </w:rPr>
              <w:t xml:space="preserve"> for PSCell addition/change) + 10ms for NR-SA to EN-DC</w:t>
            </w:r>
          </w:p>
        </w:tc>
      </w:tr>
    </w:tbl>
    <w:p w14:paraId="6156D12F" w14:textId="5AA3E638" w:rsidR="000A7D12" w:rsidRPr="005A3DC5" w:rsidRDefault="000A7D12" w:rsidP="005349D3">
      <w:pPr>
        <w:spacing w:after="0"/>
        <w:rPr>
          <w:rFonts w:asciiTheme="minorHAnsi" w:eastAsia="Times New Roman" w:hAnsiTheme="minorHAnsi" w:cstheme="minorHAnsi"/>
          <w:sz w:val="22"/>
          <w:szCs w:val="22"/>
          <w:lang w:eastAsia="ko-KR"/>
        </w:rPr>
      </w:pPr>
    </w:p>
    <w:p w14:paraId="76EA8989" w14:textId="43E2999A" w:rsidR="00B5731A" w:rsidRPr="005A3DC5" w:rsidRDefault="00F67F0F"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Our assumption is that</w:t>
      </w:r>
      <w:r w:rsidR="00594D19" w:rsidRPr="005A3DC5">
        <w:rPr>
          <w:rFonts w:asciiTheme="minorHAnsi" w:eastAsia="Times New Roman" w:hAnsiTheme="minorHAnsi" w:cstheme="minorHAnsi"/>
          <w:sz w:val="22"/>
          <w:szCs w:val="22"/>
          <w:lang w:eastAsia="ko-KR"/>
        </w:rPr>
        <w:t xml:space="preserve"> software </w:t>
      </w:r>
      <w:proofErr w:type="gramStart"/>
      <w:r w:rsidR="00594D19" w:rsidRPr="005A3DC5">
        <w:rPr>
          <w:rFonts w:asciiTheme="minorHAnsi" w:eastAsia="Times New Roman" w:hAnsiTheme="minorHAnsi" w:cstheme="minorHAnsi"/>
          <w:sz w:val="22"/>
          <w:szCs w:val="22"/>
          <w:lang w:eastAsia="ko-KR"/>
        </w:rPr>
        <w:t>loading</w:t>
      </w:r>
      <w:proofErr w:type="gramEnd"/>
      <w:r w:rsidR="00594D19" w:rsidRPr="005A3DC5">
        <w:rPr>
          <w:rFonts w:asciiTheme="minorHAnsi" w:eastAsia="Times New Roman" w:hAnsiTheme="minorHAnsi" w:cstheme="minorHAnsi"/>
          <w:sz w:val="22"/>
          <w:szCs w:val="22"/>
          <w:lang w:eastAsia="ko-KR"/>
        </w:rPr>
        <w:t xml:space="preserve"> and RF warm-up shall be carried out in parallel for PCell and PSCell, regardless of whether parallel or sequential processing is assumed for cell detection.</w:t>
      </w:r>
    </w:p>
    <w:p w14:paraId="5DB21F13" w14:textId="77777777" w:rsidR="00B5731A" w:rsidRPr="005A3DC5" w:rsidRDefault="00B5731A" w:rsidP="005349D3">
      <w:pPr>
        <w:spacing w:after="0"/>
        <w:rPr>
          <w:rFonts w:asciiTheme="minorHAnsi" w:eastAsia="Times New Roman" w:hAnsiTheme="minorHAnsi" w:cstheme="minorHAnsi"/>
          <w:sz w:val="22"/>
          <w:szCs w:val="22"/>
          <w:lang w:eastAsia="ko-KR"/>
        </w:rPr>
      </w:pPr>
    </w:p>
    <w:p w14:paraId="79EC34ED" w14:textId="3200C51F" w:rsidR="00DE5CCE" w:rsidRPr="005A3DC5" w:rsidRDefault="00594D19"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 xml:space="preserve">For the processing time for </w:t>
      </w:r>
      <w:r w:rsidR="00DE5CCE" w:rsidRPr="005A3DC5">
        <w:rPr>
          <w:rFonts w:asciiTheme="minorHAnsi" w:eastAsia="Times New Roman" w:hAnsiTheme="minorHAnsi" w:cstheme="minorHAnsi"/>
          <w:sz w:val="22"/>
          <w:szCs w:val="22"/>
          <w:lang w:eastAsia="ko-KR"/>
        </w:rPr>
        <w:t xml:space="preserve">NR </w:t>
      </w:r>
      <w:r w:rsidRPr="005A3DC5">
        <w:rPr>
          <w:rFonts w:asciiTheme="minorHAnsi" w:eastAsia="Times New Roman" w:hAnsiTheme="minorHAnsi" w:cstheme="minorHAnsi"/>
          <w:sz w:val="22"/>
          <w:szCs w:val="22"/>
          <w:lang w:eastAsia="ko-KR"/>
        </w:rPr>
        <w:t xml:space="preserve">cell, we think it shall follow legacy (20 or 40ms for NR depending on whether the </w:t>
      </w:r>
      <w:r w:rsidR="00F67F0F" w:rsidRPr="005A3DC5">
        <w:rPr>
          <w:rFonts w:asciiTheme="minorHAnsi" w:eastAsia="Times New Roman" w:hAnsiTheme="minorHAnsi" w:cstheme="minorHAnsi"/>
          <w:sz w:val="22"/>
          <w:szCs w:val="22"/>
          <w:lang w:eastAsia="ko-KR"/>
        </w:rPr>
        <w:t>target is</w:t>
      </w:r>
      <w:r w:rsidRPr="005A3DC5">
        <w:rPr>
          <w:rFonts w:asciiTheme="minorHAnsi" w:eastAsia="Times New Roman" w:hAnsiTheme="minorHAnsi" w:cstheme="minorHAnsi"/>
          <w:sz w:val="22"/>
          <w:szCs w:val="22"/>
          <w:lang w:eastAsia="ko-KR"/>
        </w:rPr>
        <w:t xml:space="preserve"> same or different FR).</w:t>
      </w:r>
      <w:r w:rsidR="00DE5CCE" w:rsidRPr="005A3DC5">
        <w:rPr>
          <w:rFonts w:asciiTheme="minorHAnsi" w:eastAsia="Times New Roman" w:hAnsiTheme="minorHAnsi" w:cstheme="minorHAnsi"/>
          <w:sz w:val="22"/>
          <w:szCs w:val="22"/>
          <w:lang w:eastAsia="ko-KR"/>
        </w:rPr>
        <w:t xml:space="preserve"> For processing time for EUTRA cell, we think that this value shall be no more than 20ms, based on existing handover requirements for NR – E -UTRA in TS 38.133 clause 6.1.2.1. However, we can also </w:t>
      </w:r>
      <w:r w:rsidR="00531151" w:rsidRPr="005A3DC5">
        <w:rPr>
          <w:rFonts w:asciiTheme="minorHAnsi" w:eastAsia="Times New Roman" w:hAnsiTheme="minorHAnsi" w:cstheme="minorHAnsi"/>
          <w:sz w:val="22"/>
          <w:szCs w:val="22"/>
          <w:lang w:eastAsia="ko-KR"/>
        </w:rPr>
        <w:t>consider 40ms to harmonize it with assumed processing times when loading NR when FR changes. Fundamentally there should be little difference between software loading and RF warm-up for NR FR1 and E-UTRA, respectively.</w:t>
      </w:r>
    </w:p>
    <w:p w14:paraId="6AF2C53A" w14:textId="77777777" w:rsidR="00594D19" w:rsidRPr="005A3DC5" w:rsidRDefault="00594D19" w:rsidP="005349D3">
      <w:pPr>
        <w:spacing w:after="0"/>
        <w:rPr>
          <w:rFonts w:asciiTheme="minorHAnsi" w:eastAsia="Times New Roman" w:hAnsiTheme="minorHAnsi" w:cstheme="minorHAnsi"/>
          <w:color w:val="365F91" w:themeColor="accent1" w:themeShade="BF"/>
          <w:sz w:val="22"/>
          <w:szCs w:val="22"/>
          <w:lang w:eastAsia="ko-KR"/>
        </w:rPr>
      </w:pPr>
    </w:p>
    <w:p w14:paraId="02C0EE4D" w14:textId="1ACBD504" w:rsidR="009252FA" w:rsidRPr="005A3DC5" w:rsidRDefault="00594D19" w:rsidP="00700A1C">
      <w:pPr>
        <w:spacing w:after="0"/>
        <w:ind w:left="1134"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w:t>
      </w:r>
      <w:r w:rsidR="00700A1C" w:rsidRPr="005A3DC5">
        <w:rPr>
          <w:rFonts w:asciiTheme="minorHAnsi" w:eastAsia="Times New Roman" w:hAnsiTheme="minorHAnsi" w:cstheme="minorHAnsi"/>
          <w:b/>
          <w:bCs/>
          <w:color w:val="365F91" w:themeColor="accent1" w:themeShade="BF"/>
          <w:sz w:val="22"/>
          <w:szCs w:val="22"/>
          <w:lang w:eastAsia="ko-KR"/>
        </w:rPr>
        <w:t>4</w:t>
      </w:r>
      <w:r w:rsidRPr="005A3DC5">
        <w:rPr>
          <w:rFonts w:asciiTheme="minorHAnsi" w:eastAsia="Times New Roman" w:hAnsiTheme="minorHAnsi" w:cstheme="minorHAnsi"/>
          <w:b/>
          <w:bCs/>
          <w:color w:val="365F91" w:themeColor="accent1" w:themeShade="BF"/>
          <w:sz w:val="22"/>
          <w:szCs w:val="22"/>
          <w:lang w:eastAsia="ko-KR"/>
        </w:rPr>
        <w:t xml:space="preserve">: </w:t>
      </w:r>
      <w:r w:rsidR="00F67F0F" w:rsidRPr="005A3DC5">
        <w:rPr>
          <w:rFonts w:asciiTheme="minorHAnsi" w:eastAsia="Times New Roman" w:hAnsiTheme="minorHAnsi" w:cstheme="minorHAnsi"/>
          <w:b/>
          <w:bCs/>
          <w:color w:val="365F91" w:themeColor="accent1" w:themeShade="BF"/>
          <w:sz w:val="22"/>
          <w:szCs w:val="22"/>
          <w:lang w:eastAsia="ko-KR"/>
        </w:rPr>
        <w:tab/>
      </w:r>
      <w:proofErr w:type="spellStart"/>
      <w:r w:rsidRPr="005A3DC5">
        <w:rPr>
          <w:rFonts w:asciiTheme="minorHAnsi" w:eastAsia="Times New Roman" w:hAnsiTheme="minorHAnsi" w:cstheme="minorHAnsi"/>
          <w:color w:val="365F91" w:themeColor="accent1" w:themeShade="BF"/>
          <w:sz w:val="22"/>
          <w:szCs w:val="22"/>
          <w:lang w:eastAsia="ko-KR"/>
        </w:rPr>
        <w:t>T</w:t>
      </w:r>
      <w:r w:rsidRPr="005A3DC5">
        <w:rPr>
          <w:rFonts w:asciiTheme="minorHAnsi" w:eastAsia="Times New Roman" w:hAnsiTheme="minorHAnsi" w:cstheme="minorHAnsi"/>
          <w:color w:val="365F91" w:themeColor="accent1" w:themeShade="BF"/>
          <w:sz w:val="22"/>
          <w:szCs w:val="22"/>
          <w:vertAlign w:val="subscript"/>
          <w:lang w:eastAsia="ko-KR"/>
        </w:rPr>
        <w:t>processing</w:t>
      </w:r>
      <w:proofErr w:type="spellEnd"/>
      <w:r w:rsidRPr="005A3DC5">
        <w:rPr>
          <w:rFonts w:asciiTheme="minorHAnsi" w:eastAsia="Times New Roman" w:hAnsiTheme="minorHAnsi" w:cstheme="minorHAnsi"/>
          <w:color w:val="365F91" w:themeColor="accent1" w:themeShade="BF"/>
          <w:sz w:val="22"/>
          <w:szCs w:val="22"/>
          <w:lang w:eastAsia="ko-KR"/>
        </w:rPr>
        <w:t xml:space="preserve"> applies independently for PCell and </w:t>
      </w:r>
      <w:proofErr w:type="gramStart"/>
      <w:r w:rsidRPr="005A3DC5">
        <w:rPr>
          <w:rFonts w:asciiTheme="minorHAnsi" w:eastAsia="Times New Roman" w:hAnsiTheme="minorHAnsi" w:cstheme="minorHAnsi"/>
          <w:color w:val="365F91" w:themeColor="accent1" w:themeShade="BF"/>
          <w:sz w:val="22"/>
          <w:szCs w:val="22"/>
          <w:lang w:eastAsia="ko-KR"/>
        </w:rPr>
        <w:t>PSCell</w:t>
      </w:r>
      <w:r w:rsidR="00F67F0F" w:rsidRPr="005A3DC5">
        <w:rPr>
          <w:rFonts w:asciiTheme="minorHAnsi" w:eastAsia="Times New Roman" w:hAnsiTheme="minorHAnsi" w:cstheme="minorHAnsi"/>
          <w:color w:val="365F91" w:themeColor="accent1" w:themeShade="BF"/>
          <w:sz w:val="22"/>
          <w:szCs w:val="22"/>
          <w:lang w:eastAsia="ko-KR"/>
        </w:rPr>
        <w:t>, and</w:t>
      </w:r>
      <w:proofErr w:type="gramEnd"/>
      <w:r w:rsidR="00F67F0F" w:rsidRPr="005A3DC5">
        <w:rPr>
          <w:rFonts w:asciiTheme="minorHAnsi" w:eastAsia="Times New Roman" w:hAnsiTheme="minorHAnsi" w:cstheme="minorHAnsi"/>
          <w:color w:val="365F91" w:themeColor="accent1" w:themeShade="BF"/>
          <w:sz w:val="22"/>
          <w:szCs w:val="22"/>
          <w:lang w:eastAsia="ko-KR"/>
        </w:rPr>
        <w:t xml:space="preserve"> follows legacy (20ms or 40ms depending on whether target is same or different FR). </w:t>
      </w:r>
    </w:p>
    <w:p w14:paraId="141DED82" w14:textId="15DE8DD1" w:rsidR="00700A1C" w:rsidRPr="005A3DC5" w:rsidRDefault="009252FA"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20ms f</w:t>
      </w:r>
      <w:r w:rsidRPr="005A3DC5">
        <w:rPr>
          <w:rFonts w:asciiTheme="minorHAnsi" w:hAnsiTheme="minorHAnsi" w:cstheme="minorHAnsi"/>
          <w:bCs/>
          <w:color w:val="365F91" w:themeColor="accent1" w:themeShade="BF"/>
          <w:szCs w:val="24"/>
          <w:lang w:eastAsia="zh-CN"/>
        </w:rPr>
        <w:t>or NR</w:t>
      </w:r>
      <w:r w:rsidR="00700A1C" w:rsidRPr="005A3DC5">
        <w:rPr>
          <w:rFonts w:asciiTheme="minorHAnsi" w:hAnsiTheme="minorHAnsi" w:cstheme="minorHAnsi"/>
          <w:bCs/>
          <w:color w:val="365F91" w:themeColor="accent1" w:themeShade="BF"/>
          <w:szCs w:val="24"/>
          <w:lang w:eastAsia="zh-CN"/>
        </w:rPr>
        <w:t xml:space="preserve"> target </w:t>
      </w:r>
      <w:r w:rsidR="00911A79" w:rsidRPr="005A3DC5">
        <w:rPr>
          <w:rFonts w:asciiTheme="minorHAnsi" w:hAnsiTheme="minorHAnsi" w:cstheme="minorHAnsi"/>
          <w:bCs/>
          <w:color w:val="365F91" w:themeColor="accent1" w:themeShade="BF"/>
          <w:szCs w:val="24"/>
          <w:lang w:eastAsia="zh-CN"/>
        </w:rPr>
        <w:t>with NR source cell in same FR (</w:t>
      </w:r>
      <w:r w:rsidRPr="005A3DC5">
        <w:rPr>
          <w:rFonts w:asciiTheme="minorHAnsi" w:hAnsiTheme="minorHAnsi" w:cstheme="minorHAnsi"/>
          <w:bCs/>
          <w:color w:val="365F91" w:themeColor="accent1" w:themeShade="BF"/>
          <w:szCs w:val="24"/>
          <w:lang w:eastAsia="zh-CN"/>
        </w:rPr>
        <w:t>without FR mode switch</w:t>
      </w:r>
      <w:r w:rsidR="00911A79" w:rsidRPr="005A3DC5">
        <w:rPr>
          <w:rFonts w:asciiTheme="minorHAnsi" w:hAnsiTheme="minorHAnsi" w:cstheme="minorHAnsi"/>
          <w:bCs/>
          <w:color w:val="365F91" w:themeColor="accent1" w:themeShade="BF"/>
          <w:szCs w:val="24"/>
          <w:lang w:eastAsia="zh-CN"/>
        </w:rPr>
        <w:t>)</w:t>
      </w:r>
    </w:p>
    <w:p w14:paraId="48426300" w14:textId="026E11C4" w:rsidR="00911A79" w:rsidRPr="005A3DC5" w:rsidRDefault="009252FA"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40ms f</w:t>
      </w:r>
      <w:r w:rsidRPr="005A3DC5">
        <w:rPr>
          <w:rFonts w:asciiTheme="minorHAnsi" w:hAnsiTheme="minorHAnsi" w:cstheme="minorHAnsi"/>
          <w:bCs/>
          <w:color w:val="365F91" w:themeColor="accent1" w:themeShade="BF"/>
          <w:szCs w:val="24"/>
          <w:lang w:eastAsia="zh-CN"/>
        </w:rPr>
        <w:t xml:space="preserve">or </w:t>
      </w:r>
      <w:r w:rsidR="00700A1C" w:rsidRPr="005A3DC5">
        <w:rPr>
          <w:rFonts w:asciiTheme="minorHAnsi" w:hAnsiTheme="minorHAnsi" w:cstheme="minorHAnsi"/>
          <w:bCs/>
          <w:color w:val="365F91" w:themeColor="accent1" w:themeShade="BF"/>
          <w:szCs w:val="24"/>
          <w:lang w:eastAsia="zh-CN"/>
        </w:rPr>
        <w:t xml:space="preserve">NR target with </w:t>
      </w:r>
      <w:r w:rsidR="00911A79" w:rsidRPr="005A3DC5">
        <w:rPr>
          <w:rFonts w:asciiTheme="minorHAnsi" w:hAnsiTheme="minorHAnsi" w:cstheme="minorHAnsi"/>
          <w:bCs/>
          <w:color w:val="365F91" w:themeColor="accent1" w:themeShade="BF"/>
          <w:szCs w:val="24"/>
          <w:lang w:eastAsia="zh-CN"/>
        </w:rPr>
        <w:t>NR source cell in different FR (</w:t>
      </w:r>
      <w:r w:rsidR="00700A1C" w:rsidRPr="005A3DC5">
        <w:rPr>
          <w:rFonts w:asciiTheme="minorHAnsi" w:hAnsiTheme="minorHAnsi" w:cstheme="minorHAnsi"/>
          <w:bCs/>
          <w:color w:val="365F91" w:themeColor="accent1" w:themeShade="BF"/>
          <w:szCs w:val="24"/>
          <w:lang w:eastAsia="zh-CN"/>
        </w:rPr>
        <w:t>FR mode switch</w:t>
      </w:r>
      <w:r w:rsidR="00911A79" w:rsidRPr="005A3DC5">
        <w:rPr>
          <w:rFonts w:asciiTheme="minorHAnsi" w:hAnsiTheme="minorHAnsi" w:cstheme="minorHAnsi"/>
          <w:bCs/>
          <w:color w:val="365F91" w:themeColor="accent1" w:themeShade="BF"/>
          <w:szCs w:val="24"/>
          <w:lang w:eastAsia="zh-CN"/>
        </w:rPr>
        <w:t>)</w:t>
      </w:r>
    </w:p>
    <w:p w14:paraId="20490D87" w14:textId="2FBC6D92" w:rsidR="00911A79" w:rsidRPr="005A3DC5" w:rsidRDefault="00911A79"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40ms f</w:t>
      </w:r>
      <w:r w:rsidRPr="005A3DC5">
        <w:rPr>
          <w:rFonts w:asciiTheme="minorHAnsi" w:hAnsiTheme="minorHAnsi" w:cstheme="minorHAnsi"/>
          <w:bCs/>
          <w:color w:val="365F91" w:themeColor="accent1" w:themeShade="BF"/>
          <w:szCs w:val="24"/>
          <w:lang w:eastAsia="zh-CN"/>
        </w:rPr>
        <w:t>or NR target without NR source cell (inter-RAT HO, or PSCell addition)</w:t>
      </w:r>
    </w:p>
    <w:p w14:paraId="7F554598" w14:textId="6B6DDA0D" w:rsidR="00911A79" w:rsidRPr="005A3DC5" w:rsidRDefault="00700A1C"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20ms for E-UTRA target</w:t>
      </w:r>
      <w:r w:rsidR="00911A79" w:rsidRPr="005A3DC5">
        <w:rPr>
          <w:rFonts w:asciiTheme="minorHAnsi" w:hAnsiTheme="minorHAnsi" w:cstheme="minorHAnsi"/>
          <w:bCs/>
          <w:color w:val="365F91" w:themeColor="accent1" w:themeShade="BF"/>
          <w:lang w:eastAsia="ko-KR"/>
        </w:rPr>
        <w:t xml:space="preserve"> with E-UTRA source cell</w:t>
      </w:r>
    </w:p>
    <w:p w14:paraId="302FD87D" w14:textId="005E4468" w:rsidR="00700A1C" w:rsidRPr="005A3DC5" w:rsidRDefault="00911A79"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xml:space="preserve">= 40ms for E-UTRA target without E-UTRA source cell </w:t>
      </w:r>
      <w:r w:rsidRPr="005A3DC5">
        <w:rPr>
          <w:rFonts w:asciiTheme="minorHAnsi" w:hAnsiTheme="minorHAnsi" w:cstheme="minorHAnsi"/>
          <w:bCs/>
          <w:color w:val="365F91" w:themeColor="accent1" w:themeShade="BF"/>
          <w:szCs w:val="24"/>
          <w:lang w:eastAsia="zh-CN"/>
        </w:rPr>
        <w:t>(inter-RAT HO, or PSCell addition)</w:t>
      </w:r>
    </w:p>
    <w:p w14:paraId="65F03403" w14:textId="77777777" w:rsidR="00594D19" w:rsidRPr="005A3DC5" w:rsidRDefault="00594D19" w:rsidP="005349D3">
      <w:pPr>
        <w:spacing w:after="0"/>
        <w:rPr>
          <w:rFonts w:asciiTheme="minorHAnsi" w:eastAsia="Times New Roman" w:hAnsiTheme="minorHAnsi" w:cstheme="minorHAnsi"/>
          <w:sz w:val="22"/>
          <w:szCs w:val="22"/>
          <w:lang w:eastAsia="ko-KR"/>
        </w:rPr>
      </w:pPr>
    </w:p>
    <w:p w14:paraId="08F4B93C" w14:textId="77777777" w:rsidR="00304350" w:rsidRPr="005A3DC5" w:rsidRDefault="00304350" w:rsidP="00304350">
      <w:pPr>
        <w:spacing w:after="0"/>
        <w:rPr>
          <w:rFonts w:asciiTheme="minorHAnsi" w:eastAsia="Times New Roman" w:hAnsiTheme="minorHAnsi" w:cstheme="minorHAnsi"/>
          <w:sz w:val="22"/>
          <w:szCs w:val="22"/>
          <w:lang w:eastAsia="ko-KR"/>
        </w:rPr>
      </w:pPr>
    </w:p>
    <w:tbl>
      <w:tblPr>
        <w:tblStyle w:val="TableGrid"/>
        <w:tblW w:w="0" w:type="auto"/>
        <w:tblLook w:val="04A0" w:firstRow="1" w:lastRow="0" w:firstColumn="1" w:lastColumn="0" w:noHBand="0" w:noVBand="1"/>
      </w:tblPr>
      <w:tblGrid>
        <w:gridCol w:w="9609"/>
      </w:tblGrid>
      <w:tr w:rsidR="00304350" w:rsidRPr="005A3DC5" w14:paraId="275B6604"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F72D74A" w14:textId="77777777" w:rsidR="00304350" w:rsidRPr="005A3DC5" w:rsidRDefault="00304350"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 xml:space="preserve">Issue 2-2-3e: </w:t>
            </w:r>
            <w:proofErr w:type="spellStart"/>
            <w:r w:rsidRPr="005A3DC5">
              <w:rPr>
                <w:rFonts w:asciiTheme="minorHAnsi" w:hAnsiTheme="minorHAnsi" w:cstheme="minorHAnsi"/>
                <w:b/>
                <w:color w:val="000000" w:themeColor="text1"/>
                <w:u w:val="single"/>
                <w:lang w:eastAsia="ko-KR"/>
              </w:rPr>
              <w:t>T</w:t>
            </w:r>
            <w:r w:rsidRPr="005A3DC5">
              <w:rPr>
                <w:rFonts w:asciiTheme="minorHAnsi" w:hAnsiTheme="minorHAnsi" w:cstheme="minorHAnsi"/>
                <w:b/>
                <w:color w:val="000000" w:themeColor="text1"/>
                <w:u w:val="single"/>
                <w:vertAlign w:val="subscript"/>
                <w:lang w:eastAsia="ko-KR"/>
              </w:rPr>
              <w:t>processing</w:t>
            </w:r>
            <w:proofErr w:type="spellEnd"/>
            <w:r w:rsidRPr="005A3DC5">
              <w:rPr>
                <w:rFonts w:asciiTheme="minorHAnsi" w:hAnsiTheme="minorHAnsi" w:cstheme="minorHAnsi"/>
                <w:b/>
                <w:color w:val="000000" w:themeColor="text1"/>
                <w:u w:val="single"/>
                <w:lang w:eastAsia="ko-KR"/>
              </w:rPr>
              <w:t xml:space="preserve"> for PSCell addition/change</w:t>
            </w:r>
          </w:p>
          <w:p w14:paraId="63B9F6F7" w14:textId="77777777" w:rsidR="00304350" w:rsidRPr="005A3DC5" w:rsidRDefault="00304350"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70444DB3" w14:textId="77777777" w:rsidR="00304350" w:rsidRPr="005A3DC5" w:rsidRDefault="00304350"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1: </w:t>
            </w:r>
          </w:p>
          <w:p w14:paraId="0765C26B" w14:textId="77777777" w:rsidR="00304350" w:rsidRPr="005A3DC5" w:rsidRDefault="00304350"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For PSCell change for NR-DC and EN-DC</w:t>
            </w:r>
          </w:p>
          <w:p w14:paraId="65E0360C" w14:textId="77777777" w:rsidR="00304350" w:rsidRPr="005A3DC5" w:rsidRDefault="00304350" w:rsidP="009636F6">
            <w:pPr>
              <w:numPr>
                <w:ilvl w:val="3"/>
                <w:numId w:val="14"/>
              </w:numPr>
              <w:spacing w:after="0" w:line="259" w:lineRule="auto"/>
              <w:jc w:val="both"/>
              <w:rPr>
                <w:rFonts w:asciiTheme="minorHAnsi" w:hAnsiTheme="minorHAnsi" w:cstheme="minorHAnsi"/>
                <w:color w:val="000000" w:themeColor="text1"/>
                <w:szCs w:val="24"/>
                <w:lang w:eastAsia="zh-CN"/>
              </w:rPr>
            </w:pPr>
            <w:proofErr w:type="gramStart"/>
            <w:r w:rsidRPr="005A3DC5">
              <w:rPr>
                <w:rFonts w:asciiTheme="minorHAnsi" w:hAnsiTheme="minorHAnsi" w:cstheme="minorHAnsi"/>
                <w:color w:val="000000" w:themeColor="text1"/>
                <w:szCs w:val="24"/>
                <w:lang w:eastAsia="zh-CN"/>
              </w:rPr>
              <w:t>20ms, when</w:t>
            </w:r>
            <w:proofErr w:type="gramEnd"/>
            <w:r w:rsidRPr="005A3DC5">
              <w:rPr>
                <w:rFonts w:asciiTheme="minorHAnsi" w:hAnsiTheme="minorHAnsi" w:cstheme="minorHAnsi"/>
                <w:color w:val="000000" w:themeColor="text1"/>
                <w:szCs w:val="24"/>
                <w:lang w:eastAsia="zh-CN"/>
              </w:rPr>
              <w:t xml:space="preserve"> source and target cells are in the same FR</w:t>
            </w:r>
          </w:p>
          <w:p w14:paraId="65864685" w14:textId="77777777" w:rsidR="00304350" w:rsidRPr="005A3DC5" w:rsidRDefault="00304350" w:rsidP="009636F6">
            <w:pPr>
              <w:numPr>
                <w:ilvl w:val="3"/>
                <w:numId w:val="14"/>
              </w:numPr>
              <w:spacing w:after="0" w:line="259" w:lineRule="auto"/>
              <w:jc w:val="both"/>
              <w:rPr>
                <w:rFonts w:asciiTheme="minorHAnsi" w:hAnsiTheme="minorHAnsi" w:cstheme="minorHAnsi"/>
                <w:bCs/>
                <w:color w:val="000000" w:themeColor="text1"/>
                <w:szCs w:val="24"/>
                <w:lang w:eastAsia="zh-CN"/>
              </w:rPr>
            </w:pPr>
            <w:proofErr w:type="gramStart"/>
            <w:r w:rsidRPr="005A3DC5">
              <w:rPr>
                <w:rFonts w:asciiTheme="minorHAnsi" w:hAnsiTheme="minorHAnsi" w:cstheme="minorHAnsi"/>
                <w:color w:val="000000" w:themeColor="text1"/>
                <w:szCs w:val="24"/>
                <w:lang w:eastAsia="zh-CN"/>
              </w:rPr>
              <w:t>40ms, when</w:t>
            </w:r>
            <w:proofErr w:type="gramEnd"/>
            <w:r w:rsidRPr="005A3DC5">
              <w:rPr>
                <w:rFonts w:asciiTheme="minorHAnsi" w:hAnsiTheme="minorHAnsi" w:cstheme="minorHAnsi"/>
                <w:color w:val="000000" w:themeColor="text1"/>
                <w:szCs w:val="24"/>
                <w:lang w:eastAsia="zh-CN"/>
              </w:rPr>
              <w:t xml:space="preserve"> source and target cells are in different FRs</w:t>
            </w:r>
          </w:p>
          <w:p w14:paraId="6B4C4630" w14:textId="77777777" w:rsidR="00304350" w:rsidRPr="005A3DC5" w:rsidRDefault="00304350"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For PSCell addition for NR-DC and EN-DC</w:t>
            </w:r>
          </w:p>
          <w:p w14:paraId="682D9286" w14:textId="77777777" w:rsidR="00304350" w:rsidRPr="005A3DC5" w:rsidRDefault="00304350" w:rsidP="009636F6">
            <w:pPr>
              <w:numPr>
                <w:ilvl w:val="3"/>
                <w:numId w:val="14"/>
              </w:numPr>
              <w:spacing w:after="0" w:line="259" w:lineRule="auto"/>
              <w:jc w:val="both"/>
              <w:rPr>
                <w:rFonts w:asciiTheme="minorHAnsi" w:hAnsiTheme="minorHAnsi" w:cstheme="minorHAnsi"/>
                <w:color w:val="000000" w:themeColor="text1"/>
                <w:szCs w:val="24"/>
                <w:lang w:eastAsia="zh-CN"/>
              </w:rPr>
            </w:pPr>
            <w:proofErr w:type="gramStart"/>
            <w:r w:rsidRPr="005A3DC5">
              <w:rPr>
                <w:rFonts w:asciiTheme="minorHAnsi" w:hAnsiTheme="minorHAnsi" w:cstheme="minorHAnsi"/>
                <w:color w:val="000000" w:themeColor="text1"/>
                <w:szCs w:val="24"/>
                <w:lang w:eastAsia="zh-CN"/>
              </w:rPr>
              <w:t>20ms, when</w:t>
            </w:r>
            <w:proofErr w:type="gramEnd"/>
            <w:r w:rsidRPr="005A3DC5">
              <w:rPr>
                <w:rFonts w:asciiTheme="minorHAnsi" w:hAnsiTheme="minorHAnsi" w:cstheme="minorHAnsi"/>
                <w:color w:val="000000" w:themeColor="text1"/>
                <w:szCs w:val="24"/>
                <w:lang w:eastAsia="zh-CN"/>
              </w:rPr>
              <w:t xml:space="preserve"> NR PSCell is in FR1</w:t>
            </w:r>
          </w:p>
          <w:p w14:paraId="375B1EE2" w14:textId="77777777" w:rsidR="00304350" w:rsidRPr="005A3DC5" w:rsidRDefault="00304350" w:rsidP="009636F6">
            <w:pPr>
              <w:numPr>
                <w:ilvl w:val="3"/>
                <w:numId w:val="14"/>
              </w:numPr>
              <w:spacing w:after="0" w:line="259" w:lineRule="auto"/>
              <w:jc w:val="both"/>
              <w:rPr>
                <w:rFonts w:asciiTheme="minorHAnsi" w:hAnsiTheme="minorHAnsi" w:cstheme="minorHAnsi"/>
                <w:bCs/>
                <w:color w:val="000000" w:themeColor="text1"/>
                <w:szCs w:val="24"/>
                <w:lang w:eastAsia="zh-CN"/>
              </w:rPr>
            </w:pPr>
            <w:proofErr w:type="gramStart"/>
            <w:r w:rsidRPr="005A3DC5">
              <w:rPr>
                <w:rFonts w:asciiTheme="minorHAnsi" w:hAnsiTheme="minorHAnsi" w:cstheme="minorHAnsi"/>
                <w:color w:val="000000" w:themeColor="text1"/>
                <w:szCs w:val="24"/>
                <w:lang w:eastAsia="zh-CN"/>
              </w:rPr>
              <w:t>40ms, when</w:t>
            </w:r>
            <w:proofErr w:type="gramEnd"/>
            <w:r w:rsidRPr="005A3DC5">
              <w:rPr>
                <w:rFonts w:asciiTheme="minorHAnsi" w:hAnsiTheme="minorHAnsi" w:cstheme="minorHAnsi"/>
                <w:color w:val="000000" w:themeColor="text1"/>
                <w:szCs w:val="24"/>
                <w:lang w:eastAsia="zh-CN"/>
              </w:rPr>
              <w:t xml:space="preserve"> NR PSCell is in FR2</w:t>
            </w:r>
          </w:p>
          <w:p w14:paraId="3DBC95C6" w14:textId="77777777" w:rsidR="00304350" w:rsidRPr="005A3DC5" w:rsidRDefault="00304350"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2: </w:t>
            </w:r>
          </w:p>
          <w:p w14:paraId="06CAA653" w14:textId="77777777" w:rsidR="00304350" w:rsidRPr="005A3DC5" w:rsidRDefault="00304350" w:rsidP="009636F6">
            <w:pPr>
              <w:numPr>
                <w:ilvl w:val="2"/>
                <w:numId w:val="14"/>
              </w:numPr>
              <w:spacing w:after="0" w:line="259" w:lineRule="auto"/>
              <w:jc w:val="both"/>
              <w:rPr>
                <w:rFonts w:asciiTheme="minorHAnsi" w:hAnsiTheme="minorHAnsi" w:cstheme="minorHAnsi"/>
                <w:bCs/>
                <w:color w:val="000000" w:themeColor="text1"/>
                <w:szCs w:val="24"/>
                <w:lang w:eastAsia="zh-CN"/>
              </w:rPr>
            </w:pPr>
            <w:r w:rsidRPr="005A3DC5">
              <w:rPr>
                <w:rFonts w:asciiTheme="minorHAnsi" w:hAnsiTheme="minorHAnsi" w:cstheme="minorHAnsi"/>
                <w:color w:val="000000" w:themeColor="text1"/>
                <w:szCs w:val="24"/>
                <w:lang w:eastAsia="zh-CN"/>
              </w:rPr>
              <w:t>Other options are not precluded</w:t>
            </w:r>
          </w:p>
        </w:tc>
      </w:tr>
    </w:tbl>
    <w:p w14:paraId="78657334" w14:textId="77777777" w:rsidR="00304350" w:rsidRPr="005A3DC5" w:rsidRDefault="00304350" w:rsidP="00304350">
      <w:pPr>
        <w:spacing w:after="0"/>
        <w:rPr>
          <w:rFonts w:asciiTheme="minorHAnsi" w:eastAsia="Times New Roman" w:hAnsiTheme="minorHAnsi" w:cstheme="minorHAnsi"/>
          <w:sz w:val="22"/>
          <w:szCs w:val="22"/>
          <w:lang w:eastAsia="ko-KR"/>
        </w:rPr>
      </w:pPr>
    </w:p>
    <w:p w14:paraId="6701843B" w14:textId="244B979E" w:rsidR="00304350" w:rsidRPr="005A3DC5" w:rsidRDefault="00304350" w:rsidP="00304350">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 xml:space="preserve">Our view is </w:t>
      </w:r>
      <w:r w:rsidR="001E77F6" w:rsidRPr="005A3DC5">
        <w:rPr>
          <w:rFonts w:asciiTheme="minorHAnsi" w:eastAsia="Times New Roman" w:hAnsiTheme="minorHAnsi" w:cstheme="minorHAnsi"/>
          <w:sz w:val="22"/>
          <w:szCs w:val="22"/>
          <w:lang w:eastAsia="ko-KR"/>
        </w:rPr>
        <w:t xml:space="preserve">that in NR PSCell addition, </w:t>
      </w:r>
      <w:proofErr w:type="gramStart"/>
      <w:r w:rsidR="001E77F6" w:rsidRPr="005A3DC5">
        <w:rPr>
          <w:rFonts w:asciiTheme="minorHAnsi" w:eastAsia="Times New Roman" w:hAnsiTheme="minorHAnsi" w:cstheme="minorHAnsi"/>
          <w:sz w:val="22"/>
          <w:szCs w:val="22"/>
          <w:lang w:eastAsia="ko-KR"/>
        </w:rPr>
        <w:t>i.e.</w:t>
      </w:r>
      <w:proofErr w:type="gramEnd"/>
      <w:r w:rsidR="001E77F6" w:rsidRPr="005A3DC5">
        <w:rPr>
          <w:rFonts w:asciiTheme="minorHAnsi" w:eastAsia="Times New Roman" w:hAnsiTheme="minorHAnsi" w:cstheme="minorHAnsi"/>
          <w:sz w:val="22"/>
          <w:szCs w:val="22"/>
          <w:lang w:eastAsia="ko-KR"/>
        </w:rPr>
        <w:t xml:space="preserve"> where there is no source NR</w:t>
      </w:r>
      <w:r w:rsidR="00B51D51" w:rsidRPr="005A3DC5">
        <w:rPr>
          <w:rFonts w:asciiTheme="minorHAnsi" w:eastAsia="Times New Roman" w:hAnsiTheme="minorHAnsi" w:cstheme="minorHAnsi"/>
          <w:sz w:val="22"/>
          <w:szCs w:val="22"/>
          <w:lang w:eastAsia="ko-KR"/>
        </w:rPr>
        <w:t xml:space="preserve"> PSCell, UE would need more time for software processing than when it is a matter of NR PSCell change within the same FR. This does not depend on target cell FR but rather on the fact that UE shall not be forced to have low-level software for NR PSCell pre-loaded before the PSCell is added (and in any case UE would not know whether to have it pre-loaded for NR FR1 or NR FR2, since it would have to be done before receiving the message for PSCell addition). To be consistent with other requirements for handover, PSCell change, PSCell addition, etc, we propose </w:t>
      </w:r>
      <w:proofErr w:type="spellStart"/>
      <w:r w:rsidR="00B51D51" w:rsidRPr="005A3DC5">
        <w:rPr>
          <w:rFonts w:asciiTheme="minorHAnsi" w:eastAsia="Times New Roman" w:hAnsiTheme="minorHAnsi" w:cstheme="minorHAnsi"/>
          <w:sz w:val="22"/>
          <w:szCs w:val="22"/>
          <w:lang w:eastAsia="ko-KR"/>
        </w:rPr>
        <w:t>T</w:t>
      </w:r>
      <w:r w:rsidR="00B51D51" w:rsidRPr="005A3DC5">
        <w:rPr>
          <w:rFonts w:asciiTheme="minorHAnsi" w:eastAsia="Times New Roman" w:hAnsiTheme="minorHAnsi" w:cstheme="minorHAnsi"/>
          <w:sz w:val="22"/>
          <w:szCs w:val="22"/>
          <w:vertAlign w:val="subscript"/>
          <w:lang w:eastAsia="ko-KR"/>
        </w:rPr>
        <w:t>processing</w:t>
      </w:r>
      <w:proofErr w:type="spellEnd"/>
      <w:r w:rsidR="00B51D51" w:rsidRPr="005A3DC5">
        <w:rPr>
          <w:rFonts w:asciiTheme="minorHAnsi" w:eastAsia="Times New Roman" w:hAnsiTheme="minorHAnsi" w:cstheme="minorHAnsi"/>
          <w:sz w:val="22"/>
          <w:szCs w:val="22"/>
          <w:lang w:eastAsia="ko-KR"/>
        </w:rPr>
        <w:t xml:space="preserve"> = 40ms to be used when it is an addition, and </w:t>
      </w:r>
      <w:proofErr w:type="spellStart"/>
      <w:r w:rsidR="00B51D51" w:rsidRPr="005A3DC5">
        <w:rPr>
          <w:rFonts w:asciiTheme="minorHAnsi" w:eastAsia="Times New Roman" w:hAnsiTheme="minorHAnsi" w:cstheme="minorHAnsi"/>
          <w:sz w:val="22"/>
          <w:szCs w:val="22"/>
          <w:lang w:eastAsia="ko-KR"/>
        </w:rPr>
        <w:t>T</w:t>
      </w:r>
      <w:r w:rsidR="00B51D51" w:rsidRPr="005A3DC5">
        <w:rPr>
          <w:rFonts w:asciiTheme="minorHAnsi" w:eastAsia="Times New Roman" w:hAnsiTheme="minorHAnsi" w:cstheme="minorHAnsi"/>
          <w:sz w:val="22"/>
          <w:szCs w:val="22"/>
          <w:vertAlign w:val="subscript"/>
          <w:lang w:eastAsia="ko-KR"/>
        </w:rPr>
        <w:t>processing</w:t>
      </w:r>
      <w:proofErr w:type="spellEnd"/>
      <w:r w:rsidR="00B51D51" w:rsidRPr="005A3DC5">
        <w:rPr>
          <w:rFonts w:asciiTheme="minorHAnsi" w:eastAsia="Times New Roman" w:hAnsiTheme="minorHAnsi" w:cstheme="minorHAnsi"/>
          <w:sz w:val="22"/>
          <w:szCs w:val="22"/>
          <w:lang w:eastAsia="ko-KR"/>
        </w:rPr>
        <w:t xml:space="preserve"> = 20ms when it is a NR PSCell change within same FR and </w:t>
      </w:r>
      <w:proofErr w:type="spellStart"/>
      <w:r w:rsidR="00B51D51" w:rsidRPr="005A3DC5">
        <w:rPr>
          <w:rFonts w:asciiTheme="minorHAnsi" w:eastAsia="Times New Roman" w:hAnsiTheme="minorHAnsi" w:cstheme="minorHAnsi"/>
          <w:sz w:val="22"/>
          <w:szCs w:val="22"/>
          <w:lang w:eastAsia="ko-KR"/>
        </w:rPr>
        <w:t>T</w:t>
      </w:r>
      <w:r w:rsidR="00B51D51" w:rsidRPr="005A3DC5">
        <w:rPr>
          <w:rFonts w:asciiTheme="minorHAnsi" w:eastAsia="Times New Roman" w:hAnsiTheme="minorHAnsi" w:cstheme="minorHAnsi"/>
          <w:sz w:val="22"/>
          <w:szCs w:val="22"/>
          <w:vertAlign w:val="subscript"/>
          <w:lang w:eastAsia="ko-KR"/>
        </w:rPr>
        <w:t>processing</w:t>
      </w:r>
      <w:proofErr w:type="spellEnd"/>
      <w:r w:rsidR="00B51D51" w:rsidRPr="005A3DC5">
        <w:rPr>
          <w:rFonts w:asciiTheme="minorHAnsi" w:eastAsia="Times New Roman" w:hAnsiTheme="minorHAnsi" w:cstheme="minorHAnsi"/>
          <w:sz w:val="22"/>
          <w:szCs w:val="22"/>
          <w:lang w:eastAsia="ko-KR"/>
        </w:rPr>
        <w:t xml:space="preserve"> = 40ms when it is a NR PSCell change between different </w:t>
      </w:r>
      <w:proofErr w:type="spellStart"/>
      <w:r w:rsidR="00B51D51" w:rsidRPr="005A3DC5">
        <w:rPr>
          <w:rFonts w:asciiTheme="minorHAnsi" w:eastAsia="Times New Roman" w:hAnsiTheme="minorHAnsi" w:cstheme="minorHAnsi"/>
          <w:sz w:val="22"/>
          <w:szCs w:val="22"/>
          <w:lang w:eastAsia="ko-KR"/>
        </w:rPr>
        <w:t>FRs.</w:t>
      </w:r>
      <w:proofErr w:type="spellEnd"/>
      <w:r w:rsidR="00B51D51" w:rsidRPr="005A3DC5">
        <w:rPr>
          <w:rFonts w:asciiTheme="minorHAnsi" w:eastAsia="Times New Roman" w:hAnsiTheme="minorHAnsi" w:cstheme="minorHAnsi"/>
          <w:sz w:val="22"/>
          <w:szCs w:val="22"/>
          <w:lang w:eastAsia="ko-KR"/>
        </w:rPr>
        <w:t xml:space="preserve"> </w:t>
      </w:r>
      <w:proofErr w:type="gramStart"/>
      <w:r w:rsidR="00B51D51" w:rsidRPr="005A3DC5">
        <w:rPr>
          <w:rFonts w:asciiTheme="minorHAnsi" w:eastAsia="Times New Roman" w:hAnsiTheme="minorHAnsi" w:cstheme="minorHAnsi"/>
          <w:sz w:val="22"/>
          <w:szCs w:val="22"/>
          <w:lang w:eastAsia="ko-KR"/>
        </w:rPr>
        <w:t>Hence</w:t>
      </w:r>
      <w:proofErr w:type="gramEnd"/>
      <w:r w:rsidR="00B51D51" w:rsidRPr="005A3DC5">
        <w:rPr>
          <w:rFonts w:asciiTheme="minorHAnsi" w:eastAsia="Times New Roman" w:hAnsiTheme="minorHAnsi" w:cstheme="minorHAnsi"/>
          <w:sz w:val="22"/>
          <w:szCs w:val="22"/>
          <w:lang w:eastAsia="ko-KR"/>
        </w:rPr>
        <w:t xml:space="preserve"> we are proposing the following (and here partly repeating Proposal 4):</w:t>
      </w:r>
    </w:p>
    <w:p w14:paraId="1786B457" w14:textId="6C2ACD34" w:rsidR="00304350" w:rsidRPr="005A3DC5" w:rsidRDefault="00304350" w:rsidP="00B51D51">
      <w:pPr>
        <w:spacing w:before="240" w:after="0"/>
        <w:ind w:left="1134" w:hanging="1134"/>
        <w:rPr>
          <w:rFonts w:asciiTheme="minorHAnsi" w:eastAsia="Times New Roman" w:hAnsiTheme="minorHAnsi" w:cstheme="minorHAnsi"/>
          <w:b/>
          <w:bCs/>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w:t>
      </w:r>
      <w:r w:rsidR="00B51D51" w:rsidRPr="005A3DC5">
        <w:rPr>
          <w:rFonts w:asciiTheme="minorHAnsi" w:eastAsia="Times New Roman" w:hAnsiTheme="minorHAnsi" w:cstheme="minorHAnsi"/>
          <w:b/>
          <w:bCs/>
          <w:color w:val="365F91" w:themeColor="accent1" w:themeShade="BF"/>
          <w:sz w:val="22"/>
          <w:szCs w:val="22"/>
          <w:lang w:eastAsia="ko-KR"/>
        </w:rPr>
        <w:t>5</w:t>
      </w:r>
      <w:r w:rsidRPr="005A3DC5">
        <w:rPr>
          <w:rFonts w:asciiTheme="minorHAnsi" w:eastAsia="Times New Roman" w:hAnsiTheme="minorHAnsi" w:cstheme="minorHAnsi"/>
          <w:b/>
          <w:bCs/>
          <w:color w:val="365F91" w:themeColor="accent1" w:themeShade="BF"/>
          <w:sz w:val="22"/>
          <w:szCs w:val="22"/>
          <w:lang w:eastAsia="ko-KR"/>
        </w:rPr>
        <w:t xml:space="preserve">: </w:t>
      </w:r>
      <w:r w:rsidRPr="005A3DC5">
        <w:rPr>
          <w:rFonts w:asciiTheme="minorHAnsi" w:eastAsia="Times New Roman" w:hAnsiTheme="minorHAnsi" w:cstheme="minorHAnsi"/>
          <w:b/>
          <w:bCs/>
          <w:sz w:val="22"/>
          <w:szCs w:val="22"/>
          <w:lang w:eastAsia="ko-KR"/>
        </w:rPr>
        <w:tab/>
      </w:r>
      <w:proofErr w:type="spellStart"/>
      <w:r w:rsidRPr="005A3DC5">
        <w:rPr>
          <w:rFonts w:asciiTheme="minorHAnsi" w:eastAsia="Times New Roman" w:hAnsiTheme="minorHAnsi" w:cstheme="minorHAnsi"/>
          <w:color w:val="365F91" w:themeColor="accent1" w:themeShade="BF"/>
          <w:sz w:val="22"/>
          <w:szCs w:val="22"/>
          <w:lang w:eastAsia="ko-KR"/>
        </w:rPr>
        <w:t>T</w:t>
      </w:r>
      <w:r w:rsidRPr="005A3DC5">
        <w:rPr>
          <w:rFonts w:asciiTheme="minorHAnsi" w:eastAsia="Times New Roman" w:hAnsiTheme="minorHAnsi" w:cstheme="minorHAnsi"/>
          <w:color w:val="365F91" w:themeColor="accent1" w:themeShade="BF"/>
          <w:sz w:val="22"/>
          <w:szCs w:val="22"/>
          <w:vertAlign w:val="subscript"/>
          <w:lang w:eastAsia="ko-KR"/>
        </w:rPr>
        <w:t>processing</w:t>
      </w:r>
      <w:proofErr w:type="spellEnd"/>
      <w:r w:rsidRPr="005A3DC5">
        <w:rPr>
          <w:rFonts w:asciiTheme="minorHAnsi" w:eastAsia="Times New Roman" w:hAnsiTheme="minorHAnsi" w:cstheme="minorHAnsi"/>
          <w:color w:val="365F91" w:themeColor="accent1" w:themeShade="BF"/>
          <w:sz w:val="22"/>
          <w:szCs w:val="22"/>
          <w:lang w:eastAsia="ko-KR"/>
        </w:rPr>
        <w:t xml:space="preserve"> time for software loading and RF warm</w:t>
      </w:r>
      <w:r w:rsidR="001A1036" w:rsidRPr="005A3DC5">
        <w:rPr>
          <w:rFonts w:asciiTheme="minorHAnsi" w:eastAsia="Times New Roman" w:hAnsiTheme="minorHAnsi" w:cstheme="minorHAnsi"/>
          <w:color w:val="365F91" w:themeColor="accent1" w:themeShade="BF"/>
          <w:sz w:val="22"/>
          <w:szCs w:val="22"/>
          <w:lang w:eastAsia="ko-KR"/>
        </w:rPr>
        <w:t>-</w:t>
      </w:r>
      <w:r w:rsidRPr="005A3DC5">
        <w:rPr>
          <w:rFonts w:asciiTheme="minorHAnsi" w:eastAsia="Times New Roman" w:hAnsiTheme="minorHAnsi" w:cstheme="minorHAnsi"/>
          <w:color w:val="365F91" w:themeColor="accent1" w:themeShade="BF"/>
          <w:sz w:val="22"/>
          <w:szCs w:val="22"/>
          <w:lang w:eastAsia="ko-KR"/>
        </w:rPr>
        <w:t>up:</w:t>
      </w:r>
    </w:p>
    <w:p w14:paraId="25C1396F" w14:textId="31DF48ED" w:rsidR="00304350" w:rsidRPr="005A3DC5" w:rsidRDefault="00304350" w:rsidP="009636F6">
      <w:pPr>
        <w:numPr>
          <w:ilvl w:val="2"/>
          <w:numId w:val="14"/>
        </w:numPr>
        <w:spacing w:after="0" w:line="259" w:lineRule="auto"/>
        <w:ind w:left="1418" w:hanging="284"/>
        <w:jc w:val="both"/>
        <w:rPr>
          <w:rFonts w:asciiTheme="minorHAnsi" w:hAnsiTheme="minorHAnsi" w:cstheme="minorHAnsi"/>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 xml:space="preserve">For </w:t>
      </w:r>
      <w:r w:rsidR="00B51D51" w:rsidRPr="005A3DC5">
        <w:rPr>
          <w:rFonts w:asciiTheme="minorHAnsi" w:hAnsiTheme="minorHAnsi" w:cstheme="minorHAnsi"/>
          <w:color w:val="365F91" w:themeColor="accent1" w:themeShade="BF"/>
          <w:sz w:val="22"/>
          <w:szCs w:val="22"/>
          <w:lang w:eastAsia="zh-CN"/>
        </w:rPr>
        <w:t xml:space="preserve">NR </w:t>
      </w:r>
      <w:r w:rsidRPr="005A3DC5">
        <w:rPr>
          <w:rFonts w:asciiTheme="minorHAnsi" w:hAnsiTheme="minorHAnsi" w:cstheme="minorHAnsi"/>
          <w:color w:val="365F91" w:themeColor="accent1" w:themeShade="BF"/>
          <w:sz w:val="22"/>
          <w:szCs w:val="22"/>
          <w:lang w:eastAsia="zh-CN"/>
        </w:rPr>
        <w:t>PSCell change for NR-DC and EN-DC</w:t>
      </w:r>
    </w:p>
    <w:p w14:paraId="00C52A46" w14:textId="77777777" w:rsidR="00304350" w:rsidRPr="005A3DC5" w:rsidRDefault="00304350" w:rsidP="009636F6">
      <w:pPr>
        <w:numPr>
          <w:ilvl w:val="3"/>
          <w:numId w:val="14"/>
        </w:numPr>
        <w:spacing w:after="0" w:line="259" w:lineRule="auto"/>
        <w:ind w:left="1701" w:hanging="283"/>
        <w:jc w:val="both"/>
        <w:rPr>
          <w:rFonts w:asciiTheme="minorHAnsi" w:hAnsiTheme="minorHAnsi" w:cstheme="minorHAnsi"/>
          <w:color w:val="365F91" w:themeColor="accent1" w:themeShade="BF"/>
          <w:sz w:val="22"/>
          <w:szCs w:val="22"/>
          <w:lang w:eastAsia="zh-CN"/>
        </w:rPr>
      </w:pPr>
      <w:proofErr w:type="gramStart"/>
      <w:r w:rsidRPr="005A3DC5">
        <w:rPr>
          <w:rFonts w:asciiTheme="minorHAnsi" w:hAnsiTheme="minorHAnsi" w:cstheme="minorHAnsi"/>
          <w:color w:val="365F91" w:themeColor="accent1" w:themeShade="BF"/>
          <w:sz w:val="22"/>
          <w:szCs w:val="22"/>
          <w:lang w:eastAsia="zh-CN"/>
        </w:rPr>
        <w:t>20ms, when</w:t>
      </w:r>
      <w:proofErr w:type="gramEnd"/>
      <w:r w:rsidRPr="005A3DC5">
        <w:rPr>
          <w:rFonts w:asciiTheme="minorHAnsi" w:hAnsiTheme="minorHAnsi" w:cstheme="minorHAnsi"/>
          <w:color w:val="365F91" w:themeColor="accent1" w:themeShade="BF"/>
          <w:sz w:val="22"/>
          <w:szCs w:val="22"/>
          <w:lang w:eastAsia="zh-CN"/>
        </w:rPr>
        <w:t xml:space="preserve"> source and target cells are in the same FR</w:t>
      </w:r>
    </w:p>
    <w:p w14:paraId="26F375D4" w14:textId="77777777" w:rsidR="00304350" w:rsidRPr="005A3DC5" w:rsidRDefault="00304350" w:rsidP="009636F6">
      <w:pPr>
        <w:numPr>
          <w:ilvl w:val="3"/>
          <w:numId w:val="14"/>
        </w:numPr>
        <w:spacing w:after="0" w:line="259" w:lineRule="auto"/>
        <w:ind w:left="1701" w:hanging="283"/>
        <w:jc w:val="both"/>
        <w:rPr>
          <w:rFonts w:asciiTheme="minorHAnsi" w:hAnsiTheme="minorHAnsi" w:cstheme="minorHAnsi"/>
          <w:bCs/>
          <w:color w:val="365F91" w:themeColor="accent1" w:themeShade="BF"/>
          <w:sz w:val="22"/>
          <w:szCs w:val="22"/>
          <w:lang w:eastAsia="zh-CN"/>
        </w:rPr>
      </w:pPr>
      <w:proofErr w:type="gramStart"/>
      <w:r w:rsidRPr="005A3DC5">
        <w:rPr>
          <w:rFonts w:asciiTheme="minorHAnsi" w:hAnsiTheme="minorHAnsi" w:cstheme="minorHAnsi"/>
          <w:color w:val="365F91" w:themeColor="accent1" w:themeShade="BF"/>
          <w:sz w:val="22"/>
          <w:szCs w:val="22"/>
          <w:lang w:eastAsia="zh-CN"/>
        </w:rPr>
        <w:t>40ms, when</w:t>
      </w:r>
      <w:proofErr w:type="gramEnd"/>
      <w:r w:rsidRPr="005A3DC5">
        <w:rPr>
          <w:rFonts w:asciiTheme="minorHAnsi" w:hAnsiTheme="minorHAnsi" w:cstheme="minorHAnsi"/>
          <w:color w:val="365F91" w:themeColor="accent1" w:themeShade="BF"/>
          <w:sz w:val="22"/>
          <w:szCs w:val="22"/>
          <w:lang w:eastAsia="zh-CN"/>
        </w:rPr>
        <w:t xml:space="preserve"> source and target cells are in different FRs</w:t>
      </w:r>
    </w:p>
    <w:p w14:paraId="64FC1AE9" w14:textId="33189612" w:rsidR="00304350" w:rsidRPr="005A3DC5" w:rsidRDefault="00304350" w:rsidP="009636F6">
      <w:pPr>
        <w:numPr>
          <w:ilvl w:val="2"/>
          <w:numId w:val="14"/>
        </w:numPr>
        <w:spacing w:after="0" w:line="259" w:lineRule="auto"/>
        <w:ind w:left="1418" w:hanging="284"/>
        <w:jc w:val="both"/>
        <w:rPr>
          <w:rFonts w:asciiTheme="minorHAnsi" w:hAnsiTheme="minorHAnsi" w:cstheme="minorHAnsi"/>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 xml:space="preserve">For </w:t>
      </w:r>
      <w:r w:rsidR="00B51D51" w:rsidRPr="005A3DC5">
        <w:rPr>
          <w:rFonts w:asciiTheme="minorHAnsi" w:hAnsiTheme="minorHAnsi" w:cstheme="minorHAnsi"/>
          <w:color w:val="365F91" w:themeColor="accent1" w:themeShade="BF"/>
          <w:sz w:val="22"/>
          <w:szCs w:val="22"/>
          <w:lang w:eastAsia="zh-CN"/>
        </w:rPr>
        <w:t xml:space="preserve">NR </w:t>
      </w:r>
      <w:r w:rsidRPr="005A3DC5">
        <w:rPr>
          <w:rFonts w:asciiTheme="minorHAnsi" w:hAnsiTheme="minorHAnsi" w:cstheme="minorHAnsi"/>
          <w:color w:val="365F91" w:themeColor="accent1" w:themeShade="BF"/>
          <w:sz w:val="22"/>
          <w:szCs w:val="22"/>
          <w:lang w:eastAsia="zh-CN"/>
        </w:rPr>
        <w:t>PSCell addition for NR-DC and EN-DC</w:t>
      </w:r>
    </w:p>
    <w:p w14:paraId="36A13A45" w14:textId="77777777" w:rsidR="00304350" w:rsidRPr="005A3DC5" w:rsidRDefault="00304350" w:rsidP="009636F6">
      <w:pPr>
        <w:numPr>
          <w:ilvl w:val="3"/>
          <w:numId w:val="14"/>
        </w:numPr>
        <w:spacing w:after="0" w:line="259" w:lineRule="auto"/>
        <w:ind w:left="1701" w:hanging="283"/>
        <w:jc w:val="both"/>
        <w:rPr>
          <w:rFonts w:asciiTheme="minorHAnsi" w:hAnsiTheme="minorHAnsi" w:cstheme="minorHAnsi"/>
          <w:bCs/>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40ms, regardless of FR</w:t>
      </w:r>
    </w:p>
    <w:p w14:paraId="47F9517E" w14:textId="42B8326E" w:rsidR="00304350" w:rsidRPr="005A3DC5" w:rsidRDefault="00304350" w:rsidP="005349D3">
      <w:pPr>
        <w:spacing w:after="0"/>
        <w:rPr>
          <w:rFonts w:asciiTheme="minorHAnsi" w:eastAsia="Times New Roman" w:hAnsiTheme="minorHAnsi" w:cstheme="minorHAnsi"/>
          <w:sz w:val="22"/>
          <w:szCs w:val="22"/>
          <w:lang w:eastAsia="ko-KR"/>
        </w:rPr>
      </w:pPr>
    </w:p>
    <w:p w14:paraId="2F736FC4" w14:textId="77777777" w:rsidR="00304350" w:rsidRPr="005A3DC5" w:rsidRDefault="00304350" w:rsidP="005349D3">
      <w:pPr>
        <w:spacing w:after="0"/>
        <w:rPr>
          <w:rFonts w:asciiTheme="minorHAnsi" w:eastAsia="Times New Roman" w:hAnsiTheme="minorHAnsi" w:cstheme="minorHAnsi"/>
          <w:sz w:val="22"/>
          <w:szCs w:val="22"/>
          <w:lang w:eastAsia="ko-KR"/>
        </w:rPr>
      </w:pPr>
    </w:p>
    <w:tbl>
      <w:tblPr>
        <w:tblStyle w:val="TableGrid"/>
        <w:tblW w:w="0" w:type="auto"/>
        <w:tblLook w:val="04A0" w:firstRow="1" w:lastRow="0" w:firstColumn="1" w:lastColumn="0" w:noHBand="0" w:noVBand="1"/>
      </w:tblPr>
      <w:tblGrid>
        <w:gridCol w:w="9609"/>
      </w:tblGrid>
      <w:tr w:rsidR="009D2947" w:rsidRPr="005A3DC5" w14:paraId="088E29FA"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35CA4E4" w14:textId="77777777" w:rsidR="009D2947" w:rsidRPr="005A3DC5" w:rsidRDefault="009D2947"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Issue 2-2-5: Ending point of the delay requirement for HO with PSCell</w:t>
            </w:r>
          </w:p>
          <w:p w14:paraId="142E7CB9" w14:textId="77777777" w:rsidR="009D2947" w:rsidRPr="005A3DC5" w:rsidRDefault="009D2947"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lastRenderedPageBreak/>
              <w:t xml:space="preserve">Proposals: </w:t>
            </w:r>
          </w:p>
          <w:p w14:paraId="56737A08" w14:textId="0EDD254F" w:rsidR="009D2947" w:rsidRPr="005A3DC5" w:rsidRDefault="009D2947"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1: </w:t>
            </w:r>
          </w:p>
          <w:p w14:paraId="271D60EC" w14:textId="77777777" w:rsidR="009D2947" w:rsidRPr="005A3DC5" w:rsidRDefault="009D2947"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the later timing between “timing when UE shall be capable to transmit PRACH preamble towards target PCell” and “the timing when UE shall be capable to transmit PRACH preamble towards target PSCell”.</w:t>
            </w:r>
          </w:p>
          <w:p w14:paraId="2D1BF34F" w14:textId="51E4C7D0" w:rsidR="009D2947" w:rsidRPr="005A3DC5" w:rsidRDefault="009D2947"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2: </w:t>
            </w:r>
          </w:p>
          <w:p w14:paraId="2451F2AB" w14:textId="77777777" w:rsidR="009D2947" w:rsidRPr="005A3DC5" w:rsidRDefault="009D2947"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Defining delay requirements for HO and PSCell addition/change separately with the ending points defined as PCell PRACH and PSCell PRACH, respectively.</w:t>
            </w:r>
          </w:p>
          <w:p w14:paraId="76D76335" w14:textId="12CA3C67" w:rsidR="009D2947" w:rsidRPr="005A3DC5" w:rsidRDefault="009D2947" w:rsidP="009636F6">
            <w:pPr>
              <w:numPr>
                <w:ilvl w:val="1"/>
                <w:numId w:val="14"/>
              </w:numPr>
              <w:spacing w:after="0" w:line="259" w:lineRule="auto"/>
              <w:ind w:left="144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Option 3:</w:t>
            </w:r>
          </w:p>
          <w:p w14:paraId="0A0BFA4E" w14:textId="0FD5C58E" w:rsidR="009D2947" w:rsidRPr="005A3DC5" w:rsidRDefault="009D2947" w:rsidP="009636F6">
            <w:pPr>
              <w:pStyle w:val="ListParagraph"/>
              <w:numPr>
                <w:ilvl w:val="2"/>
                <w:numId w:val="14"/>
              </w:numPr>
              <w:overflowPunct w:val="0"/>
              <w:autoSpaceDE w:val="0"/>
              <w:autoSpaceDN w:val="0"/>
              <w:adjustRightInd w:val="0"/>
              <w:spacing w:after="0"/>
              <w:contextualSpacing w:val="0"/>
              <w:textAlignment w:val="baseline"/>
              <w:rPr>
                <w:rFonts w:asciiTheme="minorHAnsi" w:eastAsiaTheme="minorEastAsia" w:hAnsiTheme="minorHAnsi" w:cstheme="minorHAnsi"/>
                <w:color w:val="000000" w:themeColor="text1"/>
                <w:szCs w:val="24"/>
                <w:lang w:eastAsia="zh-CN"/>
              </w:rPr>
            </w:pPr>
            <w:r w:rsidRPr="005A3DC5">
              <w:rPr>
                <w:rFonts w:asciiTheme="minorHAnsi" w:eastAsia="Yu Mincho" w:hAnsiTheme="minorHAnsi" w:cstheme="minorHAnsi"/>
                <w:color w:val="000000" w:themeColor="text1"/>
                <w:lang w:eastAsia="zh-CN"/>
              </w:rPr>
              <w:t>No need to discuss and define the ending point of HO with PSCell.</w:t>
            </w:r>
          </w:p>
        </w:tc>
      </w:tr>
    </w:tbl>
    <w:p w14:paraId="4E4834A6" w14:textId="43189334" w:rsidR="009D2947" w:rsidRPr="005A3DC5" w:rsidRDefault="009D2947" w:rsidP="005349D3">
      <w:pPr>
        <w:spacing w:after="0"/>
        <w:rPr>
          <w:rFonts w:asciiTheme="minorHAnsi" w:eastAsia="Times New Roman" w:hAnsiTheme="minorHAnsi" w:cstheme="minorHAnsi"/>
          <w:sz w:val="22"/>
          <w:szCs w:val="22"/>
          <w:lang w:eastAsia="ko-KR"/>
        </w:rPr>
      </w:pPr>
    </w:p>
    <w:p w14:paraId="2C757269" w14:textId="77777777" w:rsidR="00A33C99" w:rsidRPr="005A3DC5" w:rsidRDefault="00A33C99" w:rsidP="00A33C99">
      <w:pPr>
        <w:spacing w:after="0"/>
        <w:rPr>
          <w:rFonts w:asciiTheme="minorHAnsi" w:eastAsia="Times New Roman" w:hAnsiTheme="minorHAnsi" w:cstheme="minorHAnsi"/>
          <w:sz w:val="22"/>
          <w:szCs w:val="22"/>
          <w:lang w:eastAsia="ko-KR"/>
        </w:rPr>
      </w:pPr>
    </w:p>
    <w:p w14:paraId="30B2EE87" w14:textId="77777777" w:rsidR="00A33C99" w:rsidRPr="005A3DC5" w:rsidRDefault="00A33C99" w:rsidP="00A33C99">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For the ending point, we propose that separate requirements apply for PCell and PSCell. This would also be in line with feedback from RAN2 on that failure to synchronize to target PSCell would not mean that the procedure as such fails completely.</w:t>
      </w:r>
    </w:p>
    <w:p w14:paraId="5B75765A" w14:textId="77777777" w:rsidR="00A33C99" w:rsidRPr="005A3DC5" w:rsidRDefault="00A33C99" w:rsidP="00A5539F">
      <w:pPr>
        <w:spacing w:before="120" w:line="259" w:lineRule="auto"/>
        <w:ind w:left="567" w:right="567"/>
        <w:jc w:val="both"/>
        <w:rPr>
          <w:rFonts w:asciiTheme="minorHAnsi" w:hAnsiTheme="minorHAnsi" w:cstheme="minorHAnsi"/>
          <w:sz w:val="18"/>
          <w:szCs w:val="18"/>
          <w:lang w:val="en-US" w:eastAsia="zh-CN"/>
        </w:rPr>
      </w:pPr>
      <w:r w:rsidRPr="005A3DC5">
        <w:rPr>
          <w:rFonts w:asciiTheme="minorHAnsi" w:hAnsiTheme="minorHAnsi" w:cstheme="minorHAnsi"/>
          <w:sz w:val="18"/>
          <w:szCs w:val="18"/>
          <w:lang w:val="en-US" w:eastAsia="zh-CN"/>
        </w:rPr>
        <w:t xml:space="preserve">«In case of MN handover with PSCell change, and UE fails to synchronize to the target PSCell, the UE can still access to target PCell, and triggers SCG failure by sending </w:t>
      </w:r>
      <w:proofErr w:type="spellStart"/>
      <w:r w:rsidRPr="005A3DC5">
        <w:rPr>
          <w:rFonts w:asciiTheme="minorHAnsi" w:hAnsiTheme="minorHAnsi" w:cstheme="minorHAnsi"/>
          <w:sz w:val="18"/>
          <w:szCs w:val="18"/>
          <w:lang w:val="en-US" w:eastAsia="zh-CN"/>
        </w:rPr>
        <w:t>SCGFailureInformation</w:t>
      </w:r>
      <w:proofErr w:type="spellEnd"/>
      <w:r w:rsidRPr="005A3DC5">
        <w:rPr>
          <w:rFonts w:asciiTheme="minorHAnsi" w:hAnsiTheme="minorHAnsi" w:cstheme="minorHAnsi"/>
          <w:sz w:val="18"/>
          <w:szCs w:val="18"/>
          <w:lang w:val="en-US" w:eastAsia="zh-CN"/>
        </w:rPr>
        <w:t xml:space="preserve"> to target PCell. In this case, the SCG configuration (including the configuration for PSCell) is kept and all SCG transmissions are suspended, it is up to target MN to decide whether to reconfigure/release SCG after receiving </w:t>
      </w:r>
      <w:proofErr w:type="spellStart"/>
      <w:r w:rsidRPr="005A3DC5">
        <w:rPr>
          <w:rFonts w:asciiTheme="minorHAnsi" w:hAnsiTheme="minorHAnsi" w:cstheme="minorHAnsi"/>
          <w:sz w:val="18"/>
          <w:szCs w:val="18"/>
          <w:lang w:val="en-US" w:eastAsia="zh-CN"/>
        </w:rPr>
        <w:t>SCGFailureInformation</w:t>
      </w:r>
      <w:proofErr w:type="spellEnd"/>
      <w:r w:rsidRPr="005A3DC5">
        <w:rPr>
          <w:rFonts w:asciiTheme="minorHAnsi" w:hAnsiTheme="minorHAnsi" w:cstheme="minorHAnsi"/>
          <w:sz w:val="18"/>
          <w:szCs w:val="18"/>
          <w:lang w:val="en-US" w:eastAsia="zh-CN"/>
        </w:rPr>
        <w:t xml:space="preserve"> message from the </w:t>
      </w:r>
      <w:proofErr w:type="gramStart"/>
      <w:r w:rsidRPr="005A3DC5">
        <w:rPr>
          <w:rFonts w:asciiTheme="minorHAnsi" w:hAnsiTheme="minorHAnsi" w:cstheme="minorHAnsi"/>
          <w:sz w:val="18"/>
          <w:szCs w:val="18"/>
          <w:lang w:val="en-US" w:eastAsia="zh-CN"/>
        </w:rPr>
        <w:t>UE.»</w:t>
      </w:r>
      <w:proofErr w:type="gramEnd"/>
    </w:p>
    <w:p w14:paraId="444A3535" w14:textId="77777777" w:rsidR="00A33C99" w:rsidRPr="005A3DC5" w:rsidRDefault="00A33C99" w:rsidP="00A33C99">
      <w:pPr>
        <w:spacing w:after="0"/>
        <w:rPr>
          <w:rFonts w:asciiTheme="minorHAnsi" w:eastAsia="Times New Roman" w:hAnsiTheme="minorHAnsi" w:cstheme="minorHAnsi"/>
          <w:sz w:val="22"/>
          <w:szCs w:val="22"/>
          <w:lang w:val="en-US" w:eastAsia="ko-KR"/>
        </w:rPr>
      </w:pPr>
      <w:proofErr w:type="gramStart"/>
      <w:r w:rsidRPr="005A3DC5">
        <w:rPr>
          <w:rFonts w:asciiTheme="minorHAnsi" w:eastAsia="Times New Roman" w:hAnsiTheme="minorHAnsi" w:cstheme="minorHAnsi"/>
          <w:sz w:val="22"/>
          <w:szCs w:val="22"/>
          <w:lang w:val="en-US" w:eastAsia="ko-KR"/>
        </w:rPr>
        <w:t>Hence</w:t>
      </w:r>
      <w:proofErr w:type="gramEnd"/>
      <w:r w:rsidRPr="005A3DC5">
        <w:rPr>
          <w:rFonts w:asciiTheme="minorHAnsi" w:eastAsia="Times New Roman" w:hAnsiTheme="minorHAnsi" w:cstheme="minorHAnsi"/>
          <w:sz w:val="22"/>
          <w:szCs w:val="22"/>
          <w:lang w:val="en-US" w:eastAsia="ko-KR"/>
        </w:rPr>
        <w:t xml:space="preserve"> we propose the following.</w:t>
      </w:r>
    </w:p>
    <w:p w14:paraId="6DE81C46" w14:textId="77777777" w:rsidR="00A33C99" w:rsidRPr="005A3DC5" w:rsidRDefault="00A33C99" w:rsidP="00A33C99">
      <w:pPr>
        <w:spacing w:after="0"/>
        <w:rPr>
          <w:rFonts w:asciiTheme="minorHAnsi" w:eastAsia="Times New Roman" w:hAnsiTheme="minorHAnsi" w:cstheme="minorHAnsi"/>
          <w:sz w:val="22"/>
          <w:szCs w:val="22"/>
          <w:lang w:eastAsia="ko-KR"/>
        </w:rPr>
      </w:pPr>
    </w:p>
    <w:p w14:paraId="20D415FF" w14:textId="4A4391E8" w:rsidR="009D2947" w:rsidRPr="005A3DC5" w:rsidRDefault="00A33C99" w:rsidP="00A5539F">
      <w:pPr>
        <w:ind w:left="1136"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w:t>
      </w:r>
      <w:r w:rsidR="00A5539F" w:rsidRPr="005A3DC5">
        <w:rPr>
          <w:rFonts w:asciiTheme="minorHAnsi" w:eastAsia="Times New Roman" w:hAnsiTheme="minorHAnsi" w:cstheme="minorHAnsi"/>
          <w:b/>
          <w:bCs/>
          <w:color w:val="365F91" w:themeColor="accent1" w:themeShade="BF"/>
          <w:sz w:val="22"/>
          <w:szCs w:val="22"/>
          <w:lang w:eastAsia="ko-KR"/>
        </w:rPr>
        <w:t>6</w:t>
      </w:r>
      <w:r w:rsidRPr="005A3DC5">
        <w:rPr>
          <w:rFonts w:asciiTheme="minorHAnsi" w:eastAsia="Times New Roman" w:hAnsiTheme="minorHAnsi" w:cstheme="minorHAnsi"/>
          <w:b/>
          <w:bCs/>
          <w:color w:val="365F91" w:themeColor="accent1" w:themeShade="BF"/>
          <w:sz w:val="22"/>
          <w:szCs w:val="22"/>
          <w:lang w:eastAsia="ko-KR"/>
        </w:rPr>
        <w:t>:</w:t>
      </w:r>
      <w:r w:rsidRPr="005A3DC5">
        <w:rPr>
          <w:rFonts w:asciiTheme="minorHAnsi" w:eastAsia="Times New Roman" w:hAnsiTheme="minorHAnsi" w:cstheme="minorHAnsi"/>
          <w:color w:val="365F91" w:themeColor="accent1" w:themeShade="BF"/>
          <w:sz w:val="22"/>
          <w:szCs w:val="22"/>
          <w:lang w:eastAsia="ko-KR"/>
        </w:rPr>
        <w:t xml:space="preserve"> The delay requirement for HO with PSCell shall be specified separately </w:t>
      </w:r>
      <w:r w:rsidR="001A1036" w:rsidRPr="005A3DC5">
        <w:rPr>
          <w:rFonts w:asciiTheme="minorHAnsi" w:eastAsia="Times New Roman" w:hAnsiTheme="minorHAnsi" w:cstheme="minorHAnsi"/>
          <w:color w:val="365F91" w:themeColor="accent1" w:themeShade="BF"/>
          <w:sz w:val="22"/>
          <w:szCs w:val="22"/>
          <w:lang w:eastAsia="ko-KR"/>
        </w:rPr>
        <w:t>for PCell and PSCell</w:t>
      </w:r>
      <w:r w:rsidR="00A5539F" w:rsidRPr="005A3DC5">
        <w:rPr>
          <w:rFonts w:asciiTheme="minorHAnsi" w:eastAsia="Times New Roman" w:hAnsiTheme="minorHAnsi" w:cstheme="minorHAnsi"/>
          <w:color w:val="365F91" w:themeColor="accent1" w:themeShade="BF"/>
          <w:sz w:val="22"/>
          <w:szCs w:val="22"/>
          <w:lang w:eastAsia="ko-KR"/>
        </w:rPr>
        <w:t xml:space="preserve"> </w:t>
      </w:r>
      <w:r w:rsidR="00C14BDC" w:rsidRPr="005A3DC5">
        <w:rPr>
          <w:rFonts w:asciiTheme="minorHAnsi" w:eastAsia="Times New Roman" w:hAnsiTheme="minorHAnsi" w:cstheme="minorHAnsi"/>
          <w:color w:val="365F91" w:themeColor="accent1" w:themeShade="BF"/>
          <w:sz w:val="22"/>
          <w:szCs w:val="22"/>
          <w:lang w:eastAsia="ko-KR"/>
        </w:rPr>
        <w:t>and shall use ending points as</w:t>
      </w:r>
      <w:r w:rsidRPr="005A3DC5">
        <w:rPr>
          <w:rFonts w:asciiTheme="minorHAnsi" w:eastAsia="Times New Roman" w:hAnsiTheme="minorHAnsi" w:cstheme="minorHAnsi"/>
          <w:color w:val="365F91" w:themeColor="accent1" w:themeShade="BF"/>
          <w:sz w:val="22"/>
          <w:szCs w:val="22"/>
          <w:lang w:eastAsia="ko-KR"/>
        </w:rPr>
        <w:t xml:space="preserve"> PRACH preamble transmission </w:t>
      </w:r>
      <w:r w:rsidR="001A1036" w:rsidRPr="005A3DC5">
        <w:rPr>
          <w:rFonts w:asciiTheme="minorHAnsi" w:eastAsia="Times New Roman" w:hAnsiTheme="minorHAnsi" w:cstheme="minorHAnsi"/>
          <w:color w:val="365F91" w:themeColor="accent1" w:themeShade="BF"/>
          <w:sz w:val="22"/>
          <w:szCs w:val="22"/>
          <w:lang w:eastAsia="ko-KR"/>
        </w:rPr>
        <w:t>in PCell and PSCell</w:t>
      </w:r>
      <w:r w:rsidRPr="005A3DC5">
        <w:rPr>
          <w:rFonts w:asciiTheme="minorHAnsi" w:eastAsia="Times New Roman" w:hAnsiTheme="minorHAnsi" w:cstheme="minorHAnsi"/>
          <w:color w:val="365F91" w:themeColor="accent1" w:themeShade="BF"/>
          <w:sz w:val="22"/>
          <w:szCs w:val="22"/>
          <w:lang w:eastAsia="ko-KR"/>
        </w:rPr>
        <w:t xml:space="preserve">, respectively. </w:t>
      </w:r>
    </w:p>
    <w:p w14:paraId="2F9B0ADE" w14:textId="69FCAEF4" w:rsidR="00E5572A" w:rsidRPr="005A3DC5" w:rsidRDefault="00E5572A" w:rsidP="005349D3">
      <w:pPr>
        <w:spacing w:after="0"/>
        <w:rPr>
          <w:rFonts w:asciiTheme="minorHAnsi" w:eastAsia="Times New Roman" w:hAnsiTheme="minorHAnsi" w:cstheme="minorHAnsi"/>
          <w:sz w:val="22"/>
          <w:szCs w:val="22"/>
          <w:lang w:eastAsia="ko-KR"/>
        </w:rPr>
      </w:pPr>
    </w:p>
    <w:p w14:paraId="32F6E330" w14:textId="60EEB1A3" w:rsidR="00C650BC" w:rsidRPr="005A3DC5" w:rsidRDefault="007F55CE" w:rsidP="008B24CA">
      <w:pPr>
        <w:spacing w:before="240" w:after="0"/>
        <w:ind w:left="1418" w:hanging="1418"/>
        <w:rPr>
          <w:rFonts w:asciiTheme="minorHAnsi" w:eastAsia="Times New Roman" w:hAnsiTheme="minorHAnsi" w:cstheme="minorHAnsi"/>
          <w:i/>
          <w:iCs/>
          <w:sz w:val="22"/>
          <w:szCs w:val="22"/>
          <w:u w:val="single"/>
          <w:lang w:val="en-US" w:eastAsia="ko-KR"/>
        </w:rPr>
      </w:pPr>
      <w:r w:rsidRPr="005A3DC5">
        <w:rPr>
          <w:rFonts w:asciiTheme="minorHAnsi" w:hAnsiTheme="minorHAnsi" w:cstheme="minorHAnsi"/>
          <w:i/>
          <w:iCs/>
          <w:sz w:val="22"/>
          <w:szCs w:val="22"/>
          <w:u w:val="single"/>
          <w:lang w:val="en-US"/>
        </w:rPr>
        <w:t>Interruption requirement design of HO with PSCell</w:t>
      </w:r>
    </w:p>
    <w:p w14:paraId="23D06BCD" w14:textId="77777777" w:rsidR="00CC519B" w:rsidRPr="005A3DC5" w:rsidRDefault="00CC519B" w:rsidP="008B24CA">
      <w:pPr>
        <w:spacing w:before="240" w:after="0"/>
        <w:ind w:left="1418" w:hanging="1418"/>
        <w:rPr>
          <w:rFonts w:asciiTheme="minorHAnsi" w:eastAsia="Times New Roman" w:hAnsiTheme="minorHAnsi" w:cstheme="minorHAnsi"/>
          <w:i/>
          <w:iCs/>
          <w:sz w:val="22"/>
          <w:szCs w:val="22"/>
          <w:lang w:val="en-US" w:eastAsia="ko-KR"/>
        </w:rPr>
      </w:pPr>
    </w:p>
    <w:tbl>
      <w:tblPr>
        <w:tblStyle w:val="TableGrid"/>
        <w:tblW w:w="0" w:type="auto"/>
        <w:tblLook w:val="04A0" w:firstRow="1" w:lastRow="0" w:firstColumn="1" w:lastColumn="0" w:noHBand="0" w:noVBand="1"/>
      </w:tblPr>
      <w:tblGrid>
        <w:gridCol w:w="9609"/>
      </w:tblGrid>
      <w:tr w:rsidR="00CC519B" w:rsidRPr="005A3DC5" w14:paraId="7812E89A"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E0087FD" w14:textId="77777777" w:rsidR="00CC519B" w:rsidRPr="005A3DC5" w:rsidRDefault="00CC519B"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 xml:space="preserve">Issue 2-3-2a: Interruption requirements, similar as </w:t>
            </w:r>
            <w:proofErr w:type="spellStart"/>
            <w:r w:rsidRPr="005A3DC5">
              <w:rPr>
                <w:rFonts w:asciiTheme="minorHAnsi" w:hAnsiTheme="minorHAnsi" w:cstheme="minorHAnsi"/>
                <w:b/>
                <w:color w:val="000000" w:themeColor="text1"/>
                <w:u w:val="single"/>
                <w:lang w:eastAsia="ko-KR"/>
              </w:rPr>
              <w:t>T</w:t>
            </w:r>
            <w:r w:rsidRPr="005A3DC5">
              <w:rPr>
                <w:rFonts w:asciiTheme="minorHAnsi" w:hAnsiTheme="minorHAnsi" w:cstheme="minorHAnsi"/>
                <w:b/>
                <w:color w:val="000000" w:themeColor="text1"/>
                <w:u w:val="single"/>
                <w:vertAlign w:val="subscript"/>
                <w:lang w:eastAsia="ko-KR"/>
              </w:rPr>
              <w:t>interrupt</w:t>
            </w:r>
            <w:proofErr w:type="spellEnd"/>
            <w:r w:rsidRPr="005A3DC5">
              <w:rPr>
                <w:rFonts w:asciiTheme="minorHAnsi" w:hAnsiTheme="minorHAnsi" w:cstheme="minorHAnsi"/>
                <w:b/>
                <w:color w:val="000000" w:themeColor="text1"/>
                <w:u w:val="single"/>
                <w:vertAlign w:val="subscript"/>
                <w:lang w:eastAsia="ko-KR"/>
              </w:rPr>
              <w:t xml:space="preserve"> </w:t>
            </w:r>
            <w:r w:rsidRPr="005A3DC5">
              <w:rPr>
                <w:rFonts w:asciiTheme="minorHAnsi" w:hAnsiTheme="minorHAnsi" w:cstheme="minorHAnsi"/>
                <w:b/>
                <w:color w:val="000000" w:themeColor="text1"/>
                <w:u w:val="single"/>
                <w:lang w:eastAsia="ko-KR"/>
              </w:rPr>
              <w:t>for in legacy handover requirements, for HO with PSCell</w:t>
            </w:r>
          </w:p>
          <w:p w14:paraId="356DBF77" w14:textId="77777777" w:rsidR="00CC519B" w:rsidRPr="005A3DC5" w:rsidRDefault="00CC519B"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4E5707CE" w14:textId="77777777" w:rsidR="00CC519B" w:rsidRPr="005A3DC5" w:rsidRDefault="00CC519B"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Option 1a (Nokia)</w:t>
            </w:r>
          </w:p>
          <w:p w14:paraId="7BD33FED" w14:textId="77777777" w:rsidR="00CC519B" w:rsidRPr="005A3DC5" w:rsidRDefault="00CC519B" w:rsidP="009636F6">
            <w:pPr>
              <w:numPr>
                <w:ilvl w:val="2"/>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No new interruption requirement for HO with PSCell is needed. Interruption in legacy handover delay requirement can still be applied for the PCell HO.</w:t>
            </w:r>
          </w:p>
          <w:p w14:paraId="72485BFC" w14:textId="77777777" w:rsidR="00CC519B" w:rsidRPr="005A3DC5" w:rsidRDefault="00CC519B"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Option 1b: (Xiaomi, Apple, Huawei, Qualcomm, vivo, Intel, OPPO, CATT, Ericsson, MTK)</w:t>
            </w:r>
          </w:p>
          <w:p w14:paraId="5CFDBA2C" w14:textId="77777777" w:rsidR="00CC519B" w:rsidRPr="005A3DC5" w:rsidRDefault="00CC519B" w:rsidP="009636F6">
            <w:pPr>
              <w:numPr>
                <w:ilvl w:val="2"/>
                <w:numId w:val="14"/>
              </w:numPr>
              <w:spacing w:after="0" w:line="259" w:lineRule="auto"/>
              <w:jc w:val="both"/>
              <w:rPr>
                <w:rFonts w:asciiTheme="minorHAnsi" w:eastAsiaTheme="minorEastAsia"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Interruption in legacy handover delay requirement can be applied for PCell. No interruption is defined for PSCell.</w:t>
            </w:r>
          </w:p>
          <w:p w14:paraId="0CDC0BEB" w14:textId="77777777" w:rsidR="00CC519B" w:rsidRPr="005A3DC5" w:rsidRDefault="00CC519B"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 xml:space="preserve">Option 2 </w:t>
            </w:r>
          </w:p>
          <w:p w14:paraId="2BC9CEE5" w14:textId="0BBB2EF2" w:rsidR="00CC519B" w:rsidRPr="005A3DC5" w:rsidRDefault="00CC519B" w:rsidP="009636F6">
            <w:pPr>
              <w:numPr>
                <w:ilvl w:val="2"/>
                <w:numId w:val="14"/>
              </w:numPr>
              <w:spacing w:after="0" w:line="259" w:lineRule="auto"/>
              <w:jc w:val="both"/>
              <w:rPr>
                <w:rFonts w:asciiTheme="minorHAnsi" w:eastAsiaTheme="minorEastAsia" w:hAnsiTheme="minorHAnsi" w:cstheme="minorHAnsi"/>
                <w:color w:val="000000" w:themeColor="text1"/>
                <w:szCs w:val="24"/>
                <w:lang w:val="en-US" w:eastAsia="zh-CN"/>
              </w:rPr>
            </w:pPr>
            <w:r w:rsidRPr="005A3DC5">
              <w:rPr>
                <w:rFonts w:asciiTheme="minorHAnsi" w:eastAsiaTheme="minorEastAsia" w:hAnsiTheme="minorHAnsi" w:cstheme="minorHAnsi"/>
                <w:color w:val="000000" w:themeColor="text1"/>
                <w:lang w:val="en-US" w:eastAsia="zh-CN"/>
              </w:rPr>
              <w:t>Other options are not precluded.</w:t>
            </w:r>
          </w:p>
        </w:tc>
      </w:tr>
    </w:tbl>
    <w:p w14:paraId="182F1CD3" w14:textId="2B2E151F" w:rsidR="002B2F38" w:rsidRPr="005A3DC5" w:rsidRDefault="002B2F38" w:rsidP="002B2F38">
      <w:pPr>
        <w:spacing w:before="240"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 xml:space="preserve">Regarding interruption in communication when tuning out from source cells and tuning in to target cells, our view is that no new requirements in addition to existing handover delay requirements would be needed. The PSCell change (or PSCell addition in case or NR SA to EN-DC scenario) that is triggered by the same RRC command shall not be allowed to </w:t>
      </w:r>
      <w:proofErr w:type="spellStart"/>
      <w:r w:rsidRPr="005A3DC5">
        <w:rPr>
          <w:rFonts w:asciiTheme="minorHAnsi" w:eastAsia="Times New Roman" w:hAnsiTheme="minorHAnsi" w:cstheme="minorHAnsi"/>
          <w:sz w:val="22"/>
          <w:szCs w:val="22"/>
          <w:lang w:eastAsia="ko-KR"/>
        </w:rPr>
        <w:t>interfer</w:t>
      </w:r>
      <w:proofErr w:type="spellEnd"/>
      <w:r w:rsidRPr="005A3DC5">
        <w:rPr>
          <w:rFonts w:asciiTheme="minorHAnsi" w:eastAsia="Times New Roman" w:hAnsiTheme="minorHAnsi" w:cstheme="minorHAnsi"/>
          <w:sz w:val="22"/>
          <w:szCs w:val="22"/>
          <w:lang w:eastAsia="ko-KR"/>
        </w:rPr>
        <w:t xml:space="preserve"> with the </w:t>
      </w:r>
      <w:r w:rsidR="003E0E29" w:rsidRPr="005A3DC5">
        <w:rPr>
          <w:rFonts w:asciiTheme="minorHAnsi" w:eastAsia="Times New Roman" w:hAnsiTheme="minorHAnsi" w:cstheme="minorHAnsi"/>
          <w:sz w:val="22"/>
          <w:szCs w:val="22"/>
          <w:lang w:eastAsia="ko-KR"/>
        </w:rPr>
        <w:t xml:space="preserve">PCell </w:t>
      </w:r>
      <w:r w:rsidRPr="005A3DC5">
        <w:rPr>
          <w:rFonts w:asciiTheme="minorHAnsi" w:eastAsia="Times New Roman" w:hAnsiTheme="minorHAnsi" w:cstheme="minorHAnsi"/>
          <w:sz w:val="22"/>
          <w:szCs w:val="22"/>
          <w:lang w:eastAsia="ko-KR"/>
        </w:rPr>
        <w:t>handover as such.</w:t>
      </w:r>
      <w:r w:rsidR="003E0E29" w:rsidRPr="005A3DC5">
        <w:rPr>
          <w:rFonts w:asciiTheme="minorHAnsi" w:eastAsia="Times New Roman" w:hAnsiTheme="minorHAnsi" w:cstheme="minorHAnsi"/>
          <w:sz w:val="22"/>
          <w:szCs w:val="22"/>
          <w:lang w:eastAsia="ko-KR"/>
        </w:rPr>
        <w:t xml:space="preserve"> Hence existing legacy handover </w:t>
      </w:r>
      <w:proofErr w:type="spellStart"/>
      <w:r w:rsidR="003E0E29" w:rsidRPr="005A3DC5">
        <w:rPr>
          <w:rFonts w:asciiTheme="minorHAnsi" w:eastAsia="Times New Roman" w:hAnsiTheme="minorHAnsi" w:cstheme="minorHAnsi"/>
          <w:sz w:val="22"/>
          <w:szCs w:val="22"/>
          <w:lang w:eastAsia="ko-KR"/>
        </w:rPr>
        <w:t>T</w:t>
      </w:r>
      <w:r w:rsidR="003E0E29" w:rsidRPr="005A3DC5">
        <w:rPr>
          <w:rFonts w:asciiTheme="minorHAnsi" w:eastAsia="Times New Roman" w:hAnsiTheme="minorHAnsi" w:cstheme="minorHAnsi"/>
          <w:sz w:val="22"/>
          <w:szCs w:val="22"/>
          <w:vertAlign w:val="subscript"/>
          <w:lang w:eastAsia="ko-KR"/>
        </w:rPr>
        <w:t>interrupt</w:t>
      </w:r>
      <w:proofErr w:type="spellEnd"/>
      <w:r w:rsidR="003E0E29" w:rsidRPr="005A3DC5">
        <w:rPr>
          <w:rFonts w:asciiTheme="minorHAnsi" w:eastAsia="Times New Roman" w:hAnsiTheme="minorHAnsi" w:cstheme="minorHAnsi"/>
          <w:sz w:val="22"/>
          <w:szCs w:val="22"/>
          <w:vertAlign w:val="subscript"/>
          <w:lang w:eastAsia="ko-KR"/>
        </w:rPr>
        <w:t xml:space="preserve"> </w:t>
      </w:r>
      <w:r w:rsidR="003E0E29" w:rsidRPr="005A3DC5">
        <w:rPr>
          <w:rFonts w:asciiTheme="minorHAnsi" w:eastAsia="Times New Roman" w:hAnsiTheme="minorHAnsi" w:cstheme="minorHAnsi"/>
          <w:sz w:val="22"/>
          <w:szCs w:val="22"/>
          <w:lang w:eastAsia="ko-KR"/>
        </w:rPr>
        <w:t>requirement can be applied to HO with PSCell.</w:t>
      </w:r>
    </w:p>
    <w:p w14:paraId="53904B30" w14:textId="05EF5708" w:rsidR="00CC519B" w:rsidRPr="005A3DC5" w:rsidRDefault="003E0E29" w:rsidP="002B2F38">
      <w:pPr>
        <w:spacing w:before="240" w:after="0"/>
        <w:rPr>
          <w:rFonts w:asciiTheme="minorHAnsi" w:eastAsia="Times New Roman" w:hAnsiTheme="minorHAnsi" w:cstheme="minorHAnsi"/>
          <w:color w:val="365F91" w:themeColor="accent1" w:themeShade="BF"/>
          <w:sz w:val="22"/>
          <w:szCs w:val="22"/>
          <w:lang w:val="en-US" w:eastAsia="ko-KR"/>
        </w:rPr>
      </w:pPr>
      <w:r w:rsidRPr="005A3DC5">
        <w:rPr>
          <w:rFonts w:asciiTheme="minorHAnsi" w:eastAsia="Times New Roman" w:hAnsiTheme="minorHAnsi" w:cstheme="minorHAnsi"/>
          <w:b/>
          <w:bCs/>
          <w:color w:val="365F91" w:themeColor="accent1" w:themeShade="BF"/>
          <w:sz w:val="22"/>
          <w:szCs w:val="22"/>
          <w:lang w:val="en-US" w:eastAsia="ko-KR"/>
        </w:rPr>
        <w:t xml:space="preserve">Proposal </w:t>
      </w:r>
      <w:r w:rsidR="00166131" w:rsidRPr="005A3DC5">
        <w:rPr>
          <w:rFonts w:asciiTheme="minorHAnsi" w:eastAsia="Times New Roman" w:hAnsiTheme="minorHAnsi" w:cstheme="minorHAnsi"/>
          <w:b/>
          <w:bCs/>
          <w:color w:val="365F91" w:themeColor="accent1" w:themeShade="BF"/>
          <w:sz w:val="22"/>
          <w:szCs w:val="22"/>
          <w:lang w:val="en-US" w:eastAsia="ko-KR"/>
        </w:rPr>
        <w:t>7</w:t>
      </w:r>
      <w:r w:rsidRPr="005A3DC5">
        <w:rPr>
          <w:rFonts w:asciiTheme="minorHAnsi" w:eastAsia="Times New Roman" w:hAnsiTheme="minorHAnsi" w:cstheme="minorHAnsi"/>
          <w:b/>
          <w:bCs/>
          <w:color w:val="365F91" w:themeColor="accent1" w:themeShade="BF"/>
          <w:sz w:val="22"/>
          <w:szCs w:val="22"/>
          <w:lang w:val="en-US" w:eastAsia="ko-KR"/>
        </w:rPr>
        <w:t xml:space="preserve">: </w:t>
      </w:r>
      <w:r w:rsidRPr="005A3DC5">
        <w:rPr>
          <w:rFonts w:asciiTheme="minorHAnsi" w:eastAsia="Times New Roman" w:hAnsiTheme="minorHAnsi" w:cstheme="minorHAnsi"/>
          <w:color w:val="365F91" w:themeColor="accent1" w:themeShade="BF"/>
          <w:sz w:val="22"/>
          <w:szCs w:val="22"/>
          <w:lang w:val="en-US" w:eastAsia="ko-KR"/>
        </w:rPr>
        <w:t xml:space="preserve">Existing handover interruption requirement </w:t>
      </w:r>
      <w:proofErr w:type="spellStart"/>
      <w:r w:rsidRPr="005A3DC5">
        <w:rPr>
          <w:rFonts w:asciiTheme="minorHAnsi" w:hAnsiTheme="minorHAnsi" w:cstheme="minorHAnsi"/>
          <w:color w:val="365F91" w:themeColor="accent1" w:themeShade="BF"/>
          <w:lang w:eastAsia="ko-KR"/>
        </w:rPr>
        <w:t>T</w:t>
      </w:r>
      <w:r w:rsidRPr="005A3DC5">
        <w:rPr>
          <w:rFonts w:asciiTheme="minorHAnsi" w:hAnsiTheme="minorHAnsi" w:cstheme="minorHAnsi"/>
          <w:color w:val="365F91" w:themeColor="accent1" w:themeShade="BF"/>
          <w:vertAlign w:val="subscript"/>
          <w:lang w:eastAsia="ko-KR"/>
        </w:rPr>
        <w:t>interrupt</w:t>
      </w:r>
      <w:proofErr w:type="spellEnd"/>
      <w:r w:rsidRPr="005A3DC5">
        <w:rPr>
          <w:rFonts w:asciiTheme="minorHAnsi" w:hAnsiTheme="minorHAnsi" w:cstheme="minorHAnsi"/>
          <w:color w:val="365F91" w:themeColor="accent1" w:themeShade="BF"/>
          <w:lang w:eastAsia="ko-KR"/>
        </w:rPr>
        <w:t xml:space="preserve"> is applicable to HO with PSCell.</w:t>
      </w:r>
    </w:p>
    <w:p w14:paraId="2F08C6B3" w14:textId="77777777" w:rsidR="002B2F38" w:rsidRPr="005A3DC5" w:rsidRDefault="002B2F38" w:rsidP="008B24CA">
      <w:pPr>
        <w:spacing w:before="240" w:after="0"/>
        <w:ind w:left="1418" w:hanging="1418"/>
        <w:rPr>
          <w:rFonts w:asciiTheme="minorHAnsi" w:eastAsia="Times New Roman" w:hAnsiTheme="minorHAnsi" w:cstheme="minorHAnsi"/>
          <w:sz w:val="22"/>
          <w:szCs w:val="22"/>
          <w:lang w:val="en-US" w:eastAsia="ko-KR"/>
        </w:rPr>
      </w:pPr>
    </w:p>
    <w:tbl>
      <w:tblPr>
        <w:tblStyle w:val="TableGrid"/>
        <w:tblW w:w="0" w:type="auto"/>
        <w:tblLook w:val="04A0" w:firstRow="1" w:lastRow="0" w:firstColumn="1" w:lastColumn="0" w:noHBand="0" w:noVBand="1"/>
      </w:tblPr>
      <w:tblGrid>
        <w:gridCol w:w="9609"/>
      </w:tblGrid>
      <w:tr w:rsidR="007B1FFA" w:rsidRPr="005A3DC5" w14:paraId="08DDB7B0"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773FF24" w14:textId="77777777" w:rsidR="007B1FFA" w:rsidRPr="005A3DC5" w:rsidRDefault="007B1FFA"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Issue 2-3-2b: Interruption requirements on PCell/PSCell due to PSCell/PCell RF retuning</w:t>
            </w:r>
          </w:p>
          <w:p w14:paraId="780FD4F4" w14:textId="77777777" w:rsidR="007B1FFA" w:rsidRPr="005A3DC5" w:rsidRDefault="007B1FFA"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12697C6B" w14:textId="5E9C6B3D"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lastRenderedPageBreak/>
              <w:t>Option 1</w:t>
            </w:r>
          </w:p>
          <w:p w14:paraId="73D6DE5F" w14:textId="77777777"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hAnsiTheme="minorHAnsi" w:cstheme="minorHAnsi"/>
                <w:color w:val="000000" w:themeColor="text1"/>
                <w:lang w:val="en-US" w:eastAsia="zh-CN"/>
              </w:rPr>
              <w:t>No interruption requirement should be defined during HO with PSCell</w:t>
            </w:r>
          </w:p>
          <w:p w14:paraId="151DE9FC" w14:textId="31CAF414"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hAnsiTheme="minorHAnsi" w:cstheme="minorHAnsi"/>
                <w:color w:val="000000" w:themeColor="text1"/>
                <w:lang w:val="en-US" w:eastAsia="zh-CN"/>
              </w:rPr>
              <w:t>Option 2</w:t>
            </w:r>
          </w:p>
          <w:p w14:paraId="37A62B9C" w14:textId="77777777"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hAnsiTheme="minorHAnsi" w:cstheme="minorHAnsi"/>
                <w:color w:val="000000" w:themeColor="text1"/>
                <w:lang w:val="en-US" w:eastAsia="zh-CN"/>
              </w:rPr>
              <w:t xml:space="preserve">Interruption in legacy handover delay requirement can be applied for </w:t>
            </w:r>
            <w:proofErr w:type="spellStart"/>
            <w:r w:rsidRPr="005A3DC5">
              <w:rPr>
                <w:rFonts w:asciiTheme="minorHAnsi" w:hAnsiTheme="minorHAnsi" w:cstheme="minorHAnsi"/>
                <w:color w:val="000000" w:themeColor="text1"/>
                <w:lang w:val="en-US" w:eastAsia="zh-CN"/>
              </w:rPr>
              <w:t>Pcell</w:t>
            </w:r>
            <w:proofErr w:type="spellEnd"/>
            <w:r w:rsidRPr="005A3DC5">
              <w:rPr>
                <w:rFonts w:asciiTheme="minorHAnsi" w:hAnsiTheme="minorHAnsi" w:cstheme="minorHAnsi"/>
                <w:color w:val="000000" w:themeColor="text1"/>
                <w:lang w:val="en-US" w:eastAsia="zh-CN"/>
              </w:rPr>
              <w:t>. No interruption is defined on PSCell.</w:t>
            </w:r>
          </w:p>
          <w:p w14:paraId="7CE3C8F3" w14:textId="77777777" w:rsidR="007B1FFA" w:rsidRPr="005A3DC5" w:rsidRDefault="007B1FFA" w:rsidP="009636F6">
            <w:pPr>
              <w:numPr>
                <w:ilvl w:val="3"/>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hAnsiTheme="minorHAnsi" w:cstheme="minorHAnsi"/>
                <w:color w:val="000000" w:themeColor="text1"/>
                <w:lang w:val="en-US" w:eastAsia="zh-CN"/>
              </w:rPr>
              <w:t xml:space="preserve">If sequential processing is used for HO with PSCell, UE may have an interruption on new PCell due to the PSCell addition. </w:t>
            </w:r>
          </w:p>
          <w:p w14:paraId="49A104D8" w14:textId="77777777" w:rsidR="007B1FFA" w:rsidRPr="005A3DC5" w:rsidRDefault="007B1FFA" w:rsidP="009636F6">
            <w:pPr>
              <w:numPr>
                <w:ilvl w:val="3"/>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hAnsiTheme="minorHAnsi" w:cstheme="minorHAnsi"/>
                <w:color w:val="000000" w:themeColor="text1"/>
                <w:lang w:val="en-US" w:eastAsia="zh-CN"/>
              </w:rPr>
              <w:t>If parallel processing is used for HO with PSCell, no need to define interruption requirement.</w:t>
            </w:r>
          </w:p>
          <w:p w14:paraId="4143A1F8" w14:textId="6A690EEF"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lang w:val="en-US" w:eastAsia="zh-CN"/>
              </w:rPr>
            </w:pPr>
            <w:r w:rsidRPr="005A3DC5">
              <w:rPr>
                <w:rFonts w:asciiTheme="minorHAnsi" w:eastAsiaTheme="minorEastAsia" w:hAnsiTheme="minorHAnsi" w:cstheme="minorHAnsi"/>
                <w:color w:val="000000" w:themeColor="text1"/>
                <w:lang w:val="en-US" w:eastAsia="zh-CN"/>
              </w:rPr>
              <w:t>Option 3</w:t>
            </w:r>
          </w:p>
          <w:p w14:paraId="40DA117D" w14:textId="18C2E3C5" w:rsidR="007B1FFA" w:rsidRPr="005A3DC5" w:rsidRDefault="007B1FFA" w:rsidP="009636F6">
            <w:pPr>
              <w:numPr>
                <w:ilvl w:val="2"/>
                <w:numId w:val="14"/>
              </w:numPr>
              <w:spacing w:after="0" w:line="259" w:lineRule="auto"/>
              <w:jc w:val="both"/>
              <w:rPr>
                <w:rFonts w:asciiTheme="minorHAnsi" w:eastAsiaTheme="minorEastAsia" w:hAnsiTheme="minorHAnsi" w:cstheme="minorHAnsi"/>
                <w:color w:val="000000" w:themeColor="text1"/>
                <w:szCs w:val="24"/>
                <w:lang w:val="en-US" w:eastAsia="zh-CN"/>
              </w:rPr>
            </w:pPr>
            <w:r w:rsidRPr="005A3DC5">
              <w:rPr>
                <w:rFonts w:asciiTheme="minorHAnsi" w:eastAsiaTheme="minorEastAsia" w:hAnsiTheme="minorHAnsi" w:cstheme="minorHAnsi"/>
                <w:color w:val="000000" w:themeColor="text1"/>
                <w:lang w:val="en-US" w:eastAsia="zh-CN"/>
              </w:rPr>
              <w:t>FFS.</w:t>
            </w:r>
          </w:p>
        </w:tc>
      </w:tr>
    </w:tbl>
    <w:p w14:paraId="4A6D10C5" w14:textId="0AEF586A" w:rsidR="00CC519B" w:rsidRPr="005A3DC5" w:rsidRDefault="00123C26" w:rsidP="00123C26">
      <w:pPr>
        <w:spacing w:before="240"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lastRenderedPageBreak/>
        <w:t xml:space="preserve">Regarding interruption on PCell due to RF retuning for PSCell, and vice versa, our view is that such interruptions shall not be visible. UE may for instance carry out the RF retuning simultaneously for target PCC and </w:t>
      </w:r>
      <w:proofErr w:type="gramStart"/>
      <w:r w:rsidRPr="005A3DC5">
        <w:rPr>
          <w:rFonts w:asciiTheme="minorHAnsi" w:eastAsia="Times New Roman" w:hAnsiTheme="minorHAnsi" w:cstheme="minorHAnsi"/>
          <w:sz w:val="22"/>
          <w:szCs w:val="22"/>
          <w:lang w:eastAsia="ko-KR"/>
        </w:rPr>
        <w:t>PSCC, or</w:t>
      </w:r>
      <w:proofErr w:type="gramEnd"/>
      <w:r w:rsidRPr="005A3DC5">
        <w:rPr>
          <w:rFonts w:asciiTheme="minorHAnsi" w:eastAsia="Times New Roman" w:hAnsiTheme="minorHAnsi" w:cstheme="minorHAnsi"/>
          <w:sz w:val="22"/>
          <w:szCs w:val="22"/>
          <w:lang w:eastAsia="ko-KR"/>
        </w:rPr>
        <w:t xml:space="preserve"> may otherwise carry out RF retuning for PSCC when it is not interfering with reference signals to be received on PCC, or vice versa. </w:t>
      </w:r>
    </w:p>
    <w:p w14:paraId="70843673" w14:textId="77777777" w:rsidR="00123C26" w:rsidRPr="005A3DC5" w:rsidRDefault="00123C26" w:rsidP="00123C26">
      <w:pPr>
        <w:spacing w:after="0" w:line="259" w:lineRule="auto"/>
        <w:jc w:val="both"/>
        <w:rPr>
          <w:rFonts w:asciiTheme="minorHAnsi" w:eastAsia="Times New Roman" w:hAnsiTheme="minorHAnsi" w:cstheme="minorHAnsi"/>
          <w:sz w:val="22"/>
          <w:szCs w:val="22"/>
          <w:lang w:eastAsia="ko-KR"/>
        </w:rPr>
      </w:pPr>
    </w:p>
    <w:p w14:paraId="177A61F4" w14:textId="1E5543AF" w:rsidR="00123C26" w:rsidRPr="005A3DC5" w:rsidRDefault="00123C26" w:rsidP="00D938AD">
      <w:pPr>
        <w:spacing w:after="0" w:line="259" w:lineRule="auto"/>
        <w:jc w:val="both"/>
        <w:rPr>
          <w:rFonts w:asciiTheme="minorHAnsi" w:hAnsiTheme="minorHAnsi" w:cstheme="minorHAnsi"/>
          <w:color w:val="365F91" w:themeColor="accent1" w:themeShade="BF"/>
          <w:lang w:val="en-US" w:eastAsia="zh-CN"/>
        </w:rPr>
      </w:pPr>
      <w:r w:rsidRPr="005A3DC5">
        <w:rPr>
          <w:rFonts w:asciiTheme="minorHAnsi" w:eastAsia="Times New Roman" w:hAnsiTheme="minorHAnsi" w:cstheme="minorHAnsi"/>
          <w:b/>
          <w:bCs/>
          <w:color w:val="365F91" w:themeColor="accent1" w:themeShade="BF"/>
          <w:sz w:val="22"/>
          <w:szCs w:val="22"/>
          <w:lang w:eastAsia="ko-KR"/>
        </w:rPr>
        <w:t xml:space="preserve">Proposal </w:t>
      </w:r>
      <w:r w:rsidR="00D938AD" w:rsidRPr="005A3DC5">
        <w:rPr>
          <w:rFonts w:asciiTheme="minorHAnsi" w:eastAsia="Times New Roman" w:hAnsiTheme="minorHAnsi" w:cstheme="minorHAnsi"/>
          <w:b/>
          <w:bCs/>
          <w:color w:val="365F91" w:themeColor="accent1" w:themeShade="BF"/>
          <w:sz w:val="22"/>
          <w:szCs w:val="22"/>
          <w:lang w:eastAsia="ko-KR"/>
        </w:rPr>
        <w:t>8</w:t>
      </w:r>
      <w:r w:rsidRPr="005A3DC5">
        <w:rPr>
          <w:rFonts w:asciiTheme="minorHAnsi" w:eastAsia="Times New Roman" w:hAnsiTheme="minorHAnsi" w:cstheme="minorHAnsi"/>
          <w:b/>
          <w:bCs/>
          <w:color w:val="365F91" w:themeColor="accent1" w:themeShade="BF"/>
          <w:sz w:val="22"/>
          <w:szCs w:val="22"/>
          <w:lang w:eastAsia="ko-KR"/>
        </w:rPr>
        <w:t>:</w:t>
      </w:r>
      <w:r w:rsidRPr="005A3DC5">
        <w:rPr>
          <w:rFonts w:asciiTheme="minorHAnsi" w:eastAsia="Times New Roman" w:hAnsiTheme="minorHAnsi" w:cstheme="minorHAnsi"/>
          <w:color w:val="365F91" w:themeColor="accent1" w:themeShade="BF"/>
          <w:sz w:val="22"/>
          <w:szCs w:val="22"/>
          <w:lang w:eastAsia="ko-KR"/>
        </w:rPr>
        <w:t xml:space="preserve"> </w:t>
      </w:r>
      <w:r w:rsidRPr="005A3DC5">
        <w:rPr>
          <w:rFonts w:asciiTheme="minorHAnsi" w:hAnsiTheme="minorHAnsi" w:cstheme="minorHAnsi"/>
          <w:color w:val="365F91" w:themeColor="accent1" w:themeShade="BF"/>
          <w:lang w:val="en-US" w:eastAsia="zh-CN"/>
        </w:rPr>
        <w:t>No interruption requirement for RF retuning shall be defined for HO with PSCell.</w:t>
      </w:r>
    </w:p>
    <w:p w14:paraId="4812556F" w14:textId="77777777" w:rsidR="00D938AD" w:rsidRPr="005A3DC5" w:rsidRDefault="00D938AD" w:rsidP="00D938AD">
      <w:pPr>
        <w:spacing w:after="0" w:line="259" w:lineRule="auto"/>
        <w:jc w:val="both"/>
        <w:rPr>
          <w:rFonts w:asciiTheme="minorHAnsi" w:hAnsiTheme="minorHAnsi" w:cstheme="minorHAnsi"/>
          <w:color w:val="365F91" w:themeColor="accent1" w:themeShade="BF"/>
          <w:lang w:val="en-US" w:eastAsia="zh-CN"/>
        </w:rPr>
      </w:pPr>
    </w:p>
    <w:p w14:paraId="4EE0B868" w14:textId="77777777" w:rsidR="001D3F44" w:rsidRPr="005A3DC5" w:rsidRDefault="007B1FFA" w:rsidP="001D3F44">
      <w:pPr>
        <w:tabs>
          <w:tab w:val="center" w:pos="4819"/>
        </w:tabs>
        <w:spacing w:after="120" w:line="259" w:lineRule="auto"/>
        <w:jc w:val="both"/>
        <w:rPr>
          <w:rFonts w:asciiTheme="minorHAnsi" w:hAnsiTheme="minorHAnsi" w:cstheme="minorHAnsi"/>
          <w:i/>
          <w:iCs/>
          <w:sz w:val="22"/>
          <w:szCs w:val="22"/>
          <w:u w:val="single"/>
          <w:lang w:val="en-US"/>
        </w:rPr>
      </w:pPr>
      <w:r w:rsidRPr="005A3DC5">
        <w:rPr>
          <w:rFonts w:asciiTheme="minorHAnsi" w:hAnsiTheme="minorHAnsi" w:cstheme="minorHAnsi"/>
          <w:i/>
          <w:iCs/>
          <w:sz w:val="22"/>
          <w:szCs w:val="22"/>
          <w:u w:val="single"/>
          <w:lang w:val="en-US"/>
        </w:rPr>
        <w:t>Generic RACH assumption for HO with PSCell</w:t>
      </w:r>
    </w:p>
    <w:p w14:paraId="0F31417E" w14:textId="102AA3F5" w:rsidR="007B1FFA" w:rsidRPr="005A3DC5" w:rsidRDefault="001D3F44" w:rsidP="001D3F44">
      <w:pPr>
        <w:tabs>
          <w:tab w:val="center" w:pos="4819"/>
        </w:tabs>
        <w:spacing w:after="120" w:line="259" w:lineRule="auto"/>
        <w:jc w:val="both"/>
        <w:rPr>
          <w:rFonts w:asciiTheme="minorHAnsi" w:eastAsiaTheme="minorEastAsia" w:hAnsiTheme="minorHAnsi" w:cstheme="minorHAnsi"/>
          <w:i/>
          <w:iCs/>
          <w:color w:val="000000" w:themeColor="text1"/>
          <w:sz w:val="22"/>
          <w:szCs w:val="28"/>
          <w:lang w:val="en-US" w:eastAsia="zh-CN"/>
        </w:rPr>
      </w:pPr>
      <w:r w:rsidRPr="005A3DC5">
        <w:rPr>
          <w:rFonts w:asciiTheme="minorHAnsi" w:hAnsiTheme="minorHAnsi" w:cstheme="minorHAnsi"/>
          <w:i/>
          <w:iCs/>
          <w:sz w:val="22"/>
          <w:szCs w:val="22"/>
          <w:lang w:val="en-US"/>
        </w:rPr>
        <w:tab/>
      </w:r>
    </w:p>
    <w:tbl>
      <w:tblPr>
        <w:tblStyle w:val="TableGrid"/>
        <w:tblW w:w="0" w:type="auto"/>
        <w:tblLook w:val="04A0" w:firstRow="1" w:lastRow="0" w:firstColumn="1" w:lastColumn="0" w:noHBand="0" w:noVBand="1"/>
      </w:tblPr>
      <w:tblGrid>
        <w:gridCol w:w="9609"/>
      </w:tblGrid>
      <w:tr w:rsidR="007B1FFA" w:rsidRPr="005A3DC5" w14:paraId="038AD374"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FC56DA3" w14:textId="77777777" w:rsidR="007B1FFA" w:rsidRPr="005A3DC5" w:rsidRDefault="007B1FFA" w:rsidP="00CF3F9C">
            <w:pPr>
              <w:rPr>
                <w:rFonts w:asciiTheme="minorHAnsi" w:hAnsiTheme="minorHAnsi" w:cstheme="minorHAnsi"/>
                <w:b/>
                <w:color w:val="000000" w:themeColor="text1"/>
                <w:u w:val="single"/>
                <w:lang w:eastAsia="ko-KR"/>
              </w:rPr>
            </w:pPr>
            <w:r w:rsidRPr="005A3DC5">
              <w:rPr>
                <w:rFonts w:asciiTheme="minorHAnsi" w:hAnsiTheme="minorHAnsi" w:cstheme="minorHAnsi"/>
                <w:b/>
                <w:color w:val="000000" w:themeColor="text1"/>
                <w:u w:val="single"/>
                <w:lang w:eastAsia="ko-KR"/>
              </w:rPr>
              <w:t>Issue 2-4-1: 2 step and 4 step RACH for HO with PSCell</w:t>
            </w:r>
          </w:p>
          <w:p w14:paraId="440BC036" w14:textId="77777777" w:rsidR="007B1FFA" w:rsidRPr="005A3DC5" w:rsidRDefault="007B1FFA" w:rsidP="009636F6">
            <w:pPr>
              <w:numPr>
                <w:ilvl w:val="0"/>
                <w:numId w:val="14"/>
              </w:numPr>
              <w:spacing w:after="0" w:line="259" w:lineRule="auto"/>
              <w:ind w:left="720"/>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Proposals</w:t>
            </w:r>
          </w:p>
          <w:p w14:paraId="11D9A1B9" w14:textId="1E3575BB"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1a: </w:t>
            </w:r>
          </w:p>
          <w:p w14:paraId="651E0255" w14:textId="77777777"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Include both 2-step RA and 4-step RA into the new requirements made for handover with PSCell. No need to mention 2-step or 4-step in HO with PSCell requirements.</w:t>
            </w:r>
          </w:p>
          <w:p w14:paraId="4B4C65B3" w14:textId="4315C7DF"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1b: </w:t>
            </w:r>
          </w:p>
          <w:p w14:paraId="4CE6504E" w14:textId="77777777"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RAN4 shall define delay requirements for HO with PSCell for both 2-step and 4-step RA. Impact on delay requirements depends on timeline with respect to parallel processing of RA.</w:t>
            </w:r>
          </w:p>
          <w:p w14:paraId="3AA396BB" w14:textId="0E91B380"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2: </w:t>
            </w:r>
          </w:p>
          <w:p w14:paraId="30DA47F8" w14:textId="77777777"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For requirement of HO with PSCell, RAN4 starts the discussion with 4 step RACH first and FFS on 2 step RACH.</w:t>
            </w:r>
          </w:p>
          <w:p w14:paraId="4107CC3C" w14:textId="5D606957" w:rsidR="007B1FFA" w:rsidRPr="005A3DC5" w:rsidRDefault="007B1FFA" w:rsidP="009636F6">
            <w:pPr>
              <w:numPr>
                <w:ilvl w:val="1"/>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Option 3: </w:t>
            </w:r>
          </w:p>
          <w:p w14:paraId="373EE959" w14:textId="239BE542" w:rsidR="007B1FFA" w:rsidRPr="005A3DC5" w:rsidRDefault="007B1FFA" w:rsidP="009636F6">
            <w:pPr>
              <w:numPr>
                <w:ilvl w:val="2"/>
                <w:numId w:val="14"/>
              </w:numPr>
              <w:spacing w:after="0" w:line="259" w:lineRule="auto"/>
              <w:jc w:val="both"/>
              <w:rPr>
                <w:rFonts w:asciiTheme="minorHAnsi" w:hAnsiTheme="minorHAnsi" w:cstheme="minorHAnsi"/>
                <w:color w:val="000000" w:themeColor="text1"/>
                <w:szCs w:val="24"/>
                <w:lang w:eastAsia="zh-CN"/>
              </w:rPr>
            </w:pPr>
            <w:r w:rsidRPr="005A3DC5">
              <w:rPr>
                <w:rFonts w:asciiTheme="minorHAnsi" w:hAnsiTheme="minorHAnsi" w:cstheme="minorHAnsi"/>
                <w:color w:val="000000" w:themeColor="text1"/>
                <w:szCs w:val="24"/>
                <w:lang w:eastAsia="zh-CN"/>
              </w:rPr>
              <w:t xml:space="preserve">Define the ending points as </w:t>
            </w:r>
            <w:proofErr w:type="spellStart"/>
            <w:r w:rsidRPr="005A3DC5">
              <w:rPr>
                <w:rFonts w:asciiTheme="minorHAnsi" w:hAnsiTheme="minorHAnsi" w:cstheme="minorHAnsi"/>
                <w:color w:val="000000" w:themeColor="text1"/>
                <w:szCs w:val="24"/>
                <w:lang w:eastAsia="zh-CN"/>
              </w:rPr>
              <w:t>Pcell</w:t>
            </w:r>
            <w:proofErr w:type="spellEnd"/>
            <w:r w:rsidRPr="005A3DC5">
              <w:rPr>
                <w:rFonts w:asciiTheme="minorHAnsi" w:hAnsiTheme="minorHAnsi" w:cstheme="minorHAnsi"/>
                <w:color w:val="000000" w:themeColor="text1"/>
                <w:szCs w:val="24"/>
                <w:lang w:eastAsia="zh-CN"/>
              </w:rPr>
              <w:t xml:space="preserve"> PRACH and PSCell PRACH respectively by assuming 4-step RACH</w:t>
            </w:r>
          </w:p>
        </w:tc>
      </w:tr>
    </w:tbl>
    <w:p w14:paraId="75AF9817" w14:textId="5A31B4EB" w:rsidR="005328F9" w:rsidRPr="005A3DC5" w:rsidRDefault="005328F9" w:rsidP="002E62EA">
      <w:pPr>
        <w:tabs>
          <w:tab w:val="left" w:pos="993"/>
        </w:tabs>
        <w:spacing w:before="240" w:after="0"/>
        <w:rPr>
          <w:rFonts w:asciiTheme="minorHAnsi" w:hAnsiTheme="minorHAnsi" w:cstheme="minorHAnsi"/>
          <w:sz w:val="22"/>
          <w:szCs w:val="22"/>
          <w:lang w:val="en-US"/>
        </w:rPr>
      </w:pPr>
      <w:r w:rsidRPr="005A3DC5">
        <w:rPr>
          <w:rFonts w:asciiTheme="minorHAnsi" w:hAnsiTheme="minorHAnsi" w:cstheme="minorHAnsi"/>
          <w:sz w:val="22"/>
          <w:szCs w:val="22"/>
        </w:rPr>
        <w:t>According to</w:t>
      </w:r>
      <w:r w:rsidRPr="005A3DC5">
        <w:rPr>
          <w:rFonts w:asciiTheme="minorHAnsi" w:hAnsiTheme="minorHAnsi" w:cstheme="minorHAnsi"/>
          <w:sz w:val="22"/>
          <w:szCs w:val="22"/>
          <w:lang w:val="en-US"/>
        </w:rPr>
        <w:t xml:space="preserve"> our understanding, when PRACH preamble transmission is used as ending point for PCell handover and PSCell change or addition, there is little difference in timelines for 2-step and 4-step RACH, respectively. </w:t>
      </w:r>
      <w:r w:rsidR="00506727" w:rsidRPr="005A3DC5">
        <w:rPr>
          <w:rFonts w:asciiTheme="minorHAnsi" w:hAnsiTheme="minorHAnsi" w:cstheme="minorHAnsi"/>
          <w:sz w:val="22"/>
          <w:szCs w:val="22"/>
          <w:lang w:val="en-US"/>
        </w:rPr>
        <w:t>See MSCs from TS 38.300 (</w:t>
      </w:r>
      <w:r w:rsidR="001D3F44" w:rsidRPr="005A3DC5">
        <w:rPr>
          <w:rFonts w:asciiTheme="minorHAnsi" w:hAnsiTheme="minorHAnsi" w:cstheme="minorHAnsi"/>
          <w:sz w:val="22"/>
          <w:szCs w:val="22"/>
          <w:lang w:val="en-US"/>
        </w:rPr>
        <w:t xml:space="preserve">see </w:t>
      </w:r>
      <w:r w:rsidR="00506727" w:rsidRPr="005A3DC5">
        <w:rPr>
          <w:rFonts w:asciiTheme="minorHAnsi" w:hAnsiTheme="minorHAnsi" w:cstheme="minorHAnsi"/>
          <w:sz w:val="22"/>
          <w:szCs w:val="22"/>
          <w:lang w:val="en-US"/>
        </w:rPr>
        <w:t xml:space="preserve">below). We think essentially the same requirement can cover both 2-step and 4-step RACH. Moreover, both handover delay requirements and PSCell addition delay requirements in TS 38.133 already support both 2-step and 4-step RACH. </w:t>
      </w:r>
      <w:proofErr w:type="gramStart"/>
      <w:r w:rsidR="00506727" w:rsidRPr="005A3DC5">
        <w:rPr>
          <w:rFonts w:asciiTheme="minorHAnsi" w:hAnsiTheme="minorHAnsi" w:cstheme="minorHAnsi"/>
          <w:sz w:val="22"/>
          <w:szCs w:val="22"/>
          <w:lang w:val="en-US"/>
        </w:rPr>
        <w:t>Hence</w:t>
      </w:r>
      <w:proofErr w:type="gramEnd"/>
      <w:r w:rsidR="00506727" w:rsidRPr="005A3DC5">
        <w:rPr>
          <w:rFonts w:asciiTheme="minorHAnsi" w:hAnsiTheme="minorHAnsi" w:cstheme="minorHAnsi"/>
          <w:sz w:val="22"/>
          <w:szCs w:val="22"/>
          <w:lang w:val="en-US"/>
        </w:rPr>
        <w:t xml:space="preserve"> we see no reason to exclude requirements based on 2-step RACH.</w:t>
      </w:r>
      <w:r w:rsidR="002E62EA" w:rsidRPr="005A3DC5">
        <w:rPr>
          <w:rFonts w:asciiTheme="minorHAnsi" w:hAnsiTheme="minorHAnsi" w:cstheme="minorHAnsi"/>
          <w:sz w:val="22"/>
          <w:szCs w:val="22"/>
          <w:lang w:val="en-US"/>
        </w:rPr>
        <w:t xml:space="preserve"> </w:t>
      </w:r>
      <w:proofErr w:type="gramStart"/>
      <w:r w:rsidR="002E62EA" w:rsidRPr="005A3DC5">
        <w:rPr>
          <w:rFonts w:asciiTheme="minorHAnsi" w:hAnsiTheme="minorHAnsi" w:cstheme="minorHAnsi"/>
          <w:sz w:val="22"/>
          <w:szCs w:val="22"/>
          <w:lang w:val="en-US"/>
        </w:rPr>
        <w:t>Moreover</w:t>
      </w:r>
      <w:proofErr w:type="gramEnd"/>
      <w:r w:rsidR="002E62EA" w:rsidRPr="005A3DC5">
        <w:rPr>
          <w:rFonts w:asciiTheme="minorHAnsi" w:hAnsiTheme="minorHAnsi" w:cstheme="minorHAnsi"/>
          <w:sz w:val="22"/>
          <w:szCs w:val="22"/>
          <w:lang w:val="en-US"/>
        </w:rPr>
        <w:t xml:space="preserve"> we do not see that additional work would be needed by RAN4 for defining core requirements for both 2-step and 4-step RACH rather than just for 4-step RACH. </w:t>
      </w:r>
    </w:p>
    <w:p w14:paraId="05B14A6A" w14:textId="77777777" w:rsidR="005328F9" w:rsidRPr="005A3DC5" w:rsidRDefault="005328F9" w:rsidP="005328F9">
      <w:pPr>
        <w:tabs>
          <w:tab w:val="left" w:pos="993"/>
        </w:tabs>
        <w:spacing w:after="0"/>
        <w:rPr>
          <w:rFonts w:asciiTheme="minorHAnsi" w:hAnsiTheme="minorHAnsi" w:cstheme="minorHAnsi"/>
          <w:color w:val="365F91" w:themeColor="accent1" w:themeShade="BF"/>
          <w:sz w:val="22"/>
          <w:szCs w:val="22"/>
          <w:lang w:val="en-US"/>
        </w:rPr>
      </w:pPr>
    </w:p>
    <w:p w14:paraId="765AA9CE" w14:textId="7DF04A2D" w:rsidR="007B1FFA" w:rsidRPr="005A3DC5" w:rsidRDefault="003E018C" w:rsidP="001D3F44">
      <w:pPr>
        <w:tabs>
          <w:tab w:val="left" w:pos="993"/>
        </w:tabs>
        <w:spacing w:after="0"/>
        <w:ind w:left="1134" w:hanging="1134"/>
        <w:rPr>
          <w:rFonts w:asciiTheme="minorHAnsi" w:eastAsia="Times New Roman" w:hAnsiTheme="minorHAnsi" w:cstheme="minorHAnsi"/>
          <w:i/>
          <w:iCs/>
          <w:sz w:val="22"/>
          <w:szCs w:val="22"/>
          <w:lang w:val="en-US" w:eastAsia="ko-KR"/>
        </w:rPr>
      </w:pPr>
      <w:r w:rsidRPr="005A3DC5">
        <w:rPr>
          <w:rFonts w:asciiTheme="minorHAnsi" w:hAnsiTheme="minorHAnsi" w:cstheme="minorHAnsi"/>
          <w:b/>
          <w:bCs/>
          <w:color w:val="365F91" w:themeColor="accent1" w:themeShade="BF"/>
          <w:sz w:val="22"/>
          <w:szCs w:val="22"/>
          <w:lang w:val="en-US"/>
        </w:rPr>
        <w:t xml:space="preserve">Proposal </w:t>
      </w:r>
      <w:r w:rsidR="001D3F44" w:rsidRPr="005A3DC5">
        <w:rPr>
          <w:rFonts w:asciiTheme="minorHAnsi" w:hAnsiTheme="minorHAnsi" w:cstheme="minorHAnsi"/>
          <w:b/>
          <w:bCs/>
          <w:color w:val="365F91" w:themeColor="accent1" w:themeShade="BF"/>
          <w:sz w:val="22"/>
          <w:szCs w:val="22"/>
          <w:lang w:val="en-US"/>
        </w:rPr>
        <w:t>9</w:t>
      </w:r>
      <w:r w:rsidRPr="005A3DC5">
        <w:rPr>
          <w:rFonts w:asciiTheme="minorHAnsi" w:hAnsiTheme="minorHAnsi" w:cstheme="minorHAnsi"/>
          <w:b/>
          <w:bCs/>
          <w:color w:val="365F91" w:themeColor="accent1" w:themeShade="BF"/>
          <w:sz w:val="22"/>
          <w:szCs w:val="22"/>
          <w:lang w:val="en-US"/>
        </w:rPr>
        <w:t>:</w:t>
      </w:r>
      <w:r w:rsidRPr="005A3DC5">
        <w:rPr>
          <w:rFonts w:asciiTheme="minorHAnsi" w:hAnsiTheme="minorHAnsi" w:cstheme="minorHAnsi"/>
          <w:color w:val="365F91" w:themeColor="accent1" w:themeShade="BF"/>
          <w:sz w:val="22"/>
          <w:szCs w:val="22"/>
          <w:lang w:val="en-US"/>
        </w:rPr>
        <w:t xml:space="preserve"> </w:t>
      </w:r>
      <w:r w:rsidRPr="005A3DC5">
        <w:rPr>
          <w:rFonts w:asciiTheme="minorHAnsi" w:hAnsiTheme="minorHAnsi" w:cstheme="minorHAnsi"/>
          <w:color w:val="365F91" w:themeColor="accent1" w:themeShade="BF"/>
          <w:sz w:val="22"/>
          <w:szCs w:val="22"/>
          <w:lang w:val="en-US"/>
        </w:rPr>
        <w:tab/>
        <w:t>RAN4 shall define delay requirements for HO with PSCell for both 2-step and 4-step RA.</w:t>
      </w:r>
    </w:p>
    <w:p w14:paraId="1A933AC8" w14:textId="5B510EDF" w:rsidR="003E018C" w:rsidRPr="005A3DC5" w:rsidRDefault="003E018C" w:rsidP="005328F9">
      <w:pPr>
        <w:spacing w:before="240" w:after="0"/>
        <w:ind w:left="1418" w:hanging="1418"/>
        <w:jc w:val="center"/>
        <w:rPr>
          <w:rFonts w:asciiTheme="minorHAnsi" w:eastAsia="Times New Roman" w:hAnsiTheme="minorHAnsi" w:cstheme="minorHAnsi"/>
          <w:i/>
          <w:iCs/>
          <w:sz w:val="22"/>
          <w:szCs w:val="22"/>
          <w:lang w:eastAsia="ko-KR"/>
        </w:rPr>
      </w:pPr>
    </w:p>
    <w:tbl>
      <w:tblPr>
        <w:tblStyle w:val="TableGrid"/>
        <w:tblW w:w="0" w:type="auto"/>
        <w:jc w:val="center"/>
        <w:tblLook w:val="04A0" w:firstRow="1" w:lastRow="0" w:firstColumn="1" w:lastColumn="0" w:noHBand="0" w:noVBand="1"/>
      </w:tblPr>
      <w:tblGrid>
        <w:gridCol w:w="6804"/>
      </w:tblGrid>
      <w:tr w:rsidR="005328F9" w:rsidRPr="005A3DC5" w14:paraId="14C82484" w14:textId="77777777" w:rsidTr="005328F9">
        <w:trPr>
          <w:jc w:val="center"/>
        </w:trPr>
        <w:tc>
          <w:tcPr>
            <w:tcW w:w="6804" w:type="dxa"/>
          </w:tcPr>
          <w:p w14:paraId="76345F24" w14:textId="6690A190" w:rsidR="005328F9" w:rsidRPr="005A3DC5" w:rsidRDefault="005328F9" w:rsidP="008B24CA">
            <w:pPr>
              <w:spacing w:before="240"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TS 38.300</w:t>
            </w:r>
            <w:r w:rsidR="00AF06A7" w:rsidRPr="005A3DC5">
              <w:rPr>
                <w:rFonts w:asciiTheme="minorHAnsi" w:eastAsia="Times New Roman" w:hAnsiTheme="minorHAnsi" w:cstheme="minorHAnsi"/>
                <w:sz w:val="22"/>
                <w:szCs w:val="22"/>
                <w:lang w:eastAsia="ko-KR"/>
              </w:rPr>
              <w:t xml:space="preserve"> clause 9.2.6</w:t>
            </w:r>
          </w:p>
          <w:p w14:paraId="3D76E1FB" w14:textId="5232D9BE" w:rsidR="005328F9" w:rsidRPr="005A3DC5" w:rsidRDefault="005328F9" w:rsidP="005328F9">
            <w:pPr>
              <w:spacing w:after="0"/>
              <w:rPr>
                <w:rFonts w:asciiTheme="minorHAnsi" w:eastAsia="Times New Roman" w:hAnsiTheme="minorHAnsi" w:cstheme="minorHAnsi"/>
                <w:i/>
                <w:iCs/>
                <w:sz w:val="22"/>
                <w:szCs w:val="22"/>
                <w:lang w:eastAsia="ko-KR"/>
              </w:rPr>
            </w:pPr>
            <w:r w:rsidRPr="005A3DC5">
              <w:rPr>
                <w:rFonts w:asciiTheme="minorHAnsi" w:hAnsiTheme="minorHAnsi" w:cstheme="minorHAnsi"/>
                <w:noProof/>
                <w:lang w:val="en-US" w:eastAsia="zh-TW"/>
              </w:rPr>
              <w:lastRenderedPageBreak/>
              <w:drawing>
                <wp:inline distT="0" distB="0" distL="0" distR="0" wp14:anchorId="03D83CFF" wp14:editId="19A8B67D">
                  <wp:extent cx="4057650" cy="3648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057740" cy="3648220"/>
                          </a:xfrm>
                          <a:prstGeom prst="rect">
                            <a:avLst/>
                          </a:prstGeom>
                        </pic:spPr>
                      </pic:pic>
                    </a:graphicData>
                  </a:graphic>
                </wp:inline>
              </w:drawing>
            </w:r>
          </w:p>
        </w:tc>
      </w:tr>
    </w:tbl>
    <w:p w14:paraId="2BAE62C7" w14:textId="77777777" w:rsidR="00BC5D1C" w:rsidRPr="005A3DC5" w:rsidRDefault="00BC5D1C" w:rsidP="008B24CA">
      <w:pPr>
        <w:spacing w:before="240" w:after="0"/>
        <w:ind w:left="1418" w:hanging="1418"/>
        <w:rPr>
          <w:rFonts w:asciiTheme="minorHAnsi" w:eastAsia="Times New Roman" w:hAnsiTheme="minorHAnsi" w:cstheme="minorHAnsi"/>
          <w:i/>
          <w:iCs/>
          <w:color w:val="1F497D" w:themeColor="text2"/>
          <w:sz w:val="22"/>
          <w:szCs w:val="22"/>
          <w:lang w:eastAsia="ko-KR"/>
        </w:rPr>
      </w:pPr>
    </w:p>
    <w:tbl>
      <w:tblPr>
        <w:tblStyle w:val="TableGrid"/>
        <w:tblW w:w="0" w:type="auto"/>
        <w:tblLook w:val="04A0" w:firstRow="1" w:lastRow="0" w:firstColumn="1" w:lastColumn="0" w:noHBand="0" w:noVBand="1"/>
      </w:tblPr>
      <w:tblGrid>
        <w:gridCol w:w="9609"/>
      </w:tblGrid>
      <w:tr w:rsidR="00401E71" w:rsidRPr="005A3DC5" w14:paraId="3BC78DC9" w14:textId="77777777" w:rsidTr="00CF3F9C">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030D218" w14:textId="77777777" w:rsidR="00401E71" w:rsidRPr="005A3DC5" w:rsidRDefault="00401E71" w:rsidP="009636F6">
            <w:pPr>
              <w:pStyle w:val="ListParagraph"/>
              <w:numPr>
                <w:ilvl w:val="0"/>
                <w:numId w:val="14"/>
              </w:numPr>
              <w:spacing w:before="240" w:after="120" w:line="252" w:lineRule="auto"/>
              <w:contextualSpacing w:val="0"/>
              <w:rPr>
                <w:rFonts w:asciiTheme="minorHAnsi" w:hAnsiTheme="minorHAnsi" w:cstheme="minorHAnsi"/>
                <w:bCs/>
              </w:rPr>
            </w:pPr>
            <w:r w:rsidRPr="005A3DC5">
              <w:rPr>
                <w:rFonts w:asciiTheme="minorHAnsi" w:hAnsiTheme="minorHAnsi" w:cstheme="minorHAnsi"/>
                <w:bCs/>
              </w:rPr>
              <w:t>Continue discussion on RACH occasion on NR-U CC for HO with PSCell in RAN4 #101e</w:t>
            </w:r>
          </w:p>
          <w:p w14:paraId="3BF897D8" w14:textId="77777777" w:rsidR="00401E71" w:rsidRPr="005A3DC5" w:rsidRDefault="00401E71" w:rsidP="009636F6">
            <w:pPr>
              <w:pStyle w:val="ListParagraph"/>
              <w:numPr>
                <w:ilvl w:val="1"/>
                <w:numId w:val="14"/>
              </w:numPr>
              <w:spacing w:after="120" w:line="252" w:lineRule="auto"/>
              <w:contextualSpacing w:val="0"/>
              <w:rPr>
                <w:rFonts w:asciiTheme="minorHAnsi" w:hAnsiTheme="minorHAnsi" w:cstheme="minorHAnsi"/>
                <w:bCs/>
              </w:rPr>
            </w:pPr>
            <w:r w:rsidRPr="005A3DC5">
              <w:rPr>
                <w:rFonts w:asciiTheme="minorHAnsi" w:hAnsiTheme="minorHAnsi" w:cstheme="minorHAnsi"/>
                <w:bCs/>
              </w:rPr>
              <w:t>Prioritize EN-DC to EN-DC scenario</w:t>
            </w:r>
          </w:p>
          <w:p w14:paraId="4AE60AFE" w14:textId="77777777" w:rsidR="00401E71" w:rsidRPr="005A3DC5" w:rsidRDefault="00401E71" w:rsidP="009636F6">
            <w:pPr>
              <w:pStyle w:val="ListParagraph"/>
              <w:numPr>
                <w:ilvl w:val="1"/>
                <w:numId w:val="14"/>
              </w:numPr>
              <w:spacing w:after="120" w:line="252" w:lineRule="auto"/>
              <w:contextualSpacing w:val="0"/>
              <w:rPr>
                <w:rFonts w:asciiTheme="minorHAnsi" w:hAnsiTheme="minorHAnsi" w:cstheme="minorHAnsi"/>
                <w:bCs/>
              </w:rPr>
            </w:pPr>
            <w:r w:rsidRPr="005A3DC5">
              <w:rPr>
                <w:rFonts w:asciiTheme="minorHAnsi" w:hAnsiTheme="minorHAnsi" w:cstheme="minorHAnsi"/>
                <w:bCs/>
              </w:rPr>
              <w:t>Companies are encouraged to provide inputs on the candidate requirements</w:t>
            </w:r>
          </w:p>
          <w:p w14:paraId="76407DB9" w14:textId="77777777" w:rsidR="00401E71" w:rsidRPr="005A3DC5" w:rsidRDefault="00401E71" w:rsidP="009636F6">
            <w:pPr>
              <w:pStyle w:val="ListParagraph"/>
              <w:numPr>
                <w:ilvl w:val="1"/>
                <w:numId w:val="14"/>
              </w:numPr>
              <w:spacing w:after="120" w:line="252" w:lineRule="auto"/>
              <w:contextualSpacing w:val="0"/>
              <w:rPr>
                <w:rFonts w:asciiTheme="minorHAnsi" w:hAnsiTheme="minorHAnsi" w:cstheme="minorHAnsi"/>
                <w:bCs/>
              </w:rPr>
            </w:pPr>
            <w:r w:rsidRPr="005A3DC5">
              <w:rPr>
                <w:rFonts w:asciiTheme="minorHAnsi" w:hAnsiTheme="minorHAnsi" w:cstheme="minorHAnsi"/>
                <w:bCs/>
              </w:rPr>
              <w:t>FFS whether to introduce requirements</w:t>
            </w:r>
          </w:p>
          <w:p w14:paraId="23241F0A" w14:textId="77777777" w:rsidR="00401E71" w:rsidRPr="005A3DC5" w:rsidRDefault="00401E71" w:rsidP="00CF3F9C">
            <w:pPr>
              <w:tabs>
                <w:tab w:val="num" w:pos="2160"/>
              </w:tabs>
              <w:spacing w:after="0"/>
              <w:rPr>
                <w:rFonts w:asciiTheme="minorHAnsi" w:hAnsiTheme="minorHAnsi" w:cstheme="minorHAnsi"/>
                <w:sz w:val="22"/>
                <w:szCs w:val="22"/>
                <w:lang w:val="en-US"/>
              </w:rPr>
            </w:pPr>
          </w:p>
        </w:tc>
      </w:tr>
    </w:tbl>
    <w:p w14:paraId="12D29887" w14:textId="1CA427F4" w:rsidR="00170363" w:rsidRPr="005A3DC5" w:rsidRDefault="00170363" w:rsidP="005349D3">
      <w:pPr>
        <w:spacing w:after="0"/>
        <w:rPr>
          <w:rFonts w:asciiTheme="minorHAnsi" w:eastAsia="Times New Roman" w:hAnsiTheme="minorHAnsi" w:cstheme="minorHAnsi"/>
          <w:sz w:val="22"/>
          <w:szCs w:val="22"/>
          <w:lang w:eastAsia="ko-KR"/>
        </w:rPr>
      </w:pPr>
    </w:p>
    <w:p w14:paraId="609D8E82" w14:textId="5C1CB3C3" w:rsidR="00401E71" w:rsidRPr="005A3DC5" w:rsidRDefault="00536581" w:rsidP="005349D3">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It was agreed in RAN4#100e that discussions on RRM requirements for Handover with PSCell when one carrier is subjected to CCA shall focus on the EN-DC to EN-DC scenario.</w:t>
      </w:r>
    </w:p>
    <w:p w14:paraId="658CA2D4" w14:textId="1919A80C" w:rsidR="00235A91" w:rsidRPr="005A3DC5" w:rsidRDefault="00235A91" w:rsidP="009636F6">
      <w:pPr>
        <w:pStyle w:val="ListParagraph"/>
        <w:numPr>
          <w:ilvl w:val="0"/>
          <w:numId w:val="16"/>
        </w:numPr>
        <w:spacing w:before="120" w:after="0"/>
        <w:ind w:left="714" w:hanging="357"/>
        <w:rPr>
          <w:rFonts w:asciiTheme="minorHAnsi" w:eastAsia="Times New Roman" w:hAnsiTheme="minorHAnsi" w:cstheme="minorHAnsi"/>
          <w:sz w:val="22"/>
          <w:szCs w:val="22"/>
          <w:lang w:val="en-US" w:eastAsia="ko-KR"/>
        </w:rPr>
      </w:pPr>
      <w:r w:rsidRPr="005A3DC5">
        <w:rPr>
          <w:rFonts w:asciiTheme="minorHAnsi" w:eastAsia="Times New Roman" w:hAnsiTheme="minorHAnsi" w:cstheme="minorHAnsi"/>
          <w:sz w:val="22"/>
          <w:szCs w:val="22"/>
          <w:lang w:val="en-US" w:eastAsia="ko-KR"/>
        </w:rPr>
        <w:t>E-UTRA PCell in licensed spectrum, NR PSCell in FR1 unlicensed spectrum (band n46)</w:t>
      </w:r>
    </w:p>
    <w:p w14:paraId="395B8E94" w14:textId="77777777" w:rsidR="00536581" w:rsidRPr="005A3DC5" w:rsidRDefault="00536581" w:rsidP="005349D3">
      <w:pPr>
        <w:spacing w:after="0"/>
        <w:rPr>
          <w:rFonts w:asciiTheme="minorHAnsi" w:eastAsia="Times New Roman" w:hAnsiTheme="minorHAnsi" w:cstheme="minorHAnsi"/>
          <w:sz w:val="22"/>
          <w:szCs w:val="22"/>
          <w:lang w:val="en-US" w:eastAsia="ko-KR"/>
        </w:rPr>
      </w:pPr>
    </w:p>
    <w:p w14:paraId="1593D3F5" w14:textId="7CCAD3E9" w:rsidR="00536581" w:rsidRPr="005A3DC5" w:rsidRDefault="00536581" w:rsidP="005349D3">
      <w:pPr>
        <w:spacing w:after="0"/>
        <w:rPr>
          <w:rFonts w:asciiTheme="minorHAnsi" w:eastAsia="Times New Roman" w:hAnsiTheme="minorHAnsi" w:cstheme="minorHAnsi"/>
          <w:sz w:val="22"/>
          <w:szCs w:val="22"/>
          <w:lang w:val="en-US" w:eastAsia="ko-KR"/>
        </w:rPr>
      </w:pPr>
    </w:p>
    <w:p w14:paraId="0736BEA9" w14:textId="221B4A5E" w:rsidR="00235A91" w:rsidRPr="005A3DC5" w:rsidRDefault="004F6464" w:rsidP="005349D3">
      <w:pPr>
        <w:spacing w:after="0"/>
        <w:rPr>
          <w:rFonts w:asciiTheme="minorHAnsi" w:eastAsia="Times New Roman" w:hAnsiTheme="minorHAnsi" w:cstheme="minorHAnsi"/>
          <w:sz w:val="22"/>
          <w:szCs w:val="22"/>
          <w:lang w:val="en-US" w:eastAsia="ko-KR"/>
        </w:rPr>
      </w:pPr>
      <w:r w:rsidRPr="005A3DC5">
        <w:rPr>
          <w:rFonts w:asciiTheme="minorHAnsi" w:eastAsia="Times New Roman" w:hAnsiTheme="minorHAnsi" w:cstheme="minorHAnsi"/>
          <w:sz w:val="22"/>
          <w:szCs w:val="22"/>
          <w:lang w:val="en-US" w:eastAsia="ko-KR"/>
        </w:rPr>
        <w:t xml:space="preserve">In the GTW at RAN4#100e, it was pointed out that CCA would not only impact the RA procedure, but would also have an impact on </w:t>
      </w:r>
      <w:proofErr w:type="gramStart"/>
      <w:r w:rsidRPr="005A3DC5">
        <w:rPr>
          <w:rFonts w:asciiTheme="minorHAnsi" w:eastAsia="Times New Roman" w:hAnsiTheme="minorHAnsi" w:cstheme="minorHAnsi"/>
          <w:sz w:val="22"/>
          <w:szCs w:val="22"/>
          <w:lang w:val="en-US" w:eastAsia="ko-KR"/>
        </w:rPr>
        <w:t>e.g.</w:t>
      </w:r>
      <w:proofErr w:type="gramEnd"/>
      <w:r w:rsidRPr="005A3DC5">
        <w:rPr>
          <w:rFonts w:asciiTheme="minorHAnsi" w:eastAsia="Times New Roman" w:hAnsiTheme="minorHAnsi" w:cstheme="minorHAnsi"/>
          <w:sz w:val="22"/>
          <w:szCs w:val="22"/>
          <w:lang w:val="en-US" w:eastAsia="ko-KR"/>
        </w:rPr>
        <w:t xml:space="preserve"> the DL synchronization. We agree with that observation.</w:t>
      </w:r>
      <w:r w:rsidR="00436009" w:rsidRPr="005A3DC5">
        <w:rPr>
          <w:rFonts w:asciiTheme="minorHAnsi" w:eastAsia="Times New Roman" w:hAnsiTheme="minorHAnsi" w:cstheme="minorHAnsi"/>
          <w:sz w:val="22"/>
          <w:szCs w:val="22"/>
          <w:lang w:val="en-US" w:eastAsia="ko-KR"/>
        </w:rPr>
        <w:t xml:space="preserve"> </w:t>
      </w:r>
    </w:p>
    <w:p w14:paraId="0C00C434" w14:textId="1473C062" w:rsidR="00436009" w:rsidRPr="005A3DC5" w:rsidRDefault="00436009" w:rsidP="005349D3">
      <w:pPr>
        <w:spacing w:after="0"/>
        <w:rPr>
          <w:rFonts w:asciiTheme="minorHAnsi" w:eastAsia="Times New Roman" w:hAnsiTheme="minorHAnsi" w:cstheme="minorHAnsi"/>
          <w:sz w:val="22"/>
          <w:szCs w:val="22"/>
          <w:lang w:val="en-US" w:eastAsia="ko-KR"/>
        </w:rPr>
      </w:pPr>
    </w:p>
    <w:p w14:paraId="4BB3F2F2" w14:textId="3D948C60" w:rsidR="00436009" w:rsidRPr="005A3DC5" w:rsidRDefault="00436009" w:rsidP="00436009">
      <w:pPr>
        <w:spacing w:after="0"/>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val="en-US" w:eastAsia="ko-KR"/>
        </w:rPr>
        <w:t xml:space="preserve">Following Proposal 6 above, we think that also for EN-DC to EN-DC HO with PSCell with PSCell under CCA, the delay requirement </w:t>
      </w:r>
      <w:r w:rsidRPr="005A3DC5">
        <w:rPr>
          <w:rFonts w:asciiTheme="minorHAnsi" w:eastAsia="Times New Roman" w:hAnsiTheme="minorHAnsi" w:cstheme="minorHAnsi"/>
          <w:sz w:val="22"/>
          <w:szCs w:val="22"/>
          <w:lang w:eastAsia="ko-KR"/>
        </w:rPr>
        <w:t>shall be specified separately for PCell and PSCell and shall use PRACH preamble transmission in PCell and PSCell, respectively, as ending points. Concretely, CCA can then be covered by accounting for CCA in the PSCell change leg of the procedure.</w:t>
      </w:r>
    </w:p>
    <w:p w14:paraId="1FAD7AFF" w14:textId="5154BCBC" w:rsidR="00436009" w:rsidRPr="005A3DC5" w:rsidRDefault="00436009" w:rsidP="00436009">
      <w:pPr>
        <w:spacing w:after="0"/>
        <w:rPr>
          <w:rFonts w:asciiTheme="minorHAnsi" w:eastAsia="Times New Roman" w:hAnsiTheme="minorHAnsi" w:cstheme="minorHAnsi"/>
          <w:sz w:val="22"/>
          <w:szCs w:val="22"/>
          <w:lang w:eastAsia="ko-KR"/>
        </w:rPr>
      </w:pPr>
    </w:p>
    <w:p w14:paraId="6525DBBF" w14:textId="786C1782" w:rsidR="007E7781" w:rsidRPr="005A3DC5" w:rsidRDefault="007E7781" w:rsidP="00436009">
      <w:pPr>
        <w:spacing w:after="0"/>
        <w:rPr>
          <w:rFonts w:asciiTheme="minorHAnsi" w:eastAsia="Times New Roman" w:hAnsiTheme="minorHAnsi" w:cstheme="minorHAnsi"/>
          <w:sz w:val="22"/>
          <w:szCs w:val="22"/>
          <w:lang w:eastAsia="ko-KR"/>
        </w:rPr>
      </w:pPr>
    </w:p>
    <w:p w14:paraId="7222A05F" w14:textId="1BB1CED8" w:rsidR="00730CE1" w:rsidRPr="005A3DC5" w:rsidRDefault="007E7781" w:rsidP="00436009">
      <w:pPr>
        <w:spacing w:after="0"/>
        <w:rPr>
          <w:rFonts w:asciiTheme="minorHAnsi" w:eastAsia="Times New Roman" w:hAnsiTheme="minorHAnsi" w:cstheme="minorHAnsi"/>
          <w:sz w:val="22"/>
          <w:szCs w:val="16"/>
          <w:lang w:eastAsia="en-GB"/>
        </w:rPr>
      </w:pPr>
      <w:r w:rsidRPr="005A3DC5">
        <w:rPr>
          <w:rFonts w:asciiTheme="minorHAnsi" w:eastAsia="Times New Roman" w:hAnsiTheme="minorHAnsi" w:cstheme="minorHAnsi"/>
          <w:sz w:val="22"/>
          <w:szCs w:val="22"/>
          <w:lang w:eastAsia="ko-KR"/>
        </w:rPr>
        <w:t xml:space="preserve">Requirements for NR PSCell change when NR target cell is under CCA can </w:t>
      </w:r>
      <w:r w:rsidR="00730CE1" w:rsidRPr="005A3DC5">
        <w:rPr>
          <w:rFonts w:asciiTheme="minorHAnsi" w:eastAsia="Times New Roman" w:hAnsiTheme="minorHAnsi" w:cstheme="minorHAnsi"/>
          <w:sz w:val="22"/>
          <w:szCs w:val="22"/>
          <w:lang w:eastAsia="ko-KR"/>
        </w:rPr>
        <w:t>use</w:t>
      </w:r>
      <w:r w:rsidRPr="005A3DC5">
        <w:rPr>
          <w:rFonts w:asciiTheme="minorHAnsi" w:eastAsia="Times New Roman" w:hAnsiTheme="minorHAnsi" w:cstheme="minorHAnsi"/>
          <w:sz w:val="22"/>
          <w:szCs w:val="22"/>
          <w:lang w:eastAsia="ko-KR"/>
        </w:rPr>
        <w:t xml:space="preserve"> existing requirements for NR PSCell addition in TS 3</w:t>
      </w:r>
      <w:r w:rsidR="00730CE1" w:rsidRPr="005A3DC5">
        <w:rPr>
          <w:rFonts w:asciiTheme="minorHAnsi" w:eastAsia="Times New Roman" w:hAnsiTheme="minorHAnsi" w:cstheme="minorHAnsi"/>
          <w:sz w:val="22"/>
          <w:szCs w:val="22"/>
          <w:lang w:eastAsia="ko-KR"/>
        </w:rPr>
        <w:t>6</w:t>
      </w:r>
      <w:r w:rsidRPr="005A3DC5">
        <w:rPr>
          <w:rFonts w:asciiTheme="minorHAnsi" w:eastAsia="Times New Roman" w:hAnsiTheme="minorHAnsi" w:cstheme="minorHAnsi"/>
          <w:sz w:val="22"/>
          <w:szCs w:val="22"/>
          <w:lang w:eastAsia="ko-KR"/>
        </w:rPr>
        <w:t>.133</w:t>
      </w:r>
      <w:r w:rsidR="00730CE1" w:rsidRPr="005A3DC5">
        <w:rPr>
          <w:rFonts w:asciiTheme="minorHAnsi" w:eastAsia="Times New Roman" w:hAnsiTheme="minorHAnsi" w:cstheme="minorHAnsi"/>
          <w:sz w:val="22"/>
          <w:szCs w:val="22"/>
          <w:lang w:eastAsia="ko-KR"/>
        </w:rPr>
        <w:t xml:space="preserve"> 7.31A.2 (see below), with modification of</w:t>
      </w:r>
      <w:r w:rsidR="00730CE1" w:rsidRPr="005A3DC5">
        <w:rPr>
          <w:rFonts w:asciiTheme="minorHAnsi" w:eastAsia="Times New Roman" w:hAnsiTheme="minorHAnsi" w:cstheme="minorHAnsi"/>
          <w:sz w:val="32"/>
          <w:szCs w:val="32"/>
          <w:lang w:eastAsia="ko-KR"/>
        </w:rPr>
        <w:t xml:space="preserve"> </w:t>
      </w:r>
      <w:proofErr w:type="spellStart"/>
      <w:r w:rsidR="00730CE1" w:rsidRPr="005A3DC5">
        <w:rPr>
          <w:rFonts w:asciiTheme="minorHAnsi" w:eastAsia="Times New Roman" w:hAnsiTheme="minorHAnsi" w:cstheme="minorHAnsi"/>
          <w:sz w:val="22"/>
          <w:szCs w:val="16"/>
          <w:lang w:eastAsia="en-GB"/>
        </w:rPr>
        <w:t>T</w:t>
      </w:r>
      <w:r w:rsidR="00730CE1" w:rsidRPr="005A3DC5">
        <w:rPr>
          <w:rFonts w:asciiTheme="minorHAnsi" w:eastAsia="Times New Roman" w:hAnsiTheme="minorHAnsi" w:cstheme="minorHAnsi"/>
          <w:sz w:val="22"/>
          <w:szCs w:val="16"/>
          <w:vertAlign w:val="subscript"/>
          <w:lang w:eastAsia="en-GB"/>
        </w:rPr>
        <w:t>processing</w:t>
      </w:r>
      <w:proofErr w:type="spellEnd"/>
      <w:r w:rsidR="00730CE1" w:rsidRPr="005A3DC5">
        <w:rPr>
          <w:rFonts w:asciiTheme="minorHAnsi" w:eastAsia="Times New Roman" w:hAnsiTheme="minorHAnsi" w:cstheme="minorHAnsi"/>
          <w:sz w:val="22"/>
          <w:szCs w:val="16"/>
          <w:lang w:eastAsia="en-GB"/>
        </w:rPr>
        <w:t xml:space="preserve"> such that when source and target NR </w:t>
      </w:r>
      <w:proofErr w:type="spellStart"/>
      <w:r w:rsidR="00730CE1" w:rsidRPr="005A3DC5">
        <w:rPr>
          <w:rFonts w:asciiTheme="minorHAnsi" w:eastAsia="Times New Roman" w:hAnsiTheme="minorHAnsi" w:cstheme="minorHAnsi"/>
          <w:sz w:val="22"/>
          <w:szCs w:val="16"/>
          <w:lang w:eastAsia="en-GB"/>
        </w:rPr>
        <w:t>PSCells</w:t>
      </w:r>
      <w:proofErr w:type="spellEnd"/>
      <w:r w:rsidR="00730CE1" w:rsidRPr="005A3DC5">
        <w:rPr>
          <w:rFonts w:asciiTheme="minorHAnsi" w:eastAsia="Times New Roman" w:hAnsiTheme="minorHAnsi" w:cstheme="minorHAnsi"/>
          <w:sz w:val="22"/>
          <w:szCs w:val="16"/>
          <w:lang w:eastAsia="en-GB"/>
        </w:rPr>
        <w:t xml:space="preserve"> are in same FR, </w:t>
      </w:r>
      <w:proofErr w:type="spellStart"/>
      <w:r w:rsidR="00730CE1" w:rsidRPr="005A3DC5">
        <w:rPr>
          <w:rFonts w:asciiTheme="minorHAnsi" w:eastAsia="Times New Roman" w:hAnsiTheme="minorHAnsi" w:cstheme="minorHAnsi"/>
          <w:sz w:val="22"/>
          <w:szCs w:val="16"/>
          <w:lang w:eastAsia="en-GB"/>
        </w:rPr>
        <w:t>T</w:t>
      </w:r>
      <w:r w:rsidR="00730CE1" w:rsidRPr="005A3DC5">
        <w:rPr>
          <w:rFonts w:asciiTheme="minorHAnsi" w:eastAsia="Times New Roman" w:hAnsiTheme="minorHAnsi" w:cstheme="minorHAnsi"/>
          <w:sz w:val="22"/>
          <w:szCs w:val="16"/>
          <w:vertAlign w:val="subscript"/>
          <w:lang w:eastAsia="en-GB"/>
        </w:rPr>
        <w:t>processing</w:t>
      </w:r>
      <w:proofErr w:type="spellEnd"/>
      <w:r w:rsidR="00730CE1" w:rsidRPr="005A3DC5">
        <w:rPr>
          <w:rFonts w:asciiTheme="minorHAnsi" w:eastAsia="Times New Roman" w:hAnsiTheme="minorHAnsi" w:cstheme="minorHAnsi"/>
          <w:sz w:val="22"/>
          <w:szCs w:val="16"/>
          <w:lang w:eastAsia="en-GB"/>
        </w:rPr>
        <w:t xml:space="preserve"> = 20ms, and when they are in different FRs, </w:t>
      </w:r>
      <w:proofErr w:type="spellStart"/>
      <w:r w:rsidR="00730CE1" w:rsidRPr="005A3DC5">
        <w:rPr>
          <w:rFonts w:asciiTheme="minorHAnsi" w:eastAsia="Times New Roman" w:hAnsiTheme="minorHAnsi" w:cstheme="minorHAnsi"/>
          <w:sz w:val="22"/>
          <w:szCs w:val="16"/>
          <w:lang w:eastAsia="en-GB"/>
        </w:rPr>
        <w:t>T</w:t>
      </w:r>
      <w:r w:rsidR="00730CE1" w:rsidRPr="005A3DC5">
        <w:rPr>
          <w:rFonts w:asciiTheme="minorHAnsi" w:eastAsia="Times New Roman" w:hAnsiTheme="minorHAnsi" w:cstheme="minorHAnsi"/>
          <w:sz w:val="22"/>
          <w:szCs w:val="16"/>
          <w:vertAlign w:val="subscript"/>
          <w:lang w:eastAsia="en-GB"/>
        </w:rPr>
        <w:t>processing</w:t>
      </w:r>
      <w:proofErr w:type="spellEnd"/>
      <w:r w:rsidR="00730CE1" w:rsidRPr="005A3DC5">
        <w:rPr>
          <w:rFonts w:asciiTheme="minorHAnsi" w:eastAsia="Times New Roman" w:hAnsiTheme="minorHAnsi" w:cstheme="minorHAnsi"/>
          <w:sz w:val="22"/>
          <w:szCs w:val="16"/>
          <w:lang w:eastAsia="en-GB"/>
        </w:rPr>
        <w:t xml:space="preserve"> = 40ms. (Such modification is consistent with Proposal 4 and Proposal 5 above.)</w:t>
      </w:r>
    </w:p>
    <w:p w14:paraId="65CED05C" w14:textId="356F4556" w:rsidR="007E7781" w:rsidRPr="005A3DC5" w:rsidRDefault="00730CE1" w:rsidP="00436009">
      <w:pPr>
        <w:spacing w:after="0"/>
        <w:rPr>
          <w:rFonts w:asciiTheme="minorHAnsi" w:eastAsia="Times New Roman" w:hAnsiTheme="minorHAnsi" w:cstheme="minorHAnsi"/>
          <w:sz w:val="22"/>
          <w:szCs w:val="16"/>
          <w:lang w:eastAsia="en-GB"/>
        </w:rPr>
      </w:pPr>
      <w:r w:rsidRPr="005A3DC5">
        <w:rPr>
          <w:rFonts w:asciiTheme="minorHAnsi" w:eastAsia="Times New Roman" w:hAnsiTheme="minorHAnsi" w:cstheme="minorHAnsi"/>
          <w:sz w:val="22"/>
          <w:szCs w:val="16"/>
          <w:lang w:eastAsia="en-GB"/>
        </w:rPr>
        <w:t xml:space="preserve"> </w:t>
      </w:r>
    </w:p>
    <w:p w14:paraId="4FD03846" w14:textId="57E1824B" w:rsidR="00305DC0" w:rsidRPr="005A3DC5" w:rsidRDefault="00730CE1" w:rsidP="002D76A3">
      <w:pPr>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hAnsiTheme="minorHAnsi" w:cstheme="minorHAnsi"/>
          <w:b/>
          <w:bCs/>
          <w:color w:val="365F91" w:themeColor="accent1" w:themeShade="BF"/>
          <w:sz w:val="22"/>
          <w:szCs w:val="22"/>
          <w:lang w:val="en-US"/>
        </w:rPr>
        <w:lastRenderedPageBreak/>
        <w:t>Proposal 10:</w:t>
      </w:r>
      <w:r w:rsidRPr="005A3DC5">
        <w:rPr>
          <w:rFonts w:asciiTheme="minorHAnsi" w:hAnsiTheme="minorHAnsi" w:cstheme="minorHAnsi"/>
          <w:color w:val="365F91" w:themeColor="accent1" w:themeShade="BF"/>
          <w:sz w:val="22"/>
          <w:szCs w:val="22"/>
          <w:lang w:val="en-US"/>
        </w:rPr>
        <w:t xml:space="preserve"> </w:t>
      </w:r>
      <w:r w:rsidR="00305DC0" w:rsidRPr="005A3DC5">
        <w:rPr>
          <w:rFonts w:asciiTheme="minorHAnsi" w:hAnsiTheme="minorHAnsi" w:cstheme="minorHAnsi"/>
          <w:color w:val="365F91" w:themeColor="accent1" w:themeShade="BF"/>
          <w:sz w:val="22"/>
          <w:szCs w:val="22"/>
          <w:lang w:val="en-US"/>
        </w:rPr>
        <w:tab/>
        <w:t>For EN-DC to EN-DC HO with PSCell with either PCell or PSCell under CCA, the delay requirement shall be specified separately f</w:t>
      </w:r>
      <w:r w:rsidR="002D76A3" w:rsidRPr="005A3DC5">
        <w:rPr>
          <w:rFonts w:asciiTheme="minorHAnsi" w:hAnsiTheme="minorHAnsi" w:cstheme="minorHAnsi"/>
          <w:color w:val="365F91" w:themeColor="accent1" w:themeShade="BF"/>
          <w:sz w:val="22"/>
          <w:szCs w:val="22"/>
          <w:lang w:val="en-US"/>
        </w:rPr>
        <w:t>o</w:t>
      </w:r>
      <w:r w:rsidR="00305DC0" w:rsidRPr="005A3DC5">
        <w:rPr>
          <w:rFonts w:asciiTheme="minorHAnsi" w:hAnsiTheme="minorHAnsi" w:cstheme="minorHAnsi"/>
          <w:color w:val="365F91" w:themeColor="accent1" w:themeShade="BF"/>
          <w:sz w:val="22"/>
          <w:szCs w:val="22"/>
          <w:lang w:val="en-US"/>
        </w:rPr>
        <w:t xml:space="preserve">r PCell and </w:t>
      </w:r>
      <w:proofErr w:type="gramStart"/>
      <w:r w:rsidR="00305DC0" w:rsidRPr="005A3DC5">
        <w:rPr>
          <w:rFonts w:asciiTheme="minorHAnsi" w:hAnsiTheme="minorHAnsi" w:cstheme="minorHAnsi"/>
          <w:color w:val="365F91" w:themeColor="accent1" w:themeShade="BF"/>
          <w:sz w:val="22"/>
          <w:szCs w:val="22"/>
          <w:lang w:val="en-US"/>
        </w:rPr>
        <w:t xml:space="preserve">PSCell, </w:t>
      </w:r>
      <w:r w:rsidR="00305DC0" w:rsidRPr="005A3DC5">
        <w:rPr>
          <w:rFonts w:asciiTheme="minorHAnsi" w:eastAsia="Times New Roman" w:hAnsiTheme="minorHAnsi" w:cstheme="minorHAnsi"/>
          <w:color w:val="365F91" w:themeColor="accent1" w:themeShade="BF"/>
          <w:sz w:val="22"/>
          <w:szCs w:val="22"/>
          <w:lang w:eastAsia="ko-KR"/>
        </w:rPr>
        <w:t>and</w:t>
      </w:r>
      <w:proofErr w:type="gramEnd"/>
      <w:r w:rsidR="00305DC0" w:rsidRPr="005A3DC5">
        <w:rPr>
          <w:rFonts w:asciiTheme="minorHAnsi" w:eastAsia="Times New Roman" w:hAnsiTheme="minorHAnsi" w:cstheme="minorHAnsi"/>
          <w:color w:val="365F91" w:themeColor="accent1" w:themeShade="BF"/>
          <w:sz w:val="22"/>
          <w:szCs w:val="22"/>
          <w:lang w:eastAsia="ko-KR"/>
        </w:rPr>
        <w:t xml:space="preserve"> shall use ending points as PRACH preamble transmission in PCell and PSCell, respectively. </w:t>
      </w:r>
    </w:p>
    <w:p w14:paraId="5CCF6506" w14:textId="7C078166" w:rsidR="00305DC0" w:rsidRPr="005A3DC5" w:rsidRDefault="00305DC0" w:rsidP="00305DC0">
      <w:pPr>
        <w:tabs>
          <w:tab w:val="left" w:pos="1276"/>
        </w:tabs>
        <w:spacing w:after="0"/>
        <w:ind w:left="1276" w:hanging="1276"/>
        <w:rPr>
          <w:rFonts w:asciiTheme="minorHAnsi" w:hAnsiTheme="minorHAnsi" w:cstheme="minorHAnsi"/>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Proposal 11:</w:t>
      </w:r>
      <w:r w:rsidRPr="005A3DC5">
        <w:rPr>
          <w:rFonts w:asciiTheme="minorHAnsi" w:hAnsiTheme="minorHAnsi" w:cstheme="minorHAnsi"/>
          <w:color w:val="365F91" w:themeColor="accent1" w:themeShade="BF"/>
          <w:sz w:val="22"/>
          <w:szCs w:val="22"/>
          <w:lang w:val="en-US"/>
        </w:rPr>
        <w:t xml:space="preserve"> </w:t>
      </w:r>
      <w:r w:rsidR="00730CE1" w:rsidRPr="005A3DC5">
        <w:rPr>
          <w:rFonts w:asciiTheme="minorHAnsi" w:hAnsiTheme="minorHAnsi" w:cstheme="minorHAnsi"/>
          <w:color w:val="365F91" w:themeColor="accent1" w:themeShade="BF"/>
          <w:sz w:val="22"/>
          <w:szCs w:val="22"/>
          <w:lang w:val="en-US"/>
        </w:rPr>
        <w:t xml:space="preserve">RAN4 to specify </w:t>
      </w:r>
      <w:r w:rsidRPr="005A3DC5">
        <w:rPr>
          <w:rFonts w:asciiTheme="minorHAnsi" w:hAnsiTheme="minorHAnsi" w:cstheme="minorHAnsi"/>
          <w:color w:val="365F91" w:themeColor="accent1" w:themeShade="BF"/>
          <w:sz w:val="22"/>
          <w:szCs w:val="22"/>
          <w:lang w:val="en-US"/>
        </w:rPr>
        <w:t xml:space="preserve">the currently missing </w:t>
      </w:r>
      <w:r w:rsidR="00730CE1" w:rsidRPr="005A3DC5">
        <w:rPr>
          <w:rFonts w:asciiTheme="minorHAnsi" w:hAnsiTheme="minorHAnsi" w:cstheme="minorHAnsi"/>
          <w:color w:val="365F91" w:themeColor="accent1" w:themeShade="BF"/>
          <w:sz w:val="22"/>
          <w:szCs w:val="22"/>
          <w:lang w:val="en-US"/>
        </w:rPr>
        <w:t xml:space="preserve">handover delay requirement for handover between E-UTRA </w:t>
      </w:r>
      <w:proofErr w:type="spellStart"/>
      <w:r w:rsidR="00730CE1" w:rsidRPr="005A3DC5">
        <w:rPr>
          <w:rFonts w:asciiTheme="minorHAnsi" w:hAnsiTheme="minorHAnsi" w:cstheme="minorHAnsi"/>
          <w:color w:val="365F91" w:themeColor="accent1" w:themeShade="BF"/>
          <w:sz w:val="22"/>
          <w:szCs w:val="22"/>
          <w:lang w:val="en-US"/>
        </w:rPr>
        <w:t>PCells</w:t>
      </w:r>
      <w:proofErr w:type="spellEnd"/>
      <w:r w:rsidRPr="005A3DC5">
        <w:rPr>
          <w:rFonts w:asciiTheme="minorHAnsi" w:hAnsiTheme="minorHAnsi" w:cstheme="minorHAnsi"/>
          <w:color w:val="365F91" w:themeColor="accent1" w:themeShade="BF"/>
          <w:sz w:val="22"/>
          <w:szCs w:val="22"/>
          <w:lang w:val="en-US"/>
        </w:rPr>
        <w:t xml:space="preserve"> on carrier with CCA (band 46).</w:t>
      </w:r>
    </w:p>
    <w:p w14:paraId="2A2CE41F" w14:textId="79B3BD89" w:rsidR="00305DC0" w:rsidRPr="005A3DC5" w:rsidRDefault="00305DC0" w:rsidP="00305DC0">
      <w:pPr>
        <w:tabs>
          <w:tab w:val="left" w:pos="1276"/>
        </w:tabs>
        <w:spacing w:after="0"/>
        <w:rPr>
          <w:rFonts w:asciiTheme="minorHAnsi" w:hAnsiTheme="minorHAnsi" w:cstheme="minorHAnsi"/>
          <w:color w:val="365F91" w:themeColor="accent1" w:themeShade="BF"/>
          <w:sz w:val="22"/>
          <w:szCs w:val="22"/>
          <w:lang w:val="en-US"/>
        </w:rPr>
      </w:pPr>
    </w:p>
    <w:p w14:paraId="071FB143" w14:textId="0376D66F" w:rsidR="002D76A3" w:rsidRPr="005A3DC5" w:rsidRDefault="00305DC0" w:rsidP="002D76A3">
      <w:pPr>
        <w:spacing w:after="0"/>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12:</w:t>
      </w:r>
      <w:r w:rsidRPr="005A3DC5">
        <w:rPr>
          <w:rFonts w:asciiTheme="minorHAnsi" w:eastAsia="Times New Roman" w:hAnsiTheme="minorHAnsi" w:cstheme="minorHAnsi"/>
          <w:color w:val="365F91" w:themeColor="accent1" w:themeShade="BF"/>
          <w:sz w:val="22"/>
          <w:szCs w:val="22"/>
          <w:lang w:eastAsia="ko-KR"/>
        </w:rPr>
        <w:t xml:space="preserve"> </w:t>
      </w:r>
      <w:r w:rsidRPr="005A3DC5">
        <w:rPr>
          <w:rFonts w:asciiTheme="minorHAnsi" w:eastAsia="Times New Roman" w:hAnsiTheme="minorHAnsi" w:cstheme="minorHAnsi"/>
          <w:color w:val="365F91" w:themeColor="accent1" w:themeShade="BF"/>
          <w:sz w:val="22"/>
          <w:szCs w:val="22"/>
          <w:lang w:eastAsia="ko-KR"/>
        </w:rPr>
        <w:tab/>
        <w:t xml:space="preserve">For NR PSCell change with </w:t>
      </w:r>
      <w:r w:rsidR="002D76A3" w:rsidRPr="005A3DC5">
        <w:rPr>
          <w:rFonts w:asciiTheme="minorHAnsi" w:eastAsia="Times New Roman" w:hAnsiTheme="minorHAnsi" w:cstheme="minorHAnsi"/>
          <w:color w:val="365F91" w:themeColor="accent1" w:themeShade="BF"/>
          <w:sz w:val="22"/>
          <w:szCs w:val="22"/>
          <w:lang w:eastAsia="ko-KR"/>
        </w:rPr>
        <w:t xml:space="preserve">target </w:t>
      </w:r>
      <w:r w:rsidRPr="005A3DC5">
        <w:rPr>
          <w:rFonts w:asciiTheme="minorHAnsi" w:eastAsia="Times New Roman" w:hAnsiTheme="minorHAnsi" w:cstheme="minorHAnsi"/>
          <w:color w:val="365F91" w:themeColor="accent1" w:themeShade="BF"/>
          <w:sz w:val="22"/>
          <w:szCs w:val="22"/>
          <w:lang w:eastAsia="ko-KR"/>
        </w:rPr>
        <w:t xml:space="preserve">NR PSCell under </w:t>
      </w:r>
      <w:r w:rsidR="002D76A3" w:rsidRPr="005A3DC5">
        <w:rPr>
          <w:rFonts w:asciiTheme="minorHAnsi" w:eastAsia="Times New Roman" w:hAnsiTheme="minorHAnsi" w:cstheme="minorHAnsi"/>
          <w:color w:val="365F91" w:themeColor="accent1" w:themeShade="BF"/>
          <w:sz w:val="22"/>
          <w:szCs w:val="22"/>
          <w:lang w:eastAsia="ko-KR"/>
        </w:rPr>
        <w:t>CCA (band n46), the NR PSCell addition requirement in TS 36.133 clause 7.31A.2 can be used as baseline, with the following modification:</w:t>
      </w:r>
    </w:p>
    <w:p w14:paraId="10DBE39C" w14:textId="5EB78B85" w:rsidR="002D76A3" w:rsidRPr="005A3DC5" w:rsidRDefault="002D76A3" w:rsidP="009636F6">
      <w:pPr>
        <w:pStyle w:val="ListParagraph"/>
        <w:numPr>
          <w:ilvl w:val="0"/>
          <w:numId w:val="17"/>
        </w:numPr>
        <w:spacing w:after="0"/>
        <w:ind w:left="1560" w:hanging="284"/>
        <w:rPr>
          <w:rFonts w:asciiTheme="minorHAnsi" w:eastAsia="Times New Roman" w:hAnsiTheme="minorHAnsi" w:cstheme="minorHAnsi"/>
          <w:color w:val="365F91" w:themeColor="accent1" w:themeShade="BF"/>
          <w:sz w:val="22"/>
          <w:szCs w:val="22"/>
          <w:lang w:eastAsia="ko-KR"/>
        </w:rPr>
      </w:pPr>
      <w:proofErr w:type="spellStart"/>
      <w:r w:rsidRPr="005A3DC5">
        <w:rPr>
          <w:rFonts w:asciiTheme="minorHAnsi" w:eastAsia="Times New Roman" w:hAnsiTheme="minorHAnsi" w:cstheme="minorHAnsi"/>
          <w:color w:val="365F91" w:themeColor="accent1" w:themeShade="BF"/>
          <w:sz w:val="22"/>
          <w:szCs w:val="16"/>
          <w:lang w:eastAsia="en-GB"/>
        </w:rPr>
        <w:t>T</w:t>
      </w:r>
      <w:r w:rsidRPr="005A3DC5">
        <w:rPr>
          <w:rFonts w:asciiTheme="minorHAnsi" w:eastAsia="Times New Roman" w:hAnsiTheme="minorHAnsi" w:cstheme="minorHAnsi"/>
          <w:color w:val="365F91" w:themeColor="accent1" w:themeShade="BF"/>
          <w:sz w:val="22"/>
          <w:szCs w:val="16"/>
          <w:vertAlign w:val="subscript"/>
          <w:lang w:eastAsia="en-GB"/>
        </w:rPr>
        <w:t>processing</w:t>
      </w:r>
      <w:proofErr w:type="spellEnd"/>
      <w:r w:rsidRPr="005A3DC5">
        <w:rPr>
          <w:rFonts w:asciiTheme="minorHAnsi" w:eastAsia="Times New Roman" w:hAnsiTheme="minorHAnsi" w:cstheme="minorHAnsi"/>
          <w:color w:val="365F91" w:themeColor="accent1" w:themeShade="BF"/>
          <w:sz w:val="22"/>
          <w:szCs w:val="16"/>
          <w:lang w:eastAsia="en-GB"/>
        </w:rPr>
        <w:t xml:space="preserve"> = 20ms when source and target NR </w:t>
      </w:r>
      <w:proofErr w:type="spellStart"/>
      <w:r w:rsidRPr="005A3DC5">
        <w:rPr>
          <w:rFonts w:asciiTheme="minorHAnsi" w:eastAsia="Times New Roman" w:hAnsiTheme="minorHAnsi" w:cstheme="minorHAnsi"/>
          <w:color w:val="365F91" w:themeColor="accent1" w:themeShade="BF"/>
          <w:sz w:val="22"/>
          <w:szCs w:val="16"/>
          <w:lang w:eastAsia="en-GB"/>
        </w:rPr>
        <w:t>PSCells</w:t>
      </w:r>
      <w:proofErr w:type="spellEnd"/>
      <w:r w:rsidRPr="005A3DC5">
        <w:rPr>
          <w:rFonts w:asciiTheme="minorHAnsi" w:eastAsia="Times New Roman" w:hAnsiTheme="minorHAnsi" w:cstheme="minorHAnsi"/>
          <w:color w:val="365F91" w:themeColor="accent1" w:themeShade="BF"/>
          <w:sz w:val="22"/>
          <w:szCs w:val="16"/>
          <w:lang w:eastAsia="en-GB"/>
        </w:rPr>
        <w:t xml:space="preserve"> are in same FR</w:t>
      </w:r>
    </w:p>
    <w:p w14:paraId="34C100B4" w14:textId="6C876BDE" w:rsidR="00305DC0" w:rsidRPr="005A3DC5" w:rsidRDefault="002D76A3" w:rsidP="009636F6">
      <w:pPr>
        <w:pStyle w:val="ListParagraph"/>
        <w:numPr>
          <w:ilvl w:val="0"/>
          <w:numId w:val="17"/>
        </w:numPr>
        <w:ind w:left="1560" w:hanging="284"/>
        <w:rPr>
          <w:rFonts w:asciiTheme="minorHAnsi" w:eastAsia="Times New Roman" w:hAnsiTheme="minorHAnsi" w:cstheme="minorHAnsi"/>
          <w:color w:val="365F91" w:themeColor="accent1" w:themeShade="BF"/>
          <w:sz w:val="22"/>
          <w:szCs w:val="22"/>
          <w:lang w:eastAsia="ko-KR"/>
        </w:rPr>
      </w:pPr>
      <w:proofErr w:type="spellStart"/>
      <w:r w:rsidRPr="005A3DC5">
        <w:rPr>
          <w:rFonts w:asciiTheme="minorHAnsi" w:eastAsia="Times New Roman" w:hAnsiTheme="minorHAnsi" w:cstheme="minorHAnsi"/>
          <w:color w:val="365F91" w:themeColor="accent1" w:themeShade="BF"/>
          <w:sz w:val="22"/>
          <w:szCs w:val="16"/>
          <w:lang w:eastAsia="en-GB"/>
        </w:rPr>
        <w:t>T</w:t>
      </w:r>
      <w:r w:rsidRPr="005A3DC5">
        <w:rPr>
          <w:rFonts w:asciiTheme="minorHAnsi" w:eastAsia="Times New Roman" w:hAnsiTheme="minorHAnsi" w:cstheme="minorHAnsi"/>
          <w:color w:val="365F91" w:themeColor="accent1" w:themeShade="BF"/>
          <w:sz w:val="22"/>
          <w:szCs w:val="16"/>
          <w:vertAlign w:val="subscript"/>
          <w:lang w:eastAsia="en-GB"/>
        </w:rPr>
        <w:t>processing</w:t>
      </w:r>
      <w:proofErr w:type="spellEnd"/>
      <w:r w:rsidRPr="005A3DC5">
        <w:rPr>
          <w:rFonts w:asciiTheme="minorHAnsi" w:eastAsia="Times New Roman" w:hAnsiTheme="minorHAnsi" w:cstheme="minorHAnsi"/>
          <w:color w:val="365F91" w:themeColor="accent1" w:themeShade="BF"/>
          <w:sz w:val="22"/>
          <w:szCs w:val="16"/>
          <w:lang w:eastAsia="en-GB"/>
        </w:rPr>
        <w:t xml:space="preserve"> = 40ms when source and target NR </w:t>
      </w:r>
      <w:proofErr w:type="spellStart"/>
      <w:r w:rsidRPr="005A3DC5">
        <w:rPr>
          <w:rFonts w:asciiTheme="minorHAnsi" w:eastAsia="Times New Roman" w:hAnsiTheme="minorHAnsi" w:cstheme="minorHAnsi"/>
          <w:color w:val="365F91" w:themeColor="accent1" w:themeShade="BF"/>
          <w:sz w:val="22"/>
          <w:szCs w:val="16"/>
          <w:lang w:eastAsia="en-GB"/>
        </w:rPr>
        <w:t>PSCells</w:t>
      </w:r>
      <w:proofErr w:type="spellEnd"/>
      <w:r w:rsidRPr="005A3DC5">
        <w:rPr>
          <w:rFonts w:asciiTheme="minorHAnsi" w:eastAsia="Times New Roman" w:hAnsiTheme="minorHAnsi" w:cstheme="minorHAnsi"/>
          <w:color w:val="365F91" w:themeColor="accent1" w:themeShade="BF"/>
          <w:sz w:val="22"/>
          <w:szCs w:val="16"/>
          <w:lang w:eastAsia="en-GB"/>
        </w:rPr>
        <w:t xml:space="preserve"> are in different FR</w:t>
      </w:r>
      <w:r w:rsidR="00011542" w:rsidRPr="005A3DC5">
        <w:rPr>
          <w:rFonts w:asciiTheme="minorHAnsi" w:eastAsia="Times New Roman" w:hAnsiTheme="minorHAnsi" w:cstheme="minorHAnsi"/>
          <w:color w:val="365F91" w:themeColor="accent1" w:themeShade="BF"/>
          <w:sz w:val="22"/>
          <w:szCs w:val="16"/>
          <w:lang w:eastAsia="en-GB"/>
        </w:rPr>
        <w:t>s</w:t>
      </w:r>
    </w:p>
    <w:p w14:paraId="06E4273E" w14:textId="2F703226" w:rsidR="00011542" w:rsidRPr="005A3DC5" w:rsidRDefault="00011542" w:rsidP="00455F36">
      <w:pPr>
        <w:rPr>
          <w:rFonts w:asciiTheme="minorHAnsi" w:eastAsia="Times New Roman" w:hAnsiTheme="minorHAnsi" w:cstheme="minorHAnsi"/>
          <w:sz w:val="22"/>
          <w:szCs w:val="22"/>
          <w:lang w:eastAsia="ko-KR"/>
        </w:rPr>
      </w:pPr>
      <w:r w:rsidRPr="005A3DC5">
        <w:rPr>
          <w:rFonts w:asciiTheme="minorHAnsi" w:eastAsia="Times New Roman" w:hAnsiTheme="minorHAnsi" w:cstheme="minorHAnsi"/>
          <w:sz w:val="22"/>
          <w:szCs w:val="22"/>
          <w:lang w:eastAsia="ko-KR"/>
        </w:rPr>
        <w:t xml:space="preserve">As discussed </w:t>
      </w:r>
      <w:r w:rsidR="00B46EF6" w:rsidRPr="005A3DC5">
        <w:rPr>
          <w:rFonts w:asciiTheme="minorHAnsi" w:eastAsia="Times New Roman" w:hAnsiTheme="minorHAnsi" w:cstheme="minorHAnsi"/>
          <w:sz w:val="22"/>
          <w:szCs w:val="22"/>
          <w:lang w:eastAsia="ko-KR"/>
        </w:rPr>
        <w:t xml:space="preserve">in </w:t>
      </w:r>
      <w:r w:rsidRPr="005A3DC5">
        <w:rPr>
          <w:rFonts w:asciiTheme="minorHAnsi" w:eastAsia="Times New Roman" w:hAnsiTheme="minorHAnsi" w:cstheme="minorHAnsi"/>
          <w:sz w:val="22"/>
          <w:szCs w:val="22"/>
          <w:lang w:eastAsia="ko-KR"/>
        </w:rPr>
        <w:t>previous meetings,</w:t>
      </w:r>
      <w:bookmarkStart w:id="3" w:name="_Hlk68175827"/>
      <w:r w:rsidRPr="005A3DC5">
        <w:rPr>
          <w:rFonts w:asciiTheme="minorHAnsi" w:eastAsia="Times New Roman" w:hAnsiTheme="minorHAnsi" w:cstheme="minorHAnsi"/>
          <w:sz w:val="22"/>
          <w:szCs w:val="22"/>
          <w:lang w:eastAsia="ko-KR"/>
        </w:rPr>
        <w:t xml:space="preserve"> for band combinations comprising carriers with CCA we think random access on carrier with CCA shall be prioritized when CCA is successful, in case RACH occasions for PCell and PSCell would </w:t>
      </w:r>
      <w:proofErr w:type="gramStart"/>
      <w:r w:rsidRPr="005A3DC5">
        <w:rPr>
          <w:rFonts w:asciiTheme="minorHAnsi" w:eastAsia="Times New Roman" w:hAnsiTheme="minorHAnsi" w:cstheme="minorHAnsi"/>
          <w:sz w:val="22"/>
          <w:szCs w:val="22"/>
          <w:lang w:eastAsia="ko-KR"/>
        </w:rPr>
        <w:t>collide</w:t>
      </w:r>
      <w:proofErr w:type="gramEnd"/>
      <w:r w:rsidRPr="005A3DC5">
        <w:rPr>
          <w:rFonts w:asciiTheme="minorHAnsi" w:eastAsia="Times New Roman" w:hAnsiTheme="minorHAnsi" w:cstheme="minorHAnsi"/>
          <w:sz w:val="22"/>
          <w:szCs w:val="22"/>
          <w:lang w:eastAsia="ko-KR"/>
        </w:rPr>
        <w:t xml:space="preserve"> and UE is not capable of transmitting </w:t>
      </w:r>
      <w:r w:rsidR="00B46EF6" w:rsidRPr="005A3DC5">
        <w:rPr>
          <w:rFonts w:asciiTheme="minorHAnsi" w:eastAsia="Times New Roman" w:hAnsiTheme="minorHAnsi" w:cstheme="minorHAnsi"/>
          <w:sz w:val="22"/>
          <w:szCs w:val="22"/>
          <w:lang w:eastAsia="ko-KR"/>
        </w:rPr>
        <w:t>PRACH preambles</w:t>
      </w:r>
      <w:r w:rsidRPr="005A3DC5">
        <w:rPr>
          <w:rFonts w:asciiTheme="minorHAnsi" w:eastAsia="Times New Roman" w:hAnsiTheme="minorHAnsi" w:cstheme="minorHAnsi"/>
          <w:sz w:val="22"/>
          <w:szCs w:val="22"/>
          <w:lang w:eastAsia="ko-KR"/>
        </w:rPr>
        <w:t xml:space="preserve"> in both cells simultaneously. Concretely this can be covered in the delay requirement by either adding an </w:t>
      </w:r>
      <w:r w:rsidR="00B9752D" w:rsidRPr="005A3DC5">
        <w:rPr>
          <w:rFonts w:asciiTheme="minorHAnsi" w:eastAsia="Times New Roman" w:hAnsiTheme="minorHAnsi" w:cstheme="minorHAnsi"/>
          <w:sz w:val="22"/>
          <w:szCs w:val="22"/>
          <w:lang w:eastAsia="ko-KR"/>
        </w:rPr>
        <w:t xml:space="preserve">additional uncertainty to the leg without CCA, or by redefining the interpretation of </w:t>
      </w:r>
      <w:proofErr w:type="spellStart"/>
      <w:r w:rsidR="00455F36" w:rsidRPr="005A3DC5">
        <w:rPr>
          <w:rFonts w:asciiTheme="minorHAnsi" w:hAnsiTheme="minorHAnsi" w:cstheme="minorHAnsi"/>
        </w:rPr>
        <w:t>T</w:t>
      </w:r>
      <w:r w:rsidR="00455F36" w:rsidRPr="005A3DC5">
        <w:rPr>
          <w:rFonts w:asciiTheme="minorHAnsi" w:hAnsiTheme="minorHAnsi" w:cstheme="minorHAnsi"/>
          <w:vertAlign w:val="subscript"/>
        </w:rPr>
        <w:t>IU</w:t>
      </w:r>
      <w:r w:rsidR="00455F36" w:rsidRPr="005A3DC5">
        <w:rPr>
          <w:rFonts w:asciiTheme="minorHAnsi" w:eastAsia="Times New Roman" w:hAnsiTheme="minorHAnsi" w:cstheme="minorHAnsi"/>
          <w:sz w:val="22"/>
          <w:szCs w:val="16"/>
          <w:lang w:eastAsia="en-GB"/>
        </w:rPr>
        <w:t>for</w:t>
      </w:r>
      <w:proofErr w:type="spellEnd"/>
      <w:r w:rsidR="00455F36" w:rsidRPr="005A3DC5">
        <w:rPr>
          <w:rFonts w:asciiTheme="minorHAnsi" w:eastAsia="Times New Roman" w:hAnsiTheme="minorHAnsi" w:cstheme="minorHAnsi"/>
          <w:sz w:val="22"/>
          <w:szCs w:val="16"/>
          <w:lang w:eastAsia="en-GB"/>
        </w:rPr>
        <w:t xml:space="preserve"> the leg without CCA.</w:t>
      </w:r>
    </w:p>
    <w:bookmarkEnd w:id="3"/>
    <w:p w14:paraId="566D45A4" w14:textId="43CFE561" w:rsidR="00730CE1" w:rsidRPr="005A3DC5" w:rsidRDefault="00011542" w:rsidP="00231C6E">
      <w:pPr>
        <w:spacing w:after="0"/>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13:</w:t>
      </w:r>
      <w:r w:rsidRPr="005A3DC5">
        <w:rPr>
          <w:rFonts w:asciiTheme="minorHAnsi" w:eastAsia="Times New Roman" w:hAnsiTheme="minorHAnsi" w:cstheme="minorHAnsi"/>
          <w:b/>
          <w:bCs/>
          <w:color w:val="365F91" w:themeColor="accent1" w:themeShade="BF"/>
          <w:sz w:val="22"/>
          <w:szCs w:val="22"/>
          <w:lang w:eastAsia="ko-KR"/>
        </w:rPr>
        <w:tab/>
      </w:r>
      <w:r w:rsidR="00231C6E" w:rsidRPr="005A3DC5">
        <w:rPr>
          <w:rFonts w:asciiTheme="minorHAnsi" w:eastAsia="Times New Roman" w:hAnsiTheme="minorHAnsi" w:cstheme="minorHAnsi"/>
          <w:color w:val="365F91" w:themeColor="accent1" w:themeShade="BF"/>
          <w:sz w:val="22"/>
          <w:szCs w:val="22"/>
          <w:lang w:eastAsia="ko-KR"/>
        </w:rPr>
        <w:t>When PSCC is under CCA, if UE is incapable of simultaneous PRACH preamble transmission in PCell and PSCell, and RACH occasions in PCell and PSCell collide, then UE shall prioritize PRACH preamble transmission on the carrier with CCA.</w:t>
      </w:r>
      <w:r w:rsidR="00310145" w:rsidRPr="005A3DC5">
        <w:rPr>
          <w:rFonts w:asciiTheme="minorHAnsi" w:eastAsia="Times New Roman" w:hAnsiTheme="minorHAnsi" w:cstheme="minorHAnsi"/>
          <w:color w:val="365F91" w:themeColor="accent1" w:themeShade="BF"/>
          <w:sz w:val="22"/>
          <w:szCs w:val="22"/>
          <w:lang w:eastAsia="ko-KR"/>
        </w:rPr>
        <w:t xml:space="preserve"> An additional uncertainty term or redefinition </w:t>
      </w:r>
      <w:proofErr w:type="gramStart"/>
      <w:r w:rsidR="00310145" w:rsidRPr="005A3DC5">
        <w:rPr>
          <w:rFonts w:asciiTheme="minorHAnsi" w:eastAsia="Times New Roman" w:hAnsiTheme="minorHAnsi" w:cstheme="minorHAnsi"/>
          <w:color w:val="365F91" w:themeColor="accent1" w:themeShade="BF"/>
          <w:sz w:val="22"/>
          <w:szCs w:val="22"/>
          <w:lang w:eastAsia="ko-KR"/>
        </w:rPr>
        <w:t xml:space="preserve">of  </w:t>
      </w:r>
      <w:r w:rsidR="00310145" w:rsidRPr="005A3DC5">
        <w:rPr>
          <w:rFonts w:asciiTheme="minorHAnsi" w:hAnsiTheme="minorHAnsi" w:cstheme="minorHAnsi"/>
          <w:color w:val="365F91" w:themeColor="accent1" w:themeShade="BF"/>
        </w:rPr>
        <w:t>T</w:t>
      </w:r>
      <w:r w:rsidR="00310145" w:rsidRPr="005A3DC5">
        <w:rPr>
          <w:rFonts w:asciiTheme="minorHAnsi" w:hAnsiTheme="minorHAnsi" w:cstheme="minorHAnsi"/>
          <w:color w:val="365F91" w:themeColor="accent1" w:themeShade="BF"/>
          <w:vertAlign w:val="subscript"/>
        </w:rPr>
        <w:t>IU</w:t>
      </w:r>
      <w:proofErr w:type="gramEnd"/>
      <w:r w:rsidR="00310145" w:rsidRPr="005A3DC5">
        <w:rPr>
          <w:rFonts w:asciiTheme="minorHAnsi" w:eastAsia="Times New Roman" w:hAnsiTheme="minorHAnsi" w:cstheme="minorHAnsi"/>
          <w:color w:val="365F91" w:themeColor="accent1" w:themeShade="BF"/>
          <w:sz w:val="22"/>
          <w:szCs w:val="16"/>
          <w:lang w:eastAsia="en-GB"/>
        </w:rPr>
        <w:t xml:space="preserve"> is introduced for the leg without CCA.</w:t>
      </w:r>
    </w:p>
    <w:tbl>
      <w:tblPr>
        <w:tblStyle w:val="TableGrid"/>
        <w:tblW w:w="0" w:type="auto"/>
        <w:tblInd w:w="1276" w:type="dxa"/>
        <w:tblLook w:val="04A0" w:firstRow="1" w:lastRow="0" w:firstColumn="1" w:lastColumn="0" w:noHBand="0" w:noVBand="1"/>
      </w:tblPr>
      <w:tblGrid>
        <w:gridCol w:w="8353"/>
      </w:tblGrid>
      <w:tr w:rsidR="004A44BE" w:rsidRPr="005A3DC5" w14:paraId="55185FA7" w14:textId="77777777" w:rsidTr="002A18C2">
        <w:tc>
          <w:tcPr>
            <w:tcW w:w="8353" w:type="dxa"/>
          </w:tcPr>
          <w:p w14:paraId="315D571A" w14:textId="66262CA5" w:rsidR="004A44BE" w:rsidRPr="005A3DC5" w:rsidRDefault="004A44BE" w:rsidP="004A44BE">
            <w:pPr>
              <w:keepNext/>
              <w:keepLines/>
              <w:overflowPunct w:val="0"/>
              <w:autoSpaceDE w:val="0"/>
              <w:autoSpaceDN w:val="0"/>
              <w:adjustRightInd w:val="0"/>
              <w:spacing w:before="120"/>
              <w:textAlignment w:val="baseline"/>
              <w:outlineLvl w:val="2"/>
              <w:rPr>
                <w:rFonts w:asciiTheme="minorHAnsi" w:eastAsia="Times New Roman" w:hAnsiTheme="minorHAnsi" w:cstheme="minorHAnsi"/>
                <w:lang w:eastAsia="en-GB"/>
              </w:rPr>
            </w:pPr>
            <w:r w:rsidRPr="005A3DC5">
              <w:rPr>
                <w:rFonts w:asciiTheme="minorHAnsi" w:eastAsia="Times New Roman" w:hAnsiTheme="minorHAnsi" w:cstheme="minorHAnsi"/>
                <w:lang w:eastAsia="en-GB"/>
              </w:rPr>
              <w:lastRenderedPageBreak/>
              <w:t xml:space="preserve">TS </w:t>
            </w:r>
            <w:r w:rsidRPr="005A3DC5">
              <w:rPr>
                <w:rFonts w:asciiTheme="minorHAnsi" w:eastAsia="Times New Roman" w:hAnsiTheme="minorHAnsi" w:cstheme="minorHAnsi"/>
                <w:lang w:eastAsia="ko-KR"/>
              </w:rPr>
              <w:t>36.133:</w:t>
            </w:r>
          </w:p>
          <w:p w14:paraId="3193CA59" w14:textId="580E22E4" w:rsidR="004A44BE" w:rsidRPr="005A3DC5" w:rsidRDefault="004A44BE" w:rsidP="004A44BE">
            <w:pPr>
              <w:keepNext/>
              <w:keepLines/>
              <w:overflowPunct w:val="0"/>
              <w:autoSpaceDE w:val="0"/>
              <w:autoSpaceDN w:val="0"/>
              <w:adjustRightInd w:val="0"/>
              <w:spacing w:before="120"/>
              <w:textAlignment w:val="baseline"/>
              <w:outlineLvl w:val="2"/>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 xml:space="preserve">7.31A.2 </w:t>
            </w:r>
            <w:r w:rsidRPr="005A3DC5">
              <w:rPr>
                <w:rFonts w:asciiTheme="minorHAnsi" w:eastAsia="Times New Roman" w:hAnsiTheme="minorHAnsi" w:cstheme="minorHAnsi"/>
                <w:sz w:val="16"/>
                <w:szCs w:val="10"/>
                <w:lang w:eastAsia="en-GB"/>
              </w:rPr>
              <w:tab/>
              <w:t xml:space="preserve">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SCell Addition Delay Requirement</w:t>
            </w:r>
          </w:p>
          <w:p w14:paraId="0DC68224" w14:textId="77777777" w:rsidR="004A44BE" w:rsidRPr="005A3DC5" w:rsidRDefault="004A44BE" w:rsidP="004A44BE">
            <w:pPr>
              <w:overflowPunct w:val="0"/>
              <w:autoSpaceDE w:val="0"/>
              <w:autoSpaceDN w:val="0"/>
              <w:adjustRightInd w:val="0"/>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 xml:space="preserve">The requirements in this section shall apply for the </w:t>
            </w:r>
            <w:proofErr w:type="gramStart"/>
            <w:r w:rsidRPr="005A3DC5">
              <w:rPr>
                <w:rFonts w:asciiTheme="minorHAnsi" w:eastAsia="Times New Roman" w:hAnsiTheme="minorHAnsi" w:cstheme="minorHAnsi"/>
                <w:sz w:val="16"/>
                <w:szCs w:val="10"/>
                <w:lang w:eastAsia="en-GB"/>
              </w:rPr>
              <w:t>UE</w:t>
            </w:r>
            <w:proofErr w:type="gramEnd"/>
            <w:r w:rsidRPr="005A3DC5">
              <w:rPr>
                <w:rFonts w:asciiTheme="minorHAnsi" w:eastAsia="Times New Roman" w:hAnsiTheme="minorHAnsi" w:cstheme="minorHAnsi"/>
                <w:sz w:val="16"/>
                <w:szCs w:val="10"/>
                <w:lang w:eastAsia="en-GB"/>
              </w:rPr>
              <w:t xml:space="preserve"> which is configured with PCell, and may also be configured with one or more SCells.</w:t>
            </w:r>
          </w:p>
          <w:p w14:paraId="137B4F56" w14:textId="77777777" w:rsidR="004A44BE" w:rsidRPr="005A3DC5" w:rsidRDefault="004A44BE" w:rsidP="004A44BE">
            <w:pPr>
              <w:overflowPunct w:val="0"/>
              <w:autoSpaceDE w:val="0"/>
              <w:autoSpaceDN w:val="0"/>
              <w:adjustRightInd w:val="0"/>
              <w:textAlignment w:val="baseline"/>
              <w:rPr>
                <w:rFonts w:asciiTheme="minorHAnsi" w:hAnsiTheme="minorHAnsi" w:cstheme="minorHAnsi"/>
                <w:sz w:val="16"/>
                <w:szCs w:val="10"/>
                <w:lang w:eastAsia="ja-JP"/>
              </w:rPr>
            </w:pPr>
            <w:r w:rsidRPr="005A3DC5">
              <w:rPr>
                <w:rFonts w:asciiTheme="minorHAnsi" w:hAnsiTheme="minorHAnsi" w:cstheme="minorHAnsi"/>
                <w:sz w:val="16"/>
                <w:szCs w:val="10"/>
                <w:lang w:eastAsia="en-GB"/>
              </w:rPr>
              <w:t xml:space="preserve">Upon receiving NR </w:t>
            </w:r>
            <w:r w:rsidRPr="005A3DC5">
              <w:rPr>
                <w:rFonts w:asciiTheme="minorHAnsi" w:hAnsiTheme="minorHAnsi" w:cstheme="minorHAnsi"/>
                <w:sz w:val="16"/>
                <w:szCs w:val="10"/>
                <w:lang w:eastAsia="zh-CN"/>
              </w:rPr>
              <w:t>P</w:t>
            </w:r>
            <w:r w:rsidRPr="005A3DC5">
              <w:rPr>
                <w:rFonts w:asciiTheme="minorHAnsi" w:hAnsiTheme="minorHAnsi" w:cstheme="minorHAnsi"/>
                <w:sz w:val="16"/>
                <w:szCs w:val="10"/>
                <w:lang w:eastAsia="en-GB"/>
              </w:rPr>
              <w:t xml:space="preserve">SCell </w:t>
            </w:r>
            <w:r w:rsidRPr="005A3DC5">
              <w:rPr>
                <w:rFonts w:asciiTheme="minorHAnsi" w:hAnsiTheme="minorHAnsi" w:cstheme="minorHAnsi"/>
                <w:sz w:val="16"/>
                <w:szCs w:val="10"/>
                <w:lang w:eastAsia="ja-JP"/>
              </w:rPr>
              <w:t xml:space="preserve">addition </w:t>
            </w:r>
            <w:r w:rsidRPr="005A3DC5">
              <w:rPr>
                <w:rFonts w:asciiTheme="minorHAnsi" w:hAnsiTheme="minorHAnsi" w:cstheme="minorHAnsi"/>
                <w:sz w:val="16"/>
                <w:szCs w:val="10"/>
                <w:lang w:eastAsia="en-GB"/>
              </w:rPr>
              <w:t xml:space="preserve">in subframe </w:t>
            </w:r>
            <w:r w:rsidRPr="005A3DC5">
              <w:rPr>
                <w:rFonts w:asciiTheme="minorHAnsi" w:hAnsiTheme="minorHAnsi" w:cstheme="minorHAnsi"/>
                <w:i/>
                <w:sz w:val="16"/>
                <w:szCs w:val="10"/>
                <w:lang w:eastAsia="en-GB"/>
              </w:rPr>
              <w:t>n</w:t>
            </w:r>
            <w:r w:rsidRPr="005A3DC5">
              <w:rPr>
                <w:rFonts w:asciiTheme="minorHAnsi" w:hAnsiTheme="minorHAnsi" w:cstheme="minorHAnsi"/>
                <w:sz w:val="16"/>
                <w:szCs w:val="10"/>
                <w:lang w:eastAsia="en-GB"/>
              </w:rPr>
              <w:t>, the UE shall be capable to</w:t>
            </w:r>
            <w:r w:rsidRPr="005A3DC5">
              <w:rPr>
                <w:rFonts w:asciiTheme="minorHAnsi" w:hAnsiTheme="minorHAnsi" w:cstheme="minorHAnsi"/>
                <w:sz w:val="16"/>
                <w:szCs w:val="10"/>
                <w:lang w:eastAsia="zh-CN"/>
              </w:rPr>
              <w:t xml:space="preserve"> </w:t>
            </w:r>
            <w:r w:rsidRPr="005A3DC5">
              <w:rPr>
                <w:rFonts w:asciiTheme="minorHAnsi" w:hAnsiTheme="minorHAnsi" w:cstheme="minorHAnsi"/>
                <w:sz w:val="16"/>
                <w:szCs w:val="10"/>
                <w:lang w:eastAsia="en-GB"/>
              </w:rPr>
              <w:t xml:space="preserve">transmit </w:t>
            </w:r>
            <w:r w:rsidRPr="005A3DC5">
              <w:rPr>
                <w:rFonts w:asciiTheme="minorHAnsi" w:hAnsiTheme="minorHAnsi" w:cstheme="minorHAnsi"/>
                <w:sz w:val="16"/>
                <w:szCs w:val="10"/>
                <w:lang w:eastAsia="ja-JP"/>
              </w:rPr>
              <w:t>P</w:t>
            </w:r>
            <w:r w:rsidRPr="005A3DC5">
              <w:rPr>
                <w:rFonts w:asciiTheme="minorHAnsi" w:hAnsiTheme="minorHAnsi" w:cstheme="minorHAnsi"/>
                <w:sz w:val="16"/>
                <w:szCs w:val="10"/>
                <w:lang w:eastAsia="en-GB"/>
              </w:rPr>
              <w:t xml:space="preserve">RACH </w:t>
            </w:r>
            <w:r w:rsidRPr="005A3DC5">
              <w:rPr>
                <w:rFonts w:asciiTheme="minorHAnsi" w:hAnsiTheme="minorHAnsi" w:cstheme="minorHAnsi"/>
                <w:sz w:val="16"/>
                <w:szCs w:val="10"/>
                <w:lang w:eastAsia="ja-JP"/>
              </w:rPr>
              <w:t xml:space="preserve">preamble </w:t>
            </w:r>
            <w:r w:rsidRPr="005A3DC5">
              <w:rPr>
                <w:rFonts w:asciiTheme="minorHAnsi" w:hAnsiTheme="minorHAnsi" w:cstheme="minorHAnsi"/>
                <w:sz w:val="16"/>
                <w:szCs w:val="10"/>
                <w:lang w:eastAsia="en-GB"/>
              </w:rPr>
              <w:t>towards NR PSCel</w:t>
            </w:r>
            <w:r w:rsidRPr="005A3DC5">
              <w:rPr>
                <w:rFonts w:asciiTheme="minorHAnsi" w:hAnsiTheme="minorHAnsi" w:cstheme="minorHAnsi"/>
                <w:sz w:val="16"/>
                <w:szCs w:val="10"/>
                <w:lang w:eastAsia="zh-CN"/>
              </w:rPr>
              <w:t>l no</w:t>
            </w:r>
            <w:r w:rsidRPr="005A3DC5">
              <w:rPr>
                <w:rFonts w:asciiTheme="minorHAnsi" w:hAnsiTheme="minorHAnsi" w:cstheme="minorHAnsi"/>
                <w:sz w:val="16"/>
                <w:szCs w:val="10"/>
                <w:lang w:eastAsia="en-GB"/>
              </w:rPr>
              <w:t xml:space="preserve"> later than in subframe </w:t>
            </w:r>
            <w:r w:rsidRPr="005A3DC5">
              <w:rPr>
                <w:rFonts w:asciiTheme="minorHAnsi" w:hAnsiTheme="minorHAnsi" w:cstheme="minorHAnsi"/>
                <w:i/>
                <w:sz w:val="16"/>
                <w:szCs w:val="10"/>
                <w:lang w:eastAsia="en-GB"/>
              </w:rPr>
              <w:t xml:space="preserve">n </w:t>
            </w:r>
            <w:r w:rsidRPr="005A3DC5">
              <w:rPr>
                <w:rFonts w:asciiTheme="minorHAnsi" w:hAnsiTheme="minorHAnsi" w:cstheme="minorHAnsi"/>
                <w:sz w:val="16"/>
                <w:szCs w:val="10"/>
                <w:lang w:eastAsia="en-GB"/>
              </w:rPr>
              <w:t>+</w:t>
            </w:r>
            <w:r w:rsidRPr="005A3DC5">
              <w:rPr>
                <w:rFonts w:asciiTheme="minorHAnsi" w:hAnsiTheme="minorHAnsi" w:cstheme="minorHAnsi"/>
                <w:sz w:val="16"/>
                <w:szCs w:val="10"/>
                <w:lang w:eastAsia="ja-JP"/>
              </w:rPr>
              <w:t xml:space="preserve"> </w:t>
            </w:r>
            <w:proofErr w:type="spellStart"/>
            <w:r w:rsidRPr="005A3DC5">
              <w:rPr>
                <w:rFonts w:asciiTheme="minorHAnsi" w:hAnsiTheme="minorHAnsi" w:cstheme="minorHAnsi"/>
                <w:sz w:val="16"/>
                <w:szCs w:val="10"/>
                <w:lang w:eastAsia="ja-JP"/>
              </w:rPr>
              <w:t>T</w:t>
            </w:r>
            <w:r w:rsidRPr="005A3DC5">
              <w:rPr>
                <w:rFonts w:asciiTheme="minorHAnsi" w:hAnsiTheme="minorHAnsi" w:cstheme="minorHAnsi"/>
                <w:sz w:val="16"/>
                <w:szCs w:val="10"/>
                <w:vertAlign w:val="subscript"/>
                <w:lang w:eastAsia="ja-JP"/>
              </w:rPr>
              <w:t>config</w:t>
            </w:r>
            <w:proofErr w:type="spellEnd"/>
            <w:r w:rsidRPr="005A3DC5">
              <w:rPr>
                <w:rFonts w:asciiTheme="minorHAnsi" w:hAnsiTheme="minorHAnsi" w:cstheme="minorHAnsi"/>
                <w:sz w:val="16"/>
                <w:szCs w:val="10"/>
                <w:vertAlign w:val="subscript"/>
                <w:lang w:eastAsia="ja-JP"/>
              </w:rPr>
              <w:t xml:space="preserve"> </w:t>
            </w:r>
            <w:proofErr w:type="spellStart"/>
            <w:r w:rsidRPr="005A3DC5">
              <w:rPr>
                <w:rFonts w:asciiTheme="minorHAnsi" w:hAnsiTheme="minorHAnsi" w:cstheme="minorHAnsi"/>
                <w:sz w:val="16"/>
                <w:szCs w:val="10"/>
                <w:vertAlign w:val="subscript"/>
                <w:lang w:eastAsia="ja-JP"/>
              </w:rPr>
              <w:t>PSCell_withCCA</w:t>
            </w:r>
            <w:proofErr w:type="spellEnd"/>
            <w:r w:rsidRPr="005A3DC5">
              <w:rPr>
                <w:rFonts w:asciiTheme="minorHAnsi" w:hAnsiTheme="minorHAnsi" w:cstheme="minorHAnsi"/>
                <w:sz w:val="16"/>
                <w:szCs w:val="10"/>
                <w:lang w:eastAsia="ja-JP"/>
              </w:rPr>
              <w:t>:</w:t>
            </w:r>
          </w:p>
          <w:p w14:paraId="7C9F48D1" w14:textId="77777777" w:rsidR="004A44BE" w:rsidRPr="005A3DC5" w:rsidRDefault="004A44BE" w:rsidP="004A44BE">
            <w:pPr>
              <w:overflowPunct w:val="0"/>
              <w:autoSpaceDE w:val="0"/>
              <w:autoSpaceDN w:val="0"/>
              <w:adjustRightInd w:val="0"/>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Where:</w:t>
            </w:r>
          </w:p>
          <w:p w14:paraId="05B96B12" w14:textId="77777777" w:rsidR="004A44BE" w:rsidRPr="005A3DC5" w:rsidRDefault="004A44BE" w:rsidP="004A44BE">
            <w:pPr>
              <w:overflowPunct w:val="0"/>
              <w:autoSpaceDE w:val="0"/>
              <w:autoSpaceDN w:val="0"/>
              <w:adjustRightInd w:val="0"/>
              <w:ind w:left="568" w:hanging="284"/>
              <w:textAlignment w:val="baseline"/>
              <w:rPr>
                <w:rFonts w:asciiTheme="minorHAnsi" w:hAnsiTheme="minorHAnsi" w:cstheme="minorHAnsi"/>
                <w:sz w:val="16"/>
                <w:szCs w:val="10"/>
                <w:vertAlign w:val="subscript"/>
                <w:lang w:eastAsia="zh-CN"/>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config_PSCell_withCCA</w:t>
            </w:r>
            <w:proofErr w:type="spellEnd"/>
            <w:r w:rsidRPr="005A3DC5">
              <w:rPr>
                <w:rFonts w:asciiTheme="minorHAnsi" w:eastAsia="Times New Roman" w:hAnsiTheme="minorHAnsi" w:cstheme="minorHAnsi"/>
                <w:sz w:val="16"/>
                <w:szCs w:val="10"/>
                <w:lang w:eastAsia="en-GB"/>
              </w:rPr>
              <w:t xml:space="preserve"> =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RRC_delay</w:t>
            </w:r>
            <w:proofErr w:type="spellEnd"/>
            <w:r w:rsidRPr="005A3DC5">
              <w:rPr>
                <w:rFonts w:asciiTheme="minorHAnsi" w:eastAsia="Times New Roman" w:hAnsiTheme="minorHAnsi" w:cstheme="minorHAnsi"/>
                <w:sz w:val="16"/>
                <w:szCs w:val="10"/>
                <w:lang w:eastAsia="en-GB"/>
              </w:rPr>
              <w:t xml:space="preserve"> +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processing</w:t>
            </w:r>
            <w:proofErr w:type="spellEnd"/>
            <w:r w:rsidRPr="005A3DC5">
              <w:rPr>
                <w:rFonts w:asciiTheme="minorHAnsi" w:eastAsia="Times New Roman" w:hAnsiTheme="minorHAnsi" w:cstheme="minorHAnsi"/>
                <w:sz w:val="16"/>
                <w:szCs w:val="10"/>
                <w:lang w:eastAsia="en-GB"/>
              </w:rPr>
              <w:t xml:space="preserve"> +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search_withCCA</w:t>
            </w:r>
            <w:proofErr w:type="spellEnd"/>
            <w:r w:rsidRPr="005A3DC5">
              <w:rPr>
                <w:rFonts w:asciiTheme="minorHAnsi" w:eastAsia="Times New Roman" w:hAnsiTheme="minorHAnsi" w:cstheme="minorHAnsi"/>
                <w:sz w:val="16"/>
                <w:szCs w:val="10"/>
                <w:lang w:eastAsia="en-GB"/>
              </w:rPr>
              <w:t xml:space="preserve"> + T</w:t>
            </w:r>
            <w:r w:rsidRPr="005A3DC5">
              <w:rPr>
                <w:rFonts w:asciiTheme="minorHAnsi" w:eastAsia="Times New Roman" w:hAnsiTheme="minorHAnsi" w:cstheme="minorHAnsi"/>
                <w:sz w:val="16"/>
                <w:szCs w:val="10"/>
                <w:vertAlign w:val="subscript"/>
                <w:lang w:eastAsia="en-GB"/>
              </w:rPr>
              <w:t>∆_</w:t>
            </w:r>
            <w:proofErr w:type="spellStart"/>
            <w:r w:rsidRPr="005A3DC5">
              <w:rPr>
                <w:rFonts w:asciiTheme="minorHAnsi" w:eastAsia="Times New Roman" w:hAnsiTheme="minorHAnsi" w:cstheme="minorHAnsi"/>
                <w:sz w:val="16"/>
                <w:szCs w:val="10"/>
                <w:vertAlign w:val="subscript"/>
                <w:lang w:eastAsia="en-GB"/>
              </w:rPr>
              <w:t>withCCA</w:t>
            </w:r>
            <w:proofErr w:type="spellEnd"/>
            <w:r w:rsidRPr="005A3DC5">
              <w:rPr>
                <w:rFonts w:asciiTheme="minorHAnsi" w:eastAsia="Times New Roman" w:hAnsiTheme="minorHAnsi" w:cstheme="minorHAnsi"/>
                <w:sz w:val="16"/>
                <w:szCs w:val="10"/>
                <w:lang w:eastAsia="en-GB"/>
              </w:rPr>
              <w:t xml:space="preserve"> +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PSCell</w:t>
            </w:r>
            <w:proofErr w:type="spellEnd"/>
            <w:r w:rsidRPr="005A3DC5">
              <w:rPr>
                <w:rFonts w:asciiTheme="minorHAnsi" w:eastAsia="Times New Roman" w:hAnsiTheme="minorHAnsi" w:cstheme="minorHAnsi"/>
                <w:sz w:val="16"/>
                <w:szCs w:val="10"/>
                <w:vertAlign w:val="subscript"/>
                <w:lang w:eastAsia="en-GB"/>
              </w:rPr>
              <w:t xml:space="preserve">_ </w:t>
            </w:r>
            <w:proofErr w:type="spellStart"/>
            <w:r w:rsidRPr="005A3DC5">
              <w:rPr>
                <w:rFonts w:asciiTheme="minorHAnsi" w:eastAsia="Times New Roman" w:hAnsiTheme="minorHAnsi" w:cstheme="minorHAnsi"/>
                <w:sz w:val="16"/>
                <w:szCs w:val="10"/>
                <w:vertAlign w:val="subscript"/>
                <w:lang w:eastAsia="en-GB"/>
              </w:rPr>
              <w:t>DU_withCCA</w:t>
            </w:r>
            <w:proofErr w:type="spellEnd"/>
            <w:r w:rsidRPr="005A3DC5">
              <w:rPr>
                <w:rFonts w:asciiTheme="minorHAnsi" w:eastAsia="Times New Roman" w:hAnsiTheme="minorHAnsi" w:cstheme="minorHAnsi"/>
                <w:sz w:val="16"/>
                <w:szCs w:val="10"/>
                <w:lang w:eastAsia="en-GB"/>
              </w:rPr>
              <w:t xml:space="preserve"> + 2 ms</w:t>
            </w:r>
          </w:p>
          <w:p w14:paraId="354D4FCE"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RRC_delay</w:t>
            </w:r>
            <w:proofErr w:type="spellEnd"/>
            <w:r w:rsidRPr="005A3DC5">
              <w:rPr>
                <w:rFonts w:asciiTheme="minorHAnsi" w:eastAsia="Times New Roman" w:hAnsiTheme="minorHAnsi" w:cstheme="minorHAnsi"/>
                <w:sz w:val="16"/>
                <w:szCs w:val="10"/>
                <w:lang w:eastAsia="en-GB"/>
              </w:rPr>
              <w:t xml:space="preserve"> is the RRC procedure delay as specified in [2].</w:t>
            </w:r>
          </w:p>
          <w:p w14:paraId="71FB6980"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processing</w:t>
            </w:r>
            <w:proofErr w:type="spellEnd"/>
            <w:r w:rsidRPr="005A3DC5">
              <w:rPr>
                <w:rFonts w:asciiTheme="minorHAnsi" w:eastAsia="Times New Roman" w:hAnsiTheme="minorHAnsi" w:cstheme="minorHAnsi"/>
                <w:sz w:val="16"/>
                <w:szCs w:val="10"/>
                <w:lang w:eastAsia="en-GB"/>
              </w:rPr>
              <w:t xml:space="preserve"> is the software processing time needed by UE, including RF warm up period.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processing</w:t>
            </w:r>
            <w:proofErr w:type="spellEnd"/>
            <w:r w:rsidRPr="005A3DC5">
              <w:rPr>
                <w:rFonts w:asciiTheme="minorHAnsi" w:eastAsia="Times New Roman" w:hAnsiTheme="minorHAnsi" w:cstheme="minorHAnsi"/>
                <w:sz w:val="16"/>
                <w:szCs w:val="10"/>
                <w:lang w:eastAsia="en-GB"/>
              </w:rPr>
              <w:t xml:space="preserve"> = 20 ms.</w:t>
            </w:r>
          </w:p>
          <w:p w14:paraId="550B4145"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search_withCCA</w:t>
            </w:r>
            <w:proofErr w:type="spellEnd"/>
            <w:r w:rsidRPr="005A3DC5">
              <w:rPr>
                <w:rFonts w:asciiTheme="minorHAnsi" w:eastAsia="Times New Roman" w:hAnsiTheme="minorHAnsi" w:cstheme="minorHAnsi"/>
                <w:sz w:val="16"/>
                <w:szCs w:val="10"/>
                <w:lang w:eastAsia="en-GB"/>
              </w:rPr>
              <w:t xml:space="preserve"> is the time for AGC settling and PSS/SSS detection.</w:t>
            </w:r>
          </w:p>
          <w:p w14:paraId="2BD3D1F4" w14:textId="27F4868D"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ab/>
              <w:t xml:space="preserve">If the target cell is known, then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search_withCCA</w:t>
            </w:r>
            <w:proofErr w:type="spellEnd"/>
            <w:r w:rsidRPr="005A3DC5">
              <w:rPr>
                <w:rFonts w:asciiTheme="minorHAnsi" w:eastAsia="Times New Roman" w:hAnsiTheme="minorHAnsi" w:cstheme="minorHAnsi"/>
                <w:sz w:val="16"/>
                <w:szCs w:val="10"/>
                <w:lang w:eastAsia="en-GB"/>
              </w:rPr>
              <w:t xml:space="preserve"> = 0 ms.</w:t>
            </w:r>
            <w:r w:rsidRPr="005A3DC5">
              <w:rPr>
                <w:rFonts w:asciiTheme="minorHAnsi" w:eastAsia="Times New Roman" w:hAnsiTheme="minorHAnsi" w:cstheme="minorHAnsi"/>
                <w:sz w:val="16"/>
                <w:szCs w:val="10"/>
                <w:lang w:eastAsia="fr-FR"/>
              </w:rPr>
              <w:t xml:space="preserve"> </w:t>
            </w:r>
            <w:r w:rsidRPr="005A3DC5">
              <w:rPr>
                <w:rFonts w:asciiTheme="minorHAnsi" w:eastAsia="Times New Roman" w:hAnsiTheme="minorHAnsi" w:cstheme="minorHAnsi"/>
                <w:sz w:val="16"/>
                <w:szCs w:val="10"/>
                <w:lang w:eastAsia="en-GB"/>
              </w:rPr>
              <w:t>If the target cell is an unknown cell and the target cell Es/</w:t>
            </w:r>
            <w:proofErr w:type="spellStart"/>
            <w:r w:rsidRPr="005A3DC5">
              <w:rPr>
                <w:rFonts w:asciiTheme="minorHAnsi" w:eastAsia="Times New Roman" w:hAnsiTheme="minorHAnsi" w:cstheme="minorHAnsi"/>
                <w:sz w:val="16"/>
                <w:szCs w:val="10"/>
                <w:lang w:eastAsia="en-GB"/>
              </w:rPr>
              <w:t>Iot</w:t>
            </w:r>
            <w:proofErr w:type="spellEnd"/>
            <w:r w:rsidRPr="005A3DC5">
              <w:rPr>
                <w:rFonts w:asciiTheme="minorHAnsi" w:eastAsia="Times New Roman" w:hAnsiTheme="minorHAnsi" w:cstheme="minorHAnsi"/>
                <w:sz w:val="16"/>
                <w:szCs w:val="10"/>
                <w:lang w:eastAsia="en-GB"/>
              </w:rPr>
              <w:t xml:space="preserve"> </w:t>
            </w:r>
            <w:proofErr w:type="gramStart"/>
            <w:r w:rsidRPr="005A3DC5">
              <w:rPr>
                <w:rFonts w:asciiTheme="minorHAnsi" w:eastAsia="Times New Roman" w:hAnsiTheme="minorHAnsi" w:cstheme="minorHAnsi"/>
                <w:sz w:val="16"/>
                <w:szCs w:val="10"/>
                <w:lang w:eastAsia="en-GB"/>
              </w:rPr>
              <w:t>≥  -</w:t>
            </w:r>
            <w:proofErr w:type="gramEnd"/>
            <w:r w:rsidRPr="005A3DC5">
              <w:rPr>
                <w:rFonts w:asciiTheme="minorHAnsi" w:eastAsia="Times New Roman" w:hAnsiTheme="minorHAnsi" w:cstheme="minorHAnsi"/>
                <w:sz w:val="16"/>
                <w:szCs w:val="10"/>
                <w:lang w:eastAsia="en-GB"/>
              </w:rPr>
              <w:t xml:space="preserve">2 dB, then </w:t>
            </w: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search_withCCA</w:t>
            </w:r>
            <w:proofErr w:type="spellEnd"/>
            <w:r w:rsidRPr="005A3DC5">
              <w:rPr>
                <w:rFonts w:asciiTheme="minorHAnsi" w:eastAsia="Times New Roman" w:hAnsiTheme="minorHAnsi" w:cstheme="minorHAnsi"/>
                <w:sz w:val="16"/>
                <w:szCs w:val="10"/>
                <w:lang w:eastAsia="en-GB"/>
              </w:rPr>
              <w:t xml:space="preserve"> = (3 + L</w:t>
            </w:r>
            <w:r w:rsidRPr="005A3DC5">
              <w:rPr>
                <w:rFonts w:asciiTheme="minorHAnsi" w:eastAsia="Times New Roman" w:hAnsiTheme="minorHAnsi" w:cstheme="minorHAnsi"/>
                <w:sz w:val="16"/>
                <w:szCs w:val="10"/>
                <w:vertAlign w:val="subscript"/>
                <w:lang w:eastAsia="en-GB"/>
              </w:rPr>
              <w:t>1</w:t>
            </w:r>
            <w:r w:rsidRPr="005A3DC5">
              <w:rPr>
                <w:rFonts w:asciiTheme="minorHAnsi" w:eastAsia="Times New Roman" w:hAnsiTheme="minorHAnsi" w:cstheme="minorHAnsi"/>
                <w:sz w:val="16"/>
                <w:szCs w:val="10"/>
                <w:lang w:eastAsia="en-GB"/>
              </w:rPr>
              <w:t xml:space="preserve">)* </w:t>
            </w:r>
            <w:r w:rsidRPr="005A3DC5">
              <w:rPr>
                <w:rFonts w:asciiTheme="minorHAnsi" w:eastAsia="Times New Roman" w:hAnsiTheme="minorHAnsi" w:cstheme="minorHAnsi"/>
                <w:sz w:val="16"/>
                <w:szCs w:val="10"/>
                <w:lang w:eastAsia="zh-CN"/>
              </w:rPr>
              <w:t>Trs</w:t>
            </w:r>
            <w:r w:rsidRPr="005A3DC5">
              <w:rPr>
                <w:rFonts w:asciiTheme="minorHAnsi" w:eastAsia="Times New Roman" w:hAnsiTheme="minorHAnsi" w:cstheme="minorHAnsi"/>
                <w:sz w:val="16"/>
                <w:szCs w:val="10"/>
                <w:lang w:eastAsia="en-GB"/>
              </w:rPr>
              <w:t xml:space="preserve"> ms where L</w:t>
            </w:r>
            <w:r w:rsidRPr="005A3DC5">
              <w:rPr>
                <w:rFonts w:asciiTheme="minorHAnsi" w:eastAsia="Times New Roman" w:hAnsiTheme="minorHAnsi" w:cstheme="minorHAnsi"/>
                <w:sz w:val="16"/>
                <w:szCs w:val="10"/>
                <w:vertAlign w:val="subscript"/>
                <w:lang w:eastAsia="en-GB"/>
              </w:rPr>
              <w:t>1</w:t>
            </w:r>
            <w:r w:rsidRPr="005A3DC5">
              <w:rPr>
                <w:rFonts w:asciiTheme="minorHAnsi" w:eastAsia="Times New Roman" w:hAnsiTheme="minorHAnsi" w:cstheme="minorHAnsi"/>
                <w:sz w:val="16"/>
                <w:szCs w:val="10"/>
                <w:lang w:eastAsia="en-GB"/>
              </w:rPr>
              <w:t xml:space="preserve"> is the number of SMTC occasions not available at the UE for AGC settling and PSS/SSS detection.</w:t>
            </w:r>
          </w:p>
          <w:p w14:paraId="782A47F7"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∆_</w:t>
            </w:r>
            <w:proofErr w:type="spellStart"/>
            <w:r w:rsidRPr="005A3DC5">
              <w:rPr>
                <w:rFonts w:asciiTheme="minorHAnsi" w:eastAsia="Times New Roman" w:hAnsiTheme="minorHAnsi" w:cstheme="minorHAnsi"/>
                <w:sz w:val="16"/>
                <w:szCs w:val="10"/>
                <w:vertAlign w:val="subscript"/>
                <w:lang w:eastAsia="en-GB"/>
              </w:rPr>
              <w:t>withCCA</w:t>
            </w:r>
            <w:proofErr w:type="spellEnd"/>
            <w:r w:rsidRPr="005A3DC5">
              <w:rPr>
                <w:rFonts w:asciiTheme="minorHAnsi" w:eastAsia="Times New Roman" w:hAnsiTheme="minorHAnsi" w:cstheme="minorHAnsi"/>
                <w:sz w:val="16"/>
                <w:szCs w:val="10"/>
                <w:lang w:eastAsia="en-GB"/>
              </w:rPr>
              <w:t xml:space="preserve"> is time for fine time tracking and acquiring full timing information of the target cell. T</w:t>
            </w:r>
            <w:r w:rsidRPr="005A3DC5">
              <w:rPr>
                <w:rFonts w:asciiTheme="minorHAnsi" w:eastAsia="Times New Roman" w:hAnsiTheme="minorHAnsi" w:cstheme="minorHAnsi"/>
                <w:sz w:val="16"/>
                <w:szCs w:val="10"/>
                <w:vertAlign w:val="subscript"/>
                <w:lang w:eastAsia="en-GB"/>
              </w:rPr>
              <w:t>∆_</w:t>
            </w:r>
            <w:proofErr w:type="spellStart"/>
            <w:r w:rsidRPr="005A3DC5">
              <w:rPr>
                <w:rFonts w:asciiTheme="minorHAnsi" w:eastAsia="Times New Roman" w:hAnsiTheme="minorHAnsi" w:cstheme="minorHAnsi"/>
                <w:sz w:val="16"/>
                <w:szCs w:val="10"/>
                <w:vertAlign w:val="subscript"/>
                <w:lang w:eastAsia="en-GB"/>
              </w:rPr>
              <w:t>withCCA</w:t>
            </w:r>
            <w:proofErr w:type="spellEnd"/>
            <w:r w:rsidRPr="005A3DC5">
              <w:rPr>
                <w:rFonts w:asciiTheme="minorHAnsi" w:eastAsia="Times New Roman" w:hAnsiTheme="minorHAnsi" w:cstheme="minorHAnsi"/>
                <w:sz w:val="16"/>
                <w:szCs w:val="10"/>
                <w:lang w:eastAsia="en-GB"/>
              </w:rPr>
              <w:t xml:space="preserve"> = (1+ L</w:t>
            </w:r>
            <w:proofErr w:type="gramStart"/>
            <w:r w:rsidRPr="005A3DC5">
              <w:rPr>
                <w:rFonts w:asciiTheme="minorHAnsi" w:eastAsia="Times New Roman" w:hAnsiTheme="minorHAnsi" w:cstheme="minorHAnsi"/>
                <w:sz w:val="16"/>
                <w:szCs w:val="10"/>
                <w:vertAlign w:val="subscript"/>
                <w:lang w:eastAsia="en-GB"/>
              </w:rPr>
              <w:t>2</w:t>
            </w:r>
            <w:r w:rsidRPr="005A3DC5">
              <w:rPr>
                <w:rFonts w:asciiTheme="minorHAnsi" w:eastAsia="Times New Roman" w:hAnsiTheme="minorHAnsi" w:cstheme="minorHAnsi"/>
                <w:sz w:val="16"/>
                <w:szCs w:val="10"/>
                <w:lang w:eastAsia="en-GB"/>
              </w:rPr>
              <w:t>)</w:t>
            </w:r>
            <w:r w:rsidRPr="005A3DC5">
              <w:rPr>
                <w:rFonts w:asciiTheme="minorHAnsi" w:eastAsia="Times New Roman" w:hAnsiTheme="minorHAnsi" w:cstheme="minorHAnsi"/>
                <w:sz w:val="16"/>
                <w:szCs w:val="10"/>
                <w:lang w:eastAsia="fr-FR"/>
              </w:rPr>
              <w:t>*</w:t>
            </w:r>
            <w:proofErr w:type="gramEnd"/>
            <w:r w:rsidRPr="005A3DC5">
              <w:rPr>
                <w:rFonts w:asciiTheme="minorHAnsi" w:eastAsia="Times New Roman" w:hAnsiTheme="minorHAnsi" w:cstheme="minorHAnsi"/>
                <w:sz w:val="16"/>
                <w:szCs w:val="10"/>
                <w:lang w:eastAsia="zh-CN"/>
              </w:rPr>
              <w:t>Trs</w:t>
            </w:r>
            <w:r w:rsidRPr="005A3DC5">
              <w:rPr>
                <w:rFonts w:asciiTheme="minorHAnsi" w:eastAsia="Times New Roman" w:hAnsiTheme="minorHAnsi" w:cstheme="minorHAnsi"/>
                <w:sz w:val="16"/>
                <w:szCs w:val="10"/>
                <w:lang w:eastAsia="en-GB"/>
              </w:rPr>
              <w:t xml:space="preserve"> ms</w:t>
            </w:r>
            <w:r w:rsidRPr="005A3DC5">
              <w:rPr>
                <w:rFonts w:asciiTheme="minorHAnsi" w:eastAsia="Calibri" w:hAnsiTheme="minorHAnsi" w:cstheme="minorHAnsi"/>
                <w:sz w:val="16"/>
                <w:szCs w:val="10"/>
                <w:lang w:eastAsia="en-GB"/>
              </w:rPr>
              <w:t xml:space="preserve"> for a known or for an unknown PSCell</w:t>
            </w:r>
            <w:r w:rsidRPr="005A3DC5">
              <w:rPr>
                <w:rFonts w:asciiTheme="minorHAnsi" w:eastAsia="Times New Roman" w:hAnsiTheme="minorHAnsi" w:cstheme="minorHAnsi"/>
                <w:sz w:val="16"/>
                <w:szCs w:val="10"/>
                <w:lang w:eastAsia="en-GB"/>
              </w:rPr>
              <w:t xml:space="preserve"> where L</w:t>
            </w:r>
            <w:r w:rsidRPr="005A3DC5">
              <w:rPr>
                <w:rFonts w:asciiTheme="minorHAnsi" w:eastAsia="Times New Roman" w:hAnsiTheme="minorHAnsi" w:cstheme="minorHAnsi"/>
                <w:sz w:val="16"/>
                <w:szCs w:val="10"/>
                <w:vertAlign w:val="subscript"/>
                <w:lang w:eastAsia="en-GB"/>
              </w:rPr>
              <w:t>2</w:t>
            </w:r>
            <w:r w:rsidRPr="005A3DC5">
              <w:rPr>
                <w:rFonts w:asciiTheme="minorHAnsi" w:eastAsia="Times New Roman" w:hAnsiTheme="minorHAnsi" w:cstheme="minorHAnsi"/>
                <w:sz w:val="16"/>
                <w:szCs w:val="10"/>
                <w:lang w:eastAsia="en-GB"/>
              </w:rPr>
              <w:t xml:space="preserve"> is the number of SMTC occasions not available at the UE for fine time tracking and acquiring full timing information.</w:t>
            </w:r>
          </w:p>
          <w:p w14:paraId="0917D621"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ko-KR"/>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PSCell</w:t>
            </w:r>
            <w:proofErr w:type="spellEnd"/>
            <w:r w:rsidRPr="005A3DC5">
              <w:rPr>
                <w:rFonts w:asciiTheme="minorHAnsi" w:eastAsia="Times New Roman" w:hAnsiTheme="minorHAnsi" w:cstheme="minorHAnsi"/>
                <w:sz w:val="16"/>
                <w:szCs w:val="10"/>
                <w:vertAlign w:val="subscript"/>
                <w:lang w:eastAsia="en-GB"/>
              </w:rPr>
              <w:t xml:space="preserve">_ </w:t>
            </w:r>
            <w:proofErr w:type="spellStart"/>
            <w:r w:rsidRPr="005A3DC5">
              <w:rPr>
                <w:rFonts w:asciiTheme="minorHAnsi" w:eastAsia="Times New Roman" w:hAnsiTheme="minorHAnsi" w:cstheme="minorHAnsi"/>
                <w:sz w:val="16"/>
                <w:szCs w:val="10"/>
                <w:vertAlign w:val="subscript"/>
                <w:lang w:eastAsia="en-GB"/>
              </w:rPr>
              <w:t>DU_withCCA</w:t>
            </w:r>
            <w:proofErr w:type="spellEnd"/>
            <w:r w:rsidRPr="005A3DC5">
              <w:rPr>
                <w:rFonts w:asciiTheme="minorHAnsi" w:eastAsia="Times New Roman" w:hAnsiTheme="minorHAnsi" w:cstheme="minorHAnsi"/>
                <w:sz w:val="16"/>
                <w:szCs w:val="10"/>
                <w:vertAlign w:val="subscript"/>
                <w:lang w:eastAsia="en-GB"/>
              </w:rPr>
              <w:t xml:space="preserve"> </w:t>
            </w:r>
            <w:r w:rsidRPr="005A3DC5">
              <w:rPr>
                <w:rFonts w:asciiTheme="minorHAnsi" w:eastAsia="Times New Roman" w:hAnsiTheme="minorHAnsi" w:cstheme="minorHAnsi"/>
                <w:sz w:val="16"/>
                <w:szCs w:val="10"/>
                <w:lang w:eastAsia="ko-KR"/>
              </w:rPr>
              <w:t>is the delay uncertainty in acquiring the first available PRACH occasion in the target NR cell:</w:t>
            </w:r>
          </w:p>
          <w:p w14:paraId="727E6C27"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proofErr w:type="spell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PSCell</w:t>
            </w:r>
            <w:proofErr w:type="spellEnd"/>
            <w:r w:rsidRPr="005A3DC5">
              <w:rPr>
                <w:rFonts w:asciiTheme="minorHAnsi" w:eastAsia="Times New Roman" w:hAnsiTheme="minorHAnsi" w:cstheme="minorHAnsi"/>
                <w:sz w:val="16"/>
                <w:szCs w:val="10"/>
                <w:vertAlign w:val="subscript"/>
                <w:lang w:eastAsia="en-GB"/>
              </w:rPr>
              <w:t xml:space="preserve">_ </w:t>
            </w:r>
            <w:proofErr w:type="spellStart"/>
            <w:r w:rsidRPr="005A3DC5">
              <w:rPr>
                <w:rFonts w:asciiTheme="minorHAnsi" w:eastAsia="Times New Roman" w:hAnsiTheme="minorHAnsi" w:cstheme="minorHAnsi"/>
                <w:sz w:val="16"/>
                <w:szCs w:val="10"/>
                <w:vertAlign w:val="subscript"/>
                <w:lang w:eastAsia="en-GB"/>
              </w:rPr>
              <w:t>DU_withCCA</w:t>
            </w:r>
            <w:proofErr w:type="spellEnd"/>
            <w:r w:rsidRPr="005A3DC5">
              <w:rPr>
                <w:rFonts w:asciiTheme="minorHAnsi" w:eastAsia="Times New Roman" w:hAnsiTheme="minorHAnsi" w:cstheme="minorHAnsi"/>
                <w:sz w:val="16"/>
                <w:szCs w:val="10"/>
                <w:lang w:eastAsia="ko-KR"/>
              </w:rPr>
              <w:t xml:space="preserve"> = (1+L</w:t>
            </w:r>
            <w:r w:rsidRPr="005A3DC5">
              <w:rPr>
                <w:rFonts w:asciiTheme="minorHAnsi" w:eastAsia="Times New Roman" w:hAnsiTheme="minorHAnsi" w:cstheme="minorHAnsi"/>
                <w:sz w:val="16"/>
                <w:szCs w:val="10"/>
                <w:vertAlign w:val="subscript"/>
                <w:lang w:eastAsia="ko-KR"/>
              </w:rPr>
              <w:t>3</w:t>
            </w:r>
            <w:r w:rsidRPr="005A3DC5">
              <w:rPr>
                <w:rFonts w:asciiTheme="minorHAnsi" w:eastAsia="Times New Roman" w:hAnsiTheme="minorHAnsi" w:cstheme="minorHAnsi"/>
                <w:sz w:val="16"/>
                <w:szCs w:val="10"/>
                <w:lang w:eastAsia="ko-KR"/>
              </w:rPr>
              <w:t>)</w:t>
            </w:r>
            <w:r w:rsidRPr="005A3DC5">
              <w:rPr>
                <w:rFonts w:asciiTheme="minorHAnsi" w:eastAsia="Times New Roman" w:hAnsiTheme="minorHAnsi" w:cstheme="minorHAnsi"/>
                <w:sz w:val="16"/>
                <w:szCs w:val="10"/>
                <w:lang w:eastAsia="ko-KR"/>
              </w:rPr>
              <w:sym w:font="Symbol" w:char="F0B4"/>
            </w:r>
            <w:proofErr w:type="gram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SSB,RO</w:t>
            </w:r>
            <w:proofErr w:type="gramEnd"/>
            <w:r w:rsidRPr="005A3DC5">
              <w:rPr>
                <w:rFonts w:asciiTheme="minorHAnsi" w:eastAsia="Times New Roman" w:hAnsiTheme="minorHAnsi" w:cstheme="minorHAnsi"/>
                <w:sz w:val="16"/>
                <w:szCs w:val="10"/>
                <w:lang w:eastAsia="en-GB"/>
              </w:rPr>
              <w:t xml:space="preserve"> + 10 ms</w:t>
            </w:r>
            <w:r w:rsidRPr="005A3DC5">
              <w:rPr>
                <w:rFonts w:asciiTheme="minorHAnsi" w:eastAsia="Times New Roman" w:hAnsiTheme="minorHAnsi" w:cstheme="minorHAnsi"/>
                <w:sz w:val="16"/>
                <w:szCs w:val="10"/>
                <w:lang w:eastAsia="ko-KR"/>
              </w:rPr>
              <w:t xml:space="preserve">; </w:t>
            </w:r>
            <w:r w:rsidRPr="005A3DC5">
              <w:rPr>
                <w:rFonts w:asciiTheme="minorHAnsi" w:eastAsia="Times New Roman" w:hAnsiTheme="minorHAnsi" w:cstheme="minorHAnsi"/>
                <w:sz w:val="16"/>
                <w:szCs w:val="10"/>
                <w:lang w:eastAsia="en-GB"/>
              </w:rPr>
              <w:t>where:</w:t>
            </w:r>
          </w:p>
          <w:p w14:paraId="77080EE6" w14:textId="6ADAA311"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ab/>
              <w:t>L</w:t>
            </w:r>
            <w:r w:rsidRPr="005A3DC5">
              <w:rPr>
                <w:rFonts w:asciiTheme="minorHAnsi" w:eastAsia="Times New Roman" w:hAnsiTheme="minorHAnsi" w:cstheme="minorHAnsi"/>
                <w:sz w:val="16"/>
                <w:szCs w:val="10"/>
                <w:vertAlign w:val="subscript"/>
                <w:lang w:eastAsia="en-GB"/>
              </w:rPr>
              <w:t>3</w:t>
            </w:r>
            <w:r w:rsidRPr="005A3DC5">
              <w:rPr>
                <w:rFonts w:asciiTheme="minorHAnsi" w:eastAsia="Times New Roman" w:hAnsiTheme="minorHAnsi" w:cstheme="minorHAnsi"/>
                <w:sz w:val="16"/>
                <w:szCs w:val="10"/>
                <w:lang w:eastAsia="en-GB"/>
              </w:rPr>
              <w:t xml:space="preserve"> is the consecutive number of SSB to PRACH occasion association periods during which no PRACH occasion is available for PRACH transmission due to UL CCA failures. L</w:t>
            </w:r>
            <w:r w:rsidRPr="005A3DC5">
              <w:rPr>
                <w:rFonts w:asciiTheme="minorHAnsi" w:eastAsia="Times New Roman" w:hAnsiTheme="minorHAnsi" w:cstheme="minorHAnsi"/>
                <w:sz w:val="16"/>
                <w:szCs w:val="10"/>
                <w:vertAlign w:val="subscript"/>
                <w:lang w:eastAsia="en-GB"/>
              </w:rPr>
              <w:t>3</w:t>
            </w:r>
            <w:r w:rsidRPr="005A3DC5">
              <w:rPr>
                <w:rFonts w:asciiTheme="minorHAnsi" w:eastAsia="Times New Roman" w:hAnsiTheme="minorHAnsi" w:cstheme="minorHAnsi"/>
                <w:sz w:val="16"/>
                <w:szCs w:val="10"/>
                <w:lang w:eastAsia="en-GB"/>
              </w:rPr>
              <w:t xml:space="preserve"> = 0 for Type 2C UL channel access procedure as defined in TS 37.213 [33].  </w:t>
            </w:r>
          </w:p>
          <w:p w14:paraId="0B307BC7" w14:textId="60AEA6D4"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Times New Roman" w:hAnsiTheme="minorHAnsi" w:cstheme="minorHAnsi"/>
                <w:sz w:val="16"/>
                <w:szCs w:val="10"/>
                <w:lang w:eastAsia="ko-KR"/>
              </w:rPr>
            </w:pPr>
            <w:r w:rsidRPr="005A3DC5">
              <w:rPr>
                <w:rFonts w:asciiTheme="minorHAnsi" w:eastAsia="Times New Roman" w:hAnsiTheme="minorHAnsi" w:cstheme="minorHAnsi"/>
                <w:sz w:val="16"/>
                <w:szCs w:val="10"/>
                <w:lang w:eastAsia="ko-KR"/>
              </w:rPr>
              <w:tab/>
            </w:r>
            <w:proofErr w:type="gramStart"/>
            <w:r w:rsidRPr="005A3DC5">
              <w:rPr>
                <w:rFonts w:asciiTheme="minorHAnsi" w:eastAsia="Times New Roman" w:hAnsiTheme="minorHAnsi" w:cstheme="minorHAnsi"/>
                <w:sz w:val="16"/>
                <w:szCs w:val="10"/>
                <w:lang w:eastAsia="en-GB"/>
              </w:rPr>
              <w:t>T</w:t>
            </w:r>
            <w:r w:rsidRPr="005A3DC5">
              <w:rPr>
                <w:rFonts w:asciiTheme="minorHAnsi" w:eastAsia="Times New Roman" w:hAnsiTheme="minorHAnsi" w:cstheme="minorHAnsi"/>
                <w:sz w:val="16"/>
                <w:szCs w:val="10"/>
                <w:vertAlign w:val="subscript"/>
                <w:lang w:eastAsia="en-GB"/>
              </w:rPr>
              <w:t>SSB,RO</w:t>
            </w:r>
            <w:proofErr w:type="gramEnd"/>
            <w:r w:rsidRPr="005A3DC5">
              <w:rPr>
                <w:rFonts w:asciiTheme="minorHAnsi" w:eastAsia="Times New Roman" w:hAnsiTheme="minorHAnsi" w:cstheme="minorHAnsi"/>
                <w:sz w:val="16"/>
                <w:szCs w:val="10"/>
                <w:lang w:eastAsia="en-GB"/>
              </w:rPr>
              <w:t xml:space="preserve"> is the </w:t>
            </w:r>
            <w:r w:rsidRPr="005A3DC5">
              <w:rPr>
                <w:rFonts w:asciiTheme="minorHAnsi" w:eastAsia="Times New Roman" w:hAnsiTheme="minorHAnsi" w:cstheme="minorHAnsi"/>
                <w:sz w:val="16"/>
                <w:szCs w:val="10"/>
                <w:lang w:eastAsia="ko-KR"/>
              </w:rPr>
              <w:t>SSB to PRACH occasion association period as defined in the table 8.1-1 of TS 38.213 [3].</w:t>
            </w:r>
          </w:p>
          <w:p w14:paraId="5E093C43" w14:textId="27430356"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Malgun Gothic" w:hAnsiTheme="minorHAnsi" w:cstheme="minorHAnsi"/>
                <w:sz w:val="16"/>
                <w:szCs w:val="10"/>
                <w:lang w:eastAsia="ko-KR"/>
              </w:rPr>
            </w:pPr>
            <w:r w:rsidRPr="005A3DC5">
              <w:rPr>
                <w:rFonts w:asciiTheme="minorHAnsi" w:eastAsia="Times New Roman" w:hAnsiTheme="minorHAnsi" w:cstheme="minorHAnsi"/>
                <w:sz w:val="16"/>
                <w:szCs w:val="10"/>
                <w:lang w:eastAsia="en-GB"/>
              </w:rPr>
              <w:tab/>
              <w:t xml:space="preserve">The value of L3 is limited by </w:t>
            </w:r>
            <w:r w:rsidRPr="005A3DC5">
              <w:rPr>
                <w:rFonts w:asciiTheme="minorHAnsi" w:eastAsia="Times New Roman" w:hAnsiTheme="minorHAnsi" w:cstheme="minorHAnsi"/>
                <w:i/>
                <w:iCs/>
                <w:sz w:val="16"/>
                <w:szCs w:val="10"/>
                <w:lang w:eastAsia="en-GB"/>
              </w:rPr>
              <w:t>PREAMBLE_TRANSMISSION_COUNTER</w:t>
            </w:r>
            <w:r w:rsidRPr="005A3DC5">
              <w:rPr>
                <w:rFonts w:asciiTheme="minorHAnsi" w:eastAsia="Times New Roman" w:hAnsiTheme="minorHAnsi" w:cstheme="minorHAnsi"/>
                <w:sz w:val="16"/>
                <w:szCs w:val="10"/>
                <w:lang w:eastAsia="en-GB"/>
              </w:rPr>
              <w:t xml:space="preserve">, which is increased when PRACH occasion is unavailable for PRACH transmission due to UL CCA failure as specified in TS 38.321 [7]. The UE behaviour when </w:t>
            </w:r>
            <w:r w:rsidRPr="005A3DC5">
              <w:rPr>
                <w:rFonts w:asciiTheme="minorHAnsi" w:eastAsia="Times New Roman" w:hAnsiTheme="minorHAnsi" w:cstheme="minorHAnsi"/>
                <w:i/>
                <w:iCs/>
                <w:sz w:val="16"/>
                <w:szCs w:val="10"/>
                <w:lang w:eastAsia="en-GB"/>
              </w:rPr>
              <w:t>PREAMBLE_TRANSMISSION_COUNTER</w:t>
            </w:r>
            <w:r w:rsidRPr="005A3DC5">
              <w:rPr>
                <w:rFonts w:asciiTheme="minorHAnsi" w:eastAsia="Times New Roman" w:hAnsiTheme="minorHAnsi" w:cstheme="minorHAnsi"/>
                <w:sz w:val="16"/>
                <w:szCs w:val="10"/>
                <w:lang w:eastAsia="en-GB"/>
              </w:rPr>
              <w:t xml:space="preserve"> reaches the </w:t>
            </w:r>
            <w:proofErr w:type="spellStart"/>
            <w:r w:rsidRPr="005A3DC5">
              <w:rPr>
                <w:rFonts w:asciiTheme="minorHAnsi" w:eastAsia="Times New Roman" w:hAnsiTheme="minorHAnsi" w:cstheme="minorHAnsi"/>
                <w:i/>
                <w:iCs/>
                <w:sz w:val="16"/>
                <w:szCs w:val="10"/>
                <w:lang w:eastAsia="en-GB"/>
              </w:rPr>
              <w:t>preambleTransMax</w:t>
            </w:r>
            <w:proofErr w:type="spellEnd"/>
            <w:r w:rsidRPr="005A3DC5">
              <w:rPr>
                <w:rFonts w:asciiTheme="minorHAnsi" w:eastAsia="Times New Roman" w:hAnsiTheme="minorHAnsi" w:cstheme="minorHAnsi"/>
                <w:sz w:val="16"/>
                <w:szCs w:val="10"/>
                <w:lang w:eastAsia="en-GB"/>
              </w:rPr>
              <w:t xml:space="preserve"> is specified in TS 38.321 [7].</w:t>
            </w:r>
          </w:p>
          <w:p w14:paraId="2359AE4F"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zh-CN"/>
              </w:rPr>
            </w:pPr>
            <w:r w:rsidRPr="005A3DC5">
              <w:rPr>
                <w:rFonts w:asciiTheme="minorHAnsi" w:eastAsia="Times New Roman" w:hAnsiTheme="minorHAnsi" w:cstheme="minorHAnsi"/>
                <w:sz w:val="16"/>
                <w:szCs w:val="10"/>
                <w:lang w:eastAsia="zh-CN"/>
              </w:rPr>
              <w:t>Trs is the SMTC periodicity of the target NR cell if the UE has been provided with an SMTC configuration for the target cell in PSCell addition message, otherwise</w:t>
            </w:r>
            <w:r w:rsidRPr="005A3DC5">
              <w:rPr>
                <w:rFonts w:asciiTheme="minorHAnsi" w:eastAsia="Times New Roman" w:hAnsiTheme="minorHAnsi" w:cstheme="minorHAnsi"/>
                <w:sz w:val="16"/>
                <w:szCs w:val="10"/>
                <w:lang w:eastAsia="en-GB"/>
              </w:rPr>
              <w:t xml:space="preserve"> </w:t>
            </w:r>
            <w:r w:rsidRPr="005A3DC5">
              <w:rPr>
                <w:rFonts w:asciiTheme="minorHAnsi" w:eastAsia="Times New Roman" w:hAnsiTheme="minorHAnsi" w:cstheme="minorHAnsi"/>
                <w:sz w:val="16"/>
                <w:szCs w:val="10"/>
                <w:lang w:eastAsia="zh-CN"/>
              </w:rPr>
              <w:t xml:space="preserve">Trs is the SMTC configured in the </w:t>
            </w:r>
            <w:proofErr w:type="spellStart"/>
            <w:r w:rsidRPr="005A3DC5">
              <w:rPr>
                <w:rFonts w:asciiTheme="minorHAnsi" w:eastAsia="Times New Roman" w:hAnsiTheme="minorHAnsi" w:cstheme="minorHAnsi"/>
                <w:i/>
                <w:iCs/>
                <w:sz w:val="16"/>
                <w:szCs w:val="10"/>
                <w:lang w:eastAsia="zh-CN"/>
              </w:rPr>
              <w:t>measObjectNR</w:t>
            </w:r>
            <w:proofErr w:type="spellEnd"/>
            <w:r w:rsidRPr="005A3DC5">
              <w:rPr>
                <w:rFonts w:asciiTheme="minorHAnsi" w:eastAsia="Times New Roman" w:hAnsiTheme="minorHAnsi" w:cstheme="minorHAnsi"/>
                <w:sz w:val="16"/>
                <w:szCs w:val="10"/>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4280C99E" w14:textId="77777777" w:rsidR="004A44BE" w:rsidRPr="005A3DC5" w:rsidRDefault="004A44BE" w:rsidP="004A44BE">
            <w:pPr>
              <w:keepLines/>
              <w:overflowPunct w:val="0"/>
              <w:autoSpaceDE w:val="0"/>
              <w:autoSpaceDN w:val="0"/>
              <w:adjustRightInd w:val="0"/>
              <w:ind w:left="1135" w:hanging="851"/>
              <w:textAlignment w:val="baseline"/>
              <w:rPr>
                <w:rFonts w:asciiTheme="minorHAnsi" w:eastAsia="Times New Roman" w:hAnsiTheme="minorHAnsi" w:cstheme="minorHAnsi"/>
                <w:sz w:val="16"/>
                <w:szCs w:val="10"/>
                <w:lang w:eastAsia="zh-CN"/>
              </w:rPr>
            </w:pPr>
            <w:r w:rsidRPr="005A3DC5">
              <w:rPr>
                <w:rFonts w:asciiTheme="minorHAnsi" w:eastAsia="Times New Roman" w:hAnsiTheme="minorHAnsi" w:cstheme="minorHAnsi"/>
                <w:sz w:val="16"/>
                <w:szCs w:val="10"/>
                <w:lang w:eastAsia="zh-CN"/>
              </w:rPr>
              <w:t>NOTE 1:</w:t>
            </w:r>
            <w:r w:rsidRPr="005A3DC5">
              <w:rPr>
                <w:rFonts w:asciiTheme="minorHAnsi" w:eastAsia="Times New Roman" w:hAnsiTheme="minorHAnsi" w:cstheme="minorHAnsi"/>
                <w:sz w:val="16"/>
                <w:szCs w:val="10"/>
                <w:lang w:eastAsia="en-GB"/>
              </w:rPr>
              <w:tab/>
            </w:r>
            <w:r w:rsidRPr="005A3DC5">
              <w:rPr>
                <w:rFonts w:asciiTheme="minorHAnsi" w:eastAsia="Times New Roman" w:hAnsiTheme="minorHAnsi" w:cstheme="minorHAnsi"/>
                <w:sz w:val="16"/>
                <w:szCs w:val="10"/>
                <w:lang w:eastAsia="zh-CN"/>
              </w:rPr>
              <w:t>The PSCell addition delay including the potential extensions caused by L</w:t>
            </w:r>
            <w:r w:rsidRPr="005A3DC5">
              <w:rPr>
                <w:rFonts w:asciiTheme="minorHAnsi" w:eastAsia="Times New Roman" w:hAnsiTheme="minorHAnsi" w:cstheme="minorHAnsi"/>
                <w:sz w:val="16"/>
                <w:szCs w:val="10"/>
                <w:vertAlign w:val="subscript"/>
                <w:lang w:eastAsia="zh-CN"/>
              </w:rPr>
              <w:t>1</w:t>
            </w:r>
            <w:r w:rsidRPr="005A3DC5">
              <w:rPr>
                <w:rFonts w:asciiTheme="minorHAnsi" w:eastAsia="Times New Roman" w:hAnsiTheme="minorHAnsi" w:cstheme="minorHAnsi"/>
                <w:sz w:val="16"/>
                <w:szCs w:val="10"/>
                <w:lang w:eastAsia="zh-CN"/>
              </w:rPr>
              <w:t>, L</w:t>
            </w:r>
            <w:r w:rsidRPr="005A3DC5">
              <w:rPr>
                <w:rFonts w:asciiTheme="minorHAnsi" w:eastAsia="Times New Roman" w:hAnsiTheme="minorHAnsi" w:cstheme="minorHAnsi"/>
                <w:sz w:val="16"/>
                <w:szCs w:val="10"/>
                <w:vertAlign w:val="subscript"/>
                <w:lang w:eastAsia="zh-CN"/>
              </w:rPr>
              <w:t>2</w:t>
            </w:r>
            <w:r w:rsidRPr="005A3DC5">
              <w:rPr>
                <w:rFonts w:asciiTheme="minorHAnsi" w:eastAsia="Times New Roman" w:hAnsiTheme="minorHAnsi" w:cstheme="minorHAnsi"/>
                <w:sz w:val="16"/>
                <w:szCs w:val="10"/>
                <w:vertAlign w:val="superscript"/>
                <w:lang w:eastAsia="zh-CN"/>
              </w:rPr>
              <w:t xml:space="preserve"> </w:t>
            </w:r>
            <w:r w:rsidRPr="005A3DC5">
              <w:rPr>
                <w:rFonts w:asciiTheme="minorHAnsi" w:eastAsia="Times New Roman" w:hAnsiTheme="minorHAnsi" w:cstheme="minorHAnsi"/>
                <w:sz w:val="16"/>
                <w:szCs w:val="10"/>
                <w:lang w:eastAsia="zh-CN"/>
              </w:rPr>
              <w:t>and L</w:t>
            </w:r>
            <w:r w:rsidRPr="005A3DC5">
              <w:rPr>
                <w:rFonts w:asciiTheme="minorHAnsi" w:eastAsia="Times New Roman" w:hAnsiTheme="minorHAnsi" w:cstheme="minorHAnsi"/>
                <w:sz w:val="16"/>
                <w:szCs w:val="10"/>
                <w:vertAlign w:val="subscript"/>
                <w:lang w:eastAsia="zh-CN"/>
              </w:rPr>
              <w:t>3</w:t>
            </w:r>
            <w:r w:rsidRPr="005A3DC5">
              <w:rPr>
                <w:rFonts w:asciiTheme="minorHAnsi" w:eastAsia="Times New Roman" w:hAnsiTheme="minorHAnsi" w:cstheme="minorHAnsi"/>
                <w:sz w:val="16"/>
                <w:szCs w:val="10"/>
                <w:lang w:eastAsia="zh-CN"/>
              </w:rPr>
              <w:t xml:space="preserve"> is limited by the T304 timer [2].</w:t>
            </w:r>
          </w:p>
          <w:p w14:paraId="61C37FB9" w14:textId="77777777" w:rsidR="004A44BE" w:rsidRPr="005A3DC5" w:rsidRDefault="004A44BE" w:rsidP="004A44BE">
            <w:pPr>
              <w:overflowPunct w:val="0"/>
              <w:autoSpaceDE w:val="0"/>
              <w:autoSpaceDN w:val="0"/>
              <w:adjustRightInd w:val="0"/>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zh-CN"/>
              </w:rPr>
              <w:t>The NR PSC</w:t>
            </w:r>
            <w:r w:rsidRPr="005A3DC5">
              <w:rPr>
                <w:rFonts w:asciiTheme="minorHAnsi" w:eastAsia="Times New Roman" w:hAnsiTheme="minorHAnsi" w:cstheme="minorHAnsi"/>
                <w:sz w:val="16"/>
                <w:szCs w:val="10"/>
                <w:lang w:eastAsia="en-GB"/>
              </w:rPr>
              <w:t>ell operating with CCA is known if it has been meeting the following conditions:</w:t>
            </w:r>
          </w:p>
          <w:p w14:paraId="2407C76E"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 xml:space="preserve">During the last 5 seconds before the reception of the 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 xml:space="preserve">SCell </w:t>
            </w:r>
            <w:r w:rsidRPr="005A3DC5">
              <w:rPr>
                <w:rFonts w:asciiTheme="minorHAnsi" w:eastAsia="Times New Roman" w:hAnsiTheme="minorHAnsi" w:cstheme="minorHAnsi"/>
                <w:sz w:val="16"/>
                <w:szCs w:val="10"/>
                <w:lang w:eastAsia="zh-CN"/>
              </w:rPr>
              <w:t>configuration</w:t>
            </w:r>
            <w:r w:rsidRPr="005A3DC5">
              <w:rPr>
                <w:rFonts w:asciiTheme="minorHAnsi" w:eastAsia="Times New Roman" w:hAnsiTheme="minorHAnsi" w:cstheme="minorHAnsi"/>
                <w:sz w:val="16"/>
                <w:szCs w:val="10"/>
                <w:lang w:eastAsia="en-GB"/>
              </w:rPr>
              <w:t xml:space="preserve"> command:</w:t>
            </w:r>
          </w:p>
          <w:p w14:paraId="597A9E07" w14:textId="50E3B86F"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ab/>
              <w:t xml:space="preserve">the UE has sent a valid measurement report for the 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 xml:space="preserve">SCell being </w:t>
            </w:r>
            <w:r w:rsidRPr="005A3DC5">
              <w:rPr>
                <w:rFonts w:asciiTheme="minorHAnsi" w:eastAsia="Times New Roman" w:hAnsiTheme="minorHAnsi" w:cstheme="minorHAnsi"/>
                <w:sz w:val="16"/>
                <w:szCs w:val="10"/>
                <w:lang w:eastAsia="zh-CN"/>
              </w:rPr>
              <w:t>configured</w:t>
            </w:r>
            <w:r w:rsidRPr="005A3DC5">
              <w:rPr>
                <w:rFonts w:asciiTheme="minorHAnsi" w:eastAsia="Times New Roman" w:hAnsiTheme="minorHAnsi" w:cstheme="minorHAnsi"/>
                <w:sz w:val="16"/>
                <w:szCs w:val="10"/>
                <w:lang w:eastAsia="en-GB"/>
              </w:rPr>
              <w:t xml:space="preserve"> and</w:t>
            </w:r>
          </w:p>
          <w:p w14:paraId="500D4EEE" w14:textId="4B274B06" w:rsidR="004A44BE" w:rsidRPr="005A3DC5" w:rsidRDefault="004A44BE" w:rsidP="004A44BE">
            <w:pPr>
              <w:numPr>
                <w:ilvl w:val="0"/>
                <w:numId w:val="12"/>
              </w:numPr>
              <w:overflowPunct w:val="0"/>
              <w:autoSpaceDE w:val="0"/>
              <w:autoSpaceDN w:val="0"/>
              <w:adjustRightInd w:val="0"/>
              <w:ind w:left="851"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ab/>
              <w:t xml:space="preserve">One of the SSBs measured from the 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 xml:space="preserve">SCell being </w:t>
            </w:r>
            <w:r w:rsidRPr="005A3DC5">
              <w:rPr>
                <w:rFonts w:asciiTheme="minorHAnsi" w:eastAsia="Times New Roman" w:hAnsiTheme="minorHAnsi" w:cstheme="minorHAnsi"/>
                <w:sz w:val="16"/>
                <w:szCs w:val="10"/>
                <w:lang w:eastAsia="zh-CN"/>
              </w:rPr>
              <w:t>configured</w:t>
            </w:r>
            <w:r w:rsidRPr="005A3DC5">
              <w:rPr>
                <w:rFonts w:asciiTheme="minorHAnsi" w:eastAsia="Times New Roman" w:hAnsiTheme="minorHAnsi" w:cstheme="minorHAnsi"/>
                <w:sz w:val="16"/>
                <w:szCs w:val="10"/>
                <w:lang w:eastAsia="en-GB"/>
              </w:rPr>
              <w:t xml:space="preserve"> remains detectable according to the cell identification conditions </w:t>
            </w:r>
            <w:r w:rsidRPr="005A3DC5">
              <w:rPr>
                <w:rFonts w:asciiTheme="minorHAnsi" w:eastAsia="Times New Roman" w:hAnsiTheme="minorHAnsi" w:cstheme="minorHAnsi"/>
                <w:sz w:val="16"/>
                <w:szCs w:val="10"/>
                <w:lang w:val="en-US" w:eastAsia="en-GB"/>
              </w:rPr>
              <w:t>in the SMTC occasions available at the UE, as</w:t>
            </w:r>
            <w:r w:rsidRPr="005A3DC5">
              <w:rPr>
                <w:rFonts w:asciiTheme="minorHAnsi" w:eastAsia="Times New Roman" w:hAnsiTheme="minorHAnsi" w:cstheme="minorHAnsi"/>
                <w:sz w:val="16"/>
                <w:szCs w:val="10"/>
                <w:lang w:eastAsia="en-GB"/>
              </w:rPr>
              <w:t xml:space="preserve"> specified in section </w:t>
            </w:r>
            <w:r w:rsidRPr="005A3DC5">
              <w:rPr>
                <w:rFonts w:asciiTheme="minorHAnsi" w:eastAsia="Malgun Gothic" w:hAnsiTheme="minorHAnsi" w:cstheme="minorHAnsi"/>
                <w:sz w:val="16"/>
                <w:szCs w:val="10"/>
                <w:lang w:eastAsia="zh-CN"/>
              </w:rPr>
              <w:t>9.3A</w:t>
            </w:r>
            <w:r w:rsidRPr="005A3DC5">
              <w:rPr>
                <w:rFonts w:asciiTheme="minorHAnsi" w:eastAsia="Times New Roman" w:hAnsiTheme="minorHAnsi" w:cstheme="minorHAnsi"/>
                <w:sz w:val="16"/>
                <w:szCs w:val="10"/>
                <w:lang w:eastAsia="en-GB"/>
              </w:rPr>
              <w:t xml:space="preserve"> of TS 38.133 [50],</w:t>
            </w:r>
          </w:p>
          <w:p w14:paraId="2999D8E1" w14:textId="77777777" w:rsidR="004A44BE" w:rsidRPr="005A3DC5" w:rsidRDefault="004A44BE" w:rsidP="004A44BE">
            <w:pPr>
              <w:overflowPunct w:val="0"/>
              <w:autoSpaceDE w:val="0"/>
              <w:autoSpaceDN w:val="0"/>
              <w:adjustRightInd w:val="0"/>
              <w:ind w:left="568" w:hanging="284"/>
              <w:textAlignment w:val="baseline"/>
              <w:rPr>
                <w:rFonts w:asciiTheme="minorHAnsi" w:eastAsia="Times New Roman" w:hAnsiTheme="minorHAnsi" w:cstheme="minorHAnsi"/>
                <w:sz w:val="16"/>
                <w:szCs w:val="10"/>
                <w:lang w:eastAsia="en-GB"/>
              </w:rPr>
            </w:pPr>
            <w:r w:rsidRPr="005A3DC5">
              <w:rPr>
                <w:rFonts w:asciiTheme="minorHAnsi" w:eastAsia="Times New Roman" w:hAnsiTheme="minorHAnsi" w:cstheme="minorHAnsi"/>
                <w:sz w:val="16"/>
                <w:szCs w:val="10"/>
                <w:lang w:eastAsia="en-GB"/>
              </w:rPr>
              <w:t>-</w:t>
            </w:r>
            <w:r w:rsidRPr="005A3DC5">
              <w:rPr>
                <w:rFonts w:asciiTheme="minorHAnsi" w:eastAsia="Times New Roman" w:hAnsiTheme="minorHAnsi" w:cstheme="minorHAnsi"/>
                <w:sz w:val="16"/>
                <w:szCs w:val="10"/>
                <w:lang w:eastAsia="en-GB"/>
              </w:rPr>
              <w:tab/>
              <w:t xml:space="preserve">One of the SSBs measured from 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 xml:space="preserve">SCell being </w:t>
            </w:r>
            <w:r w:rsidRPr="005A3DC5">
              <w:rPr>
                <w:rFonts w:asciiTheme="minorHAnsi" w:eastAsia="Times New Roman" w:hAnsiTheme="minorHAnsi" w:cstheme="minorHAnsi"/>
                <w:sz w:val="16"/>
                <w:szCs w:val="10"/>
                <w:lang w:eastAsia="zh-CN"/>
              </w:rPr>
              <w:t>configured</w:t>
            </w:r>
            <w:r w:rsidRPr="005A3DC5">
              <w:rPr>
                <w:rFonts w:asciiTheme="minorHAnsi" w:eastAsia="Times New Roman" w:hAnsiTheme="minorHAnsi" w:cstheme="minorHAnsi"/>
                <w:sz w:val="16"/>
                <w:szCs w:val="10"/>
                <w:lang w:eastAsia="en-GB"/>
              </w:rPr>
              <w:t xml:space="preserve"> also remains detectable during the NR </w:t>
            </w:r>
            <w:r w:rsidRPr="005A3DC5">
              <w:rPr>
                <w:rFonts w:asciiTheme="minorHAnsi" w:eastAsia="Times New Roman" w:hAnsiTheme="minorHAnsi" w:cstheme="minorHAnsi"/>
                <w:sz w:val="16"/>
                <w:szCs w:val="10"/>
                <w:lang w:eastAsia="zh-CN"/>
              </w:rPr>
              <w:t>P</w:t>
            </w:r>
            <w:r w:rsidRPr="005A3DC5">
              <w:rPr>
                <w:rFonts w:asciiTheme="minorHAnsi" w:eastAsia="Times New Roman" w:hAnsiTheme="minorHAnsi" w:cstheme="minorHAnsi"/>
                <w:sz w:val="16"/>
                <w:szCs w:val="10"/>
                <w:lang w:eastAsia="en-GB"/>
              </w:rPr>
              <w:t xml:space="preserve">SCell </w:t>
            </w:r>
            <w:r w:rsidRPr="005A3DC5">
              <w:rPr>
                <w:rFonts w:asciiTheme="minorHAnsi" w:eastAsia="Times New Roman" w:hAnsiTheme="minorHAnsi" w:cstheme="minorHAnsi"/>
                <w:sz w:val="16"/>
                <w:szCs w:val="10"/>
                <w:lang w:eastAsia="zh-CN"/>
              </w:rPr>
              <w:t>configuration</w:t>
            </w:r>
            <w:r w:rsidRPr="005A3DC5">
              <w:rPr>
                <w:rFonts w:asciiTheme="minorHAnsi" w:eastAsia="Times New Roman" w:hAnsiTheme="minorHAnsi" w:cstheme="minorHAnsi"/>
                <w:sz w:val="16"/>
                <w:szCs w:val="10"/>
                <w:lang w:eastAsia="en-GB"/>
              </w:rPr>
              <w:t xml:space="preserve"> delay according to the cell identification conditions </w:t>
            </w:r>
            <w:r w:rsidRPr="005A3DC5">
              <w:rPr>
                <w:rFonts w:asciiTheme="minorHAnsi" w:eastAsia="Times New Roman" w:hAnsiTheme="minorHAnsi" w:cstheme="minorHAnsi"/>
                <w:sz w:val="16"/>
                <w:szCs w:val="10"/>
                <w:lang w:val="en-US" w:eastAsia="en-GB"/>
              </w:rPr>
              <w:t>in the SMTC occasions available at the UE, as</w:t>
            </w:r>
            <w:r w:rsidRPr="005A3DC5">
              <w:rPr>
                <w:rFonts w:asciiTheme="minorHAnsi" w:eastAsia="Times New Roman" w:hAnsiTheme="minorHAnsi" w:cstheme="minorHAnsi"/>
                <w:sz w:val="16"/>
                <w:szCs w:val="10"/>
                <w:lang w:eastAsia="en-GB"/>
              </w:rPr>
              <w:t xml:space="preserve"> specified in section 9.3A of TS 38.133 [50].</w:t>
            </w:r>
          </w:p>
          <w:p w14:paraId="271B1599" w14:textId="0E21F01B" w:rsidR="004A44BE" w:rsidRPr="005A3DC5" w:rsidRDefault="004A44BE" w:rsidP="004A44BE">
            <w:pPr>
              <w:spacing w:after="0"/>
              <w:rPr>
                <w:rFonts w:asciiTheme="minorHAnsi" w:hAnsiTheme="minorHAnsi" w:cstheme="minorHAnsi"/>
                <w:b/>
                <w:bCs/>
                <w:sz w:val="16"/>
                <w:szCs w:val="10"/>
                <w:lang w:val="en-US"/>
              </w:rPr>
            </w:pPr>
            <w:proofErr w:type="gramStart"/>
            <w:r w:rsidRPr="005A3DC5">
              <w:rPr>
                <w:rFonts w:asciiTheme="minorHAnsi" w:eastAsia="Times New Roman" w:hAnsiTheme="minorHAnsi" w:cstheme="minorHAnsi"/>
                <w:sz w:val="16"/>
                <w:szCs w:val="10"/>
                <w:lang w:eastAsia="en-GB"/>
              </w:rPr>
              <w:t>otherwise</w:t>
            </w:r>
            <w:proofErr w:type="gramEnd"/>
            <w:r w:rsidRPr="005A3DC5">
              <w:rPr>
                <w:rFonts w:asciiTheme="minorHAnsi" w:eastAsia="Times New Roman" w:hAnsiTheme="minorHAnsi" w:cstheme="minorHAnsi"/>
                <w:sz w:val="16"/>
                <w:szCs w:val="10"/>
                <w:lang w:eastAsia="en-GB"/>
              </w:rPr>
              <w:t xml:space="preserve"> it is unknown. The PCell interruption specified in </w:t>
            </w:r>
            <w:r w:rsidRPr="005A3DC5">
              <w:rPr>
                <w:rFonts w:asciiTheme="minorHAnsi" w:eastAsia="Times New Roman" w:hAnsiTheme="minorHAnsi" w:cstheme="minorHAnsi"/>
                <w:sz w:val="16"/>
                <w:szCs w:val="10"/>
                <w:lang w:eastAsia="zh-CN"/>
              </w:rPr>
              <w:t xml:space="preserve">section </w:t>
            </w:r>
            <w:r w:rsidRPr="005A3DC5">
              <w:rPr>
                <w:rFonts w:asciiTheme="minorHAnsi" w:eastAsia="Malgun Gothic" w:hAnsiTheme="minorHAnsi" w:cstheme="minorHAnsi"/>
                <w:sz w:val="16"/>
                <w:szCs w:val="10"/>
                <w:lang w:eastAsia="zh-CN"/>
              </w:rPr>
              <w:t>7.32</w:t>
            </w:r>
            <w:r w:rsidRPr="005A3DC5">
              <w:rPr>
                <w:rFonts w:asciiTheme="minorHAnsi" w:eastAsia="Times New Roman" w:hAnsiTheme="minorHAnsi" w:cstheme="minorHAnsi"/>
                <w:sz w:val="16"/>
                <w:szCs w:val="10"/>
                <w:lang w:eastAsia="en-GB"/>
              </w:rPr>
              <w:t xml:space="preserve"> is allowed only during the RRC reconfiguration procedure [2].</w:t>
            </w:r>
          </w:p>
        </w:tc>
      </w:tr>
    </w:tbl>
    <w:p w14:paraId="6ACF2878" w14:textId="77777777" w:rsidR="004A44BE" w:rsidRPr="005A3DC5" w:rsidRDefault="004A44BE" w:rsidP="004A44BE">
      <w:pPr>
        <w:spacing w:after="0"/>
        <w:ind w:left="1276" w:hanging="1276"/>
        <w:rPr>
          <w:rFonts w:asciiTheme="minorHAnsi" w:hAnsiTheme="minorHAnsi" w:cstheme="minorHAnsi"/>
          <w:b/>
          <w:bCs/>
          <w:sz w:val="22"/>
          <w:szCs w:val="22"/>
          <w:lang w:val="en-US"/>
        </w:rPr>
      </w:pPr>
    </w:p>
    <w:p w14:paraId="62534DB2" w14:textId="587DF059" w:rsidR="00D865DC" w:rsidRPr="005A3DC5" w:rsidRDefault="00D865DC" w:rsidP="00FB1365">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lastRenderedPageBreak/>
        <w:t>Summary and Conclusion</w:t>
      </w:r>
    </w:p>
    <w:p w14:paraId="640F3D14" w14:textId="4998F20A" w:rsidR="00D1502B" w:rsidRPr="005A3DC5" w:rsidRDefault="00D1502B" w:rsidP="0010166B">
      <w:pPr>
        <w:rPr>
          <w:rFonts w:asciiTheme="minorHAnsi" w:hAnsiTheme="minorHAnsi" w:cstheme="minorHAnsi"/>
          <w:sz w:val="22"/>
          <w:lang w:val="en-CA"/>
        </w:rPr>
      </w:pPr>
      <w:r w:rsidRPr="005A3DC5">
        <w:rPr>
          <w:rFonts w:asciiTheme="minorHAnsi" w:hAnsiTheme="minorHAnsi" w:cstheme="minorHAnsi"/>
          <w:sz w:val="22"/>
          <w:lang w:val="en-CA"/>
        </w:rPr>
        <w:t xml:space="preserve">In this contribution we </w:t>
      </w:r>
      <w:r w:rsidR="009D446B" w:rsidRPr="005A3DC5">
        <w:rPr>
          <w:rFonts w:asciiTheme="minorHAnsi" w:hAnsiTheme="minorHAnsi" w:cstheme="minorHAnsi"/>
          <w:sz w:val="22"/>
          <w:lang w:val="en-CA"/>
        </w:rPr>
        <w:t xml:space="preserve">have provided </w:t>
      </w:r>
      <w:r w:rsidR="00A31283" w:rsidRPr="005A3DC5">
        <w:rPr>
          <w:rFonts w:asciiTheme="minorHAnsi" w:hAnsiTheme="minorHAnsi" w:cstheme="minorHAnsi"/>
          <w:sz w:val="22"/>
          <w:lang w:val="en-CA"/>
        </w:rPr>
        <w:t>our views on open issues</w:t>
      </w:r>
      <w:r w:rsidR="009D446B" w:rsidRPr="005A3DC5">
        <w:rPr>
          <w:rFonts w:asciiTheme="minorHAnsi" w:hAnsiTheme="minorHAnsi" w:cstheme="minorHAnsi"/>
          <w:sz w:val="22"/>
          <w:lang w:val="en-CA"/>
        </w:rPr>
        <w:t xml:space="preserve"> </w:t>
      </w:r>
      <w:r w:rsidR="00A31283" w:rsidRPr="005A3DC5">
        <w:rPr>
          <w:rFonts w:asciiTheme="minorHAnsi" w:hAnsiTheme="minorHAnsi" w:cstheme="minorHAnsi"/>
          <w:sz w:val="22"/>
          <w:lang w:val="en-CA"/>
        </w:rPr>
        <w:t>for</w:t>
      </w:r>
      <w:r w:rsidR="009D446B" w:rsidRPr="005A3DC5">
        <w:rPr>
          <w:rFonts w:asciiTheme="minorHAnsi" w:hAnsiTheme="minorHAnsi" w:cstheme="minorHAnsi"/>
          <w:sz w:val="22"/>
          <w:lang w:val="en-CA"/>
        </w:rPr>
        <w:t xml:space="preserve"> </w:t>
      </w:r>
      <w:r w:rsidR="00237982" w:rsidRPr="005A3DC5">
        <w:rPr>
          <w:rFonts w:asciiTheme="minorHAnsi" w:hAnsiTheme="minorHAnsi" w:cstheme="minorHAnsi"/>
          <w:sz w:val="22"/>
          <w:lang w:val="en-CA"/>
        </w:rPr>
        <w:t>H</w:t>
      </w:r>
      <w:r w:rsidR="009D446B" w:rsidRPr="005A3DC5">
        <w:rPr>
          <w:rFonts w:asciiTheme="minorHAnsi" w:hAnsiTheme="minorHAnsi" w:cstheme="minorHAnsi"/>
          <w:sz w:val="22"/>
          <w:lang w:val="en-CA"/>
        </w:rPr>
        <w:t>andover with PSCell. The following proposals are made:</w:t>
      </w:r>
    </w:p>
    <w:p w14:paraId="548F9FE6" w14:textId="77777777" w:rsidR="00310145" w:rsidRPr="005A3DC5" w:rsidRDefault="00310145" w:rsidP="00310145">
      <w:pPr>
        <w:spacing w:after="0"/>
        <w:rPr>
          <w:rFonts w:asciiTheme="minorHAnsi" w:hAnsiTheme="minorHAnsi" w:cstheme="minorHAnsi"/>
          <w:b/>
          <w:bCs/>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 xml:space="preserve">Proposal 1: </w:t>
      </w:r>
      <w:r w:rsidRPr="005A3DC5">
        <w:rPr>
          <w:rFonts w:asciiTheme="minorHAnsi" w:hAnsiTheme="minorHAnsi" w:cstheme="minorHAnsi"/>
          <w:b/>
          <w:bCs/>
          <w:color w:val="365F91" w:themeColor="accent1" w:themeShade="BF"/>
          <w:sz w:val="22"/>
          <w:szCs w:val="22"/>
          <w:lang w:val="en-US"/>
        </w:rPr>
        <w:tab/>
      </w:r>
      <w:r w:rsidRPr="005A3DC5">
        <w:rPr>
          <w:rFonts w:asciiTheme="minorHAnsi" w:hAnsiTheme="minorHAnsi" w:cstheme="minorHAnsi"/>
          <w:color w:val="365F91" w:themeColor="accent1" w:themeShade="BF"/>
          <w:sz w:val="22"/>
          <w:szCs w:val="22"/>
          <w:lang w:val="en-US"/>
        </w:rPr>
        <w:t>In Handover with PSCell from NR SA to EN-DC</w:t>
      </w:r>
    </w:p>
    <w:p w14:paraId="24F61E83" w14:textId="77777777" w:rsidR="00310145" w:rsidRPr="005A3DC5" w:rsidRDefault="00310145" w:rsidP="009636F6">
      <w:pPr>
        <w:pStyle w:val="ListParagraph"/>
        <w:numPr>
          <w:ilvl w:val="2"/>
          <w:numId w:val="14"/>
        </w:numPr>
        <w:spacing w:after="0" w:line="252" w:lineRule="auto"/>
        <w:ind w:left="1560" w:hanging="284"/>
        <w:contextualSpacing w:val="0"/>
        <w:rPr>
          <w:rFonts w:asciiTheme="minorHAnsi" w:hAnsiTheme="minorHAnsi" w:cstheme="minorHAnsi"/>
          <w:bCs/>
          <w:color w:val="365F91" w:themeColor="accent1" w:themeShade="BF"/>
          <w:sz w:val="22"/>
          <w:szCs w:val="22"/>
        </w:rPr>
      </w:pPr>
      <w:r w:rsidRPr="005A3DC5">
        <w:rPr>
          <w:rFonts w:asciiTheme="minorHAnsi" w:hAnsiTheme="minorHAnsi" w:cstheme="minorHAnsi"/>
          <w:bCs/>
          <w:color w:val="365F91" w:themeColor="accent1" w:themeShade="BF"/>
          <w:sz w:val="22"/>
          <w:szCs w:val="22"/>
        </w:rPr>
        <w:t xml:space="preserve">Parallel processing shall be the baseline for delay requirements </w:t>
      </w:r>
    </w:p>
    <w:p w14:paraId="10FD46E8" w14:textId="77777777" w:rsidR="00310145" w:rsidRPr="005A3DC5" w:rsidRDefault="00310145" w:rsidP="009636F6">
      <w:pPr>
        <w:pStyle w:val="ListParagraph"/>
        <w:numPr>
          <w:ilvl w:val="2"/>
          <w:numId w:val="14"/>
        </w:numPr>
        <w:spacing w:after="0" w:line="252" w:lineRule="auto"/>
        <w:ind w:left="1560" w:hanging="284"/>
        <w:contextualSpacing w:val="0"/>
        <w:rPr>
          <w:rFonts w:asciiTheme="minorHAnsi" w:hAnsiTheme="minorHAnsi" w:cstheme="minorHAnsi"/>
          <w:bCs/>
          <w:color w:val="365F91" w:themeColor="accent1" w:themeShade="BF"/>
          <w:sz w:val="22"/>
          <w:szCs w:val="22"/>
        </w:rPr>
      </w:pPr>
      <w:r w:rsidRPr="005A3DC5">
        <w:rPr>
          <w:rFonts w:asciiTheme="minorHAnsi" w:hAnsiTheme="minorHAnsi" w:cstheme="minorHAnsi"/>
          <w:bCs/>
          <w:color w:val="365F91" w:themeColor="accent1" w:themeShade="BF"/>
          <w:sz w:val="22"/>
          <w:szCs w:val="22"/>
        </w:rPr>
        <w:t>Sequential processing shall be assumed for the following cases</w:t>
      </w:r>
    </w:p>
    <w:p w14:paraId="1003BC34" w14:textId="49E15209" w:rsidR="004957CF" w:rsidRPr="005A3DC5" w:rsidRDefault="00310145" w:rsidP="009636F6">
      <w:pPr>
        <w:pStyle w:val="ListParagraph"/>
        <w:numPr>
          <w:ilvl w:val="3"/>
          <w:numId w:val="14"/>
        </w:numPr>
        <w:spacing w:after="120" w:line="252" w:lineRule="auto"/>
        <w:ind w:left="1985" w:hanging="284"/>
        <w:contextualSpacing w:val="0"/>
        <w:rPr>
          <w:rFonts w:asciiTheme="minorHAnsi" w:hAnsiTheme="minorHAnsi" w:cstheme="minorHAnsi"/>
          <w:color w:val="365F91" w:themeColor="accent1" w:themeShade="BF"/>
          <w:sz w:val="22"/>
          <w:szCs w:val="22"/>
          <w:lang w:eastAsia="ja-JP"/>
        </w:rPr>
      </w:pPr>
      <w:r w:rsidRPr="005A3DC5">
        <w:rPr>
          <w:rFonts w:asciiTheme="minorHAnsi" w:hAnsiTheme="minorHAnsi" w:cstheme="minorHAnsi"/>
          <w:color w:val="365F91" w:themeColor="accent1" w:themeShade="BF"/>
          <w:sz w:val="22"/>
          <w:szCs w:val="22"/>
          <w:lang w:eastAsia="ja-JP"/>
        </w:rPr>
        <w:t>FFS since the reference timing is not yet determined in RAN2</w:t>
      </w:r>
    </w:p>
    <w:p w14:paraId="1911C7A8" w14:textId="77777777" w:rsidR="00310145" w:rsidRPr="005A3DC5" w:rsidRDefault="00310145" w:rsidP="00310145">
      <w:pPr>
        <w:spacing w:after="0"/>
        <w:ind w:left="1134" w:hanging="1134"/>
        <w:rPr>
          <w:rFonts w:asciiTheme="minorHAnsi" w:hAnsiTheme="minorHAnsi" w:cstheme="minorHAnsi"/>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 xml:space="preserve">Proposal 2: </w:t>
      </w:r>
      <w:r w:rsidRPr="005A3DC5">
        <w:rPr>
          <w:rFonts w:asciiTheme="minorHAnsi" w:hAnsiTheme="minorHAnsi" w:cstheme="minorHAnsi"/>
          <w:b/>
          <w:bCs/>
          <w:color w:val="365F91" w:themeColor="accent1" w:themeShade="BF"/>
          <w:sz w:val="22"/>
          <w:szCs w:val="22"/>
          <w:lang w:val="en-US"/>
        </w:rPr>
        <w:tab/>
      </w:r>
      <w:r w:rsidRPr="005A3DC5">
        <w:rPr>
          <w:rFonts w:asciiTheme="minorHAnsi" w:hAnsiTheme="minorHAnsi" w:cstheme="minorHAnsi"/>
          <w:color w:val="365F91" w:themeColor="accent1" w:themeShade="BF"/>
          <w:sz w:val="22"/>
          <w:szCs w:val="22"/>
          <w:lang w:val="en-US"/>
        </w:rPr>
        <w:t>UE shall be capable of carrying out cell detection and time/frequency refinement for PCell and PSCell in parallel and independent processes. There is only one exception: When PCell timing is unknown to UE but required for determining PSCell SMTC window, then sequential processing of cell detection (but not time/frequency refinement) is allowed.</w:t>
      </w:r>
    </w:p>
    <w:p w14:paraId="4E046133" w14:textId="7DA9C3A7" w:rsidR="00310145" w:rsidRPr="005A3DC5" w:rsidRDefault="00310145" w:rsidP="00820C7C">
      <w:pPr>
        <w:spacing w:after="0"/>
        <w:ind w:left="1276" w:hanging="1276"/>
        <w:rPr>
          <w:rFonts w:asciiTheme="minorHAnsi" w:hAnsiTheme="minorHAnsi" w:cstheme="minorHAnsi"/>
          <w:color w:val="1F497D" w:themeColor="text2"/>
          <w:sz w:val="22"/>
          <w:szCs w:val="22"/>
          <w:lang w:val="en-US"/>
        </w:rPr>
      </w:pPr>
    </w:p>
    <w:p w14:paraId="77FE42E3" w14:textId="77777777" w:rsidR="00310145" w:rsidRPr="005A3DC5" w:rsidRDefault="00310145" w:rsidP="00310145">
      <w:pPr>
        <w:spacing w:after="0"/>
        <w:ind w:left="1134"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3:</w:t>
      </w:r>
      <w:r w:rsidRPr="005A3DC5">
        <w:rPr>
          <w:rFonts w:asciiTheme="minorHAnsi" w:eastAsia="Times New Roman" w:hAnsiTheme="minorHAnsi" w:cstheme="minorHAnsi"/>
          <w:b/>
          <w:bCs/>
          <w:color w:val="365F91" w:themeColor="accent1" w:themeShade="BF"/>
          <w:sz w:val="22"/>
          <w:szCs w:val="22"/>
          <w:lang w:eastAsia="ko-KR"/>
        </w:rPr>
        <w:tab/>
      </w:r>
      <w:r w:rsidRPr="005A3DC5">
        <w:rPr>
          <w:rFonts w:asciiTheme="minorHAnsi" w:eastAsia="Times New Roman" w:hAnsiTheme="minorHAnsi" w:cstheme="minorHAnsi"/>
          <w:b/>
          <w:bCs/>
          <w:color w:val="365F91" w:themeColor="accent1" w:themeShade="BF"/>
          <w:sz w:val="22"/>
          <w:szCs w:val="22"/>
          <w:lang w:eastAsia="ko-KR"/>
        </w:rPr>
        <w:tab/>
      </w:r>
      <w:r w:rsidRPr="005A3DC5">
        <w:rPr>
          <w:rFonts w:asciiTheme="minorHAnsi" w:eastAsia="Times New Roman" w:hAnsiTheme="minorHAnsi" w:cstheme="minorHAnsi"/>
          <w:color w:val="365F91" w:themeColor="accent1" w:themeShade="BF"/>
          <w:sz w:val="22"/>
          <w:szCs w:val="22"/>
          <w:lang w:eastAsia="ko-KR"/>
        </w:rPr>
        <w:t>UE shall be capable of software processing and RF warm-up in parallel for PCell and PSCell regardless whether other activities (</w:t>
      </w:r>
      <w:proofErr w:type="gramStart"/>
      <w:r w:rsidRPr="005A3DC5">
        <w:rPr>
          <w:rFonts w:asciiTheme="minorHAnsi" w:eastAsia="Times New Roman" w:hAnsiTheme="minorHAnsi" w:cstheme="minorHAnsi"/>
          <w:color w:val="365F91" w:themeColor="accent1" w:themeShade="BF"/>
          <w:sz w:val="22"/>
          <w:szCs w:val="22"/>
          <w:lang w:eastAsia="ko-KR"/>
        </w:rPr>
        <w:t>e.g.</w:t>
      </w:r>
      <w:proofErr w:type="gramEnd"/>
      <w:r w:rsidRPr="005A3DC5">
        <w:rPr>
          <w:rFonts w:asciiTheme="minorHAnsi" w:eastAsia="Times New Roman" w:hAnsiTheme="minorHAnsi" w:cstheme="minorHAnsi"/>
          <w:color w:val="365F91" w:themeColor="accent1" w:themeShade="BF"/>
          <w:sz w:val="22"/>
          <w:szCs w:val="22"/>
          <w:lang w:eastAsia="ko-KR"/>
        </w:rPr>
        <w:t xml:space="preserve"> cell detection) are carried out in parallel or in sequence.</w:t>
      </w:r>
    </w:p>
    <w:p w14:paraId="74C3C990" w14:textId="705901E3" w:rsidR="00310145" w:rsidRPr="005A3DC5" w:rsidRDefault="00310145" w:rsidP="00820C7C">
      <w:pPr>
        <w:spacing w:after="0"/>
        <w:ind w:left="1276" w:hanging="1276"/>
        <w:rPr>
          <w:rFonts w:asciiTheme="minorHAnsi" w:hAnsiTheme="minorHAnsi" w:cstheme="minorHAnsi"/>
          <w:color w:val="1F497D" w:themeColor="text2"/>
          <w:sz w:val="22"/>
          <w:szCs w:val="22"/>
        </w:rPr>
      </w:pPr>
    </w:p>
    <w:p w14:paraId="1427C926" w14:textId="77777777" w:rsidR="00310145" w:rsidRPr="005A3DC5" w:rsidRDefault="00310145" w:rsidP="00310145">
      <w:pPr>
        <w:spacing w:after="0"/>
        <w:ind w:left="1134"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4: </w:t>
      </w:r>
      <w:r w:rsidRPr="005A3DC5">
        <w:rPr>
          <w:rFonts w:asciiTheme="minorHAnsi" w:eastAsia="Times New Roman" w:hAnsiTheme="minorHAnsi" w:cstheme="minorHAnsi"/>
          <w:b/>
          <w:bCs/>
          <w:color w:val="365F91" w:themeColor="accent1" w:themeShade="BF"/>
          <w:sz w:val="22"/>
          <w:szCs w:val="22"/>
          <w:lang w:eastAsia="ko-KR"/>
        </w:rPr>
        <w:tab/>
      </w:r>
      <w:proofErr w:type="spellStart"/>
      <w:r w:rsidRPr="005A3DC5">
        <w:rPr>
          <w:rFonts w:asciiTheme="minorHAnsi" w:eastAsia="Times New Roman" w:hAnsiTheme="minorHAnsi" w:cstheme="minorHAnsi"/>
          <w:color w:val="365F91" w:themeColor="accent1" w:themeShade="BF"/>
          <w:sz w:val="22"/>
          <w:szCs w:val="22"/>
          <w:lang w:eastAsia="ko-KR"/>
        </w:rPr>
        <w:t>T</w:t>
      </w:r>
      <w:r w:rsidRPr="005A3DC5">
        <w:rPr>
          <w:rFonts w:asciiTheme="minorHAnsi" w:eastAsia="Times New Roman" w:hAnsiTheme="minorHAnsi" w:cstheme="minorHAnsi"/>
          <w:color w:val="365F91" w:themeColor="accent1" w:themeShade="BF"/>
          <w:sz w:val="22"/>
          <w:szCs w:val="22"/>
          <w:vertAlign w:val="subscript"/>
          <w:lang w:eastAsia="ko-KR"/>
        </w:rPr>
        <w:t>processing</w:t>
      </w:r>
      <w:proofErr w:type="spellEnd"/>
      <w:r w:rsidRPr="005A3DC5">
        <w:rPr>
          <w:rFonts w:asciiTheme="minorHAnsi" w:eastAsia="Times New Roman" w:hAnsiTheme="minorHAnsi" w:cstheme="minorHAnsi"/>
          <w:color w:val="365F91" w:themeColor="accent1" w:themeShade="BF"/>
          <w:sz w:val="22"/>
          <w:szCs w:val="22"/>
          <w:lang w:eastAsia="ko-KR"/>
        </w:rPr>
        <w:t xml:space="preserve"> applies independently for PCell and </w:t>
      </w:r>
      <w:proofErr w:type="gramStart"/>
      <w:r w:rsidRPr="005A3DC5">
        <w:rPr>
          <w:rFonts w:asciiTheme="minorHAnsi" w:eastAsia="Times New Roman" w:hAnsiTheme="minorHAnsi" w:cstheme="minorHAnsi"/>
          <w:color w:val="365F91" w:themeColor="accent1" w:themeShade="BF"/>
          <w:sz w:val="22"/>
          <w:szCs w:val="22"/>
          <w:lang w:eastAsia="ko-KR"/>
        </w:rPr>
        <w:t>PSCell, and</w:t>
      </w:r>
      <w:proofErr w:type="gramEnd"/>
      <w:r w:rsidRPr="005A3DC5">
        <w:rPr>
          <w:rFonts w:asciiTheme="minorHAnsi" w:eastAsia="Times New Roman" w:hAnsiTheme="minorHAnsi" w:cstheme="minorHAnsi"/>
          <w:color w:val="365F91" w:themeColor="accent1" w:themeShade="BF"/>
          <w:sz w:val="22"/>
          <w:szCs w:val="22"/>
          <w:lang w:eastAsia="ko-KR"/>
        </w:rPr>
        <w:t xml:space="preserve"> follows legacy (20ms or 40ms depending on whether target is same or different FR). </w:t>
      </w:r>
    </w:p>
    <w:p w14:paraId="555C7106"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20ms f</w:t>
      </w:r>
      <w:r w:rsidRPr="005A3DC5">
        <w:rPr>
          <w:rFonts w:asciiTheme="minorHAnsi" w:hAnsiTheme="minorHAnsi" w:cstheme="minorHAnsi"/>
          <w:bCs/>
          <w:color w:val="365F91" w:themeColor="accent1" w:themeShade="BF"/>
          <w:szCs w:val="24"/>
          <w:lang w:eastAsia="zh-CN"/>
        </w:rPr>
        <w:t>or NR target with NR source cell in same FR (without FR mode switch)</w:t>
      </w:r>
    </w:p>
    <w:p w14:paraId="5668D230"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40ms f</w:t>
      </w:r>
      <w:r w:rsidRPr="005A3DC5">
        <w:rPr>
          <w:rFonts w:asciiTheme="minorHAnsi" w:hAnsiTheme="minorHAnsi" w:cstheme="minorHAnsi"/>
          <w:bCs/>
          <w:color w:val="365F91" w:themeColor="accent1" w:themeShade="BF"/>
          <w:szCs w:val="24"/>
          <w:lang w:eastAsia="zh-CN"/>
        </w:rPr>
        <w:t>or NR target with NR source cell in different FR (FR mode switch)</w:t>
      </w:r>
    </w:p>
    <w:p w14:paraId="0E546191"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40ms f</w:t>
      </w:r>
      <w:r w:rsidRPr="005A3DC5">
        <w:rPr>
          <w:rFonts w:asciiTheme="minorHAnsi" w:hAnsiTheme="minorHAnsi" w:cstheme="minorHAnsi"/>
          <w:bCs/>
          <w:color w:val="365F91" w:themeColor="accent1" w:themeShade="BF"/>
          <w:szCs w:val="24"/>
          <w:lang w:eastAsia="zh-CN"/>
        </w:rPr>
        <w:t>or NR target without NR source cell (inter-RAT HO, or PSCell addition)</w:t>
      </w:r>
    </w:p>
    <w:p w14:paraId="562FC141"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20ms for E-UTRA target with E-UTRA source cell</w:t>
      </w:r>
    </w:p>
    <w:p w14:paraId="0115C2B1"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bCs/>
          <w:color w:val="365F91" w:themeColor="accent1" w:themeShade="BF"/>
          <w:szCs w:val="24"/>
          <w:lang w:eastAsia="zh-CN"/>
        </w:rPr>
      </w:pPr>
      <w:proofErr w:type="spellStart"/>
      <w:r w:rsidRPr="005A3DC5">
        <w:rPr>
          <w:rFonts w:asciiTheme="minorHAnsi" w:hAnsiTheme="minorHAnsi" w:cstheme="minorHAnsi"/>
          <w:bCs/>
          <w:color w:val="365F91" w:themeColor="accent1" w:themeShade="BF"/>
          <w:lang w:eastAsia="ko-KR"/>
        </w:rPr>
        <w:t>T</w:t>
      </w:r>
      <w:r w:rsidRPr="005A3DC5">
        <w:rPr>
          <w:rFonts w:asciiTheme="minorHAnsi" w:hAnsiTheme="minorHAnsi" w:cstheme="minorHAnsi"/>
          <w:bCs/>
          <w:color w:val="365F91" w:themeColor="accent1" w:themeShade="BF"/>
          <w:vertAlign w:val="subscript"/>
          <w:lang w:eastAsia="ko-KR"/>
        </w:rPr>
        <w:t>processing</w:t>
      </w:r>
      <w:proofErr w:type="spellEnd"/>
      <w:r w:rsidRPr="005A3DC5">
        <w:rPr>
          <w:rFonts w:asciiTheme="minorHAnsi" w:hAnsiTheme="minorHAnsi" w:cstheme="minorHAnsi"/>
          <w:bCs/>
          <w:color w:val="365F91" w:themeColor="accent1" w:themeShade="BF"/>
          <w:vertAlign w:val="subscript"/>
          <w:lang w:eastAsia="ko-KR"/>
        </w:rPr>
        <w:t xml:space="preserve"> </w:t>
      </w:r>
      <w:r w:rsidRPr="005A3DC5">
        <w:rPr>
          <w:rFonts w:asciiTheme="minorHAnsi" w:hAnsiTheme="minorHAnsi" w:cstheme="minorHAnsi"/>
          <w:bCs/>
          <w:color w:val="365F91" w:themeColor="accent1" w:themeShade="BF"/>
          <w:lang w:eastAsia="ko-KR"/>
        </w:rPr>
        <w:t xml:space="preserve">= 40ms for E-UTRA target without E-UTRA source cell </w:t>
      </w:r>
      <w:r w:rsidRPr="005A3DC5">
        <w:rPr>
          <w:rFonts w:asciiTheme="minorHAnsi" w:hAnsiTheme="minorHAnsi" w:cstheme="minorHAnsi"/>
          <w:bCs/>
          <w:color w:val="365F91" w:themeColor="accent1" w:themeShade="BF"/>
          <w:szCs w:val="24"/>
          <w:lang w:eastAsia="zh-CN"/>
        </w:rPr>
        <w:t>(inter-RAT HO, or PSCell addition)</w:t>
      </w:r>
    </w:p>
    <w:p w14:paraId="0EBD8FDD" w14:textId="77777777" w:rsidR="00310145" w:rsidRPr="005A3DC5" w:rsidRDefault="00310145" w:rsidP="00310145">
      <w:pPr>
        <w:spacing w:before="240" w:after="0"/>
        <w:ind w:left="1134" w:hanging="1134"/>
        <w:rPr>
          <w:rFonts w:asciiTheme="minorHAnsi" w:eastAsia="Times New Roman" w:hAnsiTheme="minorHAnsi" w:cstheme="minorHAnsi"/>
          <w:b/>
          <w:bCs/>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 xml:space="preserve">Proposal 5: </w:t>
      </w:r>
      <w:r w:rsidRPr="005A3DC5">
        <w:rPr>
          <w:rFonts w:asciiTheme="minorHAnsi" w:eastAsia="Times New Roman" w:hAnsiTheme="minorHAnsi" w:cstheme="minorHAnsi"/>
          <w:b/>
          <w:bCs/>
          <w:sz w:val="22"/>
          <w:szCs w:val="22"/>
          <w:lang w:eastAsia="ko-KR"/>
        </w:rPr>
        <w:tab/>
      </w:r>
      <w:proofErr w:type="spellStart"/>
      <w:r w:rsidRPr="005A3DC5">
        <w:rPr>
          <w:rFonts w:asciiTheme="minorHAnsi" w:eastAsia="Times New Roman" w:hAnsiTheme="minorHAnsi" w:cstheme="minorHAnsi"/>
          <w:color w:val="365F91" w:themeColor="accent1" w:themeShade="BF"/>
          <w:sz w:val="22"/>
          <w:szCs w:val="22"/>
          <w:lang w:eastAsia="ko-KR"/>
        </w:rPr>
        <w:t>T</w:t>
      </w:r>
      <w:r w:rsidRPr="005A3DC5">
        <w:rPr>
          <w:rFonts w:asciiTheme="minorHAnsi" w:eastAsia="Times New Roman" w:hAnsiTheme="minorHAnsi" w:cstheme="minorHAnsi"/>
          <w:color w:val="365F91" w:themeColor="accent1" w:themeShade="BF"/>
          <w:sz w:val="22"/>
          <w:szCs w:val="22"/>
          <w:vertAlign w:val="subscript"/>
          <w:lang w:eastAsia="ko-KR"/>
        </w:rPr>
        <w:t>processing</w:t>
      </w:r>
      <w:proofErr w:type="spellEnd"/>
      <w:r w:rsidRPr="005A3DC5">
        <w:rPr>
          <w:rFonts w:asciiTheme="minorHAnsi" w:eastAsia="Times New Roman" w:hAnsiTheme="minorHAnsi" w:cstheme="minorHAnsi"/>
          <w:color w:val="365F91" w:themeColor="accent1" w:themeShade="BF"/>
          <w:sz w:val="22"/>
          <w:szCs w:val="22"/>
          <w:lang w:eastAsia="ko-KR"/>
        </w:rPr>
        <w:t xml:space="preserve"> time for software loading and RF warm-up:</w:t>
      </w:r>
    </w:p>
    <w:p w14:paraId="1944D33A"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For NR PSCell change for NR-DC and EN-DC</w:t>
      </w:r>
    </w:p>
    <w:p w14:paraId="0068058E" w14:textId="77777777" w:rsidR="00310145" w:rsidRPr="005A3DC5" w:rsidRDefault="00310145" w:rsidP="009636F6">
      <w:pPr>
        <w:numPr>
          <w:ilvl w:val="3"/>
          <w:numId w:val="14"/>
        </w:numPr>
        <w:spacing w:after="0" w:line="259" w:lineRule="auto"/>
        <w:ind w:left="1701" w:hanging="283"/>
        <w:jc w:val="both"/>
        <w:rPr>
          <w:rFonts w:asciiTheme="minorHAnsi" w:hAnsiTheme="minorHAnsi" w:cstheme="minorHAnsi"/>
          <w:color w:val="365F91" w:themeColor="accent1" w:themeShade="BF"/>
          <w:sz w:val="22"/>
          <w:szCs w:val="22"/>
          <w:lang w:eastAsia="zh-CN"/>
        </w:rPr>
      </w:pPr>
      <w:proofErr w:type="gramStart"/>
      <w:r w:rsidRPr="005A3DC5">
        <w:rPr>
          <w:rFonts w:asciiTheme="minorHAnsi" w:hAnsiTheme="minorHAnsi" w:cstheme="minorHAnsi"/>
          <w:color w:val="365F91" w:themeColor="accent1" w:themeShade="BF"/>
          <w:sz w:val="22"/>
          <w:szCs w:val="22"/>
          <w:lang w:eastAsia="zh-CN"/>
        </w:rPr>
        <w:t>20ms, when</w:t>
      </w:r>
      <w:proofErr w:type="gramEnd"/>
      <w:r w:rsidRPr="005A3DC5">
        <w:rPr>
          <w:rFonts w:asciiTheme="minorHAnsi" w:hAnsiTheme="minorHAnsi" w:cstheme="minorHAnsi"/>
          <w:color w:val="365F91" w:themeColor="accent1" w:themeShade="BF"/>
          <w:sz w:val="22"/>
          <w:szCs w:val="22"/>
          <w:lang w:eastAsia="zh-CN"/>
        </w:rPr>
        <w:t xml:space="preserve"> source and target cells are in the same FR</w:t>
      </w:r>
    </w:p>
    <w:p w14:paraId="31A9D5E1" w14:textId="77777777" w:rsidR="00310145" w:rsidRPr="005A3DC5" w:rsidRDefault="00310145" w:rsidP="009636F6">
      <w:pPr>
        <w:numPr>
          <w:ilvl w:val="3"/>
          <w:numId w:val="14"/>
        </w:numPr>
        <w:spacing w:after="0" w:line="259" w:lineRule="auto"/>
        <w:ind w:left="1701" w:hanging="283"/>
        <w:jc w:val="both"/>
        <w:rPr>
          <w:rFonts w:asciiTheme="minorHAnsi" w:hAnsiTheme="minorHAnsi" w:cstheme="minorHAnsi"/>
          <w:bCs/>
          <w:color w:val="365F91" w:themeColor="accent1" w:themeShade="BF"/>
          <w:sz w:val="22"/>
          <w:szCs w:val="22"/>
          <w:lang w:eastAsia="zh-CN"/>
        </w:rPr>
      </w:pPr>
      <w:proofErr w:type="gramStart"/>
      <w:r w:rsidRPr="005A3DC5">
        <w:rPr>
          <w:rFonts w:asciiTheme="minorHAnsi" w:hAnsiTheme="minorHAnsi" w:cstheme="minorHAnsi"/>
          <w:color w:val="365F91" w:themeColor="accent1" w:themeShade="BF"/>
          <w:sz w:val="22"/>
          <w:szCs w:val="22"/>
          <w:lang w:eastAsia="zh-CN"/>
        </w:rPr>
        <w:t>40ms, when</w:t>
      </w:r>
      <w:proofErr w:type="gramEnd"/>
      <w:r w:rsidRPr="005A3DC5">
        <w:rPr>
          <w:rFonts w:asciiTheme="minorHAnsi" w:hAnsiTheme="minorHAnsi" w:cstheme="minorHAnsi"/>
          <w:color w:val="365F91" w:themeColor="accent1" w:themeShade="BF"/>
          <w:sz w:val="22"/>
          <w:szCs w:val="22"/>
          <w:lang w:eastAsia="zh-CN"/>
        </w:rPr>
        <w:t xml:space="preserve"> source and target cells are in different FRs</w:t>
      </w:r>
    </w:p>
    <w:p w14:paraId="5B7EE28B" w14:textId="77777777" w:rsidR="00310145" w:rsidRPr="005A3DC5" w:rsidRDefault="00310145" w:rsidP="009636F6">
      <w:pPr>
        <w:numPr>
          <w:ilvl w:val="2"/>
          <w:numId w:val="14"/>
        </w:numPr>
        <w:spacing w:after="0" w:line="259" w:lineRule="auto"/>
        <w:ind w:left="1418" w:hanging="284"/>
        <w:jc w:val="both"/>
        <w:rPr>
          <w:rFonts w:asciiTheme="minorHAnsi" w:hAnsiTheme="minorHAnsi" w:cstheme="minorHAnsi"/>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For NR PSCell addition for NR-DC and EN-DC</w:t>
      </w:r>
    </w:p>
    <w:p w14:paraId="2DC5D380" w14:textId="77777777" w:rsidR="00310145" w:rsidRPr="005A3DC5" w:rsidRDefault="00310145" w:rsidP="009636F6">
      <w:pPr>
        <w:numPr>
          <w:ilvl w:val="3"/>
          <w:numId w:val="14"/>
        </w:numPr>
        <w:spacing w:after="0" w:line="259" w:lineRule="auto"/>
        <w:ind w:left="1701" w:hanging="283"/>
        <w:jc w:val="both"/>
        <w:rPr>
          <w:rFonts w:asciiTheme="minorHAnsi" w:hAnsiTheme="minorHAnsi" w:cstheme="minorHAnsi"/>
          <w:bCs/>
          <w:color w:val="365F91" w:themeColor="accent1" w:themeShade="BF"/>
          <w:sz w:val="22"/>
          <w:szCs w:val="22"/>
          <w:lang w:eastAsia="zh-CN"/>
        </w:rPr>
      </w:pPr>
      <w:r w:rsidRPr="005A3DC5">
        <w:rPr>
          <w:rFonts w:asciiTheme="minorHAnsi" w:hAnsiTheme="minorHAnsi" w:cstheme="minorHAnsi"/>
          <w:color w:val="365F91" w:themeColor="accent1" w:themeShade="BF"/>
          <w:sz w:val="22"/>
          <w:szCs w:val="22"/>
          <w:lang w:eastAsia="zh-CN"/>
        </w:rPr>
        <w:t>40ms, regardless of FR</w:t>
      </w:r>
    </w:p>
    <w:p w14:paraId="46424BAB" w14:textId="785DC1E0" w:rsidR="00310145" w:rsidRPr="005A3DC5" w:rsidRDefault="00310145" w:rsidP="00820C7C">
      <w:pPr>
        <w:spacing w:after="0"/>
        <w:ind w:left="1276" w:hanging="1276"/>
        <w:rPr>
          <w:rFonts w:asciiTheme="minorHAnsi" w:hAnsiTheme="minorHAnsi" w:cstheme="minorHAnsi"/>
          <w:color w:val="1F497D" w:themeColor="text2"/>
          <w:sz w:val="22"/>
          <w:szCs w:val="22"/>
          <w:lang w:val="en-US"/>
        </w:rPr>
      </w:pPr>
    </w:p>
    <w:p w14:paraId="202BF81C" w14:textId="77777777" w:rsidR="00310145" w:rsidRPr="005A3DC5" w:rsidRDefault="00310145" w:rsidP="00310145">
      <w:pPr>
        <w:ind w:left="1136" w:hanging="113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6:</w:t>
      </w:r>
      <w:r w:rsidRPr="005A3DC5">
        <w:rPr>
          <w:rFonts w:asciiTheme="minorHAnsi" w:eastAsia="Times New Roman" w:hAnsiTheme="minorHAnsi" w:cstheme="minorHAnsi"/>
          <w:color w:val="365F91" w:themeColor="accent1" w:themeShade="BF"/>
          <w:sz w:val="22"/>
          <w:szCs w:val="22"/>
          <w:lang w:eastAsia="ko-KR"/>
        </w:rPr>
        <w:t xml:space="preserve"> The delay requirement for HO with PSCell shall be specified separately for PCell and PSCell and shall use ending points as PRACH preamble transmission in PCell and PSCell, respectively. </w:t>
      </w:r>
    </w:p>
    <w:p w14:paraId="33C4D0E4" w14:textId="77777777" w:rsidR="00310145" w:rsidRPr="005A3DC5" w:rsidRDefault="00310145" w:rsidP="00310145">
      <w:pPr>
        <w:spacing w:before="240" w:after="0"/>
        <w:rPr>
          <w:rFonts w:asciiTheme="minorHAnsi" w:eastAsia="Times New Roman" w:hAnsiTheme="minorHAnsi" w:cstheme="minorHAnsi"/>
          <w:color w:val="365F91" w:themeColor="accent1" w:themeShade="BF"/>
          <w:sz w:val="22"/>
          <w:szCs w:val="22"/>
          <w:lang w:val="en-US" w:eastAsia="ko-KR"/>
        </w:rPr>
      </w:pPr>
      <w:r w:rsidRPr="005A3DC5">
        <w:rPr>
          <w:rFonts w:asciiTheme="minorHAnsi" w:eastAsia="Times New Roman" w:hAnsiTheme="minorHAnsi" w:cstheme="minorHAnsi"/>
          <w:b/>
          <w:bCs/>
          <w:color w:val="365F91" w:themeColor="accent1" w:themeShade="BF"/>
          <w:sz w:val="22"/>
          <w:szCs w:val="22"/>
          <w:lang w:val="en-US" w:eastAsia="ko-KR"/>
        </w:rPr>
        <w:t xml:space="preserve">Proposal 7: </w:t>
      </w:r>
      <w:r w:rsidRPr="005A3DC5">
        <w:rPr>
          <w:rFonts w:asciiTheme="minorHAnsi" w:eastAsia="Times New Roman" w:hAnsiTheme="minorHAnsi" w:cstheme="minorHAnsi"/>
          <w:color w:val="365F91" w:themeColor="accent1" w:themeShade="BF"/>
          <w:sz w:val="22"/>
          <w:szCs w:val="22"/>
          <w:lang w:val="en-US" w:eastAsia="ko-KR"/>
        </w:rPr>
        <w:t xml:space="preserve">Existing handover interruption requirement </w:t>
      </w:r>
      <w:proofErr w:type="spellStart"/>
      <w:r w:rsidRPr="005A3DC5">
        <w:rPr>
          <w:rFonts w:asciiTheme="minorHAnsi" w:hAnsiTheme="minorHAnsi" w:cstheme="minorHAnsi"/>
          <w:color w:val="365F91" w:themeColor="accent1" w:themeShade="BF"/>
          <w:lang w:eastAsia="ko-KR"/>
        </w:rPr>
        <w:t>T</w:t>
      </w:r>
      <w:r w:rsidRPr="005A3DC5">
        <w:rPr>
          <w:rFonts w:asciiTheme="minorHAnsi" w:hAnsiTheme="minorHAnsi" w:cstheme="minorHAnsi"/>
          <w:color w:val="365F91" w:themeColor="accent1" w:themeShade="BF"/>
          <w:vertAlign w:val="subscript"/>
          <w:lang w:eastAsia="ko-KR"/>
        </w:rPr>
        <w:t>interrupt</w:t>
      </w:r>
      <w:proofErr w:type="spellEnd"/>
      <w:r w:rsidRPr="005A3DC5">
        <w:rPr>
          <w:rFonts w:asciiTheme="minorHAnsi" w:hAnsiTheme="minorHAnsi" w:cstheme="minorHAnsi"/>
          <w:color w:val="365F91" w:themeColor="accent1" w:themeShade="BF"/>
          <w:lang w:eastAsia="ko-KR"/>
        </w:rPr>
        <w:t xml:space="preserve"> is applicable to HO with PSCell.</w:t>
      </w:r>
    </w:p>
    <w:p w14:paraId="451BCC01" w14:textId="77777777" w:rsidR="00310145" w:rsidRPr="005A3DC5" w:rsidRDefault="00310145" w:rsidP="00310145">
      <w:pPr>
        <w:spacing w:after="0" w:line="259" w:lineRule="auto"/>
        <w:jc w:val="both"/>
        <w:rPr>
          <w:rFonts w:asciiTheme="minorHAnsi" w:eastAsia="Times New Roman" w:hAnsiTheme="minorHAnsi" w:cstheme="minorHAnsi"/>
          <w:sz w:val="22"/>
          <w:szCs w:val="22"/>
          <w:lang w:eastAsia="ko-KR"/>
        </w:rPr>
      </w:pPr>
    </w:p>
    <w:p w14:paraId="566E1263" w14:textId="77777777" w:rsidR="00310145" w:rsidRPr="005A3DC5" w:rsidRDefault="00310145" w:rsidP="00310145">
      <w:pPr>
        <w:spacing w:after="0" w:line="259" w:lineRule="auto"/>
        <w:jc w:val="both"/>
        <w:rPr>
          <w:rFonts w:asciiTheme="minorHAnsi" w:hAnsiTheme="minorHAnsi" w:cstheme="minorHAnsi"/>
          <w:color w:val="365F91" w:themeColor="accent1" w:themeShade="BF"/>
          <w:lang w:val="en-US" w:eastAsia="zh-CN"/>
        </w:rPr>
      </w:pPr>
      <w:r w:rsidRPr="005A3DC5">
        <w:rPr>
          <w:rFonts w:asciiTheme="minorHAnsi" w:eastAsia="Times New Roman" w:hAnsiTheme="minorHAnsi" w:cstheme="minorHAnsi"/>
          <w:b/>
          <w:bCs/>
          <w:color w:val="365F91" w:themeColor="accent1" w:themeShade="BF"/>
          <w:sz w:val="22"/>
          <w:szCs w:val="22"/>
          <w:lang w:eastAsia="ko-KR"/>
        </w:rPr>
        <w:t>Proposal 8:</w:t>
      </w:r>
      <w:r w:rsidRPr="005A3DC5">
        <w:rPr>
          <w:rFonts w:asciiTheme="minorHAnsi" w:eastAsia="Times New Roman" w:hAnsiTheme="minorHAnsi" w:cstheme="minorHAnsi"/>
          <w:color w:val="365F91" w:themeColor="accent1" w:themeShade="BF"/>
          <w:sz w:val="22"/>
          <w:szCs w:val="22"/>
          <w:lang w:eastAsia="ko-KR"/>
        </w:rPr>
        <w:t xml:space="preserve"> </w:t>
      </w:r>
      <w:r w:rsidRPr="005A3DC5">
        <w:rPr>
          <w:rFonts w:asciiTheme="minorHAnsi" w:hAnsiTheme="minorHAnsi" w:cstheme="minorHAnsi"/>
          <w:color w:val="365F91" w:themeColor="accent1" w:themeShade="BF"/>
          <w:lang w:val="en-US" w:eastAsia="zh-CN"/>
        </w:rPr>
        <w:t>No interruption requirement for RF retuning shall be defined for HO with PSCell.</w:t>
      </w:r>
    </w:p>
    <w:p w14:paraId="6BC03067" w14:textId="1DDEE607" w:rsidR="00310145" w:rsidRPr="005A3DC5" w:rsidRDefault="00310145" w:rsidP="00820C7C">
      <w:pPr>
        <w:spacing w:after="0"/>
        <w:ind w:left="1276" w:hanging="1276"/>
        <w:rPr>
          <w:rFonts w:asciiTheme="minorHAnsi" w:hAnsiTheme="minorHAnsi" w:cstheme="minorHAnsi"/>
          <w:color w:val="1F497D" w:themeColor="text2"/>
          <w:sz w:val="22"/>
          <w:szCs w:val="22"/>
          <w:lang w:val="en-US"/>
        </w:rPr>
      </w:pPr>
    </w:p>
    <w:p w14:paraId="19C40BD1" w14:textId="77777777" w:rsidR="00310145" w:rsidRPr="005A3DC5" w:rsidRDefault="00310145" w:rsidP="00310145">
      <w:pPr>
        <w:tabs>
          <w:tab w:val="left" w:pos="993"/>
        </w:tabs>
        <w:spacing w:after="0"/>
        <w:ind w:left="1134" w:hanging="1134"/>
        <w:rPr>
          <w:rFonts w:asciiTheme="minorHAnsi" w:eastAsia="Times New Roman" w:hAnsiTheme="minorHAnsi" w:cstheme="minorHAnsi"/>
          <w:i/>
          <w:iCs/>
          <w:sz w:val="22"/>
          <w:szCs w:val="22"/>
          <w:lang w:val="en-US" w:eastAsia="ko-KR"/>
        </w:rPr>
      </w:pPr>
      <w:r w:rsidRPr="005A3DC5">
        <w:rPr>
          <w:rFonts w:asciiTheme="minorHAnsi" w:hAnsiTheme="minorHAnsi" w:cstheme="minorHAnsi"/>
          <w:b/>
          <w:bCs/>
          <w:color w:val="365F91" w:themeColor="accent1" w:themeShade="BF"/>
          <w:sz w:val="22"/>
          <w:szCs w:val="22"/>
          <w:lang w:val="en-US"/>
        </w:rPr>
        <w:t>Proposal 9:</w:t>
      </w:r>
      <w:r w:rsidRPr="005A3DC5">
        <w:rPr>
          <w:rFonts w:asciiTheme="minorHAnsi" w:hAnsiTheme="minorHAnsi" w:cstheme="minorHAnsi"/>
          <w:color w:val="365F91" w:themeColor="accent1" w:themeShade="BF"/>
          <w:sz w:val="22"/>
          <w:szCs w:val="22"/>
          <w:lang w:val="en-US"/>
        </w:rPr>
        <w:t xml:space="preserve"> </w:t>
      </w:r>
      <w:r w:rsidRPr="005A3DC5">
        <w:rPr>
          <w:rFonts w:asciiTheme="minorHAnsi" w:hAnsiTheme="minorHAnsi" w:cstheme="minorHAnsi"/>
          <w:color w:val="365F91" w:themeColor="accent1" w:themeShade="BF"/>
          <w:sz w:val="22"/>
          <w:szCs w:val="22"/>
          <w:lang w:val="en-US"/>
        </w:rPr>
        <w:tab/>
        <w:t>RAN4 shall define delay requirements for HO with PSCell for both 2-step and 4-step RA.</w:t>
      </w:r>
    </w:p>
    <w:p w14:paraId="0B2B5E0F" w14:textId="1680264F" w:rsidR="00310145" w:rsidRPr="005A3DC5" w:rsidRDefault="00310145" w:rsidP="00820C7C">
      <w:pPr>
        <w:spacing w:after="0"/>
        <w:ind w:left="1276" w:hanging="1276"/>
        <w:rPr>
          <w:rFonts w:asciiTheme="minorHAnsi" w:hAnsiTheme="minorHAnsi" w:cstheme="minorHAnsi"/>
          <w:color w:val="1F497D" w:themeColor="text2"/>
          <w:sz w:val="22"/>
          <w:szCs w:val="22"/>
          <w:lang w:val="en-US"/>
        </w:rPr>
      </w:pPr>
    </w:p>
    <w:p w14:paraId="37597134" w14:textId="77777777" w:rsidR="00310145" w:rsidRPr="005A3DC5" w:rsidRDefault="00310145" w:rsidP="00310145">
      <w:pPr>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hAnsiTheme="minorHAnsi" w:cstheme="minorHAnsi"/>
          <w:b/>
          <w:bCs/>
          <w:color w:val="365F91" w:themeColor="accent1" w:themeShade="BF"/>
          <w:sz w:val="22"/>
          <w:szCs w:val="22"/>
          <w:lang w:val="en-US"/>
        </w:rPr>
        <w:t>Proposal 10:</w:t>
      </w:r>
      <w:r w:rsidRPr="005A3DC5">
        <w:rPr>
          <w:rFonts w:asciiTheme="minorHAnsi" w:hAnsiTheme="minorHAnsi" w:cstheme="minorHAnsi"/>
          <w:color w:val="365F91" w:themeColor="accent1" w:themeShade="BF"/>
          <w:sz w:val="22"/>
          <w:szCs w:val="22"/>
          <w:lang w:val="en-US"/>
        </w:rPr>
        <w:t xml:space="preserve"> </w:t>
      </w:r>
      <w:r w:rsidRPr="005A3DC5">
        <w:rPr>
          <w:rFonts w:asciiTheme="minorHAnsi" w:hAnsiTheme="minorHAnsi" w:cstheme="minorHAnsi"/>
          <w:color w:val="365F91" w:themeColor="accent1" w:themeShade="BF"/>
          <w:sz w:val="22"/>
          <w:szCs w:val="22"/>
          <w:lang w:val="en-US"/>
        </w:rPr>
        <w:tab/>
        <w:t xml:space="preserve">For EN-DC to EN-DC HO with PSCell with either PCell or PSCell under CCA, the delay requirement shall be specified separately for PCell and </w:t>
      </w:r>
      <w:proofErr w:type="gramStart"/>
      <w:r w:rsidRPr="005A3DC5">
        <w:rPr>
          <w:rFonts w:asciiTheme="minorHAnsi" w:hAnsiTheme="minorHAnsi" w:cstheme="minorHAnsi"/>
          <w:color w:val="365F91" w:themeColor="accent1" w:themeShade="BF"/>
          <w:sz w:val="22"/>
          <w:szCs w:val="22"/>
          <w:lang w:val="en-US"/>
        </w:rPr>
        <w:t xml:space="preserve">PSCell, </w:t>
      </w:r>
      <w:r w:rsidRPr="005A3DC5">
        <w:rPr>
          <w:rFonts w:asciiTheme="minorHAnsi" w:eastAsia="Times New Roman" w:hAnsiTheme="minorHAnsi" w:cstheme="minorHAnsi"/>
          <w:color w:val="365F91" w:themeColor="accent1" w:themeShade="BF"/>
          <w:sz w:val="22"/>
          <w:szCs w:val="22"/>
          <w:lang w:eastAsia="ko-KR"/>
        </w:rPr>
        <w:t>and</w:t>
      </w:r>
      <w:proofErr w:type="gramEnd"/>
      <w:r w:rsidRPr="005A3DC5">
        <w:rPr>
          <w:rFonts w:asciiTheme="minorHAnsi" w:eastAsia="Times New Roman" w:hAnsiTheme="minorHAnsi" w:cstheme="minorHAnsi"/>
          <w:color w:val="365F91" w:themeColor="accent1" w:themeShade="BF"/>
          <w:sz w:val="22"/>
          <w:szCs w:val="22"/>
          <w:lang w:eastAsia="ko-KR"/>
        </w:rPr>
        <w:t xml:space="preserve"> shall use ending points as PRACH preamble transmission in PCell and PSCell, respectively. </w:t>
      </w:r>
    </w:p>
    <w:p w14:paraId="7D58A2F7" w14:textId="77777777" w:rsidR="00310145" w:rsidRPr="005A3DC5" w:rsidRDefault="00310145" w:rsidP="00310145">
      <w:pPr>
        <w:tabs>
          <w:tab w:val="left" w:pos="1276"/>
        </w:tabs>
        <w:spacing w:after="0"/>
        <w:ind w:left="1276" w:hanging="1276"/>
        <w:rPr>
          <w:rFonts w:asciiTheme="minorHAnsi" w:hAnsiTheme="minorHAnsi" w:cstheme="minorHAnsi"/>
          <w:color w:val="365F91" w:themeColor="accent1" w:themeShade="BF"/>
          <w:sz w:val="22"/>
          <w:szCs w:val="22"/>
          <w:lang w:val="en-US"/>
        </w:rPr>
      </w:pPr>
      <w:r w:rsidRPr="005A3DC5">
        <w:rPr>
          <w:rFonts w:asciiTheme="minorHAnsi" w:hAnsiTheme="minorHAnsi" w:cstheme="minorHAnsi"/>
          <w:b/>
          <w:bCs/>
          <w:color w:val="365F91" w:themeColor="accent1" w:themeShade="BF"/>
          <w:sz w:val="22"/>
          <w:szCs w:val="22"/>
          <w:lang w:val="en-US"/>
        </w:rPr>
        <w:t>Proposal 11:</w:t>
      </w:r>
      <w:r w:rsidRPr="005A3DC5">
        <w:rPr>
          <w:rFonts w:asciiTheme="minorHAnsi" w:hAnsiTheme="minorHAnsi" w:cstheme="minorHAnsi"/>
          <w:color w:val="365F91" w:themeColor="accent1" w:themeShade="BF"/>
          <w:sz w:val="22"/>
          <w:szCs w:val="22"/>
          <w:lang w:val="en-US"/>
        </w:rPr>
        <w:t xml:space="preserve"> RAN4 to specify the currently missing handover delay requirement for handover between E-UTRA </w:t>
      </w:r>
      <w:proofErr w:type="spellStart"/>
      <w:r w:rsidRPr="005A3DC5">
        <w:rPr>
          <w:rFonts w:asciiTheme="minorHAnsi" w:hAnsiTheme="minorHAnsi" w:cstheme="minorHAnsi"/>
          <w:color w:val="365F91" w:themeColor="accent1" w:themeShade="BF"/>
          <w:sz w:val="22"/>
          <w:szCs w:val="22"/>
          <w:lang w:val="en-US"/>
        </w:rPr>
        <w:t>PCells</w:t>
      </w:r>
      <w:proofErr w:type="spellEnd"/>
      <w:r w:rsidRPr="005A3DC5">
        <w:rPr>
          <w:rFonts w:asciiTheme="minorHAnsi" w:hAnsiTheme="minorHAnsi" w:cstheme="minorHAnsi"/>
          <w:color w:val="365F91" w:themeColor="accent1" w:themeShade="BF"/>
          <w:sz w:val="22"/>
          <w:szCs w:val="22"/>
          <w:lang w:val="en-US"/>
        </w:rPr>
        <w:t xml:space="preserve"> on carrier with CCA (band 46).</w:t>
      </w:r>
    </w:p>
    <w:p w14:paraId="4C70DE15" w14:textId="77777777" w:rsidR="00310145" w:rsidRPr="005A3DC5" w:rsidRDefault="00310145" w:rsidP="00310145">
      <w:pPr>
        <w:tabs>
          <w:tab w:val="left" w:pos="1276"/>
        </w:tabs>
        <w:spacing w:after="0"/>
        <w:rPr>
          <w:rFonts w:asciiTheme="minorHAnsi" w:hAnsiTheme="minorHAnsi" w:cstheme="minorHAnsi"/>
          <w:color w:val="365F91" w:themeColor="accent1" w:themeShade="BF"/>
          <w:sz w:val="22"/>
          <w:szCs w:val="22"/>
          <w:lang w:val="en-US"/>
        </w:rPr>
      </w:pPr>
    </w:p>
    <w:p w14:paraId="2104AB51" w14:textId="77777777" w:rsidR="00310145" w:rsidRPr="005A3DC5" w:rsidRDefault="00310145" w:rsidP="00310145">
      <w:pPr>
        <w:spacing w:after="0"/>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12:</w:t>
      </w:r>
      <w:r w:rsidRPr="005A3DC5">
        <w:rPr>
          <w:rFonts w:asciiTheme="minorHAnsi" w:eastAsia="Times New Roman" w:hAnsiTheme="minorHAnsi" w:cstheme="minorHAnsi"/>
          <w:color w:val="365F91" w:themeColor="accent1" w:themeShade="BF"/>
          <w:sz w:val="22"/>
          <w:szCs w:val="22"/>
          <w:lang w:eastAsia="ko-KR"/>
        </w:rPr>
        <w:t xml:space="preserve"> </w:t>
      </w:r>
      <w:r w:rsidRPr="005A3DC5">
        <w:rPr>
          <w:rFonts w:asciiTheme="minorHAnsi" w:eastAsia="Times New Roman" w:hAnsiTheme="minorHAnsi" w:cstheme="minorHAnsi"/>
          <w:color w:val="365F91" w:themeColor="accent1" w:themeShade="BF"/>
          <w:sz w:val="22"/>
          <w:szCs w:val="22"/>
          <w:lang w:eastAsia="ko-KR"/>
        </w:rPr>
        <w:tab/>
        <w:t>For NR PSCell change with target NR PSCell under CCA (band n46), the NR PSCell addition requirement in TS 36.133 clause 7.31A.2 can be used as baseline, with the following modification:</w:t>
      </w:r>
    </w:p>
    <w:p w14:paraId="4B2CF42E" w14:textId="77777777" w:rsidR="00310145" w:rsidRPr="005A3DC5" w:rsidRDefault="00310145" w:rsidP="009636F6">
      <w:pPr>
        <w:pStyle w:val="ListParagraph"/>
        <w:numPr>
          <w:ilvl w:val="0"/>
          <w:numId w:val="17"/>
        </w:numPr>
        <w:spacing w:after="0"/>
        <w:ind w:left="1560" w:hanging="284"/>
        <w:rPr>
          <w:rFonts w:asciiTheme="minorHAnsi" w:eastAsia="Times New Roman" w:hAnsiTheme="minorHAnsi" w:cstheme="minorHAnsi"/>
          <w:color w:val="365F91" w:themeColor="accent1" w:themeShade="BF"/>
          <w:sz w:val="22"/>
          <w:szCs w:val="22"/>
          <w:lang w:eastAsia="ko-KR"/>
        </w:rPr>
      </w:pPr>
      <w:proofErr w:type="spellStart"/>
      <w:r w:rsidRPr="005A3DC5">
        <w:rPr>
          <w:rFonts w:asciiTheme="minorHAnsi" w:eastAsia="Times New Roman" w:hAnsiTheme="minorHAnsi" w:cstheme="minorHAnsi"/>
          <w:color w:val="365F91" w:themeColor="accent1" w:themeShade="BF"/>
          <w:sz w:val="22"/>
          <w:szCs w:val="16"/>
          <w:lang w:eastAsia="en-GB"/>
        </w:rPr>
        <w:lastRenderedPageBreak/>
        <w:t>T</w:t>
      </w:r>
      <w:r w:rsidRPr="005A3DC5">
        <w:rPr>
          <w:rFonts w:asciiTheme="minorHAnsi" w:eastAsia="Times New Roman" w:hAnsiTheme="minorHAnsi" w:cstheme="minorHAnsi"/>
          <w:color w:val="365F91" w:themeColor="accent1" w:themeShade="BF"/>
          <w:sz w:val="22"/>
          <w:szCs w:val="16"/>
          <w:vertAlign w:val="subscript"/>
          <w:lang w:eastAsia="en-GB"/>
        </w:rPr>
        <w:t>processing</w:t>
      </w:r>
      <w:proofErr w:type="spellEnd"/>
      <w:r w:rsidRPr="005A3DC5">
        <w:rPr>
          <w:rFonts w:asciiTheme="minorHAnsi" w:eastAsia="Times New Roman" w:hAnsiTheme="minorHAnsi" w:cstheme="minorHAnsi"/>
          <w:color w:val="365F91" w:themeColor="accent1" w:themeShade="BF"/>
          <w:sz w:val="22"/>
          <w:szCs w:val="16"/>
          <w:lang w:eastAsia="en-GB"/>
        </w:rPr>
        <w:t xml:space="preserve"> = 20ms when source and target NR </w:t>
      </w:r>
      <w:proofErr w:type="spellStart"/>
      <w:r w:rsidRPr="005A3DC5">
        <w:rPr>
          <w:rFonts w:asciiTheme="minorHAnsi" w:eastAsia="Times New Roman" w:hAnsiTheme="minorHAnsi" w:cstheme="minorHAnsi"/>
          <w:color w:val="365F91" w:themeColor="accent1" w:themeShade="BF"/>
          <w:sz w:val="22"/>
          <w:szCs w:val="16"/>
          <w:lang w:eastAsia="en-GB"/>
        </w:rPr>
        <w:t>PSCells</w:t>
      </w:r>
      <w:proofErr w:type="spellEnd"/>
      <w:r w:rsidRPr="005A3DC5">
        <w:rPr>
          <w:rFonts w:asciiTheme="minorHAnsi" w:eastAsia="Times New Roman" w:hAnsiTheme="minorHAnsi" w:cstheme="minorHAnsi"/>
          <w:color w:val="365F91" w:themeColor="accent1" w:themeShade="BF"/>
          <w:sz w:val="22"/>
          <w:szCs w:val="16"/>
          <w:lang w:eastAsia="en-GB"/>
        </w:rPr>
        <w:t xml:space="preserve"> are in same FR</w:t>
      </w:r>
    </w:p>
    <w:p w14:paraId="16A05391" w14:textId="77777777" w:rsidR="00310145" w:rsidRPr="005A3DC5" w:rsidRDefault="00310145" w:rsidP="009636F6">
      <w:pPr>
        <w:pStyle w:val="ListParagraph"/>
        <w:numPr>
          <w:ilvl w:val="0"/>
          <w:numId w:val="17"/>
        </w:numPr>
        <w:ind w:left="1560" w:hanging="284"/>
        <w:rPr>
          <w:rFonts w:asciiTheme="minorHAnsi" w:eastAsia="Times New Roman" w:hAnsiTheme="minorHAnsi" w:cstheme="minorHAnsi"/>
          <w:color w:val="365F91" w:themeColor="accent1" w:themeShade="BF"/>
          <w:sz w:val="22"/>
          <w:szCs w:val="22"/>
          <w:lang w:eastAsia="ko-KR"/>
        </w:rPr>
      </w:pPr>
      <w:proofErr w:type="spellStart"/>
      <w:r w:rsidRPr="005A3DC5">
        <w:rPr>
          <w:rFonts w:asciiTheme="minorHAnsi" w:eastAsia="Times New Roman" w:hAnsiTheme="minorHAnsi" w:cstheme="minorHAnsi"/>
          <w:color w:val="365F91" w:themeColor="accent1" w:themeShade="BF"/>
          <w:sz w:val="22"/>
          <w:szCs w:val="16"/>
          <w:lang w:eastAsia="en-GB"/>
        </w:rPr>
        <w:t>T</w:t>
      </w:r>
      <w:r w:rsidRPr="005A3DC5">
        <w:rPr>
          <w:rFonts w:asciiTheme="minorHAnsi" w:eastAsia="Times New Roman" w:hAnsiTheme="minorHAnsi" w:cstheme="minorHAnsi"/>
          <w:color w:val="365F91" w:themeColor="accent1" w:themeShade="BF"/>
          <w:sz w:val="22"/>
          <w:szCs w:val="16"/>
          <w:vertAlign w:val="subscript"/>
          <w:lang w:eastAsia="en-GB"/>
        </w:rPr>
        <w:t>processing</w:t>
      </w:r>
      <w:proofErr w:type="spellEnd"/>
      <w:r w:rsidRPr="005A3DC5">
        <w:rPr>
          <w:rFonts w:asciiTheme="minorHAnsi" w:eastAsia="Times New Roman" w:hAnsiTheme="minorHAnsi" w:cstheme="minorHAnsi"/>
          <w:color w:val="365F91" w:themeColor="accent1" w:themeShade="BF"/>
          <w:sz w:val="22"/>
          <w:szCs w:val="16"/>
          <w:lang w:eastAsia="en-GB"/>
        </w:rPr>
        <w:t xml:space="preserve"> = 40ms when source and target NR </w:t>
      </w:r>
      <w:proofErr w:type="spellStart"/>
      <w:r w:rsidRPr="005A3DC5">
        <w:rPr>
          <w:rFonts w:asciiTheme="minorHAnsi" w:eastAsia="Times New Roman" w:hAnsiTheme="minorHAnsi" w:cstheme="minorHAnsi"/>
          <w:color w:val="365F91" w:themeColor="accent1" w:themeShade="BF"/>
          <w:sz w:val="22"/>
          <w:szCs w:val="16"/>
          <w:lang w:eastAsia="en-GB"/>
        </w:rPr>
        <w:t>PSCells</w:t>
      </w:r>
      <w:proofErr w:type="spellEnd"/>
      <w:r w:rsidRPr="005A3DC5">
        <w:rPr>
          <w:rFonts w:asciiTheme="minorHAnsi" w:eastAsia="Times New Roman" w:hAnsiTheme="minorHAnsi" w:cstheme="minorHAnsi"/>
          <w:color w:val="365F91" w:themeColor="accent1" w:themeShade="BF"/>
          <w:sz w:val="22"/>
          <w:szCs w:val="16"/>
          <w:lang w:eastAsia="en-GB"/>
        </w:rPr>
        <w:t xml:space="preserve"> are in different FRs</w:t>
      </w:r>
    </w:p>
    <w:p w14:paraId="4D4A52DB" w14:textId="23B44C73" w:rsidR="00310145" w:rsidRPr="005A3DC5" w:rsidRDefault="00310145" w:rsidP="00820C7C">
      <w:pPr>
        <w:spacing w:after="0"/>
        <w:ind w:left="1276" w:hanging="1276"/>
        <w:rPr>
          <w:rFonts w:asciiTheme="minorHAnsi" w:hAnsiTheme="minorHAnsi" w:cstheme="minorHAnsi"/>
          <w:color w:val="1F497D" w:themeColor="text2"/>
          <w:sz w:val="22"/>
          <w:szCs w:val="22"/>
        </w:rPr>
      </w:pPr>
    </w:p>
    <w:p w14:paraId="791E4DAD" w14:textId="210DC8E1" w:rsidR="00821CAF" w:rsidRPr="005A3DC5" w:rsidRDefault="00310145" w:rsidP="00310145">
      <w:pPr>
        <w:spacing w:after="0"/>
        <w:ind w:left="1276" w:hanging="1274"/>
        <w:rPr>
          <w:rFonts w:asciiTheme="minorHAnsi" w:eastAsia="Times New Roman" w:hAnsiTheme="minorHAnsi" w:cstheme="minorHAnsi"/>
          <w:color w:val="365F91" w:themeColor="accent1" w:themeShade="BF"/>
          <w:sz w:val="22"/>
          <w:szCs w:val="22"/>
          <w:lang w:eastAsia="ko-KR"/>
        </w:rPr>
      </w:pPr>
      <w:r w:rsidRPr="005A3DC5">
        <w:rPr>
          <w:rFonts w:asciiTheme="minorHAnsi" w:eastAsia="Times New Roman" w:hAnsiTheme="minorHAnsi" w:cstheme="minorHAnsi"/>
          <w:b/>
          <w:bCs/>
          <w:color w:val="365F91" w:themeColor="accent1" w:themeShade="BF"/>
          <w:sz w:val="22"/>
          <w:szCs w:val="22"/>
          <w:lang w:eastAsia="ko-KR"/>
        </w:rPr>
        <w:t>Proposal 13:</w:t>
      </w:r>
      <w:r w:rsidRPr="005A3DC5">
        <w:rPr>
          <w:rFonts w:asciiTheme="minorHAnsi" w:eastAsia="Times New Roman" w:hAnsiTheme="minorHAnsi" w:cstheme="minorHAnsi"/>
          <w:b/>
          <w:bCs/>
          <w:color w:val="365F91" w:themeColor="accent1" w:themeShade="BF"/>
          <w:sz w:val="22"/>
          <w:szCs w:val="22"/>
          <w:lang w:eastAsia="ko-KR"/>
        </w:rPr>
        <w:tab/>
      </w:r>
      <w:r w:rsidRPr="005A3DC5">
        <w:rPr>
          <w:rFonts w:asciiTheme="minorHAnsi" w:eastAsia="Times New Roman" w:hAnsiTheme="minorHAnsi" w:cstheme="minorHAnsi"/>
          <w:color w:val="365F91" w:themeColor="accent1" w:themeShade="BF"/>
          <w:sz w:val="22"/>
          <w:szCs w:val="22"/>
          <w:lang w:eastAsia="ko-KR"/>
        </w:rPr>
        <w:t xml:space="preserve">When PSCC is under CCA, if UE is incapable of simultaneous PRACH preamble transmission in PCell and PSCell, and RACH occasions in PCell and PSCell collide, then UE shall prioritize PRACH preamble transmission on the carrier with CCA. An additional uncertainty term or redefinition </w:t>
      </w:r>
      <w:proofErr w:type="gramStart"/>
      <w:r w:rsidRPr="005A3DC5">
        <w:rPr>
          <w:rFonts w:asciiTheme="minorHAnsi" w:eastAsia="Times New Roman" w:hAnsiTheme="minorHAnsi" w:cstheme="minorHAnsi"/>
          <w:color w:val="365F91" w:themeColor="accent1" w:themeShade="BF"/>
          <w:sz w:val="22"/>
          <w:szCs w:val="22"/>
          <w:lang w:eastAsia="ko-KR"/>
        </w:rPr>
        <w:t xml:space="preserve">of  </w:t>
      </w:r>
      <w:r w:rsidRPr="005A3DC5">
        <w:rPr>
          <w:rFonts w:asciiTheme="minorHAnsi" w:hAnsiTheme="minorHAnsi" w:cstheme="minorHAnsi"/>
          <w:color w:val="365F91" w:themeColor="accent1" w:themeShade="BF"/>
        </w:rPr>
        <w:t>T</w:t>
      </w:r>
      <w:r w:rsidRPr="005A3DC5">
        <w:rPr>
          <w:rFonts w:asciiTheme="minorHAnsi" w:hAnsiTheme="minorHAnsi" w:cstheme="minorHAnsi"/>
          <w:color w:val="365F91" w:themeColor="accent1" w:themeShade="BF"/>
          <w:vertAlign w:val="subscript"/>
        </w:rPr>
        <w:t>IU</w:t>
      </w:r>
      <w:proofErr w:type="gramEnd"/>
      <w:r w:rsidRPr="005A3DC5">
        <w:rPr>
          <w:rFonts w:asciiTheme="minorHAnsi" w:eastAsia="Times New Roman" w:hAnsiTheme="minorHAnsi" w:cstheme="minorHAnsi"/>
          <w:color w:val="365F91" w:themeColor="accent1" w:themeShade="BF"/>
          <w:sz w:val="22"/>
          <w:szCs w:val="16"/>
          <w:lang w:eastAsia="en-GB"/>
        </w:rPr>
        <w:t xml:space="preserve"> is introduced for the leg without CCA.</w:t>
      </w:r>
    </w:p>
    <w:p w14:paraId="1403FC4B" w14:textId="05A088B3" w:rsidR="00D110B8" w:rsidRPr="005A3DC5" w:rsidRDefault="00D80957" w:rsidP="004957CF">
      <w:pPr>
        <w:pStyle w:val="Heading1"/>
        <w:rPr>
          <w:rFonts w:asciiTheme="minorHAnsi" w:hAnsiTheme="minorHAnsi" w:cstheme="minorHAnsi"/>
          <w:lang w:val="en-CA"/>
        </w:rPr>
      </w:pPr>
      <w:r w:rsidRPr="005A3DC5">
        <w:rPr>
          <w:rFonts w:asciiTheme="minorHAnsi" w:hAnsiTheme="minorHAnsi" w:cstheme="minorHAnsi"/>
          <w:lang w:val="en-CA"/>
        </w:rPr>
        <w:t>References</w:t>
      </w:r>
      <w:bookmarkStart w:id="4" w:name="_Ref536781364"/>
      <w:bookmarkStart w:id="5" w:name="_Ref517094573"/>
      <w:bookmarkStart w:id="6" w:name="_Ref536781239"/>
      <w:bookmarkEnd w:id="1"/>
      <w:bookmarkEnd w:id="2"/>
    </w:p>
    <w:p w14:paraId="0B451E56" w14:textId="77777777" w:rsidR="00DC6172" w:rsidRPr="005A3DC5" w:rsidRDefault="00230DDD" w:rsidP="000D717D">
      <w:pPr>
        <w:numPr>
          <w:ilvl w:val="0"/>
          <w:numId w:val="9"/>
        </w:numPr>
        <w:tabs>
          <w:tab w:val="left" w:pos="851"/>
        </w:tabs>
        <w:rPr>
          <w:rFonts w:asciiTheme="minorHAnsi" w:hAnsiTheme="minorHAnsi" w:cstheme="minorHAnsi"/>
          <w:sz w:val="22"/>
          <w:szCs w:val="22"/>
          <w:lang w:val="en-CA"/>
        </w:rPr>
      </w:pPr>
      <w:bookmarkStart w:id="7" w:name="_Ref61004649"/>
      <w:bookmarkEnd w:id="4"/>
      <w:bookmarkEnd w:id="5"/>
      <w:bookmarkEnd w:id="6"/>
      <w:r w:rsidRPr="005A3DC5">
        <w:rPr>
          <w:rFonts w:asciiTheme="minorHAnsi" w:hAnsiTheme="minorHAnsi" w:cstheme="minorHAnsi"/>
          <w:sz w:val="22"/>
          <w:szCs w:val="22"/>
          <w:lang w:val="en-CA"/>
        </w:rPr>
        <w:t>RP-202874 “Revised WID of Rel-17 NR RRM further enhancement”, Apple</w:t>
      </w:r>
      <w:bookmarkEnd w:id="7"/>
    </w:p>
    <w:p w14:paraId="64286023" w14:textId="10CE6BFD" w:rsidR="001A56F3" w:rsidRPr="005A3DC5" w:rsidRDefault="007805A3" w:rsidP="001A56F3">
      <w:pPr>
        <w:numPr>
          <w:ilvl w:val="0"/>
          <w:numId w:val="9"/>
        </w:numPr>
        <w:tabs>
          <w:tab w:val="left" w:pos="851"/>
        </w:tabs>
        <w:rPr>
          <w:rFonts w:asciiTheme="minorHAnsi" w:hAnsiTheme="minorHAnsi" w:cstheme="minorHAnsi"/>
          <w:sz w:val="22"/>
          <w:szCs w:val="22"/>
          <w:lang w:val="en-CA"/>
        </w:rPr>
      </w:pPr>
      <w:bookmarkStart w:id="8" w:name="_Ref71575946"/>
      <w:bookmarkStart w:id="9" w:name="_Ref78786488"/>
      <w:bookmarkStart w:id="10" w:name="_Ref83291201"/>
      <w:r w:rsidRPr="005A3DC5">
        <w:rPr>
          <w:rFonts w:asciiTheme="minorHAnsi" w:hAnsiTheme="minorHAnsi" w:cstheme="minorHAnsi"/>
          <w:sz w:val="22"/>
          <w:szCs w:val="22"/>
          <w:lang w:val="en-CA"/>
        </w:rPr>
        <w:t xml:space="preserve">R4-2115337 </w:t>
      </w:r>
      <w:r w:rsidR="001A56F3" w:rsidRPr="005A3DC5">
        <w:rPr>
          <w:rFonts w:asciiTheme="minorHAnsi" w:hAnsiTheme="minorHAnsi" w:cstheme="minorHAnsi"/>
          <w:sz w:val="22"/>
          <w:szCs w:val="22"/>
          <w:lang w:val="en-CA"/>
        </w:rPr>
        <w:t>“</w:t>
      </w:r>
      <w:r w:rsidRPr="005A3DC5">
        <w:rPr>
          <w:rFonts w:asciiTheme="minorHAnsi" w:hAnsiTheme="minorHAnsi" w:cstheme="minorHAnsi"/>
          <w:sz w:val="22"/>
          <w:szCs w:val="22"/>
        </w:rPr>
        <w:t>WF on further RRM enhancement for NR and MR-DC – HO with PSCell</w:t>
      </w:r>
      <w:r w:rsidR="001A56F3" w:rsidRPr="005A3DC5">
        <w:rPr>
          <w:rFonts w:asciiTheme="minorHAnsi" w:hAnsiTheme="minorHAnsi" w:cstheme="minorHAnsi"/>
          <w:sz w:val="22"/>
          <w:szCs w:val="22"/>
          <w:lang w:val="en-CA"/>
        </w:rPr>
        <w:t xml:space="preserve">”, </w:t>
      </w:r>
      <w:bookmarkEnd w:id="8"/>
      <w:r w:rsidR="00383BE3" w:rsidRPr="005A3DC5">
        <w:rPr>
          <w:rFonts w:asciiTheme="minorHAnsi" w:hAnsiTheme="minorHAnsi" w:cstheme="minorHAnsi"/>
          <w:sz w:val="22"/>
          <w:szCs w:val="22"/>
          <w:lang w:val="en-CA"/>
        </w:rPr>
        <w:t>viv</w:t>
      </w:r>
      <w:bookmarkEnd w:id="9"/>
      <w:r w:rsidR="00A04F26" w:rsidRPr="005A3DC5">
        <w:rPr>
          <w:rFonts w:asciiTheme="minorHAnsi" w:hAnsiTheme="minorHAnsi" w:cstheme="minorHAnsi"/>
          <w:sz w:val="22"/>
          <w:szCs w:val="22"/>
          <w:lang w:val="en-CA"/>
        </w:rPr>
        <w:t>o</w:t>
      </w:r>
      <w:bookmarkEnd w:id="10"/>
    </w:p>
    <w:sectPr w:rsidR="001A56F3" w:rsidRPr="005A3DC5"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730E3" w14:textId="77777777" w:rsidR="009636F6" w:rsidRDefault="009636F6">
      <w:r>
        <w:separator/>
      </w:r>
    </w:p>
  </w:endnote>
  <w:endnote w:type="continuationSeparator" w:id="0">
    <w:p w14:paraId="7DE63D82" w14:textId="77777777" w:rsidR="009636F6" w:rsidRDefault="0096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751C13" w:rsidRDefault="00751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751C13" w:rsidRDefault="00751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751C13" w:rsidRDefault="00751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94D09" w14:textId="77777777" w:rsidR="009636F6" w:rsidRDefault="009636F6">
      <w:r>
        <w:separator/>
      </w:r>
    </w:p>
  </w:footnote>
  <w:footnote w:type="continuationSeparator" w:id="0">
    <w:p w14:paraId="1EF0B011" w14:textId="77777777" w:rsidR="009636F6" w:rsidRDefault="00963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751C13" w:rsidRDefault="00751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751C13" w:rsidRDefault="00751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751C13" w:rsidRDefault="00751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8B73482"/>
    <w:multiLevelType w:val="multilevel"/>
    <w:tmpl w:val="0518E6B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F4E08C4"/>
    <w:multiLevelType w:val="hybridMultilevel"/>
    <w:tmpl w:val="0936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F606C"/>
    <w:multiLevelType w:val="hybridMultilevel"/>
    <w:tmpl w:val="F23A5966"/>
    <w:lvl w:ilvl="0" w:tplc="041D0005">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4"/>
  </w:num>
  <w:num w:numId="4">
    <w:abstractNumId w:val="4"/>
  </w:num>
  <w:num w:numId="5">
    <w:abstractNumId w:val="5"/>
  </w:num>
  <w:num w:numId="6">
    <w:abstractNumId w:val="2"/>
  </w:num>
  <w:num w:numId="7">
    <w:abstractNumId w:val="1"/>
  </w:num>
  <w:num w:numId="8">
    <w:abstractNumId w:val="16"/>
  </w:num>
  <w:num w:numId="9">
    <w:abstractNumId w:val="8"/>
  </w:num>
  <w:num w:numId="10">
    <w:abstractNumId w:val="13"/>
  </w:num>
  <w:num w:numId="11">
    <w:abstractNumId w:val="3"/>
  </w:num>
  <w:num w:numId="12">
    <w:abstractNumId w:val="0"/>
  </w:num>
  <w:num w:numId="13">
    <w:abstractNumId w:val="6"/>
  </w:num>
  <w:num w:numId="14">
    <w:abstractNumId w:val="7"/>
  </w:num>
  <w:num w:numId="15">
    <w:abstractNumId w:val="12"/>
  </w:num>
  <w:num w:numId="16">
    <w:abstractNumId w:val="10"/>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EBA"/>
    <w:rsid w:val="0000741B"/>
    <w:rsid w:val="00010155"/>
    <w:rsid w:val="000103F2"/>
    <w:rsid w:val="00010E5D"/>
    <w:rsid w:val="000113B5"/>
    <w:rsid w:val="00011542"/>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D12"/>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09B1"/>
    <w:rsid w:val="000D1247"/>
    <w:rsid w:val="000D1CBD"/>
    <w:rsid w:val="000D2312"/>
    <w:rsid w:val="000D234A"/>
    <w:rsid w:val="000D255D"/>
    <w:rsid w:val="000D272D"/>
    <w:rsid w:val="000D2C93"/>
    <w:rsid w:val="000D3264"/>
    <w:rsid w:val="000D355A"/>
    <w:rsid w:val="000D358C"/>
    <w:rsid w:val="000D3671"/>
    <w:rsid w:val="000D3CA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17FC9"/>
    <w:rsid w:val="00120582"/>
    <w:rsid w:val="001211D6"/>
    <w:rsid w:val="001215C5"/>
    <w:rsid w:val="00121E60"/>
    <w:rsid w:val="001227F7"/>
    <w:rsid w:val="00122B7A"/>
    <w:rsid w:val="00123A2E"/>
    <w:rsid w:val="00123C26"/>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131"/>
    <w:rsid w:val="001665A4"/>
    <w:rsid w:val="00166860"/>
    <w:rsid w:val="0016699E"/>
    <w:rsid w:val="00166A54"/>
    <w:rsid w:val="00166D73"/>
    <w:rsid w:val="001672E6"/>
    <w:rsid w:val="00170363"/>
    <w:rsid w:val="0017131E"/>
    <w:rsid w:val="001716B8"/>
    <w:rsid w:val="001721B0"/>
    <w:rsid w:val="00172582"/>
    <w:rsid w:val="00172A13"/>
    <w:rsid w:val="00172A29"/>
    <w:rsid w:val="00172A95"/>
    <w:rsid w:val="0017307E"/>
    <w:rsid w:val="001734F8"/>
    <w:rsid w:val="00173E1D"/>
    <w:rsid w:val="00173E52"/>
    <w:rsid w:val="001749EC"/>
    <w:rsid w:val="00174B7F"/>
    <w:rsid w:val="00174D74"/>
    <w:rsid w:val="0017575D"/>
    <w:rsid w:val="00175BFB"/>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036"/>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2CB"/>
    <w:rsid w:val="001D345B"/>
    <w:rsid w:val="001D385F"/>
    <w:rsid w:val="001D3968"/>
    <w:rsid w:val="001D3F44"/>
    <w:rsid w:val="001D40CE"/>
    <w:rsid w:val="001D4BC3"/>
    <w:rsid w:val="001D500E"/>
    <w:rsid w:val="001D565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F6"/>
    <w:rsid w:val="001E7814"/>
    <w:rsid w:val="001F1044"/>
    <w:rsid w:val="001F15CE"/>
    <w:rsid w:val="001F1FB0"/>
    <w:rsid w:val="001F3824"/>
    <w:rsid w:val="001F3E22"/>
    <w:rsid w:val="001F40CE"/>
    <w:rsid w:val="001F463B"/>
    <w:rsid w:val="001F4CC0"/>
    <w:rsid w:val="001F5808"/>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6E"/>
    <w:rsid w:val="00231CAA"/>
    <w:rsid w:val="002331A7"/>
    <w:rsid w:val="00233D8D"/>
    <w:rsid w:val="0023428F"/>
    <w:rsid w:val="00234477"/>
    <w:rsid w:val="00234898"/>
    <w:rsid w:val="00234CF8"/>
    <w:rsid w:val="00235031"/>
    <w:rsid w:val="00235165"/>
    <w:rsid w:val="0023519E"/>
    <w:rsid w:val="002356BB"/>
    <w:rsid w:val="00235A91"/>
    <w:rsid w:val="00235F3E"/>
    <w:rsid w:val="00236927"/>
    <w:rsid w:val="00236FB3"/>
    <w:rsid w:val="00237414"/>
    <w:rsid w:val="00237982"/>
    <w:rsid w:val="00237DF9"/>
    <w:rsid w:val="00237E80"/>
    <w:rsid w:val="00240AB2"/>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B49"/>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6DFA"/>
    <w:rsid w:val="0027720D"/>
    <w:rsid w:val="00277301"/>
    <w:rsid w:val="002801CF"/>
    <w:rsid w:val="00280203"/>
    <w:rsid w:val="002806B0"/>
    <w:rsid w:val="00280A66"/>
    <w:rsid w:val="00281CBF"/>
    <w:rsid w:val="0028200B"/>
    <w:rsid w:val="00282888"/>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8C2"/>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2F38"/>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0C3"/>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D768D"/>
    <w:rsid w:val="002D76A3"/>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2EA"/>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350"/>
    <w:rsid w:val="003044F7"/>
    <w:rsid w:val="00304AF0"/>
    <w:rsid w:val="003050F7"/>
    <w:rsid w:val="00305505"/>
    <w:rsid w:val="00305511"/>
    <w:rsid w:val="00305560"/>
    <w:rsid w:val="003057D1"/>
    <w:rsid w:val="00305DC0"/>
    <w:rsid w:val="00305DFF"/>
    <w:rsid w:val="00305E37"/>
    <w:rsid w:val="003060F4"/>
    <w:rsid w:val="00306114"/>
    <w:rsid w:val="003065B7"/>
    <w:rsid w:val="00307233"/>
    <w:rsid w:val="00307528"/>
    <w:rsid w:val="00307D2B"/>
    <w:rsid w:val="00310145"/>
    <w:rsid w:val="00312329"/>
    <w:rsid w:val="0031259C"/>
    <w:rsid w:val="00313025"/>
    <w:rsid w:val="0031367D"/>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0540"/>
    <w:rsid w:val="00331046"/>
    <w:rsid w:val="0033186E"/>
    <w:rsid w:val="0033200F"/>
    <w:rsid w:val="00332807"/>
    <w:rsid w:val="00332B8F"/>
    <w:rsid w:val="00332C6A"/>
    <w:rsid w:val="00333302"/>
    <w:rsid w:val="00333627"/>
    <w:rsid w:val="00333F00"/>
    <w:rsid w:val="003342E9"/>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2B3"/>
    <w:rsid w:val="0034647A"/>
    <w:rsid w:val="00346769"/>
    <w:rsid w:val="00346796"/>
    <w:rsid w:val="00346810"/>
    <w:rsid w:val="00346F69"/>
    <w:rsid w:val="0034718A"/>
    <w:rsid w:val="00347C0A"/>
    <w:rsid w:val="00347CC4"/>
    <w:rsid w:val="00347D31"/>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359"/>
    <w:rsid w:val="003615AC"/>
    <w:rsid w:val="00361F5A"/>
    <w:rsid w:val="00361F95"/>
    <w:rsid w:val="003621E2"/>
    <w:rsid w:val="003628F9"/>
    <w:rsid w:val="00362B27"/>
    <w:rsid w:val="00362D14"/>
    <w:rsid w:val="00362F93"/>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BE3"/>
    <w:rsid w:val="0038443A"/>
    <w:rsid w:val="003848A6"/>
    <w:rsid w:val="00384F52"/>
    <w:rsid w:val="003854A3"/>
    <w:rsid w:val="00385FA4"/>
    <w:rsid w:val="003862A7"/>
    <w:rsid w:val="00386372"/>
    <w:rsid w:val="00387C97"/>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3AC"/>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18C"/>
    <w:rsid w:val="003E03C5"/>
    <w:rsid w:val="003E0C91"/>
    <w:rsid w:val="003E0E29"/>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171B"/>
    <w:rsid w:val="003F20F8"/>
    <w:rsid w:val="003F3554"/>
    <w:rsid w:val="003F3BBF"/>
    <w:rsid w:val="003F45B5"/>
    <w:rsid w:val="003F4F61"/>
    <w:rsid w:val="003F4F9B"/>
    <w:rsid w:val="003F5686"/>
    <w:rsid w:val="003F5D5A"/>
    <w:rsid w:val="003F65E1"/>
    <w:rsid w:val="003F67F4"/>
    <w:rsid w:val="003F7B15"/>
    <w:rsid w:val="00400196"/>
    <w:rsid w:val="004012EA"/>
    <w:rsid w:val="00401C88"/>
    <w:rsid w:val="00401E71"/>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130"/>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593"/>
    <w:rsid w:val="00432792"/>
    <w:rsid w:val="00432A5C"/>
    <w:rsid w:val="00432AFF"/>
    <w:rsid w:val="004334F3"/>
    <w:rsid w:val="004338B2"/>
    <w:rsid w:val="00433EC8"/>
    <w:rsid w:val="0043409E"/>
    <w:rsid w:val="0043438F"/>
    <w:rsid w:val="00434464"/>
    <w:rsid w:val="00434AEE"/>
    <w:rsid w:val="00434CDE"/>
    <w:rsid w:val="00435895"/>
    <w:rsid w:val="00436009"/>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1E36"/>
    <w:rsid w:val="004529DA"/>
    <w:rsid w:val="00453001"/>
    <w:rsid w:val="00453664"/>
    <w:rsid w:val="00453B52"/>
    <w:rsid w:val="00453B6C"/>
    <w:rsid w:val="00453F92"/>
    <w:rsid w:val="004548A4"/>
    <w:rsid w:val="00454EDC"/>
    <w:rsid w:val="00455031"/>
    <w:rsid w:val="00455652"/>
    <w:rsid w:val="004558A0"/>
    <w:rsid w:val="00455EBD"/>
    <w:rsid w:val="00455F36"/>
    <w:rsid w:val="004562C0"/>
    <w:rsid w:val="00456696"/>
    <w:rsid w:val="004571A1"/>
    <w:rsid w:val="00457F73"/>
    <w:rsid w:val="0046085C"/>
    <w:rsid w:val="00460AD5"/>
    <w:rsid w:val="00460AEF"/>
    <w:rsid w:val="00460B6A"/>
    <w:rsid w:val="00461487"/>
    <w:rsid w:val="00461784"/>
    <w:rsid w:val="0046182C"/>
    <w:rsid w:val="00461DF7"/>
    <w:rsid w:val="00462B0A"/>
    <w:rsid w:val="00463C5B"/>
    <w:rsid w:val="004643A4"/>
    <w:rsid w:val="00464543"/>
    <w:rsid w:val="004646AB"/>
    <w:rsid w:val="004648FE"/>
    <w:rsid w:val="004652FA"/>
    <w:rsid w:val="004655F2"/>
    <w:rsid w:val="00465D8F"/>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573"/>
    <w:rsid w:val="00491D55"/>
    <w:rsid w:val="004922AE"/>
    <w:rsid w:val="00492F51"/>
    <w:rsid w:val="004948CD"/>
    <w:rsid w:val="00494D2C"/>
    <w:rsid w:val="00495745"/>
    <w:rsid w:val="004957CF"/>
    <w:rsid w:val="00496D58"/>
    <w:rsid w:val="004970C2"/>
    <w:rsid w:val="00497D0B"/>
    <w:rsid w:val="004A0280"/>
    <w:rsid w:val="004A03DE"/>
    <w:rsid w:val="004A0761"/>
    <w:rsid w:val="004A10C1"/>
    <w:rsid w:val="004A152D"/>
    <w:rsid w:val="004A25A6"/>
    <w:rsid w:val="004A2D43"/>
    <w:rsid w:val="004A2EBD"/>
    <w:rsid w:val="004A31E4"/>
    <w:rsid w:val="004A3CDF"/>
    <w:rsid w:val="004A41EA"/>
    <w:rsid w:val="004A4493"/>
    <w:rsid w:val="004A44BE"/>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615"/>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46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397E"/>
    <w:rsid w:val="00504255"/>
    <w:rsid w:val="00504857"/>
    <w:rsid w:val="00504F5F"/>
    <w:rsid w:val="00505887"/>
    <w:rsid w:val="0050651B"/>
    <w:rsid w:val="00506693"/>
    <w:rsid w:val="00506727"/>
    <w:rsid w:val="00506846"/>
    <w:rsid w:val="00506941"/>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151"/>
    <w:rsid w:val="005316D2"/>
    <w:rsid w:val="00531C10"/>
    <w:rsid w:val="00532652"/>
    <w:rsid w:val="005328F9"/>
    <w:rsid w:val="005332A0"/>
    <w:rsid w:val="005334B5"/>
    <w:rsid w:val="005345C6"/>
    <w:rsid w:val="005345F6"/>
    <w:rsid w:val="005349D3"/>
    <w:rsid w:val="005358E1"/>
    <w:rsid w:val="00535BEF"/>
    <w:rsid w:val="005363AD"/>
    <w:rsid w:val="00536581"/>
    <w:rsid w:val="00537F01"/>
    <w:rsid w:val="0054052A"/>
    <w:rsid w:val="005405D6"/>
    <w:rsid w:val="005408B6"/>
    <w:rsid w:val="00540DF1"/>
    <w:rsid w:val="00540DF5"/>
    <w:rsid w:val="00540E00"/>
    <w:rsid w:val="00541637"/>
    <w:rsid w:val="00541CC3"/>
    <w:rsid w:val="00542731"/>
    <w:rsid w:val="00542CB1"/>
    <w:rsid w:val="00542F12"/>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4"/>
    <w:rsid w:val="0056052F"/>
    <w:rsid w:val="00560716"/>
    <w:rsid w:val="0056099D"/>
    <w:rsid w:val="005610E4"/>
    <w:rsid w:val="00561327"/>
    <w:rsid w:val="00561557"/>
    <w:rsid w:val="0056164C"/>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BCC"/>
    <w:rsid w:val="00583C9E"/>
    <w:rsid w:val="005844B6"/>
    <w:rsid w:val="00584770"/>
    <w:rsid w:val="00585490"/>
    <w:rsid w:val="00585C4B"/>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D19"/>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DC5"/>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13F"/>
    <w:rsid w:val="00610807"/>
    <w:rsid w:val="00610E46"/>
    <w:rsid w:val="00611EA1"/>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51"/>
    <w:rsid w:val="00625FD7"/>
    <w:rsid w:val="006265EE"/>
    <w:rsid w:val="00626DE0"/>
    <w:rsid w:val="0062753C"/>
    <w:rsid w:val="00627EDF"/>
    <w:rsid w:val="006300AC"/>
    <w:rsid w:val="00630EDF"/>
    <w:rsid w:val="006315A7"/>
    <w:rsid w:val="00631762"/>
    <w:rsid w:val="00631BDC"/>
    <w:rsid w:val="00631E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82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238"/>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33E"/>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0BB"/>
    <w:rsid w:val="006D2BA5"/>
    <w:rsid w:val="006D2D1E"/>
    <w:rsid w:val="006D3226"/>
    <w:rsid w:val="006D35DA"/>
    <w:rsid w:val="006D3740"/>
    <w:rsid w:val="006D384A"/>
    <w:rsid w:val="006D40A3"/>
    <w:rsid w:val="006D4D31"/>
    <w:rsid w:val="006D599E"/>
    <w:rsid w:val="006D5FE2"/>
    <w:rsid w:val="006D6321"/>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0A1C"/>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5"/>
    <w:rsid w:val="0070624D"/>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CE1"/>
    <w:rsid w:val="00730FBC"/>
    <w:rsid w:val="00731276"/>
    <w:rsid w:val="00732D60"/>
    <w:rsid w:val="0073300B"/>
    <w:rsid w:val="00733045"/>
    <w:rsid w:val="007331A6"/>
    <w:rsid w:val="00733351"/>
    <w:rsid w:val="00733991"/>
    <w:rsid w:val="007345D0"/>
    <w:rsid w:val="00734FC4"/>
    <w:rsid w:val="00735BB4"/>
    <w:rsid w:val="007363CF"/>
    <w:rsid w:val="00736ABB"/>
    <w:rsid w:val="00736DDE"/>
    <w:rsid w:val="00737AEA"/>
    <w:rsid w:val="007407DC"/>
    <w:rsid w:val="007412F4"/>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C13"/>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179"/>
    <w:rsid w:val="00773B10"/>
    <w:rsid w:val="00774B7C"/>
    <w:rsid w:val="00774C8B"/>
    <w:rsid w:val="00774E8D"/>
    <w:rsid w:val="0077503E"/>
    <w:rsid w:val="00775714"/>
    <w:rsid w:val="00775EE1"/>
    <w:rsid w:val="007761B3"/>
    <w:rsid w:val="0077671B"/>
    <w:rsid w:val="00776BCE"/>
    <w:rsid w:val="0078020C"/>
    <w:rsid w:val="007805A3"/>
    <w:rsid w:val="00780610"/>
    <w:rsid w:val="00780B29"/>
    <w:rsid w:val="00780B48"/>
    <w:rsid w:val="007815AD"/>
    <w:rsid w:val="00781843"/>
    <w:rsid w:val="00781CF2"/>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FFA"/>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781"/>
    <w:rsid w:val="007E78D9"/>
    <w:rsid w:val="007F08F9"/>
    <w:rsid w:val="007F12C4"/>
    <w:rsid w:val="007F1929"/>
    <w:rsid w:val="007F220A"/>
    <w:rsid w:val="007F3166"/>
    <w:rsid w:val="007F3549"/>
    <w:rsid w:val="007F367E"/>
    <w:rsid w:val="007F38D8"/>
    <w:rsid w:val="007F4D0E"/>
    <w:rsid w:val="007F5127"/>
    <w:rsid w:val="007F530A"/>
    <w:rsid w:val="007F55CE"/>
    <w:rsid w:val="007F5776"/>
    <w:rsid w:val="007F5FF4"/>
    <w:rsid w:val="007F6E65"/>
    <w:rsid w:val="007F6F74"/>
    <w:rsid w:val="007F7271"/>
    <w:rsid w:val="007F770B"/>
    <w:rsid w:val="007F77AE"/>
    <w:rsid w:val="007F799E"/>
    <w:rsid w:val="008001F0"/>
    <w:rsid w:val="0080074F"/>
    <w:rsid w:val="00800F2A"/>
    <w:rsid w:val="00801088"/>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AD"/>
    <w:rsid w:val="008068E8"/>
    <w:rsid w:val="00806C4B"/>
    <w:rsid w:val="008071F8"/>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A5D"/>
    <w:rsid w:val="00814BFE"/>
    <w:rsid w:val="008150C3"/>
    <w:rsid w:val="00815347"/>
    <w:rsid w:val="00815A53"/>
    <w:rsid w:val="00815B5B"/>
    <w:rsid w:val="00815C44"/>
    <w:rsid w:val="00816485"/>
    <w:rsid w:val="0081684B"/>
    <w:rsid w:val="00816BC0"/>
    <w:rsid w:val="00816CC0"/>
    <w:rsid w:val="00817195"/>
    <w:rsid w:val="00817B5F"/>
    <w:rsid w:val="008202CD"/>
    <w:rsid w:val="00820C7C"/>
    <w:rsid w:val="00820C9A"/>
    <w:rsid w:val="008211E0"/>
    <w:rsid w:val="00821510"/>
    <w:rsid w:val="008217A6"/>
    <w:rsid w:val="00821CAF"/>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16F"/>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05BE"/>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A79"/>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2FA"/>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C51"/>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57D63"/>
    <w:rsid w:val="00960C1A"/>
    <w:rsid w:val="00960F73"/>
    <w:rsid w:val="009611B8"/>
    <w:rsid w:val="0096196E"/>
    <w:rsid w:val="00961D84"/>
    <w:rsid w:val="00962504"/>
    <w:rsid w:val="0096260F"/>
    <w:rsid w:val="0096266E"/>
    <w:rsid w:val="009626C2"/>
    <w:rsid w:val="009629BB"/>
    <w:rsid w:val="00962FFF"/>
    <w:rsid w:val="00963062"/>
    <w:rsid w:val="009636F6"/>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1F6B"/>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28C"/>
    <w:rsid w:val="009A0698"/>
    <w:rsid w:val="009A12A6"/>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D6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7DE"/>
    <w:rsid w:val="009C3A01"/>
    <w:rsid w:val="009C3CF7"/>
    <w:rsid w:val="009C476A"/>
    <w:rsid w:val="009C4A98"/>
    <w:rsid w:val="009C50E8"/>
    <w:rsid w:val="009C56C6"/>
    <w:rsid w:val="009C570A"/>
    <w:rsid w:val="009C6612"/>
    <w:rsid w:val="009C6C2F"/>
    <w:rsid w:val="009C6FD0"/>
    <w:rsid w:val="009C70C2"/>
    <w:rsid w:val="009C72C0"/>
    <w:rsid w:val="009C78FF"/>
    <w:rsid w:val="009D0643"/>
    <w:rsid w:val="009D12A9"/>
    <w:rsid w:val="009D1785"/>
    <w:rsid w:val="009D1EAC"/>
    <w:rsid w:val="009D256D"/>
    <w:rsid w:val="009D2650"/>
    <w:rsid w:val="009D2654"/>
    <w:rsid w:val="009D2947"/>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05E"/>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4F26"/>
    <w:rsid w:val="00A0513C"/>
    <w:rsid w:val="00A0590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483"/>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51C"/>
    <w:rsid w:val="00A3178C"/>
    <w:rsid w:val="00A319EA"/>
    <w:rsid w:val="00A31BEB"/>
    <w:rsid w:val="00A31C8F"/>
    <w:rsid w:val="00A32E7F"/>
    <w:rsid w:val="00A3314F"/>
    <w:rsid w:val="00A33B25"/>
    <w:rsid w:val="00A33C99"/>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39F"/>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AF0"/>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06A7"/>
    <w:rsid w:val="00AF13B8"/>
    <w:rsid w:val="00AF1458"/>
    <w:rsid w:val="00AF15AC"/>
    <w:rsid w:val="00AF1A08"/>
    <w:rsid w:val="00AF2DF8"/>
    <w:rsid w:val="00AF3EE9"/>
    <w:rsid w:val="00AF4242"/>
    <w:rsid w:val="00AF428F"/>
    <w:rsid w:val="00AF476A"/>
    <w:rsid w:val="00AF4894"/>
    <w:rsid w:val="00AF4B3B"/>
    <w:rsid w:val="00AF57DC"/>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8E0"/>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6EF6"/>
    <w:rsid w:val="00B47066"/>
    <w:rsid w:val="00B479B4"/>
    <w:rsid w:val="00B47C82"/>
    <w:rsid w:val="00B50545"/>
    <w:rsid w:val="00B50FEF"/>
    <w:rsid w:val="00B51C36"/>
    <w:rsid w:val="00B51D51"/>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31A"/>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B2D"/>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6E7"/>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52D"/>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9CD"/>
    <w:rsid w:val="00BC0E3D"/>
    <w:rsid w:val="00BC0FD6"/>
    <w:rsid w:val="00BC1ABE"/>
    <w:rsid w:val="00BC1C78"/>
    <w:rsid w:val="00BC2177"/>
    <w:rsid w:val="00BC253B"/>
    <w:rsid w:val="00BC3CAC"/>
    <w:rsid w:val="00BC3FE3"/>
    <w:rsid w:val="00BC4EEF"/>
    <w:rsid w:val="00BC523C"/>
    <w:rsid w:val="00BC567A"/>
    <w:rsid w:val="00BC5D1C"/>
    <w:rsid w:val="00BC6A3C"/>
    <w:rsid w:val="00BC6C6C"/>
    <w:rsid w:val="00BC759C"/>
    <w:rsid w:val="00BC7B54"/>
    <w:rsid w:val="00BC7DD5"/>
    <w:rsid w:val="00BC7E72"/>
    <w:rsid w:val="00BD00F2"/>
    <w:rsid w:val="00BD0BF2"/>
    <w:rsid w:val="00BD1540"/>
    <w:rsid w:val="00BD16B0"/>
    <w:rsid w:val="00BD18BC"/>
    <w:rsid w:val="00BD1BA2"/>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2F99"/>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BD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4D40"/>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0CB0"/>
    <w:rsid w:val="00C612EB"/>
    <w:rsid w:val="00C6199C"/>
    <w:rsid w:val="00C61AE3"/>
    <w:rsid w:val="00C61B70"/>
    <w:rsid w:val="00C623B8"/>
    <w:rsid w:val="00C62EEC"/>
    <w:rsid w:val="00C63DC4"/>
    <w:rsid w:val="00C63EAF"/>
    <w:rsid w:val="00C64CCD"/>
    <w:rsid w:val="00C64EA5"/>
    <w:rsid w:val="00C650BC"/>
    <w:rsid w:val="00C65889"/>
    <w:rsid w:val="00C65B5B"/>
    <w:rsid w:val="00C65B5E"/>
    <w:rsid w:val="00C65CF4"/>
    <w:rsid w:val="00C65E2D"/>
    <w:rsid w:val="00C66579"/>
    <w:rsid w:val="00C667E7"/>
    <w:rsid w:val="00C66C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3E3D"/>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3C"/>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8C5"/>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19B"/>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DE4"/>
    <w:rsid w:val="00CE269C"/>
    <w:rsid w:val="00CE2BCB"/>
    <w:rsid w:val="00CE333C"/>
    <w:rsid w:val="00CE3FFE"/>
    <w:rsid w:val="00CE4022"/>
    <w:rsid w:val="00CE4100"/>
    <w:rsid w:val="00CE42DE"/>
    <w:rsid w:val="00CE4922"/>
    <w:rsid w:val="00CE4E04"/>
    <w:rsid w:val="00CE5447"/>
    <w:rsid w:val="00CE5584"/>
    <w:rsid w:val="00CE602A"/>
    <w:rsid w:val="00CE69E0"/>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3EC"/>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133"/>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426"/>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38A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2D3"/>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391"/>
    <w:rsid w:val="00DD543E"/>
    <w:rsid w:val="00DD55E2"/>
    <w:rsid w:val="00DD599F"/>
    <w:rsid w:val="00DD666B"/>
    <w:rsid w:val="00DD6768"/>
    <w:rsid w:val="00DD68B5"/>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CCE"/>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1CD"/>
    <w:rsid w:val="00DF38B0"/>
    <w:rsid w:val="00DF3AC4"/>
    <w:rsid w:val="00DF4235"/>
    <w:rsid w:val="00DF5174"/>
    <w:rsid w:val="00DF53D1"/>
    <w:rsid w:val="00DF54C9"/>
    <w:rsid w:val="00DF57EE"/>
    <w:rsid w:val="00DF5BDD"/>
    <w:rsid w:val="00DF618F"/>
    <w:rsid w:val="00DF6838"/>
    <w:rsid w:val="00DF6FA2"/>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B42"/>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52"/>
    <w:rsid w:val="00E355E6"/>
    <w:rsid w:val="00E35A1F"/>
    <w:rsid w:val="00E35D26"/>
    <w:rsid w:val="00E35DA1"/>
    <w:rsid w:val="00E36165"/>
    <w:rsid w:val="00E364A9"/>
    <w:rsid w:val="00E36A5D"/>
    <w:rsid w:val="00E36F9A"/>
    <w:rsid w:val="00E372C4"/>
    <w:rsid w:val="00E373B7"/>
    <w:rsid w:val="00E40074"/>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72A"/>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035"/>
    <w:rsid w:val="00E867BC"/>
    <w:rsid w:val="00E878FF"/>
    <w:rsid w:val="00E90033"/>
    <w:rsid w:val="00E90946"/>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3B3"/>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2EF"/>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2C5B"/>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3E90"/>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4F32"/>
    <w:rsid w:val="00F453FA"/>
    <w:rsid w:val="00F45882"/>
    <w:rsid w:val="00F45898"/>
    <w:rsid w:val="00F46352"/>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F0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445"/>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F66"/>
    <w:rsid w:val="00FF1103"/>
    <w:rsid w:val="00FF1118"/>
    <w:rsid w:val="00FF1639"/>
    <w:rsid w:val="00FF1B89"/>
    <w:rsid w:val="00FF1CD5"/>
    <w:rsid w:val="00FF1D05"/>
    <w:rsid w:val="00FF1EDC"/>
    <w:rsid w:val="00FF1FA0"/>
    <w:rsid w:val="00FF2302"/>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841">
      <w:bodyDiv w:val="1"/>
      <w:marLeft w:val="0"/>
      <w:marRight w:val="0"/>
      <w:marTop w:val="0"/>
      <w:marBottom w:val="0"/>
      <w:divBdr>
        <w:top w:val="none" w:sz="0" w:space="0" w:color="auto"/>
        <w:left w:val="none" w:sz="0" w:space="0" w:color="auto"/>
        <w:bottom w:val="none" w:sz="0" w:space="0" w:color="auto"/>
        <w:right w:val="none" w:sz="0" w:space="0" w:color="auto"/>
      </w:divBdr>
      <w:divsChild>
        <w:div w:id="1784378751">
          <w:marLeft w:val="1166"/>
          <w:marRight w:val="0"/>
          <w:marTop w:val="58"/>
          <w:marBottom w:val="180"/>
          <w:divBdr>
            <w:top w:val="none" w:sz="0" w:space="0" w:color="auto"/>
            <w:left w:val="none" w:sz="0" w:space="0" w:color="auto"/>
            <w:bottom w:val="none" w:sz="0" w:space="0" w:color="auto"/>
            <w:right w:val="none" w:sz="0" w:space="0" w:color="auto"/>
          </w:divBdr>
        </w:div>
        <w:div w:id="1239097103">
          <w:marLeft w:val="1166"/>
          <w:marRight w:val="0"/>
          <w:marTop w:val="58"/>
          <w:marBottom w:val="120"/>
          <w:divBdr>
            <w:top w:val="none" w:sz="0" w:space="0" w:color="auto"/>
            <w:left w:val="none" w:sz="0" w:space="0" w:color="auto"/>
            <w:bottom w:val="none" w:sz="0" w:space="0" w:color="auto"/>
            <w:right w:val="none" w:sz="0" w:space="0" w:color="auto"/>
          </w:divBdr>
        </w:div>
        <w:div w:id="1281108676">
          <w:marLeft w:val="1166"/>
          <w:marRight w:val="0"/>
          <w:marTop w:val="58"/>
          <w:marBottom w:val="120"/>
          <w:divBdr>
            <w:top w:val="none" w:sz="0" w:space="0" w:color="auto"/>
            <w:left w:val="none" w:sz="0" w:space="0" w:color="auto"/>
            <w:bottom w:val="none" w:sz="0" w:space="0" w:color="auto"/>
            <w:right w:val="none" w:sz="0" w:space="0" w:color="auto"/>
          </w:divBdr>
        </w:div>
        <w:div w:id="1058553076">
          <w:marLeft w:val="1166"/>
          <w:marRight w:val="0"/>
          <w:marTop w:val="58"/>
          <w:marBottom w:val="120"/>
          <w:divBdr>
            <w:top w:val="none" w:sz="0" w:space="0" w:color="auto"/>
            <w:left w:val="none" w:sz="0" w:space="0" w:color="auto"/>
            <w:bottom w:val="none" w:sz="0" w:space="0" w:color="auto"/>
            <w:right w:val="none" w:sz="0" w:space="0" w:color="auto"/>
          </w:divBdr>
        </w:div>
      </w:divsChild>
    </w:div>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90338630">
      <w:bodyDiv w:val="1"/>
      <w:marLeft w:val="0"/>
      <w:marRight w:val="0"/>
      <w:marTop w:val="0"/>
      <w:marBottom w:val="0"/>
      <w:divBdr>
        <w:top w:val="none" w:sz="0" w:space="0" w:color="auto"/>
        <w:left w:val="none" w:sz="0" w:space="0" w:color="auto"/>
        <w:bottom w:val="none" w:sz="0" w:space="0" w:color="auto"/>
        <w:right w:val="none" w:sz="0" w:space="0" w:color="auto"/>
      </w:divBdr>
      <w:divsChild>
        <w:div w:id="1067457457">
          <w:marLeft w:val="1166"/>
          <w:marRight w:val="0"/>
          <w:marTop w:val="0"/>
          <w:marBottom w:val="0"/>
          <w:divBdr>
            <w:top w:val="none" w:sz="0" w:space="0" w:color="auto"/>
            <w:left w:val="none" w:sz="0" w:space="0" w:color="auto"/>
            <w:bottom w:val="none" w:sz="0" w:space="0" w:color="auto"/>
            <w:right w:val="none" w:sz="0" w:space="0" w:color="auto"/>
          </w:divBdr>
        </w:div>
        <w:div w:id="644504462">
          <w:marLeft w:val="1800"/>
          <w:marRight w:val="0"/>
          <w:marTop w:val="0"/>
          <w:marBottom w:val="0"/>
          <w:divBdr>
            <w:top w:val="none" w:sz="0" w:space="0" w:color="auto"/>
            <w:left w:val="none" w:sz="0" w:space="0" w:color="auto"/>
            <w:bottom w:val="none" w:sz="0" w:space="0" w:color="auto"/>
            <w:right w:val="none" w:sz="0" w:space="0" w:color="auto"/>
          </w:divBdr>
        </w:div>
        <w:div w:id="2095005255">
          <w:marLeft w:val="1800"/>
          <w:marRight w:val="0"/>
          <w:marTop w:val="0"/>
          <w:marBottom w:val="0"/>
          <w:divBdr>
            <w:top w:val="none" w:sz="0" w:space="0" w:color="auto"/>
            <w:left w:val="none" w:sz="0" w:space="0" w:color="auto"/>
            <w:bottom w:val="none" w:sz="0" w:space="0" w:color="auto"/>
            <w:right w:val="none" w:sz="0" w:space="0" w:color="auto"/>
          </w:divBdr>
        </w:div>
        <w:div w:id="2021851436">
          <w:marLeft w:val="1166"/>
          <w:marRight w:val="0"/>
          <w:marTop w:val="0"/>
          <w:marBottom w:val="0"/>
          <w:divBdr>
            <w:top w:val="none" w:sz="0" w:space="0" w:color="auto"/>
            <w:left w:val="none" w:sz="0" w:space="0" w:color="auto"/>
            <w:bottom w:val="none" w:sz="0" w:space="0" w:color="auto"/>
            <w:right w:val="none" w:sz="0" w:space="0" w:color="auto"/>
          </w:divBdr>
        </w:div>
        <w:div w:id="1939172362">
          <w:marLeft w:val="1166"/>
          <w:marRight w:val="0"/>
          <w:marTop w:val="0"/>
          <w:marBottom w:val="0"/>
          <w:divBdr>
            <w:top w:val="none" w:sz="0" w:space="0" w:color="auto"/>
            <w:left w:val="none" w:sz="0" w:space="0" w:color="auto"/>
            <w:bottom w:val="none" w:sz="0" w:space="0" w:color="auto"/>
            <w:right w:val="none" w:sz="0" w:space="0" w:color="auto"/>
          </w:divBdr>
        </w:div>
        <w:div w:id="1306082539">
          <w:marLeft w:val="1800"/>
          <w:marRight w:val="0"/>
          <w:marTop w:val="0"/>
          <w:marBottom w:val="0"/>
          <w:divBdr>
            <w:top w:val="none" w:sz="0" w:space="0" w:color="auto"/>
            <w:left w:val="none" w:sz="0" w:space="0" w:color="auto"/>
            <w:bottom w:val="none" w:sz="0" w:space="0" w:color="auto"/>
            <w:right w:val="none" w:sz="0" w:space="0" w:color="auto"/>
          </w:divBdr>
        </w:div>
        <w:div w:id="2104258658">
          <w:marLeft w:val="1800"/>
          <w:marRight w:val="0"/>
          <w:marTop w:val="0"/>
          <w:marBottom w:val="0"/>
          <w:divBdr>
            <w:top w:val="none" w:sz="0" w:space="0" w:color="auto"/>
            <w:left w:val="none" w:sz="0" w:space="0" w:color="auto"/>
            <w:bottom w:val="none" w:sz="0" w:space="0" w:color="auto"/>
            <w:right w:val="none" w:sz="0" w:space="0" w:color="auto"/>
          </w:divBdr>
        </w:div>
      </w:divsChild>
    </w:div>
    <w:div w:id="231699699">
      <w:bodyDiv w:val="1"/>
      <w:marLeft w:val="0"/>
      <w:marRight w:val="0"/>
      <w:marTop w:val="0"/>
      <w:marBottom w:val="0"/>
      <w:divBdr>
        <w:top w:val="none" w:sz="0" w:space="0" w:color="auto"/>
        <w:left w:val="none" w:sz="0" w:space="0" w:color="auto"/>
        <w:bottom w:val="none" w:sz="0" w:space="0" w:color="auto"/>
        <w:right w:val="none" w:sz="0" w:space="0" w:color="auto"/>
      </w:divBdr>
      <w:divsChild>
        <w:div w:id="2054228927">
          <w:marLeft w:val="1166"/>
          <w:marRight w:val="0"/>
          <w:marTop w:val="0"/>
          <w:marBottom w:val="120"/>
          <w:divBdr>
            <w:top w:val="none" w:sz="0" w:space="0" w:color="auto"/>
            <w:left w:val="none" w:sz="0" w:space="0" w:color="auto"/>
            <w:bottom w:val="none" w:sz="0" w:space="0" w:color="auto"/>
            <w:right w:val="none" w:sz="0" w:space="0" w:color="auto"/>
          </w:divBdr>
        </w:div>
        <w:div w:id="878056649">
          <w:marLeft w:val="1800"/>
          <w:marRight w:val="0"/>
          <w:marTop w:val="0"/>
          <w:marBottom w:val="120"/>
          <w:divBdr>
            <w:top w:val="none" w:sz="0" w:space="0" w:color="auto"/>
            <w:left w:val="none" w:sz="0" w:space="0" w:color="auto"/>
            <w:bottom w:val="none" w:sz="0" w:space="0" w:color="auto"/>
            <w:right w:val="none" w:sz="0" w:space="0" w:color="auto"/>
          </w:divBdr>
        </w:div>
        <w:div w:id="771172078">
          <w:marLeft w:val="1800"/>
          <w:marRight w:val="0"/>
          <w:marTop w:val="0"/>
          <w:marBottom w:val="120"/>
          <w:divBdr>
            <w:top w:val="none" w:sz="0" w:space="0" w:color="auto"/>
            <w:left w:val="none" w:sz="0" w:space="0" w:color="auto"/>
            <w:bottom w:val="none" w:sz="0" w:space="0" w:color="auto"/>
            <w:right w:val="none" w:sz="0" w:space="0" w:color="auto"/>
          </w:divBdr>
        </w:div>
        <w:div w:id="1140346261">
          <w:marLeft w:val="1166"/>
          <w:marRight w:val="0"/>
          <w:marTop w:val="0"/>
          <w:marBottom w:val="120"/>
          <w:divBdr>
            <w:top w:val="none" w:sz="0" w:space="0" w:color="auto"/>
            <w:left w:val="none" w:sz="0" w:space="0" w:color="auto"/>
            <w:bottom w:val="none" w:sz="0" w:space="0" w:color="auto"/>
            <w:right w:val="none" w:sz="0" w:space="0" w:color="auto"/>
          </w:divBdr>
        </w:div>
        <w:div w:id="1930848300">
          <w:marLeft w:val="1800"/>
          <w:marRight w:val="0"/>
          <w:marTop w:val="0"/>
          <w:marBottom w:val="120"/>
          <w:divBdr>
            <w:top w:val="none" w:sz="0" w:space="0" w:color="auto"/>
            <w:left w:val="none" w:sz="0" w:space="0" w:color="auto"/>
            <w:bottom w:val="none" w:sz="0" w:space="0" w:color="auto"/>
            <w:right w:val="none" w:sz="0" w:space="0" w:color="auto"/>
          </w:divBdr>
        </w:div>
        <w:div w:id="372271341">
          <w:marLeft w:val="2520"/>
          <w:marRight w:val="0"/>
          <w:marTop w:val="0"/>
          <w:marBottom w:val="120"/>
          <w:divBdr>
            <w:top w:val="none" w:sz="0" w:space="0" w:color="auto"/>
            <w:left w:val="none" w:sz="0" w:space="0" w:color="auto"/>
            <w:bottom w:val="none" w:sz="0" w:space="0" w:color="auto"/>
            <w:right w:val="none" w:sz="0" w:space="0" w:color="auto"/>
          </w:divBdr>
        </w:div>
        <w:div w:id="1759448236">
          <w:marLeft w:val="1800"/>
          <w:marRight w:val="0"/>
          <w:marTop w:val="0"/>
          <w:marBottom w:val="120"/>
          <w:divBdr>
            <w:top w:val="none" w:sz="0" w:space="0" w:color="auto"/>
            <w:left w:val="none" w:sz="0" w:space="0" w:color="auto"/>
            <w:bottom w:val="none" w:sz="0" w:space="0" w:color="auto"/>
            <w:right w:val="none" w:sz="0" w:space="0" w:color="auto"/>
          </w:divBdr>
        </w:div>
        <w:div w:id="695930756">
          <w:marLeft w:val="1166"/>
          <w:marRight w:val="0"/>
          <w:marTop w:val="0"/>
          <w:marBottom w:val="120"/>
          <w:divBdr>
            <w:top w:val="none" w:sz="0" w:space="0" w:color="auto"/>
            <w:left w:val="none" w:sz="0" w:space="0" w:color="auto"/>
            <w:bottom w:val="none" w:sz="0" w:space="0" w:color="auto"/>
            <w:right w:val="none" w:sz="0" w:space="0" w:color="auto"/>
          </w:divBdr>
        </w:div>
        <w:div w:id="735975150">
          <w:marLeft w:val="1800"/>
          <w:marRight w:val="0"/>
          <w:marTop w:val="0"/>
          <w:marBottom w:val="120"/>
          <w:divBdr>
            <w:top w:val="none" w:sz="0" w:space="0" w:color="auto"/>
            <w:left w:val="none" w:sz="0" w:space="0" w:color="auto"/>
            <w:bottom w:val="none" w:sz="0" w:space="0" w:color="auto"/>
            <w:right w:val="none" w:sz="0" w:space="0" w:color="auto"/>
          </w:divBdr>
        </w:div>
        <w:div w:id="1737049827">
          <w:marLeft w:val="1800"/>
          <w:marRight w:val="0"/>
          <w:marTop w:val="0"/>
          <w:marBottom w:val="120"/>
          <w:divBdr>
            <w:top w:val="none" w:sz="0" w:space="0" w:color="auto"/>
            <w:left w:val="none" w:sz="0" w:space="0" w:color="auto"/>
            <w:bottom w:val="none" w:sz="0" w:space="0" w:color="auto"/>
            <w:right w:val="none" w:sz="0" w:space="0" w:color="auto"/>
          </w:divBdr>
        </w:div>
        <w:div w:id="1431851713">
          <w:marLeft w:val="1800"/>
          <w:marRight w:val="0"/>
          <w:marTop w:val="0"/>
          <w:marBottom w:val="120"/>
          <w:divBdr>
            <w:top w:val="none" w:sz="0" w:space="0" w:color="auto"/>
            <w:left w:val="none" w:sz="0" w:space="0" w:color="auto"/>
            <w:bottom w:val="none" w:sz="0" w:space="0" w:color="auto"/>
            <w:right w:val="none" w:sz="0" w:space="0" w:color="auto"/>
          </w:divBdr>
        </w:div>
        <w:div w:id="582106232">
          <w:marLeft w:val="2520"/>
          <w:marRight w:val="0"/>
          <w:marTop w:val="0"/>
          <w:marBottom w:val="120"/>
          <w:divBdr>
            <w:top w:val="none" w:sz="0" w:space="0" w:color="auto"/>
            <w:left w:val="none" w:sz="0" w:space="0" w:color="auto"/>
            <w:bottom w:val="none" w:sz="0" w:space="0" w:color="auto"/>
            <w:right w:val="none" w:sz="0" w:space="0" w:color="auto"/>
          </w:divBdr>
        </w:div>
        <w:div w:id="1710835117">
          <w:marLeft w:val="1800"/>
          <w:marRight w:val="0"/>
          <w:marTop w:val="0"/>
          <w:marBottom w:val="12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4214003">
      <w:bodyDiv w:val="1"/>
      <w:marLeft w:val="0"/>
      <w:marRight w:val="0"/>
      <w:marTop w:val="0"/>
      <w:marBottom w:val="0"/>
      <w:divBdr>
        <w:top w:val="none" w:sz="0" w:space="0" w:color="auto"/>
        <w:left w:val="none" w:sz="0" w:space="0" w:color="auto"/>
        <w:bottom w:val="none" w:sz="0" w:space="0" w:color="auto"/>
        <w:right w:val="none" w:sz="0" w:space="0" w:color="auto"/>
      </w:divBdr>
      <w:divsChild>
        <w:div w:id="942617682">
          <w:marLeft w:val="1166"/>
          <w:marRight w:val="0"/>
          <w:marTop w:val="58"/>
          <w:marBottom w:val="120"/>
          <w:divBdr>
            <w:top w:val="none" w:sz="0" w:space="0" w:color="auto"/>
            <w:left w:val="none" w:sz="0" w:space="0" w:color="auto"/>
            <w:bottom w:val="none" w:sz="0" w:space="0" w:color="auto"/>
            <w:right w:val="none" w:sz="0" w:space="0" w:color="auto"/>
          </w:divBdr>
        </w:div>
        <w:div w:id="953555418">
          <w:marLeft w:val="1166"/>
          <w:marRight w:val="0"/>
          <w:marTop w:val="58"/>
          <w:marBottom w:val="120"/>
          <w:divBdr>
            <w:top w:val="none" w:sz="0" w:space="0" w:color="auto"/>
            <w:left w:val="none" w:sz="0" w:space="0" w:color="auto"/>
            <w:bottom w:val="none" w:sz="0" w:space="0" w:color="auto"/>
            <w:right w:val="none" w:sz="0" w:space="0" w:color="auto"/>
          </w:divBdr>
        </w:div>
        <w:div w:id="142628467">
          <w:marLeft w:val="1166"/>
          <w:marRight w:val="0"/>
          <w:marTop w:val="58"/>
          <w:marBottom w:val="120"/>
          <w:divBdr>
            <w:top w:val="none" w:sz="0" w:space="0" w:color="auto"/>
            <w:left w:val="none" w:sz="0" w:space="0" w:color="auto"/>
            <w:bottom w:val="none" w:sz="0" w:space="0" w:color="auto"/>
            <w:right w:val="none" w:sz="0" w:space="0" w:color="auto"/>
          </w:divBdr>
        </w:div>
        <w:div w:id="2069256238">
          <w:marLeft w:val="1166"/>
          <w:marRight w:val="0"/>
          <w:marTop w:val="58"/>
          <w:marBottom w:val="12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1019908">
      <w:bodyDiv w:val="1"/>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1166"/>
          <w:marRight w:val="0"/>
          <w:marTop w:val="58"/>
          <w:marBottom w:val="120"/>
          <w:divBdr>
            <w:top w:val="none" w:sz="0" w:space="0" w:color="auto"/>
            <w:left w:val="none" w:sz="0" w:space="0" w:color="auto"/>
            <w:bottom w:val="none" w:sz="0" w:space="0" w:color="auto"/>
            <w:right w:val="none" w:sz="0" w:space="0" w:color="auto"/>
          </w:divBdr>
        </w:div>
        <w:div w:id="1629821478">
          <w:marLeft w:val="1166"/>
          <w:marRight w:val="0"/>
          <w:marTop w:val="58"/>
          <w:marBottom w:val="120"/>
          <w:divBdr>
            <w:top w:val="none" w:sz="0" w:space="0" w:color="auto"/>
            <w:left w:val="none" w:sz="0" w:space="0" w:color="auto"/>
            <w:bottom w:val="none" w:sz="0" w:space="0" w:color="auto"/>
            <w:right w:val="none" w:sz="0" w:space="0" w:color="auto"/>
          </w:divBdr>
        </w:div>
        <w:div w:id="220940739">
          <w:marLeft w:val="1166"/>
          <w:marRight w:val="0"/>
          <w:marTop w:val="58"/>
          <w:marBottom w:val="120"/>
          <w:divBdr>
            <w:top w:val="none" w:sz="0" w:space="0" w:color="auto"/>
            <w:left w:val="none" w:sz="0" w:space="0" w:color="auto"/>
            <w:bottom w:val="none" w:sz="0" w:space="0" w:color="auto"/>
            <w:right w:val="none" w:sz="0" w:space="0" w:color="auto"/>
          </w:divBdr>
        </w:div>
        <w:div w:id="305166953">
          <w:marLeft w:val="1166"/>
          <w:marRight w:val="0"/>
          <w:marTop w:val="58"/>
          <w:marBottom w:val="120"/>
          <w:divBdr>
            <w:top w:val="none" w:sz="0" w:space="0" w:color="auto"/>
            <w:left w:val="none" w:sz="0" w:space="0" w:color="auto"/>
            <w:bottom w:val="none" w:sz="0" w:space="0" w:color="auto"/>
            <w:right w:val="none" w:sz="0" w:space="0" w:color="auto"/>
          </w:divBdr>
        </w:div>
        <w:div w:id="6836418">
          <w:marLeft w:val="1800"/>
          <w:marRight w:val="0"/>
          <w:marTop w:val="58"/>
          <w:marBottom w:val="120"/>
          <w:divBdr>
            <w:top w:val="none" w:sz="0" w:space="0" w:color="auto"/>
            <w:left w:val="none" w:sz="0" w:space="0" w:color="auto"/>
            <w:bottom w:val="none" w:sz="0" w:space="0" w:color="auto"/>
            <w:right w:val="none" w:sz="0" w:space="0" w:color="auto"/>
          </w:divBdr>
        </w:div>
        <w:div w:id="1606882622">
          <w:marLeft w:val="1800"/>
          <w:marRight w:val="0"/>
          <w:marTop w:val="58"/>
          <w:marBottom w:val="120"/>
          <w:divBdr>
            <w:top w:val="none" w:sz="0" w:space="0" w:color="auto"/>
            <w:left w:val="none" w:sz="0" w:space="0" w:color="auto"/>
            <w:bottom w:val="none" w:sz="0" w:space="0" w:color="auto"/>
            <w:right w:val="none" w:sz="0" w:space="0" w:color="auto"/>
          </w:divBdr>
        </w:div>
        <w:div w:id="501822751">
          <w:marLeft w:val="1166"/>
          <w:marRight w:val="0"/>
          <w:marTop w:val="58"/>
          <w:marBottom w:val="120"/>
          <w:divBdr>
            <w:top w:val="none" w:sz="0" w:space="0" w:color="auto"/>
            <w:left w:val="none" w:sz="0" w:space="0" w:color="auto"/>
            <w:bottom w:val="none" w:sz="0" w:space="0" w:color="auto"/>
            <w:right w:val="none" w:sz="0" w:space="0" w:color="auto"/>
          </w:divBdr>
        </w:div>
        <w:div w:id="1940210527">
          <w:marLeft w:val="1166"/>
          <w:marRight w:val="0"/>
          <w:marTop w:val="58"/>
          <w:marBottom w:val="120"/>
          <w:divBdr>
            <w:top w:val="none" w:sz="0" w:space="0" w:color="auto"/>
            <w:left w:val="none" w:sz="0" w:space="0" w:color="auto"/>
            <w:bottom w:val="none" w:sz="0" w:space="0" w:color="auto"/>
            <w:right w:val="none" w:sz="0" w:space="0" w:color="auto"/>
          </w:divBdr>
        </w:div>
      </w:divsChild>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7685521">
      <w:bodyDiv w:val="1"/>
      <w:marLeft w:val="0"/>
      <w:marRight w:val="0"/>
      <w:marTop w:val="0"/>
      <w:marBottom w:val="0"/>
      <w:divBdr>
        <w:top w:val="none" w:sz="0" w:space="0" w:color="auto"/>
        <w:left w:val="none" w:sz="0" w:space="0" w:color="auto"/>
        <w:bottom w:val="none" w:sz="0" w:space="0" w:color="auto"/>
        <w:right w:val="none" w:sz="0" w:space="0" w:color="auto"/>
      </w:divBdr>
      <w:divsChild>
        <w:div w:id="1596816602">
          <w:marLeft w:val="1166"/>
          <w:marRight w:val="0"/>
          <w:marTop w:val="58"/>
          <w:marBottom w:val="120"/>
          <w:divBdr>
            <w:top w:val="none" w:sz="0" w:space="0" w:color="auto"/>
            <w:left w:val="none" w:sz="0" w:space="0" w:color="auto"/>
            <w:bottom w:val="none" w:sz="0" w:space="0" w:color="auto"/>
            <w:right w:val="none" w:sz="0" w:space="0" w:color="auto"/>
          </w:divBdr>
        </w:div>
        <w:div w:id="1809740229">
          <w:marLeft w:val="1166"/>
          <w:marRight w:val="0"/>
          <w:marTop w:val="58"/>
          <w:marBottom w:val="12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18828646">
      <w:bodyDiv w:val="1"/>
      <w:marLeft w:val="0"/>
      <w:marRight w:val="0"/>
      <w:marTop w:val="0"/>
      <w:marBottom w:val="0"/>
      <w:divBdr>
        <w:top w:val="none" w:sz="0" w:space="0" w:color="auto"/>
        <w:left w:val="none" w:sz="0" w:space="0" w:color="auto"/>
        <w:bottom w:val="none" w:sz="0" w:space="0" w:color="auto"/>
        <w:right w:val="none" w:sz="0" w:space="0" w:color="auto"/>
      </w:divBdr>
      <w:divsChild>
        <w:div w:id="921180130">
          <w:marLeft w:val="1166"/>
          <w:marRight w:val="0"/>
          <w:marTop w:val="58"/>
          <w:marBottom w:val="0"/>
          <w:divBdr>
            <w:top w:val="none" w:sz="0" w:space="0" w:color="auto"/>
            <w:left w:val="none" w:sz="0" w:space="0" w:color="auto"/>
            <w:bottom w:val="none" w:sz="0" w:space="0" w:color="auto"/>
            <w:right w:val="none" w:sz="0" w:space="0" w:color="auto"/>
          </w:divBdr>
        </w:div>
        <w:div w:id="1517160290">
          <w:marLeft w:val="1800"/>
          <w:marRight w:val="0"/>
          <w:marTop w:val="58"/>
          <w:marBottom w:val="0"/>
          <w:divBdr>
            <w:top w:val="none" w:sz="0" w:space="0" w:color="auto"/>
            <w:left w:val="none" w:sz="0" w:space="0" w:color="auto"/>
            <w:bottom w:val="none" w:sz="0" w:space="0" w:color="auto"/>
            <w:right w:val="none" w:sz="0" w:space="0" w:color="auto"/>
          </w:divBdr>
        </w:div>
        <w:div w:id="624235315">
          <w:marLeft w:val="1166"/>
          <w:marRight w:val="0"/>
          <w:marTop w:val="58"/>
          <w:marBottom w:val="0"/>
          <w:divBdr>
            <w:top w:val="none" w:sz="0" w:space="0" w:color="auto"/>
            <w:left w:val="none" w:sz="0" w:space="0" w:color="auto"/>
            <w:bottom w:val="none" w:sz="0" w:space="0" w:color="auto"/>
            <w:right w:val="none" w:sz="0" w:space="0" w:color="auto"/>
          </w:divBdr>
        </w:div>
        <w:div w:id="79983238">
          <w:marLeft w:val="1800"/>
          <w:marRight w:val="0"/>
          <w:marTop w:val="58"/>
          <w:marBottom w:val="0"/>
          <w:divBdr>
            <w:top w:val="none" w:sz="0" w:space="0" w:color="auto"/>
            <w:left w:val="none" w:sz="0" w:space="0" w:color="auto"/>
            <w:bottom w:val="none" w:sz="0" w:space="0" w:color="auto"/>
            <w:right w:val="none" w:sz="0" w:space="0" w:color="auto"/>
          </w:divBdr>
        </w:div>
        <w:div w:id="448938507">
          <w:marLeft w:val="1166"/>
          <w:marRight w:val="0"/>
          <w:marTop w:val="58"/>
          <w:marBottom w:val="0"/>
          <w:divBdr>
            <w:top w:val="none" w:sz="0" w:space="0" w:color="auto"/>
            <w:left w:val="none" w:sz="0" w:space="0" w:color="auto"/>
            <w:bottom w:val="none" w:sz="0" w:space="0" w:color="auto"/>
            <w:right w:val="none" w:sz="0" w:space="0" w:color="auto"/>
          </w:divBdr>
        </w:div>
      </w:divsChild>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5416145">
      <w:bodyDiv w:val="1"/>
      <w:marLeft w:val="0"/>
      <w:marRight w:val="0"/>
      <w:marTop w:val="0"/>
      <w:marBottom w:val="0"/>
      <w:divBdr>
        <w:top w:val="none" w:sz="0" w:space="0" w:color="auto"/>
        <w:left w:val="none" w:sz="0" w:space="0" w:color="auto"/>
        <w:bottom w:val="none" w:sz="0" w:space="0" w:color="auto"/>
        <w:right w:val="none" w:sz="0" w:space="0" w:color="auto"/>
      </w:divBdr>
      <w:divsChild>
        <w:div w:id="2058118958">
          <w:marLeft w:val="1166"/>
          <w:marRight w:val="0"/>
          <w:marTop w:val="0"/>
          <w:marBottom w:val="0"/>
          <w:divBdr>
            <w:top w:val="none" w:sz="0" w:space="0" w:color="auto"/>
            <w:left w:val="none" w:sz="0" w:space="0" w:color="auto"/>
            <w:bottom w:val="none" w:sz="0" w:space="0" w:color="auto"/>
            <w:right w:val="none" w:sz="0" w:space="0" w:color="auto"/>
          </w:divBdr>
        </w:div>
        <w:div w:id="1532572657">
          <w:marLeft w:val="1166"/>
          <w:marRight w:val="0"/>
          <w:marTop w:val="0"/>
          <w:marBottom w:val="0"/>
          <w:divBdr>
            <w:top w:val="none" w:sz="0" w:space="0" w:color="auto"/>
            <w:left w:val="none" w:sz="0" w:space="0" w:color="auto"/>
            <w:bottom w:val="none" w:sz="0" w:space="0" w:color="auto"/>
            <w:right w:val="none" w:sz="0" w:space="0" w:color="auto"/>
          </w:divBdr>
        </w:div>
        <w:div w:id="1164080427">
          <w:marLeft w:val="1800"/>
          <w:marRight w:val="0"/>
          <w:marTop w:val="0"/>
          <w:marBottom w:val="0"/>
          <w:divBdr>
            <w:top w:val="none" w:sz="0" w:space="0" w:color="auto"/>
            <w:left w:val="none" w:sz="0" w:space="0" w:color="auto"/>
            <w:bottom w:val="none" w:sz="0" w:space="0" w:color="auto"/>
            <w:right w:val="none" w:sz="0" w:space="0" w:color="auto"/>
          </w:divBdr>
        </w:div>
        <w:div w:id="433401371">
          <w:marLeft w:val="1800"/>
          <w:marRight w:val="0"/>
          <w:marTop w:val="0"/>
          <w:marBottom w:val="0"/>
          <w:divBdr>
            <w:top w:val="none" w:sz="0" w:space="0" w:color="auto"/>
            <w:left w:val="none" w:sz="0" w:space="0" w:color="auto"/>
            <w:bottom w:val="none" w:sz="0" w:space="0" w:color="auto"/>
            <w:right w:val="none" w:sz="0" w:space="0" w:color="auto"/>
          </w:divBdr>
        </w:div>
        <w:div w:id="674377770">
          <w:marLeft w:val="1800"/>
          <w:marRight w:val="0"/>
          <w:marTop w:val="0"/>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5819355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7450329">
      <w:bodyDiv w:val="1"/>
      <w:marLeft w:val="0"/>
      <w:marRight w:val="0"/>
      <w:marTop w:val="0"/>
      <w:marBottom w:val="0"/>
      <w:divBdr>
        <w:top w:val="none" w:sz="0" w:space="0" w:color="auto"/>
        <w:left w:val="none" w:sz="0" w:space="0" w:color="auto"/>
        <w:bottom w:val="none" w:sz="0" w:space="0" w:color="auto"/>
        <w:right w:val="none" w:sz="0" w:space="0" w:color="auto"/>
      </w:divBdr>
      <w:divsChild>
        <w:div w:id="723408808">
          <w:marLeft w:val="1166"/>
          <w:marRight w:val="0"/>
          <w:marTop w:val="0"/>
          <w:marBottom w:val="120"/>
          <w:divBdr>
            <w:top w:val="none" w:sz="0" w:space="0" w:color="auto"/>
            <w:left w:val="none" w:sz="0" w:space="0" w:color="auto"/>
            <w:bottom w:val="none" w:sz="0" w:space="0" w:color="auto"/>
            <w:right w:val="none" w:sz="0" w:space="0" w:color="auto"/>
          </w:divBdr>
        </w:div>
        <w:div w:id="1133477347">
          <w:marLeft w:val="1800"/>
          <w:marRight w:val="0"/>
          <w:marTop w:val="0"/>
          <w:marBottom w:val="120"/>
          <w:divBdr>
            <w:top w:val="none" w:sz="0" w:space="0" w:color="auto"/>
            <w:left w:val="none" w:sz="0" w:space="0" w:color="auto"/>
            <w:bottom w:val="none" w:sz="0" w:space="0" w:color="auto"/>
            <w:right w:val="none" w:sz="0" w:space="0" w:color="auto"/>
          </w:divBdr>
        </w:div>
        <w:div w:id="1869878627">
          <w:marLeft w:val="2520"/>
          <w:marRight w:val="0"/>
          <w:marTop w:val="0"/>
          <w:marBottom w:val="120"/>
          <w:divBdr>
            <w:top w:val="none" w:sz="0" w:space="0" w:color="auto"/>
            <w:left w:val="none" w:sz="0" w:space="0" w:color="auto"/>
            <w:bottom w:val="none" w:sz="0" w:space="0" w:color="auto"/>
            <w:right w:val="none" w:sz="0" w:space="0" w:color="auto"/>
          </w:divBdr>
        </w:div>
        <w:div w:id="1262949901">
          <w:marLeft w:val="1166"/>
          <w:marRight w:val="0"/>
          <w:marTop w:val="0"/>
          <w:marBottom w:val="120"/>
          <w:divBdr>
            <w:top w:val="none" w:sz="0" w:space="0" w:color="auto"/>
            <w:left w:val="none" w:sz="0" w:space="0" w:color="auto"/>
            <w:bottom w:val="none" w:sz="0" w:space="0" w:color="auto"/>
            <w:right w:val="none" w:sz="0" w:space="0" w:color="auto"/>
          </w:divBdr>
        </w:div>
        <w:div w:id="489174421">
          <w:marLeft w:val="1800"/>
          <w:marRight w:val="0"/>
          <w:marTop w:val="0"/>
          <w:marBottom w:val="120"/>
          <w:divBdr>
            <w:top w:val="none" w:sz="0" w:space="0" w:color="auto"/>
            <w:left w:val="none" w:sz="0" w:space="0" w:color="auto"/>
            <w:bottom w:val="none" w:sz="0" w:space="0" w:color="auto"/>
            <w:right w:val="none" w:sz="0" w:space="0" w:color="auto"/>
          </w:divBdr>
        </w:div>
        <w:div w:id="536747584">
          <w:marLeft w:val="2520"/>
          <w:marRight w:val="0"/>
          <w:marTop w:val="0"/>
          <w:marBottom w:val="120"/>
          <w:divBdr>
            <w:top w:val="none" w:sz="0" w:space="0" w:color="auto"/>
            <w:left w:val="none" w:sz="0" w:space="0" w:color="auto"/>
            <w:bottom w:val="none" w:sz="0" w:space="0" w:color="auto"/>
            <w:right w:val="none" w:sz="0" w:space="0" w:color="auto"/>
          </w:divBdr>
        </w:div>
        <w:div w:id="1522237294">
          <w:marLeft w:val="1166"/>
          <w:marRight w:val="0"/>
          <w:marTop w:val="0"/>
          <w:marBottom w:val="120"/>
          <w:divBdr>
            <w:top w:val="none" w:sz="0" w:space="0" w:color="auto"/>
            <w:left w:val="none" w:sz="0" w:space="0" w:color="auto"/>
            <w:bottom w:val="none" w:sz="0" w:space="0" w:color="auto"/>
            <w:right w:val="none" w:sz="0" w:space="0" w:color="auto"/>
          </w:divBdr>
        </w:div>
        <w:div w:id="1915972338">
          <w:marLeft w:val="1800"/>
          <w:marRight w:val="0"/>
          <w:marTop w:val="0"/>
          <w:marBottom w:val="120"/>
          <w:divBdr>
            <w:top w:val="none" w:sz="0" w:space="0" w:color="auto"/>
            <w:left w:val="none" w:sz="0" w:space="0" w:color="auto"/>
            <w:bottom w:val="none" w:sz="0" w:space="0" w:color="auto"/>
            <w:right w:val="none" w:sz="0" w:space="0" w:color="auto"/>
          </w:divBdr>
        </w:div>
        <w:div w:id="195117634">
          <w:marLeft w:val="1166"/>
          <w:marRight w:val="0"/>
          <w:marTop w:val="0"/>
          <w:marBottom w:val="120"/>
          <w:divBdr>
            <w:top w:val="none" w:sz="0" w:space="0" w:color="auto"/>
            <w:left w:val="none" w:sz="0" w:space="0" w:color="auto"/>
            <w:bottom w:val="none" w:sz="0" w:space="0" w:color="auto"/>
            <w:right w:val="none" w:sz="0" w:space="0" w:color="auto"/>
          </w:divBdr>
        </w:div>
        <w:div w:id="2122603986">
          <w:marLeft w:val="1800"/>
          <w:marRight w:val="0"/>
          <w:marTop w:val="0"/>
          <w:marBottom w:val="12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4655735">
      <w:bodyDiv w:val="1"/>
      <w:marLeft w:val="0"/>
      <w:marRight w:val="0"/>
      <w:marTop w:val="0"/>
      <w:marBottom w:val="0"/>
      <w:divBdr>
        <w:top w:val="none" w:sz="0" w:space="0" w:color="auto"/>
        <w:left w:val="none" w:sz="0" w:space="0" w:color="auto"/>
        <w:bottom w:val="none" w:sz="0" w:space="0" w:color="auto"/>
        <w:right w:val="none" w:sz="0" w:space="0" w:color="auto"/>
      </w:divBdr>
      <w:divsChild>
        <w:div w:id="1083526794">
          <w:marLeft w:val="1166"/>
          <w:marRight w:val="0"/>
          <w:marTop w:val="58"/>
          <w:marBottom w:val="0"/>
          <w:divBdr>
            <w:top w:val="none" w:sz="0" w:space="0" w:color="auto"/>
            <w:left w:val="none" w:sz="0" w:space="0" w:color="auto"/>
            <w:bottom w:val="none" w:sz="0" w:space="0" w:color="auto"/>
            <w:right w:val="none" w:sz="0" w:space="0" w:color="auto"/>
          </w:divBdr>
        </w:div>
        <w:div w:id="1885361213">
          <w:marLeft w:val="1166"/>
          <w:marRight w:val="0"/>
          <w:marTop w:val="58"/>
          <w:marBottom w:val="0"/>
          <w:divBdr>
            <w:top w:val="none" w:sz="0" w:space="0" w:color="auto"/>
            <w:left w:val="none" w:sz="0" w:space="0" w:color="auto"/>
            <w:bottom w:val="none" w:sz="0" w:space="0" w:color="auto"/>
            <w:right w:val="none" w:sz="0" w:space="0" w:color="auto"/>
          </w:divBdr>
        </w:div>
        <w:div w:id="452790493">
          <w:marLeft w:val="1166"/>
          <w:marRight w:val="0"/>
          <w:marTop w:val="58"/>
          <w:marBottom w:val="0"/>
          <w:divBdr>
            <w:top w:val="none" w:sz="0" w:space="0" w:color="auto"/>
            <w:left w:val="none" w:sz="0" w:space="0" w:color="auto"/>
            <w:bottom w:val="none" w:sz="0" w:space="0" w:color="auto"/>
            <w:right w:val="none" w:sz="0" w:space="0" w:color="auto"/>
          </w:divBdr>
        </w:div>
        <w:div w:id="231430782">
          <w:marLeft w:val="1800"/>
          <w:marRight w:val="0"/>
          <w:marTop w:val="58"/>
          <w:marBottom w:val="0"/>
          <w:divBdr>
            <w:top w:val="none" w:sz="0" w:space="0" w:color="auto"/>
            <w:left w:val="none" w:sz="0" w:space="0" w:color="auto"/>
            <w:bottom w:val="none" w:sz="0" w:space="0" w:color="auto"/>
            <w:right w:val="none" w:sz="0" w:space="0" w:color="auto"/>
          </w:divBdr>
        </w:div>
        <w:div w:id="1842118042">
          <w:marLeft w:val="1800"/>
          <w:marRight w:val="0"/>
          <w:marTop w:val="58"/>
          <w:marBottom w:val="0"/>
          <w:divBdr>
            <w:top w:val="none" w:sz="0" w:space="0" w:color="auto"/>
            <w:left w:val="none" w:sz="0" w:space="0" w:color="auto"/>
            <w:bottom w:val="none" w:sz="0" w:space="0" w:color="auto"/>
            <w:right w:val="none" w:sz="0" w:space="0" w:color="auto"/>
          </w:divBdr>
        </w:div>
        <w:div w:id="1353148303">
          <w:marLeft w:val="1166"/>
          <w:marRight w:val="0"/>
          <w:marTop w:val="58"/>
          <w:marBottom w:val="0"/>
          <w:divBdr>
            <w:top w:val="none" w:sz="0" w:space="0" w:color="auto"/>
            <w:left w:val="none" w:sz="0" w:space="0" w:color="auto"/>
            <w:bottom w:val="none" w:sz="0" w:space="0" w:color="auto"/>
            <w:right w:val="none" w:sz="0" w:space="0" w:color="auto"/>
          </w:divBdr>
        </w:div>
        <w:div w:id="657197823">
          <w:marLeft w:val="1800"/>
          <w:marRight w:val="0"/>
          <w:marTop w:val="58"/>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568010">
      <w:bodyDiv w:val="1"/>
      <w:marLeft w:val="0"/>
      <w:marRight w:val="0"/>
      <w:marTop w:val="0"/>
      <w:marBottom w:val="0"/>
      <w:divBdr>
        <w:top w:val="none" w:sz="0" w:space="0" w:color="auto"/>
        <w:left w:val="none" w:sz="0" w:space="0" w:color="auto"/>
        <w:bottom w:val="none" w:sz="0" w:space="0" w:color="auto"/>
        <w:right w:val="none" w:sz="0" w:space="0" w:color="auto"/>
      </w:divBdr>
      <w:divsChild>
        <w:div w:id="283509116">
          <w:marLeft w:val="1166"/>
          <w:marRight w:val="0"/>
          <w:marTop w:val="58"/>
          <w:marBottom w:val="0"/>
          <w:divBdr>
            <w:top w:val="none" w:sz="0" w:space="0" w:color="auto"/>
            <w:left w:val="none" w:sz="0" w:space="0" w:color="auto"/>
            <w:bottom w:val="none" w:sz="0" w:space="0" w:color="auto"/>
            <w:right w:val="none" w:sz="0" w:space="0" w:color="auto"/>
          </w:divBdr>
        </w:div>
        <w:div w:id="2098942439">
          <w:marLeft w:val="1166"/>
          <w:marRight w:val="0"/>
          <w:marTop w:val="58"/>
          <w:marBottom w:val="0"/>
          <w:divBdr>
            <w:top w:val="none" w:sz="0" w:space="0" w:color="auto"/>
            <w:left w:val="none" w:sz="0" w:space="0" w:color="auto"/>
            <w:bottom w:val="none" w:sz="0" w:space="0" w:color="auto"/>
            <w:right w:val="none" w:sz="0" w:space="0" w:color="auto"/>
          </w:divBdr>
        </w:div>
        <w:div w:id="725763350">
          <w:marLeft w:val="1800"/>
          <w:marRight w:val="0"/>
          <w:marTop w:val="58"/>
          <w:marBottom w:val="0"/>
          <w:divBdr>
            <w:top w:val="none" w:sz="0" w:space="0" w:color="auto"/>
            <w:left w:val="none" w:sz="0" w:space="0" w:color="auto"/>
            <w:bottom w:val="none" w:sz="0" w:space="0" w:color="auto"/>
            <w:right w:val="none" w:sz="0" w:space="0" w:color="auto"/>
          </w:divBdr>
        </w:div>
      </w:divsChild>
    </w:div>
    <w:div w:id="1844200544">
      <w:bodyDiv w:val="1"/>
      <w:marLeft w:val="0"/>
      <w:marRight w:val="0"/>
      <w:marTop w:val="0"/>
      <w:marBottom w:val="0"/>
      <w:divBdr>
        <w:top w:val="none" w:sz="0" w:space="0" w:color="auto"/>
        <w:left w:val="none" w:sz="0" w:space="0" w:color="auto"/>
        <w:bottom w:val="none" w:sz="0" w:space="0" w:color="auto"/>
        <w:right w:val="none" w:sz="0" w:space="0" w:color="auto"/>
      </w:divBdr>
      <w:divsChild>
        <w:div w:id="1352031359">
          <w:marLeft w:val="1166"/>
          <w:marRight w:val="0"/>
          <w:marTop w:val="58"/>
          <w:marBottom w:val="120"/>
          <w:divBdr>
            <w:top w:val="none" w:sz="0" w:space="0" w:color="auto"/>
            <w:left w:val="none" w:sz="0" w:space="0" w:color="auto"/>
            <w:bottom w:val="none" w:sz="0" w:space="0" w:color="auto"/>
            <w:right w:val="none" w:sz="0" w:space="0" w:color="auto"/>
          </w:divBdr>
        </w:div>
        <w:div w:id="12341855">
          <w:marLeft w:val="1800"/>
          <w:marRight w:val="0"/>
          <w:marTop w:val="58"/>
          <w:marBottom w:val="120"/>
          <w:divBdr>
            <w:top w:val="none" w:sz="0" w:space="0" w:color="auto"/>
            <w:left w:val="none" w:sz="0" w:space="0" w:color="auto"/>
            <w:bottom w:val="none" w:sz="0" w:space="0" w:color="auto"/>
            <w:right w:val="none" w:sz="0" w:space="0" w:color="auto"/>
          </w:divBdr>
        </w:div>
        <w:div w:id="1841315848">
          <w:marLeft w:val="2520"/>
          <w:marRight w:val="0"/>
          <w:marTop w:val="58"/>
          <w:marBottom w:val="120"/>
          <w:divBdr>
            <w:top w:val="none" w:sz="0" w:space="0" w:color="auto"/>
            <w:left w:val="none" w:sz="0" w:space="0" w:color="auto"/>
            <w:bottom w:val="none" w:sz="0" w:space="0" w:color="auto"/>
            <w:right w:val="none" w:sz="0" w:space="0" w:color="auto"/>
          </w:divBdr>
        </w:div>
        <w:div w:id="913394173">
          <w:marLeft w:val="2520"/>
          <w:marRight w:val="0"/>
          <w:marTop w:val="58"/>
          <w:marBottom w:val="120"/>
          <w:divBdr>
            <w:top w:val="none" w:sz="0" w:space="0" w:color="auto"/>
            <w:left w:val="none" w:sz="0" w:space="0" w:color="auto"/>
            <w:bottom w:val="none" w:sz="0" w:space="0" w:color="auto"/>
            <w:right w:val="none" w:sz="0" w:space="0" w:color="auto"/>
          </w:divBdr>
        </w:div>
        <w:div w:id="244388466">
          <w:marLeft w:val="2520"/>
          <w:marRight w:val="0"/>
          <w:marTop w:val="58"/>
          <w:marBottom w:val="120"/>
          <w:divBdr>
            <w:top w:val="none" w:sz="0" w:space="0" w:color="auto"/>
            <w:left w:val="none" w:sz="0" w:space="0" w:color="auto"/>
            <w:bottom w:val="none" w:sz="0" w:space="0" w:color="auto"/>
            <w:right w:val="none" w:sz="0" w:space="0" w:color="auto"/>
          </w:divBdr>
        </w:div>
        <w:div w:id="701519557">
          <w:marLeft w:val="1166"/>
          <w:marRight w:val="0"/>
          <w:marTop w:val="58"/>
          <w:marBottom w:val="120"/>
          <w:divBdr>
            <w:top w:val="none" w:sz="0" w:space="0" w:color="auto"/>
            <w:left w:val="none" w:sz="0" w:space="0" w:color="auto"/>
            <w:bottom w:val="none" w:sz="0" w:space="0" w:color="auto"/>
            <w:right w:val="none" w:sz="0" w:space="0" w:color="auto"/>
          </w:divBdr>
        </w:div>
        <w:div w:id="559634905">
          <w:marLeft w:val="1800"/>
          <w:marRight w:val="0"/>
          <w:marTop w:val="58"/>
          <w:marBottom w:val="12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7847962">
      <w:bodyDiv w:val="1"/>
      <w:marLeft w:val="0"/>
      <w:marRight w:val="0"/>
      <w:marTop w:val="0"/>
      <w:marBottom w:val="0"/>
      <w:divBdr>
        <w:top w:val="none" w:sz="0" w:space="0" w:color="auto"/>
        <w:left w:val="none" w:sz="0" w:space="0" w:color="auto"/>
        <w:bottom w:val="none" w:sz="0" w:space="0" w:color="auto"/>
        <w:right w:val="none" w:sz="0" w:space="0" w:color="auto"/>
      </w:divBdr>
      <w:divsChild>
        <w:div w:id="1219559967">
          <w:marLeft w:val="1166"/>
          <w:marRight w:val="0"/>
          <w:marTop w:val="62"/>
          <w:marBottom w:val="0"/>
          <w:divBdr>
            <w:top w:val="none" w:sz="0" w:space="0" w:color="auto"/>
            <w:left w:val="none" w:sz="0" w:space="0" w:color="auto"/>
            <w:bottom w:val="none" w:sz="0" w:space="0" w:color="auto"/>
            <w:right w:val="none" w:sz="0" w:space="0" w:color="auto"/>
          </w:divBdr>
        </w:div>
        <w:div w:id="1668897090">
          <w:marLeft w:val="1800"/>
          <w:marRight w:val="0"/>
          <w:marTop w:val="62"/>
          <w:marBottom w:val="0"/>
          <w:divBdr>
            <w:top w:val="none" w:sz="0" w:space="0" w:color="auto"/>
            <w:left w:val="none" w:sz="0" w:space="0" w:color="auto"/>
            <w:bottom w:val="none" w:sz="0" w:space="0" w:color="auto"/>
            <w:right w:val="none" w:sz="0" w:space="0" w:color="auto"/>
          </w:divBdr>
        </w:div>
        <w:div w:id="1953241652">
          <w:marLeft w:val="1800"/>
          <w:marRight w:val="0"/>
          <w:marTop w:val="62"/>
          <w:marBottom w:val="0"/>
          <w:divBdr>
            <w:top w:val="none" w:sz="0" w:space="0" w:color="auto"/>
            <w:left w:val="none" w:sz="0" w:space="0" w:color="auto"/>
            <w:bottom w:val="none" w:sz="0" w:space="0" w:color="auto"/>
            <w:right w:val="none" w:sz="0" w:space="0" w:color="auto"/>
          </w:divBdr>
        </w:div>
        <w:div w:id="517936801">
          <w:marLeft w:val="1166"/>
          <w:marRight w:val="0"/>
          <w:marTop w:val="62"/>
          <w:marBottom w:val="0"/>
          <w:divBdr>
            <w:top w:val="none" w:sz="0" w:space="0" w:color="auto"/>
            <w:left w:val="none" w:sz="0" w:space="0" w:color="auto"/>
            <w:bottom w:val="none" w:sz="0" w:space="0" w:color="auto"/>
            <w:right w:val="none" w:sz="0" w:space="0" w:color="auto"/>
          </w:divBdr>
        </w:div>
        <w:div w:id="1562908428">
          <w:marLeft w:val="1800"/>
          <w:marRight w:val="0"/>
          <w:marTop w:val="62"/>
          <w:marBottom w:val="0"/>
          <w:divBdr>
            <w:top w:val="none" w:sz="0" w:space="0" w:color="auto"/>
            <w:left w:val="none" w:sz="0" w:space="0" w:color="auto"/>
            <w:bottom w:val="none" w:sz="0" w:space="0" w:color="auto"/>
            <w:right w:val="none" w:sz="0" w:space="0" w:color="auto"/>
          </w:divBdr>
        </w:div>
        <w:div w:id="561330550">
          <w:marLeft w:val="1800"/>
          <w:marRight w:val="0"/>
          <w:marTop w:val="62"/>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5CD0439-14FB-466B-BCBC-4D8369AEED91}">
  <ds:schemaRefs>
    <ds:schemaRef ds:uri="http://schemas.microsoft.com/sharepoint/v3/contenttype/forms"/>
  </ds:schemaRefs>
</ds:datastoreItem>
</file>

<file path=customXml/itemProps2.xml><?xml version="1.0" encoding="utf-8"?>
<ds:datastoreItem xmlns:ds="http://schemas.openxmlformats.org/officeDocument/2006/customXml" ds:itemID="{2D9353F3-65B1-4B5A-839C-07DC82FF2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A39D4C1-FD2F-4519-8CB2-234FC2DC5D29}">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4344</Words>
  <Characters>21736</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2021-09-07T06:16:00Z</dcterms:created>
  <dcterms:modified xsi:type="dcterms:W3CDTF">2021-10-22T16:21:00Z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