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41DADAA5"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101</w:t>
      </w:r>
      <w:r w:rsidRPr="003A71A1">
        <w:rPr>
          <w:b/>
          <w:noProof/>
          <w:sz w:val="24"/>
        </w:rPr>
        <w:t xml:space="preserve">-e </w:t>
      </w:r>
      <w:r w:rsidR="00B66DD7">
        <w:rPr>
          <w:b/>
          <w:i/>
          <w:noProof/>
          <w:sz w:val="28"/>
        </w:rPr>
        <w:tab/>
      </w:r>
      <w:r w:rsidR="00E313D3" w:rsidRPr="00E313D3">
        <w:rPr>
          <w:b/>
          <w:i/>
          <w:noProof/>
          <w:sz w:val="28"/>
        </w:rPr>
        <w:t>R4-2118264</w:t>
      </w:r>
    </w:p>
    <w:p w14:paraId="3E512B0B" w14:textId="65C3DB22"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33338C">
        <w:rPr>
          <w:rFonts w:ascii="Arial" w:hAnsi="Arial" w:cs="Arial"/>
          <w:b/>
          <w:sz w:val="24"/>
          <w:szCs w:val="24"/>
        </w:rPr>
        <w:t>Nov</w:t>
      </w:r>
      <w:r w:rsidRPr="00D544DE">
        <w:rPr>
          <w:rFonts w:ascii="Arial" w:hAnsi="Arial" w:cs="Arial"/>
          <w:b/>
          <w:sz w:val="24"/>
          <w:szCs w:val="24"/>
        </w:rPr>
        <w:t>. 1-</w:t>
      </w:r>
      <w:r w:rsidR="0033338C">
        <w:rPr>
          <w:rFonts w:ascii="Arial" w:hAnsi="Arial" w:cs="Arial"/>
          <w:b/>
          <w:sz w:val="24"/>
          <w:szCs w:val="24"/>
        </w:rPr>
        <w:t>12</w:t>
      </w:r>
      <w:r w:rsidRPr="00D544DE">
        <w:rPr>
          <w:rFonts w:ascii="Arial" w:hAnsi="Arial" w:cs="Arial"/>
          <w:b/>
          <w:sz w:val="24"/>
          <w:szCs w:val="24"/>
        </w:rPr>
        <w:t xml:space="preserve">, 2021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1CDABA63"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26914">
        <w:rPr>
          <w:rFonts w:ascii="Arial" w:hAnsi="Arial" w:cs="Arial"/>
          <w:bCs/>
          <w:lang w:val="en-US"/>
        </w:rPr>
        <w:t>UE Timing</w:t>
      </w:r>
      <w:r w:rsidR="00754FE3">
        <w:rPr>
          <w:rFonts w:ascii="Arial" w:hAnsi="Arial" w:cs="Arial"/>
          <w:bCs/>
          <w:lang w:val="en-US"/>
        </w:rPr>
        <w:t xml:space="preserve"> requirements</w:t>
      </w:r>
    </w:p>
    <w:p w14:paraId="710B5126" w14:textId="0B48017B"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754FE3" w:rsidRPr="00754FE3">
        <w:rPr>
          <w:rFonts w:ascii="Arial" w:hAnsi="Arial" w:cs="Arial"/>
          <w:bCs/>
          <w:lang w:val="en-US"/>
        </w:rPr>
        <w:t>8.16.7.2</w:t>
      </w:r>
    </w:p>
    <w:p w14:paraId="5A3522FA" w14:textId="62E4071F"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C26914">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4F4F513B" w:rsidR="00B93FB3" w:rsidRDefault="00C26914" w:rsidP="00B93FB3">
      <w:pPr>
        <w:rPr>
          <w:lang w:val="en-US"/>
        </w:rPr>
      </w:pPr>
      <w:r>
        <w:rPr>
          <w:lang w:val="en-US"/>
        </w:rPr>
        <w:t xml:space="preserve">The UE </w:t>
      </w:r>
      <w:r w:rsidRPr="00C26914">
        <w:rPr>
          <w:lang w:val="en-US"/>
        </w:rPr>
        <w:t>ON/OFF</w:t>
      </w:r>
      <w:r w:rsidR="00485E17">
        <w:rPr>
          <w:lang w:val="en-US"/>
        </w:rPr>
        <w:t xml:space="preserve"> and OFF/ON</w:t>
      </w:r>
      <w:r w:rsidRPr="00C26914">
        <w:rPr>
          <w:lang w:val="en-US"/>
        </w:rPr>
        <w:t xml:space="preserve"> time mask</w:t>
      </w:r>
      <w:r>
        <w:rPr>
          <w:lang w:val="en-US"/>
        </w:rPr>
        <w:t xml:space="preserve"> was agreed to be 5 µs in RAN4#100-e</w:t>
      </w:r>
      <w:r w:rsidR="001F385D">
        <w:rPr>
          <w:lang w:val="en-US"/>
        </w:rPr>
        <w:t xml:space="preserve"> [1]</w:t>
      </w:r>
      <w:r>
        <w:rPr>
          <w:lang w:val="en-US"/>
        </w:rPr>
        <w:t>.</w:t>
      </w:r>
      <w:r w:rsidR="0085586A">
        <w:rPr>
          <w:lang w:val="en-US"/>
        </w:rPr>
        <w:t xml:space="preserve"> </w:t>
      </w:r>
    </w:p>
    <w:tbl>
      <w:tblPr>
        <w:tblStyle w:val="TableGrid"/>
        <w:tblW w:w="0" w:type="auto"/>
        <w:tblLook w:val="04A0" w:firstRow="1" w:lastRow="0" w:firstColumn="1" w:lastColumn="0" w:noHBand="0" w:noVBand="1"/>
      </w:tblPr>
      <w:tblGrid>
        <w:gridCol w:w="9631"/>
      </w:tblGrid>
      <w:tr w:rsidR="001F385D" w14:paraId="418CF7AE" w14:textId="77777777" w:rsidTr="001F385D">
        <w:tc>
          <w:tcPr>
            <w:tcW w:w="9631" w:type="dxa"/>
          </w:tcPr>
          <w:p w14:paraId="747365D8" w14:textId="3DECE58D" w:rsidR="001F385D" w:rsidRDefault="001F385D" w:rsidP="00B93FB3">
            <w:pPr>
              <w:rPr>
                <w:lang w:val="en-US"/>
              </w:rPr>
            </w:pPr>
            <w:r>
              <w:rPr>
                <w:lang w:val="en-US"/>
              </w:rPr>
              <w:t>…</w:t>
            </w:r>
          </w:p>
          <w:p w14:paraId="7FBE7BFD" w14:textId="77777777" w:rsidR="001F385D" w:rsidRPr="00E32968" w:rsidRDefault="001F385D" w:rsidP="001F385D">
            <w:pPr>
              <w:numPr>
                <w:ilvl w:val="1"/>
                <w:numId w:val="7"/>
              </w:numPr>
              <w:rPr>
                <w:lang w:val="en-US"/>
              </w:rPr>
            </w:pPr>
            <w:r w:rsidRPr="001F385D">
              <w:rPr>
                <w:lang w:val="en-US"/>
              </w:rPr>
              <w:t>480 and 960 kHz ON/OFF OFF/ON transient period</w:t>
            </w:r>
          </w:p>
          <w:p w14:paraId="49A7A6E6" w14:textId="77777777" w:rsidR="001F385D" w:rsidRPr="00E32968" w:rsidRDefault="001F385D" w:rsidP="001F385D">
            <w:pPr>
              <w:numPr>
                <w:ilvl w:val="2"/>
                <w:numId w:val="7"/>
              </w:numPr>
              <w:rPr>
                <w:lang w:val="en-US"/>
              </w:rPr>
            </w:pPr>
            <w:r w:rsidRPr="001F385D">
              <w:rPr>
                <w:lang w:val="en-US"/>
              </w:rPr>
              <w:t>Reuse FR2-1 5usec for all ON/OFF and OFF/ON for 480KHz and 960KHz SCS.</w:t>
            </w:r>
          </w:p>
          <w:p w14:paraId="2EB71AD4" w14:textId="2AAA7B28" w:rsidR="001F385D" w:rsidRDefault="001F385D" w:rsidP="00B93FB3">
            <w:pPr>
              <w:rPr>
                <w:lang w:val="en-US"/>
              </w:rPr>
            </w:pPr>
            <w:r>
              <w:rPr>
                <w:lang w:val="en-US"/>
              </w:rPr>
              <w:t>…</w:t>
            </w:r>
          </w:p>
        </w:tc>
      </w:tr>
    </w:tbl>
    <w:p w14:paraId="1A436AE8" w14:textId="2F3CACEE" w:rsidR="001F385D" w:rsidRDefault="001F385D" w:rsidP="001F385D">
      <w:r>
        <w:br/>
        <w:t xml:space="preserve">In this contribution we use this agreement to derive other UE timing requirements like </w:t>
      </w:r>
      <w:r w:rsidRPr="009C5807">
        <w:rPr>
          <w:noProof/>
          <w:position w:val="-10"/>
          <w:lang w:val="en-US" w:eastAsia="zh-CN"/>
        </w:rPr>
        <w:drawing>
          <wp:inline distT="0" distB="0" distL="0" distR="0" wp14:anchorId="17BEDE4B" wp14:editId="1062ABC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t>in TS 38.133 section 7.1.2, the minimum time between TDD transmit and receive and between receive and tra</w:t>
      </w:r>
      <w:r w:rsidR="00DA49B6">
        <w:t>nsmit. It is noted that this is called t</w:t>
      </w:r>
      <w:r w:rsidR="00DA49B6" w:rsidRPr="0019164C">
        <w:t xml:space="preserve">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DA49B6"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00DA49B6">
        <w:t xml:space="preserve"> in TS 38.211 </w:t>
      </w:r>
      <w:r w:rsidR="00DA49B6" w:rsidRPr="0019164C">
        <w:t>Table 4.3.2-3</w:t>
      </w:r>
      <w:r w:rsidR="003B616F">
        <w:t xml:space="preserve"> and </w:t>
      </w:r>
      <w:r w:rsidR="003B616F" w:rsidRPr="009C5807">
        <w:rPr>
          <w:noProof/>
          <w:position w:val="-10"/>
          <w:lang w:val="en-US" w:eastAsia="zh-CN"/>
        </w:rPr>
        <w:drawing>
          <wp:inline distT="0" distB="0" distL="0" distR="0" wp14:anchorId="22B6C08A" wp14:editId="58053025">
            <wp:extent cx="494665" cy="187960"/>
            <wp:effectExtent l="0" t="0" r="635" b="254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3B616F">
        <w:t>in TS 38.133 table 7.1.2-2.</w:t>
      </w:r>
      <w:r w:rsidR="00DA49B6">
        <w:t xml:space="preserve"> </w:t>
      </w:r>
    </w:p>
    <w:p w14:paraId="1755F29C" w14:textId="66FA80AE" w:rsidR="00293270" w:rsidRDefault="00293270" w:rsidP="001F385D">
      <w:r>
        <w:t xml:space="preserve">Furthermore in </w:t>
      </w:r>
      <w:r w:rsidRPr="00293270">
        <w:t>WF on R17 NR_ext_to_71GHz_RRM_1</w:t>
      </w:r>
      <w:r w:rsidR="00835392">
        <w:t>, it is stated [2]:</w:t>
      </w:r>
    </w:p>
    <w:tbl>
      <w:tblPr>
        <w:tblStyle w:val="TableGrid"/>
        <w:tblW w:w="0" w:type="auto"/>
        <w:tblLook w:val="04A0" w:firstRow="1" w:lastRow="0" w:firstColumn="1" w:lastColumn="0" w:noHBand="0" w:noVBand="1"/>
      </w:tblPr>
      <w:tblGrid>
        <w:gridCol w:w="9631"/>
      </w:tblGrid>
      <w:tr w:rsidR="00835392" w14:paraId="573B88CE" w14:textId="77777777" w:rsidTr="00835392">
        <w:tc>
          <w:tcPr>
            <w:tcW w:w="9631" w:type="dxa"/>
          </w:tcPr>
          <w:p w14:paraId="31A574D3" w14:textId="77777777" w:rsidR="00835392" w:rsidRPr="00835392" w:rsidRDefault="00835392" w:rsidP="00835392">
            <w:pPr>
              <w:rPr>
                <w:b/>
                <w:color w:val="0070C0"/>
                <w:u w:val="single"/>
                <w:lang w:eastAsia="ko-KR"/>
              </w:rPr>
            </w:pPr>
            <w:r>
              <w:rPr>
                <w:lang w:val="en-US"/>
              </w:rPr>
              <w:t>...</w:t>
            </w:r>
            <w:r>
              <w:rPr>
                <w:lang w:val="en-US"/>
              </w:rPr>
              <w:br/>
            </w:r>
            <w:r w:rsidRPr="00835392">
              <w:rPr>
                <w:b/>
                <w:color w:val="0070C0"/>
                <w:u w:val="single"/>
                <w:lang w:eastAsia="ko-KR"/>
              </w:rPr>
              <w:t>Issue 2-1-1: General principles in defining the Te requirements</w:t>
            </w:r>
          </w:p>
          <w:p w14:paraId="337F8F28" w14:textId="77777777" w:rsidR="00835392" w:rsidRPr="00835392" w:rsidRDefault="00835392" w:rsidP="00835392">
            <w:pPr>
              <w:rPr>
                <w:i/>
                <w:u w:val="single"/>
                <w:lang w:eastAsia="zh-CN"/>
              </w:rPr>
            </w:pPr>
            <w:r w:rsidRPr="00835392">
              <w:rPr>
                <w:i/>
                <w:u w:val="single"/>
                <w:lang w:eastAsia="zh-CN"/>
              </w:rPr>
              <w:t>GTW agreements:</w:t>
            </w:r>
          </w:p>
          <w:p w14:paraId="3FA3B677" w14:textId="77777777" w:rsidR="00835392" w:rsidRPr="00E32968" w:rsidRDefault="00835392" w:rsidP="00835392">
            <w:pPr>
              <w:pStyle w:val="ListParagraph"/>
              <w:numPr>
                <w:ilvl w:val="0"/>
                <w:numId w:val="9"/>
              </w:numPr>
              <w:spacing w:after="120" w:line="252" w:lineRule="auto"/>
              <w:rPr>
                <w:rFonts w:ascii="Times New Roman" w:eastAsia="SimSun" w:hAnsi="Times New Roman" w:cs="Times New Roman"/>
                <w:iCs/>
                <w:sz w:val="20"/>
                <w:szCs w:val="20"/>
                <w:highlight w:val="cyan"/>
                <w:lang w:val="en-US" w:eastAsia="zh-CN"/>
              </w:rPr>
            </w:pPr>
            <w:r w:rsidRPr="00E32968">
              <w:rPr>
                <w:rFonts w:ascii="Times New Roman" w:eastAsia="SimSun" w:hAnsi="Times New Roman" w:cs="Times New Roman"/>
                <w:iCs/>
                <w:sz w:val="20"/>
                <w:szCs w:val="20"/>
                <w:highlight w:val="cyan"/>
                <w:lang w:val="en-US" w:eastAsia="zh-CN"/>
              </w:rPr>
              <w:t>Further study percentage of UL CP length Te can occupy without impacting UL system performance?</w:t>
            </w:r>
          </w:p>
          <w:p w14:paraId="069BD145" w14:textId="77777777" w:rsidR="00835392" w:rsidRPr="00E32968" w:rsidRDefault="00835392" w:rsidP="00835392">
            <w:pPr>
              <w:pStyle w:val="ListParagraph"/>
              <w:numPr>
                <w:ilvl w:val="1"/>
                <w:numId w:val="9"/>
              </w:numPr>
              <w:spacing w:after="120" w:line="252" w:lineRule="auto"/>
              <w:rPr>
                <w:rFonts w:ascii="Times New Roman" w:eastAsia="SimSun" w:hAnsi="Times New Roman" w:cs="Times New Roman"/>
                <w:iCs/>
                <w:sz w:val="20"/>
                <w:szCs w:val="20"/>
                <w:highlight w:val="cyan"/>
                <w:lang w:val="en-US" w:eastAsia="zh-CN"/>
              </w:rPr>
            </w:pPr>
            <w:r w:rsidRPr="00E32968">
              <w:rPr>
                <w:rFonts w:ascii="Times New Roman" w:eastAsia="SimSun" w:hAnsi="Times New Roman" w:cs="Times New Roman"/>
                <w:iCs/>
                <w:sz w:val="20"/>
                <w:szCs w:val="20"/>
                <w:highlight w:val="cyan"/>
                <w:lang w:val="en-US" w:eastAsia="zh-CN"/>
              </w:rPr>
              <w:t>Option 1: Keep the Te within the same percentage of the CP length as existing SCS</w:t>
            </w:r>
          </w:p>
          <w:p w14:paraId="22B7F5F9" w14:textId="77777777" w:rsidR="00835392" w:rsidRPr="00835392" w:rsidRDefault="00835392" w:rsidP="00835392">
            <w:pPr>
              <w:pStyle w:val="ListParagraph"/>
              <w:numPr>
                <w:ilvl w:val="1"/>
                <w:numId w:val="9"/>
              </w:numPr>
              <w:spacing w:after="120" w:line="252" w:lineRule="auto"/>
              <w:rPr>
                <w:rFonts w:ascii="Times New Roman" w:eastAsia="SimSun" w:hAnsi="Times New Roman" w:cs="Times New Roman"/>
                <w:iCs/>
                <w:sz w:val="20"/>
                <w:szCs w:val="20"/>
                <w:highlight w:val="cyan"/>
                <w:lang w:eastAsia="zh-CN"/>
              </w:rPr>
            </w:pPr>
            <w:r w:rsidRPr="00835392">
              <w:rPr>
                <w:rFonts w:ascii="Times New Roman" w:eastAsia="SimSun" w:hAnsi="Times New Roman" w:cs="Times New Roman"/>
                <w:iCs/>
                <w:sz w:val="20"/>
                <w:szCs w:val="20"/>
                <w:highlight w:val="cyan"/>
                <w:lang w:eastAsia="zh-CN"/>
              </w:rPr>
              <w:t>Option 2: 30%</w:t>
            </w:r>
          </w:p>
          <w:p w14:paraId="066403E3" w14:textId="77777777" w:rsidR="00835392" w:rsidRPr="00835392" w:rsidRDefault="00835392" w:rsidP="00835392">
            <w:pPr>
              <w:pStyle w:val="ListParagraph"/>
              <w:numPr>
                <w:ilvl w:val="1"/>
                <w:numId w:val="9"/>
              </w:numPr>
              <w:spacing w:after="120" w:line="252" w:lineRule="auto"/>
              <w:rPr>
                <w:rFonts w:ascii="Times New Roman" w:eastAsia="SimSun" w:hAnsi="Times New Roman" w:cs="Times New Roman"/>
                <w:iCs/>
                <w:sz w:val="20"/>
                <w:szCs w:val="20"/>
                <w:highlight w:val="cyan"/>
                <w:lang w:eastAsia="zh-CN"/>
              </w:rPr>
            </w:pPr>
            <w:r w:rsidRPr="00835392">
              <w:rPr>
                <w:rFonts w:ascii="Times New Roman" w:eastAsia="SimSun" w:hAnsi="Times New Roman" w:cs="Times New Roman"/>
                <w:iCs/>
                <w:sz w:val="20"/>
                <w:szCs w:val="20"/>
                <w:highlight w:val="cyan"/>
                <w:lang w:eastAsia="zh-CN"/>
              </w:rPr>
              <w:t>Option 3: 50%</w:t>
            </w:r>
          </w:p>
          <w:p w14:paraId="45F5D84E" w14:textId="77777777" w:rsidR="00835392" w:rsidRPr="00E32968" w:rsidRDefault="00835392" w:rsidP="00835392">
            <w:pPr>
              <w:pStyle w:val="ListParagraph"/>
              <w:numPr>
                <w:ilvl w:val="0"/>
                <w:numId w:val="9"/>
              </w:numPr>
              <w:spacing w:after="120" w:line="252" w:lineRule="auto"/>
              <w:rPr>
                <w:rFonts w:ascii="Times New Roman" w:eastAsia="SimSun" w:hAnsi="Times New Roman" w:cs="Times New Roman"/>
                <w:iCs/>
                <w:sz w:val="20"/>
                <w:szCs w:val="20"/>
                <w:highlight w:val="cyan"/>
                <w:lang w:val="en-US" w:eastAsia="zh-CN"/>
              </w:rPr>
            </w:pPr>
            <w:r w:rsidRPr="00E32968">
              <w:rPr>
                <w:rFonts w:ascii="Times New Roman" w:eastAsia="SimSun" w:hAnsi="Times New Roman" w:cs="Times New Roman"/>
                <w:iCs/>
                <w:sz w:val="20"/>
                <w:szCs w:val="20"/>
                <w:highlight w:val="cyan"/>
                <w:lang w:val="en-US" w:eastAsia="zh-CN"/>
              </w:rPr>
              <w:t>Further study achievable Te from UE perspective</w:t>
            </w:r>
          </w:p>
          <w:p w14:paraId="360E2202" w14:textId="01450334" w:rsidR="00835392" w:rsidRPr="00E32968" w:rsidRDefault="00835392" w:rsidP="001F385D">
            <w:pPr>
              <w:pStyle w:val="ListParagraph"/>
              <w:numPr>
                <w:ilvl w:val="0"/>
                <w:numId w:val="9"/>
              </w:numPr>
              <w:spacing w:after="120" w:line="252" w:lineRule="auto"/>
              <w:rPr>
                <w:rFonts w:eastAsia="SimSun"/>
                <w:iCs/>
                <w:highlight w:val="cyan"/>
                <w:lang w:val="en-US" w:eastAsia="zh-CN"/>
              </w:rPr>
            </w:pPr>
            <w:r w:rsidRPr="00E32968">
              <w:rPr>
                <w:rFonts w:ascii="Times New Roman" w:eastAsia="SimSun" w:hAnsi="Times New Roman" w:cs="Times New Roman"/>
                <w:iCs/>
                <w:sz w:val="20"/>
                <w:szCs w:val="20"/>
                <w:highlight w:val="cyan"/>
                <w:lang w:val="en-US" w:eastAsia="zh-CN"/>
              </w:rPr>
              <w:t>Study different combinations of SSB SCS and UL signal SCS for FR2-2</w:t>
            </w:r>
            <w:r w:rsidRPr="00E32968">
              <w:rPr>
                <w:rFonts w:eastAsia="SimSun"/>
                <w:iCs/>
                <w:highlight w:val="cyan"/>
                <w:lang w:val="en-US" w:eastAsia="zh-CN"/>
              </w:rPr>
              <w:t xml:space="preserve"> </w:t>
            </w:r>
            <w:r w:rsidRPr="00835392">
              <w:rPr>
                <w:lang w:val="en-US"/>
              </w:rPr>
              <w:br/>
              <w:t>...</w:t>
            </w:r>
          </w:p>
        </w:tc>
      </w:tr>
    </w:tbl>
    <w:p w14:paraId="2D61D5B4" w14:textId="147B9E25" w:rsidR="00835392" w:rsidRDefault="00835392" w:rsidP="001F385D">
      <w:pPr>
        <w:rPr>
          <w:lang w:val="en-US"/>
        </w:rPr>
      </w:pPr>
      <w:r>
        <w:rPr>
          <w:lang w:val="en-US"/>
        </w:rPr>
        <w:br/>
        <w:t>We propose how to derive T</w:t>
      </w:r>
      <w:r w:rsidRPr="00835392">
        <w:rPr>
          <w:vertAlign w:val="subscript"/>
          <w:lang w:val="en-US"/>
        </w:rPr>
        <w:t>e</w:t>
      </w:r>
      <w:r>
        <w:rPr>
          <w:lang w:val="en-US"/>
        </w:rPr>
        <w:t>.</w:t>
      </w:r>
    </w:p>
    <w:p w14:paraId="7DE08BE8" w14:textId="4A8D1BFF" w:rsidR="00B93FB3" w:rsidRDefault="00B93FB3" w:rsidP="001F385D">
      <w:pPr>
        <w:pStyle w:val="Heading1"/>
        <w:rPr>
          <w:lang w:val="en-US"/>
        </w:rPr>
      </w:pPr>
      <w:r>
        <w:rPr>
          <w:lang w:val="en-US"/>
        </w:rPr>
        <w:t>2</w:t>
      </w:r>
      <w:r>
        <w:rPr>
          <w:lang w:val="en-US"/>
        </w:rPr>
        <w:tab/>
      </w:r>
      <w:r w:rsidR="001F385D">
        <w:rPr>
          <w:lang w:val="en-US"/>
        </w:rPr>
        <w:t>Discussion</w:t>
      </w:r>
    </w:p>
    <w:p w14:paraId="2277E998" w14:textId="1937CBDA" w:rsidR="00AB1218" w:rsidRPr="00AB1218" w:rsidRDefault="00AB1218" w:rsidP="00AB1218">
      <w:pPr>
        <w:pStyle w:val="Heading2"/>
        <w:rPr>
          <w:lang w:val="en-US"/>
        </w:rPr>
      </w:pPr>
      <w:r>
        <w:rPr>
          <w:lang w:val="en-US"/>
        </w:rPr>
        <w:t>2.1</w:t>
      </w:r>
      <w:r>
        <w:rPr>
          <w:lang w:val="en-US"/>
        </w:rPr>
        <w:tab/>
      </w:r>
      <w:r w:rsidR="00C403C0">
        <w:t>T</w:t>
      </w:r>
      <w:r>
        <w:t>he minimum time between TDD transmit and receive and between receive and transmit</w:t>
      </w:r>
    </w:p>
    <w:p w14:paraId="267FC40D" w14:textId="68412D14" w:rsidR="001F385D" w:rsidRDefault="00DA49B6" w:rsidP="001F385D">
      <w:pPr>
        <w:rPr>
          <w:lang w:val="en-US"/>
        </w:rPr>
      </w:pPr>
      <w:r>
        <w:rPr>
          <w:lang w:val="en-US"/>
        </w:rPr>
        <w:t>In TS 38.133 section 7.1.2 we have:</w:t>
      </w:r>
    </w:p>
    <w:tbl>
      <w:tblPr>
        <w:tblStyle w:val="TableGrid"/>
        <w:tblW w:w="0" w:type="auto"/>
        <w:tblLook w:val="04A0" w:firstRow="1" w:lastRow="0" w:firstColumn="1" w:lastColumn="0" w:noHBand="0" w:noVBand="1"/>
      </w:tblPr>
      <w:tblGrid>
        <w:gridCol w:w="9631"/>
      </w:tblGrid>
      <w:tr w:rsidR="00DA49B6" w14:paraId="0AAFA6AB" w14:textId="77777777" w:rsidTr="00DA49B6">
        <w:tc>
          <w:tcPr>
            <w:tcW w:w="9631" w:type="dxa"/>
          </w:tcPr>
          <w:p w14:paraId="53CC05D2" w14:textId="77777777" w:rsidR="00DA49B6" w:rsidRPr="009C5807" w:rsidRDefault="00DA49B6" w:rsidP="00DA49B6">
            <w:pPr>
              <w:pStyle w:val="TH"/>
            </w:pPr>
            <w:r w:rsidRPr="009C5807">
              <w:lastRenderedPageBreak/>
              <w:t xml:space="preserve">Table 7.1.2-2: The Value of </w:t>
            </w:r>
            <w:r w:rsidRPr="009C5807">
              <w:rPr>
                <w:noProof/>
                <w:position w:val="-10"/>
                <w:lang w:val="en-US" w:eastAsia="zh-CN"/>
              </w:rPr>
              <w:drawing>
                <wp:inline distT="0" distB="0" distL="0" distR="0" wp14:anchorId="3F9A157E" wp14:editId="15375F8A">
                  <wp:extent cx="494665" cy="187960"/>
                  <wp:effectExtent l="0" t="0" r="635" b="254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6"/>
              <w:gridCol w:w="2382"/>
            </w:tblGrid>
            <w:tr w:rsidR="00DA49B6" w:rsidRPr="009C5807" w14:paraId="40D7F6AC" w14:textId="77777777" w:rsidTr="006A1229">
              <w:trPr>
                <w:cantSplit/>
                <w:jc w:val="center"/>
              </w:trPr>
              <w:tc>
                <w:tcPr>
                  <w:tcW w:w="3286" w:type="pct"/>
                </w:tcPr>
                <w:p w14:paraId="5508199C" w14:textId="77777777" w:rsidR="00DA49B6" w:rsidRPr="009C5807" w:rsidRDefault="00DA49B6" w:rsidP="00DA49B6">
                  <w:pPr>
                    <w:pStyle w:val="TAH"/>
                    <w:rPr>
                      <w:lang w:eastAsia="zh-CN"/>
                    </w:rPr>
                  </w:pPr>
                  <w:r w:rsidRPr="009C5807">
                    <w:t>Frequency range and band of cell used for uplink transmission</w:t>
                  </w:r>
                </w:p>
              </w:tc>
              <w:tc>
                <w:tcPr>
                  <w:tcW w:w="1714" w:type="pct"/>
                </w:tcPr>
                <w:p w14:paraId="32CB6B16" w14:textId="77777777" w:rsidR="00DA49B6" w:rsidRPr="009C5807" w:rsidRDefault="00DA49B6" w:rsidP="00DA49B6">
                  <w:pPr>
                    <w:pStyle w:val="TAH"/>
                  </w:pPr>
                  <w:r w:rsidRPr="009C5807">
                    <w:rPr>
                      <w:noProof/>
                      <w:position w:val="-10"/>
                      <w:lang w:val="en-US" w:eastAsia="zh-CN"/>
                    </w:rPr>
                    <w:drawing>
                      <wp:inline distT="0" distB="0" distL="0" distR="0" wp14:anchorId="0858DFAB" wp14:editId="54894EE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DA49B6" w:rsidRPr="009C5807" w14:paraId="6663856F" w14:textId="77777777" w:rsidTr="006A1229">
              <w:trPr>
                <w:cantSplit/>
                <w:jc w:val="center"/>
              </w:trPr>
              <w:tc>
                <w:tcPr>
                  <w:tcW w:w="3286" w:type="pct"/>
                </w:tcPr>
                <w:p w14:paraId="381EE97F" w14:textId="77777777" w:rsidR="00DA49B6" w:rsidRPr="009C5807" w:rsidRDefault="00DA49B6" w:rsidP="00DA49B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4F06BC8" w14:textId="77777777" w:rsidR="00DA49B6" w:rsidRPr="009C5807" w:rsidRDefault="00DA49B6" w:rsidP="00DA49B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DA49B6" w:rsidRPr="009C5807" w14:paraId="652FB3DA" w14:textId="77777777" w:rsidTr="006A1229">
              <w:trPr>
                <w:cantSplit/>
                <w:jc w:val="center"/>
              </w:trPr>
              <w:tc>
                <w:tcPr>
                  <w:tcW w:w="3286" w:type="pct"/>
                </w:tcPr>
                <w:p w14:paraId="1302F2DB" w14:textId="77777777" w:rsidR="00DA49B6" w:rsidRPr="009C5807" w:rsidRDefault="00DA49B6" w:rsidP="00DA49B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732B74E0" w14:textId="77777777" w:rsidR="00DA49B6" w:rsidRPr="009C5807" w:rsidRDefault="00DA49B6" w:rsidP="00DA49B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DA49B6" w:rsidRPr="009C5807" w14:paraId="631832FA" w14:textId="77777777" w:rsidTr="006A1229">
              <w:trPr>
                <w:cantSplit/>
                <w:jc w:val="center"/>
              </w:trPr>
              <w:tc>
                <w:tcPr>
                  <w:tcW w:w="3286" w:type="pct"/>
                </w:tcPr>
                <w:p w14:paraId="7213A369" w14:textId="77777777" w:rsidR="00DA49B6" w:rsidRPr="009C5807" w:rsidRDefault="00DA49B6" w:rsidP="00DA49B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670DE97" w14:textId="77777777" w:rsidR="00DA49B6" w:rsidRPr="009C5807" w:rsidRDefault="00DA49B6" w:rsidP="00DA49B6">
                  <w:pPr>
                    <w:pStyle w:val="TAL"/>
                    <w:rPr>
                      <w:rFonts w:cs="v4.2.0"/>
                      <w:lang w:eastAsia="zh-CN"/>
                    </w:rPr>
                  </w:pPr>
                  <w:r w:rsidRPr="009C5807">
                    <w:rPr>
                      <w:rFonts w:cs="v4.2.0"/>
                    </w:rPr>
                    <w:t>39936</w:t>
                  </w:r>
                  <w:r w:rsidRPr="009C5807">
                    <w:rPr>
                      <w:rFonts w:cs="v4.2.0"/>
                      <w:lang w:eastAsia="zh-CN"/>
                    </w:rPr>
                    <w:t xml:space="preserve"> (Note 1)</w:t>
                  </w:r>
                </w:p>
              </w:tc>
            </w:tr>
            <w:tr w:rsidR="00DA49B6" w:rsidRPr="009C5807" w14:paraId="7CE9CA70" w14:textId="77777777" w:rsidTr="006A1229">
              <w:trPr>
                <w:cantSplit/>
                <w:jc w:val="center"/>
              </w:trPr>
              <w:tc>
                <w:tcPr>
                  <w:tcW w:w="3286" w:type="pct"/>
                </w:tcPr>
                <w:p w14:paraId="32687EDB" w14:textId="77777777" w:rsidR="00DA49B6" w:rsidRPr="00DA49B6" w:rsidDel="00E06E79" w:rsidRDefault="00DA49B6" w:rsidP="00DA49B6">
                  <w:pPr>
                    <w:pStyle w:val="TAL"/>
                    <w:rPr>
                      <w:highlight w:val="green"/>
                    </w:rPr>
                  </w:pPr>
                  <w:r w:rsidRPr="00DA49B6">
                    <w:rPr>
                      <w:highlight w:val="green"/>
                    </w:rPr>
                    <w:t>FR2</w:t>
                  </w:r>
                </w:p>
              </w:tc>
              <w:tc>
                <w:tcPr>
                  <w:tcW w:w="1714" w:type="pct"/>
                </w:tcPr>
                <w:p w14:paraId="6DD76FD2" w14:textId="77777777" w:rsidR="00DA49B6" w:rsidRPr="00DA49B6" w:rsidDel="00E06E79" w:rsidRDefault="00DA49B6" w:rsidP="00DA49B6">
                  <w:pPr>
                    <w:pStyle w:val="TAL"/>
                    <w:rPr>
                      <w:rFonts w:cs="v4.2.0"/>
                      <w:highlight w:val="green"/>
                    </w:rPr>
                  </w:pPr>
                  <w:r w:rsidRPr="00DA49B6">
                    <w:rPr>
                      <w:rFonts w:cs="v4.2.0"/>
                      <w:highlight w:val="green"/>
                    </w:rPr>
                    <w:t>13792</w:t>
                  </w:r>
                </w:p>
              </w:tc>
            </w:tr>
            <w:tr w:rsidR="00DA49B6" w:rsidRPr="009C5807" w14:paraId="4EAF8BFC" w14:textId="77777777" w:rsidTr="006A1229">
              <w:trPr>
                <w:cantSplit/>
                <w:jc w:val="center"/>
              </w:trPr>
              <w:tc>
                <w:tcPr>
                  <w:tcW w:w="5000" w:type="pct"/>
                  <w:gridSpan w:val="2"/>
                </w:tcPr>
                <w:p w14:paraId="30083455" w14:textId="77777777" w:rsidR="00DA49B6" w:rsidRPr="009C5807" w:rsidRDefault="00DA49B6" w:rsidP="00DA49B6">
                  <w:pPr>
                    <w:pStyle w:val="TAN"/>
                  </w:pPr>
                  <w:r w:rsidRPr="009C5807">
                    <w:t>Note 1:</w:t>
                  </w:r>
                  <w:r w:rsidRPr="009C5807">
                    <w:tab/>
                    <w:t xml:space="preserve">The UE identifies </w:t>
                  </w:r>
                  <w:r w:rsidRPr="009C5807">
                    <w:rPr>
                      <w:b/>
                      <w:noProof/>
                      <w:position w:val="-10"/>
                      <w:lang w:val="en-US" w:eastAsia="zh-CN"/>
                    </w:rPr>
                    <w:drawing>
                      <wp:inline distT="0" distB="0" distL="0" distR="0" wp14:anchorId="32A3EA93" wp14:editId="556AE54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00EA2FB5" wp14:editId="3334E99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0FF2914A" wp14:editId="67BC88C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5CC6E48" w14:textId="77777777" w:rsidR="00DA49B6" w:rsidRPr="009C5807" w:rsidRDefault="00DA49B6" w:rsidP="00DA49B6">
                  <w:pPr>
                    <w:pStyle w:val="TAN"/>
                  </w:pPr>
                  <w:r w:rsidRPr="009C5807">
                    <w:t>Note 2:</w:t>
                  </w:r>
                  <w:r w:rsidRPr="009C5807">
                    <w:tab/>
                    <w:t>Void</w:t>
                  </w:r>
                </w:p>
              </w:tc>
            </w:tr>
          </w:tbl>
          <w:p w14:paraId="36C3A577" w14:textId="7AAA4227" w:rsidR="00DA49B6" w:rsidRPr="00DA49B6" w:rsidRDefault="00DA49B6" w:rsidP="00DA49B6">
            <w:pPr>
              <w:pStyle w:val="TH"/>
              <w:jc w:val="left"/>
              <w:rPr>
                <w:b w:val="0"/>
                <w:bCs/>
                <w:lang w:val="en-US"/>
              </w:rPr>
            </w:pPr>
            <w:r w:rsidRPr="00DA49B6">
              <w:rPr>
                <w:b w:val="0"/>
                <w:bCs/>
                <w:lang w:val="en-US"/>
              </w:rPr>
              <w:t>…</w:t>
            </w:r>
          </w:p>
        </w:tc>
      </w:tr>
    </w:tbl>
    <w:p w14:paraId="276B4211" w14:textId="77777777" w:rsidR="00DA49B6" w:rsidRDefault="00DA49B6" w:rsidP="001F385D">
      <w:pPr>
        <w:rPr>
          <w:lang w:val="en-US"/>
        </w:rPr>
      </w:pPr>
    </w:p>
    <w:p w14:paraId="28C037AA" w14:textId="262A710C" w:rsidR="00DA49B6" w:rsidRDefault="00DA49B6" w:rsidP="001F385D">
      <w:r>
        <w:rPr>
          <w:lang w:val="en-US"/>
        </w:rPr>
        <w:t xml:space="preserve">In TS 38.211 </w:t>
      </w:r>
      <w:r w:rsidRPr="0019164C">
        <w:t>Table 4.3.2-3</w:t>
      </w:r>
      <w:r>
        <w:t>:</w:t>
      </w:r>
    </w:p>
    <w:tbl>
      <w:tblPr>
        <w:tblStyle w:val="TableGrid"/>
        <w:tblW w:w="0" w:type="auto"/>
        <w:tblLook w:val="04A0" w:firstRow="1" w:lastRow="0" w:firstColumn="1" w:lastColumn="0" w:noHBand="0" w:noVBand="1"/>
      </w:tblPr>
      <w:tblGrid>
        <w:gridCol w:w="9631"/>
      </w:tblGrid>
      <w:tr w:rsidR="00DA49B6" w14:paraId="76574F16" w14:textId="77777777" w:rsidTr="00DA49B6">
        <w:tc>
          <w:tcPr>
            <w:tcW w:w="9631" w:type="dxa"/>
          </w:tcPr>
          <w:p w14:paraId="237B44FF" w14:textId="77777777" w:rsidR="00DA49B6" w:rsidRPr="0019164C" w:rsidRDefault="00DA49B6" w:rsidP="00DA49B6">
            <w:pPr>
              <w:pStyle w:val="TH"/>
            </w:pPr>
            <w:r>
              <w:rPr>
                <w:lang w:val="en-US"/>
              </w:rPr>
              <w:br/>
            </w: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DA49B6" w:rsidRPr="0019164C" w14:paraId="0B598186" w14:textId="77777777" w:rsidTr="006A1229">
              <w:trPr>
                <w:jc w:val="center"/>
              </w:trPr>
              <w:tc>
                <w:tcPr>
                  <w:tcW w:w="2122" w:type="dxa"/>
                </w:tcPr>
                <w:p w14:paraId="4B12B291" w14:textId="77777777" w:rsidR="00DA49B6" w:rsidRPr="0019164C" w:rsidRDefault="00DA49B6" w:rsidP="00DA49B6">
                  <w:pPr>
                    <w:keepNext/>
                    <w:keepLines/>
                    <w:spacing w:after="0"/>
                    <w:jc w:val="center"/>
                    <w:rPr>
                      <w:rFonts w:ascii="Arial" w:hAnsi="Arial"/>
                      <w:b/>
                      <w:sz w:val="18"/>
                    </w:rPr>
                  </w:pPr>
                  <w:r w:rsidRPr="0019164C">
                    <w:rPr>
                      <w:rFonts w:ascii="Arial" w:hAnsi="Arial"/>
                      <w:b/>
                      <w:sz w:val="18"/>
                    </w:rPr>
                    <w:t>Transition time</w:t>
                  </w:r>
                </w:p>
              </w:tc>
              <w:tc>
                <w:tcPr>
                  <w:tcW w:w="1134" w:type="dxa"/>
                </w:tcPr>
                <w:p w14:paraId="27594CE7" w14:textId="77777777" w:rsidR="00DA49B6" w:rsidRPr="0019164C" w:rsidRDefault="00DA49B6" w:rsidP="00DA49B6">
                  <w:pPr>
                    <w:keepNext/>
                    <w:keepLines/>
                    <w:spacing w:after="0"/>
                    <w:jc w:val="center"/>
                    <w:rPr>
                      <w:rFonts w:ascii="Arial" w:hAnsi="Arial"/>
                      <w:b/>
                      <w:sz w:val="18"/>
                    </w:rPr>
                  </w:pPr>
                  <w:r w:rsidRPr="0019164C">
                    <w:rPr>
                      <w:rFonts w:ascii="Arial" w:hAnsi="Arial"/>
                      <w:b/>
                      <w:sz w:val="18"/>
                    </w:rPr>
                    <w:t>FR1</w:t>
                  </w:r>
                </w:p>
              </w:tc>
              <w:tc>
                <w:tcPr>
                  <w:tcW w:w="992" w:type="dxa"/>
                </w:tcPr>
                <w:p w14:paraId="27E806CC" w14:textId="77777777" w:rsidR="00DA49B6" w:rsidRPr="0019164C" w:rsidRDefault="00DA49B6" w:rsidP="00DA49B6">
                  <w:pPr>
                    <w:keepNext/>
                    <w:keepLines/>
                    <w:spacing w:after="0"/>
                    <w:jc w:val="center"/>
                    <w:rPr>
                      <w:rFonts w:ascii="Arial" w:hAnsi="Arial"/>
                      <w:b/>
                      <w:sz w:val="18"/>
                    </w:rPr>
                  </w:pPr>
                  <w:r w:rsidRPr="0019164C">
                    <w:rPr>
                      <w:rFonts w:ascii="Arial" w:hAnsi="Arial"/>
                      <w:b/>
                      <w:sz w:val="18"/>
                    </w:rPr>
                    <w:t>FR2</w:t>
                  </w:r>
                </w:p>
              </w:tc>
            </w:tr>
            <w:tr w:rsidR="00DA49B6" w:rsidRPr="0019164C" w14:paraId="007980CC" w14:textId="77777777" w:rsidTr="006A1229">
              <w:trPr>
                <w:jc w:val="center"/>
              </w:trPr>
              <w:tc>
                <w:tcPr>
                  <w:tcW w:w="2122" w:type="dxa"/>
                </w:tcPr>
                <w:p w14:paraId="03CABB1D" w14:textId="77777777" w:rsidR="00DA49B6" w:rsidRPr="0019164C" w:rsidRDefault="00E313D3" w:rsidP="00DA49B6">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1378FB50" w14:textId="77777777" w:rsidR="00DA49B6" w:rsidRPr="004249C8" w:rsidRDefault="00DA49B6" w:rsidP="00DA49B6">
                  <w:pPr>
                    <w:keepNext/>
                    <w:keepLines/>
                    <w:spacing w:after="0"/>
                    <w:jc w:val="center"/>
                    <w:rPr>
                      <w:rFonts w:ascii="Arial" w:hAnsi="Arial"/>
                      <w:sz w:val="18"/>
                    </w:rPr>
                  </w:pPr>
                  <w:r w:rsidRPr="00A728F8">
                    <w:rPr>
                      <w:rFonts w:ascii="Arial" w:hAnsi="Arial"/>
                      <w:sz w:val="18"/>
                    </w:rPr>
                    <w:t>25600</w:t>
                  </w:r>
                </w:p>
              </w:tc>
              <w:tc>
                <w:tcPr>
                  <w:tcW w:w="992" w:type="dxa"/>
                </w:tcPr>
                <w:p w14:paraId="234DF33F" w14:textId="77777777" w:rsidR="00DA49B6" w:rsidRPr="00DA49B6" w:rsidRDefault="00DA49B6" w:rsidP="00DA49B6">
                  <w:pPr>
                    <w:keepNext/>
                    <w:keepLines/>
                    <w:spacing w:after="0"/>
                    <w:jc w:val="center"/>
                    <w:rPr>
                      <w:rFonts w:ascii="Arial" w:hAnsi="Arial"/>
                      <w:sz w:val="18"/>
                      <w:highlight w:val="green"/>
                    </w:rPr>
                  </w:pPr>
                  <w:r w:rsidRPr="00DA49B6">
                    <w:rPr>
                      <w:rFonts w:ascii="Arial" w:hAnsi="Arial"/>
                      <w:sz w:val="18"/>
                      <w:highlight w:val="green"/>
                    </w:rPr>
                    <w:t>13792</w:t>
                  </w:r>
                </w:p>
              </w:tc>
            </w:tr>
            <w:tr w:rsidR="00DA49B6" w:rsidRPr="0019164C" w14:paraId="192FC872" w14:textId="77777777" w:rsidTr="006A1229">
              <w:trPr>
                <w:jc w:val="center"/>
              </w:trPr>
              <w:tc>
                <w:tcPr>
                  <w:tcW w:w="2122" w:type="dxa"/>
                </w:tcPr>
                <w:p w14:paraId="504EBB78" w14:textId="77777777" w:rsidR="00DA49B6" w:rsidRPr="0019164C" w:rsidRDefault="00E313D3" w:rsidP="00DA49B6">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777ACE9F" w14:textId="77777777" w:rsidR="00DA49B6" w:rsidRPr="00A96E72" w:rsidRDefault="00DA49B6" w:rsidP="00DA49B6">
                  <w:pPr>
                    <w:keepNext/>
                    <w:keepLines/>
                    <w:spacing w:after="0"/>
                    <w:jc w:val="center"/>
                    <w:rPr>
                      <w:rFonts w:ascii="Arial" w:hAnsi="Arial"/>
                      <w:sz w:val="18"/>
                    </w:rPr>
                  </w:pPr>
                  <w:r w:rsidRPr="00A96E72">
                    <w:rPr>
                      <w:rFonts w:ascii="Arial" w:hAnsi="Arial"/>
                      <w:sz w:val="18"/>
                    </w:rPr>
                    <w:t>25600</w:t>
                  </w:r>
                </w:p>
              </w:tc>
              <w:tc>
                <w:tcPr>
                  <w:tcW w:w="992" w:type="dxa"/>
                </w:tcPr>
                <w:p w14:paraId="3D55A1DF" w14:textId="77777777" w:rsidR="00DA49B6" w:rsidRPr="00DA49B6" w:rsidRDefault="00DA49B6" w:rsidP="00DA49B6">
                  <w:pPr>
                    <w:keepNext/>
                    <w:keepLines/>
                    <w:spacing w:after="0"/>
                    <w:jc w:val="center"/>
                    <w:rPr>
                      <w:rFonts w:ascii="Arial" w:hAnsi="Arial"/>
                      <w:sz w:val="18"/>
                      <w:highlight w:val="green"/>
                    </w:rPr>
                  </w:pPr>
                  <w:r w:rsidRPr="00DA49B6">
                    <w:rPr>
                      <w:rFonts w:ascii="Arial" w:hAnsi="Arial"/>
                      <w:sz w:val="18"/>
                      <w:highlight w:val="green"/>
                    </w:rPr>
                    <w:t>13792</w:t>
                  </w:r>
                </w:p>
              </w:tc>
            </w:tr>
          </w:tbl>
          <w:p w14:paraId="6D0866A9" w14:textId="6FD56DF4" w:rsidR="00DA49B6" w:rsidRDefault="00DA49B6" w:rsidP="001F385D">
            <w:pPr>
              <w:rPr>
                <w:lang w:val="en-US"/>
              </w:rPr>
            </w:pPr>
            <w:r>
              <w:rPr>
                <w:lang w:val="en-US"/>
              </w:rPr>
              <w:t>…</w:t>
            </w:r>
          </w:p>
        </w:tc>
      </w:tr>
    </w:tbl>
    <w:p w14:paraId="707D96FE" w14:textId="792E820B" w:rsidR="00DE74F6" w:rsidRDefault="00745BED" w:rsidP="001F385D">
      <w:pPr>
        <w:rPr>
          <w:lang w:val="en-US"/>
        </w:rPr>
      </w:pPr>
      <w:r>
        <w:rPr>
          <w:lang w:val="en-US"/>
        </w:rPr>
        <w:br/>
      </w:r>
      <w:r w:rsidR="00DE74F6">
        <w:rPr>
          <w:lang w:val="en-US"/>
        </w:rPr>
        <w:t xml:space="preserve">With a TDD frame structure like Figure 2-1, we can </w:t>
      </w:r>
      <w:r w:rsidR="001E39C7">
        <w:rPr>
          <w:lang w:val="en-US"/>
        </w:rPr>
        <w:t>analyse</w:t>
      </w:r>
      <w:r w:rsidR="00DE74F6">
        <w:rPr>
          <w:lang w:val="en-US"/>
        </w:rPr>
        <w:t xml:space="preserve"> the timing.</w:t>
      </w:r>
    </w:p>
    <w:bookmarkStart w:id="3" w:name="_Hlk60048687"/>
    <w:p w14:paraId="7D6E496B" w14:textId="77777777" w:rsidR="00DE74F6" w:rsidRPr="007347DD" w:rsidRDefault="00DE74F6" w:rsidP="00DE74F6">
      <w:pPr>
        <w:rPr>
          <w:lang w:val="en-US"/>
        </w:rPr>
      </w:pPr>
      <w:r w:rsidRPr="007347DD">
        <w:rPr>
          <w:lang w:val="en-US"/>
        </w:rPr>
        <w:object w:dxaOrig="18481" w:dyaOrig="1951" w14:anchorId="14B84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9.85pt" o:ole="">
            <v:imagedata r:id="rId13" o:title=""/>
          </v:shape>
          <o:OLEObject Type="Embed" ProgID="Visio.Drawing.15" ShapeID="_x0000_i1025" DrawAspect="Content" ObjectID="_1696431859" r:id="rId14"/>
        </w:object>
      </w:r>
      <w:bookmarkEnd w:id="3"/>
    </w:p>
    <w:p w14:paraId="03EC20F0" w14:textId="443FEDB2" w:rsidR="00DE74F6" w:rsidRPr="00DE74F6" w:rsidRDefault="00DE74F6" w:rsidP="00DE74F6">
      <w:pPr>
        <w:pStyle w:val="TF"/>
      </w:pPr>
      <w:bookmarkStart w:id="4" w:name="_Ref46942251"/>
      <w:bookmarkStart w:id="5" w:name="_Ref46942246"/>
      <w:r>
        <w:t xml:space="preserve">Figure </w:t>
      </w:r>
      <w:bookmarkEnd w:id="4"/>
      <w:r>
        <w:t xml:space="preserve">2-1. </w:t>
      </w:r>
      <w:r w:rsidRPr="008A5607">
        <w:t>TDD Guard Periods at base station</w:t>
      </w:r>
      <w:r>
        <w:t>.</w:t>
      </w:r>
      <w:bookmarkEnd w:id="5"/>
    </w:p>
    <w:p w14:paraId="77640E05" w14:textId="1D1684AA" w:rsidR="00745BED" w:rsidRDefault="00745BED" w:rsidP="001F385D">
      <w:pPr>
        <w:rPr>
          <w:lang w:val="en-US"/>
        </w:rPr>
      </w:pPr>
      <w:r>
        <w:rPr>
          <w:lang w:val="en-US"/>
        </w:rPr>
        <w:t xml:space="preserve">It can be shown that if one analyze the UE to UE interference at the </w:t>
      </w:r>
      <w:r w:rsidRPr="00745BED">
        <w:rPr>
          <w:lang w:val="en-US"/>
        </w:rPr>
        <w:t>Down link to up link switching point</w:t>
      </w:r>
      <w:r>
        <w:rPr>
          <w:lang w:val="en-US"/>
        </w:rPr>
        <w:t xml:space="preserve"> we get according to </w:t>
      </w:r>
      <w:r w:rsidR="00485E17">
        <w:rPr>
          <w:lang w:val="en-US"/>
        </w:rPr>
        <w:t>Figure 2-1</w:t>
      </w:r>
    </w:p>
    <w:p w14:paraId="781CD3DC" w14:textId="424E5676" w:rsidR="00745BED" w:rsidRDefault="00745BED" w:rsidP="001F385D">
      <w:pPr>
        <w:rPr>
          <w:lang w:val="en-US"/>
        </w:rPr>
      </w:pPr>
      <w:r w:rsidRPr="007347DD">
        <w:rPr>
          <w:lang w:val="en-US"/>
        </w:rPr>
        <w:object w:dxaOrig="15465" w:dyaOrig="9361" w14:anchorId="4809FD7C">
          <v:shape id="_x0000_i1026" type="#_x0000_t75" style="width:481.85pt;height:291.55pt" o:ole="">
            <v:imagedata r:id="rId15" o:title=""/>
          </v:shape>
          <o:OLEObject Type="Embed" ProgID="Visio.Drawing.15" ShapeID="_x0000_i1026" DrawAspect="Content" ObjectID="_1696431860" r:id="rId16"/>
        </w:object>
      </w:r>
    </w:p>
    <w:p w14:paraId="65784655" w14:textId="5184CFC8" w:rsidR="00745BED" w:rsidRDefault="00745BED" w:rsidP="00745BED">
      <w:pPr>
        <w:pStyle w:val="TF"/>
        <w:rPr>
          <w:lang w:val="en-US"/>
        </w:rPr>
      </w:pPr>
      <w:r>
        <w:rPr>
          <w:lang w:val="en-US"/>
        </w:rPr>
        <w:t xml:space="preserve">Figure 2-1 UE to UE interference at the </w:t>
      </w:r>
      <w:r w:rsidRPr="00745BED">
        <w:rPr>
          <w:lang w:val="en-US"/>
        </w:rPr>
        <w:t>Down link to up link switching point</w:t>
      </w:r>
      <w:r>
        <w:rPr>
          <w:lang w:val="en-US"/>
        </w:rPr>
        <w:t xml:space="preserve"> </w:t>
      </w:r>
    </w:p>
    <w:p w14:paraId="6F240F3C" w14:textId="2CBACC56" w:rsidR="00485E17" w:rsidRDefault="00485E17" w:rsidP="00485E17">
      <w:pPr>
        <w:rPr>
          <w:lang w:val="en-US"/>
        </w:rPr>
      </w:pPr>
      <w:r>
        <w:rPr>
          <w:lang w:val="en-US"/>
        </w:rPr>
        <w:t>From this it is possible to conclude that:</w:t>
      </w:r>
    </w:p>
    <w:p w14:paraId="153DDB42" w14:textId="768C2BBE" w:rsidR="00485E17" w:rsidRPr="00485E17" w:rsidRDefault="00485E17" w:rsidP="00485E17">
      <w:pPr>
        <w:keepLines/>
        <w:tabs>
          <w:tab w:val="left" w:pos="2552"/>
          <w:tab w:val="left" w:pos="3856"/>
          <w:tab w:val="left" w:pos="5216"/>
          <w:tab w:val="left" w:pos="6464"/>
          <w:tab w:val="left" w:pos="7768"/>
          <w:tab w:val="left" w:pos="9072"/>
          <w:tab w:val="left" w:pos="9639"/>
        </w:tabs>
        <w:spacing w:before="240" w:after="0" w:line="276" w:lineRule="auto"/>
        <w:ind w:left="1701"/>
        <w:contextualSpacing/>
        <w:rPr>
          <w:bCs/>
          <w:spacing w:val="2"/>
          <w:sz w:val="24"/>
          <w:szCs w:val="24"/>
          <w:lang w:val="en-US"/>
        </w:rPr>
      </w:pPr>
      <w:r w:rsidRPr="00485E17">
        <w:rPr>
          <w:bCs/>
          <w:spacing w:val="2"/>
          <w:sz w:val="24"/>
          <w:szCs w:val="24"/>
          <w:lang w:val="en-US"/>
        </w:rPr>
        <w:t>T</w:t>
      </w:r>
      <w:r w:rsidRPr="00485E17">
        <w:rPr>
          <w:bCs/>
          <w:spacing w:val="2"/>
          <w:sz w:val="24"/>
          <w:szCs w:val="24"/>
          <w:vertAlign w:val="subscript"/>
          <w:lang w:val="en-US"/>
        </w:rPr>
        <w:t xml:space="preserve">DL_UL </w:t>
      </w:r>
      <w:r w:rsidRPr="00485E17">
        <w:rPr>
          <w:bCs/>
          <w:spacing w:val="2"/>
          <w:sz w:val="24"/>
          <w:szCs w:val="24"/>
          <w:lang w:val="en-US"/>
        </w:rPr>
        <w:t>≥ T</w:t>
      </w:r>
      <w:r w:rsidRPr="00485E17">
        <w:rPr>
          <w:bCs/>
          <w:spacing w:val="2"/>
          <w:sz w:val="24"/>
          <w:szCs w:val="24"/>
          <w:vertAlign w:val="subscript"/>
          <w:lang w:val="en-US"/>
        </w:rPr>
        <w:t>Sync</w:t>
      </w:r>
      <w:r w:rsidRPr="00485E17">
        <w:rPr>
          <w:bCs/>
          <w:spacing w:val="2"/>
          <w:sz w:val="24"/>
          <w:szCs w:val="24"/>
          <w:lang w:val="en-US"/>
        </w:rPr>
        <w:t xml:space="preserve"> +T</w:t>
      </w:r>
      <w:r w:rsidRPr="00485E17">
        <w:rPr>
          <w:bCs/>
          <w:spacing w:val="2"/>
          <w:sz w:val="24"/>
          <w:szCs w:val="24"/>
          <w:vertAlign w:val="subscript"/>
          <w:lang w:val="en-US"/>
        </w:rPr>
        <w:t>UE off</w:t>
      </w:r>
      <w:r w:rsidRPr="00485E17">
        <w:rPr>
          <w:bCs/>
          <w:vertAlign w:val="subscript"/>
          <w:lang w:val="en-US"/>
        </w:rPr>
        <w:sym w:font="Wingdings" w:char="F0E8"/>
      </w:r>
      <w:r w:rsidRPr="00485E17">
        <w:rPr>
          <w:bCs/>
          <w:spacing w:val="2"/>
          <w:sz w:val="24"/>
          <w:szCs w:val="24"/>
          <w:vertAlign w:val="subscript"/>
          <w:lang w:val="en-US"/>
        </w:rPr>
        <w:t xml:space="preserve"> on </w:t>
      </w:r>
      <w:r w:rsidRPr="00485E17">
        <w:rPr>
          <w:bCs/>
          <w:spacing w:val="2"/>
          <w:sz w:val="24"/>
          <w:szCs w:val="24"/>
          <w:lang w:val="en-US"/>
        </w:rPr>
        <w:t>+ α</w:t>
      </w:r>
      <w:r w:rsidRPr="00485E17">
        <w:rPr>
          <w:bCs/>
          <w:spacing w:val="2"/>
          <w:vertAlign w:val="subscript"/>
          <w:lang w:val="en-US"/>
        </w:rPr>
        <w:t>NLOS</w:t>
      </w:r>
      <w:r w:rsidRPr="00485E17">
        <w:rPr>
          <w:bCs/>
          <w:spacing w:val="2"/>
          <w:sz w:val="24"/>
          <w:szCs w:val="24"/>
          <w:lang w:val="en-US"/>
        </w:rPr>
        <w:t xml:space="preserve"> *2*T</w:t>
      </w:r>
      <w:r w:rsidRPr="00485E17">
        <w:rPr>
          <w:bCs/>
          <w:spacing w:val="2"/>
          <w:sz w:val="24"/>
          <w:szCs w:val="24"/>
          <w:vertAlign w:val="subscript"/>
          <w:lang w:val="en-US"/>
        </w:rPr>
        <w:t>prop_cell edge</w:t>
      </w:r>
      <w:r>
        <w:rPr>
          <w:bCs/>
          <w:spacing w:val="2"/>
          <w:sz w:val="24"/>
          <w:szCs w:val="24"/>
          <w:vertAlign w:val="subscript"/>
          <w:lang w:val="en-US"/>
        </w:rPr>
        <w:br/>
      </w:r>
      <w:r w:rsidRPr="00485E17">
        <w:rPr>
          <w:bCs/>
          <w:spacing w:val="2"/>
          <w:sz w:val="24"/>
          <w:szCs w:val="24"/>
          <w:vertAlign w:val="subscript"/>
          <w:lang w:val="en-US"/>
        </w:rPr>
        <w:tab/>
      </w:r>
    </w:p>
    <w:p w14:paraId="75F3F096" w14:textId="77777777" w:rsidR="00F2198D" w:rsidRPr="00DE74F6" w:rsidRDefault="00485E17" w:rsidP="00485E17">
      <w:pPr>
        <w:rPr>
          <w:bCs/>
          <w:spacing w:val="2"/>
          <w:lang w:val="en-US"/>
        </w:rPr>
      </w:pPr>
      <w:r w:rsidRPr="00DE74F6">
        <w:rPr>
          <w:lang w:val="en-US"/>
        </w:rPr>
        <w:t xml:space="preserve">Where </w:t>
      </w:r>
      <w:r w:rsidRPr="00DE74F6">
        <w:rPr>
          <w:bCs/>
          <w:spacing w:val="2"/>
          <w:lang w:val="en-US"/>
        </w:rPr>
        <w:t>T</w:t>
      </w:r>
      <w:r w:rsidRPr="00DE74F6">
        <w:rPr>
          <w:bCs/>
          <w:spacing w:val="2"/>
          <w:vertAlign w:val="subscript"/>
          <w:lang w:val="en-US"/>
        </w:rPr>
        <w:t xml:space="preserve">DL_UL </w:t>
      </w:r>
      <w:r w:rsidRPr="00DE74F6">
        <w:rPr>
          <w:bCs/>
          <w:spacing w:val="2"/>
          <w:lang w:val="en-US"/>
        </w:rPr>
        <w:t>is the DL to UL switch time, T</w:t>
      </w:r>
      <w:r w:rsidRPr="00DE74F6">
        <w:rPr>
          <w:bCs/>
          <w:spacing w:val="2"/>
          <w:vertAlign w:val="subscript"/>
          <w:lang w:val="en-US"/>
        </w:rPr>
        <w:t xml:space="preserve">Sync </w:t>
      </w:r>
      <w:r w:rsidRPr="00DE74F6">
        <w:rPr>
          <w:bCs/>
          <w:spacing w:val="2"/>
          <w:lang w:val="en-US"/>
        </w:rPr>
        <w:t>is Cell Phase Sync, T</w:t>
      </w:r>
      <w:r w:rsidRPr="00DE74F6">
        <w:rPr>
          <w:bCs/>
          <w:spacing w:val="2"/>
          <w:vertAlign w:val="subscript"/>
          <w:lang w:val="en-US"/>
        </w:rPr>
        <w:t>UE off</w:t>
      </w:r>
      <w:r w:rsidRPr="00DE74F6">
        <w:rPr>
          <w:bCs/>
          <w:vertAlign w:val="subscript"/>
          <w:lang w:val="en-US"/>
        </w:rPr>
        <w:sym w:font="Wingdings" w:char="F0E8"/>
      </w:r>
      <w:r w:rsidRPr="00DE74F6">
        <w:rPr>
          <w:bCs/>
          <w:spacing w:val="2"/>
          <w:vertAlign w:val="subscript"/>
          <w:lang w:val="en-US"/>
        </w:rPr>
        <w:t xml:space="preserve"> on </w:t>
      </w:r>
      <w:r w:rsidRPr="00DE74F6">
        <w:rPr>
          <w:bCs/>
          <w:spacing w:val="2"/>
          <w:lang w:val="en-US"/>
        </w:rPr>
        <w:t xml:space="preserve">is the </w:t>
      </w:r>
      <w:r w:rsidRPr="00DE74F6">
        <w:rPr>
          <w:lang w:val="en-US"/>
        </w:rPr>
        <w:t xml:space="preserve">UE OFF/ON transient time and  </w:t>
      </w:r>
      <w:r w:rsidRPr="00DE74F6">
        <w:rPr>
          <w:bCs/>
          <w:spacing w:val="2"/>
          <w:lang w:val="en-US"/>
        </w:rPr>
        <w:t>α</w:t>
      </w:r>
      <w:r w:rsidRPr="00DE74F6">
        <w:rPr>
          <w:bCs/>
          <w:spacing w:val="2"/>
          <w:vertAlign w:val="subscript"/>
          <w:lang w:val="en-US"/>
        </w:rPr>
        <w:t>NLOS</w:t>
      </w:r>
      <w:r w:rsidRPr="00DE74F6">
        <w:rPr>
          <w:bCs/>
          <w:spacing w:val="2"/>
          <w:lang w:val="en-US"/>
        </w:rPr>
        <w:t xml:space="preserve"> and T</w:t>
      </w:r>
      <w:r w:rsidRPr="00DE74F6">
        <w:rPr>
          <w:bCs/>
          <w:spacing w:val="2"/>
          <w:vertAlign w:val="subscript"/>
          <w:lang w:val="en-US"/>
        </w:rPr>
        <w:t>prop_cell</w:t>
      </w:r>
      <w:r w:rsidRPr="00DE74F6">
        <w:rPr>
          <w:bCs/>
          <w:spacing w:val="2"/>
          <w:lang w:val="en-US"/>
        </w:rPr>
        <w:t xml:space="preserve"> are related to</w:t>
      </w:r>
      <w:r w:rsidR="00F2198D" w:rsidRPr="00DE74F6">
        <w:rPr>
          <w:bCs/>
          <w:spacing w:val="2"/>
          <w:lang w:val="en-US"/>
        </w:rPr>
        <w:t xml:space="preserve"> the interference situation in the cell and the cell size. Since we deal with the minimum time we can put the T</w:t>
      </w:r>
      <w:r w:rsidR="00F2198D" w:rsidRPr="00DE74F6">
        <w:rPr>
          <w:bCs/>
          <w:spacing w:val="2"/>
          <w:vertAlign w:val="subscript"/>
          <w:lang w:val="en-US"/>
        </w:rPr>
        <w:t xml:space="preserve">prop_cell edge </w:t>
      </w:r>
      <w:r w:rsidR="00F2198D" w:rsidRPr="00DE74F6">
        <w:rPr>
          <w:bCs/>
          <w:spacing w:val="2"/>
          <w:lang w:val="en-US"/>
        </w:rPr>
        <w:t>= 0 and get:</w:t>
      </w:r>
    </w:p>
    <w:p w14:paraId="40C2B675" w14:textId="50A9D61B" w:rsidR="00485E17" w:rsidRPr="00DE74F6" w:rsidRDefault="00F2198D" w:rsidP="00F2198D">
      <w:pPr>
        <w:jc w:val="center"/>
        <w:rPr>
          <w:bCs/>
          <w:spacing w:val="2"/>
          <w:vertAlign w:val="subscript"/>
          <w:lang w:val="en-US"/>
        </w:rPr>
      </w:pPr>
      <w:r w:rsidRPr="00DE74F6">
        <w:rPr>
          <w:bCs/>
          <w:spacing w:val="2"/>
          <w:lang w:val="en-US"/>
        </w:rPr>
        <w:t>T</w:t>
      </w:r>
      <w:r w:rsidRPr="00DE74F6">
        <w:rPr>
          <w:bCs/>
          <w:spacing w:val="2"/>
          <w:vertAlign w:val="subscript"/>
          <w:lang w:val="en-US"/>
        </w:rPr>
        <w:t xml:space="preserve">DL_UL </w:t>
      </w:r>
      <w:r w:rsidRPr="00DE74F6">
        <w:rPr>
          <w:bCs/>
          <w:spacing w:val="2"/>
          <w:lang w:val="en-US"/>
        </w:rPr>
        <w:t>≥ T</w:t>
      </w:r>
      <w:r w:rsidRPr="00DE74F6">
        <w:rPr>
          <w:bCs/>
          <w:spacing w:val="2"/>
          <w:vertAlign w:val="subscript"/>
          <w:lang w:val="en-US"/>
        </w:rPr>
        <w:t>Sync</w:t>
      </w:r>
      <w:r w:rsidRPr="00DE74F6">
        <w:rPr>
          <w:bCs/>
          <w:spacing w:val="2"/>
          <w:lang w:val="en-US"/>
        </w:rPr>
        <w:t xml:space="preserve"> +T</w:t>
      </w:r>
      <w:r w:rsidRPr="00DE74F6">
        <w:rPr>
          <w:bCs/>
          <w:spacing w:val="2"/>
          <w:vertAlign w:val="subscript"/>
          <w:lang w:val="en-US"/>
        </w:rPr>
        <w:t>UE off</w:t>
      </w:r>
      <w:r w:rsidRPr="00DE74F6">
        <w:rPr>
          <w:bCs/>
          <w:vertAlign w:val="subscript"/>
          <w:lang w:val="en-US"/>
        </w:rPr>
        <w:sym w:font="Wingdings" w:char="F0E8"/>
      </w:r>
      <w:r w:rsidRPr="00DE74F6">
        <w:rPr>
          <w:bCs/>
          <w:spacing w:val="2"/>
          <w:vertAlign w:val="subscript"/>
          <w:lang w:val="en-US"/>
        </w:rPr>
        <w:t xml:space="preserve"> on</w:t>
      </w:r>
    </w:p>
    <w:p w14:paraId="4183063D" w14:textId="77777777" w:rsidR="00761F5C" w:rsidRPr="00DE74F6" w:rsidRDefault="00761F5C" w:rsidP="00F2198D">
      <w:pPr>
        <w:rPr>
          <w:lang w:val="en-US"/>
        </w:rPr>
      </w:pPr>
      <w:r w:rsidRPr="00DE74F6">
        <w:rPr>
          <w:lang w:val="en-US"/>
        </w:rPr>
        <w:t>If we analyze the UE to UE interference at the Up link to Down link switching point we get, in the same way as above, that:</w:t>
      </w:r>
    </w:p>
    <w:p w14:paraId="1E87B4CF" w14:textId="1E012BEA" w:rsidR="00F2198D" w:rsidRPr="00DE74F6" w:rsidRDefault="00761F5C" w:rsidP="00DE74F6">
      <w:pPr>
        <w:jc w:val="center"/>
        <w:rPr>
          <w:bCs/>
          <w:spacing w:val="2"/>
          <w:vertAlign w:val="subscript"/>
          <w:lang w:val="en-US"/>
        </w:rPr>
      </w:pPr>
      <w:r w:rsidRPr="00DE74F6">
        <w:rPr>
          <w:bCs/>
          <w:spacing w:val="2"/>
          <w:lang w:val="en-US"/>
        </w:rPr>
        <w:t>TA</w:t>
      </w:r>
      <w:r w:rsidRPr="00DE74F6">
        <w:rPr>
          <w:bCs/>
          <w:spacing w:val="2"/>
          <w:vertAlign w:val="subscript"/>
          <w:lang w:val="en-US"/>
        </w:rPr>
        <w:t>offset</w:t>
      </w:r>
      <w:r w:rsidRPr="00DE74F6">
        <w:rPr>
          <w:bCs/>
          <w:spacing w:val="2"/>
          <w:lang w:val="en-US"/>
        </w:rPr>
        <w:t xml:space="preserve"> ≥ T</w:t>
      </w:r>
      <w:r w:rsidRPr="00DE74F6">
        <w:rPr>
          <w:bCs/>
          <w:spacing w:val="2"/>
          <w:vertAlign w:val="subscript"/>
          <w:lang w:val="en-US"/>
        </w:rPr>
        <w:t>Sync</w:t>
      </w:r>
      <w:r w:rsidRPr="00DE74F6">
        <w:rPr>
          <w:bCs/>
          <w:spacing w:val="2"/>
          <w:lang w:val="en-US"/>
        </w:rPr>
        <w:t xml:space="preserve"> +T</w:t>
      </w:r>
      <w:r w:rsidRPr="00DE74F6">
        <w:rPr>
          <w:bCs/>
          <w:spacing w:val="2"/>
          <w:vertAlign w:val="subscript"/>
          <w:lang w:val="en-US"/>
        </w:rPr>
        <w:t>UE on</w:t>
      </w:r>
      <w:r w:rsidRPr="00DE74F6">
        <w:rPr>
          <w:bCs/>
          <w:spacing w:val="2"/>
          <w:vertAlign w:val="subscript"/>
          <w:lang w:val="en-US"/>
        </w:rPr>
        <w:sym w:font="Wingdings" w:char="F0E8"/>
      </w:r>
      <w:r w:rsidRPr="00DE74F6">
        <w:rPr>
          <w:bCs/>
          <w:spacing w:val="2"/>
          <w:vertAlign w:val="subscript"/>
          <w:lang w:val="en-US"/>
        </w:rPr>
        <w:t xml:space="preserve"> off</w:t>
      </w:r>
    </w:p>
    <w:p w14:paraId="2DFE7BB0" w14:textId="04A54519" w:rsidR="00DE74F6" w:rsidRPr="00942ED7" w:rsidRDefault="00DE74F6" w:rsidP="00DE74F6">
      <w:r w:rsidRPr="00923B84">
        <w:rPr>
          <w:bCs/>
          <w:lang w:val="en-US"/>
        </w:rPr>
        <w:t xml:space="preserve">Since </w:t>
      </w:r>
      <w:r w:rsidRPr="00923B84">
        <w:rPr>
          <w:bCs/>
          <w:spacing w:val="2"/>
          <w:lang w:val="en-US"/>
        </w:rPr>
        <w:t>T</w:t>
      </w:r>
      <w:r w:rsidRPr="00923B84">
        <w:rPr>
          <w:bCs/>
          <w:spacing w:val="2"/>
          <w:vertAlign w:val="subscript"/>
          <w:lang w:val="en-US"/>
        </w:rPr>
        <w:t>UE off</w:t>
      </w:r>
      <w:r w:rsidRPr="00923B84">
        <w:rPr>
          <w:bCs/>
          <w:vertAlign w:val="subscript"/>
          <w:lang w:val="en-US"/>
        </w:rPr>
        <w:sym w:font="Wingdings" w:char="F0E8"/>
      </w:r>
      <w:r w:rsidRPr="00923B84">
        <w:rPr>
          <w:bCs/>
          <w:spacing w:val="2"/>
          <w:vertAlign w:val="subscript"/>
          <w:lang w:val="en-US"/>
        </w:rPr>
        <w:t xml:space="preserve"> on </w:t>
      </w:r>
      <w:r w:rsidRPr="00923B84">
        <w:rPr>
          <w:bCs/>
          <w:spacing w:val="2"/>
          <w:lang w:val="en-US"/>
        </w:rPr>
        <w:t>= T</w:t>
      </w:r>
      <w:r w:rsidRPr="00923B84">
        <w:rPr>
          <w:bCs/>
          <w:spacing w:val="2"/>
          <w:vertAlign w:val="subscript"/>
          <w:lang w:val="en-US"/>
        </w:rPr>
        <w:t>UE on</w:t>
      </w:r>
      <w:r w:rsidRPr="00923B84">
        <w:rPr>
          <w:bCs/>
          <w:spacing w:val="2"/>
          <w:vertAlign w:val="subscript"/>
          <w:lang w:val="en-US"/>
        </w:rPr>
        <w:sym w:font="Wingdings" w:char="F0E8"/>
      </w:r>
      <w:r w:rsidRPr="00923B84">
        <w:rPr>
          <w:bCs/>
          <w:spacing w:val="2"/>
          <w:vertAlign w:val="subscript"/>
          <w:lang w:val="en-US"/>
        </w:rPr>
        <w:t xml:space="preserve"> off </w:t>
      </w:r>
      <w:r w:rsidRPr="00923B84">
        <w:rPr>
          <w:bCs/>
          <w:spacing w:val="2"/>
          <w:lang w:val="en-US"/>
        </w:rPr>
        <w:t xml:space="preserve">= 5 µs and </w:t>
      </w:r>
      <w:r w:rsidR="00923B84" w:rsidRPr="00923B84">
        <w:rPr>
          <w:bCs/>
          <w:spacing w:val="2"/>
          <w:lang w:val="en-US"/>
        </w:rPr>
        <w:t>T</w:t>
      </w:r>
      <w:r w:rsidR="00923B84" w:rsidRPr="00923B84">
        <w:rPr>
          <w:bCs/>
          <w:spacing w:val="2"/>
          <w:vertAlign w:val="subscript"/>
          <w:lang w:val="en-US"/>
        </w:rPr>
        <w:t xml:space="preserve">Sync </w:t>
      </w:r>
      <w:r w:rsidR="00923B84" w:rsidRPr="00923B84">
        <w:rPr>
          <w:bCs/>
          <w:spacing w:val="2"/>
          <w:lang w:val="en-US"/>
        </w:rPr>
        <w:t xml:space="preserve">= 3 µs we get </w:t>
      </w:r>
      <w:r w:rsidR="00923B84" w:rsidRPr="00923B84">
        <w:rPr>
          <w:noProof/>
          <w:position w:val="-10"/>
          <w:lang w:val="en-US" w:eastAsia="zh-CN"/>
        </w:rPr>
        <w:drawing>
          <wp:inline distT="0" distB="0" distL="0" distR="0" wp14:anchorId="7CD08B5F" wp14:editId="677FC83A">
            <wp:extent cx="494665" cy="187960"/>
            <wp:effectExtent l="0" t="0" r="635" b="254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923B84" w:rsidRPr="00923B84">
        <w:rPr>
          <w:bCs/>
          <w:spacing w:val="2"/>
          <w:lang w:val="en-US"/>
        </w:rPr>
        <w:t xml:space="preserve">= 5 µs + 3 µs = 8 µs. However in existing specification has </w:t>
      </w:r>
      <w:r w:rsidR="00923B84" w:rsidRPr="00923B84">
        <w:rPr>
          <w:noProof/>
          <w:position w:val="-10"/>
          <w:lang w:val="en-US" w:eastAsia="zh-CN"/>
        </w:rPr>
        <w:drawing>
          <wp:inline distT="0" distB="0" distL="0" distR="0" wp14:anchorId="3DFFDB10" wp14:editId="1B83D94B">
            <wp:extent cx="494665" cy="187960"/>
            <wp:effectExtent l="0" t="0" r="635"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923B84" w:rsidRPr="00923B84">
        <w:rPr>
          <w:bCs/>
          <w:spacing w:val="2"/>
          <w:lang w:val="en-US"/>
        </w:rPr>
        <w:t xml:space="preserve">= </w:t>
      </w:r>
      <w:r w:rsidR="00923B84" w:rsidRPr="00923B84">
        <w:t>13792 T</w:t>
      </w:r>
      <w:r w:rsidR="00923B84" w:rsidRPr="00923B84">
        <w:rPr>
          <w:vertAlign w:val="subscript"/>
        </w:rPr>
        <w:t>c</w:t>
      </w:r>
      <w:r w:rsidR="00923B84" w:rsidRPr="00923B84">
        <w:rPr>
          <w:vertAlign w:val="superscript"/>
        </w:rPr>
        <w:t xml:space="preserve"> </w:t>
      </w:r>
      <w:r w:rsidR="00923B84" w:rsidRPr="00923B84">
        <w:t>≈ 7 µs.</w:t>
      </w:r>
      <w:r w:rsidR="00942ED7">
        <w:t xml:space="preserve"> (In FR1 the mathematics work since we get </w:t>
      </w:r>
      <w:r w:rsidR="00942ED7" w:rsidRPr="00923B84">
        <w:rPr>
          <w:bCs/>
          <w:spacing w:val="2"/>
          <w:lang w:val="en-US"/>
        </w:rPr>
        <w:t>T</w:t>
      </w:r>
      <w:r w:rsidR="00942ED7" w:rsidRPr="00923B84">
        <w:rPr>
          <w:bCs/>
          <w:spacing w:val="2"/>
          <w:vertAlign w:val="subscript"/>
          <w:lang w:val="en-US"/>
        </w:rPr>
        <w:t>UE off</w:t>
      </w:r>
      <w:r w:rsidR="00942ED7" w:rsidRPr="00923B84">
        <w:rPr>
          <w:bCs/>
          <w:vertAlign w:val="subscript"/>
          <w:lang w:val="en-US"/>
        </w:rPr>
        <w:sym w:font="Wingdings" w:char="F0E8"/>
      </w:r>
      <w:r w:rsidR="00942ED7" w:rsidRPr="00923B84">
        <w:rPr>
          <w:bCs/>
          <w:spacing w:val="2"/>
          <w:vertAlign w:val="subscript"/>
          <w:lang w:val="en-US"/>
        </w:rPr>
        <w:t xml:space="preserve"> on </w:t>
      </w:r>
      <w:r w:rsidR="00942ED7" w:rsidRPr="00923B84">
        <w:rPr>
          <w:bCs/>
          <w:spacing w:val="2"/>
          <w:lang w:val="en-US"/>
        </w:rPr>
        <w:t>= T</w:t>
      </w:r>
      <w:r w:rsidR="00942ED7" w:rsidRPr="00923B84">
        <w:rPr>
          <w:bCs/>
          <w:spacing w:val="2"/>
          <w:vertAlign w:val="subscript"/>
          <w:lang w:val="en-US"/>
        </w:rPr>
        <w:t>UE on</w:t>
      </w:r>
      <w:r w:rsidR="00942ED7" w:rsidRPr="00923B84">
        <w:rPr>
          <w:bCs/>
          <w:spacing w:val="2"/>
          <w:vertAlign w:val="subscript"/>
          <w:lang w:val="en-US"/>
        </w:rPr>
        <w:sym w:font="Wingdings" w:char="F0E8"/>
      </w:r>
      <w:r w:rsidR="00942ED7" w:rsidRPr="00923B84">
        <w:rPr>
          <w:bCs/>
          <w:spacing w:val="2"/>
          <w:vertAlign w:val="subscript"/>
          <w:lang w:val="en-US"/>
        </w:rPr>
        <w:t xml:space="preserve"> off </w:t>
      </w:r>
      <w:r w:rsidR="00942ED7" w:rsidRPr="00923B84">
        <w:rPr>
          <w:bCs/>
          <w:spacing w:val="2"/>
          <w:lang w:val="en-US"/>
        </w:rPr>
        <w:t xml:space="preserve">= </w:t>
      </w:r>
      <w:r w:rsidR="00942ED7">
        <w:rPr>
          <w:bCs/>
          <w:spacing w:val="2"/>
          <w:lang w:val="en-US"/>
        </w:rPr>
        <w:t>10</w:t>
      </w:r>
      <w:r w:rsidR="00942ED7" w:rsidRPr="00923B84">
        <w:rPr>
          <w:bCs/>
          <w:spacing w:val="2"/>
          <w:lang w:val="en-US"/>
        </w:rPr>
        <w:t xml:space="preserve"> µs and T</w:t>
      </w:r>
      <w:r w:rsidR="00942ED7" w:rsidRPr="00923B84">
        <w:rPr>
          <w:bCs/>
          <w:spacing w:val="2"/>
          <w:vertAlign w:val="subscript"/>
          <w:lang w:val="en-US"/>
        </w:rPr>
        <w:t xml:space="preserve">Sync </w:t>
      </w:r>
      <w:r w:rsidR="00942ED7" w:rsidRPr="00923B84">
        <w:rPr>
          <w:bCs/>
          <w:spacing w:val="2"/>
          <w:lang w:val="en-US"/>
        </w:rPr>
        <w:t>= 3 µs</w:t>
      </w:r>
      <w:r w:rsidR="00942ED7">
        <w:rPr>
          <w:bCs/>
          <w:spacing w:val="2"/>
          <w:lang w:val="en-US"/>
        </w:rPr>
        <w:t xml:space="preserve"> and </w:t>
      </w:r>
      <w:r w:rsidR="00942ED7" w:rsidRPr="00DE74F6">
        <w:rPr>
          <w:bCs/>
          <w:spacing w:val="2"/>
          <w:lang w:val="en-US"/>
        </w:rPr>
        <w:t>TA</w:t>
      </w:r>
      <w:r w:rsidR="00942ED7" w:rsidRPr="00DE74F6">
        <w:rPr>
          <w:bCs/>
          <w:spacing w:val="2"/>
          <w:vertAlign w:val="subscript"/>
          <w:lang w:val="en-US"/>
        </w:rPr>
        <w:t>offset</w:t>
      </w:r>
      <w:r w:rsidR="00942ED7">
        <w:rPr>
          <w:bCs/>
          <w:spacing w:val="2"/>
          <w:vertAlign w:val="subscript"/>
          <w:lang w:val="en-US"/>
        </w:rPr>
        <w:t xml:space="preserve"> </w:t>
      </w:r>
      <w:r w:rsidR="00942ED7">
        <w:t xml:space="preserve">= </w:t>
      </w:r>
      <w:r w:rsidR="00942ED7" w:rsidRPr="00942ED7">
        <w:t>25600</w:t>
      </w:r>
      <w:r w:rsidR="00942ED7">
        <w:t xml:space="preserve"> T</w:t>
      </w:r>
      <w:r w:rsidR="00942ED7">
        <w:rPr>
          <w:vertAlign w:val="subscript"/>
        </w:rPr>
        <w:t>c</w:t>
      </w:r>
      <w:r w:rsidR="00942ED7">
        <w:t xml:space="preserve"> ≈ 13 µs).</w:t>
      </w:r>
    </w:p>
    <w:p w14:paraId="6AE985FD" w14:textId="0629F48E" w:rsidR="00B375C1" w:rsidRDefault="00923B84" w:rsidP="00DE74F6">
      <w:pPr>
        <w:rPr>
          <w:b/>
          <w:bCs/>
        </w:rPr>
      </w:pPr>
      <w:r w:rsidRPr="00B375C1">
        <w:rPr>
          <w:b/>
          <w:bCs/>
        </w:rPr>
        <w:t xml:space="preserve">Proposal 1: </w:t>
      </w:r>
      <w:r w:rsidR="00B375C1">
        <w:rPr>
          <w:b/>
          <w:bCs/>
        </w:rPr>
        <w:t>N</w:t>
      </w:r>
      <w:r w:rsidR="00B375C1">
        <w:rPr>
          <w:b/>
          <w:bCs/>
          <w:vertAlign w:val="subscript"/>
        </w:rPr>
        <w:t>TA Offset</w:t>
      </w:r>
      <w:r w:rsidR="00B375C1">
        <w:rPr>
          <w:b/>
          <w:bCs/>
        </w:rPr>
        <w:t xml:space="preserve"> = </w:t>
      </w:r>
      <w:r w:rsidR="00B375C1" w:rsidRPr="00B375C1">
        <w:rPr>
          <w:b/>
          <w:bCs/>
        </w:rPr>
        <w:t>13792 T</w:t>
      </w:r>
      <w:r w:rsidR="00B375C1" w:rsidRPr="00B375C1">
        <w:rPr>
          <w:b/>
          <w:bCs/>
          <w:vertAlign w:val="subscript"/>
        </w:rPr>
        <w:t>c</w:t>
      </w:r>
      <w:r w:rsidR="00B375C1" w:rsidRPr="00B375C1">
        <w:rPr>
          <w:b/>
          <w:bCs/>
        </w:rPr>
        <w:t xml:space="preserve"> in TS 38.133 section 7.1.2.</w:t>
      </w:r>
    </w:p>
    <w:p w14:paraId="326FD159" w14:textId="67BE0DD2" w:rsidR="000D4570" w:rsidRPr="000D4570" w:rsidRDefault="001770C3" w:rsidP="000D4570">
      <w:r>
        <w:t xml:space="preserve">We have an outstanding question in LS </w:t>
      </w:r>
      <w:r w:rsidR="000D4570">
        <w:t>[2] regarding s</w:t>
      </w:r>
      <w:r w:rsidR="000D4570" w:rsidRPr="000D4570">
        <w:t xml:space="preserve">witching from DL to UL and Switching from UL to DL </w:t>
      </w:r>
      <w:r w:rsidR="000D4570">
        <w:t>time.</w:t>
      </w:r>
    </w:p>
    <w:p w14:paraId="1297B11F" w14:textId="4A2569CA" w:rsidR="001770C3" w:rsidRDefault="000D4570" w:rsidP="00DE74F6">
      <w:pPr>
        <w:rPr>
          <w:b/>
          <w:bCs/>
        </w:rPr>
      </w:pPr>
      <w:r w:rsidRPr="000D4570">
        <w:rPr>
          <w:b/>
          <w:bCs/>
        </w:rPr>
        <w:t xml:space="preserve">Proposal 2: </w:t>
      </w:r>
      <w:r>
        <w:rPr>
          <w:b/>
          <w:bCs/>
        </w:rPr>
        <w:t xml:space="preserve">Answer LS </w:t>
      </w:r>
      <w:r w:rsidRPr="000D4570">
        <w:rPr>
          <w:b/>
          <w:bCs/>
        </w:rPr>
        <w:t>R1-2102202</w:t>
      </w:r>
      <w:r>
        <w:rPr>
          <w:b/>
          <w:bCs/>
        </w:rPr>
        <w:t xml:space="preserve"> and that a</w:t>
      </w:r>
      <w:r w:rsidRPr="000D4570">
        <w:rPr>
          <w:b/>
          <w:bCs/>
        </w:rPr>
        <w:t xml:space="preserve"> switch time of 7 µs (13792 T</w:t>
      </w:r>
      <w:r w:rsidRPr="000D4570">
        <w:rPr>
          <w:b/>
          <w:bCs/>
          <w:vertAlign w:val="subscript"/>
        </w:rPr>
        <w:t>c</w:t>
      </w:r>
      <w:r w:rsidRPr="000D4570">
        <w:rPr>
          <w:b/>
          <w:bCs/>
        </w:rPr>
        <w:t>) can be assumed, for UE and BS the switching from DL to UL and Switching from UL to DL.</w:t>
      </w:r>
    </w:p>
    <w:p w14:paraId="18583803" w14:textId="7EA5C97E" w:rsidR="00AB1218" w:rsidRDefault="00AB1218" w:rsidP="00AB1218">
      <w:pPr>
        <w:pStyle w:val="Heading2"/>
        <w:rPr>
          <w:vertAlign w:val="subscript"/>
        </w:rPr>
      </w:pPr>
      <w:r>
        <w:t xml:space="preserve">2.2 </w:t>
      </w:r>
      <w:r>
        <w:tab/>
        <w:t>UE initial timing error T</w:t>
      </w:r>
      <w:r>
        <w:rPr>
          <w:vertAlign w:val="subscript"/>
        </w:rPr>
        <w:t>e</w:t>
      </w:r>
    </w:p>
    <w:p w14:paraId="5D22170D" w14:textId="42875016" w:rsidR="000663E7" w:rsidRDefault="000663E7" w:rsidP="000663E7">
      <w:pPr>
        <w:rPr>
          <w:lang w:val="en-US"/>
        </w:rPr>
      </w:pPr>
      <w:r>
        <w:rPr>
          <w:lang w:val="en-US"/>
        </w:rPr>
        <w:t>It seems the goal in Rel-15 was to keep it under 20% (expect for (15,60)).</w:t>
      </w:r>
      <w:r w:rsidR="007C14AE">
        <w:rPr>
          <w:lang w:val="en-US"/>
        </w:rPr>
        <w:t xml:space="preserve"> </w:t>
      </w:r>
    </w:p>
    <w:tbl>
      <w:tblPr>
        <w:tblW w:w="3840" w:type="dxa"/>
        <w:tblInd w:w="2894" w:type="dxa"/>
        <w:tblCellMar>
          <w:left w:w="70" w:type="dxa"/>
          <w:right w:w="70" w:type="dxa"/>
        </w:tblCellMar>
        <w:tblLook w:val="04A0" w:firstRow="1" w:lastRow="0" w:firstColumn="1" w:lastColumn="0" w:noHBand="0" w:noVBand="1"/>
      </w:tblPr>
      <w:tblGrid>
        <w:gridCol w:w="960"/>
        <w:gridCol w:w="960"/>
        <w:gridCol w:w="960"/>
        <w:gridCol w:w="960"/>
      </w:tblGrid>
      <w:tr w:rsidR="007C14AE" w:rsidRPr="007C14AE" w14:paraId="371A1212" w14:textId="77777777" w:rsidTr="007C14AE">
        <w:trPr>
          <w:trHeight w:val="315"/>
        </w:trPr>
        <w:tc>
          <w:tcPr>
            <w:tcW w:w="960" w:type="dxa"/>
            <w:tcBorders>
              <w:top w:val="nil"/>
              <w:left w:val="nil"/>
              <w:bottom w:val="single" w:sz="8" w:space="0" w:color="auto"/>
              <w:right w:val="nil"/>
            </w:tcBorders>
            <w:shd w:val="clear" w:color="auto" w:fill="auto"/>
            <w:noWrap/>
            <w:vAlign w:val="center"/>
            <w:hideMark/>
          </w:tcPr>
          <w:p w14:paraId="2F9FEF7F"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SSB SCS</w:t>
            </w:r>
          </w:p>
        </w:tc>
        <w:tc>
          <w:tcPr>
            <w:tcW w:w="960" w:type="dxa"/>
            <w:tcBorders>
              <w:top w:val="nil"/>
              <w:left w:val="nil"/>
              <w:bottom w:val="single" w:sz="8" w:space="0" w:color="auto"/>
              <w:right w:val="nil"/>
            </w:tcBorders>
            <w:shd w:val="clear" w:color="auto" w:fill="auto"/>
            <w:noWrap/>
            <w:vAlign w:val="center"/>
            <w:hideMark/>
          </w:tcPr>
          <w:p w14:paraId="25B3B9FF"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UL SCS</w:t>
            </w:r>
          </w:p>
        </w:tc>
        <w:tc>
          <w:tcPr>
            <w:tcW w:w="960" w:type="dxa"/>
            <w:tcBorders>
              <w:top w:val="nil"/>
              <w:left w:val="nil"/>
              <w:bottom w:val="single" w:sz="8" w:space="0" w:color="auto"/>
              <w:right w:val="nil"/>
            </w:tcBorders>
            <w:shd w:val="clear" w:color="auto" w:fill="auto"/>
            <w:noWrap/>
            <w:vAlign w:val="center"/>
            <w:hideMark/>
          </w:tcPr>
          <w:p w14:paraId="7AF343D3"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Te</w:t>
            </w:r>
          </w:p>
        </w:tc>
        <w:tc>
          <w:tcPr>
            <w:tcW w:w="960" w:type="dxa"/>
            <w:tcBorders>
              <w:top w:val="nil"/>
              <w:left w:val="nil"/>
              <w:bottom w:val="single" w:sz="8" w:space="0" w:color="auto"/>
              <w:right w:val="nil"/>
            </w:tcBorders>
            <w:shd w:val="clear" w:color="auto" w:fill="auto"/>
            <w:noWrap/>
            <w:vAlign w:val="center"/>
            <w:hideMark/>
          </w:tcPr>
          <w:p w14:paraId="617DEDD6"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UL CP</w:t>
            </w:r>
          </w:p>
        </w:tc>
      </w:tr>
      <w:tr w:rsidR="007C14AE" w:rsidRPr="007C14AE" w14:paraId="444313FF"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E34028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2C519B2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51BB1F1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w:t>
            </w:r>
          </w:p>
        </w:tc>
        <w:tc>
          <w:tcPr>
            <w:tcW w:w="960" w:type="dxa"/>
            <w:tcBorders>
              <w:top w:val="nil"/>
              <w:left w:val="nil"/>
              <w:bottom w:val="single" w:sz="4" w:space="0" w:color="auto"/>
              <w:right w:val="single" w:sz="8" w:space="0" w:color="auto"/>
            </w:tcBorders>
            <w:shd w:val="clear" w:color="auto" w:fill="auto"/>
            <w:noWrap/>
            <w:vAlign w:val="center"/>
            <w:hideMark/>
          </w:tcPr>
          <w:p w14:paraId="12A44DA3"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r>
      <w:tr w:rsidR="007C14AE" w:rsidRPr="007C14AE" w14:paraId="3F4ADCFB"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5C62F6CD"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lastRenderedPageBreak/>
              <w:t>15</w:t>
            </w:r>
          </w:p>
        </w:tc>
        <w:tc>
          <w:tcPr>
            <w:tcW w:w="960" w:type="dxa"/>
            <w:tcBorders>
              <w:top w:val="nil"/>
              <w:left w:val="nil"/>
              <w:bottom w:val="single" w:sz="4" w:space="0" w:color="auto"/>
              <w:right w:val="single" w:sz="4" w:space="0" w:color="auto"/>
            </w:tcBorders>
            <w:shd w:val="clear" w:color="auto" w:fill="auto"/>
            <w:noWrap/>
            <w:vAlign w:val="center"/>
            <w:hideMark/>
          </w:tcPr>
          <w:p w14:paraId="5BA2F62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15CA34A6"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c>
          <w:tcPr>
            <w:tcW w:w="960" w:type="dxa"/>
            <w:tcBorders>
              <w:top w:val="nil"/>
              <w:left w:val="nil"/>
              <w:bottom w:val="single" w:sz="4" w:space="0" w:color="auto"/>
              <w:right w:val="single" w:sz="8" w:space="0" w:color="auto"/>
            </w:tcBorders>
            <w:shd w:val="clear" w:color="auto" w:fill="auto"/>
            <w:noWrap/>
            <w:vAlign w:val="center"/>
            <w:hideMark/>
          </w:tcPr>
          <w:p w14:paraId="09528F29"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14%</w:t>
            </w:r>
          </w:p>
        </w:tc>
      </w:tr>
      <w:tr w:rsidR="007C14AE" w:rsidRPr="007C14AE" w14:paraId="32656AF8" w14:textId="77777777" w:rsidTr="007C14AE">
        <w:trPr>
          <w:trHeight w:val="31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360C4EC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8" w:space="0" w:color="auto"/>
              <w:right w:val="single" w:sz="4" w:space="0" w:color="auto"/>
            </w:tcBorders>
            <w:shd w:val="clear" w:color="auto" w:fill="auto"/>
            <w:noWrap/>
            <w:vAlign w:val="center"/>
            <w:hideMark/>
          </w:tcPr>
          <w:p w14:paraId="113791C6"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8" w:space="0" w:color="auto"/>
              <w:right w:val="single" w:sz="4" w:space="0" w:color="auto"/>
            </w:tcBorders>
            <w:shd w:val="clear" w:color="auto" w:fill="auto"/>
            <w:noWrap/>
            <w:vAlign w:val="center"/>
            <w:hideMark/>
          </w:tcPr>
          <w:p w14:paraId="1BE00C1C"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c>
          <w:tcPr>
            <w:tcW w:w="960" w:type="dxa"/>
            <w:tcBorders>
              <w:top w:val="nil"/>
              <w:left w:val="nil"/>
              <w:bottom w:val="single" w:sz="8" w:space="0" w:color="auto"/>
              <w:right w:val="single" w:sz="8" w:space="0" w:color="auto"/>
            </w:tcBorders>
            <w:shd w:val="clear" w:color="auto" w:fill="auto"/>
            <w:noWrap/>
            <w:vAlign w:val="center"/>
            <w:hideMark/>
          </w:tcPr>
          <w:p w14:paraId="7D3D43F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28%</w:t>
            </w:r>
          </w:p>
        </w:tc>
      </w:tr>
      <w:tr w:rsidR="007C14AE" w:rsidRPr="007C14AE" w14:paraId="7D8A4D7B"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7C578E4"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6DBBC9F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58412F8D"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c>
          <w:tcPr>
            <w:tcW w:w="960" w:type="dxa"/>
            <w:tcBorders>
              <w:top w:val="nil"/>
              <w:left w:val="nil"/>
              <w:bottom w:val="single" w:sz="4" w:space="0" w:color="auto"/>
              <w:right w:val="single" w:sz="8" w:space="0" w:color="auto"/>
            </w:tcBorders>
            <w:shd w:val="clear" w:color="auto" w:fill="auto"/>
            <w:noWrap/>
            <w:vAlign w:val="center"/>
            <w:hideMark/>
          </w:tcPr>
          <w:p w14:paraId="57CA0E10"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w:t>
            </w:r>
          </w:p>
        </w:tc>
      </w:tr>
      <w:tr w:rsidR="007C14AE" w:rsidRPr="007C14AE" w14:paraId="7B97B802"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3DCB6770"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3F4C01FD"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61F519A1"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c>
          <w:tcPr>
            <w:tcW w:w="960" w:type="dxa"/>
            <w:tcBorders>
              <w:top w:val="nil"/>
              <w:left w:val="nil"/>
              <w:bottom w:val="single" w:sz="4" w:space="0" w:color="auto"/>
              <w:right w:val="single" w:sz="8" w:space="0" w:color="auto"/>
            </w:tcBorders>
            <w:shd w:val="clear" w:color="auto" w:fill="auto"/>
            <w:noWrap/>
            <w:vAlign w:val="center"/>
            <w:hideMark/>
          </w:tcPr>
          <w:p w14:paraId="12E523B6"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11%</w:t>
            </w:r>
          </w:p>
        </w:tc>
      </w:tr>
      <w:tr w:rsidR="007C14AE" w:rsidRPr="007C14AE" w14:paraId="50A241AA" w14:textId="77777777" w:rsidTr="007C14AE">
        <w:trPr>
          <w:trHeight w:val="31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067B1C17"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8" w:space="0" w:color="auto"/>
              <w:right w:val="single" w:sz="4" w:space="0" w:color="auto"/>
            </w:tcBorders>
            <w:shd w:val="clear" w:color="auto" w:fill="auto"/>
            <w:noWrap/>
            <w:vAlign w:val="center"/>
            <w:hideMark/>
          </w:tcPr>
          <w:p w14:paraId="3BF15F7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8" w:space="0" w:color="auto"/>
              <w:right w:val="single" w:sz="4" w:space="0" w:color="auto"/>
            </w:tcBorders>
            <w:shd w:val="clear" w:color="auto" w:fill="auto"/>
            <w:noWrap/>
            <w:vAlign w:val="center"/>
            <w:hideMark/>
          </w:tcPr>
          <w:p w14:paraId="35E85284"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7</w:t>
            </w:r>
          </w:p>
        </w:tc>
        <w:tc>
          <w:tcPr>
            <w:tcW w:w="960" w:type="dxa"/>
            <w:tcBorders>
              <w:top w:val="nil"/>
              <w:left w:val="nil"/>
              <w:bottom w:val="single" w:sz="8" w:space="0" w:color="auto"/>
              <w:right w:val="single" w:sz="8" w:space="0" w:color="auto"/>
            </w:tcBorders>
            <w:shd w:val="clear" w:color="auto" w:fill="auto"/>
            <w:noWrap/>
            <w:vAlign w:val="center"/>
            <w:hideMark/>
          </w:tcPr>
          <w:p w14:paraId="2CB25637"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19%</w:t>
            </w:r>
          </w:p>
        </w:tc>
      </w:tr>
      <w:tr w:rsidR="007C14AE" w:rsidRPr="007C14AE" w14:paraId="4DF35296"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BBDEDB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056B42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4" w:space="0" w:color="auto"/>
              <w:right w:val="single" w:sz="4" w:space="0" w:color="auto"/>
            </w:tcBorders>
            <w:shd w:val="clear" w:color="auto" w:fill="auto"/>
            <w:noWrap/>
            <w:vAlign w:val="center"/>
            <w:hideMark/>
          </w:tcPr>
          <w:p w14:paraId="594AB22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3,5</w:t>
            </w:r>
          </w:p>
        </w:tc>
        <w:tc>
          <w:tcPr>
            <w:tcW w:w="960" w:type="dxa"/>
            <w:tcBorders>
              <w:top w:val="nil"/>
              <w:left w:val="nil"/>
              <w:bottom w:val="single" w:sz="4" w:space="0" w:color="auto"/>
              <w:right w:val="single" w:sz="8" w:space="0" w:color="auto"/>
            </w:tcBorders>
            <w:shd w:val="clear" w:color="auto" w:fill="auto"/>
            <w:noWrap/>
            <w:vAlign w:val="center"/>
            <w:hideMark/>
          </w:tcPr>
          <w:p w14:paraId="21A18EE3"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r>
      <w:tr w:rsidR="007C14AE" w:rsidRPr="007C14AE" w14:paraId="686A4D51" w14:textId="77777777" w:rsidTr="007C14AE">
        <w:trPr>
          <w:trHeight w:val="31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0AB4203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3B445151"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6F075E1"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3,5</w:t>
            </w:r>
          </w:p>
        </w:tc>
        <w:tc>
          <w:tcPr>
            <w:tcW w:w="960" w:type="dxa"/>
            <w:tcBorders>
              <w:top w:val="nil"/>
              <w:left w:val="nil"/>
              <w:bottom w:val="single" w:sz="4" w:space="0" w:color="auto"/>
              <w:right w:val="single" w:sz="8" w:space="0" w:color="auto"/>
            </w:tcBorders>
            <w:shd w:val="clear" w:color="auto" w:fill="auto"/>
            <w:noWrap/>
            <w:vAlign w:val="center"/>
            <w:hideMark/>
          </w:tcPr>
          <w:p w14:paraId="11E7105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19%</w:t>
            </w:r>
          </w:p>
        </w:tc>
      </w:tr>
      <w:tr w:rsidR="007C14AE" w:rsidRPr="007C14AE" w14:paraId="54F19410" w14:textId="77777777" w:rsidTr="007C14AE">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124FE5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240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33ED269"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C1AC874"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5A8900D3"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r>
      <w:tr w:rsidR="007C14AE" w:rsidRPr="007C14AE" w14:paraId="4C093739"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52CA1BDA"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240</w:t>
            </w:r>
          </w:p>
        </w:tc>
        <w:tc>
          <w:tcPr>
            <w:tcW w:w="960" w:type="dxa"/>
            <w:tcBorders>
              <w:top w:val="nil"/>
              <w:left w:val="nil"/>
              <w:bottom w:val="single" w:sz="4" w:space="0" w:color="auto"/>
              <w:right w:val="single" w:sz="4" w:space="0" w:color="auto"/>
            </w:tcBorders>
            <w:shd w:val="clear" w:color="auto" w:fill="auto"/>
            <w:noWrap/>
            <w:vAlign w:val="center"/>
            <w:hideMark/>
          </w:tcPr>
          <w:p w14:paraId="2E9B6592"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1A9450A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w:t>
            </w:r>
          </w:p>
        </w:tc>
        <w:tc>
          <w:tcPr>
            <w:tcW w:w="960" w:type="dxa"/>
            <w:tcBorders>
              <w:top w:val="nil"/>
              <w:left w:val="nil"/>
              <w:bottom w:val="single" w:sz="4" w:space="0" w:color="auto"/>
              <w:right w:val="single" w:sz="8" w:space="0" w:color="auto"/>
            </w:tcBorders>
            <w:shd w:val="clear" w:color="auto" w:fill="auto"/>
            <w:noWrap/>
            <w:vAlign w:val="center"/>
            <w:hideMark/>
          </w:tcPr>
          <w:p w14:paraId="46E7F75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17%</w:t>
            </w:r>
          </w:p>
        </w:tc>
      </w:tr>
    </w:tbl>
    <w:p w14:paraId="420B409E" w14:textId="0275C953" w:rsidR="007C14AE" w:rsidRPr="009C5807" w:rsidRDefault="007C14AE" w:rsidP="007C14AE">
      <w:pPr>
        <w:pStyle w:val="TH"/>
      </w:pPr>
      <w:r w:rsidRPr="009C5807">
        <w:t xml:space="preserve">Table </w:t>
      </w:r>
      <w:r>
        <w:t>1</w:t>
      </w:r>
      <w:r w:rsidRPr="009C5807">
        <w:t>: T</w:t>
      </w:r>
      <w:r w:rsidRPr="009C5807">
        <w:rPr>
          <w:vertAlign w:val="subscript"/>
        </w:rPr>
        <w:t>e</w:t>
      </w:r>
      <w:r w:rsidRPr="009C5807">
        <w:t xml:space="preserve"> Timing Error Limit</w:t>
      </w:r>
    </w:p>
    <w:p w14:paraId="3563DC5B" w14:textId="77777777" w:rsidR="00662B56" w:rsidRDefault="005C290E" w:rsidP="00662B56">
      <w:pPr>
        <w:rPr>
          <w:rFonts w:cs="v4.2.0"/>
        </w:rPr>
      </w:pPr>
      <w:r>
        <w:t>The existing T</w:t>
      </w:r>
      <w:r>
        <w:rPr>
          <w:vertAlign w:val="subscript"/>
        </w:rPr>
        <w:t>e</w:t>
      </w:r>
      <w:r>
        <w:t xml:space="preserve"> values were a function of SSB BW and UE margin [4,5]:</w:t>
      </w:r>
      <w:r w:rsidR="00A9538E">
        <w:br/>
      </w:r>
      <w:r w:rsidR="00A9538E">
        <w:br/>
      </w:r>
      <w:r w:rsidR="00A9538E" w:rsidRPr="00A9538E">
        <w:rPr>
          <w:rFonts w:cs="v4.2.0"/>
        </w:rPr>
        <w:t>In [4] it was point</w:t>
      </w:r>
      <w:r w:rsidR="00A9538E">
        <w:rPr>
          <w:rFonts w:cs="v4.2.0"/>
        </w:rPr>
        <w:t>ed</w:t>
      </w:r>
      <w:r w:rsidR="00A9538E" w:rsidRPr="00A9538E">
        <w:rPr>
          <w:rFonts w:cs="v4.2.0"/>
        </w:rPr>
        <w:t xml:space="preserve"> out that Te wihout any margin is inverse of the DL BW of the signals used for timing estimation. Table 4 provides the values of Te expressed in time unit Ts and Tc without any margin for different SCS and BW of SS/PBCH. </w:t>
      </w:r>
    </w:p>
    <w:p w14:paraId="106AB525" w14:textId="51A8020F" w:rsidR="00A9538E" w:rsidRPr="00A9538E" w:rsidRDefault="00A9538E" w:rsidP="00662B56">
      <w:pPr>
        <w:rPr>
          <w:lang w:val="en-US"/>
        </w:rPr>
      </w:pPr>
      <w:r w:rsidRPr="00A9538E">
        <w:rPr>
          <w:rFonts w:cs="v4.2.0"/>
          <w:b/>
          <w:lang w:val="en-US"/>
        </w:rPr>
        <w:t xml:space="preserve">Table 4: Timing Error (Te) without margin for timing estimation based on </w:t>
      </w:r>
      <w:bookmarkStart w:id="6" w:name="_Hlk498695662"/>
      <w:r w:rsidRPr="00A9538E">
        <w:rPr>
          <w:rFonts w:cs="v4.2.0"/>
          <w:b/>
          <w:lang w:val="en-US"/>
        </w:rPr>
        <w:t>SS/PBCH BW</w:t>
      </w:r>
      <w:bookmarkEnd w:id="6"/>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717"/>
        <w:gridCol w:w="2252"/>
        <w:gridCol w:w="2410"/>
      </w:tblGrid>
      <w:tr w:rsidR="00A9538E" w:rsidRPr="00A9538E" w14:paraId="5DB0A104" w14:textId="77777777" w:rsidTr="006A1229">
        <w:tc>
          <w:tcPr>
            <w:tcW w:w="2410" w:type="dxa"/>
            <w:shd w:val="clear" w:color="auto" w:fill="auto"/>
          </w:tcPr>
          <w:p w14:paraId="68B410D9" w14:textId="77777777" w:rsidR="00A9538E" w:rsidRPr="00A9538E" w:rsidRDefault="00A9538E" w:rsidP="006A1229">
            <w:pPr>
              <w:pStyle w:val="BodyText"/>
              <w:rPr>
                <w:b/>
                <w:sz w:val="20"/>
                <w:lang w:val="en-US"/>
              </w:rPr>
            </w:pPr>
            <w:r w:rsidRPr="00A9538E">
              <w:rPr>
                <w:b/>
                <w:sz w:val="20"/>
                <w:lang w:val="en-US"/>
              </w:rPr>
              <w:t>SCS of SS/PBCH (KHz)</w:t>
            </w:r>
          </w:p>
        </w:tc>
        <w:tc>
          <w:tcPr>
            <w:tcW w:w="1717" w:type="dxa"/>
            <w:vMerge w:val="restart"/>
          </w:tcPr>
          <w:p w14:paraId="5EF74ED0" w14:textId="77777777" w:rsidR="00A9538E" w:rsidRPr="00A9538E" w:rsidRDefault="00A9538E" w:rsidP="006A1229">
            <w:pPr>
              <w:pStyle w:val="BodyText"/>
              <w:rPr>
                <w:b/>
                <w:sz w:val="20"/>
                <w:lang w:val="en-US"/>
              </w:rPr>
            </w:pPr>
            <w:r w:rsidRPr="00A9538E">
              <w:rPr>
                <w:b/>
                <w:sz w:val="20"/>
                <w:lang w:val="en-US"/>
              </w:rPr>
              <w:t>SS/PBCH (MHz)</w:t>
            </w:r>
          </w:p>
        </w:tc>
        <w:tc>
          <w:tcPr>
            <w:tcW w:w="4662" w:type="dxa"/>
            <w:gridSpan w:val="2"/>
            <w:shd w:val="clear" w:color="auto" w:fill="auto"/>
          </w:tcPr>
          <w:p w14:paraId="509776AD" w14:textId="77777777" w:rsidR="00A9538E" w:rsidRPr="00A9538E" w:rsidRDefault="00A9538E" w:rsidP="006A1229">
            <w:pPr>
              <w:pStyle w:val="BodyText"/>
              <w:rPr>
                <w:b/>
                <w:sz w:val="20"/>
                <w:lang w:val="en-US"/>
              </w:rPr>
            </w:pPr>
            <w:r w:rsidRPr="00A9538E">
              <w:rPr>
                <w:b/>
                <w:sz w:val="20"/>
                <w:lang w:val="en-US"/>
              </w:rPr>
              <w:t>Minimum Timing Error without margin (Te)</w:t>
            </w:r>
          </w:p>
        </w:tc>
      </w:tr>
      <w:tr w:rsidR="00A9538E" w:rsidRPr="00A9538E" w14:paraId="16E2F486" w14:textId="77777777" w:rsidTr="006A1229">
        <w:tc>
          <w:tcPr>
            <w:tcW w:w="2410" w:type="dxa"/>
            <w:shd w:val="clear" w:color="auto" w:fill="auto"/>
          </w:tcPr>
          <w:p w14:paraId="5C1DEBF2" w14:textId="77777777" w:rsidR="00A9538E" w:rsidRPr="00A9538E" w:rsidRDefault="00A9538E" w:rsidP="006A1229">
            <w:pPr>
              <w:pStyle w:val="BodyText"/>
              <w:rPr>
                <w:sz w:val="20"/>
                <w:lang w:val="en-US"/>
              </w:rPr>
            </w:pPr>
          </w:p>
        </w:tc>
        <w:tc>
          <w:tcPr>
            <w:tcW w:w="1717" w:type="dxa"/>
            <w:vMerge/>
          </w:tcPr>
          <w:p w14:paraId="02F1866C" w14:textId="77777777" w:rsidR="00A9538E" w:rsidRPr="00A9538E" w:rsidRDefault="00A9538E" w:rsidP="006A1229">
            <w:pPr>
              <w:pStyle w:val="BodyText"/>
              <w:rPr>
                <w:sz w:val="20"/>
                <w:lang w:val="en-US"/>
              </w:rPr>
            </w:pPr>
          </w:p>
        </w:tc>
        <w:tc>
          <w:tcPr>
            <w:tcW w:w="2252" w:type="dxa"/>
            <w:shd w:val="clear" w:color="auto" w:fill="auto"/>
          </w:tcPr>
          <w:p w14:paraId="06BE991B" w14:textId="77777777" w:rsidR="00A9538E" w:rsidRPr="00A9538E" w:rsidRDefault="00A9538E" w:rsidP="006A1229">
            <w:pPr>
              <w:pStyle w:val="BodyText"/>
              <w:rPr>
                <w:b/>
                <w:sz w:val="20"/>
              </w:rPr>
            </w:pPr>
            <w:r w:rsidRPr="00A9538E">
              <w:rPr>
                <w:b/>
                <w:sz w:val="20"/>
              </w:rPr>
              <w:t>Ts</w:t>
            </w:r>
          </w:p>
        </w:tc>
        <w:tc>
          <w:tcPr>
            <w:tcW w:w="2410" w:type="dxa"/>
          </w:tcPr>
          <w:p w14:paraId="5904594E" w14:textId="77777777" w:rsidR="00A9538E" w:rsidRPr="00A9538E" w:rsidRDefault="00A9538E" w:rsidP="006A1229">
            <w:pPr>
              <w:pStyle w:val="BodyText"/>
              <w:rPr>
                <w:b/>
                <w:sz w:val="20"/>
              </w:rPr>
            </w:pPr>
            <w:r w:rsidRPr="00A9538E">
              <w:rPr>
                <w:b/>
                <w:sz w:val="20"/>
              </w:rPr>
              <w:t>Tc (1 Ts = 64 Tc)</w:t>
            </w:r>
          </w:p>
        </w:tc>
      </w:tr>
      <w:tr w:rsidR="00A9538E" w:rsidRPr="00A9538E" w14:paraId="152F00E0" w14:textId="77777777" w:rsidTr="006A1229">
        <w:tc>
          <w:tcPr>
            <w:tcW w:w="2410" w:type="dxa"/>
            <w:shd w:val="clear" w:color="auto" w:fill="auto"/>
          </w:tcPr>
          <w:p w14:paraId="1BCB7227" w14:textId="77777777" w:rsidR="00A9538E" w:rsidRPr="00A9538E" w:rsidRDefault="00A9538E" w:rsidP="006A1229">
            <w:pPr>
              <w:pStyle w:val="BodyText"/>
              <w:rPr>
                <w:sz w:val="20"/>
              </w:rPr>
            </w:pPr>
            <w:r w:rsidRPr="00A9538E">
              <w:rPr>
                <w:sz w:val="20"/>
              </w:rPr>
              <w:t>15</w:t>
            </w:r>
          </w:p>
        </w:tc>
        <w:tc>
          <w:tcPr>
            <w:tcW w:w="1717" w:type="dxa"/>
          </w:tcPr>
          <w:p w14:paraId="66E701DB" w14:textId="77777777" w:rsidR="00A9538E" w:rsidRPr="00A9538E" w:rsidRDefault="00A9538E" w:rsidP="006A1229">
            <w:pPr>
              <w:pStyle w:val="BodyText"/>
              <w:rPr>
                <w:sz w:val="20"/>
              </w:rPr>
            </w:pPr>
            <w:r w:rsidRPr="00A9538E">
              <w:rPr>
                <w:sz w:val="20"/>
              </w:rPr>
              <w:t>3.6 MHz</w:t>
            </w:r>
          </w:p>
        </w:tc>
        <w:tc>
          <w:tcPr>
            <w:tcW w:w="2252" w:type="dxa"/>
            <w:shd w:val="clear" w:color="auto" w:fill="auto"/>
          </w:tcPr>
          <w:p w14:paraId="473F1788" w14:textId="77777777" w:rsidR="00A9538E" w:rsidRPr="00A9538E" w:rsidRDefault="00A9538E" w:rsidP="006A1229">
            <w:pPr>
              <w:pStyle w:val="BodyText"/>
              <w:rPr>
                <w:sz w:val="20"/>
              </w:rPr>
            </w:pPr>
            <w:r w:rsidRPr="00A9538E">
              <w:rPr>
                <w:sz w:val="20"/>
              </w:rPr>
              <w:t>4.2</w:t>
            </w:r>
          </w:p>
        </w:tc>
        <w:tc>
          <w:tcPr>
            <w:tcW w:w="2410" w:type="dxa"/>
          </w:tcPr>
          <w:p w14:paraId="5A76A89A" w14:textId="77777777" w:rsidR="00A9538E" w:rsidRPr="00A9538E" w:rsidRDefault="00A9538E" w:rsidP="006A1229">
            <w:pPr>
              <w:pStyle w:val="BodyText"/>
              <w:rPr>
                <w:sz w:val="20"/>
              </w:rPr>
            </w:pPr>
            <w:r w:rsidRPr="00A9538E">
              <w:rPr>
                <w:sz w:val="20"/>
              </w:rPr>
              <w:t>273</w:t>
            </w:r>
          </w:p>
        </w:tc>
      </w:tr>
      <w:tr w:rsidR="00A9538E" w:rsidRPr="00A9538E" w14:paraId="6911CA3D" w14:textId="77777777" w:rsidTr="006A1229">
        <w:tc>
          <w:tcPr>
            <w:tcW w:w="2410" w:type="dxa"/>
            <w:shd w:val="clear" w:color="auto" w:fill="auto"/>
          </w:tcPr>
          <w:p w14:paraId="47415E8D" w14:textId="77777777" w:rsidR="00A9538E" w:rsidRPr="00A9538E" w:rsidRDefault="00A9538E" w:rsidP="006A1229">
            <w:pPr>
              <w:pStyle w:val="BodyText"/>
              <w:rPr>
                <w:sz w:val="20"/>
              </w:rPr>
            </w:pPr>
            <w:r w:rsidRPr="00A9538E">
              <w:rPr>
                <w:sz w:val="20"/>
              </w:rPr>
              <w:t xml:space="preserve">30 </w:t>
            </w:r>
          </w:p>
        </w:tc>
        <w:tc>
          <w:tcPr>
            <w:tcW w:w="1717" w:type="dxa"/>
          </w:tcPr>
          <w:p w14:paraId="31D52482" w14:textId="77777777" w:rsidR="00A9538E" w:rsidRPr="00A9538E" w:rsidRDefault="00A9538E" w:rsidP="006A1229">
            <w:pPr>
              <w:pStyle w:val="BodyText"/>
              <w:rPr>
                <w:sz w:val="20"/>
              </w:rPr>
            </w:pPr>
            <w:r w:rsidRPr="00A9538E">
              <w:rPr>
                <w:sz w:val="20"/>
              </w:rPr>
              <w:t>7.2 MHz</w:t>
            </w:r>
          </w:p>
        </w:tc>
        <w:tc>
          <w:tcPr>
            <w:tcW w:w="2252" w:type="dxa"/>
            <w:shd w:val="clear" w:color="auto" w:fill="auto"/>
          </w:tcPr>
          <w:p w14:paraId="58E66E89" w14:textId="77777777" w:rsidR="00A9538E" w:rsidRPr="00A9538E" w:rsidRDefault="00A9538E" w:rsidP="006A1229">
            <w:pPr>
              <w:pStyle w:val="BodyText"/>
              <w:rPr>
                <w:sz w:val="20"/>
              </w:rPr>
            </w:pPr>
            <w:r w:rsidRPr="00A9538E">
              <w:rPr>
                <w:sz w:val="20"/>
              </w:rPr>
              <w:t>2.1</w:t>
            </w:r>
          </w:p>
        </w:tc>
        <w:tc>
          <w:tcPr>
            <w:tcW w:w="2410" w:type="dxa"/>
          </w:tcPr>
          <w:p w14:paraId="1B2B5969" w14:textId="77777777" w:rsidR="00A9538E" w:rsidRPr="00A9538E" w:rsidRDefault="00A9538E" w:rsidP="006A1229">
            <w:pPr>
              <w:pStyle w:val="BodyText"/>
              <w:rPr>
                <w:sz w:val="20"/>
              </w:rPr>
            </w:pPr>
            <w:r w:rsidRPr="00A9538E">
              <w:rPr>
                <w:sz w:val="20"/>
              </w:rPr>
              <w:t>137</w:t>
            </w:r>
          </w:p>
        </w:tc>
      </w:tr>
      <w:tr w:rsidR="00A9538E" w:rsidRPr="00A9538E" w14:paraId="683B5A2F" w14:textId="77777777" w:rsidTr="006A1229">
        <w:tc>
          <w:tcPr>
            <w:tcW w:w="2410" w:type="dxa"/>
            <w:shd w:val="clear" w:color="auto" w:fill="auto"/>
          </w:tcPr>
          <w:p w14:paraId="6A886FBB" w14:textId="77777777" w:rsidR="00A9538E" w:rsidRPr="00A9538E" w:rsidRDefault="00A9538E" w:rsidP="006A1229">
            <w:pPr>
              <w:pStyle w:val="BodyText"/>
              <w:rPr>
                <w:sz w:val="20"/>
              </w:rPr>
            </w:pPr>
            <w:r w:rsidRPr="00A9538E">
              <w:rPr>
                <w:sz w:val="20"/>
              </w:rPr>
              <w:t xml:space="preserve">60 </w:t>
            </w:r>
          </w:p>
        </w:tc>
        <w:tc>
          <w:tcPr>
            <w:tcW w:w="1717" w:type="dxa"/>
          </w:tcPr>
          <w:p w14:paraId="0F335684" w14:textId="77777777" w:rsidR="00A9538E" w:rsidRPr="00A9538E" w:rsidRDefault="00A9538E" w:rsidP="006A1229">
            <w:pPr>
              <w:pStyle w:val="BodyText"/>
              <w:rPr>
                <w:sz w:val="20"/>
              </w:rPr>
            </w:pPr>
            <w:r w:rsidRPr="00A9538E">
              <w:rPr>
                <w:sz w:val="20"/>
              </w:rPr>
              <w:t>14.4 MHz</w:t>
            </w:r>
          </w:p>
        </w:tc>
        <w:tc>
          <w:tcPr>
            <w:tcW w:w="2252" w:type="dxa"/>
            <w:shd w:val="clear" w:color="auto" w:fill="auto"/>
          </w:tcPr>
          <w:p w14:paraId="3F8AC9EA" w14:textId="77777777" w:rsidR="00A9538E" w:rsidRPr="00A9538E" w:rsidRDefault="00A9538E" w:rsidP="006A1229">
            <w:pPr>
              <w:pStyle w:val="BodyText"/>
              <w:rPr>
                <w:sz w:val="20"/>
              </w:rPr>
            </w:pPr>
            <w:r w:rsidRPr="00A9538E">
              <w:rPr>
                <w:sz w:val="20"/>
              </w:rPr>
              <w:t>1.07</w:t>
            </w:r>
          </w:p>
        </w:tc>
        <w:tc>
          <w:tcPr>
            <w:tcW w:w="2410" w:type="dxa"/>
          </w:tcPr>
          <w:p w14:paraId="4A70E62E" w14:textId="77777777" w:rsidR="00A9538E" w:rsidRPr="00A9538E" w:rsidRDefault="00A9538E" w:rsidP="006A1229">
            <w:pPr>
              <w:pStyle w:val="BodyText"/>
              <w:rPr>
                <w:sz w:val="20"/>
              </w:rPr>
            </w:pPr>
            <w:r w:rsidRPr="00A9538E">
              <w:rPr>
                <w:sz w:val="20"/>
              </w:rPr>
              <w:t>68.3</w:t>
            </w:r>
          </w:p>
        </w:tc>
      </w:tr>
      <w:tr w:rsidR="00A9538E" w:rsidRPr="00A9538E" w14:paraId="3602F083" w14:textId="77777777" w:rsidTr="006A1229">
        <w:tc>
          <w:tcPr>
            <w:tcW w:w="2410" w:type="dxa"/>
            <w:shd w:val="clear" w:color="auto" w:fill="auto"/>
          </w:tcPr>
          <w:p w14:paraId="47FFB75B" w14:textId="77777777" w:rsidR="00A9538E" w:rsidRPr="00A9538E" w:rsidRDefault="00A9538E" w:rsidP="006A1229">
            <w:pPr>
              <w:pStyle w:val="BodyText"/>
              <w:rPr>
                <w:sz w:val="20"/>
                <w:lang w:val="en-US"/>
              </w:rPr>
            </w:pPr>
            <w:r w:rsidRPr="00A9538E">
              <w:rPr>
                <w:sz w:val="20"/>
                <w:lang w:val="en-US"/>
              </w:rPr>
              <w:t xml:space="preserve">120 </w:t>
            </w:r>
          </w:p>
        </w:tc>
        <w:tc>
          <w:tcPr>
            <w:tcW w:w="1717" w:type="dxa"/>
          </w:tcPr>
          <w:p w14:paraId="382A08AF" w14:textId="77777777" w:rsidR="00A9538E" w:rsidRPr="00A9538E" w:rsidRDefault="00A9538E" w:rsidP="006A1229">
            <w:pPr>
              <w:pStyle w:val="BodyText"/>
              <w:rPr>
                <w:sz w:val="20"/>
                <w:lang w:val="en-US"/>
              </w:rPr>
            </w:pPr>
            <w:r w:rsidRPr="00A9538E">
              <w:rPr>
                <w:sz w:val="20"/>
                <w:lang w:val="en-US"/>
              </w:rPr>
              <w:t>28.8 MHz</w:t>
            </w:r>
          </w:p>
        </w:tc>
        <w:tc>
          <w:tcPr>
            <w:tcW w:w="2252" w:type="dxa"/>
            <w:shd w:val="clear" w:color="auto" w:fill="auto"/>
          </w:tcPr>
          <w:p w14:paraId="3F9BE742" w14:textId="77777777" w:rsidR="00A9538E" w:rsidRPr="00367936" w:rsidRDefault="00A9538E" w:rsidP="006A1229">
            <w:pPr>
              <w:pStyle w:val="BodyText"/>
              <w:rPr>
                <w:sz w:val="20"/>
                <w:highlight w:val="yellow"/>
              </w:rPr>
            </w:pPr>
            <w:r w:rsidRPr="00367936">
              <w:rPr>
                <w:sz w:val="20"/>
                <w:highlight w:val="yellow"/>
              </w:rPr>
              <w:t>0.53</w:t>
            </w:r>
          </w:p>
        </w:tc>
        <w:tc>
          <w:tcPr>
            <w:tcW w:w="2410" w:type="dxa"/>
          </w:tcPr>
          <w:p w14:paraId="5B03A5F8" w14:textId="77777777" w:rsidR="00A9538E" w:rsidRPr="00A9538E" w:rsidRDefault="00A9538E" w:rsidP="006A1229">
            <w:pPr>
              <w:pStyle w:val="BodyText"/>
              <w:rPr>
                <w:sz w:val="20"/>
              </w:rPr>
            </w:pPr>
            <w:r w:rsidRPr="00A9538E">
              <w:rPr>
                <w:sz w:val="20"/>
              </w:rPr>
              <w:t>34</w:t>
            </w:r>
          </w:p>
        </w:tc>
      </w:tr>
      <w:tr w:rsidR="00A9538E" w:rsidRPr="00A9538E" w14:paraId="03DBAEA9" w14:textId="77777777" w:rsidTr="006A1229">
        <w:tc>
          <w:tcPr>
            <w:tcW w:w="2410" w:type="dxa"/>
            <w:shd w:val="clear" w:color="auto" w:fill="auto"/>
          </w:tcPr>
          <w:p w14:paraId="29D1AE21" w14:textId="77777777" w:rsidR="00A9538E" w:rsidRPr="00A9538E" w:rsidRDefault="00A9538E" w:rsidP="006A1229">
            <w:pPr>
              <w:pStyle w:val="BodyText"/>
              <w:rPr>
                <w:sz w:val="20"/>
                <w:lang w:val="en-US"/>
              </w:rPr>
            </w:pPr>
            <w:r w:rsidRPr="00A9538E">
              <w:rPr>
                <w:sz w:val="20"/>
                <w:lang w:val="en-US"/>
              </w:rPr>
              <w:t xml:space="preserve">240 </w:t>
            </w:r>
          </w:p>
        </w:tc>
        <w:tc>
          <w:tcPr>
            <w:tcW w:w="1717" w:type="dxa"/>
          </w:tcPr>
          <w:p w14:paraId="6C11E7FA" w14:textId="77777777" w:rsidR="00A9538E" w:rsidRPr="00A9538E" w:rsidRDefault="00A9538E" w:rsidP="006A1229">
            <w:pPr>
              <w:pStyle w:val="BodyText"/>
              <w:rPr>
                <w:sz w:val="20"/>
                <w:lang w:val="en-US"/>
              </w:rPr>
            </w:pPr>
            <w:r w:rsidRPr="00A9538E">
              <w:rPr>
                <w:sz w:val="20"/>
                <w:lang w:val="en-US"/>
              </w:rPr>
              <w:t>57.6 MHz</w:t>
            </w:r>
          </w:p>
        </w:tc>
        <w:tc>
          <w:tcPr>
            <w:tcW w:w="2252" w:type="dxa"/>
            <w:shd w:val="clear" w:color="auto" w:fill="auto"/>
          </w:tcPr>
          <w:p w14:paraId="05FD404F" w14:textId="77777777" w:rsidR="00A9538E" w:rsidRPr="00A9538E" w:rsidRDefault="00A9538E" w:rsidP="006A1229">
            <w:pPr>
              <w:pStyle w:val="BodyText"/>
              <w:rPr>
                <w:sz w:val="20"/>
              </w:rPr>
            </w:pPr>
            <w:r w:rsidRPr="00A9538E">
              <w:rPr>
                <w:sz w:val="20"/>
              </w:rPr>
              <w:t>0.26</w:t>
            </w:r>
          </w:p>
        </w:tc>
        <w:tc>
          <w:tcPr>
            <w:tcW w:w="2410" w:type="dxa"/>
          </w:tcPr>
          <w:p w14:paraId="5F98CC1F" w14:textId="77777777" w:rsidR="00A9538E" w:rsidRPr="00A9538E" w:rsidRDefault="00A9538E" w:rsidP="006A1229">
            <w:pPr>
              <w:pStyle w:val="BodyText"/>
              <w:rPr>
                <w:sz w:val="20"/>
              </w:rPr>
            </w:pPr>
            <w:r w:rsidRPr="00A9538E">
              <w:rPr>
                <w:sz w:val="20"/>
              </w:rPr>
              <w:t>17</w:t>
            </w:r>
          </w:p>
        </w:tc>
      </w:tr>
      <w:tr w:rsidR="00A9538E" w:rsidRPr="00A9538E" w14:paraId="5B6DCFB0" w14:textId="77777777" w:rsidTr="006A1229">
        <w:tc>
          <w:tcPr>
            <w:tcW w:w="2410" w:type="dxa"/>
            <w:shd w:val="clear" w:color="auto" w:fill="auto"/>
          </w:tcPr>
          <w:p w14:paraId="7A341E42" w14:textId="3F7AD918" w:rsidR="00A9538E" w:rsidRPr="00A9538E" w:rsidRDefault="00A9538E" w:rsidP="006A1229">
            <w:pPr>
              <w:pStyle w:val="BodyText"/>
              <w:rPr>
                <w:sz w:val="20"/>
                <w:lang w:val="en-US"/>
              </w:rPr>
            </w:pPr>
            <w:r>
              <w:rPr>
                <w:sz w:val="20"/>
                <w:lang w:val="en-US"/>
              </w:rPr>
              <w:t>480</w:t>
            </w:r>
          </w:p>
        </w:tc>
        <w:tc>
          <w:tcPr>
            <w:tcW w:w="1717" w:type="dxa"/>
          </w:tcPr>
          <w:p w14:paraId="3C79CCE0" w14:textId="38AE3204" w:rsidR="00A9538E" w:rsidRPr="00A9538E" w:rsidRDefault="00A9538E" w:rsidP="006A1229">
            <w:pPr>
              <w:pStyle w:val="BodyText"/>
              <w:rPr>
                <w:sz w:val="20"/>
                <w:lang w:val="en-US"/>
              </w:rPr>
            </w:pPr>
            <w:r>
              <w:rPr>
                <w:sz w:val="20"/>
                <w:lang w:val="en-US"/>
              </w:rPr>
              <w:t>115.2 MHz</w:t>
            </w:r>
          </w:p>
        </w:tc>
        <w:tc>
          <w:tcPr>
            <w:tcW w:w="2252" w:type="dxa"/>
            <w:shd w:val="clear" w:color="auto" w:fill="auto"/>
          </w:tcPr>
          <w:p w14:paraId="27B593CE" w14:textId="7A6E4E7C" w:rsidR="00A9538E" w:rsidRPr="00A9538E" w:rsidRDefault="00A9538E" w:rsidP="006A1229">
            <w:pPr>
              <w:pStyle w:val="BodyText"/>
              <w:rPr>
                <w:sz w:val="20"/>
              </w:rPr>
            </w:pPr>
            <w:r>
              <w:rPr>
                <w:sz w:val="20"/>
              </w:rPr>
              <w:t>0.13</w:t>
            </w:r>
          </w:p>
        </w:tc>
        <w:tc>
          <w:tcPr>
            <w:tcW w:w="2410" w:type="dxa"/>
          </w:tcPr>
          <w:p w14:paraId="7BF404EC" w14:textId="6E97B9D8" w:rsidR="00A9538E" w:rsidRPr="00A9538E" w:rsidRDefault="00751871" w:rsidP="006A1229">
            <w:pPr>
              <w:pStyle w:val="BodyText"/>
              <w:rPr>
                <w:sz w:val="20"/>
              </w:rPr>
            </w:pPr>
            <w:r>
              <w:rPr>
                <w:sz w:val="20"/>
              </w:rPr>
              <w:t>8.5</w:t>
            </w:r>
          </w:p>
        </w:tc>
      </w:tr>
      <w:tr w:rsidR="00751871" w:rsidRPr="00A9538E" w14:paraId="50B8F2BC" w14:textId="77777777" w:rsidTr="006A1229">
        <w:tc>
          <w:tcPr>
            <w:tcW w:w="2410" w:type="dxa"/>
            <w:shd w:val="clear" w:color="auto" w:fill="auto"/>
          </w:tcPr>
          <w:p w14:paraId="6F0752AF" w14:textId="47A62AA1" w:rsidR="00751871" w:rsidRDefault="00751871" w:rsidP="006A1229">
            <w:pPr>
              <w:pStyle w:val="BodyText"/>
              <w:rPr>
                <w:sz w:val="20"/>
                <w:lang w:val="en-US"/>
              </w:rPr>
            </w:pPr>
            <w:r>
              <w:rPr>
                <w:sz w:val="20"/>
                <w:lang w:val="en-US"/>
              </w:rPr>
              <w:t>960</w:t>
            </w:r>
          </w:p>
        </w:tc>
        <w:tc>
          <w:tcPr>
            <w:tcW w:w="1717" w:type="dxa"/>
          </w:tcPr>
          <w:p w14:paraId="06FBED01" w14:textId="5BCC738F" w:rsidR="00751871" w:rsidRDefault="00751871" w:rsidP="006A1229">
            <w:pPr>
              <w:pStyle w:val="BodyText"/>
              <w:rPr>
                <w:sz w:val="20"/>
                <w:lang w:val="en-US"/>
              </w:rPr>
            </w:pPr>
            <w:r>
              <w:rPr>
                <w:sz w:val="20"/>
                <w:lang w:val="en-US"/>
              </w:rPr>
              <w:t>230.4 MHz</w:t>
            </w:r>
          </w:p>
        </w:tc>
        <w:tc>
          <w:tcPr>
            <w:tcW w:w="2252" w:type="dxa"/>
            <w:shd w:val="clear" w:color="auto" w:fill="auto"/>
          </w:tcPr>
          <w:p w14:paraId="09BFE25C" w14:textId="27A2600F" w:rsidR="00751871" w:rsidRDefault="00751871" w:rsidP="006A1229">
            <w:pPr>
              <w:pStyle w:val="BodyText"/>
              <w:rPr>
                <w:sz w:val="20"/>
              </w:rPr>
            </w:pPr>
            <w:r>
              <w:rPr>
                <w:sz w:val="20"/>
              </w:rPr>
              <w:t>0.067</w:t>
            </w:r>
          </w:p>
        </w:tc>
        <w:tc>
          <w:tcPr>
            <w:tcW w:w="2410" w:type="dxa"/>
          </w:tcPr>
          <w:p w14:paraId="215B903B" w14:textId="5E504BD5" w:rsidR="00751871" w:rsidRDefault="00751871" w:rsidP="006A1229">
            <w:pPr>
              <w:pStyle w:val="BodyText"/>
              <w:rPr>
                <w:sz w:val="20"/>
              </w:rPr>
            </w:pPr>
            <w:r>
              <w:rPr>
                <w:sz w:val="20"/>
              </w:rPr>
              <w:t>4.3</w:t>
            </w:r>
          </w:p>
        </w:tc>
      </w:tr>
    </w:tbl>
    <w:p w14:paraId="1DC8445E" w14:textId="77777777" w:rsidR="00A9538E" w:rsidRPr="00A9538E" w:rsidRDefault="00A9538E" w:rsidP="00A9538E">
      <w:pPr>
        <w:pStyle w:val="BodyText"/>
        <w:rPr>
          <w:sz w:val="20"/>
        </w:rPr>
      </w:pPr>
    </w:p>
    <w:p w14:paraId="65DF5807" w14:textId="2C737FB7" w:rsidR="00A9538E" w:rsidRPr="00662B56" w:rsidRDefault="00662B56" w:rsidP="00662B56">
      <w:r w:rsidRPr="00A9538E">
        <w:rPr>
          <w:rFonts w:cs="v4.2.0"/>
        </w:rPr>
        <w:t>The margin as derived in [</w:t>
      </w:r>
      <w:r>
        <w:rPr>
          <w:rFonts w:cs="v4.2.0"/>
        </w:rPr>
        <w:t>4</w:t>
      </w:r>
      <w:r w:rsidRPr="00A9538E">
        <w:rPr>
          <w:rFonts w:cs="v4.2.0"/>
        </w:rPr>
        <w:t>] is about 6.31 Ts</w:t>
      </w:r>
      <w:r>
        <w:rPr>
          <w:rFonts w:cs="v4.2.0"/>
        </w:rPr>
        <w:t xml:space="preserve"> for SCS = 15 kHz</w:t>
      </w:r>
      <w:r w:rsidRPr="00A9538E">
        <w:rPr>
          <w:rFonts w:cs="v4.2.0"/>
        </w:rPr>
        <w:t xml:space="preserve">. </w:t>
      </w:r>
      <w:r>
        <w:rPr>
          <w:rFonts w:cs="v4.2.0"/>
        </w:rPr>
        <w:t xml:space="preserve">We can now add rows for SSB SCS = 480 kHz and SSB SCS = 960 kHz. </w:t>
      </w:r>
      <w:r w:rsidR="00A9538E" w:rsidRPr="00A9538E">
        <w:rPr>
          <w:rFonts w:cs="v4.2.0"/>
          <w:lang w:val="en-US"/>
        </w:rPr>
        <w:t>The final values of T</w:t>
      </w:r>
      <w:r w:rsidR="00A9538E" w:rsidRPr="005308A1">
        <w:rPr>
          <w:rFonts w:cs="v4.2.0"/>
          <w:vertAlign w:val="subscript"/>
          <w:lang w:val="en-US"/>
        </w:rPr>
        <w:t>e</w:t>
      </w:r>
      <w:r w:rsidR="00A9538E" w:rsidRPr="00A9538E">
        <w:rPr>
          <w:rFonts w:cs="v4.2.0"/>
          <w:lang w:val="en-US"/>
        </w:rPr>
        <w:t xml:space="preserve"> can also be rounded off upwards while talking into account the BS impact.</w:t>
      </w:r>
    </w:p>
    <w:p w14:paraId="4440F83B" w14:textId="2E9D2921" w:rsidR="00A9538E" w:rsidRPr="00A9538E" w:rsidRDefault="00A9538E" w:rsidP="00A9538E">
      <w:pPr>
        <w:pStyle w:val="BodyText"/>
        <w:rPr>
          <w:sz w:val="20"/>
          <w:lang w:val="en-US"/>
        </w:rPr>
      </w:pPr>
      <w:r w:rsidRPr="00A9538E">
        <w:rPr>
          <w:rFonts w:cs="v4.2.0"/>
          <w:b/>
          <w:sz w:val="20"/>
          <w:lang w:val="en-US"/>
        </w:rPr>
        <w:t>Table 5: Timing Error (Te) with</w:t>
      </w:r>
      <w:r w:rsidR="003201CD">
        <w:rPr>
          <w:rFonts w:cs="v4.2.0"/>
          <w:b/>
          <w:sz w:val="20"/>
          <w:lang w:val="en-US"/>
        </w:rPr>
        <w:t xml:space="preserve"> </w:t>
      </w:r>
      <w:r w:rsidRPr="00A9538E">
        <w:rPr>
          <w:rFonts w:cs="v4.2.0"/>
          <w:b/>
          <w:sz w:val="20"/>
          <w:lang w:val="en-US"/>
        </w:rPr>
        <w:t>margin for timing estimation based on SS/PBCH BW</w:t>
      </w:r>
      <w:r w:rsidR="00222BB0">
        <w:rPr>
          <w:rFonts w:cs="v4.2.0"/>
          <w:b/>
          <w:sz w:val="20"/>
          <w:lang w:val="en-US"/>
        </w:rPr>
        <w:br/>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236"/>
        <w:gridCol w:w="1259"/>
        <w:gridCol w:w="1984"/>
        <w:gridCol w:w="2268"/>
      </w:tblGrid>
      <w:tr w:rsidR="00A9538E" w:rsidRPr="00A9538E" w14:paraId="4B25F874" w14:textId="77777777" w:rsidTr="006A1229">
        <w:tc>
          <w:tcPr>
            <w:tcW w:w="1758" w:type="dxa"/>
            <w:shd w:val="clear" w:color="auto" w:fill="auto"/>
          </w:tcPr>
          <w:p w14:paraId="0B7FDAA9" w14:textId="77777777" w:rsidR="00A9538E" w:rsidRPr="00A9538E" w:rsidRDefault="00A9538E" w:rsidP="006A1229">
            <w:pPr>
              <w:pStyle w:val="BodyText"/>
              <w:rPr>
                <w:b/>
                <w:sz w:val="20"/>
                <w:lang w:val="en-US"/>
              </w:rPr>
            </w:pPr>
            <w:r w:rsidRPr="00A9538E">
              <w:rPr>
                <w:b/>
                <w:sz w:val="20"/>
                <w:lang w:val="en-US"/>
              </w:rPr>
              <w:t>SCS of SS/PBCH (KHz)</w:t>
            </w:r>
          </w:p>
        </w:tc>
        <w:tc>
          <w:tcPr>
            <w:tcW w:w="1236" w:type="dxa"/>
            <w:vMerge w:val="restart"/>
          </w:tcPr>
          <w:p w14:paraId="42F43619" w14:textId="77777777" w:rsidR="00A9538E" w:rsidRPr="00A9538E" w:rsidRDefault="00A9538E" w:rsidP="006A1229">
            <w:pPr>
              <w:pStyle w:val="BodyText"/>
              <w:rPr>
                <w:b/>
                <w:sz w:val="20"/>
                <w:lang w:val="en-US"/>
              </w:rPr>
            </w:pPr>
            <w:r w:rsidRPr="00A9538E">
              <w:rPr>
                <w:b/>
                <w:sz w:val="20"/>
                <w:lang w:val="en-US"/>
              </w:rPr>
              <w:t>SS/PBCH (MHz)</w:t>
            </w:r>
          </w:p>
        </w:tc>
        <w:tc>
          <w:tcPr>
            <w:tcW w:w="1259" w:type="dxa"/>
            <w:vMerge w:val="restart"/>
            <w:shd w:val="clear" w:color="auto" w:fill="auto"/>
          </w:tcPr>
          <w:p w14:paraId="2DCC3978" w14:textId="77777777" w:rsidR="00A9538E" w:rsidRPr="00A9538E" w:rsidRDefault="00A9538E" w:rsidP="006A1229">
            <w:pPr>
              <w:pStyle w:val="BodyText"/>
              <w:rPr>
                <w:b/>
                <w:sz w:val="20"/>
                <w:lang w:val="en-US"/>
              </w:rPr>
            </w:pPr>
            <w:r w:rsidRPr="00A9538E">
              <w:rPr>
                <w:b/>
                <w:sz w:val="20"/>
                <w:lang w:val="en-US"/>
              </w:rPr>
              <w:t>Margin for Te (</w:t>
            </w:r>
            <w:r w:rsidRPr="00A9538E">
              <w:rPr>
                <w:b/>
                <w:sz w:val="20"/>
              </w:rPr>
              <w:t>Ts)</w:t>
            </w:r>
          </w:p>
        </w:tc>
        <w:tc>
          <w:tcPr>
            <w:tcW w:w="4252" w:type="dxa"/>
            <w:gridSpan w:val="2"/>
          </w:tcPr>
          <w:p w14:paraId="0EC58903" w14:textId="77777777" w:rsidR="00A9538E" w:rsidRPr="00A9538E" w:rsidRDefault="00A9538E" w:rsidP="006A1229">
            <w:pPr>
              <w:pStyle w:val="BodyText"/>
              <w:rPr>
                <w:b/>
                <w:sz w:val="20"/>
                <w:lang w:val="en-US"/>
              </w:rPr>
            </w:pPr>
            <w:r w:rsidRPr="00A9538E">
              <w:rPr>
                <w:b/>
                <w:sz w:val="20"/>
                <w:lang w:val="en-US"/>
              </w:rPr>
              <w:t>Timing Error (Te) with margin</w:t>
            </w:r>
          </w:p>
        </w:tc>
      </w:tr>
      <w:tr w:rsidR="00A9538E" w:rsidRPr="00A9538E" w14:paraId="75A56C45" w14:textId="77777777" w:rsidTr="006A1229">
        <w:tc>
          <w:tcPr>
            <w:tcW w:w="1758" w:type="dxa"/>
            <w:shd w:val="clear" w:color="auto" w:fill="auto"/>
          </w:tcPr>
          <w:p w14:paraId="0AB9551B" w14:textId="77777777" w:rsidR="00A9538E" w:rsidRPr="00A9538E" w:rsidRDefault="00A9538E" w:rsidP="006A1229">
            <w:pPr>
              <w:pStyle w:val="BodyText"/>
              <w:rPr>
                <w:sz w:val="20"/>
                <w:lang w:val="en-US"/>
              </w:rPr>
            </w:pPr>
          </w:p>
        </w:tc>
        <w:tc>
          <w:tcPr>
            <w:tcW w:w="1236" w:type="dxa"/>
            <w:vMerge/>
          </w:tcPr>
          <w:p w14:paraId="0302B3EB" w14:textId="77777777" w:rsidR="00A9538E" w:rsidRPr="00A9538E" w:rsidRDefault="00A9538E" w:rsidP="006A1229">
            <w:pPr>
              <w:pStyle w:val="BodyText"/>
              <w:rPr>
                <w:sz w:val="20"/>
                <w:lang w:val="en-US"/>
              </w:rPr>
            </w:pPr>
          </w:p>
        </w:tc>
        <w:tc>
          <w:tcPr>
            <w:tcW w:w="1259" w:type="dxa"/>
            <w:vMerge/>
            <w:shd w:val="clear" w:color="auto" w:fill="auto"/>
          </w:tcPr>
          <w:p w14:paraId="19BD0050" w14:textId="77777777" w:rsidR="00A9538E" w:rsidRPr="00A9538E" w:rsidRDefault="00A9538E" w:rsidP="006A1229">
            <w:pPr>
              <w:pStyle w:val="BodyText"/>
              <w:rPr>
                <w:b/>
                <w:sz w:val="20"/>
                <w:lang w:val="en-US"/>
              </w:rPr>
            </w:pPr>
          </w:p>
        </w:tc>
        <w:tc>
          <w:tcPr>
            <w:tcW w:w="1984" w:type="dxa"/>
          </w:tcPr>
          <w:p w14:paraId="02C1AA8D" w14:textId="77777777" w:rsidR="00A9538E" w:rsidRPr="00A9538E" w:rsidRDefault="00A9538E" w:rsidP="006A1229">
            <w:pPr>
              <w:pStyle w:val="BodyText"/>
              <w:rPr>
                <w:b/>
                <w:sz w:val="20"/>
                <w:lang w:val="en-US"/>
              </w:rPr>
            </w:pPr>
            <w:r w:rsidRPr="00A9538E">
              <w:rPr>
                <w:b/>
                <w:sz w:val="20"/>
                <w:lang w:val="en-US"/>
              </w:rPr>
              <w:t>Linearly scaled margin (Ts)</w:t>
            </w:r>
          </w:p>
        </w:tc>
        <w:tc>
          <w:tcPr>
            <w:tcW w:w="2268" w:type="dxa"/>
          </w:tcPr>
          <w:p w14:paraId="5AB89127" w14:textId="77777777" w:rsidR="00A9538E" w:rsidRPr="00A9538E" w:rsidRDefault="00A9538E" w:rsidP="006A1229">
            <w:pPr>
              <w:pStyle w:val="BodyText"/>
              <w:rPr>
                <w:b/>
                <w:sz w:val="20"/>
                <w:lang w:val="en-US"/>
              </w:rPr>
            </w:pPr>
            <w:r w:rsidRPr="00A9538E">
              <w:rPr>
                <w:b/>
                <w:sz w:val="20"/>
                <w:lang w:val="en-US"/>
              </w:rPr>
              <w:t>Rounded off values (Ts)</w:t>
            </w:r>
          </w:p>
        </w:tc>
      </w:tr>
      <w:tr w:rsidR="00A9538E" w:rsidRPr="00A9538E" w14:paraId="4FFE8993" w14:textId="77777777" w:rsidTr="006A1229">
        <w:tc>
          <w:tcPr>
            <w:tcW w:w="1758" w:type="dxa"/>
            <w:shd w:val="clear" w:color="auto" w:fill="auto"/>
          </w:tcPr>
          <w:p w14:paraId="66378182" w14:textId="77777777" w:rsidR="00A9538E" w:rsidRPr="00A9538E" w:rsidRDefault="00A9538E" w:rsidP="006A1229">
            <w:pPr>
              <w:pStyle w:val="BodyText"/>
              <w:rPr>
                <w:sz w:val="20"/>
              </w:rPr>
            </w:pPr>
            <w:r w:rsidRPr="00A9538E">
              <w:rPr>
                <w:sz w:val="20"/>
              </w:rPr>
              <w:t>15</w:t>
            </w:r>
          </w:p>
        </w:tc>
        <w:tc>
          <w:tcPr>
            <w:tcW w:w="1236" w:type="dxa"/>
          </w:tcPr>
          <w:p w14:paraId="7A704E89" w14:textId="77777777" w:rsidR="00A9538E" w:rsidRPr="00A9538E" w:rsidRDefault="00A9538E" w:rsidP="006A1229">
            <w:pPr>
              <w:pStyle w:val="BodyText"/>
              <w:rPr>
                <w:sz w:val="20"/>
              </w:rPr>
            </w:pPr>
            <w:r w:rsidRPr="00A9538E">
              <w:rPr>
                <w:sz w:val="20"/>
              </w:rPr>
              <w:t>3.6 MHz</w:t>
            </w:r>
          </w:p>
        </w:tc>
        <w:tc>
          <w:tcPr>
            <w:tcW w:w="1259" w:type="dxa"/>
            <w:shd w:val="clear" w:color="auto" w:fill="auto"/>
          </w:tcPr>
          <w:p w14:paraId="4181D6B4" w14:textId="77777777" w:rsidR="00A9538E" w:rsidRPr="00A9538E" w:rsidRDefault="00A9538E" w:rsidP="006A1229">
            <w:pPr>
              <w:pStyle w:val="BodyText"/>
              <w:rPr>
                <w:sz w:val="20"/>
              </w:rPr>
            </w:pPr>
            <w:r w:rsidRPr="00A9538E">
              <w:rPr>
                <w:sz w:val="20"/>
              </w:rPr>
              <w:t>6.311</w:t>
            </w:r>
          </w:p>
        </w:tc>
        <w:tc>
          <w:tcPr>
            <w:tcW w:w="1984" w:type="dxa"/>
          </w:tcPr>
          <w:p w14:paraId="2D1697D3" w14:textId="77777777" w:rsidR="00A9538E" w:rsidRPr="00A9538E" w:rsidRDefault="00A9538E" w:rsidP="006A1229">
            <w:pPr>
              <w:pStyle w:val="BodyText"/>
              <w:rPr>
                <w:sz w:val="20"/>
              </w:rPr>
            </w:pPr>
            <w:r w:rsidRPr="00A9538E">
              <w:rPr>
                <w:sz w:val="20"/>
              </w:rPr>
              <w:t>10.6</w:t>
            </w:r>
          </w:p>
        </w:tc>
        <w:tc>
          <w:tcPr>
            <w:tcW w:w="2268" w:type="dxa"/>
          </w:tcPr>
          <w:p w14:paraId="56CB4AB9" w14:textId="77777777" w:rsidR="00A9538E" w:rsidRPr="00A9538E" w:rsidRDefault="00A9538E" w:rsidP="006A1229">
            <w:pPr>
              <w:pStyle w:val="BodyText"/>
              <w:rPr>
                <w:sz w:val="20"/>
              </w:rPr>
            </w:pPr>
            <w:r w:rsidRPr="00A9538E">
              <w:rPr>
                <w:sz w:val="20"/>
              </w:rPr>
              <w:t>11</w:t>
            </w:r>
          </w:p>
        </w:tc>
      </w:tr>
      <w:tr w:rsidR="00A9538E" w:rsidRPr="00A9538E" w14:paraId="598430F1" w14:textId="77777777" w:rsidTr="006A1229">
        <w:tc>
          <w:tcPr>
            <w:tcW w:w="1758" w:type="dxa"/>
            <w:shd w:val="clear" w:color="auto" w:fill="auto"/>
          </w:tcPr>
          <w:p w14:paraId="72F0BB98" w14:textId="77777777" w:rsidR="00A9538E" w:rsidRPr="00A9538E" w:rsidRDefault="00A9538E" w:rsidP="006A1229">
            <w:pPr>
              <w:pStyle w:val="BodyText"/>
              <w:rPr>
                <w:sz w:val="20"/>
              </w:rPr>
            </w:pPr>
            <w:r w:rsidRPr="00A9538E">
              <w:rPr>
                <w:sz w:val="20"/>
              </w:rPr>
              <w:t xml:space="preserve">30 </w:t>
            </w:r>
          </w:p>
        </w:tc>
        <w:tc>
          <w:tcPr>
            <w:tcW w:w="1236" w:type="dxa"/>
          </w:tcPr>
          <w:p w14:paraId="1859A557" w14:textId="77777777" w:rsidR="00A9538E" w:rsidRPr="00A9538E" w:rsidRDefault="00A9538E" w:rsidP="006A1229">
            <w:pPr>
              <w:pStyle w:val="BodyText"/>
              <w:rPr>
                <w:sz w:val="20"/>
              </w:rPr>
            </w:pPr>
            <w:r w:rsidRPr="00A9538E">
              <w:rPr>
                <w:sz w:val="20"/>
              </w:rPr>
              <w:t>7.2 MHz</w:t>
            </w:r>
          </w:p>
        </w:tc>
        <w:tc>
          <w:tcPr>
            <w:tcW w:w="1259" w:type="dxa"/>
            <w:shd w:val="clear" w:color="auto" w:fill="auto"/>
          </w:tcPr>
          <w:p w14:paraId="4228BC78" w14:textId="77777777" w:rsidR="00A9538E" w:rsidRPr="00A9538E" w:rsidRDefault="00A9538E" w:rsidP="006A1229">
            <w:pPr>
              <w:pStyle w:val="BodyText"/>
              <w:rPr>
                <w:sz w:val="20"/>
              </w:rPr>
            </w:pPr>
            <w:r w:rsidRPr="00A9538E">
              <w:rPr>
                <w:sz w:val="20"/>
              </w:rPr>
              <w:t>3.2</w:t>
            </w:r>
          </w:p>
        </w:tc>
        <w:tc>
          <w:tcPr>
            <w:tcW w:w="1984" w:type="dxa"/>
          </w:tcPr>
          <w:p w14:paraId="2FD31479" w14:textId="77777777" w:rsidR="00A9538E" w:rsidRPr="00A9538E" w:rsidRDefault="00A9538E" w:rsidP="006A1229">
            <w:pPr>
              <w:pStyle w:val="BodyText"/>
              <w:rPr>
                <w:sz w:val="20"/>
              </w:rPr>
            </w:pPr>
            <w:r w:rsidRPr="00A9538E">
              <w:rPr>
                <w:sz w:val="20"/>
              </w:rPr>
              <w:t>5.29</w:t>
            </w:r>
          </w:p>
        </w:tc>
        <w:tc>
          <w:tcPr>
            <w:tcW w:w="2268" w:type="dxa"/>
          </w:tcPr>
          <w:p w14:paraId="4FC5275E" w14:textId="77777777" w:rsidR="00A9538E" w:rsidRPr="00A9538E" w:rsidRDefault="00A9538E" w:rsidP="006A1229">
            <w:pPr>
              <w:pStyle w:val="BodyText"/>
              <w:rPr>
                <w:sz w:val="20"/>
              </w:rPr>
            </w:pPr>
            <w:r w:rsidRPr="00A9538E">
              <w:rPr>
                <w:sz w:val="20"/>
              </w:rPr>
              <w:t>6</w:t>
            </w:r>
          </w:p>
        </w:tc>
      </w:tr>
      <w:tr w:rsidR="00A9538E" w:rsidRPr="00A9538E" w14:paraId="2E1E921A" w14:textId="77777777" w:rsidTr="006A1229">
        <w:tc>
          <w:tcPr>
            <w:tcW w:w="1758" w:type="dxa"/>
            <w:shd w:val="clear" w:color="auto" w:fill="auto"/>
          </w:tcPr>
          <w:p w14:paraId="3F5667B1" w14:textId="77777777" w:rsidR="00A9538E" w:rsidRPr="00A9538E" w:rsidRDefault="00A9538E" w:rsidP="006A1229">
            <w:pPr>
              <w:pStyle w:val="BodyText"/>
              <w:rPr>
                <w:sz w:val="20"/>
                <w:lang w:val="en-US"/>
              </w:rPr>
            </w:pPr>
            <w:r w:rsidRPr="00A9538E">
              <w:rPr>
                <w:sz w:val="20"/>
                <w:lang w:val="en-US"/>
              </w:rPr>
              <w:t xml:space="preserve">60 </w:t>
            </w:r>
          </w:p>
        </w:tc>
        <w:tc>
          <w:tcPr>
            <w:tcW w:w="1236" w:type="dxa"/>
          </w:tcPr>
          <w:p w14:paraId="70D4B87B" w14:textId="77777777" w:rsidR="00A9538E" w:rsidRPr="00A9538E" w:rsidRDefault="00A9538E" w:rsidP="006A1229">
            <w:pPr>
              <w:pStyle w:val="BodyText"/>
              <w:rPr>
                <w:sz w:val="20"/>
                <w:lang w:val="en-US"/>
              </w:rPr>
            </w:pPr>
            <w:r w:rsidRPr="00A9538E">
              <w:rPr>
                <w:sz w:val="20"/>
                <w:lang w:val="en-US"/>
              </w:rPr>
              <w:t>14.4 MHz</w:t>
            </w:r>
          </w:p>
        </w:tc>
        <w:tc>
          <w:tcPr>
            <w:tcW w:w="1259" w:type="dxa"/>
            <w:shd w:val="clear" w:color="auto" w:fill="auto"/>
          </w:tcPr>
          <w:p w14:paraId="2BB635F4" w14:textId="77777777" w:rsidR="00A9538E" w:rsidRPr="00A9538E" w:rsidRDefault="00A9538E" w:rsidP="006A1229">
            <w:pPr>
              <w:pStyle w:val="BodyText"/>
              <w:rPr>
                <w:sz w:val="20"/>
                <w:lang w:val="en-US"/>
              </w:rPr>
            </w:pPr>
            <w:r w:rsidRPr="00A9538E">
              <w:rPr>
                <w:sz w:val="20"/>
                <w:lang w:val="en-US"/>
              </w:rPr>
              <w:t>1.6</w:t>
            </w:r>
          </w:p>
        </w:tc>
        <w:tc>
          <w:tcPr>
            <w:tcW w:w="1984" w:type="dxa"/>
          </w:tcPr>
          <w:p w14:paraId="0840A171" w14:textId="77777777" w:rsidR="00A9538E" w:rsidRPr="00A9538E" w:rsidRDefault="00A9538E" w:rsidP="006A1229">
            <w:pPr>
              <w:pStyle w:val="BodyText"/>
              <w:rPr>
                <w:sz w:val="20"/>
                <w:lang w:val="en-US"/>
              </w:rPr>
            </w:pPr>
            <w:r w:rsidRPr="00A9538E">
              <w:rPr>
                <w:sz w:val="20"/>
                <w:lang w:val="en-US"/>
              </w:rPr>
              <w:t>2.64</w:t>
            </w:r>
          </w:p>
        </w:tc>
        <w:tc>
          <w:tcPr>
            <w:tcW w:w="2268" w:type="dxa"/>
          </w:tcPr>
          <w:p w14:paraId="327E30B0" w14:textId="77777777" w:rsidR="00A9538E" w:rsidRPr="00A9538E" w:rsidRDefault="00A9538E" w:rsidP="006A1229">
            <w:pPr>
              <w:pStyle w:val="BodyText"/>
              <w:rPr>
                <w:sz w:val="20"/>
                <w:lang w:val="en-US"/>
              </w:rPr>
            </w:pPr>
            <w:r w:rsidRPr="00A9538E">
              <w:rPr>
                <w:sz w:val="20"/>
                <w:lang w:val="en-US"/>
              </w:rPr>
              <w:t>3</w:t>
            </w:r>
          </w:p>
        </w:tc>
      </w:tr>
      <w:tr w:rsidR="00A9538E" w:rsidRPr="00A9538E" w14:paraId="71891BDE" w14:textId="77777777" w:rsidTr="006A1229">
        <w:tc>
          <w:tcPr>
            <w:tcW w:w="1758" w:type="dxa"/>
            <w:shd w:val="clear" w:color="auto" w:fill="auto"/>
          </w:tcPr>
          <w:p w14:paraId="65D7B1D4" w14:textId="77777777" w:rsidR="00A9538E" w:rsidRPr="00A9538E" w:rsidRDefault="00A9538E" w:rsidP="006A1229">
            <w:pPr>
              <w:pStyle w:val="BodyText"/>
              <w:rPr>
                <w:sz w:val="20"/>
                <w:lang w:val="en-US"/>
              </w:rPr>
            </w:pPr>
            <w:r w:rsidRPr="00A9538E">
              <w:rPr>
                <w:sz w:val="20"/>
                <w:lang w:val="en-US"/>
              </w:rPr>
              <w:t xml:space="preserve">120 </w:t>
            </w:r>
          </w:p>
        </w:tc>
        <w:tc>
          <w:tcPr>
            <w:tcW w:w="1236" w:type="dxa"/>
          </w:tcPr>
          <w:p w14:paraId="1ECE0FAC" w14:textId="77777777" w:rsidR="00A9538E" w:rsidRPr="00A9538E" w:rsidRDefault="00A9538E" w:rsidP="006A1229">
            <w:pPr>
              <w:pStyle w:val="BodyText"/>
              <w:rPr>
                <w:sz w:val="20"/>
                <w:lang w:val="en-US"/>
              </w:rPr>
            </w:pPr>
            <w:r w:rsidRPr="00A9538E">
              <w:rPr>
                <w:sz w:val="20"/>
                <w:lang w:val="en-US"/>
              </w:rPr>
              <w:t>28.8 MHz</w:t>
            </w:r>
          </w:p>
        </w:tc>
        <w:tc>
          <w:tcPr>
            <w:tcW w:w="1259" w:type="dxa"/>
            <w:shd w:val="clear" w:color="auto" w:fill="auto"/>
          </w:tcPr>
          <w:p w14:paraId="623C0469" w14:textId="77777777" w:rsidR="00A9538E" w:rsidRPr="00A9538E" w:rsidRDefault="00A9538E" w:rsidP="006A1229">
            <w:pPr>
              <w:pStyle w:val="BodyText"/>
              <w:rPr>
                <w:sz w:val="20"/>
                <w:lang w:val="en-US"/>
              </w:rPr>
            </w:pPr>
            <w:r w:rsidRPr="00A9538E">
              <w:rPr>
                <w:sz w:val="20"/>
                <w:lang w:val="en-US"/>
              </w:rPr>
              <w:t>0.8</w:t>
            </w:r>
          </w:p>
        </w:tc>
        <w:tc>
          <w:tcPr>
            <w:tcW w:w="1984" w:type="dxa"/>
          </w:tcPr>
          <w:p w14:paraId="33822290" w14:textId="77777777" w:rsidR="00A9538E" w:rsidRPr="00A9538E" w:rsidRDefault="00A9538E" w:rsidP="006A1229">
            <w:pPr>
              <w:pStyle w:val="BodyText"/>
              <w:rPr>
                <w:sz w:val="20"/>
                <w:lang w:val="en-US"/>
              </w:rPr>
            </w:pPr>
            <w:r w:rsidRPr="00A9538E">
              <w:rPr>
                <w:sz w:val="20"/>
                <w:lang w:val="en-US"/>
              </w:rPr>
              <w:t>1.32</w:t>
            </w:r>
          </w:p>
        </w:tc>
        <w:tc>
          <w:tcPr>
            <w:tcW w:w="2268" w:type="dxa"/>
          </w:tcPr>
          <w:p w14:paraId="2274AFCD" w14:textId="77777777" w:rsidR="00A9538E" w:rsidRPr="00A9538E" w:rsidRDefault="00A9538E" w:rsidP="006A1229">
            <w:pPr>
              <w:pStyle w:val="BodyText"/>
              <w:rPr>
                <w:sz w:val="20"/>
                <w:lang w:val="en-US"/>
              </w:rPr>
            </w:pPr>
            <w:r w:rsidRPr="00A9538E">
              <w:rPr>
                <w:sz w:val="20"/>
                <w:lang w:val="en-US"/>
              </w:rPr>
              <w:t>1.5</w:t>
            </w:r>
          </w:p>
        </w:tc>
      </w:tr>
      <w:tr w:rsidR="00A9538E" w:rsidRPr="00A9538E" w14:paraId="3EE21999" w14:textId="77777777" w:rsidTr="006A1229">
        <w:tc>
          <w:tcPr>
            <w:tcW w:w="1758" w:type="dxa"/>
            <w:shd w:val="clear" w:color="auto" w:fill="auto"/>
          </w:tcPr>
          <w:p w14:paraId="33FF1008" w14:textId="77777777" w:rsidR="00A9538E" w:rsidRPr="00A9538E" w:rsidRDefault="00A9538E" w:rsidP="006A1229">
            <w:pPr>
              <w:pStyle w:val="BodyText"/>
              <w:rPr>
                <w:sz w:val="20"/>
                <w:lang w:val="en-US"/>
              </w:rPr>
            </w:pPr>
            <w:r w:rsidRPr="00A9538E">
              <w:rPr>
                <w:sz w:val="20"/>
                <w:lang w:val="en-US"/>
              </w:rPr>
              <w:t xml:space="preserve">240 </w:t>
            </w:r>
          </w:p>
        </w:tc>
        <w:tc>
          <w:tcPr>
            <w:tcW w:w="1236" w:type="dxa"/>
          </w:tcPr>
          <w:p w14:paraId="5B16CA76" w14:textId="77777777" w:rsidR="00A9538E" w:rsidRPr="00A9538E" w:rsidRDefault="00A9538E" w:rsidP="006A1229">
            <w:pPr>
              <w:pStyle w:val="BodyText"/>
              <w:rPr>
                <w:sz w:val="20"/>
                <w:lang w:val="en-US"/>
              </w:rPr>
            </w:pPr>
            <w:r w:rsidRPr="00A9538E">
              <w:rPr>
                <w:sz w:val="20"/>
                <w:lang w:val="en-US"/>
              </w:rPr>
              <w:t>57.6 MHz</w:t>
            </w:r>
          </w:p>
        </w:tc>
        <w:tc>
          <w:tcPr>
            <w:tcW w:w="1259" w:type="dxa"/>
            <w:shd w:val="clear" w:color="auto" w:fill="auto"/>
          </w:tcPr>
          <w:p w14:paraId="1461FC9E" w14:textId="77777777" w:rsidR="00A9538E" w:rsidRPr="00A9538E" w:rsidRDefault="00A9538E" w:rsidP="006A1229">
            <w:pPr>
              <w:pStyle w:val="BodyText"/>
              <w:rPr>
                <w:sz w:val="20"/>
                <w:lang w:val="en-US"/>
              </w:rPr>
            </w:pPr>
            <w:r w:rsidRPr="00A9538E">
              <w:rPr>
                <w:sz w:val="20"/>
                <w:lang w:val="en-US"/>
              </w:rPr>
              <w:t>0.4</w:t>
            </w:r>
          </w:p>
        </w:tc>
        <w:tc>
          <w:tcPr>
            <w:tcW w:w="1984" w:type="dxa"/>
          </w:tcPr>
          <w:p w14:paraId="0E24F485" w14:textId="77777777" w:rsidR="00A9538E" w:rsidRPr="00A9538E" w:rsidRDefault="00A9538E" w:rsidP="006A1229">
            <w:pPr>
              <w:pStyle w:val="BodyText"/>
              <w:rPr>
                <w:sz w:val="20"/>
                <w:lang w:val="en-US"/>
              </w:rPr>
            </w:pPr>
            <w:r w:rsidRPr="00A9538E">
              <w:rPr>
                <w:sz w:val="20"/>
                <w:lang w:val="en-US"/>
              </w:rPr>
              <w:t>0.66</w:t>
            </w:r>
          </w:p>
        </w:tc>
        <w:tc>
          <w:tcPr>
            <w:tcW w:w="2268" w:type="dxa"/>
          </w:tcPr>
          <w:p w14:paraId="3AC551DB" w14:textId="77777777" w:rsidR="00A9538E" w:rsidRPr="00A9538E" w:rsidRDefault="00A9538E" w:rsidP="006A1229">
            <w:pPr>
              <w:pStyle w:val="BodyText"/>
              <w:rPr>
                <w:sz w:val="20"/>
                <w:lang w:val="en-US"/>
              </w:rPr>
            </w:pPr>
            <w:r w:rsidRPr="00A9538E">
              <w:rPr>
                <w:sz w:val="20"/>
                <w:lang w:val="en-US"/>
              </w:rPr>
              <w:t>0.75</w:t>
            </w:r>
          </w:p>
        </w:tc>
      </w:tr>
      <w:tr w:rsidR="00751871" w:rsidRPr="00A9538E" w14:paraId="308BBAD8" w14:textId="77777777" w:rsidTr="006A1229">
        <w:tc>
          <w:tcPr>
            <w:tcW w:w="1758" w:type="dxa"/>
            <w:shd w:val="clear" w:color="auto" w:fill="auto"/>
          </w:tcPr>
          <w:p w14:paraId="6664C505" w14:textId="3162DCDC" w:rsidR="00751871" w:rsidRPr="00A9538E" w:rsidRDefault="00751871" w:rsidP="00751871">
            <w:pPr>
              <w:pStyle w:val="BodyText"/>
              <w:rPr>
                <w:sz w:val="20"/>
                <w:lang w:val="en-US"/>
              </w:rPr>
            </w:pPr>
            <w:r>
              <w:rPr>
                <w:sz w:val="20"/>
                <w:lang w:val="en-US"/>
              </w:rPr>
              <w:t>480</w:t>
            </w:r>
          </w:p>
        </w:tc>
        <w:tc>
          <w:tcPr>
            <w:tcW w:w="1236" w:type="dxa"/>
          </w:tcPr>
          <w:p w14:paraId="42E73D8A" w14:textId="5D37E34A" w:rsidR="00751871" w:rsidRPr="00A9538E" w:rsidRDefault="00751871" w:rsidP="00751871">
            <w:pPr>
              <w:pStyle w:val="BodyText"/>
              <w:rPr>
                <w:sz w:val="20"/>
                <w:lang w:val="en-US"/>
              </w:rPr>
            </w:pPr>
            <w:r>
              <w:rPr>
                <w:sz w:val="20"/>
                <w:lang w:val="en-US"/>
              </w:rPr>
              <w:t>115.2 MHz</w:t>
            </w:r>
          </w:p>
        </w:tc>
        <w:tc>
          <w:tcPr>
            <w:tcW w:w="1259" w:type="dxa"/>
            <w:shd w:val="clear" w:color="auto" w:fill="auto"/>
          </w:tcPr>
          <w:p w14:paraId="3C30A01D" w14:textId="3ED4CD55" w:rsidR="00751871" w:rsidRPr="00A9538E" w:rsidRDefault="00751871" w:rsidP="00751871">
            <w:pPr>
              <w:pStyle w:val="BodyText"/>
              <w:rPr>
                <w:sz w:val="20"/>
                <w:lang w:val="en-US"/>
              </w:rPr>
            </w:pPr>
            <w:r>
              <w:rPr>
                <w:sz w:val="20"/>
                <w:lang w:val="en-US"/>
              </w:rPr>
              <w:t>0.2</w:t>
            </w:r>
          </w:p>
        </w:tc>
        <w:tc>
          <w:tcPr>
            <w:tcW w:w="1984" w:type="dxa"/>
          </w:tcPr>
          <w:p w14:paraId="307B4F3A" w14:textId="3A69EE68" w:rsidR="00751871" w:rsidRPr="00A9538E" w:rsidRDefault="00751871" w:rsidP="00751871">
            <w:pPr>
              <w:pStyle w:val="BodyText"/>
              <w:rPr>
                <w:sz w:val="20"/>
                <w:lang w:val="en-US"/>
              </w:rPr>
            </w:pPr>
            <w:r>
              <w:rPr>
                <w:sz w:val="20"/>
                <w:lang w:val="en-US"/>
              </w:rPr>
              <w:t>0.23</w:t>
            </w:r>
          </w:p>
        </w:tc>
        <w:tc>
          <w:tcPr>
            <w:tcW w:w="2268" w:type="dxa"/>
          </w:tcPr>
          <w:p w14:paraId="059B43FB" w14:textId="35E9DE11" w:rsidR="00751871" w:rsidRPr="00A9538E" w:rsidRDefault="00751871" w:rsidP="00751871">
            <w:pPr>
              <w:pStyle w:val="BodyText"/>
              <w:rPr>
                <w:sz w:val="20"/>
                <w:lang w:val="en-US"/>
              </w:rPr>
            </w:pPr>
            <w:r>
              <w:rPr>
                <w:sz w:val="20"/>
                <w:lang w:val="en-US"/>
              </w:rPr>
              <w:t>0.25</w:t>
            </w:r>
          </w:p>
        </w:tc>
      </w:tr>
      <w:tr w:rsidR="00751871" w:rsidRPr="00A9538E" w14:paraId="1555BD9D" w14:textId="77777777" w:rsidTr="006A1229">
        <w:tc>
          <w:tcPr>
            <w:tcW w:w="1758" w:type="dxa"/>
            <w:shd w:val="clear" w:color="auto" w:fill="auto"/>
          </w:tcPr>
          <w:p w14:paraId="7551CAAC" w14:textId="4646AA58" w:rsidR="00751871" w:rsidRDefault="00751871" w:rsidP="00751871">
            <w:pPr>
              <w:pStyle w:val="BodyText"/>
              <w:rPr>
                <w:sz w:val="20"/>
                <w:lang w:val="en-US"/>
              </w:rPr>
            </w:pPr>
            <w:r>
              <w:rPr>
                <w:sz w:val="20"/>
                <w:lang w:val="en-US"/>
              </w:rPr>
              <w:t>960</w:t>
            </w:r>
          </w:p>
        </w:tc>
        <w:tc>
          <w:tcPr>
            <w:tcW w:w="1236" w:type="dxa"/>
          </w:tcPr>
          <w:p w14:paraId="5DD90D43" w14:textId="441765A0" w:rsidR="00751871" w:rsidRPr="00A9538E" w:rsidRDefault="00751871" w:rsidP="00751871">
            <w:pPr>
              <w:pStyle w:val="BodyText"/>
              <w:rPr>
                <w:sz w:val="20"/>
                <w:lang w:val="en-US"/>
              </w:rPr>
            </w:pPr>
            <w:r>
              <w:rPr>
                <w:sz w:val="20"/>
                <w:lang w:val="en-US"/>
              </w:rPr>
              <w:t>230.4 MHz</w:t>
            </w:r>
          </w:p>
        </w:tc>
        <w:tc>
          <w:tcPr>
            <w:tcW w:w="1259" w:type="dxa"/>
            <w:shd w:val="clear" w:color="auto" w:fill="auto"/>
          </w:tcPr>
          <w:p w14:paraId="6ADEA904" w14:textId="67C5E9AD" w:rsidR="00751871" w:rsidRPr="00A9538E" w:rsidRDefault="00751871" w:rsidP="00751871">
            <w:pPr>
              <w:pStyle w:val="BodyText"/>
              <w:rPr>
                <w:sz w:val="20"/>
                <w:lang w:val="en-US"/>
              </w:rPr>
            </w:pPr>
            <w:r>
              <w:rPr>
                <w:sz w:val="20"/>
                <w:lang w:val="en-US"/>
              </w:rPr>
              <w:t>0.1</w:t>
            </w:r>
          </w:p>
        </w:tc>
        <w:tc>
          <w:tcPr>
            <w:tcW w:w="1984" w:type="dxa"/>
          </w:tcPr>
          <w:p w14:paraId="7B06EAF2" w14:textId="021E89EA" w:rsidR="00751871" w:rsidRPr="00A9538E" w:rsidRDefault="00751871" w:rsidP="00751871">
            <w:pPr>
              <w:pStyle w:val="BodyText"/>
              <w:rPr>
                <w:sz w:val="20"/>
                <w:lang w:val="en-US"/>
              </w:rPr>
            </w:pPr>
            <w:r>
              <w:rPr>
                <w:sz w:val="20"/>
                <w:lang w:val="en-US"/>
              </w:rPr>
              <w:t>0.167</w:t>
            </w:r>
          </w:p>
        </w:tc>
        <w:tc>
          <w:tcPr>
            <w:tcW w:w="2268" w:type="dxa"/>
          </w:tcPr>
          <w:p w14:paraId="537046B7" w14:textId="4E8673B6" w:rsidR="00751871" w:rsidRPr="00A9538E" w:rsidRDefault="005308A1" w:rsidP="00751871">
            <w:pPr>
              <w:pStyle w:val="BodyText"/>
              <w:rPr>
                <w:sz w:val="20"/>
                <w:lang w:val="en-US"/>
              </w:rPr>
            </w:pPr>
            <w:r>
              <w:rPr>
                <w:sz w:val="20"/>
                <w:lang w:val="en-US"/>
              </w:rPr>
              <w:t>0.17</w:t>
            </w:r>
          </w:p>
        </w:tc>
      </w:tr>
    </w:tbl>
    <w:p w14:paraId="541BCDAA" w14:textId="77777777" w:rsidR="00222BB0" w:rsidRDefault="00222BB0" w:rsidP="00AB1218">
      <w:r>
        <w:br/>
      </w:r>
    </w:p>
    <w:p w14:paraId="2C4C92B8" w14:textId="77777777" w:rsidR="00222BB0" w:rsidRDefault="00222BB0" w:rsidP="00AB1218"/>
    <w:p w14:paraId="36316FF9" w14:textId="77777777" w:rsidR="00222BB0" w:rsidRDefault="00222BB0" w:rsidP="00AB1218"/>
    <w:p w14:paraId="48DDFA79" w14:textId="77777777" w:rsidR="00222BB0" w:rsidRDefault="00222BB0" w:rsidP="00AB1218"/>
    <w:p w14:paraId="2EDFC1E2" w14:textId="77777777" w:rsidR="00222BB0" w:rsidRDefault="00222BB0" w:rsidP="00AB1218"/>
    <w:p w14:paraId="6673CAC2" w14:textId="77777777" w:rsidR="00222BB0" w:rsidRDefault="00222BB0" w:rsidP="00AB1218"/>
    <w:p w14:paraId="5880A767" w14:textId="77777777" w:rsidR="00222BB0" w:rsidRDefault="00222BB0" w:rsidP="00AB1218"/>
    <w:p w14:paraId="7B889E12" w14:textId="4CA77FF7" w:rsidR="005308A1" w:rsidRDefault="005308A1" w:rsidP="005308A1">
      <w:r>
        <w:lastRenderedPageBreak/>
        <w:t>Plugin into a T</w:t>
      </w:r>
      <w:r>
        <w:rPr>
          <w:vertAlign w:val="subscript"/>
        </w:rPr>
        <w:t>e</w:t>
      </w:r>
      <w:r>
        <w:t xml:space="preserve"> table we get:</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EB2C77" w:rsidRPr="009C5807" w14:paraId="5C529CC3" w14:textId="67C75686" w:rsidTr="00EB2C77">
        <w:trPr>
          <w:cantSplit/>
          <w:jc w:val="center"/>
        </w:trPr>
        <w:tc>
          <w:tcPr>
            <w:tcW w:w="797" w:type="pct"/>
            <w:vAlign w:val="center"/>
          </w:tcPr>
          <w:p w14:paraId="43250C4E" w14:textId="77777777" w:rsidR="00EB2C77" w:rsidRPr="009C5807" w:rsidRDefault="00EB2C77" w:rsidP="006A1229">
            <w:pPr>
              <w:pStyle w:val="TAH"/>
            </w:pPr>
            <w:r w:rsidRPr="009C5807">
              <w:t>Frequency Range</w:t>
            </w:r>
          </w:p>
        </w:tc>
        <w:tc>
          <w:tcPr>
            <w:tcW w:w="960" w:type="pct"/>
            <w:vAlign w:val="center"/>
          </w:tcPr>
          <w:p w14:paraId="7F55D83C" w14:textId="77777777" w:rsidR="00EB2C77" w:rsidRPr="009C5807" w:rsidRDefault="00EB2C77" w:rsidP="006A1229">
            <w:pPr>
              <w:pStyle w:val="TAH"/>
            </w:pPr>
            <w:r w:rsidRPr="009C5807">
              <w:t>SCS of SSB signals (kHz)</w:t>
            </w:r>
          </w:p>
        </w:tc>
        <w:tc>
          <w:tcPr>
            <w:tcW w:w="961" w:type="pct"/>
            <w:vAlign w:val="center"/>
          </w:tcPr>
          <w:p w14:paraId="1B557614" w14:textId="77777777" w:rsidR="00EB2C77" w:rsidRPr="009C5807" w:rsidRDefault="00EB2C77" w:rsidP="006A1229">
            <w:pPr>
              <w:pStyle w:val="TAH"/>
            </w:pPr>
            <w:r w:rsidRPr="009C5807">
              <w:t>SCS of uplink signals (kHz)</w:t>
            </w:r>
          </w:p>
        </w:tc>
        <w:tc>
          <w:tcPr>
            <w:tcW w:w="1141" w:type="pct"/>
            <w:vAlign w:val="center"/>
          </w:tcPr>
          <w:p w14:paraId="389F8F8B" w14:textId="77777777" w:rsidR="00EB2C77" w:rsidRPr="009C5807" w:rsidRDefault="00EB2C77" w:rsidP="006A1229">
            <w:pPr>
              <w:pStyle w:val="TAH"/>
            </w:pPr>
            <w:r w:rsidRPr="009C5807">
              <w:t>T</w:t>
            </w:r>
            <w:r w:rsidRPr="009C5807">
              <w:rPr>
                <w:vertAlign w:val="subscript"/>
              </w:rPr>
              <w:t>e</w:t>
            </w:r>
          </w:p>
        </w:tc>
        <w:tc>
          <w:tcPr>
            <w:tcW w:w="1141" w:type="pct"/>
          </w:tcPr>
          <w:p w14:paraId="654F3582" w14:textId="395FB766" w:rsidR="00EB2C77" w:rsidRPr="009C5807" w:rsidRDefault="00EB2C77" w:rsidP="00EB2C77">
            <w:pPr>
              <w:pStyle w:val="TAH"/>
            </w:pPr>
            <w:r>
              <w:t>UL CP (%)</w:t>
            </w:r>
          </w:p>
        </w:tc>
      </w:tr>
      <w:tr w:rsidR="00EB2C77" w:rsidRPr="009C5807" w14:paraId="426C8854" w14:textId="24E59A88" w:rsidTr="006A1229">
        <w:trPr>
          <w:cantSplit/>
          <w:jc w:val="center"/>
        </w:trPr>
        <w:tc>
          <w:tcPr>
            <w:tcW w:w="797" w:type="pct"/>
            <w:tcBorders>
              <w:bottom w:val="nil"/>
            </w:tcBorders>
            <w:vAlign w:val="center"/>
          </w:tcPr>
          <w:p w14:paraId="6854D9CD" w14:textId="77777777" w:rsidR="00EB2C77" w:rsidRPr="009C5807" w:rsidRDefault="00EB2C77" w:rsidP="00EB2C77">
            <w:pPr>
              <w:pStyle w:val="TAC"/>
            </w:pPr>
            <w:r w:rsidRPr="009C5807">
              <w:t>1</w:t>
            </w:r>
          </w:p>
        </w:tc>
        <w:tc>
          <w:tcPr>
            <w:tcW w:w="960" w:type="pct"/>
            <w:tcBorders>
              <w:bottom w:val="nil"/>
            </w:tcBorders>
            <w:vAlign w:val="center"/>
          </w:tcPr>
          <w:p w14:paraId="1A347C12" w14:textId="77777777" w:rsidR="00EB2C77" w:rsidRPr="009C5807" w:rsidRDefault="00EB2C77" w:rsidP="00EB2C77">
            <w:pPr>
              <w:pStyle w:val="TAC"/>
            </w:pPr>
            <w:r w:rsidRPr="009C5807">
              <w:t>15</w:t>
            </w:r>
          </w:p>
        </w:tc>
        <w:tc>
          <w:tcPr>
            <w:tcW w:w="961" w:type="pct"/>
          </w:tcPr>
          <w:p w14:paraId="6A8875E9" w14:textId="77777777" w:rsidR="00EB2C77" w:rsidRPr="009C5807" w:rsidRDefault="00EB2C77" w:rsidP="00EB2C77">
            <w:pPr>
              <w:pStyle w:val="TAC"/>
            </w:pPr>
            <w:r w:rsidRPr="009C5807">
              <w:t>15</w:t>
            </w:r>
          </w:p>
        </w:tc>
        <w:tc>
          <w:tcPr>
            <w:tcW w:w="1141" w:type="pct"/>
          </w:tcPr>
          <w:p w14:paraId="10204E67" w14:textId="77777777" w:rsidR="00EB2C77" w:rsidRPr="009C5807" w:rsidRDefault="00EB2C77" w:rsidP="00EB2C77">
            <w:pPr>
              <w:pStyle w:val="TAC"/>
            </w:pPr>
            <w:r w:rsidRPr="009C5807">
              <w:t>12*64*T</w:t>
            </w:r>
            <w:r w:rsidRPr="009C5807">
              <w:rPr>
                <w:vertAlign w:val="subscript"/>
              </w:rPr>
              <w:t>c</w:t>
            </w:r>
          </w:p>
        </w:tc>
        <w:tc>
          <w:tcPr>
            <w:tcW w:w="1141" w:type="pct"/>
            <w:vAlign w:val="center"/>
          </w:tcPr>
          <w:p w14:paraId="17661E90" w14:textId="578C79D0" w:rsidR="00EB2C77" w:rsidRPr="009C5807" w:rsidRDefault="00EB2C77" w:rsidP="00EB2C77">
            <w:pPr>
              <w:pStyle w:val="TAC"/>
            </w:pPr>
            <w:r w:rsidRPr="007C14AE">
              <w:rPr>
                <w:rFonts w:ascii="Calibri" w:hAnsi="Calibri" w:cs="Calibri"/>
                <w:color w:val="000000"/>
                <w:sz w:val="22"/>
                <w:szCs w:val="22"/>
                <w:lang w:val="sv-SE" w:eastAsia="sv-SE"/>
              </w:rPr>
              <w:t>8%</w:t>
            </w:r>
          </w:p>
        </w:tc>
      </w:tr>
      <w:tr w:rsidR="00EB2C77" w:rsidRPr="009C5807" w14:paraId="1785A37B" w14:textId="5704EE16" w:rsidTr="006A1229">
        <w:trPr>
          <w:cantSplit/>
          <w:jc w:val="center"/>
        </w:trPr>
        <w:tc>
          <w:tcPr>
            <w:tcW w:w="797" w:type="pct"/>
            <w:tcBorders>
              <w:top w:val="nil"/>
              <w:bottom w:val="nil"/>
            </w:tcBorders>
            <w:vAlign w:val="center"/>
          </w:tcPr>
          <w:p w14:paraId="58B6E039" w14:textId="77777777" w:rsidR="00EB2C77" w:rsidRPr="009C5807" w:rsidRDefault="00EB2C77" w:rsidP="00EB2C77">
            <w:pPr>
              <w:pStyle w:val="TAC"/>
            </w:pPr>
          </w:p>
        </w:tc>
        <w:tc>
          <w:tcPr>
            <w:tcW w:w="960" w:type="pct"/>
            <w:tcBorders>
              <w:top w:val="nil"/>
              <w:bottom w:val="nil"/>
            </w:tcBorders>
            <w:vAlign w:val="center"/>
          </w:tcPr>
          <w:p w14:paraId="7AC4BF26" w14:textId="77777777" w:rsidR="00EB2C77" w:rsidRPr="009C5807" w:rsidRDefault="00EB2C77" w:rsidP="00EB2C77">
            <w:pPr>
              <w:pStyle w:val="TAC"/>
            </w:pPr>
          </w:p>
        </w:tc>
        <w:tc>
          <w:tcPr>
            <w:tcW w:w="961" w:type="pct"/>
          </w:tcPr>
          <w:p w14:paraId="68E609D7" w14:textId="77777777" w:rsidR="00EB2C77" w:rsidRPr="009C5807" w:rsidRDefault="00EB2C77" w:rsidP="00EB2C77">
            <w:pPr>
              <w:pStyle w:val="TAC"/>
            </w:pPr>
            <w:r w:rsidRPr="009C5807">
              <w:t>30</w:t>
            </w:r>
          </w:p>
        </w:tc>
        <w:tc>
          <w:tcPr>
            <w:tcW w:w="1141" w:type="pct"/>
          </w:tcPr>
          <w:p w14:paraId="5C1472D1" w14:textId="77777777" w:rsidR="00EB2C77" w:rsidRPr="009C5807" w:rsidRDefault="00EB2C77" w:rsidP="00EB2C77">
            <w:pPr>
              <w:pStyle w:val="TAC"/>
            </w:pPr>
            <w:r w:rsidRPr="009C5807">
              <w:t>10*64*T</w:t>
            </w:r>
            <w:r w:rsidRPr="009C5807">
              <w:rPr>
                <w:vertAlign w:val="subscript"/>
              </w:rPr>
              <w:t>c</w:t>
            </w:r>
          </w:p>
        </w:tc>
        <w:tc>
          <w:tcPr>
            <w:tcW w:w="1141" w:type="pct"/>
            <w:vAlign w:val="center"/>
          </w:tcPr>
          <w:p w14:paraId="732EB3CE" w14:textId="432A0B7C" w:rsidR="00EB2C77" w:rsidRPr="009C5807" w:rsidRDefault="00EB2C77" w:rsidP="00EB2C77">
            <w:pPr>
              <w:pStyle w:val="TAC"/>
            </w:pPr>
            <w:r w:rsidRPr="007C14AE">
              <w:rPr>
                <w:rFonts w:ascii="Calibri" w:hAnsi="Calibri" w:cs="Calibri"/>
                <w:color w:val="000000"/>
                <w:sz w:val="22"/>
                <w:szCs w:val="22"/>
                <w:lang w:val="sv-SE" w:eastAsia="sv-SE"/>
              </w:rPr>
              <w:t>14%</w:t>
            </w:r>
          </w:p>
        </w:tc>
      </w:tr>
      <w:tr w:rsidR="00EB2C77" w:rsidRPr="009C5807" w14:paraId="0E555F57" w14:textId="0BCDAF64" w:rsidTr="006A1229">
        <w:trPr>
          <w:cantSplit/>
          <w:jc w:val="center"/>
        </w:trPr>
        <w:tc>
          <w:tcPr>
            <w:tcW w:w="797" w:type="pct"/>
            <w:tcBorders>
              <w:top w:val="nil"/>
              <w:bottom w:val="nil"/>
            </w:tcBorders>
            <w:vAlign w:val="center"/>
          </w:tcPr>
          <w:p w14:paraId="7CDD5A34" w14:textId="77777777" w:rsidR="00EB2C77" w:rsidRPr="009C5807" w:rsidRDefault="00EB2C77" w:rsidP="00EB2C77">
            <w:pPr>
              <w:pStyle w:val="TAC"/>
            </w:pPr>
          </w:p>
        </w:tc>
        <w:tc>
          <w:tcPr>
            <w:tcW w:w="960" w:type="pct"/>
            <w:tcBorders>
              <w:top w:val="nil"/>
            </w:tcBorders>
            <w:vAlign w:val="center"/>
          </w:tcPr>
          <w:p w14:paraId="52DA89C1" w14:textId="77777777" w:rsidR="00EB2C77" w:rsidRPr="009C5807" w:rsidRDefault="00EB2C77" w:rsidP="00EB2C77">
            <w:pPr>
              <w:pStyle w:val="TAC"/>
            </w:pPr>
          </w:p>
        </w:tc>
        <w:tc>
          <w:tcPr>
            <w:tcW w:w="961" w:type="pct"/>
          </w:tcPr>
          <w:p w14:paraId="24E39D89" w14:textId="77777777" w:rsidR="00EB2C77" w:rsidRPr="009C5807" w:rsidRDefault="00EB2C77" w:rsidP="00EB2C77">
            <w:pPr>
              <w:pStyle w:val="TAC"/>
            </w:pPr>
            <w:r w:rsidRPr="009C5807">
              <w:t>60</w:t>
            </w:r>
          </w:p>
        </w:tc>
        <w:tc>
          <w:tcPr>
            <w:tcW w:w="1141" w:type="pct"/>
          </w:tcPr>
          <w:p w14:paraId="4B1F643D" w14:textId="77777777" w:rsidR="00EB2C77" w:rsidRPr="009C5807" w:rsidRDefault="00EB2C77" w:rsidP="00EB2C77">
            <w:pPr>
              <w:pStyle w:val="TAC"/>
            </w:pPr>
            <w:r w:rsidRPr="009C5807">
              <w:t>10*64*T</w:t>
            </w:r>
            <w:r w:rsidRPr="009C5807">
              <w:rPr>
                <w:vertAlign w:val="subscript"/>
              </w:rPr>
              <w:t>c</w:t>
            </w:r>
          </w:p>
        </w:tc>
        <w:tc>
          <w:tcPr>
            <w:tcW w:w="1141" w:type="pct"/>
            <w:vAlign w:val="center"/>
          </w:tcPr>
          <w:p w14:paraId="6CCE449A" w14:textId="3F07759B" w:rsidR="00EB2C77" w:rsidRPr="009C5807" w:rsidRDefault="00EB2C77" w:rsidP="00EB2C77">
            <w:pPr>
              <w:pStyle w:val="TAC"/>
            </w:pPr>
            <w:r w:rsidRPr="007C14AE">
              <w:rPr>
                <w:rFonts w:ascii="Calibri" w:hAnsi="Calibri" w:cs="Calibri"/>
                <w:color w:val="000000"/>
                <w:sz w:val="22"/>
                <w:szCs w:val="22"/>
                <w:lang w:val="sv-SE" w:eastAsia="sv-SE"/>
              </w:rPr>
              <w:t>28%</w:t>
            </w:r>
          </w:p>
        </w:tc>
      </w:tr>
      <w:tr w:rsidR="00EB2C77" w:rsidRPr="009C5807" w14:paraId="4BF4AE1D" w14:textId="215CBE3C" w:rsidTr="006A1229">
        <w:trPr>
          <w:cantSplit/>
          <w:jc w:val="center"/>
        </w:trPr>
        <w:tc>
          <w:tcPr>
            <w:tcW w:w="797" w:type="pct"/>
            <w:tcBorders>
              <w:top w:val="nil"/>
              <w:bottom w:val="nil"/>
            </w:tcBorders>
            <w:vAlign w:val="center"/>
          </w:tcPr>
          <w:p w14:paraId="7C3744A6" w14:textId="77777777" w:rsidR="00EB2C77" w:rsidRPr="009C5807" w:rsidRDefault="00EB2C77" w:rsidP="00EB2C77">
            <w:pPr>
              <w:pStyle w:val="TAC"/>
            </w:pPr>
          </w:p>
        </w:tc>
        <w:tc>
          <w:tcPr>
            <w:tcW w:w="960" w:type="pct"/>
            <w:tcBorders>
              <w:bottom w:val="nil"/>
            </w:tcBorders>
            <w:vAlign w:val="center"/>
          </w:tcPr>
          <w:p w14:paraId="6F518F69" w14:textId="77777777" w:rsidR="00EB2C77" w:rsidRPr="009C5807" w:rsidRDefault="00EB2C77" w:rsidP="00EB2C77">
            <w:pPr>
              <w:pStyle w:val="TAC"/>
            </w:pPr>
            <w:r w:rsidRPr="009C5807">
              <w:t>30</w:t>
            </w:r>
          </w:p>
        </w:tc>
        <w:tc>
          <w:tcPr>
            <w:tcW w:w="961" w:type="pct"/>
          </w:tcPr>
          <w:p w14:paraId="26F799C5" w14:textId="77777777" w:rsidR="00EB2C77" w:rsidRPr="009C5807" w:rsidRDefault="00EB2C77" w:rsidP="00EB2C77">
            <w:pPr>
              <w:pStyle w:val="TAC"/>
            </w:pPr>
            <w:r w:rsidRPr="009C5807">
              <w:t>15</w:t>
            </w:r>
          </w:p>
        </w:tc>
        <w:tc>
          <w:tcPr>
            <w:tcW w:w="1141" w:type="pct"/>
          </w:tcPr>
          <w:p w14:paraId="03D2E054" w14:textId="77777777" w:rsidR="00EB2C77" w:rsidRPr="009C5807" w:rsidRDefault="00EB2C77" w:rsidP="00EB2C77">
            <w:pPr>
              <w:pStyle w:val="TAC"/>
            </w:pPr>
            <w:r w:rsidRPr="009C5807">
              <w:t>8*64*T</w:t>
            </w:r>
            <w:r w:rsidRPr="009C5807">
              <w:rPr>
                <w:vertAlign w:val="subscript"/>
              </w:rPr>
              <w:t>c</w:t>
            </w:r>
          </w:p>
        </w:tc>
        <w:tc>
          <w:tcPr>
            <w:tcW w:w="1141" w:type="pct"/>
            <w:vAlign w:val="center"/>
          </w:tcPr>
          <w:p w14:paraId="7DFABF83" w14:textId="1C3781D2" w:rsidR="00EB2C77" w:rsidRPr="009C5807" w:rsidRDefault="00EB2C77" w:rsidP="00EB2C77">
            <w:pPr>
              <w:pStyle w:val="TAC"/>
            </w:pPr>
            <w:r w:rsidRPr="007C14AE">
              <w:rPr>
                <w:rFonts w:ascii="Calibri" w:hAnsi="Calibri" w:cs="Calibri"/>
                <w:color w:val="000000"/>
                <w:sz w:val="22"/>
                <w:szCs w:val="22"/>
                <w:lang w:val="sv-SE" w:eastAsia="sv-SE"/>
              </w:rPr>
              <w:t>6%</w:t>
            </w:r>
          </w:p>
        </w:tc>
      </w:tr>
      <w:tr w:rsidR="00EB2C77" w:rsidRPr="009C5807" w14:paraId="72503D01" w14:textId="6CBDF645" w:rsidTr="006A1229">
        <w:trPr>
          <w:cantSplit/>
          <w:jc w:val="center"/>
        </w:trPr>
        <w:tc>
          <w:tcPr>
            <w:tcW w:w="797" w:type="pct"/>
            <w:tcBorders>
              <w:top w:val="nil"/>
              <w:bottom w:val="nil"/>
            </w:tcBorders>
            <w:vAlign w:val="center"/>
          </w:tcPr>
          <w:p w14:paraId="04C85FD6" w14:textId="77777777" w:rsidR="00EB2C77" w:rsidRPr="009C5807" w:rsidRDefault="00EB2C77" w:rsidP="00EB2C77">
            <w:pPr>
              <w:pStyle w:val="TAC"/>
            </w:pPr>
          </w:p>
        </w:tc>
        <w:tc>
          <w:tcPr>
            <w:tcW w:w="960" w:type="pct"/>
            <w:tcBorders>
              <w:top w:val="nil"/>
              <w:bottom w:val="nil"/>
            </w:tcBorders>
            <w:vAlign w:val="center"/>
          </w:tcPr>
          <w:p w14:paraId="16114B4B" w14:textId="77777777" w:rsidR="00EB2C77" w:rsidRPr="009C5807" w:rsidRDefault="00EB2C77" w:rsidP="00EB2C77">
            <w:pPr>
              <w:pStyle w:val="TAC"/>
            </w:pPr>
          </w:p>
        </w:tc>
        <w:tc>
          <w:tcPr>
            <w:tcW w:w="961" w:type="pct"/>
          </w:tcPr>
          <w:p w14:paraId="308238B7" w14:textId="77777777" w:rsidR="00EB2C77" w:rsidRPr="009C5807" w:rsidRDefault="00EB2C77" w:rsidP="00EB2C77">
            <w:pPr>
              <w:pStyle w:val="TAC"/>
            </w:pPr>
            <w:r w:rsidRPr="009C5807">
              <w:t>30</w:t>
            </w:r>
          </w:p>
        </w:tc>
        <w:tc>
          <w:tcPr>
            <w:tcW w:w="1141" w:type="pct"/>
          </w:tcPr>
          <w:p w14:paraId="0EC68E5D" w14:textId="77777777" w:rsidR="00EB2C77" w:rsidRPr="009C5807" w:rsidRDefault="00EB2C77" w:rsidP="00EB2C77">
            <w:pPr>
              <w:pStyle w:val="TAC"/>
            </w:pPr>
            <w:r w:rsidRPr="009C5807">
              <w:t>8*64*T</w:t>
            </w:r>
            <w:r w:rsidRPr="009C5807">
              <w:rPr>
                <w:vertAlign w:val="subscript"/>
              </w:rPr>
              <w:t>c</w:t>
            </w:r>
          </w:p>
        </w:tc>
        <w:tc>
          <w:tcPr>
            <w:tcW w:w="1141" w:type="pct"/>
            <w:vAlign w:val="center"/>
          </w:tcPr>
          <w:p w14:paraId="4E9DA36F" w14:textId="187C05D8" w:rsidR="00EB2C77" w:rsidRPr="009C5807" w:rsidRDefault="00EB2C77" w:rsidP="00EB2C77">
            <w:pPr>
              <w:pStyle w:val="TAC"/>
            </w:pPr>
            <w:r w:rsidRPr="007C14AE">
              <w:rPr>
                <w:rFonts w:ascii="Calibri" w:hAnsi="Calibri" w:cs="Calibri"/>
                <w:color w:val="000000"/>
                <w:sz w:val="22"/>
                <w:szCs w:val="22"/>
                <w:lang w:val="sv-SE" w:eastAsia="sv-SE"/>
              </w:rPr>
              <w:t>11%</w:t>
            </w:r>
          </w:p>
        </w:tc>
      </w:tr>
      <w:tr w:rsidR="00EB2C77" w:rsidRPr="009C5807" w14:paraId="2E313D5B" w14:textId="16128795" w:rsidTr="006A1229">
        <w:trPr>
          <w:cantSplit/>
          <w:jc w:val="center"/>
        </w:trPr>
        <w:tc>
          <w:tcPr>
            <w:tcW w:w="797" w:type="pct"/>
            <w:tcBorders>
              <w:top w:val="nil"/>
              <w:bottom w:val="single" w:sz="4" w:space="0" w:color="auto"/>
            </w:tcBorders>
            <w:vAlign w:val="center"/>
          </w:tcPr>
          <w:p w14:paraId="0B414A8D" w14:textId="77777777" w:rsidR="00EB2C77" w:rsidRPr="009C5807" w:rsidRDefault="00EB2C77" w:rsidP="00EB2C77">
            <w:pPr>
              <w:pStyle w:val="TAC"/>
            </w:pPr>
          </w:p>
        </w:tc>
        <w:tc>
          <w:tcPr>
            <w:tcW w:w="960" w:type="pct"/>
            <w:tcBorders>
              <w:top w:val="nil"/>
              <w:bottom w:val="single" w:sz="4" w:space="0" w:color="auto"/>
            </w:tcBorders>
            <w:vAlign w:val="center"/>
          </w:tcPr>
          <w:p w14:paraId="62D5A803" w14:textId="77777777" w:rsidR="00EB2C77" w:rsidRPr="009C5807" w:rsidRDefault="00EB2C77" w:rsidP="00EB2C77">
            <w:pPr>
              <w:pStyle w:val="TAC"/>
            </w:pPr>
          </w:p>
        </w:tc>
        <w:tc>
          <w:tcPr>
            <w:tcW w:w="961" w:type="pct"/>
          </w:tcPr>
          <w:p w14:paraId="399B5C0C" w14:textId="77777777" w:rsidR="00EB2C77" w:rsidRPr="009C5807" w:rsidRDefault="00EB2C77" w:rsidP="00EB2C77">
            <w:pPr>
              <w:pStyle w:val="TAC"/>
            </w:pPr>
            <w:r w:rsidRPr="009C5807">
              <w:t>60</w:t>
            </w:r>
          </w:p>
        </w:tc>
        <w:tc>
          <w:tcPr>
            <w:tcW w:w="1141" w:type="pct"/>
          </w:tcPr>
          <w:p w14:paraId="182713D9" w14:textId="77777777" w:rsidR="00EB2C77" w:rsidRPr="009C5807" w:rsidRDefault="00EB2C77" w:rsidP="00EB2C77">
            <w:pPr>
              <w:pStyle w:val="TAC"/>
            </w:pPr>
            <w:r w:rsidRPr="009C5807">
              <w:t>7*64*T</w:t>
            </w:r>
            <w:r w:rsidRPr="009C5807">
              <w:rPr>
                <w:vertAlign w:val="subscript"/>
              </w:rPr>
              <w:t>c</w:t>
            </w:r>
          </w:p>
        </w:tc>
        <w:tc>
          <w:tcPr>
            <w:tcW w:w="1141" w:type="pct"/>
            <w:vAlign w:val="center"/>
          </w:tcPr>
          <w:p w14:paraId="5FE82569" w14:textId="68F8FDEB" w:rsidR="00EB2C77" w:rsidRPr="009C5807" w:rsidRDefault="00EB2C77" w:rsidP="00EB2C77">
            <w:pPr>
              <w:pStyle w:val="TAC"/>
            </w:pPr>
            <w:r w:rsidRPr="007C14AE">
              <w:rPr>
                <w:rFonts w:ascii="Calibri" w:hAnsi="Calibri" w:cs="Calibri"/>
                <w:color w:val="000000"/>
                <w:sz w:val="22"/>
                <w:szCs w:val="22"/>
                <w:lang w:val="sv-SE" w:eastAsia="sv-SE"/>
              </w:rPr>
              <w:t>19%</w:t>
            </w:r>
          </w:p>
        </w:tc>
      </w:tr>
      <w:tr w:rsidR="00EB2C77" w:rsidRPr="009C5807" w14:paraId="72B4D9A0" w14:textId="59D25385" w:rsidTr="006A1229">
        <w:trPr>
          <w:cantSplit/>
          <w:jc w:val="center"/>
        </w:trPr>
        <w:tc>
          <w:tcPr>
            <w:tcW w:w="797" w:type="pct"/>
            <w:tcBorders>
              <w:bottom w:val="nil"/>
            </w:tcBorders>
            <w:shd w:val="clear" w:color="auto" w:fill="auto"/>
            <w:vAlign w:val="center"/>
          </w:tcPr>
          <w:p w14:paraId="320B9783" w14:textId="77777777" w:rsidR="00EB2C77" w:rsidRPr="009C5807" w:rsidRDefault="00EB2C77" w:rsidP="00EB2C77">
            <w:pPr>
              <w:pStyle w:val="TAC"/>
            </w:pPr>
            <w:r w:rsidRPr="009C5807">
              <w:t>2</w:t>
            </w:r>
            <w:r>
              <w:t>-1</w:t>
            </w:r>
          </w:p>
        </w:tc>
        <w:tc>
          <w:tcPr>
            <w:tcW w:w="960" w:type="pct"/>
            <w:tcBorders>
              <w:bottom w:val="nil"/>
            </w:tcBorders>
            <w:shd w:val="clear" w:color="auto" w:fill="auto"/>
            <w:vAlign w:val="center"/>
          </w:tcPr>
          <w:p w14:paraId="01C05310" w14:textId="77777777" w:rsidR="00EB2C77" w:rsidRPr="009C5807" w:rsidRDefault="00EB2C77" w:rsidP="00EB2C77">
            <w:pPr>
              <w:pStyle w:val="TAC"/>
            </w:pPr>
            <w:r w:rsidRPr="009C5807">
              <w:t>120</w:t>
            </w:r>
          </w:p>
        </w:tc>
        <w:tc>
          <w:tcPr>
            <w:tcW w:w="961" w:type="pct"/>
          </w:tcPr>
          <w:p w14:paraId="4A3F3174" w14:textId="77777777" w:rsidR="00EB2C77" w:rsidRPr="009C5807" w:rsidRDefault="00EB2C77" w:rsidP="00EB2C77">
            <w:pPr>
              <w:pStyle w:val="TAC"/>
            </w:pPr>
            <w:r w:rsidRPr="009C5807">
              <w:t>60</w:t>
            </w:r>
          </w:p>
        </w:tc>
        <w:tc>
          <w:tcPr>
            <w:tcW w:w="1141" w:type="pct"/>
          </w:tcPr>
          <w:p w14:paraId="75590229" w14:textId="77777777" w:rsidR="00EB2C77" w:rsidRPr="009C5807" w:rsidRDefault="00EB2C77" w:rsidP="00EB2C77">
            <w:pPr>
              <w:pStyle w:val="TAC"/>
            </w:pPr>
            <w:r w:rsidRPr="009C5807">
              <w:t>3.5*64*T</w:t>
            </w:r>
            <w:r w:rsidRPr="009C5807">
              <w:rPr>
                <w:vertAlign w:val="subscript"/>
              </w:rPr>
              <w:t>c</w:t>
            </w:r>
          </w:p>
        </w:tc>
        <w:tc>
          <w:tcPr>
            <w:tcW w:w="1141" w:type="pct"/>
            <w:vAlign w:val="center"/>
          </w:tcPr>
          <w:p w14:paraId="74DB05DB" w14:textId="33320108" w:rsidR="00EB2C77" w:rsidRPr="009C5807" w:rsidRDefault="00EB2C77" w:rsidP="00EB2C77">
            <w:pPr>
              <w:pStyle w:val="TAC"/>
            </w:pPr>
            <w:r w:rsidRPr="007C14AE">
              <w:rPr>
                <w:rFonts w:ascii="Calibri" w:hAnsi="Calibri" w:cs="Calibri"/>
                <w:color w:val="000000"/>
                <w:sz w:val="22"/>
                <w:szCs w:val="22"/>
                <w:lang w:val="sv-SE" w:eastAsia="sv-SE"/>
              </w:rPr>
              <w:t>10%</w:t>
            </w:r>
          </w:p>
        </w:tc>
      </w:tr>
      <w:tr w:rsidR="00EB2C77" w:rsidRPr="009C5807" w14:paraId="4A0D85A9" w14:textId="76B11DD4" w:rsidTr="006A1229">
        <w:trPr>
          <w:cantSplit/>
          <w:jc w:val="center"/>
        </w:trPr>
        <w:tc>
          <w:tcPr>
            <w:tcW w:w="797" w:type="pct"/>
            <w:tcBorders>
              <w:top w:val="nil"/>
              <w:bottom w:val="nil"/>
            </w:tcBorders>
            <w:shd w:val="clear" w:color="auto" w:fill="auto"/>
            <w:vAlign w:val="center"/>
          </w:tcPr>
          <w:p w14:paraId="1F0DBD59" w14:textId="77777777" w:rsidR="00EB2C77" w:rsidRPr="009C5807" w:rsidRDefault="00EB2C77" w:rsidP="00EB2C77">
            <w:pPr>
              <w:pStyle w:val="TAC"/>
            </w:pPr>
          </w:p>
        </w:tc>
        <w:tc>
          <w:tcPr>
            <w:tcW w:w="960" w:type="pct"/>
            <w:tcBorders>
              <w:top w:val="nil"/>
              <w:bottom w:val="single" w:sz="4" w:space="0" w:color="auto"/>
            </w:tcBorders>
            <w:shd w:val="clear" w:color="auto" w:fill="auto"/>
            <w:vAlign w:val="center"/>
          </w:tcPr>
          <w:p w14:paraId="6D25BA4C" w14:textId="77777777" w:rsidR="00EB2C77" w:rsidRPr="009C5807" w:rsidRDefault="00EB2C77" w:rsidP="00EB2C77">
            <w:pPr>
              <w:pStyle w:val="TAC"/>
            </w:pPr>
          </w:p>
        </w:tc>
        <w:tc>
          <w:tcPr>
            <w:tcW w:w="961" w:type="pct"/>
          </w:tcPr>
          <w:p w14:paraId="5B68F3F0" w14:textId="77777777" w:rsidR="00EB2C77" w:rsidRPr="009C5807" w:rsidRDefault="00EB2C77" w:rsidP="00EB2C77">
            <w:pPr>
              <w:pStyle w:val="TAC"/>
            </w:pPr>
            <w:r w:rsidRPr="009C5807">
              <w:t>120</w:t>
            </w:r>
          </w:p>
        </w:tc>
        <w:tc>
          <w:tcPr>
            <w:tcW w:w="1141" w:type="pct"/>
          </w:tcPr>
          <w:p w14:paraId="6463219E" w14:textId="77777777" w:rsidR="00EB2C77" w:rsidRPr="009C5807" w:rsidRDefault="00EB2C77" w:rsidP="00EB2C77">
            <w:pPr>
              <w:pStyle w:val="TAC"/>
            </w:pPr>
            <w:r w:rsidRPr="009C5807">
              <w:t>3.5*64*T</w:t>
            </w:r>
            <w:r w:rsidRPr="009C5807">
              <w:rPr>
                <w:vertAlign w:val="subscript"/>
              </w:rPr>
              <w:t>c</w:t>
            </w:r>
          </w:p>
        </w:tc>
        <w:tc>
          <w:tcPr>
            <w:tcW w:w="1141" w:type="pct"/>
            <w:vAlign w:val="center"/>
          </w:tcPr>
          <w:p w14:paraId="03D2521E" w14:textId="205E4F86" w:rsidR="00EB2C77" w:rsidRPr="009C5807" w:rsidRDefault="00EB2C77" w:rsidP="00EB2C77">
            <w:pPr>
              <w:pStyle w:val="TAC"/>
            </w:pPr>
            <w:r w:rsidRPr="007C14AE">
              <w:rPr>
                <w:rFonts w:ascii="Calibri" w:hAnsi="Calibri" w:cs="Calibri"/>
                <w:color w:val="000000"/>
                <w:sz w:val="22"/>
                <w:szCs w:val="22"/>
                <w:lang w:val="sv-SE" w:eastAsia="sv-SE"/>
              </w:rPr>
              <w:t>19%</w:t>
            </w:r>
          </w:p>
        </w:tc>
      </w:tr>
      <w:tr w:rsidR="00EB2C77" w:rsidRPr="009C5807" w14:paraId="170C04A6" w14:textId="68533720" w:rsidTr="006A1229">
        <w:trPr>
          <w:cantSplit/>
          <w:jc w:val="center"/>
        </w:trPr>
        <w:tc>
          <w:tcPr>
            <w:tcW w:w="797" w:type="pct"/>
            <w:tcBorders>
              <w:top w:val="nil"/>
              <w:bottom w:val="nil"/>
            </w:tcBorders>
            <w:shd w:val="clear" w:color="auto" w:fill="auto"/>
            <w:vAlign w:val="center"/>
          </w:tcPr>
          <w:p w14:paraId="03CD8761" w14:textId="77777777" w:rsidR="00EB2C77" w:rsidRPr="009C5807" w:rsidRDefault="00EB2C77" w:rsidP="00EB2C77">
            <w:pPr>
              <w:pStyle w:val="TAC"/>
            </w:pPr>
          </w:p>
        </w:tc>
        <w:tc>
          <w:tcPr>
            <w:tcW w:w="960" w:type="pct"/>
            <w:tcBorders>
              <w:bottom w:val="nil"/>
            </w:tcBorders>
            <w:shd w:val="clear" w:color="auto" w:fill="auto"/>
            <w:vAlign w:val="center"/>
          </w:tcPr>
          <w:p w14:paraId="7ECF45B0" w14:textId="77777777" w:rsidR="00EB2C77" w:rsidRPr="009C5807" w:rsidRDefault="00EB2C77" w:rsidP="00EB2C77">
            <w:pPr>
              <w:pStyle w:val="TAC"/>
            </w:pPr>
            <w:r w:rsidRPr="009C5807">
              <w:t>240</w:t>
            </w:r>
          </w:p>
        </w:tc>
        <w:tc>
          <w:tcPr>
            <w:tcW w:w="961" w:type="pct"/>
          </w:tcPr>
          <w:p w14:paraId="70B16CA4" w14:textId="77777777" w:rsidR="00EB2C77" w:rsidRPr="009C5807" w:rsidRDefault="00EB2C77" w:rsidP="00EB2C77">
            <w:pPr>
              <w:pStyle w:val="TAC"/>
            </w:pPr>
            <w:r w:rsidRPr="009C5807">
              <w:t>60</w:t>
            </w:r>
          </w:p>
        </w:tc>
        <w:tc>
          <w:tcPr>
            <w:tcW w:w="1141" w:type="pct"/>
          </w:tcPr>
          <w:p w14:paraId="61A1CB95" w14:textId="77777777" w:rsidR="00EB2C77" w:rsidRPr="009C5807" w:rsidRDefault="00EB2C77" w:rsidP="00EB2C77">
            <w:pPr>
              <w:pStyle w:val="TAC"/>
            </w:pPr>
            <w:r w:rsidRPr="009C5807">
              <w:t>3*64*T</w:t>
            </w:r>
            <w:r w:rsidRPr="009C5807">
              <w:rPr>
                <w:vertAlign w:val="subscript"/>
              </w:rPr>
              <w:t>c</w:t>
            </w:r>
          </w:p>
        </w:tc>
        <w:tc>
          <w:tcPr>
            <w:tcW w:w="1141" w:type="pct"/>
            <w:vAlign w:val="center"/>
          </w:tcPr>
          <w:p w14:paraId="5B76C1E1" w14:textId="5D1D8352" w:rsidR="00EB2C77" w:rsidRPr="009C5807" w:rsidRDefault="00EB2C77" w:rsidP="00EB2C77">
            <w:pPr>
              <w:pStyle w:val="TAC"/>
            </w:pPr>
            <w:r w:rsidRPr="007C14AE">
              <w:rPr>
                <w:rFonts w:ascii="Calibri" w:hAnsi="Calibri" w:cs="Calibri"/>
                <w:color w:val="000000"/>
                <w:sz w:val="22"/>
                <w:szCs w:val="22"/>
                <w:lang w:val="sv-SE" w:eastAsia="sv-SE"/>
              </w:rPr>
              <w:t>8%</w:t>
            </w:r>
          </w:p>
        </w:tc>
      </w:tr>
      <w:tr w:rsidR="00EB2C77" w:rsidRPr="009C5807" w14:paraId="5C371AAB" w14:textId="61E4106E" w:rsidTr="006A1229">
        <w:trPr>
          <w:cantSplit/>
          <w:jc w:val="center"/>
        </w:trPr>
        <w:tc>
          <w:tcPr>
            <w:tcW w:w="797" w:type="pct"/>
            <w:tcBorders>
              <w:top w:val="nil"/>
            </w:tcBorders>
            <w:shd w:val="clear" w:color="auto" w:fill="auto"/>
          </w:tcPr>
          <w:p w14:paraId="431B0EE6" w14:textId="77777777" w:rsidR="00EB2C77" w:rsidRPr="009C5807" w:rsidRDefault="00EB2C77" w:rsidP="00EB2C77">
            <w:pPr>
              <w:pStyle w:val="TAC"/>
            </w:pPr>
          </w:p>
        </w:tc>
        <w:tc>
          <w:tcPr>
            <w:tcW w:w="960" w:type="pct"/>
            <w:tcBorders>
              <w:top w:val="nil"/>
            </w:tcBorders>
            <w:shd w:val="clear" w:color="auto" w:fill="auto"/>
          </w:tcPr>
          <w:p w14:paraId="0017690C" w14:textId="77777777" w:rsidR="00EB2C77" w:rsidRPr="009C5807" w:rsidRDefault="00EB2C77" w:rsidP="00EB2C77">
            <w:pPr>
              <w:pStyle w:val="TAC"/>
            </w:pPr>
          </w:p>
        </w:tc>
        <w:tc>
          <w:tcPr>
            <w:tcW w:w="961" w:type="pct"/>
          </w:tcPr>
          <w:p w14:paraId="1D259C85" w14:textId="77777777" w:rsidR="00EB2C77" w:rsidRPr="009C5807" w:rsidRDefault="00EB2C77" w:rsidP="00EB2C77">
            <w:pPr>
              <w:pStyle w:val="TAC"/>
            </w:pPr>
            <w:r w:rsidRPr="009C5807">
              <w:t>120</w:t>
            </w:r>
          </w:p>
        </w:tc>
        <w:tc>
          <w:tcPr>
            <w:tcW w:w="1141" w:type="pct"/>
          </w:tcPr>
          <w:p w14:paraId="46F265C5" w14:textId="77777777" w:rsidR="00EB2C77" w:rsidRPr="009C5807" w:rsidRDefault="00EB2C77" w:rsidP="00EB2C77">
            <w:pPr>
              <w:pStyle w:val="TAC"/>
            </w:pPr>
            <w:r w:rsidRPr="009C5807">
              <w:t>3*64*T</w:t>
            </w:r>
            <w:r w:rsidRPr="009C5807">
              <w:rPr>
                <w:vertAlign w:val="subscript"/>
              </w:rPr>
              <w:t>c</w:t>
            </w:r>
          </w:p>
        </w:tc>
        <w:tc>
          <w:tcPr>
            <w:tcW w:w="1141" w:type="pct"/>
            <w:vAlign w:val="center"/>
          </w:tcPr>
          <w:p w14:paraId="0557474C" w14:textId="5043D11B" w:rsidR="00EB2C77" w:rsidRPr="009C5807" w:rsidRDefault="00EB2C77" w:rsidP="00EB2C77">
            <w:pPr>
              <w:pStyle w:val="TAC"/>
            </w:pPr>
            <w:r w:rsidRPr="007C14AE">
              <w:rPr>
                <w:rFonts w:ascii="Calibri" w:hAnsi="Calibri" w:cs="Calibri"/>
                <w:color w:val="000000"/>
                <w:sz w:val="22"/>
                <w:szCs w:val="22"/>
                <w:lang w:val="sv-SE" w:eastAsia="sv-SE"/>
              </w:rPr>
              <w:t>17%</w:t>
            </w:r>
          </w:p>
        </w:tc>
      </w:tr>
      <w:tr w:rsidR="00EB2C77" w:rsidRPr="009C5807" w14:paraId="79CC5377" w14:textId="0CA02B3F" w:rsidTr="00EB2C77">
        <w:trPr>
          <w:cantSplit/>
          <w:jc w:val="center"/>
        </w:trPr>
        <w:tc>
          <w:tcPr>
            <w:tcW w:w="797" w:type="pct"/>
            <w:vMerge w:val="restart"/>
            <w:tcBorders>
              <w:top w:val="nil"/>
            </w:tcBorders>
            <w:shd w:val="clear" w:color="auto" w:fill="auto"/>
          </w:tcPr>
          <w:p w14:paraId="490705BC" w14:textId="77777777" w:rsidR="00EB2C77" w:rsidRPr="005F025E" w:rsidRDefault="00EB2C77" w:rsidP="00EB2C77">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2D73E18D"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961" w:type="pct"/>
            <w:vAlign w:val="center"/>
          </w:tcPr>
          <w:p w14:paraId="51A0B969"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1141" w:type="pct"/>
            <w:vAlign w:val="center"/>
          </w:tcPr>
          <w:p w14:paraId="1DF5CD29" w14:textId="3CF5B187" w:rsidR="00EB2C77" w:rsidRPr="00EB2C77" w:rsidRDefault="00EB2C77" w:rsidP="00EB2C77">
            <w:pPr>
              <w:pStyle w:val="TAC"/>
              <w:rPr>
                <w:rFonts w:cs="Arial"/>
                <w:szCs w:val="18"/>
                <w:highlight w:val="red"/>
              </w:rPr>
            </w:pPr>
            <w:r w:rsidRPr="00EB2C77">
              <w:rPr>
                <w:highlight w:val="red"/>
              </w:rPr>
              <w:t>1.5*64*T</w:t>
            </w:r>
            <w:r w:rsidRPr="00EB2C77">
              <w:rPr>
                <w:highlight w:val="red"/>
                <w:vertAlign w:val="subscript"/>
              </w:rPr>
              <w:t>c</w:t>
            </w:r>
          </w:p>
        </w:tc>
        <w:tc>
          <w:tcPr>
            <w:tcW w:w="1141" w:type="pct"/>
          </w:tcPr>
          <w:p w14:paraId="77A7C263" w14:textId="651D2151" w:rsidR="00EB2C77" w:rsidRPr="00EB2C77" w:rsidRDefault="00EB2C77" w:rsidP="00EB2C77">
            <w:pPr>
              <w:pStyle w:val="TAC"/>
              <w:rPr>
                <w:highlight w:val="red"/>
              </w:rPr>
            </w:pPr>
            <w:r w:rsidRPr="00EB2C77">
              <w:rPr>
                <w:highlight w:val="red"/>
              </w:rPr>
              <w:t>33%</w:t>
            </w:r>
          </w:p>
        </w:tc>
      </w:tr>
      <w:tr w:rsidR="00EB2C77" w:rsidRPr="009C5807" w14:paraId="0AA4BF7C" w14:textId="73DE81B9" w:rsidTr="00EB2C77">
        <w:trPr>
          <w:cantSplit/>
          <w:jc w:val="center"/>
        </w:trPr>
        <w:tc>
          <w:tcPr>
            <w:tcW w:w="797" w:type="pct"/>
            <w:vMerge/>
            <w:shd w:val="clear" w:color="auto" w:fill="auto"/>
          </w:tcPr>
          <w:p w14:paraId="2EAAF790"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6FE8288D"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961" w:type="pct"/>
            <w:vAlign w:val="center"/>
          </w:tcPr>
          <w:p w14:paraId="38688FE0"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1141" w:type="pct"/>
            <w:vAlign w:val="center"/>
          </w:tcPr>
          <w:p w14:paraId="1E645886" w14:textId="345B229A" w:rsidR="00EB2C77" w:rsidRPr="00EB2C77" w:rsidRDefault="00EB2C77" w:rsidP="00EB2C77">
            <w:pPr>
              <w:pStyle w:val="TAC"/>
              <w:rPr>
                <w:rFonts w:cs="Arial"/>
                <w:szCs w:val="18"/>
                <w:highlight w:val="red"/>
              </w:rPr>
            </w:pPr>
            <w:r w:rsidRPr="00EB2C77">
              <w:rPr>
                <w:highlight w:val="red"/>
              </w:rPr>
              <w:t>1.5*64*T</w:t>
            </w:r>
            <w:r w:rsidRPr="00EB2C77">
              <w:rPr>
                <w:highlight w:val="red"/>
                <w:vertAlign w:val="subscript"/>
              </w:rPr>
              <w:t>c</w:t>
            </w:r>
          </w:p>
        </w:tc>
        <w:tc>
          <w:tcPr>
            <w:tcW w:w="1141" w:type="pct"/>
          </w:tcPr>
          <w:p w14:paraId="3A239297" w14:textId="58A244D7" w:rsidR="00EB2C77" w:rsidRPr="00EB2C77" w:rsidRDefault="00EB2C77" w:rsidP="00EB2C77">
            <w:pPr>
              <w:pStyle w:val="TAC"/>
              <w:rPr>
                <w:highlight w:val="red"/>
              </w:rPr>
            </w:pPr>
            <w:r w:rsidRPr="00EB2C77">
              <w:rPr>
                <w:highlight w:val="red"/>
              </w:rPr>
              <w:t>66%</w:t>
            </w:r>
          </w:p>
        </w:tc>
      </w:tr>
      <w:tr w:rsidR="00EB2C77" w:rsidRPr="009C5807" w14:paraId="6C96DFE0" w14:textId="02B83951" w:rsidTr="00EB2C77">
        <w:trPr>
          <w:cantSplit/>
          <w:jc w:val="center"/>
        </w:trPr>
        <w:tc>
          <w:tcPr>
            <w:tcW w:w="797" w:type="pct"/>
            <w:vMerge/>
            <w:shd w:val="clear" w:color="auto" w:fill="auto"/>
          </w:tcPr>
          <w:p w14:paraId="6D52B15D"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186B3B44"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961" w:type="pct"/>
            <w:vAlign w:val="center"/>
          </w:tcPr>
          <w:p w14:paraId="64CD6A8E"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1141" w:type="pct"/>
            <w:vAlign w:val="center"/>
          </w:tcPr>
          <w:p w14:paraId="377DB509" w14:textId="4A18AD77" w:rsidR="00EB2C77" w:rsidRPr="005F025E" w:rsidRDefault="00EB2C77" w:rsidP="00EB2C77">
            <w:pPr>
              <w:pStyle w:val="TAC"/>
              <w:rPr>
                <w:rFonts w:cs="Arial"/>
                <w:szCs w:val="18"/>
              </w:rPr>
            </w:pPr>
            <w:r>
              <w:t>0.25</w:t>
            </w:r>
            <w:r w:rsidRPr="009C5807">
              <w:t>*64*T</w:t>
            </w:r>
            <w:r w:rsidRPr="009C5807">
              <w:rPr>
                <w:vertAlign w:val="subscript"/>
              </w:rPr>
              <w:t>c</w:t>
            </w:r>
          </w:p>
        </w:tc>
        <w:tc>
          <w:tcPr>
            <w:tcW w:w="1141" w:type="pct"/>
          </w:tcPr>
          <w:p w14:paraId="707B889A" w14:textId="7234EAED" w:rsidR="00EB2C77" w:rsidRDefault="00EB2C77" w:rsidP="00EB2C77">
            <w:pPr>
              <w:pStyle w:val="TAC"/>
            </w:pPr>
            <w:r>
              <w:t>1.3%</w:t>
            </w:r>
          </w:p>
        </w:tc>
      </w:tr>
      <w:tr w:rsidR="00EB2C77" w:rsidRPr="009C5807" w14:paraId="59D45C3A" w14:textId="239FFE5C" w:rsidTr="00EB2C77">
        <w:trPr>
          <w:cantSplit/>
          <w:jc w:val="center"/>
        </w:trPr>
        <w:tc>
          <w:tcPr>
            <w:tcW w:w="797" w:type="pct"/>
            <w:vMerge/>
            <w:shd w:val="clear" w:color="auto" w:fill="auto"/>
          </w:tcPr>
          <w:p w14:paraId="73178AC2"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69333461"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961" w:type="pct"/>
            <w:vAlign w:val="center"/>
          </w:tcPr>
          <w:p w14:paraId="6C6D4979"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1141" w:type="pct"/>
            <w:vAlign w:val="center"/>
          </w:tcPr>
          <w:p w14:paraId="37A897CD" w14:textId="2EA42268" w:rsidR="00EB2C77" w:rsidRPr="005F025E" w:rsidRDefault="00EB2C77" w:rsidP="00EB2C77">
            <w:pPr>
              <w:pStyle w:val="TAC"/>
              <w:rPr>
                <w:rFonts w:cs="Arial"/>
                <w:szCs w:val="18"/>
              </w:rPr>
            </w:pPr>
            <w:r>
              <w:t>0.25</w:t>
            </w:r>
            <w:r w:rsidRPr="009C5807">
              <w:t>*64*T</w:t>
            </w:r>
            <w:r w:rsidRPr="009C5807">
              <w:rPr>
                <w:vertAlign w:val="subscript"/>
              </w:rPr>
              <w:t>c</w:t>
            </w:r>
          </w:p>
        </w:tc>
        <w:tc>
          <w:tcPr>
            <w:tcW w:w="1141" w:type="pct"/>
          </w:tcPr>
          <w:p w14:paraId="4BEDD960" w14:textId="027B5FB1" w:rsidR="00EB2C77" w:rsidRDefault="00EB2C77" w:rsidP="00EB2C77">
            <w:pPr>
              <w:pStyle w:val="TAC"/>
            </w:pPr>
            <w:r>
              <w:t>5%</w:t>
            </w:r>
          </w:p>
        </w:tc>
      </w:tr>
      <w:tr w:rsidR="00EB2C77" w:rsidRPr="009C5807" w14:paraId="2898517A" w14:textId="5B15B6FF" w:rsidTr="00EB2C77">
        <w:trPr>
          <w:cantSplit/>
          <w:jc w:val="center"/>
        </w:trPr>
        <w:tc>
          <w:tcPr>
            <w:tcW w:w="797" w:type="pct"/>
            <w:vMerge/>
            <w:shd w:val="clear" w:color="auto" w:fill="auto"/>
          </w:tcPr>
          <w:p w14:paraId="42E30539"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1A4C219E"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961" w:type="pct"/>
            <w:vAlign w:val="center"/>
          </w:tcPr>
          <w:p w14:paraId="75B26FEE"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1141" w:type="pct"/>
            <w:vAlign w:val="center"/>
          </w:tcPr>
          <w:p w14:paraId="597CECE1" w14:textId="3F6D1299" w:rsidR="00EB2C77" w:rsidRPr="005F025E" w:rsidRDefault="00EB2C77" w:rsidP="00EB2C77">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6B1A390A" w14:textId="4FC736DE" w:rsidR="00EB2C77" w:rsidRPr="007C14AE" w:rsidRDefault="00EB2C77" w:rsidP="00EB2C77">
            <w:pPr>
              <w:pStyle w:val="TAC"/>
              <w:rPr>
                <w:rFonts w:cs="Arial"/>
                <w:color w:val="000000"/>
                <w:szCs w:val="18"/>
                <w:lang w:val="sv-SE" w:eastAsia="sv-SE"/>
              </w:rPr>
            </w:pPr>
            <w:r>
              <w:rPr>
                <w:rFonts w:cs="Arial"/>
                <w:color w:val="000000"/>
                <w:szCs w:val="18"/>
                <w:lang w:val="sv-SE" w:eastAsia="sv-SE"/>
              </w:rPr>
              <w:t>11%</w:t>
            </w:r>
          </w:p>
        </w:tc>
      </w:tr>
      <w:tr w:rsidR="00EB2C77" w:rsidRPr="009C5807" w14:paraId="3CF8780C" w14:textId="39988072" w:rsidTr="00EB2C77">
        <w:trPr>
          <w:cantSplit/>
          <w:jc w:val="center"/>
        </w:trPr>
        <w:tc>
          <w:tcPr>
            <w:tcW w:w="797" w:type="pct"/>
            <w:vMerge/>
            <w:shd w:val="clear" w:color="auto" w:fill="auto"/>
          </w:tcPr>
          <w:p w14:paraId="767A71B6"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52693C64"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961" w:type="pct"/>
            <w:vAlign w:val="center"/>
          </w:tcPr>
          <w:p w14:paraId="2A3EAA1C"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1141" w:type="pct"/>
            <w:vAlign w:val="center"/>
          </w:tcPr>
          <w:p w14:paraId="4110CF96" w14:textId="768FB776" w:rsidR="00EB2C77" w:rsidRPr="005F025E" w:rsidRDefault="00EB2C77" w:rsidP="00EB2C77">
            <w:pPr>
              <w:pStyle w:val="TAC"/>
              <w:rPr>
                <w:rFonts w:cs="Arial"/>
                <w:szCs w:val="18"/>
              </w:rPr>
            </w:pPr>
            <w:r>
              <w:t>0.17</w:t>
            </w:r>
            <w:r w:rsidRPr="009C5807">
              <w:t>*64*T</w:t>
            </w:r>
            <w:r w:rsidRPr="009C5807">
              <w:rPr>
                <w:vertAlign w:val="subscript"/>
              </w:rPr>
              <w:t>c</w:t>
            </w:r>
          </w:p>
        </w:tc>
        <w:tc>
          <w:tcPr>
            <w:tcW w:w="1141" w:type="pct"/>
          </w:tcPr>
          <w:p w14:paraId="2A845F38" w14:textId="53EC5576" w:rsidR="00EB2C77" w:rsidRDefault="00EB2C77" w:rsidP="00EB2C77">
            <w:pPr>
              <w:pStyle w:val="TAC"/>
            </w:pPr>
            <w:r>
              <w:t>1%</w:t>
            </w:r>
          </w:p>
        </w:tc>
      </w:tr>
      <w:tr w:rsidR="00EB2C77" w:rsidRPr="009C5807" w14:paraId="321C59C9" w14:textId="1E76247B" w:rsidTr="00EB2C77">
        <w:trPr>
          <w:cantSplit/>
          <w:jc w:val="center"/>
        </w:trPr>
        <w:tc>
          <w:tcPr>
            <w:tcW w:w="797" w:type="pct"/>
            <w:vMerge/>
            <w:shd w:val="clear" w:color="auto" w:fill="auto"/>
          </w:tcPr>
          <w:p w14:paraId="232233EF"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722F2DEA"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961" w:type="pct"/>
            <w:vAlign w:val="center"/>
          </w:tcPr>
          <w:p w14:paraId="17015EE6"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1141" w:type="pct"/>
            <w:vAlign w:val="center"/>
          </w:tcPr>
          <w:p w14:paraId="2AA25ED2" w14:textId="0444BFFA" w:rsidR="00EB2C77" w:rsidRPr="005F025E" w:rsidRDefault="00EB2C77" w:rsidP="00EB2C77">
            <w:pPr>
              <w:pStyle w:val="TAC"/>
              <w:rPr>
                <w:rFonts w:cs="Arial"/>
                <w:szCs w:val="18"/>
              </w:rPr>
            </w:pPr>
            <w:r>
              <w:t>0.17</w:t>
            </w:r>
            <w:r w:rsidRPr="009C5807">
              <w:t>*64*T</w:t>
            </w:r>
            <w:r w:rsidRPr="009C5807">
              <w:rPr>
                <w:vertAlign w:val="subscript"/>
              </w:rPr>
              <w:t>c</w:t>
            </w:r>
          </w:p>
        </w:tc>
        <w:tc>
          <w:tcPr>
            <w:tcW w:w="1141" w:type="pct"/>
          </w:tcPr>
          <w:p w14:paraId="356240CD" w14:textId="7AEB921B" w:rsidR="00EB2C77" w:rsidRDefault="00EB2C77" w:rsidP="00EB2C77">
            <w:pPr>
              <w:pStyle w:val="TAC"/>
            </w:pPr>
            <w:r>
              <w:t>4%</w:t>
            </w:r>
          </w:p>
        </w:tc>
      </w:tr>
      <w:tr w:rsidR="00EB2C77" w:rsidRPr="009C5807" w14:paraId="2795A574" w14:textId="7F87CF31" w:rsidTr="00EB2C77">
        <w:trPr>
          <w:cantSplit/>
          <w:jc w:val="center"/>
        </w:trPr>
        <w:tc>
          <w:tcPr>
            <w:tcW w:w="797" w:type="pct"/>
            <w:vMerge/>
            <w:shd w:val="clear" w:color="auto" w:fill="auto"/>
          </w:tcPr>
          <w:p w14:paraId="04AD300B"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0318B612"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961" w:type="pct"/>
            <w:vAlign w:val="center"/>
          </w:tcPr>
          <w:p w14:paraId="660D7A1F"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1141" w:type="pct"/>
            <w:vAlign w:val="center"/>
          </w:tcPr>
          <w:p w14:paraId="2E12F033" w14:textId="18DAC54C" w:rsidR="00EB2C77" w:rsidRPr="005F025E" w:rsidRDefault="00EB2C77" w:rsidP="00EB2C77">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18247B92" w14:textId="51312095" w:rsidR="00EB2C77" w:rsidRPr="007C14AE" w:rsidRDefault="00EB2C77" w:rsidP="00EB2C77">
            <w:pPr>
              <w:pStyle w:val="TAC"/>
              <w:rPr>
                <w:rFonts w:cs="Arial"/>
                <w:color w:val="000000"/>
                <w:szCs w:val="18"/>
                <w:lang w:val="sv-SE" w:eastAsia="sv-SE"/>
              </w:rPr>
            </w:pPr>
            <w:r>
              <w:rPr>
                <w:rFonts w:cs="Arial"/>
                <w:color w:val="000000"/>
                <w:szCs w:val="18"/>
                <w:lang w:val="sv-SE" w:eastAsia="sv-SE"/>
              </w:rPr>
              <w:t>7%</w:t>
            </w:r>
          </w:p>
        </w:tc>
      </w:tr>
      <w:tr w:rsidR="00EB2C77" w:rsidRPr="009C5807" w14:paraId="177CA1B1" w14:textId="402D9ABE" w:rsidTr="00EB2C77">
        <w:trPr>
          <w:cantSplit/>
          <w:jc w:val="center"/>
        </w:trPr>
        <w:tc>
          <w:tcPr>
            <w:tcW w:w="3859" w:type="pct"/>
            <w:gridSpan w:val="4"/>
          </w:tcPr>
          <w:p w14:paraId="32F90D36" w14:textId="77777777" w:rsidR="00EB2C77" w:rsidRPr="009C5807" w:rsidRDefault="00EB2C77" w:rsidP="00EB2C7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309633B5" w14:textId="77777777" w:rsidR="00EB2C77" w:rsidRPr="009C5807" w:rsidRDefault="00EB2C77" w:rsidP="00EB2C77">
            <w:pPr>
              <w:pStyle w:val="TAN"/>
              <w:rPr>
                <w:rFonts w:cs="Arial"/>
              </w:rPr>
            </w:pPr>
          </w:p>
        </w:tc>
      </w:tr>
    </w:tbl>
    <w:p w14:paraId="7F0E3B0A" w14:textId="137F7B75" w:rsidR="00EB2C77" w:rsidRDefault="00222BB0" w:rsidP="00EB2C77">
      <w:r>
        <w:br/>
        <w:t xml:space="preserve">The 33% and 66% of UL CP is too high. </w:t>
      </w:r>
      <w:r w:rsidR="00EB2C77">
        <w:t>If we accept the highest historical margin of 28 % we get:</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EB2C77" w:rsidRPr="009C5807" w14:paraId="0D62D5E6" w14:textId="77777777" w:rsidTr="006A1229">
        <w:trPr>
          <w:cantSplit/>
          <w:jc w:val="center"/>
        </w:trPr>
        <w:tc>
          <w:tcPr>
            <w:tcW w:w="797" w:type="pct"/>
            <w:vAlign w:val="center"/>
          </w:tcPr>
          <w:p w14:paraId="5FFBFA86" w14:textId="77777777" w:rsidR="00EB2C77" w:rsidRPr="009C5807" w:rsidRDefault="00EB2C77" w:rsidP="006A1229">
            <w:pPr>
              <w:pStyle w:val="TAH"/>
            </w:pPr>
            <w:r w:rsidRPr="009C5807">
              <w:t>Frequency Range</w:t>
            </w:r>
          </w:p>
        </w:tc>
        <w:tc>
          <w:tcPr>
            <w:tcW w:w="960" w:type="pct"/>
            <w:vAlign w:val="center"/>
          </w:tcPr>
          <w:p w14:paraId="60C6C550" w14:textId="77777777" w:rsidR="00EB2C77" w:rsidRPr="009C5807" w:rsidRDefault="00EB2C77" w:rsidP="006A1229">
            <w:pPr>
              <w:pStyle w:val="TAH"/>
            </w:pPr>
            <w:r w:rsidRPr="009C5807">
              <w:t>SCS of SSB signals (kHz)</w:t>
            </w:r>
          </w:p>
        </w:tc>
        <w:tc>
          <w:tcPr>
            <w:tcW w:w="961" w:type="pct"/>
            <w:vAlign w:val="center"/>
          </w:tcPr>
          <w:p w14:paraId="448C77B6" w14:textId="77777777" w:rsidR="00EB2C77" w:rsidRPr="009C5807" w:rsidRDefault="00EB2C77" w:rsidP="006A1229">
            <w:pPr>
              <w:pStyle w:val="TAH"/>
            </w:pPr>
            <w:r w:rsidRPr="009C5807">
              <w:t>SCS of uplink signals (kHz)</w:t>
            </w:r>
          </w:p>
        </w:tc>
        <w:tc>
          <w:tcPr>
            <w:tcW w:w="1141" w:type="pct"/>
            <w:vAlign w:val="center"/>
          </w:tcPr>
          <w:p w14:paraId="5BD95F4D" w14:textId="77777777" w:rsidR="00EB2C77" w:rsidRPr="009C5807" w:rsidRDefault="00EB2C77" w:rsidP="006A1229">
            <w:pPr>
              <w:pStyle w:val="TAH"/>
            </w:pPr>
            <w:r w:rsidRPr="009C5807">
              <w:t>T</w:t>
            </w:r>
            <w:r w:rsidRPr="009C5807">
              <w:rPr>
                <w:vertAlign w:val="subscript"/>
              </w:rPr>
              <w:t>e</w:t>
            </w:r>
          </w:p>
        </w:tc>
        <w:tc>
          <w:tcPr>
            <w:tcW w:w="1141" w:type="pct"/>
          </w:tcPr>
          <w:p w14:paraId="3D29F32D" w14:textId="77777777" w:rsidR="00EB2C77" w:rsidRPr="009C5807" w:rsidRDefault="00EB2C77" w:rsidP="006A1229">
            <w:pPr>
              <w:pStyle w:val="TAH"/>
            </w:pPr>
            <w:r>
              <w:t>UL CP (%)</w:t>
            </w:r>
          </w:p>
        </w:tc>
      </w:tr>
      <w:tr w:rsidR="00EB2C77" w:rsidRPr="009C5807" w14:paraId="65B7A0A6" w14:textId="77777777" w:rsidTr="006A1229">
        <w:trPr>
          <w:cantSplit/>
          <w:jc w:val="center"/>
        </w:trPr>
        <w:tc>
          <w:tcPr>
            <w:tcW w:w="797" w:type="pct"/>
            <w:tcBorders>
              <w:bottom w:val="nil"/>
            </w:tcBorders>
            <w:vAlign w:val="center"/>
          </w:tcPr>
          <w:p w14:paraId="23B49626" w14:textId="77777777" w:rsidR="00EB2C77" w:rsidRPr="009C5807" w:rsidRDefault="00EB2C77" w:rsidP="006A1229">
            <w:pPr>
              <w:pStyle w:val="TAC"/>
            </w:pPr>
            <w:r w:rsidRPr="009C5807">
              <w:t>1</w:t>
            </w:r>
          </w:p>
        </w:tc>
        <w:tc>
          <w:tcPr>
            <w:tcW w:w="960" w:type="pct"/>
            <w:tcBorders>
              <w:bottom w:val="nil"/>
            </w:tcBorders>
            <w:vAlign w:val="center"/>
          </w:tcPr>
          <w:p w14:paraId="61F0EF1E" w14:textId="77777777" w:rsidR="00EB2C77" w:rsidRPr="009C5807" w:rsidRDefault="00EB2C77" w:rsidP="006A1229">
            <w:pPr>
              <w:pStyle w:val="TAC"/>
            </w:pPr>
            <w:r w:rsidRPr="009C5807">
              <w:t>15</w:t>
            </w:r>
          </w:p>
        </w:tc>
        <w:tc>
          <w:tcPr>
            <w:tcW w:w="961" w:type="pct"/>
          </w:tcPr>
          <w:p w14:paraId="73123E64" w14:textId="77777777" w:rsidR="00EB2C77" w:rsidRPr="009C5807" w:rsidRDefault="00EB2C77" w:rsidP="006A1229">
            <w:pPr>
              <w:pStyle w:val="TAC"/>
            </w:pPr>
            <w:r w:rsidRPr="009C5807">
              <w:t>15</w:t>
            </w:r>
          </w:p>
        </w:tc>
        <w:tc>
          <w:tcPr>
            <w:tcW w:w="1141" w:type="pct"/>
          </w:tcPr>
          <w:p w14:paraId="1DF08322" w14:textId="77777777" w:rsidR="00EB2C77" w:rsidRPr="009C5807" w:rsidRDefault="00EB2C77" w:rsidP="006A1229">
            <w:pPr>
              <w:pStyle w:val="TAC"/>
            </w:pPr>
            <w:r w:rsidRPr="009C5807">
              <w:t>12*64*T</w:t>
            </w:r>
            <w:r w:rsidRPr="009C5807">
              <w:rPr>
                <w:vertAlign w:val="subscript"/>
              </w:rPr>
              <w:t>c</w:t>
            </w:r>
          </w:p>
        </w:tc>
        <w:tc>
          <w:tcPr>
            <w:tcW w:w="1141" w:type="pct"/>
            <w:vAlign w:val="center"/>
          </w:tcPr>
          <w:p w14:paraId="2EE36C1F" w14:textId="77777777" w:rsidR="00EB2C77" w:rsidRPr="009C5807" w:rsidRDefault="00EB2C77" w:rsidP="006A1229">
            <w:pPr>
              <w:pStyle w:val="TAC"/>
            </w:pPr>
            <w:r w:rsidRPr="007C14AE">
              <w:rPr>
                <w:rFonts w:ascii="Calibri" w:hAnsi="Calibri" w:cs="Calibri"/>
                <w:color w:val="000000"/>
                <w:sz w:val="22"/>
                <w:szCs w:val="22"/>
                <w:lang w:val="sv-SE" w:eastAsia="sv-SE"/>
              </w:rPr>
              <w:t>8%</w:t>
            </w:r>
          </w:p>
        </w:tc>
      </w:tr>
      <w:tr w:rsidR="00EB2C77" w:rsidRPr="009C5807" w14:paraId="17AE7744" w14:textId="77777777" w:rsidTr="006A1229">
        <w:trPr>
          <w:cantSplit/>
          <w:jc w:val="center"/>
        </w:trPr>
        <w:tc>
          <w:tcPr>
            <w:tcW w:w="797" w:type="pct"/>
            <w:tcBorders>
              <w:top w:val="nil"/>
              <w:bottom w:val="nil"/>
            </w:tcBorders>
            <w:vAlign w:val="center"/>
          </w:tcPr>
          <w:p w14:paraId="509AF3C5" w14:textId="77777777" w:rsidR="00EB2C77" w:rsidRPr="009C5807" w:rsidRDefault="00EB2C77" w:rsidP="006A1229">
            <w:pPr>
              <w:pStyle w:val="TAC"/>
            </w:pPr>
          </w:p>
        </w:tc>
        <w:tc>
          <w:tcPr>
            <w:tcW w:w="960" w:type="pct"/>
            <w:tcBorders>
              <w:top w:val="nil"/>
              <w:bottom w:val="nil"/>
            </w:tcBorders>
            <w:vAlign w:val="center"/>
          </w:tcPr>
          <w:p w14:paraId="6386A2E2" w14:textId="77777777" w:rsidR="00EB2C77" w:rsidRPr="009C5807" w:rsidRDefault="00EB2C77" w:rsidP="006A1229">
            <w:pPr>
              <w:pStyle w:val="TAC"/>
            </w:pPr>
          </w:p>
        </w:tc>
        <w:tc>
          <w:tcPr>
            <w:tcW w:w="961" w:type="pct"/>
          </w:tcPr>
          <w:p w14:paraId="3F239B88" w14:textId="77777777" w:rsidR="00EB2C77" w:rsidRPr="009C5807" w:rsidRDefault="00EB2C77" w:rsidP="006A1229">
            <w:pPr>
              <w:pStyle w:val="TAC"/>
            </w:pPr>
            <w:r w:rsidRPr="009C5807">
              <w:t>30</w:t>
            </w:r>
          </w:p>
        </w:tc>
        <w:tc>
          <w:tcPr>
            <w:tcW w:w="1141" w:type="pct"/>
          </w:tcPr>
          <w:p w14:paraId="54128BAB" w14:textId="77777777" w:rsidR="00EB2C77" w:rsidRPr="009C5807" w:rsidRDefault="00EB2C77" w:rsidP="006A1229">
            <w:pPr>
              <w:pStyle w:val="TAC"/>
            </w:pPr>
            <w:r w:rsidRPr="009C5807">
              <w:t>10*64*T</w:t>
            </w:r>
            <w:r w:rsidRPr="009C5807">
              <w:rPr>
                <w:vertAlign w:val="subscript"/>
              </w:rPr>
              <w:t>c</w:t>
            </w:r>
          </w:p>
        </w:tc>
        <w:tc>
          <w:tcPr>
            <w:tcW w:w="1141" w:type="pct"/>
            <w:vAlign w:val="center"/>
          </w:tcPr>
          <w:p w14:paraId="66850219" w14:textId="77777777" w:rsidR="00EB2C77" w:rsidRPr="009C5807" w:rsidRDefault="00EB2C77" w:rsidP="006A1229">
            <w:pPr>
              <w:pStyle w:val="TAC"/>
            </w:pPr>
            <w:r w:rsidRPr="007C14AE">
              <w:rPr>
                <w:rFonts w:ascii="Calibri" w:hAnsi="Calibri" w:cs="Calibri"/>
                <w:color w:val="000000"/>
                <w:sz w:val="22"/>
                <w:szCs w:val="22"/>
                <w:lang w:val="sv-SE" w:eastAsia="sv-SE"/>
              </w:rPr>
              <w:t>14%</w:t>
            </w:r>
          </w:p>
        </w:tc>
      </w:tr>
      <w:tr w:rsidR="00EB2C77" w:rsidRPr="009C5807" w14:paraId="7224EC34" w14:textId="77777777" w:rsidTr="006A1229">
        <w:trPr>
          <w:cantSplit/>
          <w:jc w:val="center"/>
        </w:trPr>
        <w:tc>
          <w:tcPr>
            <w:tcW w:w="797" w:type="pct"/>
            <w:tcBorders>
              <w:top w:val="nil"/>
              <w:bottom w:val="nil"/>
            </w:tcBorders>
            <w:vAlign w:val="center"/>
          </w:tcPr>
          <w:p w14:paraId="1B221AB0" w14:textId="77777777" w:rsidR="00EB2C77" w:rsidRPr="009C5807" w:rsidRDefault="00EB2C77" w:rsidP="006A1229">
            <w:pPr>
              <w:pStyle w:val="TAC"/>
            </w:pPr>
          </w:p>
        </w:tc>
        <w:tc>
          <w:tcPr>
            <w:tcW w:w="960" w:type="pct"/>
            <w:tcBorders>
              <w:top w:val="nil"/>
            </w:tcBorders>
            <w:vAlign w:val="center"/>
          </w:tcPr>
          <w:p w14:paraId="06668125" w14:textId="77777777" w:rsidR="00EB2C77" w:rsidRPr="009C5807" w:rsidRDefault="00EB2C77" w:rsidP="006A1229">
            <w:pPr>
              <w:pStyle w:val="TAC"/>
            </w:pPr>
          </w:p>
        </w:tc>
        <w:tc>
          <w:tcPr>
            <w:tcW w:w="961" w:type="pct"/>
          </w:tcPr>
          <w:p w14:paraId="25752C8E" w14:textId="77777777" w:rsidR="00EB2C77" w:rsidRPr="009C5807" w:rsidRDefault="00EB2C77" w:rsidP="006A1229">
            <w:pPr>
              <w:pStyle w:val="TAC"/>
            </w:pPr>
            <w:r w:rsidRPr="009C5807">
              <w:t>60</w:t>
            </w:r>
          </w:p>
        </w:tc>
        <w:tc>
          <w:tcPr>
            <w:tcW w:w="1141" w:type="pct"/>
          </w:tcPr>
          <w:p w14:paraId="1B3AFB56" w14:textId="77777777" w:rsidR="00EB2C77" w:rsidRPr="009C5807" w:rsidRDefault="00EB2C77" w:rsidP="006A1229">
            <w:pPr>
              <w:pStyle w:val="TAC"/>
            </w:pPr>
            <w:r w:rsidRPr="009C5807">
              <w:t>10*64*T</w:t>
            </w:r>
            <w:r w:rsidRPr="009C5807">
              <w:rPr>
                <w:vertAlign w:val="subscript"/>
              </w:rPr>
              <w:t>c</w:t>
            </w:r>
          </w:p>
        </w:tc>
        <w:tc>
          <w:tcPr>
            <w:tcW w:w="1141" w:type="pct"/>
            <w:vAlign w:val="center"/>
          </w:tcPr>
          <w:p w14:paraId="40C8CB1D" w14:textId="77777777" w:rsidR="00EB2C77" w:rsidRPr="009C5807" w:rsidRDefault="00EB2C77" w:rsidP="006A1229">
            <w:pPr>
              <w:pStyle w:val="TAC"/>
            </w:pPr>
            <w:r w:rsidRPr="007C14AE">
              <w:rPr>
                <w:rFonts w:ascii="Calibri" w:hAnsi="Calibri" w:cs="Calibri"/>
                <w:color w:val="000000"/>
                <w:sz w:val="22"/>
                <w:szCs w:val="22"/>
                <w:lang w:val="sv-SE" w:eastAsia="sv-SE"/>
              </w:rPr>
              <w:t>28%</w:t>
            </w:r>
          </w:p>
        </w:tc>
      </w:tr>
      <w:tr w:rsidR="00EB2C77" w:rsidRPr="009C5807" w14:paraId="16788735" w14:textId="77777777" w:rsidTr="006A1229">
        <w:trPr>
          <w:cantSplit/>
          <w:jc w:val="center"/>
        </w:trPr>
        <w:tc>
          <w:tcPr>
            <w:tcW w:w="797" w:type="pct"/>
            <w:tcBorders>
              <w:top w:val="nil"/>
              <w:bottom w:val="nil"/>
            </w:tcBorders>
            <w:vAlign w:val="center"/>
          </w:tcPr>
          <w:p w14:paraId="0D866A79" w14:textId="77777777" w:rsidR="00EB2C77" w:rsidRPr="009C5807" w:rsidRDefault="00EB2C77" w:rsidP="006A1229">
            <w:pPr>
              <w:pStyle w:val="TAC"/>
            </w:pPr>
          </w:p>
        </w:tc>
        <w:tc>
          <w:tcPr>
            <w:tcW w:w="960" w:type="pct"/>
            <w:tcBorders>
              <w:bottom w:val="nil"/>
            </w:tcBorders>
            <w:vAlign w:val="center"/>
          </w:tcPr>
          <w:p w14:paraId="78AF66DD" w14:textId="77777777" w:rsidR="00EB2C77" w:rsidRPr="009C5807" w:rsidRDefault="00EB2C77" w:rsidP="006A1229">
            <w:pPr>
              <w:pStyle w:val="TAC"/>
            </w:pPr>
            <w:r w:rsidRPr="009C5807">
              <w:t>30</w:t>
            </w:r>
          </w:p>
        </w:tc>
        <w:tc>
          <w:tcPr>
            <w:tcW w:w="961" w:type="pct"/>
          </w:tcPr>
          <w:p w14:paraId="7C0A345A" w14:textId="77777777" w:rsidR="00EB2C77" w:rsidRPr="009C5807" w:rsidRDefault="00EB2C77" w:rsidP="006A1229">
            <w:pPr>
              <w:pStyle w:val="TAC"/>
            </w:pPr>
            <w:r w:rsidRPr="009C5807">
              <w:t>15</w:t>
            </w:r>
          </w:p>
        </w:tc>
        <w:tc>
          <w:tcPr>
            <w:tcW w:w="1141" w:type="pct"/>
          </w:tcPr>
          <w:p w14:paraId="2E875B81" w14:textId="77777777" w:rsidR="00EB2C77" w:rsidRPr="009C5807" w:rsidRDefault="00EB2C77" w:rsidP="006A1229">
            <w:pPr>
              <w:pStyle w:val="TAC"/>
            </w:pPr>
            <w:r w:rsidRPr="009C5807">
              <w:t>8*64*T</w:t>
            </w:r>
            <w:r w:rsidRPr="009C5807">
              <w:rPr>
                <w:vertAlign w:val="subscript"/>
              </w:rPr>
              <w:t>c</w:t>
            </w:r>
          </w:p>
        </w:tc>
        <w:tc>
          <w:tcPr>
            <w:tcW w:w="1141" w:type="pct"/>
            <w:vAlign w:val="center"/>
          </w:tcPr>
          <w:p w14:paraId="19CE329E" w14:textId="77777777" w:rsidR="00EB2C77" w:rsidRPr="009C5807" w:rsidRDefault="00EB2C77" w:rsidP="006A1229">
            <w:pPr>
              <w:pStyle w:val="TAC"/>
            </w:pPr>
            <w:r w:rsidRPr="007C14AE">
              <w:rPr>
                <w:rFonts w:ascii="Calibri" w:hAnsi="Calibri" w:cs="Calibri"/>
                <w:color w:val="000000"/>
                <w:sz w:val="22"/>
                <w:szCs w:val="22"/>
                <w:lang w:val="sv-SE" w:eastAsia="sv-SE"/>
              </w:rPr>
              <w:t>6%</w:t>
            </w:r>
          </w:p>
        </w:tc>
      </w:tr>
      <w:tr w:rsidR="00EB2C77" w:rsidRPr="009C5807" w14:paraId="65D5D0A0" w14:textId="77777777" w:rsidTr="006A1229">
        <w:trPr>
          <w:cantSplit/>
          <w:jc w:val="center"/>
        </w:trPr>
        <w:tc>
          <w:tcPr>
            <w:tcW w:w="797" w:type="pct"/>
            <w:tcBorders>
              <w:top w:val="nil"/>
              <w:bottom w:val="nil"/>
            </w:tcBorders>
            <w:vAlign w:val="center"/>
          </w:tcPr>
          <w:p w14:paraId="28E7AB63" w14:textId="77777777" w:rsidR="00EB2C77" w:rsidRPr="009C5807" w:rsidRDefault="00EB2C77" w:rsidP="006A1229">
            <w:pPr>
              <w:pStyle w:val="TAC"/>
            </w:pPr>
          </w:p>
        </w:tc>
        <w:tc>
          <w:tcPr>
            <w:tcW w:w="960" w:type="pct"/>
            <w:tcBorders>
              <w:top w:val="nil"/>
              <w:bottom w:val="nil"/>
            </w:tcBorders>
            <w:vAlign w:val="center"/>
          </w:tcPr>
          <w:p w14:paraId="5AA6B21B" w14:textId="77777777" w:rsidR="00EB2C77" w:rsidRPr="009C5807" w:rsidRDefault="00EB2C77" w:rsidP="006A1229">
            <w:pPr>
              <w:pStyle w:val="TAC"/>
            </w:pPr>
          </w:p>
        </w:tc>
        <w:tc>
          <w:tcPr>
            <w:tcW w:w="961" w:type="pct"/>
          </w:tcPr>
          <w:p w14:paraId="480B980A" w14:textId="77777777" w:rsidR="00EB2C77" w:rsidRPr="009C5807" w:rsidRDefault="00EB2C77" w:rsidP="006A1229">
            <w:pPr>
              <w:pStyle w:val="TAC"/>
            </w:pPr>
            <w:r w:rsidRPr="009C5807">
              <w:t>30</w:t>
            </w:r>
          </w:p>
        </w:tc>
        <w:tc>
          <w:tcPr>
            <w:tcW w:w="1141" w:type="pct"/>
          </w:tcPr>
          <w:p w14:paraId="7FD4967D" w14:textId="77777777" w:rsidR="00EB2C77" w:rsidRPr="009C5807" w:rsidRDefault="00EB2C77" w:rsidP="006A1229">
            <w:pPr>
              <w:pStyle w:val="TAC"/>
            </w:pPr>
            <w:r w:rsidRPr="009C5807">
              <w:t>8*64*T</w:t>
            </w:r>
            <w:r w:rsidRPr="009C5807">
              <w:rPr>
                <w:vertAlign w:val="subscript"/>
              </w:rPr>
              <w:t>c</w:t>
            </w:r>
          </w:p>
        </w:tc>
        <w:tc>
          <w:tcPr>
            <w:tcW w:w="1141" w:type="pct"/>
            <w:vAlign w:val="center"/>
          </w:tcPr>
          <w:p w14:paraId="199E37F7" w14:textId="77777777" w:rsidR="00EB2C77" w:rsidRPr="009C5807" w:rsidRDefault="00EB2C77" w:rsidP="006A1229">
            <w:pPr>
              <w:pStyle w:val="TAC"/>
            </w:pPr>
            <w:r w:rsidRPr="007C14AE">
              <w:rPr>
                <w:rFonts w:ascii="Calibri" w:hAnsi="Calibri" w:cs="Calibri"/>
                <w:color w:val="000000"/>
                <w:sz w:val="22"/>
                <w:szCs w:val="22"/>
                <w:lang w:val="sv-SE" w:eastAsia="sv-SE"/>
              </w:rPr>
              <w:t>11%</w:t>
            </w:r>
          </w:p>
        </w:tc>
      </w:tr>
      <w:tr w:rsidR="00EB2C77" w:rsidRPr="009C5807" w14:paraId="1F7B11EA" w14:textId="77777777" w:rsidTr="006A1229">
        <w:trPr>
          <w:cantSplit/>
          <w:jc w:val="center"/>
        </w:trPr>
        <w:tc>
          <w:tcPr>
            <w:tcW w:w="797" w:type="pct"/>
            <w:tcBorders>
              <w:top w:val="nil"/>
              <w:bottom w:val="single" w:sz="4" w:space="0" w:color="auto"/>
            </w:tcBorders>
            <w:vAlign w:val="center"/>
          </w:tcPr>
          <w:p w14:paraId="56B1786B" w14:textId="77777777" w:rsidR="00EB2C77" w:rsidRPr="009C5807" w:rsidRDefault="00EB2C77" w:rsidP="006A1229">
            <w:pPr>
              <w:pStyle w:val="TAC"/>
            </w:pPr>
          </w:p>
        </w:tc>
        <w:tc>
          <w:tcPr>
            <w:tcW w:w="960" w:type="pct"/>
            <w:tcBorders>
              <w:top w:val="nil"/>
              <w:bottom w:val="single" w:sz="4" w:space="0" w:color="auto"/>
            </w:tcBorders>
            <w:vAlign w:val="center"/>
          </w:tcPr>
          <w:p w14:paraId="71658918" w14:textId="77777777" w:rsidR="00EB2C77" w:rsidRPr="009C5807" w:rsidRDefault="00EB2C77" w:rsidP="006A1229">
            <w:pPr>
              <w:pStyle w:val="TAC"/>
            </w:pPr>
          </w:p>
        </w:tc>
        <w:tc>
          <w:tcPr>
            <w:tcW w:w="961" w:type="pct"/>
          </w:tcPr>
          <w:p w14:paraId="5F4950F5" w14:textId="77777777" w:rsidR="00EB2C77" w:rsidRPr="009C5807" w:rsidRDefault="00EB2C77" w:rsidP="006A1229">
            <w:pPr>
              <w:pStyle w:val="TAC"/>
            </w:pPr>
            <w:r w:rsidRPr="009C5807">
              <w:t>60</w:t>
            </w:r>
          </w:p>
        </w:tc>
        <w:tc>
          <w:tcPr>
            <w:tcW w:w="1141" w:type="pct"/>
          </w:tcPr>
          <w:p w14:paraId="1AB3AEEF" w14:textId="77777777" w:rsidR="00EB2C77" w:rsidRPr="009C5807" w:rsidRDefault="00EB2C77" w:rsidP="006A1229">
            <w:pPr>
              <w:pStyle w:val="TAC"/>
            </w:pPr>
            <w:r w:rsidRPr="009C5807">
              <w:t>7*64*T</w:t>
            </w:r>
            <w:r w:rsidRPr="009C5807">
              <w:rPr>
                <w:vertAlign w:val="subscript"/>
              </w:rPr>
              <w:t>c</w:t>
            </w:r>
          </w:p>
        </w:tc>
        <w:tc>
          <w:tcPr>
            <w:tcW w:w="1141" w:type="pct"/>
            <w:vAlign w:val="center"/>
          </w:tcPr>
          <w:p w14:paraId="7A4AB7D3" w14:textId="77777777" w:rsidR="00EB2C77" w:rsidRPr="009C5807" w:rsidRDefault="00EB2C77" w:rsidP="006A1229">
            <w:pPr>
              <w:pStyle w:val="TAC"/>
            </w:pPr>
            <w:r w:rsidRPr="007C14AE">
              <w:rPr>
                <w:rFonts w:ascii="Calibri" w:hAnsi="Calibri" w:cs="Calibri"/>
                <w:color w:val="000000"/>
                <w:sz w:val="22"/>
                <w:szCs w:val="22"/>
                <w:lang w:val="sv-SE" w:eastAsia="sv-SE"/>
              </w:rPr>
              <w:t>19%</w:t>
            </w:r>
          </w:p>
        </w:tc>
      </w:tr>
      <w:tr w:rsidR="00EB2C77" w:rsidRPr="009C5807" w14:paraId="0870312C" w14:textId="77777777" w:rsidTr="006A1229">
        <w:trPr>
          <w:cantSplit/>
          <w:jc w:val="center"/>
        </w:trPr>
        <w:tc>
          <w:tcPr>
            <w:tcW w:w="797" w:type="pct"/>
            <w:tcBorders>
              <w:bottom w:val="nil"/>
            </w:tcBorders>
            <w:shd w:val="clear" w:color="auto" w:fill="auto"/>
            <w:vAlign w:val="center"/>
          </w:tcPr>
          <w:p w14:paraId="4F6B0603" w14:textId="77777777" w:rsidR="00EB2C77" w:rsidRPr="009C5807" w:rsidRDefault="00EB2C77" w:rsidP="006A1229">
            <w:pPr>
              <w:pStyle w:val="TAC"/>
            </w:pPr>
            <w:r w:rsidRPr="009C5807">
              <w:t>2</w:t>
            </w:r>
            <w:r>
              <w:t>-1</w:t>
            </w:r>
          </w:p>
        </w:tc>
        <w:tc>
          <w:tcPr>
            <w:tcW w:w="960" w:type="pct"/>
            <w:tcBorders>
              <w:bottom w:val="nil"/>
            </w:tcBorders>
            <w:shd w:val="clear" w:color="auto" w:fill="auto"/>
            <w:vAlign w:val="center"/>
          </w:tcPr>
          <w:p w14:paraId="57D29048" w14:textId="77777777" w:rsidR="00EB2C77" w:rsidRPr="009C5807" w:rsidRDefault="00EB2C77" w:rsidP="006A1229">
            <w:pPr>
              <w:pStyle w:val="TAC"/>
            </w:pPr>
            <w:r w:rsidRPr="009C5807">
              <w:t>120</w:t>
            </w:r>
          </w:p>
        </w:tc>
        <w:tc>
          <w:tcPr>
            <w:tcW w:w="961" w:type="pct"/>
          </w:tcPr>
          <w:p w14:paraId="43F60946" w14:textId="77777777" w:rsidR="00EB2C77" w:rsidRPr="009C5807" w:rsidRDefault="00EB2C77" w:rsidP="006A1229">
            <w:pPr>
              <w:pStyle w:val="TAC"/>
            </w:pPr>
            <w:r w:rsidRPr="009C5807">
              <w:t>60</w:t>
            </w:r>
          </w:p>
        </w:tc>
        <w:tc>
          <w:tcPr>
            <w:tcW w:w="1141" w:type="pct"/>
          </w:tcPr>
          <w:p w14:paraId="50CEAA94" w14:textId="77777777" w:rsidR="00EB2C77" w:rsidRPr="009C5807" w:rsidRDefault="00EB2C77" w:rsidP="006A1229">
            <w:pPr>
              <w:pStyle w:val="TAC"/>
            </w:pPr>
            <w:r w:rsidRPr="009C5807">
              <w:t>3.5*64*T</w:t>
            </w:r>
            <w:r w:rsidRPr="009C5807">
              <w:rPr>
                <w:vertAlign w:val="subscript"/>
              </w:rPr>
              <w:t>c</w:t>
            </w:r>
          </w:p>
        </w:tc>
        <w:tc>
          <w:tcPr>
            <w:tcW w:w="1141" w:type="pct"/>
            <w:vAlign w:val="center"/>
          </w:tcPr>
          <w:p w14:paraId="2372DC0A" w14:textId="77777777" w:rsidR="00EB2C77" w:rsidRPr="009C5807" w:rsidRDefault="00EB2C77" w:rsidP="006A1229">
            <w:pPr>
              <w:pStyle w:val="TAC"/>
            </w:pPr>
            <w:r w:rsidRPr="007C14AE">
              <w:rPr>
                <w:rFonts w:ascii="Calibri" w:hAnsi="Calibri" w:cs="Calibri"/>
                <w:color w:val="000000"/>
                <w:sz w:val="22"/>
                <w:szCs w:val="22"/>
                <w:lang w:val="sv-SE" w:eastAsia="sv-SE"/>
              </w:rPr>
              <w:t>10%</w:t>
            </w:r>
          </w:p>
        </w:tc>
      </w:tr>
      <w:tr w:rsidR="00EB2C77" w:rsidRPr="009C5807" w14:paraId="7021B747" w14:textId="77777777" w:rsidTr="006A1229">
        <w:trPr>
          <w:cantSplit/>
          <w:jc w:val="center"/>
        </w:trPr>
        <w:tc>
          <w:tcPr>
            <w:tcW w:w="797" w:type="pct"/>
            <w:tcBorders>
              <w:top w:val="nil"/>
              <w:bottom w:val="nil"/>
            </w:tcBorders>
            <w:shd w:val="clear" w:color="auto" w:fill="auto"/>
            <w:vAlign w:val="center"/>
          </w:tcPr>
          <w:p w14:paraId="531B07AD" w14:textId="77777777" w:rsidR="00EB2C77" w:rsidRPr="009C5807" w:rsidRDefault="00EB2C77" w:rsidP="006A1229">
            <w:pPr>
              <w:pStyle w:val="TAC"/>
            </w:pPr>
          </w:p>
        </w:tc>
        <w:tc>
          <w:tcPr>
            <w:tcW w:w="960" w:type="pct"/>
            <w:tcBorders>
              <w:top w:val="nil"/>
              <w:bottom w:val="single" w:sz="4" w:space="0" w:color="auto"/>
            </w:tcBorders>
            <w:shd w:val="clear" w:color="auto" w:fill="auto"/>
            <w:vAlign w:val="center"/>
          </w:tcPr>
          <w:p w14:paraId="4F025582" w14:textId="77777777" w:rsidR="00EB2C77" w:rsidRPr="009C5807" w:rsidRDefault="00EB2C77" w:rsidP="006A1229">
            <w:pPr>
              <w:pStyle w:val="TAC"/>
            </w:pPr>
          </w:p>
        </w:tc>
        <w:tc>
          <w:tcPr>
            <w:tcW w:w="961" w:type="pct"/>
          </w:tcPr>
          <w:p w14:paraId="27973804" w14:textId="77777777" w:rsidR="00EB2C77" w:rsidRPr="009C5807" w:rsidRDefault="00EB2C77" w:rsidP="006A1229">
            <w:pPr>
              <w:pStyle w:val="TAC"/>
            </w:pPr>
            <w:r w:rsidRPr="009C5807">
              <w:t>120</w:t>
            </w:r>
          </w:p>
        </w:tc>
        <w:tc>
          <w:tcPr>
            <w:tcW w:w="1141" w:type="pct"/>
          </w:tcPr>
          <w:p w14:paraId="6F4CB87C" w14:textId="77777777" w:rsidR="00EB2C77" w:rsidRPr="009C5807" w:rsidRDefault="00EB2C77" w:rsidP="006A1229">
            <w:pPr>
              <w:pStyle w:val="TAC"/>
            </w:pPr>
            <w:r w:rsidRPr="009C5807">
              <w:t>3.5*64*T</w:t>
            </w:r>
            <w:r w:rsidRPr="009C5807">
              <w:rPr>
                <w:vertAlign w:val="subscript"/>
              </w:rPr>
              <w:t>c</w:t>
            </w:r>
          </w:p>
        </w:tc>
        <w:tc>
          <w:tcPr>
            <w:tcW w:w="1141" w:type="pct"/>
            <w:vAlign w:val="center"/>
          </w:tcPr>
          <w:p w14:paraId="6D4E4E60" w14:textId="77777777" w:rsidR="00EB2C77" w:rsidRPr="009C5807" w:rsidRDefault="00EB2C77" w:rsidP="006A1229">
            <w:pPr>
              <w:pStyle w:val="TAC"/>
            </w:pPr>
            <w:r w:rsidRPr="007C14AE">
              <w:rPr>
                <w:rFonts w:ascii="Calibri" w:hAnsi="Calibri" w:cs="Calibri"/>
                <w:color w:val="000000"/>
                <w:sz w:val="22"/>
                <w:szCs w:val="22"/>
                <w:lang w:val="sv-SE" w:eastAsia="sv-SE"/>
              </w:rPr>
              <w:t>19%</w:t>
            </w:r>
          </w:p>
        </w:tc>
      </w:tr>
      <w:tr w:rsidR="00EB2C77" w:rsidRPr="009C5807" w14:paraId="61FA51A3" w14:textId="77777777" w:rsidTr="006A1229">
        <w:trPr>
          <w:cantSplit/>
          <w:jc w:val="center"/>
        </w:trPr>
        <w:tc>
          <w:tcPr>
            <w:tcW w:w="797" w:type="pct"/>
            <w:tcBorders>
              <w:top w:val="nil"/>
              <w:bottom w:val="nil"/>
            </w:tcBorders>
            <w:shd w:val="clear" w:color="auto" w:fill="auto"/>
            <w:vAlign w:val="center"/>
          </w:tcPr>
          <w:p w14:paraId="5881091D" w14:textId="77777777" w:rsidR="00EB2C77" w:rsidRPr="009C5807" w:rsidRDefault="00EB2C77" w:rsidP="006A1229">
            <w:pPr>
              <w:pStyle w:val="TAC"/>
            </w:pPr>
          </w:p>
        </w:tc>
        <w:tc>
          <w:tcPr>
            <w:tcW w:w="960" w:type="pct"/>
            <w:tcBorders>
              <w:bottom w:val="nil"/>
            </w:tcBorders>
            <w:shd w:val="clear" w:color="auto" w:fill="auto"/>
            <w:vAlign w:val="center"/>
          </w:tcPr>
          <w:p w14:paraId="69479425" w14:textId="77777777" w:rsidR="00EB2C77" w:rsidRPr="009C5807" w:rsidRDefault="00EB2C77" w:rsidP="006A1229">
            <w:pPr>
              <w:pStyle w:val="TAC"/>
            </w:pPr>
            <w:r w:rsidRPr="009C5807">
              <w:t>240</w:t>
            </w:r>
          </w:p>
        </w:tc>
        <w:tc>
          <w:tcPr>
            <w:tcW w:w="961" w:type="pct"/>
          </w:tcPr>
          <w:p w14:paraId="7A0B3DE2" w14:textId="77777777" w:rsidR="00EB2C77" w:rsidRPr="009C5807" w:rsidRDefault="00EB2C77" w:rsidP="006A1229">
            <w:pPr>
              <w:pStyle w:val="TAC"/>
            </w:pPr>
            <w:r w:rsidRPr="009C5807">
              <w:t>60</w:t>
            </w:r>
          </w:p>
        </w:tc>
        <w:tc>
          <w:tcPr>
            <w:tcW w:w="1141" w:type="pct"/>
          </w:tcPr>
          <w:p w14:paraId="1C51FD44" w14:textId="77777777" w:rsidR="00EB2C77" w:rsidRPr="009C5807" w:rsidRDefault="00EB2C77" w:rsidP="006A1229">
            <w:pPr>
              <w:pStyle w:val="TAC"/>
            </w:pPr>
            <w:r w:rsidRPr="009C5807">
              <w:t>3*64*T</w:t>
            </w:r>
            <w:r w:rsidRPr="009C5807">
              <w:rPr>
                <w:vertAlign w:val="subscript"/>
              </w:rPr>
              <w:t>c</w:t>
            </w:r>
          </w:p>
        </w:tc>
        <w:tc>
          <w:tcPr>
            <w:tcW w:w="1141" w:type="pct"/>
            <w:vAlign w:val="center"/>
          </w:tcPr>
          <w:p w14:paraId="106DDE6A" w14:textId="77777777" w:rsidR="00EB2C77" w:rsidRPr="009C5807" w:rsidRDefault="00EB2C77" w:rsidP="006A1229">
            <w:pPr>
              <w:pStyle w:val="TAC"/>
            </w:pPr>
            <w:r w:rsidRPr="007C14AE">
              <w:rPr>
                <w:rFonts w:ascii="Calibri" w:hAnsi="Calibri" w:cs="Calibri"/>
                <w:color w:val="000000"/>
                <w:sz w:val="22"/>
                <w:szCs w:val="22"/>
                <w:lang w:val="sv-SE" w:eastAsia="sv-SE"/>
              </w:rPr>
              <w:t>8%</w:t>
            </w:r>
          </w:p>
        </w:tc>
      </w:tr>
      <w:tr w:rsidR="00EB2C77" w:rsidRPr="009C5807" w14:paraId="7A58907D" w14:textId="77777777" w:rsidTr="006A1229">
        <w:trPr>
          <w:cantSplit/>
          <w:jc w:val="center"/>
        </w:trPr>
        <w:tc>
          <w:tcPr>
            <w:tcW w:w="797" w:type="pct"/>
            <w:tcBorders>
              <w:top w:val="nil"/>
            </w:tcBorders>
            <w:shd w:val="clear" w:color="auto" w:fill="auto"/>
          </w:tcPr>
          <w:p w14:paraId="5B1ABED8" w14:textId="77777777" w:rsidR="00EB2C77" w:rsidRPr="009C5807" w:rsidRDefault="00EB2C77" w:rsidP="006A1229">
            <w:pPr>
              <w:pStyle w:val="TAC"/>
            </w:pPr>
          </w:p>
        </w:tc>
        <w:tc>
          <w:tcPr>
            <w:tcW w:w="960" w:type="pct"/>
            <w:tcBorders>
              <w:top w:val="nil"/>
            </w:tcBorders>
            <w:shd w:val="clear" w:color="auto" w:fill="auto"/>
          </w:tcPr>
          <w:p w14:paraId="2C183C23" w14:textId="77777777" w:rsidR="00EB2C77" w:rsidRPr="009C5807" w:rsidRDefault="00EB2C77" w:rsidP="006A1229">
            <w:pPr>
              <w:pStyle w:val="TAC"/>
            </w:pPr>
          </w:p>
        </w:tc>
        <w:tc>
          <w:tcPr>
            <w:tcW w:w="961" w:type="pct"/>
          </w:tcPr>
          <w:p w14:paraId="38C7D21F" w14:textId="77777777" w:rsidR="00EB2C77" w:rsidRPr="009C5807" w:rsidRDefault="00EB2C77" w:rsidP="006A1229">
            <w:pPr>
              <w:pStyle w:val="TAC"/>
            </w:pPr>
            <w:r w:rsidRPr="009C5807">
              <w:t>120</w:t>
            </w:r>
          </w:p>
        </w:tc>
        <w:tc>
          <w:tcPr>
            <w:tcW w:w="1141" w:type="pct"/>
          </w:tcPr>
          <w:p w14:paraId="64D4CD12" w14:textId="77777777" w:rsidR="00EB2C77" w:rsidRPr="009C5807" w:rsidRDefault="00EB2C77" w:rsidP="006A1229">
            <w:pPr>
              <w:pStyle w:val="TAC"/>
            </w:pPr>
            <w:r w:rsidRPr="009C5807">
              <w:t>3*64*T</w:t>
            </w:r>
            <w:r w:rsidRPr="009C5807">
              <w:rPr>
                <w:vertAlign w:val="subscript"/>
              </w:rPr>
              <w:t>c</w:t>
            </w:r>
          </w:p>
        </w:tc>
        <w:tc>
          <w:tcPr>
            <w:tcW w:w="1141" w:type="pct"/>
            <w:vAlign w:val="center"/>
          </w:tcPr>
          <w:p w14:paraId="52CC1543" w14:textId="77777777" w:rsidR="00EB2C77" w:rsidRPr="009C5807" w:rsidRDefault="00EB2C77" w:rsidP="006A1229">
            <w:pPr>
              <w:pStyle w:val="TAC"/>
            </w:pPr>
            <w:r w:rsidRPr="007C14AE">
              <w:rPr>
                <w:rFonts w:ascii="Calibri" w:hAnsi="Calibri" w:cs="Calibri"/>
                <w:color w:val="000000"/>
                <w:sz w:val="22"/>
                <w:szCs w:val="22"/>
                <w:lang w:val="sv-SE" w:eastAsia="sv-SE"/>
              </w:rPr>
              <w:t>17%</w:t>
            </w:r>
          </w:p>
        </w:tc>
      </w:tr>
      <w:tr w:rsidR="00EB2C77" w:rsidRPr="009C5807" w14:paraId="0371986F" w14:textId="77777777" w:rsidTr="006A1229">
        <w:trPr>
          <w:cantSplit/>
          <w:jc w:val="center"/>
        </w:trPr>
        <w:tc>
          <w:tcPr>
            <w:tcW w:w="797" w:type="pct"/>
            <w:vMerge w:val="restart"/>
            <w:tcBorders>
              <w:top w:val="nil"/>
            </w:tcBorders>
            <w:shd w:val="clear" w:color="auto" w:fill="auto"/>
          </w:tcPr>
          <w:p w14:paraId="32AC13DB" w14:textId="77777777" w:rsidR="00EB2C77" w:rsidRPr="005F025E" w:rsidRDefault="00EB2C77" w:rsidP="006A1229">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0E82898F"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961" w:type="pct"/>
            <w:vAlign w:val="center"/>
          </w:tcPr>
          <w:p w14:paraId="40E3F3FD"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1141" w:type="pct"/>
            <w:vAlign w:val="center"/>
          </w:tcPr>
          <w:p w14:paraId="0413FDDE" w14:textId="1D0E33AF" w:rsidR="00EB2C77" w:rsidRPr="003201CD" w:rsidRDefault="00EB2C77" w:rsidP="006A1229">
            <w:pPr>
              <w:pStyle w:val="TAC"/>
              <w:rPr>
                <w:rFonts w:cs="Arial"/>
                <w:szCs w:val="18"/>
                <w:highlight w:val="green"/>
              </w:rPr>
            </w:pPr>
            <w:r w:rsidRPr="003201CD">
              <w:rPr>
                <w:highlight w:val="green"/>
              </w:rPr>
              <w:t>1.3*64*T</w:t>
            </w:r>
            <w:r w:rsidRPr="003201CD">
              <w:rPr>
                <w:highlight w:val="green"/>
                <w:vertAlign w:val="subscript"/>
              </w:rPr>
              <w:t>c</w:t>
            </w:r>
          </w:p>
        </w:tc>
        <w:tc>
          <w:tcPr>
            <w:tcW w:w="1141" w:type="pct"/>
          </w:tcPr>
          <w:p w14:paraId="0DFECFAB" w14:textId="72056EAE" w:rsidR="00EB2C77" w:rsidRPr="003201CD" w:rsidRDefault="00EB2C77" w:rsidP="006A1229">
            <w:pPr>
              <w:pStyle w:val="TAC"/>
              <w:rPr>
                <w:highlight w:val="green"/>
              </w:rPr>
            </w:pPr>
            <w:r w:rsidRPr="003201CD">
              <w:rPr>
                <w:highlight w:val="green"/>
              </w:rPr>
              <w:t>28%</w:t>
            </w:r>
          </w:p>
        </w:tc>
      </w:tr>
      <w:tr w:rsidR="00EB2C77" w:rsidRPr="009C5807" w14:paraId="060D21F4" w14:textId="77777777" w:rsidTr="006A1229">
        <w:trPr>
          <w:cantSplit/>
          <w:jc w:val="center"/>
        </w:trPr>
        <w:tc>
          <w:tcPr>
            <w:tcW w:w="797" w:type="pct"/>
            <w:vMerge/>
            <w:shd w:val="clear" w:color="auto" w:fill="auto"/>
          </w:tcPr>
          <w:p w14:paraId="37F18E7A"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48F3A1FB"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961" w:type="pct"/>
            <w:vAlign w:val="center"/>
          </w:tcPr>
          <w:p w14:paraId="4599F4D9"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1141" w:type="pct"/>
            <w:vAlign w:val="center"/>
          </w:tcPr>
          <w:p w14:paraId="3E52FA6E" w14:textId="5F09ECB0" w:rsidR="00EB2C77" w:rsidRPr="00EB2C77" w:rsidRDefault="00EB2C77" w:rsidP="006A1229">
            <w:pPr>
              <w:pStyle w:val="TAC"/>
              <w:rPr>
                <w:rFonts w:cs="Arial"/>
                <w:szCs w:val="18"/>
                <w:highlight w:val="yellow"/>
              </w:rPr>
            </w:pPr>
            <w:r w:rsidRPr="00EB2C77">
              <w:rPr>
                <w:highlight w:val="yellow"/>
              </w:rPr>
              <w:t>0.63*64*T</w:t>
            </w:r>
            <w:r w:rsidRPr="00EB2C77">
              <w:rPr>
                <w:highlight w:val="yellow"/>
                <w:vertAlign w:val="subscript"/>
              </w:rPr>
              <w:t>c</w:t>
            </w:r>
          </w:p>
        </w:tc>
        <w:tc>
          <w:tcPr>
            <w:tcW w:w="1141" w:type="pct"/>
          </w:tcPr>
          <w:p w14:paraId="105E2063" w14:textId="1669723E" w:rsidR="00EB2C77" w:rsidRPr="00EB2C77" w:rsidRDefault="00EB2C77" w:rsidP="006A1229">
            <w:pPr>
              <w:pStyle w:val="TAC"/>
              <w:rPr>
                <w:highlight w:val="yellow"/>
              </w:rPr>
            </w:pPr>
            <w:r w:rsidRPr="00EB2C77">
              <w:rPr>
                <w:highlight w:val="yellow"/>
              </w:rPr>
              <w:t>28%</w:t>
            </w:r>
          </w:p>
        </w:tc>
      </w:tr>
      <w:tr w:rsidR="00EB2C77" w:rsidRPr="009C5807" w14:paraId="7461D4D5" w14:textId="77777777" w:rsidTr="006A1229">
        <w:trPr>
          <w:cantSplit/>
          <w:jc w:val="center"/>
        </w:trPr>
        <w:tc>
          <w:tcPr>
            <w:tcW w:w="797" w:type="pct"/>
            <w:vMerge/>
            <w:shd w:val="clear" w:color="auto" w:fill="auto"/>
          </w:tcPr>
          <w:p w14:paraId="40DC32A8"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5A902687"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961" w:type="pct"/>
            <w:vAlign w:val="center"/>
          </w:tcPr>
          <w:p w14:paraId="6722FE87"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1141" w:type="pct"/>
            <w:vAlign w:val="center"/>
          </w:tcPr>
          <w:p w14:paraId="448B7A0D" w14:textId="77777777" w:rsidR="00EB2C77" w:rsidRPr="005F025E" w:rsidRDefault="00EB2C77" w:rsidP="006A1229">
            <w:pPr>
              <w:pStyle w:val="TAC"/>
              <w:rPr>
                <w:rFonts w:cs="Arial"/>
                <w:szCs w:val="18"/>
              </w:rPr>
            </w:pPr>
            <w:r>
              <w:t>0.25</w:t>
            </w:r>
            <w:r w:rsidRPr="009C5807">
              <w:t>*64*T</w:t>
            </w:r>
            <w:r w:rsidRPr="009C5807">
              <w:rPr>
                <w:vertAlign w:val="subscript"/>
              </w:rPr>
              <w:t>c</w:t>
            </w:r>
          </w:p>
        </w:tc>
        <w:tc>
          <w:tcPr>
            <w:tcW w:w="1141" w:type="pct"/>
          </w:tcPr>
          <w:p w14:paraId="35D62BFA" w14:textId="77777777" w:rsidR="00EB2C77" w:rsidRDefault="00EB2C77" w:rsidP="006A1229">
            <w:pPr>
              <w:pStyle w:val="TAC"/>
            </w:pPr>
            <w:r>
              <w:t>1.3%</w:t>
            </w:r>
          </w:p>
        </w:tc>
      </w:tr>
      <w:tr w:rsidR="00EB2C77" w:rsidRPr="009C5807" w14:paraId="2BE7E853" w14:textId="77777777" w:rsidTr="006A1229">
        <w:trPr>
          <w:cantSplit/>
          <w:jc w:val="center"/>
        </w:trPr>
        <w:tc>
          <w:tcPr>
            <w:tcW w:w="797" w:type="pct"/>
            <w:vMerge/>
            <w:shd w:val="clear" w:color="auto" w:fill="auto"/>
          </w:tcPr>
          <w:p w14:paraId="682EE65D"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6A4868B5"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961" w:type="pct"/>
            <w:vAlign w:val="center"/>
          </w:tcPr>
          <w:p w14:paraId="76E5C94F"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1141" w:type="pct"/>
            <w:vAlign w:val="center"/>
          </w:tcPr>
          <w:p w14:paraId="6868C891" w14:textId="77777777" w:rsidR="00EB2C77" w:rsidRPr="005F025E" w:rsidRDefault="00EB2C77" w:rsidP="006A1229">
            <w:pPr>
              <w:pStyle w:val="TAC"/>
              <w:rPr>
                <w:rFonts w:cs="Arial"/>
                <w:szCs w:val="18"/>
              </w:rPr>
            </w:pPr>
            <w:r>
              <w:t>0.25</w:t>
            </w:r>
            <w:r w:rsidRPr="009C5807">
              <w:t>*64*T</w:t>
            </w:r>
            <w:r w:rsidRPr="009C5807">
              <w:rPr>
                <w:vertAlign w:val="subscript"/>
              </w:rPr>
              <w:t>c</w:t>
            </w:r>
          </w:p>
        </w:tc>
        <w:tc>
          <w:tcPr>
            <w:tcW w:w="1141" w:type="pct"/>
          </w:tcPr>
          <w:p w14:paraId="16E36009" w14:textId="77777777" w:rsidR="00EB2C77" w:rsidRDefault="00EB2C77" w:rsidP="006A1229">
            <w:pPr>
              <w:pStyle w:val="TAC"/>
            </w:pPr>
            <w:r>
              <w:t>5%</w:t>
            </w:r>
          </w:p>
        </w:tc>
      </w:tr>
      <w:tr w:rsidR="00EB2C77" w:rsidRPr="009C5807" w14:paraId="30261815" w14:textId="77777777" w:rsidTr="006A1229">
        <w:trPr>
          <w:cantSplit/>
          <w:jc w:val="center"/>
        </w:trPr>
        <w:tc>
          <w:tcPr>
            <w:tcW w:w="797" w:type="pct"/>
            <w:vMerge/>
            <w:shd w:val="clear" w:color="auto" w:fill="auto"/>
          </w:tcPr>
          <w:p w14:paraId="7AC894AF"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7BFD0A49"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961" w:type="pct"/>
            <w:vAlign w:val="center"/>
          </w:tcPr>
          <w:p w14:paraId="35809785"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1141" w:type="pct"/>
            <w:vAlign w:val="center"/>
          </w:tcPr>
          <w:p w14:paraId="21418CAE" w14:textId="77777777" w:rsidR="00EB2C77" w:rsidRPr="005F025E" w:rsidRDefault="00EB2C77"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6ABEAE00" w14:textId="77777777" w:rsidR="00EB2C77" w:rsidRPr="007C14AE" w:rsidRDefault="00EB2C77" w:rsidP="006A1229">
            <w:pPr>
              <w:pStyle w:val="TAC"/>
              <w:rPr>
                <w:rFonts w:cs="Arial"/>
                <w:color w:val="000000"/>
                <w:szCs w:val="18"/>
                <w:lang w:val="sv-SE" w:eastAsia="sv-SE"/>
              </w:rPr>
            </w:pPr>
            <w:r>
              <w:rPr>
                <w:rFonts w:cs="Arial"/>
                <w:color w:val="000000"/>
                <w:szCs w:val="18"/>
                <w:lang w:val="sv-SE" w:eastAsia="sv-SE"/>
              </w:rPr>
              <w:t>11%</w:t>
            </w:r>
          </w:p>
        </w:tc>
      </w:tr>
      <w:tr w:rsidR="00EB2C77" w:rsidRPr="009C5807" w14:paraId="3E06D53B" w14:textId="77777777" w:rsidTr="006A1229">
        <w:trPr>
          <w:cantSplit/>
          <w:jc w:val="center"/>
        </w:trPr>
        <w:tc>
          <w:tcPr>
            <w:tcW w:w="797" w:type="pct"/>
            <w:vMerge/>
            <w:shd w:val="clear" w:color="auto" w:fill="auto"/>
          </w:tcPr>
          <w:p w14:paraId="4076AE8D"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241337A8"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961" w:type="pct"/>
            <w:vAlign w:val="center"/>
          </w:tcPr>
          <w:p w14:paraId="104AF91B"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1141" w:type="pct"/>
            <w:vAlign w:val="center"/>
          </w:tcPr>
          <w:p w14:paraId="274348D1" w14:textId="77777777" w:rsidR="00EB2C77" w:rsidRPr="005F025E" w:rsidRDefault="00EB2C77" w:rsidP="006A1229">
            <w:pPr>
              <w:pStyle w:val="TAC"/>
              <w:rPr>
                <w:rFonts w:cs="Arial"/>
                <w:szCs w:val="18"/>
              </w:rPr>
            </w:pPr>
            <w:r>
              <w:t>0.17</w:t>
            </w:r>
            <w:r w:rsidRPr="009C5807">
              <w:t>*64*T</w:t>
            </w:r>
            <w:r w:rsidRPr="009C5807">
              <w:rPr>
                <w:vertAlign w:val="subscript"/>
              </w:rPr>
              <w:t>c</w:t>
            </w:r>
          </w:p>
        </w:tc>
        <w:tc>
          <w:tcPr>
            <w:tcW w:w="1141" w:type="pct"/>
          </w:tcPr>
          <w:p w14:paraId="5B4D42C1" w14:textId="77777777" w:rsidR="00EB2C77" w:rsidRDefault="00EB2C77" w:rsidP="006A1229">
            <w:pPr>
              <w:pStyle w:val="TAC"/>
            </w:pPr>
            <w:r>
              <w:t>1%</w:t>
            </w:r>
          </w:p>
        </w:tc>
      </w:tr>
      <w:tr w:rsidR="00EB2C77" w:rsidRPr="009C5807" w14:paraId="6B3B32F0" w14:textId="77777777" w:rsidTr="006A1229">
        <w:trPr>
          <w:cantSplit/>
          <w:jc w:val="center"/>
        </w:trPr>
        <w:tc>
          <w:tcPr>
            <w:tcW w:w="797" w:type="pct"/>
            <w:vMerge/>
            <w:shd w:val="clear" w:color="auto" w:fill="auto"/>
          </w:tcPr>
          <w:p w14:paraId="272F2096"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5601E066"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961" w:type="pct"/>
            <w:vAlign w:val="center"/>
          </w:tcPr>
          <w:p w14:paraId="210A94F4"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1141" w:type="pct"/>
            <w:vAlign w:val="center"/>
          </w:tcPr>
          <w:p w14:paraId="2E011DB2" w14:textId="77777777" w:rsidR="00EB2C77" w:rsidRPr="005F025E" w:rsidRDefault="00EB2C77" w:rsidP="006A1229">
            <w:pPr>
              <w:pStyle w:val="TAC"/>
              <w:rPr>
                <w:rFonts w:cs="Arial"/>
                <w:szCs w:val="18"/>
              </w:rPr>
            </w:pPr>
            <w:r>
              <w:t>0.17</w:t>
            </w:r>
            <w:r w:rsidRPr="009C5807">
              <w:t>*64*T</w:t>
            </w:r>
            <w:r w:rsidRPr="009C5807">
              <w:rPr>
                <w:vertAlign w:val="subscript"/>
              </w:rPr>
              <w:t>c</w:t>
            </w:r>
          </w:p>
        </w:tc>
        <w:tc>
          <w:tcPr>
            <w:tcW w:w="1141" w:type="pct"/>
          </w:tcPr>
          <w:p w14:paraId="7BDD1352" w14:textId="77777777" w:rsidR="00EB2C77" w:rsidRDefault="00EB2C77" w:rsidP="006A1229">
            <w:pPr>
              <w:pStyle w:val="TAC"/>
            </w:pPr>
            <w:r>
              <w:t>4%</w:t>
            </w:r>
          </w:p>
        </w:tc>
      </w:tr>
      <w:tr w:rsidR="00EB2C77" w:rsidRPr="009C5807" w14:paraId="6781CF57" w14:textId="77777777" w:rsidTr="006A1229">
        <w:trPr>
          <w:cantSplit/>
          <w:jc w:val="center"/>
        </w:trPr>
        <w:tc>
          <w:tcPr>
            <w:tcW w:w="797" w:type="pct"/>
            <w:vMerge/>
            <w:shd w:val="clear" w:color="auto" w:fill="auto"/>
          </w:tcPr>
          <w:p w14:paraId="591E0EA8"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71252B67"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961" w:type="pct"/>
            <w:vAlign w:val="center"/>
          </w:tcPr>
          <w:p w14:paraId="39FF0F98"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1141" w:type="pct"/>
            <w:vAlign w:val="center"/>
          </w:tcPr>
          <w:p w14:paraId="090619C2" w14:textId="77777777" w:rsidR="00EB2C77" w:rsidRPr="005F025E" w:rsidRDefault="00EB2C77"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4A16CB4B" w14:textId="77777777" w:rsidR="00EB2C77" w:rsidRPr="007C14AE" w:rsidRDefault="00EB2C77" w:rsidP="006A1229">
            <w:pPr>
              <w:pStyle w:val="TAC"/>
              <w:rPr>
                <w:rFonts w:cs="Arial"/>
                <w:color w:val="000000"/>
                <w:szCs w:val="18"/>
                <w:lang w:val="sv-SE" w:eastAsia="sv-SE"/>
              </w:rPr>
            </w:pPr>
            <w:r>
              <w:rPr>
                <w:rFonts w:cs="Arial"/>
                <w:color w:val="000000"/>
                <w:szCs w:val="18"/>
                <w:lang w:val="sv-SE" w:eastAsia="sv-SE"/>
              </w:rPr>
              <w:t>7%</w:t>
            </w:r>
          </w:p>
        </w:tc>
      </w:tr>
      <w:tr w:rsidR="00EB2C77" w:rsidRPr="009C5807" w14:paraId="1E4567DC" w14:textId="77777777" w:rsidTr="006A1229">
        <w:trPr>
          <w:cantSplit/>
          <w:jc w:val="center"/>
        </w:trPr>
        <w:tc>
          <w:tcPr>
            <w:tcW w:w="3859" w:type="pct"/>
            <w:gridSpan w:val="4"/>
          </w:tcPr>
          <w:p w14:paraId="79FC274D" w14:textId="77777777" w:rsidR="00EB2C77" w:rsidRPr="009C5807" w:rsidRDefault="00EB2C77" w:rsidP="006A122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597CA7FD" w14:textId="77777777" w:rsidR="00EB2C77" w:rsidRPr="009C5807" w:rsidRDefault="00EB2C77" w:rsidP="006A1229">
            <w:pPr>
              <w:pStyle w:val="TAN"/>
              <w:rPr>
                <w:rFonts w:cs="Arial"/>
              </w:rPr>
            </w:pPr>
          </w:p>
        </w:tc>
      </w:tr>
    </w:tbl>
    <w:p w14:paraId="4A952A7A" w14:textId="58430733" w:rsidR="00EB2C77" w:rsidRPr="006E68B6" w:rsidRDefault="003201CD" w:rsidP="00AB1218">
      <w:pPr>
        <w:rPr>
          <w:b/>
          <w:bCs/>
        </w:rPr>
      </w:pPr>
      <w:r>
        <w:br/>
      </w:r>
      <w:r w:rsidRPr="006E68B6">
        <w:rPr>
          <w:b/>
          <w:bCs/>
        </w:rPr>
        <w:t>Observation</w:t>
      </w:r>
      <w:r w:rsidR="009B3BBE">
        <w:rPr>
          <w:b/>
          <w:bCs/>
        </w:rPr>
        <w:t xml:space="preserve"> 1</w:t>
      </w:r>
      <w:r w:rsidRPr="006E68B6">
        <w:rPr>
          <w:b/>
          <w:bCs/>
        </w:rPr>
        <w:t>: The combination of SSB SCS = 12</w:t>
      </w:r>
      <w:r w:rsidR="00595AF5" w:rsidRPr="006E68B6">
        <w:rPr>
          <w:b/>
          <w:bCs/>
        </w:rPr>
        <w:t>0</w:t>
      </w:r>
      <w:r w:rsidRPr="006E68B6">
        <w:rPr>
          <w:b/>
          <w:bCs/>
        </w:rPr>
        <w:t xml:space="preserve"> kHz and UL SCS = 960 kHz is</w:t>
      </w:r>
      <w:r w:rsidR="00595AF5" w:rsidRPr="006E68B6">
        <w:rPr>
          <w:b/>
          <w:bCs/>
        </w:rPr>
        <w:t xml:space="preserve"> with a proposed T</w:t>
      </w:r>
      <w:r w:rsidR="00595AF5" w:rsidRPr="006E68B6">
        <w:rPr>
          <w:b/>
          <w:bCs/>
          <w:vertAlign w:val="subscript"/>
        </w:rPr>
        <w:t>e</w:t>
      </w:r>
      <w:r w:rsidR="00595AF5" w:rsidRPr="006E68B6">
        <w:rPr>
          <w:b/>
          <w:bCs/>
        </w:rPr>
        <w:t xml:space="preserve"> = </w:t>
      </w:r>
      <w:r w:rsidRPr="006E68B6">
        <w:rPr>
          <w:b/>
          <w:bCs/>
        </w:rPr>
        <w:t xml:space="preserve"> </w:t>
      </w:r>
      <w:r w:rsidR="00595AF5" w:rsidRPr="006E68B6">
        <w:rPr>
          <w:b/>
          <w:bCs/>
          <w:highlight w:val="yellow"/>
        </w:rPr>
        <w:t>0.63*64*T</w:t>
      </w:r>
      <w:r w:rsidR="00595AF5" w:rsidRPr="006E68B6">
        <w:rPr>
          <w:b/>
          <w:bCs/>
          <w:highlight w:val="yellow"/>
          <w:vertAlign w:val="subscript"/>
        </w:rPr>
        <w:t>c</w:t>
      </w:r>
      <w:r w:rsidR="00595AF5" w:rsidRPr="006E68B6">
        <w:rPr>
          <w:b/>
          <w:bCs/>
          <w:vertAlign w:val="subscript"/>
        </w:rPr>
        <w:t xml:space="preserve"> </w:t>
      </w:r>
      <w:r w:rsidR="00595AF5" w:rsidRPr="006E68B6">
        <w:rPr>
          <w:b/>
          <w:bCs/>
        </w:rPr>
        <w:t>get very small margin.</w:t>
      </w:r>
    </w:p>
    <w:p w14:paraId="22ED9B55" w14:textId="77777777" w:rsidR="00222BB0" w:rsidRDefault="00222BB0" w:rsidP="00AB1218">
      <w:pPr>
        <w:rPr>
          <w:b/>
          <w:bCs/>
        </w:rPr>
      </w:pPr>
    </w:p>
    <w:p w14:paraId="3AEC8A14" w14:textId="77777777" w:rsidR="00222BB0" w:rsidRDefault="00222BB0" w:rsidP="00AB1218">
      <w:pPr>
        <w:rPr>
          <w:b/>
          <w:bCs/>
        </w:rPr>
      </w:pPr>
    </w:p>
    <w:p w14:paraId="2607A7F5" w14:textId="77777777" w:rsidR="00222BB0" w:rsidRDefault="00222BB0" w:rsidP="00AB1218">
      <w:pPr>
        <w:rPr>
          <w:b/>
          <w:bCs/>
        </w:rPr>
      </w:pPr>
    </w:p>
    <w:p w14:paraId="6E6C3239" w14:textId="77777777" w:rsidR="00222BB0" w:rsidRDefault="00222BB0" w:rsidP="00AB1218">
      <w:pPr>
        <w:rPr>
          <w:b/>
          <w:bCs/>
        </w:rPr>
      </w:pPr>
    </w:p>
    <w:p w14:paraId="030666E1" w14:textId="77777777" w:rsidR="00222BB0" w:rsidRDefault="00222BB0" w:rsidP="00AB1218">
      <w:pPr>
        <w:rPr>
          <w:b/>
          <w:bCs/>
        </w:rPr>
      </w:pPr>
    </w:p>
    <w:p w14:paraId="71CBFBEA" w14:textId="77777777" w:rsidR="00222BB0" w:rsidRDefault="00222BB0" w:rsidP="00AB1218">
      <w:pPr>
        <w:rPr>
          <w:b/>
          <w:bCs/>
        </w:rPr>
      </w:pPr>
    </w:p>
    <w:p w14:paraId="7C68B1FF" w14:textId="7F67FD2B" w:rsidR="006E68B6" w:rsidRDefault="006E68B6" w:rsidP="00AB1218">
      <w:pPr>
        <w:rPr>
          <w:b/>
          <w:bCs/>
          <w:vertAlign w:val="subscript"/>
        </w:rPr>
      </w:pPr>
      <w:r w:rsidRPr="006E68B6">
        <w:rPr>
          <w:b/>
          <w:bCs/>
        </w:rPr>
        <w:t>Proposal</w:t>
      </w:r>
      <w:r w:rsidR="009B3BBE">
        <w:rPr>
          <w:b/>
          <w:bCs/>
        </w:rPr>
        <w:t xml:space="preserve"> 3</w:t>
      </w:r>
      <w:r w:rsidRPr="006E68B6">
        <w:rPr>
          <w:b/>
          <w:bCs/>
        </w:rPr>
        <w:t>: T</w:t>
      </w:r>
      <w:r w:rsidRPr="006E68B6">
        <w:rPr>
          <w:b/>
          <w:bCs/>
          <w:vertAlign w:val="subscript"/>
        </w:rPr>
        <w:t xml:space="preserve">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6E68B6" w:rsidRPr="009C5807" w14:paraId="1C064020" w14:textId="77777777" w:rsidTr="006A1229">
        <w:trPr>
          <w:cantSplit/>
          <w:jc w:val="center"/>
        </w:trPr>
        <w:tc>
          <w:tcPr>
            <w:tcW w:w="797" w:type="pct"/>
            <w:vAlign w:val="center"/>
          </w:tcPr>
          <w:p w14:paraId="3A61D2E4" w14:textId="77777777" w:rsidR="006E68B6" w:rsidRPr="009C5807" w:rsidRDefault="006E68B6" w:rsidP="006A1229">
            <w:pPr>
              <w:pStyle w:val="TAH"/>
            </w:pPr>
            <w:r w:rsidRPr="009C5807">
              <w:t>Frequency Range</w:t>
            </w:r>
          </w:p>
        </w:tc>
        <w:tc>
          <w:tcPr>
            <w:tcW w:w="960" w:type="pct"/>
            <w:vAlign w:val="center"/>
          </w:tcPr>
          <w:p w14:paraId="55E43E2F" w14:textId="77777777" w:rsidR="006E68B6" w:rsidRPr="009C5807" w:rsidRDefault="006E68B6" w:rsidP="006A1229">
            <w:pPr>
              <w:pStyle w:val="TAH"/>
            </w:pPr>
            <w:r w:rsidRPr="009C5807">
              <w:t>SCS of SSB signals (kHz)</w:t>
            </w:r>
          </w:p>
        </w:tc>
        <w:tc>
          <w:tcPr>
            <w:tcW w:w="961" w:type="pct"/>
            <w:vAlign w:val="center"/>
          </w:tcPr>
          <w:p w14:paraId="3032643F" w14:textId="77777777" w:rsidR="006E68B6" w:rsidRPr="009C5807" w:rsidRDefault="006E68B6" w:rsidP="006A1229">
            <w:pPr>
              <w:pStyle w:val="TAH"/>
            </w:pPr>
            <w:r w:rsidRPr="009C5807">
              <w:t>SCS of uplink signals (kHz)</w:t>
            </w:r>
          </w:p>
        </w:tc>
        <w:tc>
          <w:tcPr>
            <w:tcW w:w="1141" w:type="pct"/>
            <w:vAlign w:val="center"/>
          </w:tcPr>
          <w:p w14:paraId="183C9031" w14:textId="77777777" w:rsidR="006E68B6" w:rsidRPr="009C5807" w:rsidRDefault="006E68B6" w:rsidP="006A1229">
            <w:pPr>
              <w:pStyle w:val="TAH"/>
            </w:pPr>
            <w:r w:rsidRPr="009C5807">
              <w:t>T</w:t>
            </w:r>
            <w:r w:rsidRPr="009C5807">
              <w:rPr>
                <w:vertAlign w:val="subscript"/>
              </w:rPr>
              <w:t>e</w:t>
            </w:r>
          </w:p>
        </w:tc>
        <w:tc>
          <w:tcPr>
            <w:tcW w:w="1141" w:type="pct"/>
          </w:tcPr>
          <w:p w14:paraId="66747054" w14:textId="77777777" w:rsidR="006E68B6" w:rsidRPr="009C5807" w:rsidRDefault="006E68B6" w:rsidP="006A1229">
            <w:pPr>
              <w:pStyle w:val="TAH"/>
            </w:pPr>
            <w:r>
              <w:t>UL CP (%)</w:t>
            </w:r>
          </w:p>
        </w:tc>
      </w:tr>
      <w:tr w:rsidR="006E68B6" w:rsidRPr="003201CD" w14:paraId="303599CB" w14:textId="77777777" w:rsidTr="006A1229">
        <w:trPr>
          <w:cantSplit/>
          <w:jc w:val="center"/>
        </w:trPr>
        <w:tc>
          <w:tcPr>
            <w:tcW w:w="797" w:type="pct"/>
            <w:vMerge w:val="restart"/>
            <w:tcBorders>
              <w:top w:val="nil"/>
            </w:tcBorders>
            <w:shd w:val="clear" w:color="auto" w:fill="auto"/>
          </w:tcPr>
          <w:p w14:paraId="1A649B1D" w14:textId="77777777" w:rsidR="006E68B6" w:rsidRPr="005F025E" w:rsidRDefault="006E68B6" w:rsidP="006A1229">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209F7863"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961" w:type="pct"/>
            <w:vAlign w:val="center"/>
          </w:tcPr>
          <w:p w14:paraId="20DA2111"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1141" w:type="pct"/>
            <w:vAlign w:val="center"/>
          </w:tcPr>
          <w:p w14:paraId="6B335E5E" w14:textId="77777777" w:rsidR="006E68B6" w:rsidRPr="003201CD" w:rsidRDefault="006E68B6" w:rsidP="006A1229">
            <w:pPr>
              <w:pStyle w:val="TAC"/>
              <w:rPr>
                <w:rFonts w:cs="Arial"/>
                <w:szCs w:val="18"/>
                <w:highlight w:val="green"/>
              </w:rPr>
            </w:pPr>
            <w:r w:rsidRPr="003201CD">
              <w:rPr>
                <w:highlight w:val="green"/>
              </w:rPr>
              <w:t>1.3*64*T</w:t>
            </w:r>
            <w:r w:rsidRPr="003201CD">
              <w:rPr>
                <w:highlight w:val="green"/>
                <w:vertAlign w:val="subscript"/>
              </w:rPr>
              <w:t>c</w:t>
            </w:r>
          </w:p>
        </w:tc>
        <w:tc>
          <w:tcPr>
            <w:tcW w:w="1141" w:type="pct"/>
          </w:tcPr>
          <w:p w14:paraId="2CB82A25" w14:textId="77777777" w:rsidR="006E68B6" w:rsidRPr="003201CD" w:rsidRDefault="006E68B6" w:rsidP="006A1229">
            <w:pPr>
              <w:pStyle w:val="TAC"/>
              <w:rPr>
                <w:highlight w:val="green"/>
              </w:rPr>
            </w:pPr>
            <w:r w:rsidRPr="003201CD">
              <w:rPr>
                <w:highlight w:val="green"/>
              </w:rPr>
              <w:t>28%</w:t>
            </w:r>
          </w:p>
        </w:tc>
      </w:tr>
      <w:tr w:rsidR="006E68B6" w:rsidRPr="00EB2C77" w14:paraId="36CBC27A" w14:textId="77777777" w:rsidTr="006A1229">
        <w:trPr>
          <w:cantSplit/>
          <w:jc w:val="center"/>
        </w:trPr>
        <w:tc>
          <w:tcPr>
            <w:tcW w:w="797" w:type="pct"/>
            <w:vMerge/>
            <w:shd w:val="clear" w:color="auto" w:fill="auto"/>
          </w:tcPr>
          <w:p w14:paraId="1359DE1C"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79AA9815"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961" w:type="pct"/>
            <w:vAlign w:val="center"/>
          </w:tcPr>
          <w:p w14:paraId="20995B83"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1141" w:type="pct"/>
            <w:vAlign w:val="center"/>
          </w:tcPr>
          <w:p w14:paraId="36586A10" w14:textId="77777777" w:rsidR="006E68B6" w:rsidRPr="00EB2C77" w:rsidRDefault="006E68B6" w:rsidP="006A1229">
            <w:pPr>
              <w:pStyle w:val="TAC"/>
              <w:rPr>
                <w:rFonts w:cs="Arial"/>
                <w:szCs w:val="18"/>
                <w:highlight w:val="yellow"/>
              </w:rPr>
            </w:pPr>
            <w:r w:rsidRPr="00EB2C77">
              <w:rPr>
                <w:highlight w:val="yellow"/>
              </w:rPr>
              <w:t>0.63*64*T</w:t>
            </w:r>
            <w:r w:rsidRPr="00EB2C77">
              <w:rPr>
                <w:highlight w:val="yellow"/>
                <w:vertAlign w:val="subscript"/>
              </w:rPr>
              <w:t>c</w:t>
            </w:r>
          </w:p>
        </w:tc>
        <w:tc>
          <w:tcPr>
            <w:tcW w:w="1141" w:type="pct"/>
          </w:tcPr>
          <w:p w14:paraId="78E9A780" w14:textId="77777777" w:rsidR="006E68B6" w:rsidRPr="00EB2C77" w:rsidRDefault="006E68B6" w:rsidP="006A1229">
            <w:pPr>
              <w:pStyle w:val="TAC"/>
              <w:rPr>
                <w:highlight w:val="yellow"/>
              </w:rPr>
            </w:pPr>
            <w:r w:rsidRPr="00EB2C77">
              <w:rPr>
                <w:highlight w:val="yellow"/>
              </w:rPr>
              <w:t>28%</w:t>
            </w:r>
          </w:p>
        </w:tc>
      </w:tr>
      <w:tr w:rsidR="006E68B6" w14:paraId="6E6CDD96" w14:textId="77777777" w:rsidTr="006A1229">
        <w:trPr>
          <w:cantSplit/>
          <w:jc w:val="center"/>
        </w:trPr>
        <w:tc>
          <w:tcPr>
            <w:tcW w:w="797" w:type="pct"/>
            <w:vMerge/>
            <w:shd w:val="clear" w:color="auto" w:fill="auto"/>
          </w:tcPr>
          <w:p w14:paraId="41F0883B"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43A704F8"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961" w:type="pct"/>
            <w:vAlign w:val="center"/>
          </w:tcPr>
          <w:p w14:paraId="79766725"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1141" w:type="pct"/>
            <w:vAlign w:val="center"/>
          </w:tcPr>
          <w:p w14:paraId="4E5FFA77" w14:textId="77777777" w:rsidR="006E68B6" w:rsidRPr="005F025E" w:rsidRDefault="006E68B6" w:rsidP="006A1229">
            <w:pPr>
              <w:pStyle w:val="TAC"/>
              <w:rPr>
                <w:rFonts w:cs="Arial"/>
                <w:szCs w:val="18"/>
              </w:rPr>
            </w:pPr>
            <w:r>
              <w:t>0.25</w:t>
            </w:r>
            <w:r w:rsidRPr="009C5807">
              <w:t>*64*T</w:t>
            </w:r>
            <w:r w:rsidRPr="009C5807">
              <w:rPr>
                <w:vertAlign w:val="subscript"/>
              </w:rPr>
              <w:t>c</w:t>
            </w:r>
          </w:p>
        </w:tc>
        <w:tc>
          <w:tcPr>
            <w:tcW w:w="1141" w:type="pct"/>
          </w:tcPr>
          <w:p w14:paraId="5318832B" w14:textId="77777777" w:rsidR="006E68B6" w:rsidRDefault="006E68B6" w:rsidP="006A1229">
            <w:pPr>
              <w:pStyle w:val="TAC"/>
            </w:pPr>
            <w:r>
              <w:t>1.3%</w:t>
            </w:r>
          </w:p>
        </w:tc>
      </w:tr>
      <w:tr w:rsidR="006E68B6" w14:paraId="621F133F" w14:textId="77777777" w:rsidTr="006A1229">
        <w:trPr>
          <w:cantSplit/>
          <w:jc w:val="center"/>
        </w:trPr>
        <w:tc>
          <w:tcPr>
            <w:tcW w:w="797" w:type="pct"/>
            <w:vMerge/>
            <w:shd w:val="clear" w:color="auto" w:fill="auto"/>
          </w:tcPr>
          <w:p w14:paraId="617DC2F2"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30AC96B5"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961" w:type="pct"/>
            <w:vAlign w:val="center"/>
          </w:tcPr>
          <w:p w14:paraId="681E5A98"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1141" w:type="pct"/>
            <w:vAlign w:val="center"/>
          </w:tcPr>
          <w:p w14:paraId="6F8665F0" w14:textId="77777777" w:rsidR="006E68B6" w:rsidRPr="005F025E" w:rsidRDefault="006E68B6" w:rsidP="006A1229">
            <w:pPr>
              <w:pStyle w:val="TAC"/>
              <w:rPr>
                <w:rFonts w:cs="Arial"/>
                <w:szCs w:val="18"/>
              </w:rPr>
            </w:pPr>
            <w:r>
              <w:t>0.25</w:t>
            </w:r>
            <w:r w:rsidRPr="009C5807">
              <w:t>*64*T</w:t>
            </w:r>
            <w:r w:rsidRPr="009C5807">
              <w:rPr>
                <w:vertAlign w:val="subscript"/>
              </w:rPr>
              <w:t>c</w:t>
            </w:r>
          </w:p>
        </w:tc>
        <w:tc>
          <w:tcPr>
            <w:tcW w:w="1141" w:type="pct"/>
          </w:tcPr>
          <w:p w14:paraId="12019789" w14:textId="77777777" w:rsidR="006E68B6" w:rsidRDefault="006E68B6" w:rsidP="006A1229">
            <w:pPr>
              <w:pStyle w:val="TAC"/>
            </w:pPr>
            <w:r>
              <w:t>5%</w:t>
            </w:r>
          </w:p>
        </w:tc>
      </w:tr>
      <w:tr w:rsidR="006E68B6" w:rsidRPr="007C14AE" w14:paraId="0A6C5E39" w14:textId="77777777" w:rsidTr="006A1229">
        <w:trPr>
          <w:cantSplit/>
          <w:jc w:val="center"/>
        </w:trPr>
        <w:tc>
          <w:tcPr>
            <w:tcW w:w="797" w:type="pct"/>
            <w:vMerge/>
            <w:shd w:val="clear" w:color="auto" w:fill="auto"/>
          </w:tcPr>
          <w:p w14:paraId="5D3245BB"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6CA9FBB6"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961" w:type="pct"/>
            <w:vAlign w:val="center"/>
          </w:tcPr>
          <w:p w14:paraId="502A5AB8"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1141" w:type="pct"/>
            <w:vAlign w:val="center"/>
          </w:tcPr>
          <w:p w14:paraId="03E72A60" w14:textId="77777777" w:rsidR="006E68B6" w:rsidRPr="005F025E" w:rsidRDefault="006E68B6"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56515D12" w14:textId="77777777" w:rsidR="006E68B6" w:rsidRPr="007C14AE" w:rsidRDefault="006E68B6" w:rsidP="006A1229">
            <w:pPr>
              <w:pStyle w:val="TAC"/>
              <w:rPr>
                <w:rFonts w:cs="Arial"/>
                <w:color w:val="000000"/>
                <w:szCs w:val="18"/>
                <w:lang w:val="sv-SE" w:eastAsia="sv-SE"/>
              </w:rPr>
            </w:pPr>
            <w:r>
              <w:rPr>
                <w:rFonts w:cs="Arial"/>
                <w:color w:val="000000"/>
                <w:szCs w:val="18"/>
                <w:lang w:val="sv-SE" w:eastAsia="sv-SE"/>
              </w:rPr>
              <w:t>11%</w:t>
            </w:r>
          </w:p>
        </w:tc>
      </w:tr>
      <w:tr w:rsidR="006E68B6" w14:paraId="0A4E7B0B" w14:textId="77777777" w:rsidTr="006A1229">
        <w:trPr>
          <w:cantSplit/>
          <w:jc w:val="center"/>
        </w:trPr>
        <w:tc>
          <w:tcPr>
            <w:tcW w:w="797" w:type="pct"/>
            <w:vMerge/>
            <w:shd w:val="clear" w:color="auto" w:fill="auto"/>
          </w:tcPr>
          <w:p w14:paraId="7A676CA5"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6CC00221"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961" w:type="pct"/>
            <w:vAlign w:val="center"/>
          </w:tcPr>
          <w:p w14:paraId="1D1EA680"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1141" w:type="pct"/>
            <w:vAlign w:val="center"/>
          </w:tcPr>
          <w:p w14:paraId="3BE62F60" w14:textId="77777777" w:rsidR="006E68B6" w:rsidRPr="005F025E" w:rsidRDefault="006E68B6" w:rsidP="006A1229">
            <w:pPr>
              <w:pStyle w:val="TAC"/>
              <w:rPr>
                <w:rFonts w:cs="Arial"/>
                <w:szCs w:val="18"/>
              </w:rPr>
            </w:pPr>
            <w:r>
              <w:t>0.17</w:t>
            </w:r>
            <w:r w:rsidRPr="009C5807">
              <w:t>*64*T</w:t>
            </w:r>
            <w:r w:rsidRPr="009C5807">
              <w:rPr>
                <w:vertAlign w:val="subscript"/>
              </w:rPr>
              <w:t>c</w:t>
            </w:r>
          </w:p>
        </w:tc>
        <w:tc>
          <w:tcPr>
            <w:tcW w:w="1141" w:type="pct"/>
          </w:tcPr>
          <w:p w14:paraId="08B45C88" w14:textId="77777777" w:rsidR="006E68B6" w:rsidRDefault="006E68B6" w:rsidP="006A1229">
            <w:pPr>
              <w:pStyle w:val="TAC"/>
            </w:pPr>
            <w:r>
              <w:t>1%</w:t>
            </w:r>
          </w:p>
        </w:tc>
      </w:tr>
      <w:tr w:rsidR="006E68B6" w14:paraId="0699027A" w14:textId="77777777" w:rsidTr="006A1229">
        <w:trPr>
          <w:cantSplit/>
          <w:jc w:val="center"/>
        </w:trPr>
        <w:tc>
          <w:tcPr>
            <w:tcW w:w="797" w:type="pct"/>
            <w:vMerge/>
            <w:shd w:val="clear" w:color="auto" w:fill="auto"/>
          </w:tcPr>
          <w:p w14:paraId="7FD2F9DB"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5BC854D9"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961" w:type="pct"/>
            <w:vAlign w:val="center"/>
          </w:tcPr>
          <w:p w14:paraId="2F6BE046"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1141" w:type="pct"/>
            <w:vAlign w:val="center"/>
          </w:tcPr>
          <w:p w14:paraId="5887B64B" w14:textId="77777777" w:rsidR="006E68B6" w:rsidRPr="005F025E" w:rsidRDefault="006E68B6" w:rsidP="006A1229">
            <w:pPr>
              <w:pStyle w:val="TAC"/>
              <w:rPr>
                <w:rFonts w:cs="Arial"/>
                <w:szCs w:val="18"/>
              </w:rPr>
            </w:pPr>
            <w:r>
              <w:t>0.17</w:t>
            </w:r>
            <w:r w:rsidRPr="009C5807">
              <w:t>*64*T</w:t>
            </w:r>
            <w:r w:rsidRPr="009C5807">
              <w:rPr>
                <w:vertAlign w:val="subscript"/>
              </w:rPr>
              <w:t>c</w:t>
            </w:r>
          </w:p>
        </w:tc>
        <w:tc>
          <w:tcPr>
            <w:tcW w:w="1141" w:type="pct"/>
          </w:tcPr>
          <w:p w14:paraId="6969456B" w14:textId="77777777" w:rsidR="006E68B6" w:rsidRDefault="006E68B6" w:rsidP="006A1229">
            <w:pPr>
              <w:pStyle w:val="TAC"/>
            </w:pPr>
            <w:r>
              <w:t>4%</w:t>
            </w:r>
          </w:p>
        </w:tc>
      </w:tr>
      <w:tr w:rsidR="006E68B6" w:rsidRPr="007C14AE" w14:paraId="734C9372" w14:textId="77777777" w:rsidTr="006A1229">
        <w:trPr>
          <w:cantSplit/>
          <w:jc w:val="center"/>
        </w:trPr>
        <w:tc>
          <w:tcPr>
            <w:tcW w:w="797" w:type="pct"/>
            <w:vMerge/>
            <w:shd w:val="clear" w:color="auto" w:fill="auto"/>
          </w:tcPr>
          <w:p w14:paraId="3700A550"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2ED2C13C"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961" w:type="pct"/>
            <w:vAlign w:val="center"/>
          </w:tcPr>
          <w:p w14:paraId="664BE619"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1141" w:type="pct"/>
            <w:vAlign w:val="center"/>
          </w:tcPr>
          <w:p w14:paraId="08C73BFB" w14:textId="77777777" w:rsidR="006E68B6" w:rsidRPr="005F025E" w:rsidRDefault="006E68B6"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5E54B910" w14:textId="77777777" w:rsidR="006E68B6" w:rsidRPr="007C14AE" w:rsidRDefault="006E68B6" w:rsidP="006A1229">
            <w:pPr>
              <w:pStyle w:val="TAC"/>
              <w:rPr>
                <w:rFonts w:cs="Arial"/>
                <w:color w:val="000000"/>
                <w:szCs w:val="18"/>
                <w:lang w:val="sv-SE" w:eastAsia="sv-SE"/>
              </w:rPr>
            </w:pPr>
            <w:r>
              <w:rPr>
                <w:rFonts w:cs="Arial"/>
                <w:color w:val="000000"/>
                <w:szCs w:val="18"/>
                <w:lang w:val="sv-SE" w:eastAsia="sv-SE"/>
              </w:rPr>
              <w:t>7%</w:t>
            </w:r>
          </w:p>
        </w:tc>
      </w:tr>
      <w:tr w:rsidR="006E68B6" w:rsidRPr="009C5807" w14:paraId="16FA9E13" w14:textId="77777777" w:rsidTr="006A1229">
        <w:trPr>
          <w:cantSplit/>
          <w:jc w:val="center"/>
        </w:trPr>
        <w:tc>
          <w:tcPr>
            <w:tcW w:w="3859" w:type="pct"/>
            <w:gridSpan w:val="4"/>
          </w:tcPr>
          <w:p w14:paraId="5BC1672F" w14:textId="77777777" w:rsidR="006E68B6" w:rsidRPr="009C5807" w:rsidRDefault="006E68B6" w:rsidP="006A122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25A07022" w14:textId="77777777" w:rsidR="006E68B6" w:rsidRPr="009C5807" w:rsidRDefault="006E68B6" w:rsidP="006A1229">
            <w:pPr>
              <w:pStyle w:val="TAN"/>
              <w:rPr>
                <w:rFonts w:cs="Arial"/>
              </w:rPr>
            </w:pPr>
          </w:p>
        </w:tc>
      </w:tr>
    </w:tbl>
    <w:p w14:paraId="33901AD3" w14:textId="0C941848" w:rsidR="006E68B6" w:rsidRDefault="006E68B6" w:rsidP="00AB1218">
      <w:pPr>
        <w:rPr>
          <w:b/>
          <w:bCs/>
        </w:rPr>
      </w:pPr>
    </w:p>
    <w:p w14:paraId="28742A78" w14:textId="73CF9C8D" w:rsidR="00C403C0" w:rsidRDefault="00C403C0" w:rsidP="00C403C0">
      <w:pPr>
        <w:pStyle w:val="Heading2"/>
      </w:pPr>
      <w:r>
        <w:t>2.3</w:t>
      </w:r>
      <w:r>
        <w:tab/>
        <w:t>MRTD and MTTD</w:t>
      </w:r>
    </w:p>
    <w:p w14:paraId="65970B56" w14:textId="44CEB987" w:rsidR="00C403C0" w:rsidRDefault="00C403C0" w:rsidP="00C403C0">
      <w:r>
        <w:t xml:space="preserve">In </w:t>
      </w:r>
      <w:r w:rsidRPr="00293270">
        <w:t>WF on R17 NR_ext_to_71GHz_RRM_1</w:t>
      </w:r>
      <w:r>
        <w:t>, it is stated [2]:</w:t>
      </w:r>
    </w:p>
    <w:tbl>
      <w:tblPr>
        <w:tblStyle w:val="TableGrid"/>
        <w:tblW w:w="0" w:type="auto"/>
        <w:tblLook w:val="04A0" w:firstRow="1" w:lastRow="0" w:firstColumn="1" w:lastColumn="0" w:noHBand="0" w:noVBand="1"/>
      </w:tblPr>
      <w:tblGrid>
        <w:gridCol w:w="9631"/>
      </w:tblGrid>
      <w:tr w:rsidR="00C403C0" w14:paraId="48F4942A" w14:textId="77777777" w:rsidTr="00C403C0">
        <w:tc>
          <w:tcPr>
            <w:tcW w:w="9631" w:type="dxa"/>
          </w:tcPr>
          <w:p w14:paraId="75F3BE17" w14:textId="77777777" w:rsidR="006A1229" w:rsidRPr="00C65CBF" w:rsidRDefault="00C403C0" w:rsidP="006A1229">
            <w:pPr>
              <w:jc w:val="both"/>
              <w:rPr>
                <w:iCs/>
                <w:highlight w:val="cyan"/>
                <w:lang w:eastAsia="zh-CN"/>
              </w:rPr>
            </w:pPr>
            <w:r>
              <w:t>…</w:t>
            </w:r>
            <w:r w:rsidR="006A1229">
              <w:br/>
            </w:r>
            <w:r w:rsidR="006A1229" w:rsidRPr="00C65CBF">
              <w:rPr>
                <w:iCs/>
                <w:highlight w:val="cyan"/>
                <w:lang w:eastAsia="zh-CN"/>
              </w:rPr>
              <w:t>Agreements from the GTW</w:t>
            </w:r>
          </w:p>
          <w:p w14:paraId="596F78D2" w14:textId="67DA8384" w:rsidR="006A1229" w:rsidRDefault="006A1229" w:rsidP="00C403C0">
            <w:r>
              <w:t>…</w:t>
            </w:r>
          </w:p>
          <w:p w14:paraId="247AF572" w14:textId="77777777" w:rsidR="006A1229" w:rsidRDefault="006A1229" w:rsidP="006A1229">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Deployment scenarios</w:t>
            </w:r>
          </w:p>
          <w:p w14:paraId="1C26D222" w14:textId="77777777" w:rsidR="006A1229" w:rsidRPr="00F82DC7" w:rsidRDefault="006A1229" w:rsidP="006A1229">
            <w:pPr>
              <w:spacing w:after="120" w:line="252" w:lineRule="auto"/>
              <w:rPr>
                <w:i/>
                <w:u w:val="single"/>
                <w:lang w:eastAsia="zh-CN"/>
              </w:rPr>
            </w:pPr>
            <w:r w:rsidRPr="00F82DC7">
              <w:rPr>
                <w:i/>
                <w:u w:val="single"/>
                <w:lang w:eastAsia="zh-CN"/>
              </w:rPr>
              <w:t>GTW Agreement</w:t>
            </w:r>
          </w:p>
          <w:p w14:paraId="18583347" w14:textId="77777777" w:rsidR="006A1229" w:rsidRPr="00E32968" w:rsidRDefault="006A1229" w:rsidP="006A1229">
            <w:pPr>
              <w:pStyle w:val="ListParagraph"/>
              <w:numPr>
                <w:ilvl w:val="0"/>
                <w:numId w:val="10"/>
              </w:numPr>
              <w:spacing w:after="120" w:line="252" w:lineRule="auto"/>
              <w:rPr>
                <w:rFonts w:eastAsia="SimSun"/>
                <w:iCs/>
                <w:highlight w:val="cyan"/>
                <w:lang w:val="en-US" w:eastAsia="zh-CN"/>
              </w:rPr>
            </w:pPr>
            <w:r w:rsidRPr="00E32968">
              <w:rPr>
                <w:rFonts w:eastAsia="SimSun"/>
                <w:iCs/>
                <w:highlight w:val="cyan"/>
                <w:lang w:val="en-US" w:eastAsia="zh-CN"/>
              </w:rPr>
              <w:t>Define the requirements for the following deployment scenarios with equal priority:</w:t>
            </w:r>
          </w:p>
          <w:p w14:paraId="0AB3E4DE" w14:textId="77777777" w:rsidR="006A1229" w:rsidRPr="00E32968" w:rsidRDefault="006A1229" w:rsidP="006A1229">
            <w:pPr>
              <w:pStyle w:val="ListParagraph"/>
              <w:numPr>
                <w:ilvl w:val="1"/>
                <w:numId w:val="10"/>
              </w:numPr>
              <w:spacing w:after="120" w:line="252" w:lineRule="auto"/>
              <w:rPr>
                <w:rFonts w:eastAsia="SimSun"/>
                <w:iCs/>
                <w:highlight w:val="cyan"/>
                <w:lang w:val="en-US" w:eastAsia="zh-CN"/>
              </w:rPr>
            </w:pPr>
            <w:r w:rsidRPr="00E32968">
              <w:rPr>
                <w:rFonts w:eastAsia="SimSun"/>
                <w:iCs/>
                <w:highlight w:val="cyan"/>
                <w:lang w:val="en-US" w:eastAsia="zh-CN"/>
              </w:rPr>
              <w:t>Standalone single carrier and CA in FR2-2</w:t>
            </w:r>
          </w:p>
          <w:p w14:paraId="325FC35C" w14:textId="77777777" w:rsidR="006A1229" w:rsidRPr="00C65CBF" w:rsidRDefault="006A1229" w:rsidP="006A1229">
            <w:pPr>
              <w:pStyle w:val="ListParagraph"/>
              <w:numPr>
                <w:ilvl w:val="1"/>
                <w:numId w:val="10"/>
              </w:numPr>
              <w:spacing w:after="120" w:line="240" w:lineRule="auto"/>
              <w:rPr>
                <w:rFonts w:eastAsia="SimSun"/>
                <w:iCs/>
                <w:highlight w:val="cyan"/>
                <w:lang w:eastAsia="zh-CN"/>
              </w:rPr>
            </w:pPr>
            <w:r w:rsidRPr="00C65CBF">
              <w:rPr>
                <w:rFonts w:eastAsia="SimSun"/>
                <w:iCs/>
                <w:highlight w:val="cyan"/>
                <w:lang w:eastAsia="zh-CN"/>
              </w:rPr>
              <w:t>FR2-2 CA and DC with anchor on FR1</w:t>
            </w:r>
          </w:p>
          <w:p w14:paraId="1ED6686E" w14:textId="77777777" w:rsidR="006A1229" w:rsidRPr="00C65CBF" w:rsidRDefault="006A1229" w:rsidP="006A1229">
            <w:pPr>
              <w:pStyle w:val="ListParagraph"/>
              <w:numPr>
                <w:ilvl w:val="2"/>
                <w:numId w:val="10"/>
              </w:numPr>
              <w:spacing w:after="120" w:line="240" w:lineRule="auto"/>
              <w:rPr>
                <w:rFonts w:eastAsia="SimSun"/>
                <w:iCs/>
                <w:highlight w:val="cyan"/>
                <w:lang w:eastAsia="zh-CN"/>
              </w:rPr>
            </w:pPr>
            <w:r w:rsidRPr="00C65CBF">
              <w:rPr>
                <w:rFonts w:eastAsia="SimSun"/>
                <w:iCs/>
                <w:highlight w:val="cyan"/>
                <w:lang w:eastAsia="zh-CN"/>
              </w:rPr>
              <w:t>Note: the scenario may be further adjusted pending further discussion in the RF session</w:t>
            </w:r>
          </w:p>
          <w:p w14:paraId="3FF8DAF4" w14:textId="55230572" w:rsidR="00C403C0" w:rsidRDefault="00C403C0" w:rsidP="00C403C0">
            <w:r>
              <w:t>…</w:t>
            </w:r>
          </w:p>
        </w:tc>
      </w:tr>
    </w:tbl>
    <w:p w14:paraId="7EB5B0CD" w14:textId="77777777" w:rsidR="00C403C0" w:rsidRPr="00C403C0" w:rsidRDefault="00C403C0" w:rsidP="00C403C0"/>
    <w:p w14:paraId="594B247D" w14:textId="24E87100" w:rsidR="00C403C0" w:rsidRDefault="00C9578F" w:rsidP="00C9578F">
      <w:pPr>
        <w:pStyle w:val="Heading3"/>
      </w:pPr>
      <w:r>
        <w:t xml:space="preserve">2.3.1 </w:t>
      </w:r>
      <w:r>
        <w:tab/>
        <w:t>MRTD and MTTD for NR CA</w:t>
      </w:r>
    </w:p>
    <w:tbl>
      <w:tblPr>
        <w:tblStyle w:val="TableGrid"/>
        <w:tblW w:w="0" w:type="auto"/>
        <w:tblLook w:val="04A0" w:firstRow="1" w:lastRow="0" w:firstColumn="1" w:lastColumn="0" w:noHBand="0" w:noVBand="1"/>
      </w:tblPr>
      <w:tblGrid>
        <w:gridCol w:w="9631"/>
      </w:tblGrid>
      <w:tr w:rsidR="00C9578F" w14:paraId="27C4EF63" w14:textId="77777777" w:rsidTr="00C9578F">
        <w:tc>
          <w:tcPr>
            <w:tcW w:w="9631" w:type="dxa"/>
          </w:tcPr>
          <w:p w14:paraId="4C8D5F4F" w14:textId="77777777" w:rsidR="008522C4" w:rsidRPr="009C5807" w:rsidRDefault="00C9578F" w:rsidP="008522C4">
            <w:pPr>
              <w:rPr>
                <w:rFonts w:cs="v4.2.0"/>
              </w:rPr>
            </w:pPr>
            <w:r>
              <w:t>…</w:t>
            </w:r>
            <w:r>
              <w:br/>
            </w:r>
            <w:r w:rsidR="008522C4" w:rsidRPr="009C5807">
              <w:rPr>
                <w:rFonts w:cs="v4.2.0"/>
              </w:rPr>
              <w:t xml:space="preserve">For intra-band </w:t>
            </w:r>
            <w:r w:rsidR="008522C4" w:rsidRPr="009C5807">
              <w:rPr>
                <w:rFonts w:eastAsia="Malgun Gothic" w:cs="v4.2.0"/>
                <w:lang w:eastAsia="zh-CN"/>
              </w:rPr>
              <w:t>CA</w:t>
            </w:r>
            <w:r w:rsidR="008522C4" w:rsidRPr="009C5807">
              <w:rPr>
                <w:rFonts w:cs="v4.2.0"/>
              </w:rPr>
              <w:t>, only</w:t>
            </w:r>
            <w:r w:rsidR="008522C4" w:rsidRPr="009C5807">
              <w:rPr>
                <w:rFonts w:cs="v4.2.0"/>
                <w:lang w:eastAsia="zh-CN"/>
              </w:rPr>
              <w:t xml:space="preserve"> </w:t>
            </w:r>
            <w:r w:rsidR="008522C4" w:rsidRPr="009C5807">
              <w:rPr>
                <w:rFonts w:cs="v4.2.0"/>
              </w:rPr>
              <w:t xml:space="preserve">co-located deployment is </w:t>
            </w:r>
            <w:r w:rsidR="008522C4" w:rsidRPr="009C5807">
              <w:rPr>
                <w:rFonts w:cs="v4.2.0"/>
                <w:lang w:eastAsia="zh-CN"/>
              </w:rPr>
              <w:t>applied.</w:t>
            </w:r>
            <w:r w:rsidR="008522C4" w:rsidRPr="009C5807">
              <w:rPr>
                <w:rFonts w:eastAsia="Malgun Gothic" w:cs="v4.2.0"/>
                <w:lang w:eastAsia="zh-CN"/>
              </w:rPr>
              <w:t xml:space="preserve"> </w:t>
            </w:r>
            <w:r w:rsidR="008522C4"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008522C4" w:rsidRPr="009C5807">
              <w:rPr>
                <w:rFonts w:eastAsia="Malgun Gothic" w:cs="v4.2.0"/>
              </w:rPr>
              <w:t>4</w:t>
            </w:r>
            <w:r w:rsidR="008522C4" w:rsidRPr="009C5807">
              <w:rPr>
                <w:rFonts w:cs="v4.2.0"/>
              </w:rPr>
              <w:t>-1 below.</w:t>
            </w:r>
          </w:p>
          <w:p w14:paraId="6254CBF4" w14:textId="668E3A21" w:rsidR="00C9578F" w:rsidRPr="009C5807" w:rsidRDefault="00C9578F" w:rsidP="00C9578F">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9578F" w:rsidRPr="009C5807" w14:paraId="72E0AC35" w14:textId="77777777" w:rsidTr="00222BB0">
              <w:trPr>
                <w:jc w:val="center"/>
              </w:trPr>
              <w:tc>
                <w:tcPr>
                  <w:tcW w:w="2251" w:type="dxa"/>
                  <w:shd w:val="clear" w:color="auto" w:fill="auto"/>
                </w:tcPr>
                <w:p w14:paraId="6A214041" w14:textId="77777777" w:rsidR="00C9578F" w:rsidRPr="009C5807" w:rsidRDefault="00C9578F" w:rsidP="00C9578F">
                  <w:pPr>
                    <w:pStyle w:val="TAH"/>
                  </w:pPr>
                  <w:r w:rsidRPr="009C5807">
                    <w:t>Frequency Range</w:t>
                  </w:r>
                </w:p>
              </w:tc>
              <w:tc>
                <w:tcPr>
                  <w:tcW w:w="3003" w:type="dxa"/>
                  <w:shd w:val="clear" w:color="auto" w:fill="auto"/>
                </w:tcPr>
                <w:p w14:paraId="18AAFE0B" w14:textId="77777777" w:rsidR="00C9578F" w:rsidRPr="009C5807" w:rsidRDefault="00C9578F" w:rsidP="00C9578F">
                  <w:pPr>
                    <w:pStyle w:val="TAH"/>
                  </w:pPr>
                  <w:r w:rsidRPr="009C5807">
                    <w:t xml:space="preserve">Maximum receive timing difference (µs) </w:t>
                  </w:r>
                </w:p>
              </w:tc>
            </w:tr>
            <w:tr w:rsidR="00C9578F" w:rsidRPr="009C5807" w14:paraId="5E8F236F" w14:textId="77777777" w:rsidTr="00222BB0">
              <w:trPr>
                <w:jc w:val="center"/>
              </w:trPr>
              <w:tc>
                <w:tcPr>
                  <w:tcW w:w="2251" w:type="dxa"/>
                  <w:shd w:val="clear" w:color="auto" w:fill="auto"/>
                </w:tcPr>
                <w:p w14:paraId="303B60A5" w14:textId="77777777" w:rsidR="00C9578F" w:rsidRPr="009C5807" w:rsidRDefault="00C9578F" w:rsidP="00C9578F">
                  <w:pPr>
                    <w:pStyle w:val="TAC"/>
                  </w:pPr>
                  <w:r w:rsidRPr="009C5807">
                    <w:t>FR1</w:t>
                  </w:r>
                </w:p>
              </w:tc>
              <w:tc>
                <w:tcPr>
                  <w:tcW w:w="3003" w:type="dxa"/>
                  <w:shd w:val="clear" w:color="auto" w:fill="auto"/>
                </w:tcPr>
                <w:p w14:paraId="70F7694A" w14:textId="77777777" w:rsidR="00C9578F" w:rsidRPr="009C5807" w:rsidRDefault="00C9578F" w:rsidP="00C9578F">
                  <w:pPr>
                    <w:pStyle w:val="TAC"/>
                  </w:pPr>
                  <w:r w:rsidRPr="009C5807">
                    <w:t>3</w:t>
                  </w:r>
                  <w:r w:rsidRPr="009C5807">
                    <w:rPr>
                      <w:vertAlign w:val="superscript"/>
                    </w:rPr>
                    <w:t>1</w:t>
                  </w:r>
                </w:p>
              </w:tc>
            </w:tr>
            <w:tr w:rsidR="00C9578F" w:rsidRPr="009C5807" w14:paraId="4386591A" w14:textId="77777777" w:rsidTr="00222BB0">
              <w:trPr>
                <w:jc w:val="center"/>
              </w:trPr>
              <w:tc>
                <w:tcPr>
                  <w:tcW w:w="2251" w:type="dxa"/>
                  <w:shd w:val="clear" w:color="auto" w:fill="auto"/>
                </w:tcPr>
                <w:p w14:paraId="344F345D" w14:textId="77777777" w:rsidR="00C9578F" w:rsidRPr="009C5807" w:rsidRDefault="00C9578F" w:rsidP="00C9578F">
                  <w:pPr>
                    <w:pStyle w:val="TAC"/>
                  </w:pPr>
                  <w:r w:rsidRPr="009C5807">
                    <w:t>FR2</w:t>
                  </w:r>
                </w:p>
              </w:tc>
              <w:tc>
                <w:tcPr>
                  <w:tcW w:w="3003" w:type="dxa"/>
                  <w:shd w:val="clear" w:color="auto" w:fill="auto"/>
                </w:tcPr>
                <w:p w14:paraId="5D98A1DC" w14:textId="77777777" w:rsidR="00C9578F" w:rsidRPr="009C5807" w:rsidRDefault="00C9578F" w:rsidP="00C9578F">
                  <w:pPr>
                    <w:pStyle w:val="TAC"/>
                  </w:pPr>
                  <w:r w:rsidRPr="009C5807">
                    <w:t>0.26</w:t>
                  </w:r>
                </w:p>
              </w:tc>
            </w:tr>
            <w:tr w:rsidR="00C9578F" w:rsidRPr="009C5807" w14:paraId="06E06FE5" w14:textId="77777777" w:rsidTr="00222BB0">
              <w:trPr>
                <w:jc w:val="center"/>
              </w:trPr>
              <w:tc>
                <w:tcPr>
                  <w:tcW w:w="5254" w:type="dxa"/>
                  <w:gridSpan w:val="2"/>
                  <w:shd w:val="clear" w:color="auto" w:fill="auto"/>
                </w:tcPr>
                <w:p w14:paraId="14150EAB" w14:textId="77777777" w:rsidR="00C9578F" w:rsidRPr="009C5807" w:rsidRDefault="00C9578F" w:rsidP="00C9578F">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3298945" w14:textId="77777777" w:rsidR="008522C4" w:rsidRDefault="008522C4" w:rsidP="008522C4">
            <w:pPr>
              <w:rPr>
                <w:rFonts w:cs="v4.2.0"/>
              </w:rPr>
            </w:pPr>
            <w:r>
              <w:rPr>
                <w:rFonts w:cs="v4.2.0"/>
              </w:rPr>
              <w:br/>
            </w:r>
          </w:p>
          <w:p w14:paraId="6B315963" w14:textId="2F8975B3" w:rsidR="00C9578F" w:rsidRPr="008522C4" w:rsidRDefault="008522C4" w:rsidP="00C9578F">
            <w:r w:rsidRPr="009C5807">
              <w:rPr>
                <w:rFonts w:cs="v4.2.0"/>
              </w:rPr>
              <w:lastRenderedPageBreak/>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153424B3" w14:textId="77777777" w:rsidR="00C9578F" w:rsidRPr="009C5807" w:rsidRDefault="00C9578F" w:rsidP="00C9578F">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9578F" w:rsidRPr="009C5807" w14:paraId="5C22055D" w14:textId="77777777" w:rsidTr="00222BB0">
              <w:trPr>
                <w:jc w:val="center"/>
              </w:trPr>
              <w:tc>
                <w:tcPr>
                  <w:tcW w:w="2251" w:type="dxa"/>
                  <w:shd w:val="clear" w:color="auto" w:fill="auto"/>
                </w:tcPr>
                <w:p w14:paraId="0C709E7A" w14:textId="77777777" w:rsidR="00C9578F" w:rsidRPr="009C5807" w:rsidRDefault="00C9578F" w:rsidP="00C9578F">
                  <w:pPr>
                    <w:pStyle w:val="TAH"/>
                  </w:pPr>
                  <w:r w:rsidRPr="009C5807">
                    <w:t>Frequency Range of the pair of carriers</w:t>
                  </w:r>
                </w:p>
              </w:tc>
              <w:tc>
                <w:tcPr>
                  <w:tcW w:w="3003" w:type="dxa"/>
                  <w:shd w:val="clear" w:color="auto" w:fill="auto"/>
                </w:tcPr>
                <w:p w14:paraId="577C71AE" w14:textId="77777777" w:rsidR="00C9578F" w:rsidRPr="009C5807" w:rsidRDefault="00C9578F" w:rsidP="00C9578F">
                  <w:pPr>
                    <w:pStyle w:val="TAH"/>
                  </w:pPr>
                  <w:r w:rsidRPr="009C5807">
                    <w:t xml:space="preserve">Maximum receive timing difference (µs) </w:t>
                  </w:r>
                </w:p>
              </w:tc>
            </w:tr>
            <w:tr w:rsidR="00C9578F" w:rsidRPr="009C5807" w14:paraId="54EB9479" w14:textId="77777777" w:rsidTr="00222BB0">
              <w:trPr>
                <w:jc w:val="center"/>
              </w:trPr>
              <w:tc>
                <w:tcPr>
                  <w:tcW w:w="2251" w:type="dxa"/>
                  <w:shd w:val="clear" w:color="auto" w:fill="auto"/>
                </w:tcPr>
                <w:p w14:paraId="2034A2DE" w14:textId="77777777" w:rsidR="00C9578F" w:rsidRPr="009C5807" w:rsidRDefault="00C9578F" w:rsidP="00C9578F">
                  <w:pPr>
                    <w:pStyle w:val="TAC"/>
                  </w:pPr>
                  <w:r w:rsidRPr="009C5807">
                    <w:t>FR1</w:t>
                  </w:r>
                </w:p>
              </w:tc>
              <w:tc>
                <w:tcPr>
                  <w:tcW w:w="3003" w:type="dxa"/>
                  <w:shd w:val="clear" w:color="auto" w:fill="auto"/>
                </w:tcPr>
                <w:p w14:paraId="1E58EF93" w14:textId="77777777" w:rsidR="00C9578F" w:rsidRPr="009C5807" w:rsidRDefault="00C9578F" w:rsidP="00C9578F">
                  <w:pPr>
                    <w:pStyle w:val="TAC"/>
                  </w:pPr>
                  <w:r w:rsidRPr="009C5807">
                    <w:t>33</w:t>
                  </w:r>
                </w:p>
              </w:tc>
            </w:tr>
            <w:tr w:rsidR="00C9578F" w:rsidRPr="009C5807" w14:paraId="244D5AEA" w14:textId="77777777" w:rsidTr="00222BB0">
              <w:trPr>
                <w:jc w:val="center"/>
              </w:trPr>
              <w:tc>
                <w:tcPr>
                  <w:tcW w:w="2251" w:type="dxa"/>
                  <w:shd w:val="clear" w:color="auto" w:fill="auto"/>
                </w:tcPr>
                <w:p w14:paraId="6CABB707" w14:textId="77777777" w:rsidR="00C9578F" w:rsidRPr="009C5807" w:rsidRDefault="00C9578F" w:rsidP="00C9578F">
                  <w:pPr>
                    <w:pStyle w:val="TAC"/>
                  </w:pPr>
                  <w:r w:rsidRPr="009C5807">
                    <w:t>FR2</w:t>
                  </w:r>
                </w:p>
              </w:tc>
              <w:tc>
                <w:tcPr>
                  <w:tcW w:w="3003" w:type="dxa"/>
                  <w:shd w:val="clear" w:color="auto" w:fill="auto"/>
                </w:tcPr>
                <w:p w14:paraId="129975EA" w14:textId="77777777" w:rsidR="00C9578F" w:rsidRPr="009C5807" w:rsidRDefault="00C9578F" w:rsidP="00C9578F">
                  <w:pPr>
                    <w:pStyle w:val="TAC"/>
                  </w:pPr>
                  <w:r w:rsidRPr="006004A0">
                    <w:t>8</w:t>
                  </w:r>
                  <w:r w:rsidRPr="006004A0">
                    <w:rPr>
                      <w:vertAlign w:val="superscript"/>
                    </w:rPr>
                    <w:t xml:space="preserve"> note1</w:t>
                  </w:r>
                </w:p>
              </w:tc>
            </w:tr>
            <w:tr w:rsidR="00C9578F" w:rsidRPr="009C5807" w14:paraId="2E6E1104" w14:textId="77777777" w:rsidTr="00222BB0">
              <w:trPr>
                <w:jc w:val="center"/>
              </w:trPr>
              <w:tc>
                <w:tcPr>
                  <w:tcW w:w="2251" w:type="dxa"/>
                  <w:shd w:val="clear" w:color="auto" w:fill="auto"/>
                </w:tcPr>
                <w:p w14:paraId="46A592BB" w14:textId="77777777" w:rsidR="00C9578F" w:rsidRPr="009C5807" w:rsidRDefault="00C9578F" w:rsidP="00C9578F">
                  <w:pPr>
                    <w:pStyle w:val="TAC"/>
                  </w:pPr>
                  <w:r w:rsidRPr="009C5807">
                    <w:t>Between FR1 and FR2</w:t>
                  </w:r>
                </w:p>
              </w:tc>
              <w:tc>
                <w:tcPr>
                  <w:tcW w:w="3003" w:type="dxa"/>
                  <w:shd w:val="clear" w:color="auto" w:fill="auto"/>
                </w:tcPr>
                <w:p w14:paraId="58FAF3F6" w14:textId="77777777" w:rsidR="00C9578F" w:rsidRPr="009C5807" w:rsidRDefault="00C9578F" w:rsidP="00C9578F">
                  <w:pPr>
                    <w:pStyle w:val="TAC"/>
                  </w:pPr>
                  <w:r w:rsidRPr="009C5807">
                    <w:rPr>
                      <w:lang w:eastAsia="zh-CN"/>
                    </w:rPr>
                    <w:t xml:space="preserve">25 </w:t>
                  </w:r>
                </w:p>
              </w:tc>
            </w:tr>
            <w:tr w:rsidR="00C9578F" w:rsidRPr="009C5807" w14:paraId="5073180B" w14:textId="77777777" w:rsidTr="00222BB0">
              <w:trPr>
                <w:jc w:val="center"/>
              </w:trPr>
              <w:tc>
                <w:tcPr>
                  <w:tcW w:w="5254" w:type="dxa"/>
                  <w:gridSpan w:val="2"/>
                  <w:shd w:val="clear" w:color="auto" w:fill="auto"/>
                </w:tcPr>
                <w:p w14:paraId="4F8F8877" w14:textId="77777777" w:rsidR="00C9578F" w:rsidRPr="009C5807" w:rsidRDefault="00C9578F" w:rsidP="00C9578F">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0493318E" w14:textId="61AA1FCF" w:rsidR="000F5CDF" w:rsidRDefault="000F5CDF" w:rsidP="00C9578F">
            <w:r>
              <w:t>…</w:t>
            </w:r>
          </w:p>
          <w:p w14:paraId="1DE0C751" w14:textId="77777777" w:rsidR="000F5CDF" w:rsidRPr="009C5807" w:rsidRDefault="000F5CDF" w:rsidP="000F5CDF">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F5CDF" w:rsidRPr="009C5807" w14:paraId="0C1281E3" w14:textId="77777777" w:rsidTr="00222BB0">
              <w:trPr>
                <w:jc w:val="center"/>
              </w:trPr>
              <w:tc>
                <w:tcPr>
                  <w:tcW w:w="2251" w:type="dxa"/>
                  <w:shd w:val="clear" w:color="auto" w:fill="auto"/>
                </w:tcPr>
                <w:p w14:paraId="534B20C7" w14:textId="77777777" w:rsidR="000F5CDF" w:rsidRPr="009C5807" w:rsidRDefault="000F5CDF" w:rsidP="000F5CDF">
                  <w:pPr>
                    <w:pStyle w:val="TAH"/>
                  </w:pPr>
                  <w:r w:rsidRPr="009C5807">
                    <w:t>Frequency Range of the pair of TAGs</w:t>
                  </w:r>
                </w:p>
              </w:tc>
              <w:tc>
                <w:tcPr>
                  <w:tcW w:w="3003" w:type="dxa"/>
                  <w:shd w:val="clear" w:color="auto" w:fill="auto"/>
                </w:tcPr>
                <w:p w14:paraId="04354E89" w14:textId="77777777" w:rsidR="000F5CDF" w:rsidRPr="009C5807" w:rsidRDefault="000F5CDF" w:rsidP="000F5CDF">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F5CDF" w:rsidRPr="009C5807" w14:paraId="1AD41044" w14:textId="77777777" w:rsidTr="00222BB0">
              <w:trPr>
                <w:jc w:val="center"/>
              </w:trPr>
              <w:tc>
                <w:tcPr>
                  <w:tcW w:w="2251" w:type="dxa"/>
                  <w:shd w:val="clear" w:color="auto" w:fill="auto"/>
                </w:tcPr>
                <w:p w14:paraId="3D0DAA12" w14:textId="77777777" w:rsidR="000F5CDF" w:rsidRPr="009C5807" w:rsidRDefault="000F5CDF" w:rsidP="000F5CDF">
                  <w:pPr>
                    <w:pStyle w:val="TAC"/>
                  </w:pPr>
                  <w:r w:rsidRPr="009C5807">
                    <w:t>FR1</w:t>
                  </w:r>
                </w:p>
              </w:tc>
              <w:tc>
                <w:tcPr>
                  <w:tcW w:w="3003" w:type="dxa"/>
                  <w:shd w:val="clear" w:color="auto" w:fill="auto"/>
                </w:tcPr>
                <w:p w14:paraId="50424EC1" w14:textId="77777777" w:rsidR="000F5CDF" w:rsidRPr="009C5807" w:rsidRDefault="000F5CDF" w:rsidP="000F5CDF">
                  <w:pPr>
                    <w:pStyle w:val="TAC"/>
                    <w:rPr>
                      <w:lang w:eastAsia="zh-CN"/>
                    </w:rPr>
                  </w:pPr>
                  <w:r w:rsidRPr="009C5807">
                    <w:rPr>
                      <w:lang w:eastAsia="zh-CN"/>
                    </w:rPr>
                    <w:t>34.6</w:t>
                  </w:r>
                </w:p>
              </w:tc>
            </w:tr>
            <w:tr w:rsidR="000F5CDF" w:rsidRPr="009C5807" w14:paraId="09C387BD" w14:textId="77777777" w:rsidTr="00222BB0">
              <w:trPr>
                <w:jc w:val="center"/>
              </w:trPr>
              <w:tc>
                <w:tcPr>
                  <w:tcW w:w="2251" w:type="dxa"/>
                  <w:shd w:val="clear" w:color="auto" w:fill="auto"/>
                </w:tcPr>
                <w:p w14:paraId="5480C57D" w14:textId="77777777" w:rsidR="000F5CDF" w:rsidRPr="009C5807" w:rsidRDefault="000F5CDF" w:rsidP="000F5CDF">
                  <w:pPr>
                    <w:pStyle w:val="TAC"/>
                  </w:pPr>
                  <w:r w:rsidRPr="009C5807">
                    <w:t>FR2</w:t>
                  </w:r>
                </w:p>
              </w:tc>
              <w:tc>
                <w:tcPr>
                  <w:tcW w:w="3003" w:type="dxa"/>
                  <w:shd w:val="clear" w:color="auto" w:fill="auto"/>
                </w:tcPr>
                <w:p w14:paraId="6B251C82" w14:textId="77777777" w:rsidR="000F5CDF" w:rsidRPr="009C5807" w:rsidRDefault="000F5CDF" w:rsidP="000F5CDF">
                  <w:pPr>
                    <w:pStyle w:val="TAC"/>
                    <w:rPr>
                      <w:lang w:eastAsia="zh-CN"/>
                    </w:rPr>
                  </w:pPr>
                  <w:r w:rsidRPr="006004A0">
                    <w:rPr>
                      <w:lang w:eastAsia="zh-CN"/>
                    </w:rPr>
                    <w:t>8.5</w:t>
                  </w:r>
                  <w:r w:rsidRPr="006004A0">
                    <w:rPr>
                      <w:vertAlign w:val="superscript"/>
                      <w:lang w:eastAsia="zh-CN"/>
                    </w:rPr>
                    <w:t xml:space="preserve"> Note1</w:t>
                  </w:r>
                </w:p>
              </w:tc>
            </w:tr>
            <w:tr w:rsidR="000F5CDF" w:rsidRPr="009C5807" w14:paraId="165EEAFB" w14:textId="77777777" w:rsidTr="00222BB0">
              <w:trPr>
                <w:jc w:val="center"/>
              </w:trPr>
              <w:tc>
                <w:tcPr>
                  <w:tcW w:w="2251" w:type="dxa"/>
                  <w:shd w:val="clear" w:color="auto" w:fill="auto"/>
                </w:tcPr>
                <w:p w14:paraId="2D3B0F57" w14:textId="77777777" w:rsidR="000F5CDF" w:rsidRPr="009C5807" w:rsidRDefault="000F5CDF" w:rsidP="000F5CDF">
                  <w:pPr>
                    <w:pStyle w:val="TAC"/>
                  </w:pPr>
                  <w:r w:rsidRPr="009C5807">
                    <w:t>Between FR1 and FR2</w:t>
                  </w:r>
                </w:p>
              </w:tc>
              <w:tc>
                <w:tcPr>
                  <w:tcW w:w="3003" w:type="dxa"/>
                  <w:shd w:val="clear" w:color="auto" w:fill="auto"/>
                </w:tcPr>
                <w:p w14:paraId="4DC8407D" w14:textId="77777777" w:rsidR="000F5CDF" w:rsidRPr="009C5807" w:rsidRDefault="000F5CDF" w:rsidP="000F5CDF">
                  <w:pPr>
                    <w:pStyle w:val="TAC"/>
                    <w:rPr>
                      <w:lang w:eastAsia="zh-CN"/>
                    </w:rPr>
                  </w:pPr>
                  <w:r w:rsidRPr="009C5807">
                    <w:rPr>
                      <w:lang w:eastAsia="zh-CN"/>
                    </w:rPr>
                    <w:t xml:space="preserve">26.1 </w:t>
                  </w:r>
                </w:p>
              </w:tc>
            </w:tr>
            <w:tr w:rsidR="000F5CDF" w:rsidRPr="009C5807" w14:paraId="303E306B" w14:textId="77777777" w:rsidTr="00222BB0">
              <w:trPr>
                <w:jc w:val="center"/>
              </w:trPr>
              <w:tc>
                <w:tcPr>
                  <w:tcW w:w="5254" w:type="dxa"/>
                  <w:gridSpan w:val="2"/>
                  <w:shd w:val="clear" w:color="auto" w:fill="auto"/>
                </w:tcPr>
                <w:p w14:paraId="5269646B" w14:textId="77777777" w:rsidR="000F5CDF" w:rsidRPr="009C5807" w:rsidRDefault="000F5CDF" w:rsidP="000F5CDF">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76655042" w14:textId="29783B99" w:rsidR="00C9578F" w:rsidRDefault="00C9578F" w:rsidP="00C9578F">
            <w:r>
              <w:br/>
              <w:t>…</w:t>
            </w:r>
          </w:p>
        </w:tc>
      </w:tr>
    </w:tbl>
    <w:p w14:paraId="0443E1F9" w14:textId="0C9BD3F2" w:rsidR="00C9578F" w:rsidRDefault="00C9578F" w:rsidP="00C9578F"/>
    <w:p w14:paraId="38E13C19" w14:textId="34E679BF" w:rsidR="008522C4" w:rsidRDefault="008522C4" w:rsidP="00C9578F">
      <w:r>
        <w:t>FR 2-2 CA will become intra band and existing intra band CA is assumed to be collocated. We know that MRTD = TAE + Δ</w:t>
      </w:r>
      <w:r w:rsidRPr="008522C4">
        <w:rPr>
          <w:vertAlign w:val="subscript"/>
        </w:rPr>
        <w:t>RF_propagation</w:t>
      </w:r>
      <w:r>
        <w:t>, where Δ</w:t>
      </w:r>
      <w:r w:rsidRPr="008522C4">
        <w:rPr>
          <w:vertAlign w:val="subscript"/>
        </w:rPr>
        <w:t>RF_propagation</w:t>
      </w:r>
      <w:r>
        <w:t xml:space="preserve"> is the frame start timing difference at the UE. </w:t>
      </w:r>
      <w:r w:rsidR="001B71FF">
        <w:t>When colocation is assumed, then Δ</w:t>
      </w:r>
      <w:r w:rsidR="001B71FF" w:rsidRPr="008522C4">
        <w:rPr>
          <w:vertAlign w:val="subscript"/>
        </w:rPr>
        <w:t>RF_propagation</w:t>
      </w:r>
      <w:r w:rsidR="001B71FF">
        <w:t xml:space="preserve"> = 0.</w:t>
      </w:r>
    </w:p>
    <w:p w14:paraId="3BEB563D" w14:textId="6562C31E" w:rsidR="005105BC" w:rsidRPr="005105BC" w:rsidRDefault="005105BC" w:rsidP="00C9578F">
      <w:pPr>
        <w:rPr>
          <w:b/>
          <w:bCs/>
        </w:rPr>
      </w:pPr>
      <w:r w:rsidRPr="005105BC">
        <w:rPr>
          <w:b/>
          <w:bCs/>
        </w:rPr>
        <w:t>Proposal</w:t>
      </w:r>
      <w:r w:rsidR="009B3BBE">
        <w:rPr>
          <w:b/>
          <w:bCs/>
        </w:rPr>
        <w:t xml:space="preserve"> 4</w:t>
      </w:r>
      <w:r w:rsidRPr="005105BC">
        <w:rPr>
          <w:b/>
          <w:bCs/>
        </w:rPr>
        <w:t>: FR 2-2 CA will become intra band and assumed to be collocated</w:t>
      </w:r>
      <w:r>
        <w:rPr>
          <w:b/>
          <w:bCs/>
        </w:rPr>
        <w:t>, as FR2-1 intra band CA.</w:t>
      </w:r>
    </w:p>
    <w:p w14:paraId="6FEB507A" w14:textId="0A241C7E" w:rsidR="008522C4" w:rsidRDefault="008522C4" w:rsidP="00C9578F">
      <w:pPr>
        <w:rPr>
          <w:b/>
          <w:bCs/>
        </w:rPr>
      </w:pPr>
      <w:r w:rsidRPr="008522C4">
        <w:rPr>
          <w:b/>
          <w:bCs/>
        </w:rPr>
        <w:t>Observation</w:t>
      </w:r>
      <w:r w:rsidR="009B3BBE">
        <w:rPr>
          <w:b/>
          <w:bCs/>
        </w:rPr>
        <w:t xml:space="preserve"> 2</w:t>
      </w:r>
      <w:r w:rsidRPr="008522C4">
        <w:rPr>
          <w:b/>
          <w:bCs/>
        </w:rPr>
        <w:t xml:space="preserve">: </w:t>
      </w:r>
      <w:r>
        <w:rPr>
          <w:b/>
          <w:bCs/>
        </w:rPr>
        <w:t>The MRTD (and MTTD) requirements for FR2-2 CA depend on the agreed TAE value for FR 2-2 intra band CA.</w:t>
      </w:r>
    </w:p>
    <w:p w14:paraId="1D8120C8" w14:textId="553E3446" w:rsidR="00FD4C2F" w:rsidRDefault="00FD4C2F" w:rsidP="00C9578F">
      <w:r>
        <w:t>The existing inter</w:t>
      </w:r>
      <w:r w:rsidR="007E6323">
        <w:t>-</w:t>
      </w:r>
      <w:r>
        <w:t>band MRTD values for inter</w:t>
      </w:r>
      <w:r w:rsidR="007E6323">
        <w:t>-</w:t>
      </w:r>
      <w:r>
        <w:t xml:space="preserve">band CA are valid up to FR 2-1, 26 GHz. It is proposed to keep MRTD for </w:t>
      </w:r>
      <w:r w:rsidR="005E1523">
        <w:t>extension</w:t>
      </w:r>
      <w:r>
        <w:t xml:space="preserve"> to 71 GHz inter band.</w:t>
      </w:r>
    </w:p>
    <w:p w14:paraId="544145D6" w14:textId="29575E8D" w:rsidR="00FD4C2F" w:rsidRDefault="00B31967" w:rsidP="00C9578F">
      <w:pPr>
        <w:rPr>
          <w:b/>
          <w:bCs/>
        </w:rPr>
      </w:pPr>
      <w:r w:rsidRPr="005105BC">
        <w:rPr>
          <w:b/>
          <w:bCs/>
        </w:rPr>
        <w:t>Proposal</w:t>
      </w:r>
      <w:r w:rsidR="009B3BBE">
        <w:rPr>
          <w:b/>
          <w:bCs/>
        </w:rPr>
        <w:t xml:space="preserve"> 5</w:t>
      </w:r>
      <w:r>
        <w:rPr>
          <w:b/>
          <w:bCs/>
        </w:rPr>
        <w:t xml:space="preserve">: Keep MRTD (and MTTD) </w:t>
      </w:r>
      <w:r w:rsidR="005E1523">
        <w:rPr>
          <w:b/>
          <w:bCs/>
        </w:rPr>
        <w:t xml:space="preserve">for </w:t>
      </w:r>
      <w:r w:rsidR="007E6323">
        <w:rPr>
          <w:b/>
          <w:bCs/>
        </w:rPr>
        <w:t xml:space="preserve">inter-band </w:t>
      </w:r>
      <w:r w:rsidR="005E1523">
        <w:rPr>
          <w:b/>
          <w:bCs/>
        </w:rPr>
        <w:t>CA between FR1 and FR2-1</w:t>
      </w:r>
      <w:r>
        <w:rPr>
          <w:b/>
          <w:bCs/>
        </w:rPr>
        <w:t xml:space="preserve"> </w:t>
      </w:r>
      <w:r w:rsidR="005E1523">
        <w:rPr>
          <w:b/>
          <w:bCs/>
        </w:rPr>
        <w:t xml:space="preserve">also for FR1 and </w:t>
      </w:r>
      <w:r>
        <w:rPr>
          <w:b/>
          <w:bCs/>
        </w:rPr>
        <w:t>FR2-2 inter</w:t>
      </w:r>
      <w:r w:rsidR="007E6323">
        <w:rPr>
          <w:b/>
          <w:bCs/>
        </w:rPr>
        <w:t>-</w:t>
      </w:r>
      <w:r>
        <w:rPr>
          <w:b/>
          <w:bCs/>
        </w:rPr>
        <w:t>band CA.</w:t>
      </w:r>
    </w:p>
    <w:p w14:paraId="1F54A2FD" w14:textId="18E1DD69" w:rsidR="007E6323" w:rsidRPr="007E6323" w:rsidRDefault="007E6323" w:rsidP="00C9578F">
      <w:pPr>
        <w:rPr>
          <w:b/>
          <w:bCs/>
        </w:rPr>
      </w:pPr>
      <w:r w:rsidRPr="005105BC">
        <w:rPr>
          <w:b/>
          <w:bCs/>
        </w:rPr>
        <w:t>Proposal</w:t>
      </w:r>
      <w:r w:rsidR="009B3BBE">
        <w:rPr>
          <w:b/>
          <w:bCs/>
        </w:rPr>
        <w:t xml:space="preserve"> 6</w:t>
      </w:r>
      <w:r>
        <w:rPr>
          <w:b/>
          <w:bCs/>
        </w:rPr>
        <w:t>: Keep MRTD (and MTTD) for intra-band CA FR1 also for FR2-2 intra-band CA.</w:t>
      </w:r>
    </w:p>
    <w:p w14:paraId="7E532462" w14:textId="661BEEA2" w:rsidR="000F5CDF" w:rsidRDefault="000F5CDF" w:rsidP="000F5CDF">
      <w:pPr>
        <w:pStyle w:val="Heading3"/>
      </w:pPr>
      <w:r>
        <w:lastRenderedPageBreak/>
        <w:t>2.3.2</w:t>
      </w:r>
      <w:r>
        <w:tab/>
        <w:t>MRTD and MTTD for NR DC</w:t>
      </w:r>
    </w:p>
    <w:tbl>
      <w:tblPr>
        <w:tblStyle w:val="TableGrid"/>
        <w:tblW w:w="0" w:type="auto"/>
        <w:tblLook w:val="04A0" w:firstRow="1" w:lastRow="0" w:firstColumn="1" w:lastColumn="0" w:noHBand="0" w:noVBand="1"/>
      </w:tblPr>
      <w:tblGrid>
        <w:gridCol w:w="9631"/>
      </w:tblGrid>
      <w:tr w:rsidR="000F5CDF" w14:paraId="1A30002E" w14:textId="77777777" w:rsidTr="000F5CDF">
        <w:tc>
          <w:tcPr>
            <w:tcW w:w="9631" w:type="dxa"/>
          </w:tcPr>
          <w:p w14:paraId="779B465D" w14:textId="77777777" w:rsidR="008522C4" w:rsidRPr="009C5807" w:rsidRDefault="000F5CDF" w:rsidP="008522C4">
            <w:pPr>
              <w:pStyle w:val="TH"/>
              <w:jc w:val="left"/>
              <w:rPr>
                <w:rFonts w:eastAsia="Malgun Gothic"/>
                <w:lang w:eastAsia="ko-KR"/>
              </w:rPr>
            </w:pPr>
            <w:r w:rsidRPr="008522C4">
              <w:rPr>
                <w:b w:val="0"/>
                <w:bCs/>
              </w:rPr>
              <w:t>…</w:t>
            </w:r>
            <w:r>
              <w:br/>
            </w:r>
            <w:r w:rsidR="008522C4" w:rsidRPr="009C5807">
              <w:t>Table 7.6.</w:t>
            </w:r>
            <w:r w:rsidR="008522C4" w:rsidRPr="009C5807">
              <w:rPr>
                <w:rFonts w:eastAsia="Malgun Gothic"/>
                <w:lang w:eastAsia="ko-KR"/>
              </w:rPr>
              <w:t>6</w:t>
            </w:r>
            <w:r w:rsidR="008522C4" w:rsidRPr="009C5807">
              <w:t xml:space="preserve">-1: Maximum receive timing difference requirement for inter-band synchronous </w:t>
            </w:r>
            <w:r w:rsidR="008522C4"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522C4" w:rsidRPr="009C5807" w14:paraId="5114522D" w14:textId="77777777" w:rsidTr="00222BB0">
              <w:trPr>
                <w:jc w:val="center"/>
              </w:trPr>
              <w:tc>
                <w:tcPr>
                  <w:tcW w:w="2251" w:type="dxa"/>
                  <w:gridSpan w:val="2"/>
                  <w:shd w:val="clear" w:color="auto" w:fill="auto"/>
                </w:tcPr>
                <w:p w14:paraId="1AE75107" w14:textId="77777777" w:rsidR="008522C4" w:rsidRPr="009C5807" w:rsidRDefault="008522C4" w:rsidP="008522C4">
                  <w:pPr>
                    <w:pStyle w:val="TAH"/>
                    <w:rPr>
                      <w:lang w:eastAsia="zh-CN"/>
                    </w:rPr>
                  </w:pPr>
                  <w:r w:rsidRPr="009C5807">
                    <w:rPr>
                      <w:lang w:eastAsia="zh-CN"/>
                    </w:rPr>
                    <w:t>Frequency Range</w:t>
                  </w:r>
                </w:p>
              </w:tc>
              <w:tc>
                <w:tcPr>
                  <w:tcW w:w="3003" w:type="dxa"/>
                  <w:tcBorders>
                    <w:bottom w:val="nil"/>
                  </w:tcBorders>
                  <w:shd w:val="clear" w:color="auto" w:fill="auto"/>
                </w:tcPr>
                <w:p w14:paraId="371C3B1B" w14:textId="77777777" w:rsidR="008522C4" w:rsidRPr="009C5807" w:rsidRDefault="008522C4" w:rsidP="008522C4">
                  <w:pPr>
                    <w:pStyle w:val="TAH"/>
                  </w:pPr>
                  <w:r w:rsidRPr="009C5807">
                    <w:t xml:space="preserve">Maximum receive timing difference (µs) </w:t>
                  </w:r>
                </w:p>
              </w:tc>
            </w:tr>
            <w:tr w:rsidR="008522C4" w:rsidRPr="009C5807" w14:paraId="1D00710C" w14:textId="77777777" w:rsidTr="00222BB0">
              <w:trPr>
                <w:jc w:val="center"/>
              </w:trPr>
              <w:tc>
                <w:tcPr>
                  <w:tcW w:w="1125" w:type="dxa"/>
                  <w:shd w:val="clear" w:color="auto" w:fill="auto"/>
                </w:tcPr>
                <w:p w14:paraId="13A15A3F" w14:textId="77777777" w:rsidR="008522C4" w:rsidRPr="009C5807" w:rsidRDefault="008522C4" w:rsidP="008522C4">
                  <w:pPr>
                    <w:pStyle w:val="TAC"/>
                    <w:rPr>
                      <w:lang w:eastAsia="zh-CN"/>
                    </w:rPr>
                  </w:pPr>
                  <w:r w:rsidRPr="009C5807">
                    <w:rPr>
                      <w:lang w:eastAsia="zh-CN"/>
                    </w:rPr>
                    <w:t>Cell in MCG</w:t>
                  </w:r>
                </w:p>
              </w:tc>
              <w:tc>
                <w:tcPr>
                  <w:tcW w:w="1126" w:type="dxa"/>
                  <w:shd w:val="clear" w:color="auto" w:fill="auto"/>
                </w:tcPr>
                <w:p w14:paraId="300FEAD2" w14:textId="77777777" w:rsidR="008522C4" w:rsidRPr="009C5807" w:rsidRDefault="008522C4" w:rsidP="008522C4">
                  <w:pPr>
                    <w:pStyle w:val="TAC"/>
                    <w:rPr>
                      <w:lang w:eastAsia="zh-CN"/>
                    </w:rPr>
                  </w:pPr>
                  <w:r w:rsidRPr="009C5807">
                    <w:rPr>
                      <w:lang w:eastAsia="zh-CN"/>
                    </w:rPr>
                    <w:t>Cell in SCG</w:t>
                  </w:r>
                </w:p>
              </w:tc>
              <w:tc>
                <w:tcPr>
                  <w:tcW w:w="3003" w:type="dxa"/>
                  <w:tcBorders>
                    <w:top w:val="nil"/>
                  </w:tcBorders>
                  <w:shd w:val="clear" w:color="auto" w:fill="auto"/>
                </w:tcPr>
                <w:p w14:paraId="6DB03C26" w14:textId="77777777" w:rsidR="008522C4" w:rsidRPr="009C5807" w:rsidRDefault="008522C4" w:rsidP="008522C4">
                  <w:pPr>
                    <w:pStyle w:val="TAC"/>
                    <w:rPr>
                      <w:lang w:eastAsia="zh-CN"/>
                    </w:rPr>
                  </w:pPr>
                </w:p>
              </w:tc>
            </w:tr>
            <w:tr w:rsidR="008522C4" w:rsidRPr="009C5807" w14:paraId="7D9511E6" w14:textId="77777777" w:rsidTr="00222BB0">
              <w:trPr>
                <w:jc w:val="center"/>
              </w:trPr>
              <w:tc>
                <w:tcPr>
                  <w:tcW w:w="1125" w:type="dxa"/>
                  <w:shd w:val="clear" w:color="auto" w:fill="auto"/>
                </w:tcPr>
                <w:p w14:paraId="34FD9AEC" w14:textId="77777777" w:rsidR="008522C4" w:rsidRPr="009C5807" w:rsidRDefault="008522C4" w:rsidP="008522C4">
                  <w:pPr>
                    <w:pStyle w:val="TAC"/>
                    <w:rPr>
                      <w:lang w:eastAsia="zh-CN"/>
                    </w:rPr>
                  </w:pPr>
                  <w:r w:rsidRPr="009C5807">
                    <w:rPr>
                      <w:lang w:eastAsia="zh-CN"/>
                    </w:rPr>
                    <w:t>FR1</w:t>
                  </w:r>
                </w:p>
              </w:tc>
              <w:tc>
                <w:tcPr>
                  <w:tcW w:w="1126" w:type="dxa"/>
                  <w:shd w:val="clear" w:color="auto" w:fill="auto"/>
                </w:tcPr>
                <w:p w14:paraId="002D271B" w14:textId="77777777" w:rsidR="008522C4" w:rsidRPr="009C5807" w:rsidRDefault="008522C4" w:rsidP="008522C4">
                  <w:pPr>
                    <w:pStyle w:val="TAC"/>
                    <w:rPr>
                      <w:lang w:eastAsia="zh-CN"/>
                    </w:rPr>
                  </w:pPr>
                  <w:r w:rsidRPr="009C5807">
                    <w:rPr>
                      <w:lang w:eastAsia="zh-CN"/>
                    </w:rPr>
                    <w:t>FR1</w:t>
                  </w:r>
                </w:p>
              </w:tc>
              <w:tc>
                <w:tcPr>
                  <w:tcW w:w="3003" w:type="dxa"/>
                  <w:shd w:val="clear" w:color="auto" w:fill="auto"/>
                </w:tcPr>
                <w:p w14:paraId="5F41E257" w14:textId="77777777" w:rsidR="008522C4" w:rsidRPr="009C5807" w:rsidRDefault="008522C4" w:rsidP="008522C4">
                  <w:pPr>
                    <w:pStyle w:val="TAC"/>
                    <w:rPr>
                      <w:lang w:eastAsia="zh-CN"/>
                    </w:rPr>
                  </w:pPr>
                  <w:r w:rsidRPr="009C5807">
                    <w:rPr>
                      <w:lang w:eastAsia="zh-CN"/>
                    </w:rPr>
                    <w:t>33</w:t>
                  </w:r>
                </w:p>
              </w:tc>
            </w:tr>
            <w:tr w:rsidR="008522C4" w:rsidRPr="009C5807" w14:paraId="29385354" w14:textId="77777777" w:rsidTr="00222BB0">
              <w:trPr>
                <w:jc w:val="center"/>
              </w:trPr>
              <w:tc>
                <w:tcPr>
                  <w:tcW w:w="1125" w:type="dxa"/>
                  <w:shd w:val="clear" w:color="auto" w:fill="auto"/>
                </w:tcPr>
                <w:p w14:paraId="5ADC9B2A" w14:textId="77777777" w:rsidR="008522C4" w:rsidRPr="00E32968" w:rsidRDefault="008522C4" w:rsidP="008522C4">
                  <w:pPr>
                    <w:pStyle w:val="TAC"/>
                    <w:rPr>
                      <w:highlight w:val="yellow"/>
                      <w:lang w:eastAsia="zh-CN"/>
                    </w:rPr>
                  </w:pPr>
                  <w:r w:rsidRPr="00E32968">
                    <w:rPr>
                      <w:highlight w:val="yellow"/>
                      <w:lang w:eastAsia="zh-CN"/>
                    </w:rPr>
                    <w:t>FR2</w:t>
                  </w:r>
                </w:p>
              </w:tc>
              <w:tc>
                <w:tcPr>
                  <w:tcW w:w="1126" w:type="dxa"/>
                  <w:shd w:val="clear" w:color="auto" w:fill="auto"/>
                </w:tcPr>
                <w:p w14:paraId="5C3988C7" w14:textId="77777777" w:rsidR="008522C4" w:rsidRPr="00E32968" w:rsidRDefault="008522C4" w:rsidP="008522C4">
                  <w:pPr>
                    <w:pStyle w:val="TAC"/>
                    <w:rPr>
                      <w:highlight w:val="yellow"/>
                      <w:lang w:eastAsia="zh-CN"/>
                    </w:rPr>
                  </w:pPr>
                  <w:r w:rsidRPr="00E32968">
                    <w:rPr>
                      <w:highlight w:val="yellow"/>
                      <w:lang w:eastAsia="zh-CN"/>
                    </w:rPr>
                    <w:t>FR2</w:t>
                  </w:r>
                </w:p>
              </w:tc>
              <w:tc>
                <w:tcPr>
                  <w:tcW w:w="3003" w:type="dxa"/>
                  <w:shd w:val="clear" w:color="auto" w:fill="auto"/>
                </w:tcPr>
                <w:p w14:paraId="26411110" w14:textId="77777777" w:rsidR="008522C4" w:rsidRPr="00E32968" w:rsidRDefault="008522C4" w:rsidP="008522C4">
                  <w:pPr>
                    <w:pStyle w:val="TAC"/>
                    <w:rPr>
                      <w:highlight w:val="yellow"/>
                      <w:lang w:eastAsia="zh-CN"/>
                    </w:rPr>
                  </w:pPr>
                  <w:r w:rsidRPr="00E32968">
                    <w:rPr>
                      <w:highlight w:val="yellow"/>
                      <w:lang w:eastAsia="zh-CN"/>
                    </w:rPr>
                    <w:t>8</w:t>
                  </w:r>
                </w:p>
              </w:tc>
            </w:tr>
            <w:tr w:rsidR="008522C4" w:rsidRPr="009C5807" w14:paraId="4B22B930" w14:textId="77777777" w:rsidTr="00222BB0">
              <w:trPr>
                <w:jc w:val="center"/>
              </w:trPr>
              <w:tc>
                <w:tcPr>
                  <w:tcW w:w="1125" w:type="dxa"/>
                  <w:shd w:val="clear" w:color="auto" w:fill="auto"/>
                </w:tcPr>
                <w:p w14:paraId="70E1800D" w14:textId="77777777" w:rsidR="008522C4" w:rsidRPr="009C5807" w:rsidRDefault="008522C4" w:rsidP="008522C4">
                  <w:pPr>
                    <w:pStyle w:val="TAC"/>
                    <w:rPr>
                      <w:lang w:eastAsia="zh-CN"/>
                    </w:rPr>
                  </w:pPr>
                  <w:r w:rsidRPr="009C5807">
                    <w:rPr>
                      <w:lang w:eastAsia="zh-CN"/>
                    </w:rPr>
                    <w:t>FR1</w:t>
                  </w:r>
                </w:p>
              </w:tc>
              <w:tc>
                <w:tcPr>
                  <w:tcW w:w="1126" w:type="dxa"/>
                  <w:shd w:val="clear" w:color="auto" w:fill="auto"/>
                </w:tcPr>
                <w:p w14:paraId="15FA57F4" w14:textId="77777777" w:rsidR="008522C4" w:rsidRPr="009C5807" w:rsidRDefault="008522C4" w:rsidP="008522C4">
                  <w:pPr>
                    <w:pStyle w:val="TAC"/>
                    <w:rPr>
                      <w:lang w:eastAsia="zh-CN"/>
                    </w:rPr>
                  </w:pPr>
                  <w:r w:rsidRPr="009C5807">
                    <w:rPr>
                      <w:lang w:eastAsia="zh-CN"/>
                    </w:rPr>
                    <w:t>FR2</w:t>
                  </w:r>
                </w:p>
              </w:tc>
              <w:tc>
                <w:tcPr>
                  <w:tcW w:w="3003" w:type="dxa"/>
                  <w:shd w:val="clear" w:color="auto" w:fill="auto"/>
                </w:tcPr>
                <w:p w14:paraId="400CEE67" w14:textId="77777777" w:rsidR="008522C4" w:rsidRPr="009C5807" w:rsidRDefault="008522C4" w:rsidP="008522C4">
                  <w:pPr>
                    <w:pStyle w:val="TAC"/>
                    <w:rPr>
                      <w:lang w:eastAsia="zh-CN"/>
                    </w:rPr>
                  </w:pPr>
                  <w:r w:rsidRPr="009C5807">
                    <w:rPr>
                      <w:lang w:eastAsia="zh-CN"/>
                    </w:rPr>
                    <w:t>33</w:t>
                  </w:r>
                </w:p>
              </w:tc>
            </w:tr>
          </w:tbl>
          <w:p w14:paraId="0E274321" w14:textId="77777777" w:rsidR="008522C4" w:rsidRPr="009C5807" w:rsidRDefault="008522C4" w:rsidP="008522C4">
            <w:pPr>
              <w:rPr>
                <w:rFonts w:cs="v4.2.0"/>
                <w:lang w:eastAsia="zh-CN"/>
              </w:rPr>
            </w:pPr>
          </w:p>
          <w:p w14:paraId="1346F08E" w14:textId="6D1E3371" w:rsidR="008522C4" w:rsidRPr="009C5807" w:rsidRDefault="008522C4" w:rsidP="008522C4">
            <w:r>
              <w:t>…</w:t>
            </w:r>
          </w:p>
          <w:p w14:paraId="23872778" w14:textId="77777777" w:rsidR="008522C4" w:rsidRPr="009C5807" w:rsidRDefault="008522C4" w:rsidP="008522C4">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8522C4" w:rsidRPr="009C5807" w14:paraId="4156892E" w14:textId="77777777" w:rsidTr="00222BB0">
              <w:trPr>
                <w:jc w:val="center"/>
              </w:trPr>
              <w:tc>
                <w:tcPr>
                  <w:tcW w:w="2762" w:type="dxa"/>
                  <w:shd w:val="clear" w:color="auto" w:fill="auto"/>
                </w:tcPr>
                <w:p w14:paraId="1301DCB2" w14:textId="77777777" w:rsidR="008522C4" w:rsidRPr="009C5807" w:rsidRDefault="008522C4" w:rsidP="008522C4">
                  <w:pPr>
                    <w:pStyle w:val="TAH"/>
                  </w:pPr>
                  <w:r w:rsidRPr="009C5807">
                    <w:t xml:space="preserve">Max {Sub-carrier spacing in PCell (kHz), Sub-carrier spacing in PSCell (kHz)} </w:t>
                  </w:r>
                </w:p>
              </w:tc>
              <w:tc>
                <w:tcPr>
                  <w:tcW w:w="2126" w:type="dxa"/>
                  <w:shd w:val="clear" w:color="auto" w:fill="auto"/>
                </w:tcPr>
                <w:p w14:paraId="497C51AF" w14:textId="77777777" w:rsidR="008522C4" w:rsidRPr="009C5807" w:rsidRDefault="008522C4" w:rsidP="008522C4">
                  <w:pPr>
                    <w:pStyle w:val="TAH"/>
                  </w:pPr>
                  <w:r w:rsidRPr="009C5807">
                    <w:t>Maximum receive timing difference (µs)</w:t>
                  </w:r>
                </w:p>
              </w:tc>
            </w:tr>
            <w:tr w:rsidR="008522C4" w:rsidRPr="009C5807" w14:paraId="026F3566" w14:textId="77777777" w:rsidTr="00222BB0">
              <w:trPr>
                <w:jc w:val="center"/>
              </w:trPr>
              <w:tc>
                <w:tcPr>
                  <w:tcW w:w="2762" w:type="dxa"/>
                  <w:shd w:val="clear" w:color="auto" w:fill="auto"/>
                </w:tcPr>
                <w:p w14:paraId="2FD9850D" w14:textId="77777777" w:rsidR="008522C4" w:rsidRPr="009C5807" w:rsidRDefault="008522C4" w:rsidP="008522C4">
                  <w:pPr>
                    <w:pStyle w:val="TAC"/>
                  </w:pPr>
                  <w:r w:rsidRPr="009C5807">
                    <w:t>15</w:t>
                  </w:r>
                </w:p>
              </w:tc>
              <w:tc>
                <w:tcPr>
                  <w:tcW w:w="2126" w:type="dxa"/>
                  <w:shd w:val="clear" w:color="auto" w:fill="auto"/>
                </w:tcPr>
                <w:p w14:paraId="46D2074F" w14:textId="77777777" w:rsidR="008522C4" w:rsidRPr="009C5807" w:rsidRDefault="008522C4" w:rsidP="008522C4">
                  <w:pPr>
                    <w:pStyle w:val="TAC"/>
                  </w:pPr>
                  <w:r w:rsidRPr="009C5807">
                    <w:t>500</w:t>
                  </w:r>
                </w:p>
              </w:tc>
            </w:tr>
            <w:tr w:rsidR="008522C4" w:rsidRPr="009C5807" w14:paraId="45299BAC" w14:textId="77777777" w:rsidTr="00222BB0">
              <w:trPr>
                <w:jc w:val="center"/>
              </w:trPr>
              <w:tc>
                <w:tcPr>
                  <w:tcW w:w="2762" w:type="dxa"/>
                  <w:shd w:val="clear" w:color="auto" w:fill="auto"/>
                </w:tcPr>
                <w:p w14:paraId="7F603968" w14:textId="77777777" w:rsidR="008522C4" w:rsidRPr="009C5807" w:rsidRDefault="008522C4" w:rsidP="008522C4">
                  <w:pPr>
                    <w:pStyle w:val="TAC"/>
                  </w:pPr>
                  <w:r w:rsidRPr="009C5807">
                    <w:t>30</w:t>
                  </w:r>
                </w:p>
              </w:tc>
              <w:tc>
                <w:tcPr>
                  <w:tcW w:w="2126" w:type="dxa"/>
                  <w:shd w:val="clear" w:color="auto" w:fill="auto"/>
                </w:tcPr>
                <w:p w14:paraId="29874332" w14:textId="77777777" w:rsidR="008522C4" w:rsidRPr="009C5807" w:rsidRDefault="008522C4" w:rsidP="008522C4">
                  <w:pPr>
                    <w:pStyle w:val="TAC"/>
                  </w:pPr>
                  <w:r w:rsidRPr="009C5807">
                    <w:t>250</w:t>
                  </w:r>
                </w:p>
              </w:tc>
            </w:tr>
            <w:tr w:rsidR="008522C4" w:rsidRPr="009C5807" w14:paraId="37A09A4F" w14:textId="77777777" w:rsidTr="00222BB0">
              <w:trPr>
                <w:jc w:val="center"/>
              </w:trPr>
              <w:tc>
                <w:tcPr>
                  <w:tcW w:w="2762" w:type="dxa"/>
                  <w:shd w:val="clear" w:color="auto" w:fill="auto"/>
                </w:tcPr>
                <w:p w14:paraId="6845EC66" w14:textId="77777777" w:rsidR="008522C4" w:rsidRPr="009C5807" w:rsidRDefault="008522C4" w:rsidP="008522C4">
                  <w:pPr>
                    <w:pStyle w:val="TAC"/>
                  </w:pPr>
                  <w:r w:rsidRPr="009C5807">
                    <w:t>60</w:t>
                  </w:r>
                </w:p>
              </w:tc>
              <w:tc>
                <w:tcPr>
                  <w:tcW w:w="2126" w:type="dxa"/>
                  <w:shd w:val="clear" w:color="auto" w:fill="auto"/>
                </w:tcPr>
                <w:p w14:paraId="5D8AF9DE" w14:textId="77777777" w:rsidR="008522C4" w:rsidRPr="009C5807" w:rsidRDefault="008522C4" w:rsidP="008522C4">
                  <w:pPr>
                    <w:pStyle w:val="TAC"/>
                  </w:pPr>
                  <w:r w:rsidRPr="009C5807">
                    <w:t>125</w:t>
                  </w:r>
                </w:p>
              </w:tc>
            </w:tr>
            <w:tr w:rsidR="008522C4" w:rsidRPr="009C5807" w14:paraId="77B1477D" w14:textId="77777777" w:rsidTr="00222BB0">
              <w:trPr>
                <w:jc w:val="center"/>
              </w:trPr>
              <w:tc>
                <w:tcPr>
                  <w:tcW w:w="2762" w:type="dxa"/>
                  <w:shd w:val="clear" w:color="auto" w:fill="auto"/>
                </w:tcPr>
                <w:p w14:paraId="274C8851" w14:textId="77777777" w:rsidR="008522C4" w:rsidRPr="009C5807" w:rsidRDefault="008522C4" w:rsidP="008522C4">
                  <w:pPr>
                    <w:pStyle w:val="TAC"/>
                  </w:pPr>
                  <w:r w:rsidRPr="009C5807">
                    <w:t>120</w:t>
                  </w:r>
                </w:p>
              </w:tc>
              <w:tc>
                <w:tcPr>
                  <w:tcW w:w="2126" w:type="dxa"/>
                  <w:shd w:val="clear" w:color="auto" w:fill="auto"/>
                </w:tcPr>
                <w:p w14:paraId="3E164712" w14:textId="77777777" w:rsidR="008522C4" w:rsidRPr="009C5807" w:rsidRDefault="008522C4" w:rsidP="008522C4">
                  <w:pPr>
                    <w:pStyle w:val="TAC"/>
                  </w:pPr>
                  <w:r w:rsidRPr="009C5807">
                    <w:t>62.5</w:t>
                  </w:r>
                </w:p>
              </w:tc>
            </w:tr>
          </w:tbl>
          <w:p w14:paraId="1F18EC5A" w14:textId="67109153" w:rsidR="000F5CDF" w:rsidRDefault="000F5CDF" w:rsidP="000F5CDF">
            <w:r>
              <w:br/>
              <w:t>…</w:t>
            </w:r>
          </w:p>
        </w:tc>
      </w:tr>
    </w:tbl>
    <w:p w14:paraId="589E97BD" w14:textId="72A27409" w:rsidR="000F5CDF" w:rsidRDefault="000F5CDF" w:rsidP="000F5CDF"/>
    <w:p w14:paraId="0E603543" w14:textId="3D4E53A8" w:rsidR="005E1523" w:rsidRDefault="005E1523" w:rsidP="005E1523">
      <w:r>
        <w:t xml:space="preserve">The existing interband MRTD values for interband </w:t>
      </w:r>
      <w:r w:rsidR="00222BB0">
        <w:t>DC</w:t>
      </w:r>
      <w:r>
        <w:t xml:space="preserve"> are valid up to FR 2-1, 26 GHz. It is proposed to keep MRTD for extension to 71 GHz inter band.</w:t>
      </w:r>
    </w:p>
    <w:p w14:paraId="5E7D33E7" w14:textId="5BBFC2EC" w:rsidR="005E1523" w:rsidRPr="00FD4C2F" w:rsidRDefault="005E1523" w:rsidP="005E1523">
      <w:r w:rsidRPr="005105BC">
        <w:rPr>
          <w:b/>
          <w:bCs/>
        </w:rPr>
        <w:t>Proposal</w:t>
      </w:r>
      <w:r w:rsidR="009B3BBE">
        <w:rPr>
          <w:b/>
          <w:bCs/>
        </w:rPr>
        <w:t xml:space="preserve"> 7</w:t>
      </w:r>
      <w:r>
        <w:rPr>
          <w:b/>
          <w:bCs/>
        </w:rPr>
        <w:t xml:space="preserve">: Keep MRTD (and MTTD) from for </w:t>
      </w:r>
      <w:r w:rsidR="00222BB0">
        <w:rPr>
          <w:b/>
          <w:bCs/>
        </w:rPr>
        <w:t>inter</w:t>
      </w:r>
      <w:r w:rsidR="007E6323">
        <w:rPr>
          <w:b/>
          <w:bCs/>
        </w:rPr>
        <w:t>-</w:t>
      </w:r>
      <w:r w:rsidR="00222BB0">
        <w:rPr>
          <w:b/>
          <w:bCs/>
        </w:rPr>
        <w:t>band DC</w:t>
      </w:r>
      <w:r>
        <w:rPr>
          <w:b/>
          <w:bCs/>
        </w:rPr>
        <w:t xml:space="preserve"> between FR1 and FR2-1 also for FR1 and FR2-2 inter</w:t>
      </w:r>
      <w:r w:rsidR="007E6323">
        <w:rPr>
          <w:b/>
          <w:bCs/>
        </w:rPr>
        <w:t>-</w:t>
      </w:r>
      <w:r>
        <w:rPr>
          <w:b/>
          <w:bCs/>
        </w:rPr>
        <w:t xml:space="preserve">band </w:t>
      </w:r>
      <w:r w:rsidR="00222BB0">
        <w:rPr>
          <w:b/>
          <w:bCs/>
        </w:rPr>
        <w:t>DC</w:t>
      </w:r>
      <w:r>
        <w:rPr>
          <w:b/>
          <w:bCs/>
        </w:rPr>
        <w:t>.</w:t>
      </w:r>
    </w:p>
    <w:p w14:paraId="3BA6BD80" w14:textId="2349A134" w:rsidR="001F385D" w:rsidRDefault="001F385D" w:rsidP="001F385D">
      <w:pPr>
        <w:pStyle w:val="Heading1"/>
        <w:rPr>
          <w:lang w:val="en-US"/>
        </w:rPr>
      </w:pPr>
      <w:r>
        <w:rPr>
          <w:lang w:val="en-US"/>
        </w:rPr>
        <w:t>3</w:t>
      </w:r>
      <w:r>
        <w:rPr>
          <w:lang w:val="en-US"/>
        </w:rPr>
        <w:tab/>
        <w:t>Summary</w:t>
      </w:r>
    </w:p>
    <w:p w14:paraId="6E67D31B" w14:textId="77777777" w:rsidR="0005523B" w:rsidRDefault="0005523B" w:rsidP="0005523B">
      <w:pPr>
        <w:rPr>
          <w:b/>
          <w:bCs/>
        </w:rPr>
      </w:pPr>
      <w:r w:rsidRPr="00B375C1">
        <w:rPr>
          <w:b/>
          <w:bCs/>
        </w:rPr>
        <w:t xml:space="preserve">Proposal 1: </w:t>
      </w:r>
      <w:r>
        <w:rPr>
          <w:b/>
          <w:bCs/>
        </w:rPr>
        <w:t>N</w:t>
      </w:r>
      <w:r>
        <w:rPr>
          <w:b/>
          <w:bCs/>
          <w:vertAlign w:val="subscript"/>
        </w:rPr>
        <w:t>TA Offset</w:t>
      </w:r>
      <w:r>
        <w:rPr>
          <w:b/>
          <w:bCs/>
        </w:rPr>
        <w:t xml:space="preserve"> = </w:t>
      </w:r>
      <w:r w:rsidRPr="00B375C1">
        <w:rPr>
          <w:b/>
          <w:bCs/>
        </w:rPr>
        <w:t>13792 T</w:t>
      </w:r>
      <w:r w:rsidRPr="00B375C1">
        <w:rPr>
          <w:b/>
          <w:bCs/>
          <w:vertAlign w:val="subscript"/>
        </w:rPr>
        <w:t>c</w:t>
      </w:r>
      <w:r w:rsidRPr="00B375C1">
        <w:rPr>
          <w:b/>
          <w:bCs/>
        </w:rPr>
        <w:t xml:space="preserve"> in TS 38.133 section 7.1.2.</w:t>
      </w:r>
    </w:p>
    <w:p w14:paraId="6707C3D9" w14:textId="3F27DB0A" w:rsidR="0005523B" w:rsidRPr="006E68B6" w:rsidRDefault="0005523B" w:rsidP="0005523B">
      <w:pPr>
        <w:rPr>
          <w:b/>
          <w:bCs/>
        </w:rPr>
      </w:pPr>
      <w:r w:rsidRPr="000D4570">
        <w:rPr>
          <w:b/>
          <w:bCs/>
        </w:rPr>
        <w:t xml:space="preserve">Proposal 2: </w:t>
      </w:r>
      <w:r>
        <w:rPr>
          <w:b/>
          <w:bCs/>
        </w:rPr>
        <w:t xml:space="preserve">Answer LS </w:t>
      </w:r>
      <w:r w:rsidRPr="000D4570">
        <w:rPr>
          <w:b/>
          <w:bCs/>
        </w:rPr>
        <w:t>R1-2102202</w:t>
      </w:r>
      <w:r>
        <w:rPr>
          <w:b/>
          <w:bCs/>
        </w:rPr>
        <w:t xml:space="preserve"> and that a</w:t>
      </w:r>
      <w:r w:rsidRPr="000D4570">
        <w:rPr>
          <w:b/>
          <w:bCs/>
        </w:rPr>
        <w:t xml:space="preserve"> switch time of 7 µs (13792 T</w:t>
      </w:r>
      <w:r w:rsidRPr="000D4570">
        <w:rPr>
          <w:b/>
          <w:bCs/>
          <w:vertAlign w:val="subscript"/>
        </w:rPr>
        <w:t>c</w:t>
      </w:r>
      <w:r w:rsidRPr="000D4570">
        <w:rPr>
          <w:b/>
          <w:bCs/>
        </w:rPr>
        <w:t>) can be assumed, for UE and BS the switching from DL to UL and Switching from UL to DL.</w:t>
      </w:r>
      <w:r>
        <w:rPr>
          <w:b/>
          <w:bCs/>
        </w:rPr>
        <w:br/>
      </w:r>
      <w:r>
        <w:br/>
      </w:r>
      <w:r w:rsidRPr="006E68B6">
        <w:rPr>
          <w:b/>
          <w:bCs/>
        </w:rPr>
        <w:t>Observation</w:t>
      </w:r>
      <w:r>
        <w:rPr>
          <w:b/>
          <w:bCs/>
        </w:rPr>
        <w:t xml:space="preserve"> 1</w:t>
      </w:r>
      <w:r w:rsidRPr="006E68B6">
        <w:rPr>
          <w:b/>
          <w:bCs/>
        </w:rPr>
        <w:t>: The combination of SSB SCS = 120 kHz and UL SCS = 960 kHz is with a proposed T</w:t>
      </w:r>
      <w:r w:rsidRPr="006E68B6">
        <w:rPr>
          <w:b/>
          <w:bCs/>
          <w:vertAlign w:val="subscript"/>
        </w:rPr>
        <w:t>e</w:t>
      </w:r>
      <w:r w:rsidRPr="006E68B6">
        <w:rPr>
          <w:b/>
          <w:bCs/>
        </w:rPr>
        <w:t xml:space="preserve"> =  </w:t>
      </w:r>
      <w:r w:rsidRPr="006E68B6">
        <w:rPr>
          <w:b/>
          <w:bCs/>
          <w:highlight w:val="yellow"/>
        </w:rPr>
        <w:t>0.63*64*T</w:t>
      </w:r>
      <w:r w:rsidRPr="006E68B6">
        <w:rPr>
          <w:b/>
          <w:bCs/>
          <w:highlight w:val="yellow"/>
          <w:vertAlign w:val="subscript"/>
        </w:rPr>
        <w:t>c</w:t>
      </w:r>
      <w:r w:rsidRPr="006E68B6">
        <w:rPr>
          <w:b/>
          <w:bCs/>
          <w:vertAlign w:val="subscript"/>
        </w:rPr>
        <w:t xml:space="preserve"> </w:t>
      </w:r>
      <w:r w:rsidRPr="006E68B6">
        <w:rPr>
          <w:b/>
          <w:bCs/>
        </w:rPr>
        <w:t>get very small margin.</w:t>
      </w:r>
    </w:p>
    <w:p w14:paraId="2AA5429E" w14:textId="77777777" w:rsidR="0005523B" w:rsidRDefault="0005523B" w:rsidP="0005523B">
      <w:pPr>
        <w:rPr>
          <w:b/>
          <w:bCs/>
          <w:vertAlign w:val="subscript"/>
        </w:rPr>
      </w:pPr>
      <w:r w:rsidRPr="006E68B6">
        <w:rPr>
          <w:b/>
          <w:bCs/>
        </w:rPr>
        <w:t>Proposal</w:t>
      </w:r>
      <w:r>
        <w:rPr>
          <w:b/>
          <w:bCs/>
        </w:rPr>
        <w:t xml:space="preserve"> 3</w:t>
      </w:r>
      <w:r w:rsidRPr="006E68B6">
        <w:rPr>
          <w:b/>
          <w:bCs/>
        </w:rPr>
        <w:t>: T</w:t>
      </w:r>
      <w:r w:rsidRPr="006E68B6">
        <w:rPr>
          <w:b/>
          <w:bCs/>
          <w:vertAlign w:val="subscript"/>
        </w:rPr>
        <w:t xml:space="preserve">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05523B" w:rsidRPr="009C5807" w14:paraId="2AC19EED" w14:textId="77777777" w:rsidTr="00E313D3">
        <w:trPr>
          <w:cantSplit/>
          <w:jc w:val="center"/>
        </w:trPr>
        <w:tc>
          <w:tcPr>
            <w:tcW w:w="797" w:type="pct"/>
            <w:vAlign w:val="center"/>
          </w:tcPr>
          <w:p w14:paraId="20F9600C" w14:textId="77777777" w:rsidR="0005523B" w:rsidRPr="009C5807" w:rsidRDefault="0005523B" w:rsidP="00E313D3">
            <w:pPr>
              <w:pStyle w:val="TAH"/>
            </w:pPr>
            <w:r w:rsidRPr="009C5807">
              <w:t>Frequency Range</w:t>
            </w:r>
          </w:p>
        </w:tc>
        <w:tc>
          <w:tcPr>
            <w:tcW w:w="960" w:type="pct"/>
            <w:vAlign w:val="center"/>
          </w:tcPr>
          <w:p w14:paraId="19E66C20" w14:textId="77777777" w:rsidR="0005523B" w:rsidRPr="009C5807" w:rsidRDefault="0005523B" w:rsidP="00E313D3">
            <w:pPr>
              <w:pStyle w:val="TAH"/>
            </w:pPr>
            <w:r w:rsidRPr="009C5807">
              <w:t>SCS of SSB signals (kHz)</w:t>
            </w:r>
          </w:p>
        </w:tc>
        <w:tc>
          <w:tcPr>
            <w:tcW w:w="961" w:type="pct"/>
            <w:vAlign w:val="center"/>
          </w:tcPr>
          <w:p w14:paraId="37CED135" w14:textId="77777777" w:rsidR="0005523B" w:rsidRPr="009C5807" w:rsidRDefault="0005523B" w:rsidP="00E313D3">
            <w:pPr>
              <w:pStyle w:val="TAH"/>
            </w:pPr>
            <w:r w:rsidRPr="009C5807">
              <w:t>SCS of uplink signals (kHz)</w:t>
            </w:r>
          </w:p>
        </w:tc>
        <w:tc>
          <w:tcPr>
            <w:tcW w:w="1141" w:type="pct"/>
            <w:vAlign w:val="center"/>
          </w:tcPr>
          <w:p w14:paraId="143C9FF8" w14:textId="77777777" w:rsidR="0005523B" w:rsidRPr="009C5807" w:rsidRDefault="0005523B" w:rsidP="00E313D3">
            <w:pPr>
              <w:pStyle w:val="TAH"/>
            </w:pPr>
            <w:r w:rsidRPr="009C5807">
              <w:t>T</w:t>
            </w:r>
            <w:r w:rsidRPr="009C5807">
              <w:rPr>
                <w:vertAlign w:val="subscript"/>
              </w:rPr>
              <w:t>e</w:t>
            </w:r>
          </w:p>
        </w:tc>
        <w:tc>
          <w:tcPr>
            <w:tcW w:w="1141" w:type="pct"/>
          </w:tcPr>
          <w:p w14:paraId="74D1AC08" w14:textId="77777777" w:rsidR="0005523B" w:rsidRPr="009C5807" w:rsidRDefault="0005523B" w:rsidP="00E313D3">
            <w:pPr>
              <w:pStyle w:val="TAH"/>
            </w:pPr>
            <w:r>
              <w:t>UL CP (%)</w:t>
            </w:r>
          </w:p>
        </w:tc>
      </w:tr>
      <w:tr w:rsidR="0005523B" w:rsidRPr="003201CD" w14:paraId="6F740399" w14:textId="77777777" w:rsidTr="00E313D3">
        <w:trPr>
          <w:cantSplit/>
          <w:jc w:val="center"/>
        </w:trPr>
        <w:tc>
          <w:tcPr>
            <w:tcW w:w="797" w:type="pct"/>
            <w:vMerge w:val="restart"/>
            <w:tcBorders>
              <w:top w:val="nil"/>
            </w:tcBorders>
            <w:shd w:val="clear" w:color="auto" w:fill="auto"/>
          </w:tcPr>
          <w:p w14:paraId="60FAB2DA" w14:textId="77777777" w:rsidR="0005523B" w:rsidRPr="005F025E" w:rsidRDefault="0005523B" w:rsidP="00E313D3">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0CAC3D59" w14:textId="77777777" w:rsidR="0005523B" w:rsidRPr="005F025E" w:rsidRDefault="0005523B" w:rsidP="00E313D3">
            <w:pPr>
              <w:pStyle w:val="TAC"/>
              <w:rPr>
                <w:rFonts w:cs="Arial"/>
                <w:szCs w:val="18"/>
              </w:rPr>
            </w:pPr>
            <w:r w:rsidRPr="007C14AE">
              <w:rPr>
                <w:rFonts w:cs="Arial"/>
                <w:color w:val="000000"/>
                <w:szCs w:val="18"/>
                <w:lang w:val="sv-SE" w:eastAsia="sv-SE"/>
              </w:rPr>
              <w:t>120</w:t>
            </w:r>
          </w:p>
        </w:tc>
        <w:tc>
          <w:tcPr>
            <w:tcW w:w="961" w:type="pct"/>
            <w:vAlign w:val="center"/>
          </w:tcPr>
          <w:p w14:paraId="46BA453D" w14:textId="77777777" w:rsidR="0005523B" w:rsidRPr="005F025E" w:rsidRDefault="0005523B" w:rsidP="00E313D3">
            <w:pPr>
              <w:pStyle w:val="TAC"/>
              <w:rPr>
                <w:rFonts w:cs="Arial"/>
                <w:szCs w:val="18"/>
              </w:rPr>
            </w:pPr>
            <w:r w:rsidRPr="007C14AE">
              <w:rPr>
                <w:rFonts w:cs="Arial"/>
                <w:color w:val="000000"/>
                <w:szCs w:val="18"/>
                <w:lang w:val="sv-SE" w:eastAsia="sv-SE"/>
              </w:rPr>
              <w:t>480</w:t>
            </w:r>
          </w:p>
        </w:tc>
        <w:tc>
          <w:tcPr>
            <w:tcW w:w="1141" w:type="pct"/>
            <w:vAlign w:val="center"/>
          </w:tcPr>
          <w:p w14:paraId="72FF210E" w14:textId="77777777" w:rsidR="0005523B" w:rsidRPr="003201CD" w:rsidRDefault="0005523B" w:rsidP="00E313D3">
            <w:pPr>
              <w:pStyle w:val="TAC"/>
              <w:rPr>
                <w:rFonts w:cs="Arial"/>
                <w:szCs w:val="18"/>
                <w:highlight w:val="green"/>
              </w:rPr>
            </w:pPr>
            <w:r w:rsidRPr="003201CD">
              <w:rPr>
                <w:highlight w:val="green"/>
              </w:rPr>
              <w:t>1.3*64*T</w:t>
            </w:r>
            <w:r w:rsidRPr="003201CD">
              <w:rPr>
                <w:highlight w:val="green"/>
                <w:vertAlign w:val="subscript"/>
              </w:rPr>
              <w:t>c</w:t>
            </w:r>
          </w:p>
        </w:tc>
        <w:tc>
          <w:tcPr>
            <w:tcW w:w="1141" w:type="pct"/>
          </w:tcPr>
          <w:p w14:paraId="40A40581" w14:textId="77777777" w:rsidR="0005523B" w:rsidRPr="003201CD" w:rsidRDefault="0005523B" w:rsidP="00E313D3">
            <w:pPr>
              <w:pStyle w:val="TAC"/>
              <w:rPr>
                <w:highlight w:val="green"/>
              </w:rPr>
            </w:pPr>
            <w:r w:rsidRPr="003201CD">
              <w:rPr>
                <w:highlight w:val="green"/>
              </w:rPr>
              <w:t>28%</w:t>
            </w:r>
          </w:p>
        </w:tc>
      </w:tr>
      <w:tr w:rsidR="0005523B" w:rsidRPr="00EB2C77" w14:paraId="23E6053C" w14:textId="77777777" w:rsidTr="00E313D3">
        <w:trPr>
          <w:cantSplit/>
          <w:jc w:val="center"/>
        </w:trPr>
        <w:tc>
          <w:tcPr>
            <w:tcW w:w="797" w:type="pct"/>
            <w:vMerge/>
            <w:shd w:val="clear" w:color="auto" w:fill="auto"/>
          </w:tcPr>
          <w:p w14:paraId="50BAE756" w14:textId="77777777" w:rsidR="0005523B" w:rsidRPr="005F025E" w:rsidRDefault="0005523B" w:rsidP="00E313D3">
            <w:pPr>
              <w:pStyle w:val="TAC"/>
              <w:jc w:val="left"/>
              <w:rPr>
                <w:rFonts w:cs="Arial"/>
                <w:szCs w:val="18"/>
              </w:rPr>
            </w:pPr>
          </w:p>
        </w:tc>
        <w:tc>
          <w:tcPr>
            <w:tcW w:w="960" w:type="pct"/>
            <w:tcBorders>
              <w:top w:val="nil"/>
            </w:tcBorders>
            <w:shd w:val="clear" w:color="auto" w:fill="auto"/>
            <w:vAlign w:val="center"/>
          </w:tcPr>
          <w:p w14:paraId="2D49B7AB" w14:textId="77777777" w:rsidR="0005523B" w:rsidRPr="005F025E" w:rsidRDefault="0005523B" w:rsidP="00E313D3">
            <w:pPr>
              <w:pStyle w:val="TAC"/>
              <w:rPr>
                <w:rFonts w:cs="Arial"/>
                <w:szCs w:val="18"/>
              </w:rPr>
            </w:pPr>
            <w:r w:rsidRPr="007C14AE">
              <w:rPr>
                <w:rFonts w:cs="Arial"/>
                <w:color w:val="000000"/>
                <w:szCs w:val="18"/>
                <w:lang w:val="sv-SE" w:eastAsia="sv-SE"/>
              </w:rPr>
              <w:t>120</w:t>
            </w:r>
          </w:p>
        </w:tc>
        <w:tc>
          <w:tcPr>
            <w:tcW w:w="961" w:type="pct"/>
            <w:vAlign w:val="center"/>
          </w:tcPr>
          <w:p w14:paraId="0017E468" w14:textId="77777777" w:rsidR="0005523B" w:rsidRPr="005F025E" w:rsidRDefault="0005523B" w:rsidP="00E313D3">
            <w:pPr>
              <w:pStyle w:val="TAC"/>
              <w:rPr>
                <w:rFonts w:cs="Arial"/>
                <w:szCs w:val="18"/>
              </w:rPr>
            </w:pPr>
            <w:r w:rsidRPr="007C14AE">
              <w:rPr>
                <w:rFonts w:cs="Arial"/>
                <w:color w:val="000000"/>
                <w:szCs w:val="18"/>
                <w:lang w:val="sv-SE" w:eastAsia="sv-SE"/>
              </w:rPr>
              <w:t>960</w:t>
            </w:r>
          </w:p>
        </w:tc>
        <w:tc>
          <w:tcPr>
            <w:tcW w:w="1141" w:type="pct"/>
            <w:vAlign w:val="center"/>
          </w:tcPr>
          <w:p w14:paraId="2FA20F9F" w14:textId="77777777" w:rsidR="0005523B" w:rsidRPr="00EB2C77" w:rsidRDefault="0005523B" w:rsidP="00E313D3">
            <w:pPr>
              <w:pStyle w:val="TAC"/>
              <w:rPr>
                <w:rFonts w:cs="Arial"/>
                <w:szCs w:val="18"/>
                <w:highlight w:val="yellow"/>
              </w:rPr>
            </w:pPr>
            <w:r w:rsidRPr="00EB2C77">
              <w:rPr>
                <w:highlight w:val="yellow"/>
              </w:rPr>
              <w:t>0.63*64*T</w:t>
            </w:r>
            <w:r w:rsidRPr="00EB2C77">
              <w:rPr>
                <w:highlight w:val="yellow"/>
                <w:vertAlign w:val="subscript"/>
              </w:rPr>
              <w:t>c</w:t>
            </w:r>
          </w:p>
        </w:tc>
        <w:tc>
          <w:tcPr>
            <w:tcW w:w="1141" w:type="pct"/>
          </w:tcPr>
          <w:p w14:paraId="773E162F" w14:textId="77777777" w:rsidR="0005523B" w:rsidRPr="00EB2C77" w:rsidRDefault="0005523B" w:rsidP="00E313D3">
            <w:pPr>
              <w:pStyle w:val="TAC"/>
              <w:rPr>
                <w:highlight w:val="yellow"/>
              </w:rPr>
            </w:pPr>
            <w:r w:rsidRPr="00EB2C77">
              <w:rPr>
                <w:highlight w:val="yellow"/>
              </w:rPr>
              <w:t>28%</w:t>
            </w:r>
          </w:p>
        </w:tc>
      </w:tr>
      <w:tr w:rsidR="0005523B" w14:paraId="4CC21A7C" w14:textId="77777777" w:rsidTr="00E313D3">
        <w:trPr>
          <w:cantSplit/>
          <w:jc w:val="center"/>
        </w:trPr>
        <w:tc>
          <w:tcPr>
            <w:tcW w:w="797" w:type="pct"/>
            <w:vMerge/>
            <w:shd w:val="clear" w:color="auto" w:fill="auto"/>
          </w:tcPr>
          <w:p w14:paraId="4A638186" w14:textId="77777777" w:rsidR="0005523B" w:rsidRPr="005F025E" w:rsidRDefault="0005523B" w:rsidP="00E313D3">
            <w:pPr>
              <w:pStyle w:val="TAC"/>
              <w:jc w:val="left"/>
              <w:rPr>
                <w:rFonts w:cs="Arial"/>
                <w:szCs w:val="18"/>
              </w:rPr>
            </w:pPr>
          </w:p>
        </w:tc>
        <w:tc>
          <w:tcPr>
            <w:tcW w:w="960" w:type="pct"/>
            <w:tcBorders>
              <w:top w:val="nil"/>
            </w:tcBorders>
            <w:shd w:val="clear" w:color="auto" w:fill="auto"/>
            <w:vAlign w:val="center"/>
          </w:tcPr>
          <w:p w14:paraId="666CCA65" w14:textId="77777777" w:rsidR="0005523B" w:rsidRPr="005F025E" w:rsidRDefault="0005523B" w:rsidP="00E313D3">
            <w:pPr>
              <w:pStyle w:val="TAC"/>
              <w:rPr>
                <w:rFonts w:cs="Arial"/>
                <w:szCs w:val="18"/>
              </w:rPr>
            </w:pPr>
            <w:r w:rsidRPr="007C14AE">
              <w:rPr>
                <w:rFonts w:cs="Arial"/>
                <w:color w:val="000000"/>
                <w:szCs w:val="18"/>
                <w:lang w:val="sv-SE" w:eastAsia="sv-SE"/>
              </w:rPr>
              <w:t>480</w:t>
            </w:r>
          </w:p>
        </w:tc>
        <w:tc>
          <w:tcPr>
            <w:tcW w:w="961" w:type="pct"/>
            <w:vAlign w:val="center"/>
          </w:tcPr>
          <w:p w14:paraId="769D60ED" w14:textId="77777777" w:rsidR="0005523B" w:rsidRPr="005F025E" w:rsidRDefault="0005523B" w:rsidP="00E313D3">
            <w:pPr>
              <w:pStyle w:val="TAC"/>
              <w:rPr>
                <w:rFonts w:cs="Arial"/>
                <w:szCs w:val="18"/>
              </w:rPr>
            </w:pPr>
            <w:r w:rsidRPr="007C14AE">
              <w:rPr>
                <w:rFonts w:cs="Arial"/>
                <w:color w:val="000000"/>
                <w:szCs w:val="18"/>
                <w:lang w:val="sv-SE" w:eastAsia="sv-SE"/>
              </w:rPr>
              <w:t>120</w:t>
            </w:r>
          </w:p>
        </w:tc>
        <w:tc>
          <w:tcPr>
            <w:tcW w:w="1141" w:type="pct"/>
            <w:vAlign w:val="center"/>
          </w:tcPr>
          <w:p w14:paraId="0E9C54F1" w14:textId="77777777" w:rsidR="0005523B" w:rsidRPr="005F025E" w:rsidRDefault="0005523B" w:rsidP="00E313D3">
            <w:pPr>
              <w:pStyle w:val="TAC"/>
              <w:rPr>
                <w:rFonts w:cs="Arial"/>
                <w:szCs w:val="18"/>
              </w:rPr>
            </w:pPr>
            <w:r>
              <w:t>0.25</w:t>
            </w:r>
            <w:r w:rsidRPr="009C5807">
              <w:t>*64*T</w:t>
            </w:r>
            <w:r w:rsidRPr="009C5807">
              <w:rPr>
                <w:vertAlign w:val="subscript"/>
              </w:rPr>
              <w:t>c</w:t>
            </w:r>
          </w:p>
        </w:tc>
        <w:tc>
          <w:tcPr>
            <w:tcW w:w="1141" w:type="pct"/>
          </w:tcPr>
          <w:p w14:paraId="1E736A4F" w14:textId="77777777" w:rsidR="0005523B" w:rsidRDefault="0005523B" w:rsidP="00E313D3">
            <w:pPr>
              <w:pStyle w:val="TAC"/>
            </w:pPr>
            <w:r>
              <w:t>1.3%</w:t>
            </w:r>
          </w:p>
        </w:tc>
      </w:tr>
      <w:tr w:rsidR="0005523B" w14:paraId="58872624" w14:textId="77777777" w:rsidTr="00E313D3">
        <w:trPr>
          <w:cantSplit/>
          <w:jc w:val="center"/>
        </w:trPr>
        <w:tc>
          <w:tcPr>
            <w:tcW w:w="797" w:type="pct"/>
            <w:vMerge/>
            <w:shd w:val="clear" w:color="auto" w:fill="auto"/>
          </w:tcPr>
          <w:p w14:paraId="4D7EF351" w14:textId="77777777" w:rsidR="0005523B" w:rsidRPr="005F025E" w:rsidRDefault="0005523B" w:rsidP="00E313D3">
            <w:pPr>
              <w:pStyle w:val="TAC"/>
              <w:jc w:val="left"/>
              <w:rPr>
                <w:rFonts w:cs="Arial"/>
                <w:szCs w:val="18"/>
              </w:rPr>
            </w:pPr>
          </w:p>
        </w:tc>
        <w:tc>
          <w:tcPr>
            <w:tcW w:w="960" w:type="pct"/>
            <w:tcBorders>
              <w:top w:val="nil"/>
            </w:tcBorders>
            <w:shd w:val="clear" w:color="auto" w:fill="auto"/>
            <w:vAlign w:val="center"/>
          </w:tcPr>
          <w:p w14:paraId="1A495653" w14:textId="77777777" w:rsidR="0005523B" w:rsidRPr="005F025E" w:rsidRDefault="0005523B" w:rsidP="00E313D3">
            <w:pPr>
              <w:pStyle w:val="TAC"/>
              <w:rPr>
                <w:rFonts w:cs="Arial"/>
                <w:szCs w:val="18"/>
              </w:rPr>
            </w:pPr>
            <w:r w:rsidRPr="007C14AE">
              <w:rPr>
                <w:rFonts w:cs="Arial"/>
                <w:color w:val="000000"/>
                <w:szCs w:val="18"/>
                <w:lang w:val="sv-SE" w:eastAsia="sv-SE"/>
              </w:rPr>
              <w:t>480</w:t>
            </w:r>
          </w:p>
        </w:tc>
        <w:tc>
          <w:tcPr>
            <w:tcW w:w="961" w:type="pct"/>
            <w:vAlign w:val="center"/>
          </w:tcPr>
          <w:p w14:paraId="0A817736" w14:textId="77777777" w:rsidR="0005523B" w:rsidRPr="005F025E" w:rsidRDefault="0005523B" w:rsidP="00E313D3">
            <w:pPr>
              <w:pStyle w:val="TAC"/>
              <w:rPr>
                <w:rFonts w:cs="Arial"/>
                <w:szCs w:val="18"/>
              </w:rPr>
            </w:pPr>
            <w:r w:rsidRPr="007C14AE">
              <w:rPr>
                <w:rFonts w:cs="Arial"/>
                <w:color w:val="000000"/>
                <w:szCs w:val="18"/>
                <w:lang w:val="sv-SE" w:eastAsia="sv-SE"/>
              </w:rPr>
              <w:t>480</w:t>
            </w:r>
          </w:p>
        </w:tc>
        <w:tc>
          <w:tcPr>
            <w:tcW w:w="1141" w:type="pct"/>
            <w:vAlign w:val="center"/>
          </w:tcPr>
          <w:p w14:paraId="23C709EB" w14:textId="77777777" w:rsidR="0005523B" w:rsidRPr="005F025E" w:rsidRDefault="0005523B" w:rsidP="00E313D3">
            <w:pPr>
              <w:pStyle w:val="TAC"/>
              <w:rPr>
                <w:rFonts w:cs="Arial"/>
                <w:szCs w:val="18"/>
              </w:rPr>
            </w:pPr>
            <w:r>
              <w:t>0.25</w:t>
            </w:r>
            <w:r w:rsidRPr="009C5807">
              <w:t>*64*T</w:t>
            </w:r>
            <w:r w:rsidRPr="009C5807">
              <w:rPr>
                <w:vertAlign w:val="subscript"/>
              </w:rPr>
              <w:t>c</w:t>
            </w:r>
          </w:p>
        </w:tc>
        <w:tc>
          <w:tcPr>
            <w:tcW w:w="1141" w:type="pct"/>
          </w:tcPr>
          <w:p w14:paraId="25D431CC" w14:textId="77777777" w:rsidR="0005523B" w:rsidRDefault="0005523B" w:rsidP="00E313D3">
            <w:pPr>
              <w:pStyle w:val="TAC"/>
            </w:pPr>
            <w:r>
              <w:t>5%</w:t>
            </w:r>
          </w:p>
        </w:tc>
      </w:tr>
      <w:tr w:rsidR="0005523B" w:rsidRPr="007C14AE" w14:paraId="3C33A135" w14:textId="77777777" w:rsidTr="00E313D3">
        <w:trPr>
          <w:cantSplit/>
          <w:jc w:val="center"/>
        </w:trPr>
        <w:tc>
          <w:tcPr>
            <w:tcW w:w="797" w:type="pct"/>
            <w:vMerge/>
            <w:shd w:val="clear" w:color="auto" w:fill="auto"/>
          </w:tcPr>
          <w:p w14:paraId="53CF1469" w14:textId="77777777" w:rsidR="0005523B" w:rsidRPr="005F025E" w:rsidRDefault="0005523B" w:rsidP="00E313D3">
            <w:pPr>
              <w:pStyle w:val="TAC"/>
              <w:jc w:val="left"/>
              <w:rPr>
                <w:rFonts w:cs="Arial"/>
                <w:szCs w:val="18"/>
              </w:rPr>
            </w:pPr>
          </w:p>
        </w:tc>
        <w:tc>
          <w:tcPr>
            <w:tcW w:w="960" w:type="pct"/>
            <w:tcBorders>
              <w:top w:val="nil"/>
            </w:tcBorders>
            <w:shd w:val="clear" w:color="auto" w:fill="auto"/>
            <w:vAlign w:val="center"/>
          </w:tcPr>
          <w:p w14:paraId="4A4ED81C" w14:textId="77777777" w:rsidR="0005523B" w:rsidRPr="005F025E" w:rsidRDefault="0005523B" w:rsidP="00E313D3">
            <w:pPr>
              <w:pStyle w:val="TAC"/>
              <w:rPr>
                <w:rFonts w:cs="Arial"/>
                <w:szCs w:val="18"/>
              </w:rPr>
            </w:pPr>
            <w:r w:rsidRPr="007C14AE">
              <w:rPr>
                <w:rFonts w:cs="Arial"/>
                <w:color w:val="000000"/>
                <w:szCs w:val="18"/>
                <w:lang w:val="sv-SE" w:eastAsia="sv-SE"/>
              </w:rPr>
              <w:t>480</w:t>
            </w:r>
          </w:p>
        </w:tc>
        <w:tc>
          <w:tcPr>
            <w:tcW w:w="961" w:type="pct"/>
            <w:vAlign w:val="center"/>
          </w:tcPr>
          <w:p w14:paraId="4DC58D74" w14:textId="77777777" w:rsidR="0005523B" w:rsidRPr="005F025E" w:rsidRDefault="0005523B" w:rsidP="00E313D3">
            <w:pPr>
              <w:pStyle w:val="TAC"/>
              <w:rPr>
                <w:rFonts w:cs="Arial"/>
                <w:szCs w:val="18"/>
              </w:rPr>
            </w:pPr>
            <w:r w:rsidRPr="007C14AE">
              <w:rPr>
                <w:rFonts w:cs="Arial"/>
                <w:color w:val="000000"/>
                <w:szCs w:val="18"/>
                <w:lang w:val="sv-SE" w:eastAsia="sv-SE"/>
              </w:rPr>
              <w:t>960</w:t>
            </w:r>
          </w:p>
        </w:tc>
        <w:tc>
          <w:tcPr>
            <w:tcW w:w="1141" w:type="pct"/>
            <w:vAlign w:val="center"/>
          </w:tcPr>
          <w:p w14:paraId="2ED06878" w14:textId="77777777" w:rsidR="0005523B" w:rsidRPr="005F025E" w:rsidRDefault="0005523B" w:rsidP="00E313D3">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0C448875" w14:textId="77777777" w:rsidR="0005523B" w:rsidRPr="007C14AE" w:rsidRDefault="0005523B" w:rsidP="00E313D3">
            <w:pPr>
              <w:pStyle w:val="TAC"/>
              <w:rPr>
                <w:rFonts w:cs="Arial"/>
                <w:color w:val="000000"/>
                <w:szCs w:val="18"/>
                <w:lang w:val="sv-SE" w:eastAsia="sv-SE"/>
              </w:rPr>
            </w:pPr>
            <w:r>
              <w:rPr>
                <w:rFonts w:cs="Arial"/>
                <w:color w:val="000000"/>
                <w:szCs w:val="18"/>
                <w:lang w:val="sv-SE" w:eastAsia="sv-SE"/>
              </w:rPr>
              <w:t>11%</w:t>
            </w:r>
          </w:p>
        </w:tc>
      </w:tr>
      <w:tr w:rsidR="0005523B" w14:paraId="6D81360A" w14:textId="77777777" w:rsidTr="00E313D3">
        <w:trPr>
          <w:cantSplit/>
          <w:jc w:val="center"/>
        </w:trPr>
        <w:tc>
          <w:tcPr>
            <w:tcW w:w="797" w:type="pct"/>
            <w:vMerge/>
            <w:shd w:val="clear" w:color="auto" w:fill="auto"/>
          </w:tcPr>
          <w:p w14:paraId="23BC4AA4" w14:textId="77777777" w:rsidR="0005523B" w:rsidRPr="005F025E" w:rsidRDefault="0005523B" w:rsidP="00E313D3">
            <w:pPr>
              <w:pStyle w:val="TAC"/>
              <w:jc w:val="left"/>
              <w:rPr>
                <w:rFonts w:cs="Arial"/>
                <w:szCs w:val="18"/>
              </w:rPr>
            </w:pPr>
          </w:p>
        </w:tc>
        <w:tc>
          <w:tcPr>
            <w:tcW w:w="960" w:type="pct"/>
            <w:tcBorders>
              <w:top w:val="nil"/>
            </w:tcBorders>
            <w:shd w:val="clear" w:color="auto" w:fill="auto"/>
            <w:vAlign w:val="center"/>
          </w:tcPr>
          <w:p w14:paraId="09884DFF" w14:textId="77777777" w:rsidR="0005523B" w:rsidRPr="005F025E" w:rsidRDefault="0005523B" w:rsidP="00E313D3">
            <w:pPr>
              <w:pStyle w:val="TAC"/>
              <w:rPr>
                <w:rFonts w:cs="Arial"/>
                <w:szCs w:val="18"/>
              </w:rPr>
            </w:pPr>
            <w:r w:rsidRPr="007C14AE">
              <w:rPr>
                <w:rFonts w:cs="Arial"/>
                <w:color w:val="000000"/>
                <w:szCs w:val="18"/>
                <w:lang w:val="sv-SE" w:eastAsia="sv-SE"/>
              </w:rPr>
              <w:t>960</w:t>
            </w:r>
          </w:p>
        </w:tc>
        <w:tc>
          <w:tcPr>
            <w:tcW w:w="961" w:type="pct"/>
            <w:vAlign w:val="center"/>
          </w:tcPr>
          <w:p w14:paraId="4D24F000" w14:textId="77777777" w:rsidR="0005523B" w:rsidRPr="005F025E" w:rsidRDefault="0005523B" w:rsidP="00E313D3">
            <w:pPr>
              <w:pStyle w:val="TAC"/>
              <w:rPr>
                <w:rFonts w:cs="Arial"/>
                <w:szCs w:val="18"/>
              </w:rPr>
            </w:pPr>
            <w:r w:rsidRPr="007C14AE">
              <w:rPr>
                <w:rFonts w:cs="Arial"/>
                <w:color w:val="000000"/>
                <w:szCs w:val="18"/>
                <w:lang w:val="sv-SE" w:eastAsia="sv-SE"/>
              </w:rPr>
              <w:t>120</w:t>
            </w:r>
          </w:p>
        </w:tc>
        <w:tc>
          <w:tcPr>
            <w:tcW w:w="1141" w:type="pct"/>
            <w:vAlign w:val="center"/>
          </w:tcPr>
          <w:p w14:paraId="1D180AF7" w14:textId="77777777" w:rsidR="0005523B" w:rsidRPr="005F025E" w:rsidRDefault="0005523B" w:rsidP="00E313D3">
            <w:pPr>
              <w:pStyle w:val="TAC"/>
              <w:rPr>
                <w:rFonts w:cs="Arial"/>
                <w:szCs w:val="18"/>
              </w:rPr>
            </w:pPr>
            <w:r>
              <w:t>0.17</w:t>
            </w:r>
            <w:r w:rsidRPr="009C5807">
              <w:t>*64*T</w:t>
            </w:r>
            <w:r w:rsidRPr="009C5807">
              <w:rPr>
                <w:vertAlign w:val="subscript"/>
              </w:rPr>
              <w:t>c</w:t>
            </w:r>
          </w:p>
        </w:tc>
        <w:tc>
          <w:tcPr>
            <w:tcW w:w="1141" w:type="pct"/>
          </w:tcPr>
          <w:p w14:paraId="3E696CD6" w14:textId="77777777" w:rsidR="0005523B" w:rsidRDefault="0005523B" w:rsidP="00E313D3">
            <w:pPr>
              <w:pStyle w:val="TAC"/>
            </w:pPr>
            <w:r>
              <w:t>1%</w:t>
            </w:r>
          </w:p>
        </w:tc>
      </w:tr>
      <w:tr w:rsidR="0005523B" w14:paraId="6B4A8AD8" w14:textId="77777777" w:rsidTr="00E313D3">
        <w:trPr>
          <w:cantSplit/>
          <w:jc w:val="center"/>
        </w:trPr>
        <w:tc>
          <w:tcPr>
            <w:tcW w:w="797" w:type="pct"/>
            <w:vMerge/>
            <w:shd w:val="clear" w:color="auto" w:fill="auto"/>
          </w:tcPr>
          <w:p w14:paraId="110317D8" w14:textId="77777777" w:rsidR="0005523B" w:rsidRPr="005F025E" w:rsidRDefault="0005523B" w:rsidP="00E313D3">
            <w:pPr>
              <w:pStyle w:val="TAC"/>
              <w:jc w:val="left"/>
              <w:rPr>
                <w:rFonts w:cs="Arial"/>
                <w:szCs w:val="18"/>
              </w:rPr>
            </w:pPr>
          </w:p>
        </w:tc>
        <w:tc>
          <w:tcPr>
            <w:tcW w:w="960" w:type="pct"/>
            <w:tcBorders>
              <w:top w:val="nil"/>
            </w:tcBorders>
            <w:shd w:val="clear" w:color="auto" w:fill="auto"/>
            <w:vAlign w:val="center"/>
          </w:tcPr>
          <w:p w14:paraId="3EB676D6" w14:textId="77777777" w:rsidR="0005523B" w:rsidRPr="005F025E" w:rsidRDefault="0005523B" w:rsidP="00E313D3">
            <w:pPr>
              <w:pStyle w:val="TAC"/>
              <w:rPr>
                <w:rFonts w:cs="Arial"/>
                <w:szCs w:val="18"/>
              </w:rPr>
            </w:pPr>
            <w:r w:rsidRPr="007C14AE">
              <w:rPr>
                <w:rFonts w:cs="Arial"/>
                <w:color w:val="000000"/>
                <w:szCs w:val="18"/>
                <w:lang w:val="sv-SE" w:eastAsia="sv-SE"/>
              </w:rPr>
              <w:t>960</w:t>
            </w:r>
          </w:p>
        </w:tc>
        <w:tc>
          <w:tcPr>
            <w:tcW w:w="961" w:type="pct"/>
            <w:vAlign w:val="center"/>
          </w:tcPr>
          <w:p w14:paraId="78F9C083" w14:textId="77777777" w:rsidR="0005523B" w:rsidRPr="005F025E" w:rsidRDefault="0005523B" w:rsidP="00E313D3">
            <w:pPr>
              <w:pStyle w:val="TAC"/>
              <w:rPr>
                <w:rFonts w:cs="Arial"/>
                <w:szCs w:val="18"/>
              </w:rPr>
            </w:pPr>
            <w:r w:rsidRPr="007C14AE">
              <w:rPr>
                <w:rFonts w:cs="Arial"/>
                <w:color w:val="000000"/>
                <w:szCs w:val="18"/>
                <w:lang w:val="sv-SE" w:eastAsia="sv-SE"/>
              </w:rPr>
              <w:t>480</w:t>
            </w:r>
          </w:p>
        </w:tc>
        <w:tc>
          <w:tcPr>
            <w:tcW w:w="1141" w:type="pct"/>
            <w:vAlign w:val="center"/>
          </w:tcPr>
          <w:p w14:paraId="205B5A74" w14:textId="77777777" w:rsidR="0005523B" w:rsidRPr="005F025E" w:rsidRDefault="0005523B" w:rsidP="00E313D3">
            <w:pPr>
              <w:pStyle w:val="TAC"/>
              <w:rPr>
                <w:rFonts w:cs="Arial"/>
                <w:szCs w:val="18"/>
              </w:rPr>
            </w:pPr>
            <w:r>
              <w:t>0.17</w:t>
            </w:r>
            <w:r w:rsidRPr="009C5807">
              <w:t>*64*T</w:t>
            </w:r>
            <w:r w:rsidRPr="009C5807">
              <w:rPr>
                <w:vertAlign w:val="subscript"/>
              </w:rPr>
              <w:t>c</w:t>
            </w:r>
          </w:p>
        </w:tc>
        <w:tc>
          <w:tcPr>
            <w:tcW w:w="1141" w:type="pct"/>
          </w:tcPr>
          <w:p w14:paraId="6BA9C72A" w14:textId="77777777" w:rsidR="0005523B" w:rsidRDefault="0005523B" w:rsidP="00E313D3">
            <w:pPr>
              <w:pStyle w:val="TAC"/>
            </w:pPr>
            <w:r>
              <w:t>4%</w:t>
            </w:r>
          </w:p>
        </w:tc>
      </w:tr>
      <w:tr w:rsidR="0005523B" w:rsidRPr="007C14AE" w14:paraId="5146ECFA" w14:textId="77777777" w:rsidTr="00E313D3">
        <w:trPr>
          <w:cantSplit/>
          <w:jc w:val="center"/>
        </w:trPr>
        <w:tc>
          <w:tcPr>
            <w:tcW w:w="797" w:type="pct"/>
            <w:vMerge/>
            <w:shd w:val="clear" w:color="auto" w:fill="auto"/>
          </w:tcPr>
          <w:p w14:paraId="25BD7296" w14:textId="77777777" w:rsidR="0005523B" w:rsidRPr="005F025E" w:rsidRDefault="0005523B" w:rsidP="00E313D3">
            <w:pPr>
              <w:pStyle w:val="TAC"/>
              <w:jc w:val="left"/>
              <w:rPr>
                <w:rFonts w:cs="Arial"/>
                <w:szCs w:val="18"/>
              </w:rPr>
            </w:pPr>
          </w:p>
        </w:tc>
        <w:tc>
          <w:tcPr>
            <w:tcW w:w="960" w:type="pct"/>
            <w:tcBorders>
              <w:top w:val="nil"/>
            </w:tcBorders>
            <w:shd w:val="clear" w:color="auto" w:fill="auto"/>
            <w:vAlign w:val="center"/>
          </w:tcPr>
          <w:p w14:paraId="6FE1B08B" w14:textId="77777777" w:rsidR="0005523B" w:rsidRPr="005F025E" w:rsidRDefault="0005523B" w:rsidP="00E313D3">
            <w:pPr>
              <w:pStyle w:val="TAC"/>
              <w:rPr>
                <w:rFonts w:cs="Arial"/>
                <w:szCs w:val="18"/>
              </w:rPr>
            </w:pPr>
            <w:r w:rsidRPr="007C14AE">
              <w:rPr>
                <w:rFonts w:cs="Arial"/>
                <w:color w:val="000000"/>
                <w:szCs w:val="18"/>
                <w:lang w:val="sv-SE" w:eastAsia="sv-SE"/>
              </w:rPr>
              <w:t>960</w:t>
            </w:r>
          </w:p>
        </w:tc>
        <w:tc>
          <w:tcPr>
            <w:tcW w:w="961" w:type="pct"/>
            <w:vAlign w:val="center"/>
          </w:tcPr>
          <w:p w14:paraId="403EAC59" w14:textId="77777777" w:rsidR="0005523B" w:rsidRPr="005F025E" w:rsidRDefault="0005523B" w:rsidP="00E313D3">
            <w:pPr>
              <w:pStyle w:val="TAC"/>
              <w:rPr>
                <w:rFonts w:cs="Arial"/>
                <w:szCs w:val="18"/>
              </w:rPr>
            </w:pPr>
            <w:r w:rsidRPr="007C14AE">
              <w:rPr>
                <w:rFonts w:cs="Arial"/>
                <w:color w:val="000000"/>
                <w:szCs w:val="18"/>
                <w:lang w:val="sv-SE" w:eastAsia="sv-SE"/>
              </w:rPr>
              <w:t>960</w:t>
            </w:r>
          </w:p>
        </w:tc>
        <w:tc>
          <w:tcPr>
            <w:tcW w:w="1141" w:type="pct"/>
            <w:vAlign w:val="center"/>
          </w:tcPr>
          <w:p w14:paraId="3F66A2E1" w14:textId="77777777" w:rsidR="0005523B" w:rsidRPr="005F025E" w:rsidRDefault="0005523B" w:rsidP="00E313D3">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5F8375B1" w14:textId="77777777" w:rsidR="0005523B" w:rsidRPr="007C14AE" w:rsidRDefault="0005523B" w:rsidP="00E313D3">
            <w:pPr>
              <w:pStyle w:val="TAC"/>
              <w:rPr>
                <w:rFonts w:cs="Arial"/>
                <w:color w:val="000000"/>
                <w:szCs w:val="18"/>
                <w:lang w:val="sv-SE" w:eastAsia="sv-SE"/>
              </w:rPr>
            </w:pPr>
            <w:r>
              <w:rPr>
                <w:rFonts w:cs="Arial"/>
                <w:color w:val="000000"/>
                <w:szCs w:val="18"/>
                <w:lang w:val="sv-SE" w:eastAsia="sv-SE"/>
              </w:rPr>
              <w:t>7%</w:t>
            </w:r>
          </w:p>
        </w:tc>
      </w:tr>
      <w:tr w:rsidR="0005523B" w:rsidRPr="009C5807" w14:paraId="16394158" w14:textId="77777777" w:rsidTr="00E313D3">
        <w:trPr>
          <w:cantSplit/>
          <w:jc w:val="center"/>
        </w:trPr>
        <w:tc>
          <w:tcPr>
            <w:tcW w:w="3859" w:type="pct"/>
            <w:gridSpan w:val="4"/>
          </w:tcPr>
          <w:p w14:paraId="28FE1F51" w14:textId="77777777" w:rsidR="0005523B" w:rsidRPr="009C5807" w:rsidRDefault="0005523B" w:rsidP="00E313D3">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380440DD" w14:textId="77777777" w:rsidR="0005523B" w:rsidRPr="009C5807" w:rsidRDefault="0005523B" w:rsidP="00E313D3">
            <w:pPr>
              <w:pStyle w:val="TAN"/>
              <w:rPr>
                <w:rFonts w:cs="Arial"/>
              </w:rPr>
            </w:pPr>
          </w:p>
        </w:tc>
      </w:tr>
    </w:tbl>
    <w:p w14:paraId="2D8C8564" w14:textId="77777777" w:rsidR="0005523B" w:rsidRDefault="0005523B" w:rsidP="0005523B">
      <w:pPr>
        <w:rPr>
          <w:b/>
          <w:bCs/>
        </w:rPr>
      </w:pPr>
    </w:p>
    <w:p w14:paraId="0DE77B37" w14:textId="77777777" w:rsidR="0005523B" w:rsidRPr="005105BC" w:rsidRDefault="0005523B" w:rsidP="0005523B">
      <w:pPr>
        <w:rPr>
          <w:b/>
          <w:bCs/>
        </w:rPr>
      </w:pPr>
      <w:r w:rsidRPr="005105BC">
        <w:rPr>
          <w:b/>
          <w:bCs/>
        </w:rPr>
        <w:t>Proposal</w:t>
      </w:r>
      <w:r>
        <w:rPr>
          <w:b/>
          <w:bCs/>
        </w:rPr>
        <w:t xml:space="preserve"> 4</w:t>
      </w:r>
      <w:r w:rsidRPr="005105BC">
        <w:rPr>
          <w:b/>
          <w:bCs/>
        </w:rPr>
        <w:t>: FR 2-2 CA will become intra band and assumed to be collocated</w:t>
      </w:r>
      <w:r>
        <w:rPr>
          <w:b/>
          <w:bCs/>
        </w:rPr>
        <w:t>, as FR2-1 intra band CA.</w:t>
      </w:r>
    </w:p>
    <w:p w14:paraId="046EA721" w14:textId="77777777" w:rsidR="0005523B" w:rsidRDefault="0005523B" w:rsidP="0005523B">
      <w:pPr>
        <w:rPr>
          <w:b/>
          <w:bCs/>
        </w:rPr>
      </w:pPr>
      <w:r w:rsidRPr="008522C4">
        <w:rPr>
          <w:b/>
          <w:bCs/>
        </w:rPr>
        <w:lastRenderedPageBreak/>
        <w:t>Observation</w:t>
      </w:r>
      <w:r>
        <w:rPr>
          <w:b/>
          <w:bCs/>
        </w:rPr>
        <w:t xml:space="preserve"> 2</w:t>
      </w:r>
      <w:r w:rsidRPr="008522C4">
        <w:rPr>
          <w:b/>
          <w:bCs/>
        </w:rPr>
        <w:t xml:space="preserve">: </w:t>
      </w:r>
      <w:r>
        <w:rPr>
          <w:b/>
          <w:bCs/>
        </w:rPr>
        <w:t>The MRTD (and MTTD) requirements for FR2-2 CA depend on the agreed TAE value for FR 2-2 intra band CA.</w:t>
      </w:r>
    </w:p>
    <w:p w14:paraId="3BA8A7EF" w14:textId="77777777" w:rsidR="0005523B" w:rsidRDefault="0005523B" w:rsidP="0005523B">
      <w:pPr>
        <w:rPr>
          <w:b/>
          <w:bCs/>
        </w:rPr>
      </w:pPr>
      <w:r w:rsidRPr="005105BC">
        <w:rPr>
          <w:b/>
          <w:bCs/>
        </w:rPr>
        <w:t>Proposal</w:t>
      </w:r>
      <w:r>
        <w:rPr>
          <w:b/>
          <w:bCs/>
        </w:rPr>
        <w:t xml:space="preserve"> 5: Keep MRTD (and MTTD) for inter-band CA between FR1 and FR2-1 also for FR1 and FR2-2 inter-band CA.</w:t>
      </w:r>
    </w:p>
    <w:p w14:paraId="5ABA0D93" w14:textId="48993C1E" w:rsidR="0005523B" w:rsidRDefault="0005523B" w:rsidP="0005523B">
      <w:pPr>
        <w:rPr>
          <w:b/>
          <w:bCs/>
        </w:rPr>
      </w:pPr>
      <w:r w:rsidRPr="005105BC">
        <w:rPr>
          <w:b/>
          <w:bCs/>
        </w:rPr>
        <w:t>Proposal</w:t>
      </w:r>
      <w:r>
        <w:rPr>
          <w:b/>
          <w:bCs/>
        </w:rPr>
        <w:t xml:space="preserve"> 6: Keep MRTD (and MTTD) for intra-band CA FR1 also for FR2-2 intra-band CA.</w:t>
      </w:r>
    </w:p>
    <w:p w14:paraId="39A41B72" w14:textId="3256063F" w:rsidR="0005523B" w:rsidRPr="0005523B" w:rsidRDefault="0005523B" w:rsidP="0005523B">
      <w:r w:rsidRPr="005105BC">
        <w:rPr>
          <w:b/>
          <w:bCs/>
        </w:rPr>
        <w:t>Proposal</w:t>
      </w:r>
      <w:r>
        <w:rPr>
          <w:b/>
          <w:bCs/>
        </w:rPr>
        <w:t xml:space="preserve"> 7: Keep MRTD (and MTTD) from for inter-band DC between FR1 and FR2-1 also for FR1 and FR2-2 inter-band DC.</w:t>
      </w:r>
    </w:p>
    <w:p w14:paraId="42C2E795" w14:textId="1C544FD8" w:rsidR="003D429A" w:rsidRDefault="003D429A" w:rsidP="003D429A">
      <w:pPr>
        <w:pStyle w:val="Heading1"/>
        <w:rPr>
          <w:lang w:val="en-US"/>
        </w:rPr>
      </w:pPr>
      <w:r>
        <w:rPr>
          <w:lang w:val="en-US"/>
        </w:rPr>
        <w:t>References</w:t>
      </w:r>
    </w:p>
    <w:p w14:paraId="1B992A17" w14:textId="3221C09A" w:rsidR="00CB0749" w:rsidRPr="00835392" w:rsidRDefault="001F385D" w:rsidP="00CB0749">
      <w:pPr>
        <w:pStyle w:val="ListParagraph"/>
        <w:numPr>
          <w:ilvl w:val="0"/>
          <w:numId w:val="5"/>
        </w:numPr>
        <w:overflowPunct w:val="0"/>
        <w:autoSpaceDE w:val="0"/>
        <w:autoSpaceDN w:val="0"/>
        <w:adjustRightInd w:val="0"/>
        <w:spacing w:after="180" w:line="240" w:lineRule="auto"/>
        <w:contextualSpacing/>
        <w:textAlignment w:val="baseline"/>
      </w:pPr>
      <w:bookmarkStart w:id="7" w:name="_Ref508638450"/>
      <w:bookmarkStart w:id="8" w:name="_Ref3386619"/>
      <w:r w:rsidRPr="001F385D">
        <w:rPr>
          <w:lang w:val="en-GB"/>
        </w:rPr>
        <w:t>R4-2114989, WF on 60 GHz UE RF requirements, Qualcomm</w:t>
      </w:r>
    </w:p>
    <w:p w14:paraId="53E6A431" w14:textId="21AB68D3" w:rsidR="00835392" w:rsidRDefault="00835392" w:rsidP="00CB0749">
      <w:pPr>
        <w:pStyle w:val="ListParagraph"/>
        <w:numPr>
          <w:ilvl w:val="0"/>
          <w:numId w:val="5"/>
        </w:numPr>
        <w:overflowPunct w:val="0"/>
        <w:autoSpaceDE w:val="0"/>
        <w:autoSpaceDN w:val="0"/>
        <w:adjustRightInd w:val="0"/>
        <w:spacing w:after="180" w:line="240" w:lineRule="auto"/>
        <w:contextualSpacing/>
        <w:textAlignment w:val="baseline"/>
      </w:pPr>
      <w:r w:rsidRPr="00835392">
        <w:t>R4-2115351</w:t>
      </w:r>
      <w:r>
        <w:t xml:space="preserve">, </w:t>
      </w:r>
      <w:r w:rsidRPr="00835392">
        <w:t>WF on R17 NR_ext_to_71GHz_RRM_1</w:t>
      </w:r>
      <w:r>
        <w:t>, Qualcomm</w:t>
      </w:r>
    </w:p>
    <w:p w14:paraId="32FC54DF" w14:textId="2A74F407" w:rsidR="0083684A" w:rsidRDefault="00577618" w:rsidP="00CB0749">
      <w:pPr>
        <w:pStyle w:val="ListParagraph"/>
        <w:numPr>
          <w:ilvl w:val="0"/>
          <w:numId w:val="5"/>
        </w:numPr>
        <w:overflowPunct w:val="0"/>
        <w:autoSpaceDE w:val="0"/>
        <w:autoSpaceDN w:val="0"/>
        <w:adjustRightInd w:val="0"/>
        <w:spacing w:after="180" w:line="240" w:lineRule="auto"/>
        <w:contextualSpacing/>
        <w:textAlignment w:val="baseline"/>
      </w:pPr>
      <w:r w:rsidRPr="00577618">
        <w:t>R1-2102202, LS on beam switching gap for 60 GHz band</w:t>
      </w:r>
    </w:p>
    <w:p w14:paraId="63C26B82" w14:textId="1F2AF980" w:rsidR="005C290E" w:rsidRDefault="005C290E" w:rsidP="00CB0749">
      <w:pPr>
        <w:pStyle w:val="ListParagraph"/>
        <w:numPr>
          <w:ilvl w:val="0"/>
          <w:numId w:val="5"/>
        </w:numPr>
        <w:overflowPunct w:val="0"/>
        <w:autoSpaceDE w:val="0"/>
        <w:autoSpaceDN w:val="0"/>
        <w:adjustRightInd w:val="0"/>
        <w:spacing w:after="180" w:line="240" w:lineRule="auto"/>
        <w:contextualSpacing/>
        <w:textAlignment w:val="baseline"/>
      </w:pPr>
      <w:r w:rsidRPr="005C290E">
        <w:t>R4-1711514</w:t>
      </w:r>
      <w:r>
        <w:t xml:space="preserve">, </w:t>
      </w:r>
      <w:r w:rsidRPr="005C290E">
        <w:t>Initial timing error and timing advance adjustment accuracy in NR</w:t>
      </w:r>
      <w:r>
        <w:t xml:space="preserve">, </w:t>
      </w:r>
      <w:r w:rsidRPr="005C290E">
        <w:t>Qualcomm Incorporated</w:t>
      </w:r>
    </w:p>
    <w:p w14:paraId="4EB26570" w14:textId="5C397EFB" w:rsidR="005C290E" w:rsidRDefault="005C290E" w:rsidP="00CB0749">
      <w:pPr>
        <w:pStyle w:val="ListParagraph"/>
        <w:numPr>
          <w:ilvl w:val="0"/>
          <w:numId w:val="5"/>
        </w:numPr>
        <w:overflowPunct w:val="0"/>
        <w:autoSpaceDE w:val="0"/>
        <w:autoSpaceDN w:val="0"/>
        <w:adjustRightInd w:val="0"/>
        <w:spacing w:after="180" w:line="240" w:lineRule="auto"/>
        <w:contextualSpacing/>
        <w:textAlignment w:val="baseline"/>
      </w:pPr>
      <w:r w:rsidRPr="005C290E">
        <w:t>R4-1713648</w:t>
      </w:r>
      <w:r>
        <w:t xml:space="preserve">, </w:t>
      </w:r>
      <w:r w:rsidRPr="005C290E">
        <w:t>Even Further Analysis of UE Initial Transmit Timing Requirement</w:t>
      </w:r>
      <w:r>
        <w:t>, Ericsson</w:t>
      </w:r>
    </w:p>
    <w:bookmarkEnd w:id="7"/>
    <w:bookmarkEnd w:id="8"/>
    <w:p w14:paraId="406C1D4A" w14:textId="37A87771" w:rsidR="003D429A" w:rsidRPr="003D429A" w:rsidRDefault="003D429A" w:rsidP="008E528C">
      <w:pPr>
        <w:spacing w:after="0"/>
        <w:rPr>
          <w:lang w:val="en-US"/>
        </w:rPr>
      </w:pPr>
    </w:p>
    <w:sectPr w:rsidR="003D429A" w:rsidRPr="003D429A">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1260C" w14:textId="77777777" w:rsidR="00E313D3" w:rsidRDefault="00E313D3">
      <w:r>
        <w:separator/>
      </w:r>
    </w:p>
  </w:endnote>
  <w:endnote w:type="continuationSeparator" w:id="0">
    <w:p w14:paraId="5B0B8581" w14:textId="77777777" w:rsidR="00E313D3" w:rsidRDefault="00E3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E313D3" w:rsidRDefault="00E313D3"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E313D3" w:rsidRPr="006F61D7" w:rsidRDefault="00E313D3"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21D3F" w14:textId="77777777" w:rsidR="00E313D3" w:rsidRDefault="00E313D3">
      <w:r>
        <w:separator/>
      </w:r>
    </w:p>
  </w:footnote>
  <w:footnote w:type="continuationSeparator" w:id="0">
    <w:p w14:paraId="56800648" w14:textId="77777777" w:rsidR="00E313D3" w:rsidRDefault="00E31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A02023"/>
    <w:multiLevelType w:val="hybridMultilevel"/>
    <w:tmpl w:val="3DD2F03E"/>
    <w:lvl w:ilvl="0" w:tplc="F8AEB5C2">
      <w:start w:val="1"/>
      <w:numFmt w:val="bullet"/>
      <w:lvlText w:val="●"/>
      <w:lvlJc w:val="left"/>
      <w:pPr>
        <w:tabs>
          <w:tab w:val="num" w:pos="720"/>
        </w:tabs>
        <w:ind w:left="720" w:hanging="360"/>
      </w:pPr>
      <w:rPr>
        <w:rFonts w:ascii="Times New Roman" w:hAnsi="Times New Roman" w:hint="default"/>
      </w:rPr>
    </w:lvl>
    <w:lvl w:ilvl="1" w:tplc="5510AD5E">
      <w:start w:val="1"/>
      <w:numFmt w:val="bullet"/>
      <w:lvlText w:val="●"/>
      <w:lvlJc w:val="left"/>
      <w:pPr>
        <w:tabs>
          <w:tab w:val="num" w:pos="1440"/>
        </w:tabs>
        <w:ind w:left="1440" w:hanging="360"/>
      </w:pPr>
      <w:rPr>
        <w:rFonts w:ascii="Times New Roman" w:hAnsi="Times New Roman" w:hint="default"/>
      </w:rPr>
    </w:lvl>
    <w:lvl w:ilvl="2" w:tplc="94F4B8EC">
      <w:numFmt w:val="bullet"/>
      <w:lvlText w:val="●"/>
      <w:lvlJc w:val="left"/>
      <w:pPr>
        <w:tabs>
          <w:tab w:val="num" w:pos="2160"/>
        </w:tabs>
        <w:ind w:left="2160" w:hanging="360"/>
      </w:pPr>
      <w:rPr>
        <w:rFonts w:ascii="Times New Roman" w:hAnsi="Times New Roman" w:hint="default"/>
      </w:rPr>
    </w:lvl>
    <w:lvl w:ilvl="3" w:tplc="E2323ECE" w:tentative="1">
      <w:start w:val="1"/>
      <w:numFmt w:val="bullet"/>
      <w:lvlText w:val="●"/>
      <w:lvlJc w:val="left"/>
      <w:pPr>
        <w:tabs>
          <w:tab w:val="num" w:pos="2880"/>
        </w:tabs>
        <w:ind w:left="2880" w:hanging="360"/>
      </w:pPr>
      <w:rPr>
        <w:rFonts w:ascii="Times New Roman" w:hAnsi="Times New Roman" w:hint="default"/>
      </w:rPr>
    </w:lvl>
    <w:lvl w:ilvl="4" w:tplc="AE4876C0" w:tentative="1">
      <w:start w:val="1"/>
      <w:numFmt w:val="bullet"/>
      <w:lvlText w:val="●"/>
      <w:lvlJc w:val="left"/>
      <w:pPr>
        <w:tabs>
          <w:tab w:val="num" w:pos="3600"/>
        </w:tabs>
        <w:ind w:left="3600" w:hanging="360"/>
      </w:pPr>
      <w:rPr>
        <w:rFonts w:ascii="Times New Roman" w:hAnsi="Times New Roman" w:hint="default"/>
      </w:rPr>
    </w:lvl>
    <w:lvl w:ilvl="5" w:tplc="2E0E3EE6" w:tentative="1">
      <w:start w:val="1"/>
      <w:numFmt w:val="bullet"/>
      <w:lvlText w:val="●"/>
      <w:lvlJc w:val="left"/>
      <w:pPr>
        <w:tabs>
          <w:tab w:val="num" w:pos="4320"/>
        </w:tabs>
        <w:ind w:left="4320" w:hanging="360"/>
      </w:pPr>
      <w:rPr>
        <w:rFonts w:ascii="Times New Roman" w:hAnsi="Times New Roman" w:hint="default"/>
      </w:rPr>
    </w:lvl>
    <w:lvl w:ilvl="6" w:tplc="7008753C" w:tentative="1">
      <w:start w:val="1"/>
      <w:numFmt w:val="bullet"/>
      <w:lvlText w:val="●"/>
      <w:lvlJc w:val="left"/>
      <w:pPr>
        <w:tabs>
          <w:tab w:val="num" w:pos="5040"/>
        </w:tabs>
        <w:ind w:left="5040" w:hanging="360"/>
      </w:pPr>
      <w:rPr>
        <w:rFonts w:ascii="Times New Roman" w:hAnsi="Times New Roman" w:hint="default"/>
      </w:rPr>
    </w:lvl>
    <w:lvl w:ilvl="7" w:tplc="052CA37C" w:tentative="1">
      <w:start w:val="1"/>
      <w:numFmt w:val="bullet"/>
      <w:lvlText w:val="●"/>
      <w:lvlJc w:val="left"/>
      <w:pPr>
        <w:tabs>
          <w:tab w:val="num" w:pos="5760"/>
        </w:tabs>
        <w:ind w:left="5760" w:hanging="360"/>
      </w:pPr>
      <w:rPr>
        <w:rFonts w:ascii="Times New Roman" w:hAnsi="Times New Roman" w:hint="default"/>
      </w:rPr>
    </w:lvl>
    <w:lvl w:ilvl="8" w:tplc="34EE19B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7BE193E"/>
    <w:multiLevelType w:val="hybridMultilevel"/>
    <w:tmpl w:val="4B5A351A"/>
    <w:lvl w:ilvl="0" w:tplc="B046F284">
      <w:start w:val="1"/>
      <w:numFmt w:val="bullet"/>
      <w:lvlText w:val="●"/>
      <w:lvlJc w:val="left"/>
      <w:pPr>
        <w:tabs>
          <w:tab w:val="num" w:pos="720"/>
        </w:tabs>
        <w:ind w:left="720" w:hanging="360"/>
      </w:pPr>
      <w:rPr>
        <w:rFonts w:ascii="Times New Roman" w:hAnsi="Times New Roman" w:hint="default"/>
      </w:rPr>
    </w:lvl>
    <w:lvl w:ilvl="1" w:tplc="6BF07294">
      <w:start w:val="1"/>
      <w:numFmt w:val="bullet"/>
      <w:lvlText w:val="●"/>
      <w:lvlJc w:val="left"/>
      <w:pPr>
        <w:tabs>
          <w:tab w:val="num" w:pos="1440"/>
        </w:tabs>
        <w:ind w:left="1440" w:hanging="360"/>
      </w:pPr>
      <w:rPr>
        <w:rFonts w:ascii="Times New Roman" w:hAnsi="Times New Roman" w:hint="default"/>
      </w:rPr>
    </w:lvl>
    <w:lvl w:ilvl="2" w:tplc="13B69018">
      <w:numFmt w:val="bullet"/>
      <w:lvlText w:val="●"/>
      <w:lvlJc w:val="left"/>
      <w:pPr>
        <w:tabs>
          <w:tab w:val="num" w:pos="2160"/>
        </w:tabs>
        <w:ind w:left="2160" w:hanging="360"/>
      </w:pPr>
      <w:rPr>
        <w:rFonts w:ascii="Times New Roman" w:hAnsi="Times New Roman" w:hint="default"/>
      </w:rPr>
    </w:lvl>
    <w:lvl w:ilvl="3" w:tplc="5E8215B4" w:tentative="1">
      <w:start w:val="1"/>
      <w:numFmt w:val="bullet"/>
      <w:lvlText w:val="●"/>
      <w:lvlJc w:val="left"/>
      <w:pPr>
        <w:tabs>
          <w:tab w:val="num" w:pos="2880"/>
        </w:tabs>
        <w:ind w:left="2880" w:hanging="360"/>
      </w:pPr>
      <w:rPr>
        <w:rFonts w:ascii="Times New Roman" w:hAnsi="Times New Roman" w:hint="default"/>
      </w:rPr>
    </w:lvl>
    <w:lvl w:ilvl="4" w:tplc="E544FB72" w:tentative="1">
      <w:start w:val="1"/>
      <w:numFmt w:val="bullet"/>
      <w:lvlText w:val="●"/>
      <w:lvlJc w:val="left"/>
      <w:pPr>
        <w:tabs>
          <w:tab w:val="num" w:pos="3600"/>
        </w:tabs>
        <w:ind w:left="3600" w:hanging="360"/>
      </w:pPr>
      <w:rPr>
        <w:rFonts w:ascii="Times New Roman" w:hAnsi="Times New Roman" w:hint="default"/>
      </w:rPr>
    </w:lvl>
    <w:lvl w:ilvl="5" w:tplc="CCF6AF22" w:tentative="1">
      <w:start w:val="1"/>
      <w:numFmt w:val="bullet"/>
      <w:lvlText w:val="●"/>
      <w:lvlJc w:val="left"/>
      <w:pPr>
        <w:tabs>
          <w:tab w:val="num" w:pos="4320"/>
        </w:tabs>
        <w:ind w:left="4320" w:hanging="360"/>
      </w:pPr>
      <w:rPr>
        <w:rFonts w:ascii="Times New Roman" w:hAnsi="Times New Roman" w:hint="default"/>
      </w:rPr>
    </w:lvl>
    <w:lvl w:ilvl="6" w:tplc="32FA004E" w:tentative="1">
      <w:start w:val="1"/>
      <w:numFmt w:val="bullet"/>
      <w:lvlText w:val="●"/>
      <w:lvlJc w:val="left"/>
      <w:pPr>
        <w:tabs>
          <w:tab w:val="num" w:pos="5040"/>
        </w:tabs>
        <w:ind w:left="5040" w:hanging="360"/>
      </w:pPr>
      <w:rPr>
        <w:rFonts w:ascii="Times New Roman" w:hAnsi="Times New Roman" w:hint="default"/>
      </w:rPr>
    </w:lvl>
    <w:lvl w:ilvl="7" w:tplc="237CB36C" w:tentative="1">
      <w:start w:val="1"/>
      <w:numFmt w:val="bullet"/>
      <w:lvlText w:val="●"/>
      <w:lvlJc w:val="left"/>
      <w:pPr>
        <w:tabs>
          <w:tab w:val="num" w:pos="5760"/>
        </w:tabs>
        <w:ind w:left="5760" w:hanging="360"/>
      </w:pPr>
      <w:rPr>
        <w:rFonts w:ascii="Times New Roman" w:hAnsi="Times New Roman" w:hint="default"/>
      </w:rPr>
    </w:lvl>
    <w:lvl w:ilvl="8" w:tplc="C88AFEB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5"/>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523B"/>
    <w:rsid w:val="00056A26"/>
    <w:rsid w:val="00062023"/>
    <w:rsid w:val="000655A6"/>
    <w:rsid w:val="000663E7"/>
    <w:rsid w:val="00080512"/>
    <w:rsid w:val="000C47C3"/>
    <w:rsid w:val="000D4570"/>
    <w:rsid w:val="000D58AB"/>
    <w:rsid w:val="000F5CDF"/>
    <w:rsid w:val="00133525"/>
    <w:rsid w:val="001770C3"/>
    <w:rsid w:val="001A06D1"/>
    <w:rsid w:val="001A4C42"/>
    <w:rsid w:val="001A7420"/>
    <w:rsid w:val="001B6637"/>
    <w:rsid w:val="001B71FF"/>
    <w:rsid w:val="001C21C3"/>
    <w:rsid w:val="001D02C2"/>
    <w:rsid w:val="001E39C7"/>
    <w:rsid w:val="001F0C1D"/>
    <w:rsid w:val="001F1132"/>
    <w:rsid w:val="001F168B"/>
    <w:rsid w:val="001F385D"/>
    <w:rsid w:val="00222BB0"/>
    <w:rsid w:val="002347A2"/>
    <w:rsid w:val="00260BF3"/>
    <w:rsid w:val="002675F0"/>
    <w:rsid w:val="002840A1"/>
    <w:rsid w:val="00293270"/>
    <w:rsid w:val="002B6339"/>
    <w:rsid w:val="002E00EE"/>
    <w:rsid w:val="003172DC"/>
    <w:rsid w:val="003201CD"/>
    <w:rsid w:val="0033338C"/>
    <w:rsid w:val="0035462D"/>
    <w:rsid w:val="00367936"/>
    <w:rsid w:val="003765B8"/>
    <w:rsid w:val="003A2775"/>
    <w:rsid w:val="003A71A1"/>
    <w:rsid w:val="003B616F"/>
    <w:rsid w:val="003C3971"/>
    <w:rsid w:val="003D429A"/>
    <w:rsid w:val="00423334"/>
    <w:rsid w:val="004345EC"/>
    <w:rsid w:val="0044364B"/>
    <w:rsid w:val="00465515"/>
    <w:rsid w:val="00485E17"/>
    <w:rsid w:val="004C2A4A"/>
    <w:rsid w:val="004D3578"/>
    <w:rsid w:val="004E213A"/>
    <w:rsid w:val="004F0988"/>
    <w:rsid w:val="004F3340"/>
    <w:rsid w:val="005105BC"/>
    <w:rsid w:val="005308A1"/>
    <w:rsid w:val="0053388B"/>
    <w:rsid w:val="00535773"/>
    <w:rsid w:val="00543E6C"/>
    <w:rsid w:val="0056254B"/>
    <w:rsid w:val="00565087"/>
    <w:rsid w:val="0057305F"/>
    <w:rsid w:val="00577618"/>
    <w:rsid w:val="00586E2E"/>
    <w:rsid w:val="00595AF5"/>
    <w:rsid w:val="00597B11"/>
    <w:rsid w:val="005C290E"/>
    <w:rsid w:val="005D2E01"/>
    <w:rsid w:val="005D7526"/>
    <w:rsid w:val="005E1523"/>
    <w:rsid w:val="005E4BB2"/>
    <w:rsid w:val="005F025E"/>
    <w:rsid w:val="00602AEA"/>
    <w:rsid w:val="00614FDF"/>
    <w:rsid w:val="0063543D"/>
    <w:rsid w:val="0063585B"/>
    <w:rsid w:val="00647114"/>
    <w:rsid w:val="00662B56"/>
    <w:rsid w:val="006A1229"/>
    <w:rsid w:val="006A323F"/>
    <w:rsid w:val="006B30D0"/>
    <w:rsid w:val="006C1584"/>
    <w:rsid w:val="006C3D95"/>
    <w:rsid w:val="006E5C86"/>
    <w:rsid w:val="006E68B6"/>
    <w:rsid w:val="006F61D7"/>
    <w:rsid w:val="00701116"/>
    <w:rsid w:val="00713C44"/>
    <w:rsid w:val="0072338C"/>
    <w:rsid w:val="00734A5B"/>
    <w:rsid w:val="0074026F"/>
    <w:rsid w:val="007429F6"/>
    <w:rsid w:val="00743C79"/>
    <w:rsid w:val="00744E76"/>
    <w:rsid w:val="00745BED"/>
    <w:rsid w:val="00751871"/>
    <w:rsid w:val="00754FE3"/>
    <w:rsid w:val="00761F5C"/>
    <w:rsid w:val="00774DA4"/>
    <w:rsid w:val="00781F0F"/>
    <w:rsid w:val="007B600E"/>
    <w:rsid w:val="007C14AE"/>
    <w:rsid w:val="007E6323"/>
    <w:rsid w:val="007F0F4A"/>
    <w:rsid w:val="008028A4"/>
    <w:rsid w:val="00830747"/>
    <w:rsid w:val="00835392"/>
    <w:rsid w:val="0083684A"/>
    <w:rsid w:val="008522C4"/>
    <w:rsid w:val="0085586A"/>
    <w:rsid w:val="008768CA"/>
    <w:rsid w:val="00885367"/>
    <w:rsid w:val="008A6463"/>
    <w:rsid w:val="008C384C"/>
    <w:rsid w:val="008E528C"/>
    <w:rsid w:val="0090271F"/>
    <w:rsid w:val="00902E23"/>
    <w:rsid w:val="009114D7"/>
    <w:rsid w:val="0091348E"/>
    <w:rsid w:val="00917CCB"/>
    <w:rsid w:val="00923B84"/>
    <w:rsid w:val="00942EC2"/>
    <w:rsid w:val="00942ED7"/>
    <w:rsid w:val="00973023"/>
    <w:rsid w:val="00985F99"/>
    <w:rsid w:val="009B3BBE"/>
    <w:rsid w:val="009C3E5A"/>
    <w:rsid w:val="009F37B7"/>
    <w:rsid w:val="00A10F02"/>
    <w:rsid w:val="00A164B4"/>
    <w:rsid w:val="00A26956"/>
    <w:rsid w:val="00A27486"/>
    <w:rsid w:val="00A53724"/>
    <w:rsid w:val="00A56066"/>
    <w:rsid w:val="00A73129"/>
    <w:rsid w:val="00A82346"/>
    <w:rsid w:val="00A92BA1"/>
    <w:rsid w:val="00A9538E"/>
    <w:rsid w:val="00AB1218"/>
    <w:rsid w:val="00AC6BC6"/>
    <w:rsid w:val="00AE65E2"/>
    <w:rsid w:val="00B15449"/>
    <w:rsid w:val="00B31967"/>
    <w:rsid w:val="00B375C1"/>
    <w:rsid w:val="00B441E2"/>
    <w:rsid w:val="00B66DD7"/>
    <w:rsid w:val="00B93086"/>
    <w:rsid w:val="00B93FB3"/>
    <w:rsid w:val="00BA19ED"/>
    <w:rsid w:val="00BA4B8D"/>
    <w:rsid w:val="00BC0F7D"/>
    <w:rsid w:val="00BD7D31"/>
    <w:rsid w:val="00BE0765"/>
    <w:rsid w:val="00BE3255"/>
    <w:rsid w:val="00BF128E"/>
    <w:rsid w:val="00C074DD"/>
    <w:rsid w:val="00C1496A"/>
    <w:rsid w:val="00C26914"/>
    <w:rsid w:val="00C33079"/>
    <w:rsid w:val="00C403C0"/>
    <w:rsid w:val="00C41F2A"/>
    <w:rsid w:val="00C42EEA"/>
    <w:rsid w:val="00C45231"/>
    <w:rsid w:val="00C72833"/>
    <w:rsid w:val="00C80F1D"/>
    <w:rsid w:val="00C93F40"/>
    <w:rsid w:val="00C9578F"/>
    <w:rsid w:val="00CA3D0C"/>
    <w:rsid w:val="00CB0749"/>
    <w:rsid w:val="00D12A57"/>
    <w:rsid w:val="00D544DE"/>
    <w:rsid w:val="00D57972"/>
    <w:rsid w:val="00D6299F"/>
    <w:rsid w:val="00D675A9"/>
    <w:rsid w:val="00D738D6"/>
    <w:rsid w:val="00D755EB"/>
    <w:rsid w:val="00D76048"/>
    <w:rsid w:val="00D87E00"/>
    <w:rsid w:val="00D9134D"/>
    <w:rsid w:val="00DA49B6"/>
    <w:rsid w:val="00DA7A03"/>
    <w:rsid w:val="00DB1818"/>
    <w:rsid w:val="00DC309B"/>
    <w:rsid w:val="00DC4DA2"/>
    <w:rsid w:val="00DD4C17"/>
    <w:rsid w:val="00DD74A5"/>
    <w:rsid w:val="00DE74F6"/>
    <w:rsid w:val="00DF2B1F"/>
    <w:rsid w:val="00DF62CD"/>
    <w:rsid w:val="00E16509"/>
    <w:rsid w:val="00E313D3"/>
    <w:rsid w:val="00E32968"/>
    <w:rsid w:val="00E44582"/>
    <w:rsid w:val="00E77645"/>
    <w:rsid w:val="00E82D43"/>
    <w:rsid w:val="00EA15B0"/>
    <w:rsid w:val="00EA5EA7"/>
    <w:rsid w:val="00EB2C77"/>
    <w:rsid w:val="00EC4A25"/>
    <w:rsid w:val="00F025A2"/>
    <w:rsid w:val="00F04712"/>
    <w:rsid w:val="00F13360"/>
    <w:rsid w:val="00F2198D"/>
    <w:rsid w:val="00F22EC7"/>
    <w:rsid w:val="00F325C8"/>
    <w:rsid w:val="00F653B8"/>
    <w:rsid w:val="00F76708"/>
    <w:rsid w:val="00F9008D"/>
    <w:rsid w:val="00FA1266"/>
    <w:rsid w:val="00FC1192"/>
    <w:rsid w:val="00FD4C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LCar">
    <w:name w:val="TAL Car"/>
    <w:link w:val="TAL"/>
    <w:qFormat/>
    <w:rsid w:val="00DA49B6"/>
    <w:rPr>
      <w:rFonts w:ascii="Arial" w:hAnsi="Arial"/>
      <w:sz w:val="18"/>
      <w:lang w:eastAsia="en-US"/>
    </w:rPr>
  </w:style>
  <w:style w:type="character" w:customStyle="1" w:styleId="TAHCar">
    <w:name w:val="TAH Car"/>
    <w:link w:val="TAH"/>
    <w:qFormat/>
    <w:rsid w:val="00DA49B6"/>
    <w:rPr>
      <w:rFonts w:ascii="Arial" w:hAnsi="Arial"/>
      <w:b/>
      <w:sz w:val="18"/>
      <w:lang w:eastAsia="en-US"/>
    </w:rPr>
  </w:style>
  <w:style w:type="character" w:customStyle="1" w:styleId="THChar">
    <w:name w:val="TH Char"/>
    <w:link w:val="TH"/>
    <w:qFormat/>
    <w:rsid w:val="00DA49B6"/>
    <w:rPr>
      <w:rFonts w:ascii="Arial" w:hAnsi="Arial"/>
      <w:b/>
      <w:lang w:eastAsia="en-US"/>
    </w:rPr>
  </w:style>
  <w:style w:type="character" w:customStyle="1" w:styleId="TANChar">
    <w:name w:val="TAN Char"/>
    <w:link w:val="TAN"/>
    <w:qFormat/>
    <w:rsid w:val="00DA49B6"/>
    <w:rPr>
      <w:rFonts w:ascii="Arial" w:hAnsi="Arial"/>
      <w:sz w:val="18"/>
      <w:lang w:eastAsia="en-US"/>
    </w:rPr>
  </w:style>
  <w:style w:type="table" w:customStyle="1" w:styleId="TableGrid7">
    <w:name w:val="Table Grid7"/>
    <w:basedOn w:val="TableNormal"/>
    <w:next w:val="TableGrid"/>
    <w:uiPriority w:val="39"/>
    <w:qFormat/>
    <w:rsid w:val="00DA49B6"/>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E74F6"/>
    <w:rPr>
      <w:rFonts w:ascii="Arial" w:hAnsi="Arial"/>
      <w:b/>
      <w:lang w:eastAsia="en-US"/>
    </w:rPr>
  </w:style>
  <w:style w:type="character" w:customStyle="1" w:styleId="TACChar">
    <w:name w:val="TAC Char"/>
    <w:link w:val="TAC"/>
    <w:qFormat/>
    <w:rsid w:val="005F025E"/>
    <w:rPr>
      <w:rFonts w:ascii="Arial" w:hAnsi="Arial"/>
      <w:sz w:val="18"/>
      <w:lang w:eastAsia="en-US"/>
    </w:rPr>
  </w:style>
  <w:style w:type="paragraph" w:styleId="BodyText">
    <w:name w:val="Body Text"/>
    <w:aliases w:val="bt"/>
    <w:basedOn w:val="Normal"/>
    <w:link w:val="BodyTextChar1"/>
    <w:uiPriority w:val="99"/>
    <w:rsid w:val="00A9538E"/>
    <w:pPr>
      <w:spacing w:after="0"/>
    </w:pPr>
    <w:rPr>
      <w:sz w:val="24"/>
      <w:lang w:val="sv-SE" w:eastAsia="ja-JP"/>
    </w:rPr>
  </w:style>
  <w:style w:type="character" w:customStyle="1" w:styleId="BodyTextChar">
    <w:name w:val="Body Text Char"/>
    <w:basedOn w:val="DefaultParagraphFont"/>
    <w:rsid w:val="00A9538E"/>
    <w:rPr>
      <w:lang w:eastAsia="en-US"/>
    </w:rPr>
  </w:style>
  <w:style w:type="character" w:customStyle="1" w:styleId="BodyTextChar1">
    <w:name w:val="Body Text Char1"/>
    <w:aliases w:val="bt Char"/>
    <w:link w:val="BodyText"/>
    <w:uiPriority w:val="99"/>
    <w:locked/>
    <w:rsid w:val="00A9538E"/>
    <w:rPr>
      <w:sz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21279">
      <w:bodyDiv w:val="1"/>
      <w:marLeft w:val="0"/>
      <w:marRight w:val="0"/>
      <w:marTop w:val="0"/>
      <w:marBottom w:val="0"/>
      <w:divBdr>
        <w:top w:val="none" w:sz="0" w:space="0" w:color="auto"/>
        <w:left w:val="none" w:sz="0" w:space="0" w:color="auto"/>
        <w:bottom w:val="none" w:sz="0" w:space="0" w:color="auto"/>
        <w:right w:val="none" w:sz="0" w:space="0" w:color="auto"/>
      </w:divBdr>
      <w:divsChild>
        <w:div w:id="1099257497">
          <w:marLeft w:val="576"/>
          <w:marRight w:val="0"/>
          <w:marTop w:val="160"/>
          <w:marBottom w:val="0"/>
          <w:divBdr>
            <w:top w:val="none" w:sz="0" w:space="0" w:color="auto"/>
            <w:left w:val="none" w:sz="0" w:space="0" w:color="auto"/>
            <w:bottom w:val="none" w:sz="0" w:space="0" w:color="auto"/>
            <w:right w:val="none" w:sz="0" w:space="0" w:color="auto"/>
          </w:divBdr>
        </w:div>
        <w:div w:id="98569123">
          <w:marLeft w:val="850"/>
          <w:marRight w:val="0"/>
          <w:marTop w:val="160"/>
          <w:marBottom w:val="0"/>
          <w:divBdr>
            <w:top w:val="none" w:sz="0" w:space="0" w:color="auto"/>
            <w:left w:val="none" w:sz="0" w:space="0" w:color="auto"/>
            <w:bottom w:val="none" w:sz="0" w:space="0" w:color="auto"/>
            <w:right w:val="none" w:sz="0" w:space="0" w:color="auto"/>
          </w:divBdr>
        </w:div>
      </w:divsChild>
    </w:div>
    <w:div w:id="283079219">
      <w:bodyDiv w:val="1"/>
      <w:marLeft w:val="0"/>
      <w:marRight w:val="0"/>
      <w:marTop w:val="0"/>
      <w:marBottom w:val="0"/>
      <w:divBdr>
        <w:top w:val="none" w:sz="0" w:space="0" w:color="auto"/>
        <w:left w:val="none" w:sz="0" w:space="0" w:color="auto"/>
        <w:bottom w:val="none" w:sz="0" w:space="0" w:color="auto"/>
        <w:right w:val="none" w:sz="0" w:space="0" w:color="auto"/>
      </w:divBdr>
      <w:divsChild>
        <w:div w:id="412746793">
          <w:marLeft w:val="576"/>
          <w:marRight w:val="0"/>
          <w:marTop w:val="160"/>
          <w:marBottom w:val="0"/>
          <w:divBdr>
            <w:top w:val="none" w:sz="0" w:space="0" w:color="auto"/>
            <w:left w:val="none" w:sz="0" w:space="0" w:color="auto"/>
            <w:bottom w:val="none" w:sz="0" w:space="0" w:color="auto"/>
            <w:right w:val="none" w:sz="0" w:space="0" w:color="auto"/>
          </w:divBdr>
        </w:div>
        <w:div w:id="1481579042">
          <w:marLeft w:val="850"/>
          <w:marRight w:val="0"/>
          <w:marTop w:val="160"/>
          <w:marBottom w:val="0"/>
          <w:divBdr>
            <w:top w:val="none" w:sz="0" w:space="0" w:color="auto"/>
            <w:left w:val="none" w:sz="0" w:space="0" w:color="auto"/>
            <w:bottom w:val="none" w:sz="0" w:space="0" w:color="auto"/>
            <w:right w:val="none" w:sz="0" w:space="0" w:color="auto"/>
          </w:divBdr>
        </w:div>
      </w:divsChild>
    </w:div>
    <w:div w:id="1264849213">
      <w:bodyDiv w:val="1"/>
      <w:marLeft w:val="0"/>
      <w:marRight w:val="0"/>
      <w:marTop w:val="0"/>
      <w:marBottom w:val="0"/>
      <w:divBdr>
        <w:top w:val="none" w:sz="0" w:space="0" w:color="auto"/>
        <w:left w:val="none" w:sz="0" w:space="0" w:color="auto"/>
        <w:bottom w:val="none" w:sz="0" w:space="0" w:color="auto"/>
        <w:right w:val="none" w:sz="0" w:space="0" w:color="auto"/>
      </w:divBdr>
    </w:div>
    <w:div w:id="1525482941">
      <w:bodyDiv w:val="1"/>
      <w:marLeft w:val="0"/>
      <w:marRight w:val="0"/>
      <w:marTop w:val="0"/>
      <w:marBottom w:val="0"/>
      <w:divBdr>
        <w:top w:val="none" w:sz="0" w:space="0" w:color="auto"/>
        <w:left w:val="none" w:sz="0" w:space="0" w:color="auto"/>
        <w:bottom w:val="none" w:sz="0" w:space="0" w:color="auto"/>
        <w:right w:val="none" w:sz="0" w:space="0" w:color="auto"/>
      </w:divBdr>
    </w:div>
    <w:div w:id="21180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734798-7F2C-42FA-B369-1E3B22D05340}">
  <ds:schemaRefs>
    <ds:schemaRef ds:uri="http://schemas.microsoft.com/sharepoint/v3/contenttype/forms"/>
  </ds:schemaRefs>
</ds:datastoreItem>
</file>

<file path=customXml/itemProps2.xml><?xml version="1.0" encoding="utf-8"?>
<ds:datastoreItem xmlns:ds="http://schemas.openxmlformats.org/officeDocument/2006/customXml" ds:itemID="{10A4E39B-6E48-4FD4-A8C8-2BD65DB20F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39D8C0CD-0858-4267-A88F-CCF9D7D9E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9</Pages>
  <Words>1995</Words>
  <Characters>10575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42</cp:revision>
  <cp:lastPrinted>2021-10-21T11:24:00Z</cp:lastPrinted>
  <dcterms:created xsi:type="dcterms:W3CDTF">2020-12-08T14:50:00Z</dcterms:created>
  <dcterms:modified xsi:type="dcterms:W3CDTF">2021-10-22T16:18:00Z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