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3E33B" w14:textId="0BCDB356" w:rsidR="00C80781" w:rsidRPr="00C80781" w:rsidRDefault="00C80781" w:rsidP="00C80781">
      <w:pPr>
        <w:tabs>
          <w:tab w:val="left" w:pos="1980"/>
        </w:tabs>
        <w:spacing w:after="180"/>
        <w:ind w:left="1980" w:hanging="1980"/>
        <w:rPr>
          <w:rFonts w:ascii="Arial" w:hAnsi="Arial" w:cs="Arial"/>
          <w:b/>
          <w:sz w:val="24"/>
          <w:szCs w:val="24"/>
        </w:rPr>
      </w:pPr>
      <w:r w:rsidRPr="00C80781">
        <w:rPr>
          <w:rFonts w:ascii="Arial" w:hAnsi="Arial" w:cs="Arial"/>
          <w:b/>
          <w:sz w:val="24"/>
          <w:szCs w:val="24"/>
        </w:rPr>
        <w:t>3GPP TSG-RAN WG4 Meeting # 101-e</w:t>
      </w:r>
      <w:r w:rsidRPr="00C80781">
        <w:rPr>
          <w:rFonts w:ascii="Arial" w:hAnsi="Arial" w:cs="Arial"/>
          <w:b/>
          <w:sz w:val="24"/>
          <w:szCs w:val="24"/>
        </w:rPr>
        <w:tab/>
      </w:r>
      <w:r w:rsidRPr="00C80781">
        <w:rPr>
          <w:rFonts w:ascii="Arial" w:hAnsi="Arial" w:cs="Arial"/>
          <w:b/>
          <w:sz w:val="24"/>
          <w:szCs w:val="24"/>
        </w:rPr>
        <w:tab/>
      </w:r>
      <w:r w:rsidRPr="00C80781">
        <w:rPr>
          <w:rFonts w:ascii="Arial" w:hAnsi="Arial" w:cs="Arial"/>
          <w:b/>
          <w:sz w:val="24"/>
          <w:szCs w:val="24"/>
        </w:rPr>
        <w:tab/>
      </w:r>
      <w:r w:rsidRPr="00C80781">
        <w:rPr>
          <w:rFonts w:ascii="Arial" w:hAnsi="Arial" w:cs="Arial"/>
          <w:b/>
          <w:sz w:val="24"/>
          <w:szCs w:val="24"/>
        </w:rPr>
        <w:tab/>
      </w:r>
      <w:r w:rsidRPr="00C80781">
        <w:rPr>
          <w:rFonts w:ascii="Arial" w:hAnsi="Arial" w:cs="Arial"/>
          <w:b/>
          <w:sz w:val="24"/>
          <w:szCs w:val="24"/>
        </w:rPr>
        <w:tab/>
      </w:r>
      <w:r w:rsidRPr="00C80781">
        <w:rPr>
          <w:rFonts w:ascii="Arial" w:hAnsi="Arial" w:cs="Arial"/>
          <w:b/>
          <w:sz w:val="24"/>
          <w:szCs w:val="24"/>
        </w:rPr>
        <w:tab/>
      </w:r>
      <w:r w:rsidRPr="00C80781">
        <w:rPr>
          <w:rFonts w:ascii="Arial" w:hAnsi="Arial" w:cs="Arial"/>
          <w:b/>
          <w:sz w:val="24"/>
          <w:szCs w:val="24"/>
        </w:rPr>
        <w:tab/>
      </w:r>
      <w:r w:rsidRPr="00C80781">
        <w:rPr>
          <w:rFonts w:ascii="Arial" w:hAnsi="Arial" w:cs="Arial"/>
          <w:b/>
          <w:sz w:val="24"/>
          <w:szCs w:val="24"/>
        </w:rPr>
        <w:tab/>
      </w:r>
      <w:r w:rsidRPr="00C80781">
        <w:rPr>
          <w:rFonts w:ascii="Arial" w:hAnsi="Arial" w:cs="Arial"/>
          <w:b/>
          <w:sz w:val="24"/>
          <w:szCs w:val="24"/>
        </w:rPr>
        <w:tab/>
      </w:r>
      <w:r w:rsidRPr="00C80781">
        <w:rPr>
          <w:rFonts w:ascii="Arial" w:hAnsi="Arial" w:cs="Arial"/>
          <w:b/>
          <w:sz w:val="24"/>
          <w:szCs w:val="24"/>
        </w:rPr>
        <w:tab/>
        <w:t>R4-211772</w:t>
      </w:r>
      <w:r>
        <w:rPr>
          <w:rFonts w:ascii="Arial" w:hAnsi="Arial" w:cs="Arial"/>
          <w:b/>
          <w:sz w:val="24"/>
          <w:szCs w:val="24"/>
        </w:rPr>
        <w:t>7</w:t>
      </w:r>
    </w:p>
    <w:p w14:paraId="3A265D52" w14:textId="2C2BD7BD" w:rsidR="00C80781" w:rsidRPr="00C31D24" w:rsidRDefault="00C80781" w:rsidP="00C80781">
      <w:pPr>
        <w:tabs>
          <w:tab w:val="left" w:pos="1980"/>
        </w:tabs>
        <w:spacing w:after="180"/>
        <w:ind w:left="1980" w:hanging="1980"/>
        <w:rPr>
          <w:rFonts w:ascii="Arial" w:hAnsi="Arial" w:cs="Arial"/>
          <w:b/>
          <w:sz w:val="24"/>
          <w:szCs w:val="24"/>
        </w:rPr>
      </w:pPr>
      <w:r w:rsidRPr="00C80781">
        <w:rPr>
          <w:rFonts w:ascii="Arial" w:hAnsi="Arial" w:cs="Arial"/>
          <w:b/>
          <w:sz w:val="24"/>
          <w:szCs w:val="24"/>
        </w:rPr>
        <w:t>Electronic Meeting, November 01-12, 2021</w:t>
      </w:r>
    </w:p>
    <w:p w14:paraId="0028DDCA" w14:textId="77777777" w:rsidR="00C31D24" w:rsidRPr="00711DE9" w:rsidRDefault="00C31D24" w:rsidP="00C31D24">
      <w:pPr>
        <w:tabs>
          <w:tab w:val="left" w:pos="1980"/>
        </w:tabs>
        <w:spacing w:after="180"/>
        <w:ind w:left="1980" w:hanging="1980"/>
        <w:rPr>
          <w:rFonts w:ascii="Arial" w:hAnsi="Arial" w:cs="Arial"/>
          <w:b/>
          <w:sz w:val="24"/>
          <w:szCs w:val="24"/>
        </w:rPr>
      </w:pPr>
    </w:p>
    <w:p w14:paraId="70DCC21E" w14:textId="3D19121D" w:rsidR="00711DE9" w:rsidRPr="00711DE9" w:rsidRDefault="00711DE9" w:rsidP="00711DE9">
      <w:pPr>
        <w:tabs>
          <w:tab w:val="left" w:pos="1980"/>
        </w:tabs>
        <w:spacing w:after="180"/>
        <w:ind w:left="1980" w:hanging="1980"/>
        <w:rPr>
          <w:rFonts w:ascii="Arial" w:hAnsi="Arial" w:cs="Arial"/>
          <w:b/>
          <w:sz w:val="24"/>
          <w:szCs w:val="24"/>
        </w:rPr>
      </w:pPr>
      <w:r w:rsidRPr="00711DE9">
        <w:rPr>
          <w:rFonts w:ascii="Arial" w:hAnsi="Arial" w:cs="Arial"/>
          <w:b/>
          <w:sz w:val="24"/>
          <w:szCs w:val="24"/>
        </w:rPr>
        <w:t>Agenda item:</w:t>
      </w:r>
      <w:r w:rsidRPr="00711DE9">
        <w:rPr>
          <w:rFonts w:ascii="Arial" w:hAnsi="Arial" w:cs="Arial"/>
          <w:b/>
          <w:sz w:val="24"/>
          <w:szCs w:val="24"/>
        </w:rPr>
        <w:tab/>
      </w:r>
      <w:r w:rsidR="001B4415">
        <w:rPr>
          <w:rFonts w:ascii="Arial" w:hAnsi="Arial" w:cs="Arial"/>
          <w:b/>
          <w:sz w:val="24"/>
          <w:szCs w:val="24"/>
        </w:rPr>
        <w:t>8</w:t>
      </w:r>
      <w:r w:rsidRPr="00711DE9">
        <w:rPr>
          <w:rFonts w:ascii="Arial" w:hAnsi="Arial" w:cs="Arial"/>
          <w:b/>
          <w:sz w:val="24"/>
          <w:szCs w:val="24"/>
        </w:rPr>
        <w:t>.5.</w:t>
      </w:r>
      <w:r w:rsidR="009C125A">
        <w:rPr>
          <w:rFonts w:ascii="Arial" w:hAnsi="Arial" w:cs="Arial"/>
          <w:b/>
          <w:sz w:val="24"/>
          <w:szCs w:val="24"/>
        </w:rPr>
        <w:t>3</w:t>
      </w:r>
      <w:r>
        <w:rPr>
          <w:rFonts w:ascii="Arial" w:hAnsi="Arial" w:cs="Arial"/>
          <w:b/>
          <w:sz w:val="24"/>
          <w:szCs w:val="24"/>
        </w:rPr>
        <w:t>.1</w:t>
      </w:r>
    </w:p>
    <w:p w14:paraId="600FEC5C" w14:textId="77777777" w:rsidR="00711DE9" w:rsidRPr="00711DE9" w:rsidRDefault="00711DE9" w:rsidP="00711DE9">
      <w:pPr>
        <w:tabs>
          <w:tab w:val="left" w:pos="1980"/>
        </w:tabs>
        <w:spacing w:after="180"/>
        <w:ind w:left="1980" w:hanging="1980"/>
        <w:rPr>
          <w:rFonts w:ascii="Arial" w:hAnsi="Arial" w:cs="Arial"/>
          <w:b/>
          <w:sz w:val="24"/>
          <w:szCs w:val="24"/>
        </w:rPr>
      </w:pPr>
      <w:r w:rsidRPr="00711DE9">
        <w:rPr>
          <w:rFonts w:ascii="Arial" w:hAnsi="Arial" w:cs="Arial"/>
          <w:b/>
          <w:sz w:val="24"/>
          <w:szCs w:val="24"/>
        </w:rPr>
        <w:t xml:space="preserve">Source: </w:t>
      </w:r>
      <w:r w:rsidRPr="00711DE9">
        <w:rPr>
          <w:rFonts w:ascii="Arial" w:hAnsi="Arial" w:cs="Arial"/>
          <w:b/>
          <w:sz w:val="24"/>
          <w:szCs w:val="24"/>
        </w:rPr>
        <w:tab/>
        <w:t>CMCC</w:t>
      </w:r>
    </w:p>
    <w:p w14:paraId="5DEB822D" w14:textId="4949DCE2" w:rsidR="00711DE9" w:rsidRPr="00711DE9" w:rsidRDefault="00711DE9" w:rsidP="00711DE9">
      <w:pPr>
        <w:tabs>
          <w:tab w:val="left" w:pos="1980"/>
        </w:tabs>
        <w:spacing w:after="180"/>
        <w:ind w:left="1980" w:hanging="1980"/>
        <w:rPr>
          <w:rFonts w:ascii="Arial" w:hAnsi="Arial" w:cs="Arial"/>
          <w:b/>
          <w:sz w:val="24"/>
          <w:szCs w:val="24"/>
        </w:rPr>
      </w:pPr>
      <w:r w:rsidRPr="00711DE9">
        <w:rPr>
          <w:rFonts w:ascii="Arial" w:hAnsi="Arial" w:cs="Arial"/>
          <w:b/>
          <w:sz w:val="24"/>
          <w:szCs w:val="24"/>
        </w:rPr>
        <w:t xml:space="preserve">Title: </w:t>
      </w:r>
      <w:r w:rsidRPr="00711DE9">
        <w:rPr>
          <w:rFonts w:ascii="Arial" w:hAnsi="Arial" w:cs="Arial"/>
          <w:b/>
          <w:sz w:val="24"/>
          <w:szCs w:val="24"/>
        </w:rPr>
        <w:tab/>
        <w:t xml:space="preserve">Discussion on </w:t>
      </w:r>
      <w:r w:rsidR="00EB4DC8">
        <w:rPr>
          <w:rFonts w:ascii="Arial" w:hAnsi="Arial" w:cs="Arial"/>
          <w:b/>
          <w:sz w:val="24"/>
          <w:szCs w:val="24"/>
        </w:rPr>
        <w:t xml:space="preserve">repeater </w:t>
      </w:r>
      <w:r w:rsidR="003B6B3E">
        <w:rPr>
          <w:rFonts w:ascii="Arial" w:hAnsi="Arial" w:cs="Arial"/>
          <w:b/>
          <w:sz w:val="24"/>
          <w:szCs w:val="24"/>
        </w:rPr>
        <w:t>power</w:t>
      </w:r>
      <w:r w:rsidRPr="00711DE9">
        <w:rPr>
          <w:rFonts w:ascii="Arial" w:hAnsi="Arial" w:cs="Arial"/>
          <w:b/>
          <w:sz w:val="24"/>
          <w:szCs w:val="24"/>
        </w:rPr>
        <w:t xml:space="preserve"> related </w:t>
      </w:r>
      <w:r w:rsidR="009C125A">
        <w:rPr>
          <w:rFonts w:ascii="Arial" w:hAnsi="Arial" w:cs="Arial"/>
          <w:b/>
          <w:sz w:val="24"/>
          <w:szCs w:val="24"/>
        </w:rPr>
        <w:t>radia</w:t>
      </w:r>
      <w:r w:rsidR="00F56CB3">
        <w:rPr>
          <w:rFonts w:ascii="Arial" w:hAnsi="Arial" w:cs="Arial"/>
          <w:b/>
          <w:sz w:val="24"/>
          <w:szCs w:val="24"/>
        </w:rPr>
        <w:t xml:space="preserve">ted </w:t>
      </w:r>
      <w:r w:rsidRPr="00711DE9">
        <w:rPr>
          <w:rFonts w:ascii="Arial" w:hAnsi="Arial" w:cs="Arial"/>
          <w:b/>
          <w:sz w:val="24"/>
          <w:szCs w:val="24"/>
        </w:rPr>
        <w:t>requirements</w:t>
      </w:r>
    </w:p>
    <w:p w14:paraId="5920FC1A" w14:textId="2068C2C0" w:rsidR="00711DE9" w:rsidRPr="00556A8C" w:rsidRDefault="00711DE9" w:rsidP="001852FC">
      <w:pPr>
        <w:tabs>
          <w:tab w:val="left" w:pos="1980"/>
        </w:tabs>
        <w:spacing w:after="180"/>
        <w:ind w:left="1980" w:hanging="1980"/>
        <w:rPr>
          <w:rFonts w:ascii="Arial" w:hAnsi="Arial" w:cs="Arial"/>
          <w:b/>
          <w:sz w:val="24"/>
          <w:szCs w:val="24"/>
        </w:rPr>
      </w:pPr>
      <w:r w:rsidRPr="00711DE9">
        <w:rPr>
          <w:rFonts w:ascii="Arial" w:hAnsi="Arial" w:cs="Arial"/>
          <w:b/>
          <w:sz w:val="24"/>
          <w:szCs w:val="24"/>
        </w:rPr>
        <w:t>Document for:</w:t>
      </w:r>
      <w:r w:rsidRPr="00711DE9">
        <w:rPr>
          <w:rFonts w:ascii="Arial" w:hAnsi="Arial" w:cs="Arial"/>
          <w:b/>
          <w:sz w:val="24"/>
          <w:szCs w:val="24"/>
        </w:rPr>
        <w:tab/>
        <w:t>Discussion</w:t>
      </w:r>
      <w:bookmarkStart w:id="0" w:name="DocumentFor"/>
      <w:bookmarkEnd w:id="0"/>
    </w:p>
    <w:p w14:paraId="36C5DE94" w14:textId="77777777" w:rsidR="00D5618B" w:rsidRPr="00556A8C" w:rsidRDefault="00C41873" w:rsidP="00D5618B">
      <w:pPr>
        <w:pStyle w:val="Char"/>
        <w:tabs>
          <w:tab w:val="clear" w:pos="1985"/>
          <w:tab w:val="left" w:pos="567"/>
        </w:tabs>
        <w:adjustRightInd w:val="0"/>
        <w:ind w:left="510" w:hanging="510"/>
      </w:pPr>
      <w:r w:rsidRPr="00556A8C">
        <w:t xml:space="preserve">1. </w:t>
      </w:r>
      <w:r w:rsidR="00D5618B" w:rsidRPr="00556A8C">
        <w:t>Introduction</w:t>
      </w:r>
    </w:p>
    <w:p w14:paraId="1D5F6A02" w14:textId="05A24124" w:rsidR="00673281" w:rsidRPr="00673281" w:rsidRDefault="000C41DF" w:rsidP="00242563">
      <w:pPr>
        <w:pStyle w:val="NoSpacing"/>
        <w:spacing w:after="180"/>
        <w:rPr>
          <w:rFonts w:ascii="Times New Roman" w:hAnsi="Times New Roman"/>
          <w:sz w:val="20"/>
        </w:rPr>
      </w:pPr>
      <w:r>
        <w:rPr>
          <w:rFonts w:ascii="Times New Roman" w:hAnsi="Times New Roman"/>
          <w:sz w:val="20"/>
          <w:szCs w:val="22"/>
        </w:rPr>
        <w:t>In l</w:t>
      </w:r>
      <w:r w:rsidR="00567DF7" w:rsidRPr="00556A8C">
        <w:rPr>
          <w:rFonts w:ascii="Times New Roman" w:hAnsi="Times New Roman"/>
          <w:sz w:val="20"/>
          <w:szCs w:val="22"/>
        </w:rPr>
        <w:t>ast</w:t>
      </w:r>
      <w:r w:rsidR="00485F10" w:rsidRPr="00556A8C">
        <w:rPr>
          <w:rFonts w:ascii="Times New Roman" w:hAnsi="Times New Roman"/>
          <w:sz w:val="20"/>
          <w:szCs w:val="22"/>
        </w:rPr>
        <w:t xml:space="preserve"> </w:t>
      </w:r>
      <w:r w:rsidR="00D5618B" w:rsidRPr="00556A8C">
        <w:rPr>
          <w:rFonts w:ascii="Times New Roman" w:hAnsi="Times New Roman"/>
          <w:sz w:val="20"/>
          <w:szCs w:val="22"/>
        </w:rPr>
        <w:t>RAN</w:t>
      </w:r>
      <w:r w:rsidR="00A37F12">
        <w:rPr>
          <w:rFonts w:ascii="Times New Roman" w:hAnsi="Times New Roman"/>
          <w:sz w:val="20"/>
          <w:szCs w:val="22"/>
        </w:rPr>
        <w:t>4</w:t>
      </w:r>
      <w:r>
        <w:rPr>
          <w:rFonts w:ascii="Times New Roman" w:hAnsi="Times New Roman"/>
          <w:sz w:val="20"/>
          <w:szCs w:val="22"/>
        </w:rPr>
        <w:t xml:space="preserve"> #</w:t>
      </w:r>
      <w:r w:rsidR="00242563">
        <w:rPr>
          <w:rFonts w:ascii="Times New Roman" w:hAnsi="Times New Roman"/>
          <w:sz w:val="20"/>
          <w:szCs w:val="22"/>
        </w:rPr>
        <w:t>100</w:t>
      </w:r>
      <w:r w:rsidR="0004065C">
        <w:rPr>
          <w:rFonts w:ascii="Times New Roman" w:hAnsi="Times New Roman"/>
          <w:sz w:val="20"/>
          <w:szCs w:val="22"/>
        </w:rPr>
        <w:t xml:space="preserve"> e-</w:t>
      </w:r>
      <w:r>
        <w:rPr>
          <w:rFonts w:ascii="Times New Roman" w:hAnsi="Times New Roman"/>
          <w:sz w:val="20"/>
          <w:szCs w:val="22"/>
        </w:rPr>
        <w:t>meeting</w:t>
      </w:r>
      <w:r w:rsidR="00E97D45">
        <w:rPr>
          <w:rFonts w:ascii="Times New Roman" w:hAnsi="Times New Roman"/>
          <w:sz w:val="20"/>
          <w:szCs w:val="22"/>
        </w:rPr>
        <w:t xml:space="preserve"> </w:t>
      </w:r>
      <w:r w:rsidR="00242563">
        <w:rPr>
          <w:rFonts w:ascii="Times New Roman" w:hAnsi="Times New Roman"/>
          <w:sz w:val="20"/>
          <w:szCs w:val="22"/>
        </w:rPr>
        <w:t>a</w:t>
      </w:r>
      <w:r>
        <w:rPr>
          <w:rFonts w:ascii="Times New Roman" w:hAnsi="Times New Roman"/>
          <w:sz w:val="20"/>
          <w:szCs w:val="22"/>
        </w:rPr>
        <w:t xml:space="preserve"> W</w:t>
      </w:r>
      <w:r w:rsidR="00366E12">
        <w:rPr>
          <w:rFonts w:ascii="Times New Roman" w:hAnsi="Times New Roman" w:hint="eastAsia"/>
          <w:sz w:val="20"/>
          <w:szCs w:val="22"/>
        </w:rPr>
        <w:t>F</w:t>
      </w:r>
      <w:r>
        <w:rPr>
          <w:rFonts w:ascii="Times New Roman" w:hAnsi="Times New Roman"/>
          <w:sz w:val="20"/>
          <w:szCs w:val="22"/>
        </w:rPr>
        <w:t xml:space="preserve"> on NR repeaters</w:t>
      </w:r>
      <w:r w:rsidR="00A37F12">
        <w:rPr>
          <w:rFonts w:ascii="Times New Roman" w:hAnsi="Times New Roman"/>
          <w:sz w:val="20"/>
          <w:szCs w:val="22"/>
        </w:rPr>
        <w:t xml:space="preserve"> RF requirement</w:t>
      </w:r>
      <w:r>
        <w:rPr>
          <w:rFonts w:ascii="Times New Roman" w:hAnsi="Times New Roman"/>
          <w:sz w:val="20"/>
          <w:szCs w:val="22"/>
        </w:rPr>
        <w:t xml:space="preserve"> </w:t>
      </w:r>
      <w:r w:rsidR="00242563">
        <w:rPr>
          <w:rFonts w:ascii="Times New Roman" w:hAnsi="Times New Roman"/>
          <w:sz w:val="20"/>
          <w:szCs w:val="22"/>
        </w:rPr>
        <w:t>was</w:t>
      </w:r>
      <w:r>
        <w:rPr>
          <w:rFonts w:ascii="Times New Roman" w:hAnsi="Times New Roman"/>
          <w:sz w:val="20"/>
          <w:szCs w:val="22"/>
        </w:rPr>
        <w:t xml:space="preserve"> approved</w:t>
      </w:r>
      <w:r w:rsidR="00B91430">
        <w:rPr>
          <w:rFonts w:ascii="Times New Roman" w:hAnsi="Times New Roman"/>
          <w:sz w:val="20"/>
          <w:szCs w:val="22"/>
        </w:rPr>
        <w:t xml:space="preserve">. </w:t>
      </w:r>
      <w:r w:rsidR="00242563">
        <w:rPr>
          <w:rFonts w:ascii="Times New Roman" w:hAnsi="Times New Roman"/>
          <w:sz w:val="20"/>
          <w:szCs w:val="22"/>
        </w:rPr>
        <w:t>It seems all DL power related radiated requirements have been finished.</w:t>
      </w:r>
    </w:p>
    <w:p w14:paraId="6B60A547" w14:textId="0E7D6853" w:rsidR="005A407F" w:rsidRPr="00673281" w:rsidRDefault="008C30AE" w:rsidP="008725D3">
      <w:pPr>
        <w:pStyle w:val="NoSpacing"/>
        <w:spacing w:after="180"/>
        <w:rPr>
          <w:rFonts w:ascii="Times New Roman" w:hAnsi="Times New Roman"/>
          <w:sz w:val="20"/>
          <w:szCs w:val="22"/>
        </w:rPr>
      </w:pPr>
      <w:r w:rsidRPr="00673281">
        <w:rPr>
          <w:rFonts w:ascii="Times New Roman" w:hAnsi="Times New Roman"/>
          <w:sz w:val="20"/>
          <w:szCs w:val="22"/>
        </w:rPr>
        <w:t>In this contribution,</w:t>
      </w:r>
      <w:r w:rsidR="006F71A7" w:rsidRPr="00673281">
        <w:rPr>
          <w:rFonts w:ascii="Times New Roman" w:hAnsi="Times New Roman"/>
          <w:sz w:val="20"/>
          <w:szCs w:val="22"/>
        </w:rPr>
        <w:t xml:space="preserve"> we focus </w:t>
      </w:r>
      <w:r w:rsidR="00242563">
        <w:rPr>
          <w:rFonts w:ascii="Times New Roman" w:hAnsi="Times New Roman"/>
          <w:sz w:val="20"/>
          <w:szCs w:val="22"/>
        </w:rPr>
        <w:t>on UL power related radiated requirement and ALC requirement</w:t>
      </w:r>
      <w:r w:rsidR="006E0233" w:rsidRPr="00673281">
        <w:rPr>
          <w:rFonts w:ascii="Times New Roman" w:hAnsi="Times New Roman"/>
          <w:sz w:val="20"/>
          <w:szCs w:val="22"/>
        </w:rPr>
        <w:t>.</w:t>
      </w:r>
    </w:p>
    <w:p w14:paraId="3AE9BC7C" w14:textId="22EC9A2A" w:rsidR="00064ACC" w:rsidRPr="0023382D" w:rsidRDefault="00C41873" w:rsidP="0023382D">
      <w:pPr>
        <w:pStyle w:val="Char"/>
        <w:tabs>
          <w:tab w:val="clear" w:pos="1985"/>
          <w:tab w:val="left" w:pos="567"/>
        </w:tabs>
        <w:adjustRightInd w:val="0"/>
        <w:ind w:left="510" w:hanging="510"/>
      </w:pPr>
      <w:r w:rsidRPr="00556A8C">
        <w:t xml:space="preserve">2. </w:t>
      </w:r>
      <w:r w:rsidR="00553635" w:rsidRPr="00556A8C">
        <w:rPr>
          <w:rFonts w:hint="eastAsia"/>
        </w:rPr>
        <w:t>Discussion</w:t>
      </w:r>
      <w:r w:rsidR="00064ACC" w:rsidRPr="008D6D68">
        <w:rPr>
          <w:rFonts w:ascii="Times New Roman" w:hAnsi="Times New Roman"/>
          <w:b/>
          <w:bCs/>
          <w:sz w:val="20"/>
          <w:szCs w:val="21"/>
          <w:lang w:val="en-GB"/>
        </w:rPr>
        <w:t xml:space="preserve"> </w:t>
      </w:r>
      <w:r w:rsidR="007C05E6">
        <w:rPr>
          <w:rFonts w:ascii="Times New Roman" w:hAnsi="Times New Roman"/>
          <w:b/>
          <w:bCs/>
          <w:sz w:val="20"/>
          <w:szCs w:val="21"/>
          <w:lang w:val="en-GB"/>
        </w:rPr>
        <w:t xml:space="preserve"> </w:t>
      </w:r>
    </w:p>
    <w:p w14:paraId="613E541D" w14:textId="573E47BD" w:rsidR="00301ECD" w:rsidRPr="00BD6957" w:rsidRDefault="00301ECD" w:rsidP="00D93AB8">
      <w:pPr>
        <w:pStyle w:val="Heading2"/>
        <w:spacing w:before="0" w:line="415" w:lineRule="auto"/>
        <w:rPr>
          <w:lang w:val="en-GB"/>
        </w:rPr>
      </w:pPr>
      <w:r>
        <w:rPr>
          <w:rFonts w:hint="eastAsia"/>
          <w:lang w:val="en-GB"/>
        </w:rPr>
        <w:t>2</w:t>
      </w:r>
      <w:r>
        <w:rPr>
          <w:lang w:val="en-GB"/>
        </w:rPr>
        <w:t>.</w:t>
      </w:r>
      <w:r w:rsidR="00883748">
        <w:rPr>
          <w:lang w:val="en-GB"/>
        </w:rPr>
        <w:t xml:space="preserve">1 </w:t>
      </w:r>
      <w:r>
        <w:rPr>
          <w:lang w:val="en-GB"/>
        </w:rPr>
        <w:t>UL power related requirements</w:t>
      </w:r>
    </w:p>
    <w:p w14:paraId="050A32CD" w14:textId="0971F53A" w:rsidR="00BB314D" w:rsidRDefault="00953285" w:rsidP="00BB314D">
      <w:pPr>
        <w:spacing w:after="180"/>
        <w:rPr>
          <w:rFonts w:ascii="Times New Roman" w:hAnsi="Times New Roman"/>
          <w:sz w:val="20"/>
          <w:szCs w:val="21"/>
          <w:lang w:val="en-GB"/>
        </w:rPr>
      </w:pPr>
      <w:r>
        <w:rPr>
          <w:rFonts w:ascii="Times New Roman" w:hAnsi="Times New Roman"/>
          <w:sz w:val="20"/>
          <w:szCs w:val="21"/>
          <w:lang w:val="en-GB"/>
        </w:rPr>
        <w:t>According to previous agreements</w:t>
      </w:r>
      <w:r w:rsidR="00CB1DF0">
        <w:rPr>
          <w:rFonts w:ascii="Times New Roman" w:hAnsi="Times New Roman"/>
          <w:sz w:val="20"/>
          <w:szCs w:val="21"/>
          <w:lang w:val="en-GB"/>
        </w:rPr>
        <w:t>, UL includes</w:t>
      </w:r>
      <w:r w:rsidR="0001390A" w:rsidRPr="0001390A">
        <w:rPr>
          <w:rFonts w:ascii="Times New Roman" w:hAnsi="Times New Roman"/>
          <w:sz w:val="20"/>
          <w:szCs w:val="21"/>
          <w:lang w:val="en-GB"/>
        </w:rPr>
        <w:t xml:space="preserve"> two classes, one class with maximum power limited by PC1 and the other without power limit</w:t>
      </w:r>
      <w:r w:rsidR="00E87FDA">
        <w:rPr>
          <w:rFonts w:ascii="Times New Roman" w:hAnsi="Times New Roman"/>
          <w:sz w:val="20"/>
          <w:szCs w:val="21"/>
          <w:lang w:val="en-GB"/>
        </w:rPr>
        <w:t>.</w:t>
      </w:r>
      <w:r>
        <w:rPr>
          <w:rFonts w:ascii="Times New Roman" w:hAnsi="Times New Roman"/>
          <w:sz w:val="20"/>
          <w:szCs w:val="21"/>
          <w:lang w:val="en-GB"/>
        </w:rPr>
        <w:t xml:space="preserve"> </w:t>
      </w:r>
      <w:r w:rsidR="00E87FDA">
        <w:rPr>
          <w:rFonts w:ascii="Times New Roman" w:hAnsi="Times New Roman"/>
          <w:sz w:val="20"/>
          <w:szCs w:val="21"/>
          <w:lang w:val="en-GB"/>
        </w:rPr>
        <w:t>T</w:t>
      </w:r>
      <w:r>
        <w:rPr>
          <w:rFonts w:ascii="Times New Roman" w:hAnsi="Times New Roman"/>
          <w:sz w:val="20"/>
          <w:szCs w:val="21"/>
          <w:lang w:val="en-GB"/>
        </w:rPr>
        <w:t>he remaining issue for UL power related requirements includes:</w:t>
      </w:r>
    </w:p>
    <w:p w14:paraId="6E3924DB" w14:textId="73D96757" w:rsidR="00953285" w:rsidRPr="00D93AB8" w:rsidRDefault="0050498A" w:rsidP="00953285">
      <w:pPr>
        <w:numPr>
          <w:ilvl w:val="0"/>
          <w:numId w:val="42"/>
        </w:numPr>
        <w:spacing w:after="180"/>
        <w:rPr>
          <w:rFonts w:ascii="Times New Roman" w:hAnsi="Times New Roman"/>
          <w:sz w:val="20"/>
          <w:szCs w:val="20"/>
        </w:rPr>
      </w:pPr>
      <w:r w:rsidRPr="00D93AB8">
        <w:rPr>
          <w:rFonts w:ascii="Times New Roman" w:hAnsi="Times New Roman"/>
          <w:sz w:val="20"/>
          <w:szCs w:val="20"/>
        </w:rPr>
        <w:t xml:space="preserve">Issue 1: </w:t>
      </w:r>
      <w:r w:rsidR="00953285" w:rsidRPr="00D93AB8">
        <w:rPr>
          <w:rFonts w:ascii="Times New Roman" w:hAnsi="Times New Roman"/>
          <w:sz w:val="20"/>
          <w:szCs w:val="20"/>
        </w:rPr>
        <w:t xml:space="preserve">For </w:t>
      </w:r>
      <w:r w:rsidR="00CC34CC" w:rsidRPr="00D93AB8">
        <w:rPr>
          <w:rFonts w:ascii="Times New Roman" w:hAnsi="Times New Roman"/>
          <w:sz w:val="20"/>
          <w:szCs w:val="20"/>
        </w:rPr>
        <w:t xml:space="preserve">repeater </w:t>
      </w:r>
      <w:r w:rsidR="00953285" w:rsidRPr="00D93AB8">
        <w:rPr>
          <w:rFonts w:ascii="Times New Roman" w:hAnsi="Times New Roman"/>
          <w:sz w:val="20"/>
          <w:szCs w:val="20"/>
        </w:rPr>
        <w:t xml:space="preserve">power classes limited by PC1, </w:t>
      </w:r>
      <w:r w:rsidRPr="00D93AB8">
        <w:rPr>
          <w:rFonts w:ascii="Times New Roman" w:hAnsi="Times New Roman"/>
          <w:sz w:val="20"/>
          <w:szCs w:val="20"/>
        </w:rPr>
        <w:t xml:space="preserve">shall </w:t>
      </w:r>
      <w:r w:rsidR="00953285" w:rsidRPr="00D93AB8">
        <w:rPr>
          <w:rFonts w:ascii="Times New Roman" w:hAnsi="Times New Roman"/>
          <w:sz w:val="20"/>
          <w:szCs w:val="20"/>
        </w:rPr>
        <w:t xml:space="preserve">all </w:t>
      </w:r>
      <w:r w:rsidR="00CC34CC" w:rsidRPr="00D93AB8">
        <w:rPr>
          <w:rFonts w:ascii="Times New Roman" w:hAnsi="Times New Roman"/>
          <w:sz w:val="20"/>
          <w:szCs w:val="20"/>
        </w:rPr>
        <w:t xml:space="preserve">UE </w:t>
      </w:r>
      <w:r w:rsidR="00953285" w:rsidRPr="00D93AB8">
        <w:rPr>
          <w:rFonts w:ascii="Times New Roman" w:hAnsi="Times New Roman"/>
          <w:sz w:val="20"/>
          <w:szCs w:val="20"/>
        </w:rPr>
        <w:t xml:space="preserve">PC1 related requirements still apply for repeater? </w:t>
      </w:r>
      <w:proofErr w:type="gramStart"/>
      <w:r w:rsidR="00925DBF" w:rsidRPr="00D93AB8">
        <w:rPr>
          <w:rFonts w:ascii="Times New Roman" w:hAnsi="Times New Roman"/>
          <w:sz w:val="20"/>
          <w:szCs w:val="20"/>
        </w:rPr>
        <w:t>e</w:t>
      </w:r>
      <w:r w:rsidR="00953285" w:rsidRPr="00D93AB8">
        <w:rPr>
          <w:rFonts w:ascii="Times New Roman" w:hAnsi="Times New Roman"/>
          <w:sz w:val="20"/>
          <w:szCs w:val="20"/>
        </w:rPr>
        <w:t>.g.</w:t>
      </w:r>
      <w:proofErr w:type="gramEnd"/>
      <w:r w:rsidR="00953285" w:rsidRPr="00D93AB8">
        <w:rPr>
          <w:rFonts w:ascii="Times New Roman" w:hAnsi="Times New Roman"/>
          <w:sz w:val="20"/>
          <w:szCs w:val="20"/>
        </w:rPr>
        <w:t xml:space="preserve"> min peak EIRP, max TRP, max EIRP</w:t>
      </w:r>
    </w:p>
    <w:p w14:paraId="2147C76B" w14:textId="1383E4E2" w:rsidR="00953285" w:rsidRPr="00D93AB8" w:rsidRDefault="0050498A" w:rsidP="00953285">
      <w:pPr>
        <w:numPr>
          <w:ilvl w:val="0"/>
          <w:numId w:val="42"/>
        </w:numPr>
        <w:spacing w:after="180"/>
        <w:rPr>
          <w:rFonts w:ascii="Times New Roman" w:hAnsi="Times New Roman"/>
          <w:kern w:val="0"/>
          <w:sz w:val="18"/>
          <w:szCs w:val="20"/>
          <w:lang w:val="en-GB"/>
        </w:rPr>
      </w:pPr>
      <w:r w:rsidRPr="00D93AB8">
        <w:rPr>
          <w:rFonts w:ascii="Times New Roman" w:hAnsi="Times New Roman"/>
          <w:sz w:val="20"/>
          <w:szCs w:val="20"/>
        </w:rPr>
        <w:t xml:space="preserve">Issue 2: </w:t>
      </w:r>
      <w:r w:rsidR="00953285" w:rsidRPr="00D93AB8">
        <w:rPr>
          <w:rFonts w:ascii="Times New Roman" w:hAnsi="Times New Roman"/>
          <w:sz w:val="20"/>
          <w:szCs w:val="20"/>
        </w:rPr>
        <w:t xml:space="preserve">For </w:t>
      </w:r>
      <w:r w:rsidR="00CC34CC" w:rsidRPr="00D93AB8">
        <w:rPr>
          <w:rFonts w:ascii="Times New Roman" w:hAnsi="Times New Roman"/>
          <w:sz w:val="20"/>
          <w:szCs w:val="20"/>
        </w:rPr>
        <w:t xml:space="preserve">repeater </w:t>
      </w:r>
      <w:r w:rsidR="00953285" w:rsidRPr="00D93AB8">
        <w:rPr>
          <w:rFonts w:ascii="Times New Roman" w:hAnsi="Times New Roman"/>
          <w:sz w:val="20"/>
          <w:szCs w:val="20"/>
        </w:rPr>
        <w:t>power classes larger than PC1, how to define power related requirements</w:t>
      </w:r>
      <w:r w:rsidR="00CC34CC" w:rsidRPr="00D93AB8">
        <w:rPr>
          <w:rFonts w:ascii="Times New Roman" w:hAnsi="Times New Roman"/>
          <w:sz w:val="20"/>
          <w:szCs w:val="20"/>
        </w:rPr>
        <w:t>?</w:t>
      </w:r>
    </w:p>
    <w:p w14:paraId="59BA100A" w14:textId="3F819E8A" w:rsidR="00953285" w:rsidRPr="00D93AB8" w:rsidRDefault="0050498A" w:rsidP="00953285">
      <w:pPr>
        <w:numPr>
          <w:ilvl w:val="0"/>
          <w:numId w:val="42"/>
        </w:numPr>
        <w:spacing w:after="180"/>
        <w:rPr>
          <w:rFonts w:ascii="Times New Roman" w:hAnsi="Times New Roman"/>
          <w:sz w:val="18"/>
          <w:szCs w:val="20"/>
          <w:lang w:val="en-GB"/>
        </w:rPr>
      </w:pPr>
      <w:r w:rsidRPr="00D93AB8">
        <w:rPr>
          <w:rFonts w:ascii="Times New Roman" w:hAnsi="Times New Roman"/>
          <w:sz w:val="20"/>
          <w:szCs w:val="20"/>
        </w:rPr>
        <w:t xml:space="preserve">Issue 3: </w:t>
      </w:r>
      <w:r w:rsidR="00953285" w:rsidRPr="00D93AB8">
        <w:rPr>
          <w:rFonts w:ascii="Times New Roman" w:hAnsi="Times New Roman"/>
          <w:sz w:val="20"/>
          <w:szCs w:val="20"/>
        </w:rPr>
        <w:t xml:space="preserve">Whether to define </w:t>
      </w:r>
      <w:r w:rsidR="00805E5C" w:rsidRPr="00D93AB8">
        <w:rPr>
          <w:rFonts w:ascii="Times New Roman" w:hAnsi="Times New Roman"/>
          <w:sz w:val="20"/>
          <w:szCs w:val="20"/>
        </w:rPr>
        <w:t xml:space="preserve">extra </w:t>
      </w:r>
      <w:r w:rsidR="00953285" w:rsidRPr="00D93AB8">
        <w:rPr>
          <w:rFonts w:ascii="Times New Roman" w:hAnsi="Times New Roman"/>
          <w:sz w:val="20"/>
          <w:szCs w:val="20"/>
        </w:rPr>
        <w:t xml:space="preserve">PC2, PC3, PC4 </w:t>
      </w:r>
      <w:r w:rsidR="00B923C1" w:rsidRPr="00D93AB8">
        <w:rPr>
          <w:rFonts w:ascii="Times New Roman" w:hAnsi="Times New Roman"/>
          <w:sz w:val="20"/>
          <w:szCs w:val="20"/>
        </w:rPr>
        <w:t>or</w:t>
      </w:r>
      <w:r w:rsidR="00953285" w:rsidRPr="00D93AB8">
        <w:rPr>
          <w:rFonts w:ascii="Times New Roman" w:hAnsi="Times New Roman"/>
          <w:sz w:val="20"/>
          <w:szCs w:val="20"/>
        </w:rPr>
        <w:t xml:space="preserve"> PC5 classes except for </w:t>
      </w:r>
      <w:r w:rsidR="00282CE6" w:rsidRPr="00D93AB8">
        <w:rPr>
          <w:rFonts w:ascii="Times New Roman" w:hAnsi="Times New Roman"/>
          <w:sz w:val="20"/>
          <w:szCs w:val="20"/>
        </w:rPr>
        <w:t>above two classes</w:t>
      </w:r>
      <w:r w:rsidR="00953285" w:rsidRPr="00D93AB8">
        <w:rPr>
          <w:rFonts w:ascii="Times New Roman" w:hAnsi="Times New Roman"/>
          <w:sz w:val="20"/>
          <w:szCs w:val="20"/>
        </w:rPr>
        <w:t xml:space="preserve"> for repeater</w:t>
      </w:r>
    </w:p>
    <w:p w14:paraId="056F896F" w14:textId="0252DC05" w:rsidR="00953285" w:rsidRPr="00D73595" w:rsidRDefault="0050498A" w:rsidP="00D93AB8">
      <w:pPr>
        <w:numPr>
          <w:ilvl w:val="0"/>
          <w:numId w:val="42"/>
        </w:numPr>
        <w:spacing w:after="180"/>
        <w:rPr>
          <w:rFonts w:ascii="Times New Roman" w:hAnsi="Times New Roman"/>
          <w:szCs w:val="21"/>
        </w:rPr>
      </w:pPr>
      <w:r w:rsidRPr="00D93AB8">
        <w:rPr>
          <w:rFonts w:ascii="Times New Roman" w:hAnsi="Times New Roman"/>
          <w:sz w:val="20"/>
          <w:szCs w:val="20"/>
        </w:rPr>
        <w:t xml:space="preserve">Issue 4: </w:t>
      </w:r>
      <w:r w:rsidR="00953285" w:rsidRPr="00D93AB8">
        <w:rPr>
          <w:rFonts w:ascii="Times New Roman" w:hAnsi="Times New Roman"/>
          <w:sz w:val="20"/>
          <w:szCs w:val="20"/>
        </w:rPr>
        <w:t>How to simplify directional requirements</w:t>
      </w:r>
    </w:p>
    <w:p w14:paraId="1B185109" w14:textId="13CF17AC" w:rsidR="00BD38E3" w:rsidRDefault="0050498A" w:rsidP="00BD6957">
      <w:pPr>
        <w:spacing w:after="180"/>
        <w:rPr>
          <w:rFonts w:ascii="Times New Roman" w:hAnsi="Times New Roman"/>
          <w:sz w:val="20"/>
          <w:szCs w:val="21"/>
          <w:lang w:val="en-GB"/>
        </w:rPr>
      </w:pPr>
      <w:r>
        <w:rPr>
          <w:rFonts w:ascii="Times New Roman" w:hAnsi="Times New Roman"/>
          <w:sz w:val="20"/>
          <w:szCs w:val="21"/>
          <w:lang w:val="en-GB"/>
        </w:rPr>
        <w:t xml:space="preserve">For issue 1, </w:t>
      </w:r>
      <w:r w:rsidR="00D73595">
        <w:rPr>
          <w:rFonts w:ascii="Times New Roman" w:hAnsi="Times New Roman"/>
          <w:sz w:val="20"/>
          <w:szCs w:val="21"/>
          <w:lang w:val="en-GB"/>
        </w:rPr>
        <w:t xml:space="preserve">in </w:t>
      </w:r>
      <w:r w:rsidR="00F65D44">
        <w:rPr>
          <w:rFonts w:ascii="Times New Roman" w:hAnsi="Times New Roman"/>
          <w:sz w:val="20"/>
          <w:szCs w:val="21"/>
          <w:lang w:val="en-GB"/>
        </w:rPr>
        <w:t>FR2 UE spec, full set of UL output power requirements include minimum peak EIRP</w:t>
      </w:r>
      <w:r>
        <w:rPr>
          <w:rFonts w:ascii="Times New Roman" w:hAnsi="Times New Roman"/>
          <w:sz w:val="20"/>
          <w:szCs w:val="21"/>
          <w:lang w:val="en-GB"/>
        </w:rPr>
        <w:t>, maximum output power limits in terms of EIRP and TRP and UE spherical coverage requirements</w:t>
      </w:r>
      <w:r w:rsidR="00892040">
        <w:rPr>
          <w:rFonts w:ascii="Times New Roman" w:hAnsi="Times New Roman"/>
          <w:sz w:val="20"/>
          <w:szCs w:val="21"/>
          <w:lang w:val="en-GB"/>
        </w:rPr>
        <w:t xml:space="preserve">. </w:t>
      </w:r>
      <w:r w:rsidR="004308BF">
        <w:rPr>
          <w:rFonts w:ascii="Times New Roman" w:hAnsi="Times New Roman"/>
          <w:sz w:val="20"/>
          <w:szCs w:val="21"/>
          <w:lang w:val="en-GB"/>
        </w:rPr>
        <w:t>The m</w:t>
      </w:r>
      <w:r w:rsidR="00BD38E3" w:rsidRPr="00BD38E3">
        <w:rPr>
          <w:rFonts w:ascii="Times New Roman" w:hAnsi="Times New Roman"/>
          <w:sz w:val="20"/>
          <w:szCs w:val="21"/>
          <w:lang w:val="en-GB"/>
        </w:rPr>
        <w:t xml:space="preserve">in peak EIRP </w:t>
      </w:r>
      <w:r w:rsidR="004308BF">
        <w:rPr>
          <w:rFonts w:ascii="Times New Roman" w:hAnsi="Times New Roman"/>
          <w:sz w:val="20"/>
          <w:szCs w:val="21"/>
          <w:lang w:val="en-GB"/>
        </w:rPr>
        <w:t>is</w:t>
      </w:r>
      <w:r w:rsidR="00BD38E3" w:rsidRPr="00BD38E3">
        <w:rPr>
          <w:rFonts w:ascii="Times New Roman" w:hAnsi="Times New Roman"/>
          <w:sz w:val="20"/>
          <w:szCs w:val="21"/>
          <w:lang w:val="en-GB"/>
        </w:rPr>
        <w:t xml:space="preserve"> used to regulate peak coverage</w:t>
      </w:r>
      <w:r w:rsidR="004308BF">
        <w:rPr>
          <w:rFonts w:ascii="Times New Roman" w:hAnsi="Times New Roman"/>
          <w:sz w:val="20"/>
          <w:szCs w:val="21"/>
          <w:lang w:val="en-GB"/>
        </w:rPr>
        <w:t>. The</w:t>
      </w:r>
      <w:r w:rsidR="00BD38E3" w:rsidRPr="00BD38E3">
        <w:rPr>
          <w:rFonts w:ascii="Times New Roman" w:hAnsi="Times New Roman"/>
          <w:sz w:val="20"/>
          <w:szCs w:val="21"/>
          <w:lang w:val="en-GB"/>
        </w:rPr>
        <w:t xml:space="preserve"> maximum output power limits </w:t>
      </w:r>
      <w:r w:rsidR="00CB1DF0">
        <w:rPr>
          <w:rFonts w:ascii="Times New Roman" w:hAnsi="Times New Roman"/>
          <w:sz w:val="20"/>
          <w:szCs w:val="21"/>
          <w:lang w:val="en-GB"/>
        </w:rPr>
        <w:t>are</w:t>
      </w:r>
      <w:r w:rsidR="00BD38E3" w:rsidRPr="00BD38E3">
        <w:rPr>
          <w:rFonts w:ascii="Times New Roman" w:hAnsi="Times New Roman"/>
          <w:sz w:val="20"/>
          <w:szCs w:val="21"/>
          <w:lang w:val="en-GB"/>
        </w:rPr>
        <w:t xml:space="preserve"> derived by regulatory requirements to avoid co-channel interference. Therefore, the same min peak EIRP and maximum output power limits in terms of EIRP and TRP still apply for repeater with power class limited by PC1 as for UE PC1 class.</w:t>
      </w:r>
    </w:p>
    <w:p w14:paraId="0BD21F07" w14:textId="5ECCB9C7" w:rsidR="007A6DB4" w:rsidRPr="007A6DB4" w:rsidRDefault="007A6DB4" w:rsidP="00BD6957">
      <w:pPr>
        <w:spacing w:after="180"/>
        <w:rPr>
          <w:rFonts w:ascii="Times New Roman" w:hAnsi="Times New Roman"/>
          <w:b/>
          <w:bCs/>
          <w:sz w:val="20"/>
          <w:szCs w:val="21"/>
          <w:lang w:val="en-GB"/>
        </w:rPr>
      </w:pPr>
      <w:r w:rsidRPr="007A6DB4">
        <w:rPr>
          <w:rFonts w:ascii="Times New Roman" w:hAnsi="Times New Roman"/>
          <w:b/>
          <w:bCs/>
          <w:sz w:val="20"/>
          <w:szCs w:val="21"/>
          <w:lang w:val="en-GB"/>
        </w:rPr>
        <w:t xml:space="preserve">Proposal </w:t>
      </w:r>
      <w:r w:rsidR="00892040">
        <w:rPr>
          <w:rFonts w:ascii="Times New Roman" w:hAnsi="Times New Roman"/>
          <w:b/>
          <w:bCs/>
          <w:sz w:val="20"/>
          <w:szCs w:val="21"/>
          <w:lang w:val="en-GB"/>
        </w:rPr>
        <w:t>1</w:t>
      </w:r>
      <w:r w:rsidRPr="007A6DB4">
        <w:rPr>
          <w:rFonts w:ascii="Times New Roman" w:hAnsi="Times New Roman"/>
          <w:b/>
          <w:bCs/>
          <w:sz w:val="20"/>
          <w:szCs w:val="21"/>
          <w:lang w:val="en-GB"/>
        </w:rPr>
        <w:t xml:space="preserve">: </w:t>
      </w:r>
      <w:r w:rsidR="00892040">
        <w:rPr>
          <w:rFonts w:ascii="Times New Roman" w:hAnsi="Times New Roman"/>
          <w:b/>
          <w:bCs/>
          <w:sz w:val="20"/>
          <w:szCs w:val="21"/>
          <w:lang w:val="en-GB"/>
        </w:rPr>
        <w:t>T</w:t>
      </w:r>
      <w:r w:rsidR="00892040" w:rsidRPr="007A6DB4">
        <w:rPr>
          <w:rFonts w:ascii="Times New Roman" w:hAnsi="Times New Roman"/>
          <w:b/>
          <w:bCs/>
          <w:sz w:val="20"/>
          <w:szCs w:val="21"/>
          <w:lang w:val="en-GB"/>
        </w:rPr>
        <w:t xml:space="preserve">he </w:t>
      </w:r>
      <w:r w:rsidRPr="007A6DB4">
        <w:rPr>
          <w:rFonts w:ascii="Times New Roman" w:hAnsi="Times New Roman"/>
          <w:b/>
          <w:bCs/>
          <w:sz w:val="20"/>
          <w:szCs w:val="21"/>
          <w:lang w:val="en-GB"/>
        </w:rPr>
        <w:t xml:space="preserve">same min peak EIRP and maximum output power limits in terms of EIRP and TRP </w:t>
      </w:r>
      <w:r w:rsidR="005A0EB8">
        <w:rPr>
          <w:rFonts w:ascii="Times New Roman" w:hAnsi="Times New Roman"/>
          <w:b/>
          <w:bCs/>
          <w:sz w:val="20"/>
          <w:szCs w:val="21"/>
          <w:lang w:val="en-GB"/>
        </w:rPr>
        <w:t xml:space="preserve">as UE spec </w:t>
      </w:r>
      <w:r w:rsidRPr="007A6DB4">
        <w:rPr>
          <w:rFonts w:ascii="Times New Roman" w:hAnsi="Times New Roman"/>
          <w:b/>
          <w:bCs/>
          <w:sz w:val="20"/>
          <w:szCs w:val="21"/>
          <w:lang w:val="en-GB"/>
        </w:rPr>
        <w:t>still apply for repeater as below:</w:t>
      </w:r>
    </w:p>
    <w:p w14:paraId="6CD304B7" w14:textId="6AFC350B" w:rsidR="007A6DB4" w:rsidRPr="00EA0D5C" w:rsidRDefault="007A6DB4" w:rsidP="007A6DB4">
      <w:pPr>
        <w:keepNext/>
        <w:keepLines/>
        <w:widowControl/>
        <w:spacing w:before="60" w:after="180"/>
        <w:jc w:val="center"/>
        <w:rPr>
          <w:rFonts w:ascii="Times New Roman" w:eastAsia="等线" w:hAnsi="Times New Roman"/>
          <w:bCs/>
          <w:sz w:val="20"/>
          <w:szCs w:val="20"/>
          <w:lang w:eastAsia="en-US"/>
        </w:rPr>
      </w:pPr>
      <w:r w:rsidRPr="00EA0D5C">
        <w:rPr>
          <w:rFonts w:ascii="Times New Roman" w:eastAsia="等线" w:hAnsi="Times New Roman"/>
          <w:bCs/>
          <w:sz w:val="20"/>
          <w:szCs w:val="20"/>
          <w:lang w:eastAsia="en-US"/>
        </w:rPr>
        <w:lastRenderedPageBreak/>
        <w:t xml:space="preserve">Table </w:t>
      </w:r>
      <w:r w:rsidR="00892040">
        <w:rPr>
          <w:rFonts w:ascii="Times New Roman" w:eastAsia="等线" w:hAnsi="Times New Roman"/>
          <w:bCs/>
          <w:sz w:val="20"/>
          <w:szCs w:val="20"/>
          <w:lang w:eastAsia="en-US"/>
        </w:rPr>
        <w:t>1</w:t>
      </w:r>
      <w:r w:rsidR="00892040" w:rsidRPr="00EA0D5C">
        <w:rPr>
          <w:rFonts w:ascii="Times New Roman" w:eastAsia="等线" w:hAnsi="Times New Roman"/>
          <w:bCs/>
          <w:sz w:val="20"/>
          <w:szCs w:val="20"/>
          <w:lang w:eastAsia="en-US"/>
        </w:rPr>
        <w:t xml:space="preserve"> </w:t>
      </w:r>
      <w:r w:rsidRPr="00EA0D5C">
        <w:rPr>
          <w:rFonts w:ascii="Times New Roman" w:eastAsia="等线" w:hAnsi="Times New Roman"/>
          <w:bCs/>
          <w:sz w:val="20"/>
          <w:szCs w:val="20"/>
          <w:lang w:eastAsia="en-US"/>
        </w:rPr>
        <w:t>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3585"/>
      </w:tblGrid>
      <w:tr w:rsidR="007A6DB4" w:rsidRPr="007A6DB4" w14:paraId="48599690" w14:textId="77777777" w:rsidTr="007A6DB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68C5A1" w14:textId="77777777" w:rsidR="007A6DB4" w:rsidRPr="007A6DB4" w:rsidRDefault="007A6DB4" w:rsidP="007A6DB4">
            <w:pPr>
              <w:keepNext/>
              <w:keepLines/>
              <w:widowControl/>
              <w:jc w:val="center"/>
              <w:rPr>
                <w:rFonts w:ascii="Arial" w:eastAsia="等线" w:hAnsi="Arial" w:cs="Arial"/>
                <w:b/>
                <w:sz w:val="18"/>
                <w:lang w:eastAsia="en-US"/>
              </w:rPr>
            </w:pPr>
            <w:r w:rsidRPr="007A6DB4">
              <w:rPr>
                <w:rFonts w:ascii="Arial" w:eastAsia="等线" w:hAnsi="Arial" w:cs="Arial"/>
                <w:b/>
                <w:sz w:val="18"/>
                <w:lang w:eastAsia="en-US"/>
              </w:rPr>
              <w:t>Operating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2BA16" w14:textId="77777777" w:rsidR="007A6DB4" w:rsidRPr="007A6DB4" w:rsidRDefault="007A6DB4" w:rsidP="007A6DB4">
            <w:pPr>
              <w:keepNext/>
              <w:keepLines/>
              <w:widowControl/>
              <w:jc w:val="center"/>
              <w:rPr>
                <w:rFonts w:ascii="Arial" w:eastAsia="等线" w:hAnsi="Arial" w:cs="Arial"/>
                <w:b/>
                <w:sz w:val="18"/>
                <w:lang w:eastAsia="en-US"/>
              </w:rPr>
            </w:pPr>
            <w:r w:rsidRPr="007A6DB4">
              <w:rPr>
                <w:rFonts w:ascii="Arial" w:eastAsia="等线" w:hAnsi="Arial" w:cs="Arial"/>
                <w:b/>
                <w:sz w:val="18"/>
                <w:lang w:eastAsia="en-US"/>
              </w:rPr>
              <w:t>Min peak EIRP (dBm)</w:t>
            </w:r>
          </w:p>
        </w:tc>
      </w:tr>
      <w:tr w:rsidR="007A6DB4" w:rsidRPr="007A6DB4" w14:paraId="1FC020BC" w14:textId="77777777" w:rsidTr="007A6DB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FF1F179" w14:textId="77777777" w:rsidR="007A6DB4" w:rsidRPr="007A6DB4" w:rsidRDefault="007A6DB4" w:rsidP="007A6DB4">
            <w:pPr>
              <w:keepNext/>
              <w:keepLines/>
              <w:widowControl/>
              <w:jc w:val="center"/>
              <w:rPr>
                <w:rFonts w:ascii="Arial" w:eastAsia="等线" w:hAnsi="Arial" w:cs="Arial"/>
                <w:sz w:val="18"/>
                <w:lang w:eastAsia="en-US"/>
              </w:rPr>
            </w:pPr>
            <w:r w:rsidRPr="007A6DB4">
              <w:rPr>
                <w:rFonts w:ascii="Arial" w:eastAsia="等线" w:hAnsi="Arial" w:cs="Arial"/>
                <w:sz w:val="18"/>
                <w:lang w:eastAsia="en-US"/>
              </w:rPr>
              <w:t>n257</w:t>
            </w:r>
          </w:p>
        </w:tc>
        <w:tc>
          <w:tcPr>
            <w:tcW w:w="0" w:type="auto"/>
            <w:tcBorders>
              <w:top w:val="single" w:sz="4" w:space="0" w:color="auto"/>
              <w:left w:val="single" w:sz="4" w:space="0" w:color="auto"/>
              <w:bottom w:val="single" w:sz="4" w:space="0" w:color="auto"/>
              <w:right w:val="single" w:sz="4" w:space="0" w:color="auto"/>
            </w:tcBorders>
            <w:hideMark/>
          </w:tcPr>
          <w:p w14:paraId="6FC97CA8" w14:textId="77777777" w:rsidR="007A6DB4" w:rsidRPr="007A6DB4" w:rsidRDefault="007A6DB4" w:rsidP="007A6DB4">
            <w:pPr>
              <w:keepNext/>
              <w:keepLines/>
              <w:widowControl/>
              <w:jc w:val="center"/>
              <w:rPr>
                <w:rFonts w:ascii="Arial" w:eastAsia="等线" w:hAnsi="Arial" w:cs="Arial"/>
                <w:sz w:val="18"/>
                <w:lang w:eastAsia="en-US"/>
              </w:rPr>
            </w:pPr>
            <w:r w:rsidRPr="007A6DB4">
              <w:rPr>
                <w:rFonts w:ascii="Arial" w:eastAsia="等线" w:hAnsi="Arial" w:cs="Arial"/>
                <w:sz w:val="18"/>
                <w:lang w:eastAsia="en-US"/>
              </w:rPr>
              <w:t>40.0</w:t>
            </w:r>
          </w:p>
        </w:tc>
      </w:tr>
      <w:tr w:rsidR="007A6DB4" w:rsidRPr="007A6DB4" w14:paraId="679EC777" w14:textId="77777777" w:rsidTr="007A6DB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8B48EC3" w14:textId="77777777" w:rsidR="007A6DB4" w:rsidRPr="007A6DB4" w:rsidRDefault="007A6DB4" w:rsidP="007A6DB4">
            <w:pPr>
              <w:keepNext/>
              <w:keepLines/>
              <w:widowControl/>
              <w:jc w:val="center"/>
              <w:rPr>
                <w:rFonts w:ascii="Arial" w:eastAsia="等线" w:hAnsi="Arial" w:cs="Arial"/>
                <w:sz w:val="18"/>
                <w:lang w:eastAsia="en-US"/>
              </w:rPr>
            </w:pPr>
            <w:r w:rsidRPr="007A6DB4">
              <w:rPr>
                <w:rFonts w:ascii="Arial" w:eastAsia="等线" w:hAnsi="Arial" w:cs="Arial"/>
                <w:sz w:val="18"/>
                <w:lang w:eastAsia="en-US"/>
              </w:rPr>
              <w:t>n258</w:t>
            </w:r>
          </w:p>
        </w:tc>
        <w:tc>
          <w:tcPr>
            <w:tcW w:w="0" w:type="auto"/>
            <w:tcBorders>
              <w:top w:val="single" w:sz="4" w:space="0" w:color="auto"/>
              <w:left w:val="single" w:sz="4" w:space="0" w:color="auto"/>
              <w:bottom w:val="single" w:sz="4" w:space="0" w:color="auto"/>
              <w:right w:val="single" w:sz="4" w:space="0" w:color="auto"/>
            </w:tcBorders>
            <w:hideMark/>
          </w:tcPr>
          <w:p w14:paraId="31D586BD" w14:textId="77777777" w:rsidR="007A6DB4" w:rsidRPr="007A6DB4" w:rsidRDefault="007A6DB4" w:rsidP="007A6DB4">
            <w:pPr>
              <w:keepNext/>
              <w:keepLines/>
              <w:widowControl/>
              <w:jc w:val="center"/>
              <w:rPr>
                <w:rFonts w:ascii="Arial" w:eastAsia="等线" w:hAnsi="Arial" w:cs="Arial"/>
                <w:sz w:val="18"/>
                <w:lang w:eastAsia="en-US"/>
              </w:rPr>
            </w:pPr>
            <w:r w:rsidRPr="007A6DB4">
              <w:rPr>
                <w:rFonts w:ascii="Arial" w:eastAsia="等线" w:hAnsi="Arial" w:cs="Arial"/>
                <w:sz w:val="18"/>
                <w:lang w:eastAsia="en-US"/>
              </w:rPr>
              <w:t>40.0</w:t>
            </w:r>
          </w:p>
        </w:tc>
      </w:tr>
      <w:tr w:rsidR="007A6DB4" w:rsidRPr="007A6DB4" w14:paraId="48C3EC99" w14:textId="77777777" w:rsidTr="007A6DB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1571305" w14:textId="77777777" w:rsidR="007A6DB4" w:rsidRPr="007A6DB4" w:rsidRDefault="007A6DB4" w:rsidP="007A6DB4">
            <w:pPr>
              <w:keepNext/>
              <w:keepLines/>
              <w:widowControl/>
              <w:jc w:val="center"/>
              <w:rPr>
                <w:rFonts w:ascii="Arial" w:eastAsia="等线" w:hAnsi="Arial" w:cs="Arial"/>
                <w:sz w:val="18"/>
                <w:lang w:eastAsia="en-US"/>
              </w:rPr>
            </w:pPr>
            <w:r w:rsidRPr="007A6DB4">
              <w:rPr>
                <w:rFonts w:ascii="Arial" w:eastAsia="等线" w:hAnsi="Arial" w:cs="Arial"/>
                <w:sz w:val="18"/>
                <w:lang w:eastAsia="en-US"/>
              </w:rPr>
              <w:t>n260</w:t>
            </w:r>
          </w:p>
        </w:tc>
        <w:tc>
          <w:tcPr>
            <w:tcW w:w="0" w:type="auto"/>
            <w:tcBorders>
              <w:top w:val="single" w:sz="4" w:space="0" w:color="auto"/>
              <w:left w:val="single" w:sz="4" w:space="0" w:color="auto"/>
              <w:bottom w:val="single" w:sz="4" w:space="0" w:color="auto"/>
              <w:right w:val="single" w:sz="4" w:space="0" w:color="auto"/>
            </w:tcBorders>
            <w:hideMark/>
          </w:tcPr>
          <w:p w14:paraId="14818B26" w14:textId="77777777" w:rsidR="007A6DB4" w:rsidRPr="007A6DB4" w:rsidRDefault="007A6DB4" w:rsidP="007A6DB4">
            <w:pPr>
              <w:keepNext/>
              <w:keepLines/>
              <w:widowControl/>
              <w:jc w:val="center"/>
              <w:rPr>
                <w:rFonts w:ascii="Arial" w:eastAsia="等线" w:hAnsi="Arial" w:cs="Arial"/>
                <w:sz w:val="18"/>
                <w:lang w:eastAsia="en-US"/>
              </w:rPr>
            </w:pPr>
            <w:r w:rsidRPr="007A6DB4">
              <w:rPr>
                <w:rFonts w:ascii="Arial" w:eastAsia="等线" w:hAnsi="Arial" w:cs="Arial"/>
                <w:sz w:val="18"/>
                <w:lang w:eastAsia="en-US"/>
              </w:rPr>
              <w:t>38.0</w:t>
            </w:r>
          </w:p>
        </w:tc>
      </w:tr>
      <w:tr w:rsidR="007A6DB4" w:rsidRPr="007A6DB4" w14:paraId="41C7B784" w14:textId="77777777" w:rsidTr="007A6DB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F58817A" w14:textId="77777777" w:rsidR="007A6DB4" w:rsidRPr="007A6DB4" w:rsidRDefault="007A6DB4" w:rsidP="007A6DB4">
            <w:pPr>
              <w:keepNext/>
              <w:keepLines/>
              <w:widowControl/>
              <w:jc w:val="center"/>
              <w:rPr>
                <w:rFonts w:ascii="Arial" w:eastAsia="等线" w:hAnsi="Arial" w:cs="Arial"/>
                <w:sz w:val="18"/>
                <w:lang w:eastAsia="en-US"/>
              </w:rPr>
            </w:pPr>
            <w:r w:rsidRPr="007A6DB4">
              <w:rPr>
                <w:rFonts w:ascii="Arial" w:eastAsia="等线" w:hAnsi="Arial" w:cs="Arial"/>
                <w:sz w:val="18"/>
                <w:lang w:eastAsia="en-US"/>
              </w:rPr>
              <w:t>n261</w:t>
            </w:r>
          </w:p>
        </w:tc>
        <w:tc>
          <w:tcPr>
            <w:tcW w:w="0" w:type="auto"/>
            <w:tcBorders>
              <w:top w:val="single" w:sz="4" w:space="0" w:color="auto"/>
              <w:left w:val="single" w:sz="4" w:space="0" w:color="auto"/>
              <w:bottom w:val="single" w:sz="4" w:space="0" w:color="auto"/>
              <w:right w:val="single" w:sz="4" w:space="0" w:color="auto"/>
            </w:tcBorders>
            <w:hideMark/>
          </w:tcPr>
          <w:p w14:paraId="216BDB45" w14:textId="77777777" w:rsidR="007A6DB4" w:rsidRPr="007A6DB4" w:rsidRDefault="007A6DB4" w:rsidP="007A6DB4">
            <w:pPr>
              <w:keepNext/>
              <w:keepLines/>
              <w:widowControl/>
              <w:jc w:val="center"/>
              <w:rPr>
                <w:rFonts w:ascii="Arial" w:eastAsia="等线" w:hAnsi="Arial" w:cs="Arial"/>
                <w:sz w:val="18"/>
                <w:lang w:eastAsia="en-US"/>
              </w:rPr>
            </w:pPr>
            <w:r w:rsidRPr="007A6DB4">
              <w:rPr>
                <w:rFonts w:ascii="Arial" w:eastAsia="等线" w:hAnsi="Arial" w:cs="Arial"/>
                <w:sz w:val="18"/>
                <w:lang w:eastAsia="en-US"/>
              </w:rPr>
              <w:t>40.0</w:t>
            </w:r>
          </w:p>
        </w:tc>
      </w:tr>
      <w:tr w:rsidR="007A6DB4" w:rsidRPr="007A6DB4" w14:paraId="6BA22E46" w14:textId="77777777" w:rsidTr="007A6DB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D80771" w14:textId="77777777" w:rsidR="007A6DB4" w:rsidRPr="007A6DB4" w:rsidRDefault="007A6DB4" w:rsidP="007A6DB4">
            <w:pPr>
              <w:keepNext/>
              <w:keepLines/>
              <w:widowControl/>
              <w:ind w:left="851" w:hanging="851"/>
              <w:jc w:val="left"/>
              <w:rPr>
                <w:rFonts w:ascii="Arial" w:eastAsia="等线" w:hAnsi="Arial" w:cs="Arial"/>
                <w:sz w:val="18"/>
                <w:lang w:eastAsia="en-US"/>
              </w:rPr>
            </w:pPr>
            <w:r w:rsidRPr="007A6DB4">
              <w:rPr>
                <w:rFonts w:ascii="Arial" w:eastAsia="等线" w:hAnsi="Arial" w:cs="Arial"/>
                <w:sz w:val="18"/>
                <w:lang w:eastAsia="en-US"/>
              </w:rPr>
              <w:t>NOTE 1:</w:t>
            </w:r>
            <w:r w:rsidRPr="007A6DB4">
              <w:rPr>
                <w:rFonts w:ascii="Arial" w:eastAsia="等线" w:hAnsi="Arial" w:cs="Arial"/>
                <w:sz w:val="18"/>
                <w:lang w:eastAsia="en-US"/>
              </w:rPr>
              <w:tab/>
              <w:t>Minimum peak EIRP is defined as the lower limit without tolerance</w:t>
            </w:r>
          </w:p>
        </w:tc>
      </w:tr>
    </w:tbl>
    <w:p w14:paraId="47D6246C" w14:textId="77777777" w:rsidR="007A6DB4" w:rsidRPr="007A6DB4" w:rsidRDefault="007A6DB4" w:rsidP="007A6DB4">
      <w:pPr>
        <w:widowControl/>
        <w:spacing w:after="180"/>
        <w:jc w:val="left"/>
        <w:rPr>
          <w:rFonts w:ascii="Times New Roman" w:eastAsia="等线" w:hAnsi="Times New Roman"/>
          <w:kern w:val="0"/>
          <w:sz w:val="20"/>
          <w:szCs w:val="20"/>
          <w:lang w:val="en-GB" w:eastAsia="en-US"/>
        </w:rPr>
      </w:pPr>
    </w:p>
    <w:p w14:paraId="1F29B944" w14:textId="688BE972" w:rsidR="007A6DB4" w:rsidRPr="00EA0D5C" w:rsidRDefault="007A6DB4" w:rsidP="007A6DB4">
      <w:pPr>
        <w:keepNext/>
        <w:keepLines/>
        <w:widowControl/>
        <w:spacing w:before="60" w:after="180"/>
        <w:jc w:val="center"/>
        <w:rPr>
          <w:rFonts w:ascii="Times New Roman" w:eastAsia="等线" w:hAnsi="Times New Roman"/>
          <w:bCs/>
          <w:sz w:val="20"/>
          <w:szCs w:val="20"/>
          <w:lang w:eastAsia="en-US"/>
        </w:rPr>
      </w:pPr>
      <w:r w:rsidRPr="00EA0D5C">
        <w:rPr>
          <w:rFonts w:ascii="Times New Roman" w:eastAsia="等线" w:hAnsi="Times New Roman"/>
          <w:bCs/>
          <w:sz w:val="20"/>
          <w:szCs w:val="20"/>
          <w:lang w:eastAsia="en-US"/>
        </w:rPr>
        <w:t xml:space="preserve">Table </w:t>
      </w:r>
      <w:r w:rsidR="00BD38E3">
        <w:rPr>
          <w:rFonts w:ascii="Times New Roman" w:eastAsia="等线" w:hAnsi="Times New Roman"/>
          <w:bCs/>
          <w:sz w:val="20"/>
          <w:szCs w:val="20"/>
          <w:lang w:eastAsia="en-US"/>
        </w:rPr>
        <w:t>2</w:t>
      </w:r>
      <w:r w:rsidR="00BD38E3" w:rsidRPr="00EA0D5C">
        <w:rPr>
          <w:rFonts w:ascii="Times New Roman" w:eastAsia="等线" w:hAnsi="Times New Roman"/>
          <w:bCs/>
          <w:sz w:val="20"/>
          <w:szCs w:val="20"/>
          <w:lang w:eastAsia="en-US"/>
        </w:rPr>
        <w:t xml:space="preserve"> </w:t>
      </w:r>
      <w:r w:rsidRPr="00EA0D5C">
        <w:rPr>
          <w:rFonts w:ascii="Times New Roman" w:eastAsia="等线" w:hAnsi="Times New Roman"/>
          <w:bCs/>
          <w:sz w:val="20"/>
          <w:szCs w:val="20"/>
          <w:lang w:eastAsia="en-US"/>
        </w:rPr>
        <w:t>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7A6DB4" w:rsidRPr="007A6DB4" w14:paraId="11FFF41F" w14:textId="77777777" w:rsidTr="007A6DB4">
        <w:trPr>
          <w:trHeight w:val="187"/>
          <w:jc w:val="center"/>
        </w:trPr>
        <w:tc>
          <w:tcPr>
            <w:tcW w:w="1663" w:type="dxa"/>
            <w:tcBorders>
              <w:top w:val="single" w:sz="4" w:space="0" w:color="auto"/>
              <w:left w:val="single" w:sz="4" w:space="0" w:color="auto"/>
              <w:bottom w:val="single" w:sz="4" w:space="0" w:color="auto"/>
              <w:right w:val="single" w:sz="4" w:space="0" w:color="auto"/>
            </w:tcBorders>
            <w:vAlign w:val="center"/>
            <w:hideMark/>
          </w:tcPr>
          <w:p w14:paraId="1EB534C1" w14:textId="77777777" w:rsidR="007A6DB4" w:rsidRPr="007A6DB4" w:rsidRDefault="007A6DB4" w:rsidP="007A6DB4">
            <w:pPr>
              <w:keepNext/>
              <w:keepLines/>
              <w:widowControl/>
              <w:jc w:val="center"/>
              <w:rPr>
                <w:rFonts w:ascii="Arial" w:eastAsia="等线" w:hAnsi="Arial" w:cs="Arial"/>
                <w:b/>
                <w:sz w:val="18"/>
                <w:lang w:eastAsia="en-US"/>
              </w:rPr>
            </w:pPr>
            <w:r w:rsidRPr="007A6DB4">
              <w:rPr>
                <w:rFonts w:ascii="Arial" w:eastAsia="等线" w:hAnsi="Arial" w:cs="Arial"/>
                <w:b/>
                <w:sz w:val="18"/>
                <w:lang w:eastAsia="en-US"/>
              </w:rPr>
              <w:t>Operating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8B59BCB" w14:textId="77777777" w:rsidR="007A6DB4" w:rsidRPr="007A6DB4" w:rsidRDefault="007A6DB4" w:rsidP="007A6DB4">
            <w:pPr>
              <w:keepNext/>
              <w:keepLines/>
              <w:widowControl/>
              <w:jc w:val="center"/>
              <w:rPr>
                <w:rFonts w:ascii="Arial" w:eastAsia="等线" w:hAnsi="Arial" w:cs="Arial"/>
                <w:b/>
                <w:sz w:val="18"/>
                <w:lang w:eastAsia="en-US"/>
              </w:rPr>
            </w:pPr>
            <w:r w:rsidRPr="007A6DB4">
              <w:rPr>
                <w:rFonts w:ascii="Arial" w:eastAsia="等线" w:hAnsi="Arial" w:cs="Arial"/>
                <w:b/>
                <w:sz w:val="18"/>
                <w:lang w:eastAsia="en-US"/>
              </w:rPr>
              <w:t>Max TRP (dBm)</w:t>
            </w:r>
          </w:p>
        </w:tc>
        <w:tc>
          <w:tcPr>
            <w:tcW w:w="1691" w:type="dxa"/>
            <w:tcBorders>
              <w:top w:val="single" w:sz="4" w:space="0" w:color="auto"/>
              <w:left w:val="single" w:sz="4" w:space="0" w:color="auto"/>
              <w:bottom w:val="single" w:sz="4" w:space="0" w:color="auto"/>
              <w:right w:val="single" w:sz="4" w:space="0" w:color="auto"/>
            </w:tcBorders>
            <w:hideMark/>
          </w:tcPr>
          <w:p w14:paraId="5A267FC1" w14:textId="77777777" w:rsidR="007A6DB4" w:rsidRPr="007A6DB4" w:rsidRDefault="007A6DB4" w:rsidP="007A6DB4">
            <w:pPr>
              <w:keepNext/>
              <w:keepLines/>
              <w:widowControl/>
              <w:jc w:val="center"/>
              <w:rPr>
                <w:rFonts w:ascii="Arial" w:eastAsia="等线" w:hAnsi="Arial" w:cs="Arial"/>
                <w:b/>
                <w:sz w:val="18"/>
                <w:lang w:eastAsia="en-US"/>
              </w:rPr>
            </w:pPr>
            <w:r w:rsidRPr="007A6DB4">
              <w:rPr>
                <w:rFonts w:ascii="Arial" w:eastAsia="等线" w:hAnsi="Arial" w:cs="Arial"/>
                <w:b/>
                <w:sz w:val="18"/>
                <w:lang w:eastAsia="en-US"/>
              </w:rPr>
              <w:t>Max EIRP (dBm)</w:t>
            </w:r>
          </w:p>
        </w:tc>
      </w:tr>
      <w:tr w:rsidR="007A6DB4" w:rsidRPr="007A6DB4" w14:paraId="1D1903E2" w14:textId="77777777" w:rsidTr="007A6DB4">
        <w:trPr>
          <w:trHeight w:val="187"/>
          <w:jc w:val="center"/>
        </w:trPr>
        <w:tc>
          <w:tcPr>
            <w:tcW w:w="1663" w:type="dxa"/>
            <w:tcBorders>
              <w:top w:val="single" w:sz="4" w:space="0" w:color="auto"/>
              <w:left w:val="single" w:sz="4" w:space="0" w:color="auto"/>
              <w:bottom w:val="single" w:sz="4" w:space="0" w:color="auto"/>
              <w:right w:val="single" w:sz="4" w:space="0" w:color="auto"/>
            </w:tcBorders>
            <w:hideMark/>
          </w:tcPr>
          <w:p w14:paraId="2344F70C" w14:textId="77777777" w:rsidR="007A6DB4" w:rsidRPr="007A6DB4" w:rsidRDefault="007A6DB4" w:rsidP="007A6DB4">
            <w:pPr>
              <w:keepNext/>
              <w:keepLines/>
              <w:widowControl/>
              <w:jc w:val="center"/>
              <w:rPr>
                <w:rFonts w:ascii="Arial" w:eastAsia="等线" w:hAnsi="Arial" w:cs="Arial"/>
                <w:sz w:val="18"/>
                <w:lang w:eastAsia="en-US"/>
              </w:rPr>
            </w:pPr>
            <w:r w:rsidRPr="007A6DB4">
              <w:rPr>
                <w:rFonts w:ascii="Arial" w:eastAsia="等线" w:hAnsi="Arial" w:cs="Arial"/>
                <w:sz w:val="18"/>
                <w:lang w:eastAsia="en-US"/>
              </w:rPr>
              <w:t>n257</w:t>
            </w:r>
          </w:p>
        </w:tc>
        <w:tc>
          <w:tcPr>
            <w:tcW w:w="1686" w:type="dxa"/>
            <w:tcBorders>
              <w:top w:val="single" w:sz="4" w:space="0" w:color="auto"/>
              <w:left w:val="single" w:sz="4" w:space="0" w:color="auto"/>
              <w:bottom w:val="single" w:sz="4" w:space="0" w:color="auto"/>
              <w:right w:val="single" w:sz="4" w:space="0" w:color="auto"/>
            </w:tcBorders>
            <w:hideMark/>
          </w:tcPr>
          <w:p w14:paraId="27C63A2A" w14:textId="77777777" w:rsidR="007A6DB4" w:rsidRPr="007A6DB4" w:rsidRDefault="007A6DB4" w:rsidP="007A6DB4">
            <w:pPr>
              <w:keepNext/>
              <w:keepLines/>
              <w:widowControl/>
              <w:jc w:val="center"/>
              <w:rPr>
                <w:rFonts w:ascii="Arial" w:eastAsia="等线" w:hAnsi="Arial" w:cs="Arial"/>
                <w:sz w:val="18"/>
                <w:lang w:eastAsia="en-US"/>
              </w:rPr>
            </w:pPr>
            <w:r w:rsidRPr="007A6DB4">
              <w:rPr>
                <w:rFonts w:ascii="Arial" w:eastAsia="等线" w:hAnsi="Arial" w:cs="Arial"/>
                <w:sz w:val="18"/>
                <w:lang w:eastAsia="en-US"/>
              </w:rPr>
              <w:t>35</w:t>
            </w:r>
          </w:p>
        </w:tc>
        <w:tc>
          <w:tcPr>
            <w:tcW w:w="1691" w:type="dxa"/>
            <w:tcBorders>
              <w:top w:val="single" w:sz="4" w:space="0" w:color="auto"/>
              <w:left w:val="single" w:sz="4" w:space="0" w:color="auto"/>
              <w:bottom w:val="single" w:sz="4" w:space="0" w:color="auto"/>
              <w:right w:val="single" w:sz="4" w:space="0" w:color="auto"/>
            </w:tcBorders>
            <w:hideMark/>
          </w:tcPr>
          <w:p w14:paraId="7AB21693" w14:textId="77777777" w:rsidR="007A6DB4" w:rsidRPr="007A6DB4" w:rsidRDefault="007A6DB4" w:rsidP="007A6DB4">
            <w:pPr>
              <w:keepNext/>
              <w:keepLines/>
              <w:widowControl/>
              <w:jc w:val="center"/>
              <w:rPr>
                <w:rFonts w:ascii="Arial" w:eastAsia="等线" w:hAnsi="Arial" w:cs="Arial"/>
                <w:sz w:val="18"/>
                <w:lang w:eastAsia="en-US"/>
              </w:rPr>
            </w:pPr>
            <w:r w:rsidRPr="007A6DB4">
              <w:rPr>
                <w:rFonts w:ascii="Arial" w:eastAsia="等线" w:hAnsi="Arial" w:cs="Arial"/>
                <w:sz w:val="18"/>
                <w:lang w:eastAsia="en-US"/>
              </w:rPr>
              <w:t>55</w:t>
            </w:r>
          </w:p>
        </w:tc>
      </w:tr>
      <w:tr w:rsidR="007A6DB4" w:rsidRPr="007A6DB4" w14:paraId="636FE5D4" w14:textId="77777777" w:rsidTr="007A6DB4">
        <w:trPr>
          <w:trHeight w:val="187"/>
          <w:jc w:val="center"/>
        </w:trPr>
        <w:tc>
          <w:tcPr>
            <w:tcW w:w="1663" w:type="dxa"/>
            <w:tcBorders>
              <w:top w:val="single" w:sz="4" w:space="0" w:color="auto"/>
              <w:left w:val="single" w:sz="4" w:space="0" w:color="auto"/>
              <w:bottom w:val="single" w:sz="4" w:space="0" w:color="auto"/>
              <w:right w:val="single" w:sz="4" w:space="0" w:color="auto"/>
            </w:tcBorders>
            <w:hideMark/>
          </w:tcPr>
          <w:p w14:paraId="63B6BFF4" w14:textId="77777777" w:rsidR="007A6DB4" w:rsidRPr="007A6DB4" w:rsidRDefault="007A6DB4" w:rsidP="007A6DB4">
            <w:pPr>
              <w:keepNext/>
              <w:keepLines/>
              <w:widowControl/>
              <w:jc w:val="center"/>
              <w:rPr>
                <w:rFonts w:ascii="Arial" w:eastAsia="等线" w:hAnsi="Arial" w:cs="Arial"/>
                <w:sz w:val="18"/>
                <w:lang w:eastAsia="en-US"/>
              </w:rPr>
            </w:pPr>
            <w:r w:rsidRPr="007A6DB4">
              <w:rPr>
                <w:rFonts w:ascii="Arial" w:eastAsia="等线" w:hAnsi="Arial" w:cs="Arial"/>
                <w:sz w:val="18"/>
                <w:lang w:eastAsia="en-US"/>
              </w:rPr>
              <w:t>n258</w:t>
            </w:r>
          </w:p>
        </w:tc>
        <w:tc>
          <w:tcPr>
            <w:tcW w:w="1686" w:type="dxa"/>
            <w:tcBorders>
              <w:top w:val="single" w:sz="4" w:space="0" w:color="auto"/>
              <w:left w:val="single" w:sz="4" w:space="0" w:color="auto"/>
              <w:bottom w:val="single" w:sz="4" w:space="0" w:color="auto"/>
              <w:right w:val="single" w:sz="4" w:space="0" w:color="auto"/>
            </w:tcBorders>
            <w:hideMark/>
          </w:tcPr>
          <w:p w14:paraId="74EEDF16" w14:textId="77777777" w:rsidR="007A6DB4" w:rsidRPr="007A6DB4" w:rsidRDefault="007A6DB4" w:rsidP="007A6DB4">
            <w:pPr>
              <w:keepNext/>
              <w:keepLines/>
              <w:widowControl/>
              <w:jc w:val="center"/>
              <w:rPr>
                <w:rFonts w:ascii="Arial" w:eastAsia="等线" w:hAnsi="Arial" w:cs="Arial"/>
                <w:sz w:val="18"/>
                <w:lang w:eastAsia="en-US"/>
              </w:rPr>
            </w:pPr>
            <w:r w:rsidRPr="007A6DB4">
              <w:rPr>
                <w:rFonts w:ascii="Arial" w:eastAsia="等线" w:hAnsi="Arial" w:cs="Arial"/>
                <w:sz w:val="18"/>
                <w:lang w:eastAsia="en-US"/>
              </w:rPr>
              <w:t>35</w:t>
            </w:r>
          </w:p>
        </w:tc>
        <w:tc>
          <w:tcPr>
            <w:tcW w:w="1691" w:type="dxa"/>
            <w:tcBorders>
              <w:top w:val="single" w:sz="4" w:space="0" w:color="auto"/>
              <w:left w:val="single" w:sz="4" w:space="0" w:color="auto"/>
              <w:bottom w:val="single" w:sz="4" w:space="0" w:color="auto"/>
              <w:right w:val="single" w:sz="4" w:space="0" w:color="auto"/>
            </w:tcBorders>
            <w:hideMark/>
          </w:tcPr>
          <w:p w14:paraId="0AF13AF8" w14:textId="77777777" w:rsidR="007A6DB4" w:rsidRPr="007A6DB4" w:rsidRDefault="007A6DB4" w:rsidP="007A6DB4">
            <w:pPr>
              <w:keepNext/>
              <w:keepLines/>
              <w:widowControl/>
              <w:jc w:val="center"/>
              <w:rPr>
                <w:rFonts w:ascii="Arial" w:eastAsia="等线" w:hAnsi="Arial" w:cs="Arial"/>
                <w:sz w:val="18"/>
                <w:lang w:eastAsia="en-US"/>
              </w:rPr>
            </w:pPr>
            <w:r w:rsidRPr="007A6DB4">
              <w:rPr>
                <w:rFonts w:ascii="Arial" w:eastAsia="等线" w:hAnsi="Arial" w:cs="Arial"/>
                <w:sz w:val="18"/>
                <w:lang w:eastAsia="en-US"/>
              </w:rPr>
              <w:t>55</w:t>
            </w:r>
          </w:p>
        </w:tc>
      </w:tr>
      <w:tr w:rsidR="007A6DB4" w:rsidRPr="007A6DB4" w14:paraId="65AD44EC" w14:textId="77777777" w:rsidTr="007A6DB4">
        <w:trPr>
          <w:trHeight w:val="187"/>
          <w:jc w:val="center"/>
        </w:trPr>
        <w:tc>
          <w:tcPr>
            <w:tcW w:w="1663" w:type="dxa"/>
            <w:tcBorders>
              <w:top w:val="single" w:sz="4" w:space="0" w:color="auto"/>
              <w:left w:val="single" w:sz="4" w:space="0" w:color="auto"/>
              <w:bottom w:val="single" w:sz="4" w:space="0" w:color="auto"/>
              <w:right w:val="single" w:sz="4" w:space="0" w:color="auto"/>
            </w:tcBorders>
            <w:hideMark/>
          </w:tcPr>
          <w:p w14:paraId="56D0D686" w14:textId="77777777" w:rsidR="007A6DB4" w:rsidRPr="007A6DB4" w:rsidRDefault="007A6DB4" w:rsidP="007A6DB4">
            <w:pPr>
              <w:keepNext/>
              <w:keepLines/>
              <w:widowControl/>
              <w:jc w:val="center"/>
              <w:rPr>
                <w:rFonts w:ascii="Arial" w:eastAsia="等线" w:hAnsi="Arial" w:cs="Arial"/>
                <w:sz w:val="18"/>
                <w:lang w:eastAsia="en-US"/>
              </w:rPr>
            </w:pPr>
            <w:r w:rsidRPr="007A6DB4">
              <w:rPr>
                <w:rFonts w:ascii="Arial" w:eastAsia="等线" w:hAnsi="Arial" w:cs="Arial"/>
                <w:sz w:val="18"/>
                <w:lang w:eastAsia="en-US"/>
              </w:rPr>
              <w:t>n260</w:t>
            </w:r>
          </w:p>
        </w:tc>
        <w:tc>
          <w:tcPr>
            <w:tcW w:w="1686" w:type="dxa"/>
            <w:tcBorders>
              <w:top w:val="single" w:sz="4" w:space="0" w:color="auto"/>
              <w:left w:val="single" w:sz="4" w:space="0" w:color="auto"/>
              <w:bottom w:val="single" w:sz="4" w:space="0" w:color="auto"/>
              <w:right w:val="single" w:sz="4" w:space="0" w:color="auto"/>
            </w:tcBorders>
            <w:hideMark/>
          </w:tcPr>
          <w:p w14:paraId="24C2AAB9" w14:textId="77777777" w:rsidR="007A6DB4" w:rsidRPr="007A6DB4" w:rsidRDefault="007A6DB4" w:rsidP="007A6DB4">
            <w:pPr>
              <w:keepNext/>
              <w:keepLines/>
              <w:widowControl/>
              <w:jc w:val="center"/>
              <w:rPr>
                <w:rFonts w:ascii="Arial" w:eastAsia="等线" w:hAnsi="Arial" w:cs="Arial"/>
                <w:sz w:val="18"/>
                <w:lang w:eastAsia="en-US"/>
              </w:rPr>
            </w:pPr>
            <w:r w:rsidRPr="007A6DB4">
              <w:rPr>
                <w:rFonts w:ascii="Arial" w:eastAsia="等线" w:hAnsi="Arial" w:cs="Arial"/>
                <w:sz w:val="18"/>
                <w:lang w:eastAsia="en-US"/>
              </w:rPr>
              <w:t>35</w:t>
            </w:r>
          </w:p>
        </w:tc>
        <w:tc>
          <w:tcPr>
            <w:tcW w:w="1691" w:type="dxa"/>
            <w:tcBorders>
              <w:top w:val="single" w:sz="4" w:space="0" w:color="auto"/>
              <w:left w:val="single" w:sz="4" w:space="0" w:color="auto"/>
              <w:bottom w:val="single" w:sz="4" w:space="0" w:color="auto"/>
              <w:right w:val="single" w:sz="4" w:space="0" w:color="auto"/>
            </w:tcBorders>
            <w:hideMark/>
          </w:tcPr>
          <w:p w14:paraId="5B1C3F17" w14:textId="77777777" w:rsidR="007A6DB4" w:rsidRPr="007A6DB4" w:rsidRDefault="007A6DB4" w:rsidP="007A6DB4">
            <w:pPr>
              <w:keepNext/>
              <w:keepLines/>
              <w:widowControl/>
              <w:jc w:val="center"/>
              <w:rPr>
                <w:rFonts w:ascii="Arial" w:eastAsia="等线" w:hAnsi="Arial" w:cs="Arial"/>
                <w:sz w:val="18"/>
                <w:lang w:eastAsia="en-US"/>
              </w:rPr>
            </w:pPr>
            <w:r w:rsidRPr="007A6DB4">
              <w:rPr>
                <w:rFonts w:ascii="Arial" w:eastAsia="等线" w:hAnsi="Arial" w:cs="Arial"/>
                <w:sz w:val="18"/>
                <w:lang w:eastAsia="en-US"/>
              </w:rPr>
              <w:t>55</w:t>
            </w:r>
          </w:p>
        </w:tc>
      </w:tr>
      <w:tr w:rsidR="007A6DB4" w:rsidRPr="007A6DB4" w14:paraId="0228ED88" w14:textId="77777777" w:rsidTr="007A6DB4">
        <w:trPr>
          <w:trHeight w:val="187"/>
          <w:jc w:val="center"/>
        </w:trPr>
        <w:tc>
          <w:tcPr>
            <w:tcW w:w="1663" w:type="dxa"/>
            <w:tcBorders>
              <w:top w:val="single" w:sz="4" w:space="0" w:color="auto"/>
              <w:left w:val="single" w:sz="4" w:space="0" w:color="auto"/>
              <w:bottom w:val="single" w:sz="4" w:space="0" w:color="auto"/>
              <w:right w:val="single" w:sz="4" w:space="0" w:color="auto"/>
            </w:tcBorders>
            <w:hideMark/>
          </w:tcPr>
          <w:p w14:paraId="4339FD55" w14:textId="77777777" w:rsidR="007A6DB4" w:rsidRPr="007A6DB4" w:rsidRDefault="007A6DB4" w:rsidP="007A6DB4">
            <w:pPr>
              <w:keepNext/>
              <w:keepLines/>
              <w:widowControl/>
              <w:jc w:val="center"/>
              <w:rPr>
                <w:rFonts w:ascii="Arial" w:eastAsia="等线" w:hAnsi="Arial" w:cs="Arial"/>
                <w:sz w:val="18"/>
                <w:lang w:eastAsia="en-US"/>
              </w:rPr>
            </w:pPr>
            <w:r w:rsidRPr="007A6DB4">
              <w:rPr>
                <w:rFonts w:ascii="Arial" w:eastAsia="等线" w:hAnsi="Arial" w:cs="Arial"/>
                <w:sz w:val="18"/>
                <w:lang w:eastAsia="en-US"/>
              </w:rPr>
              <w:t>n261</w:t>
            </w:r>
          </w:p>
        </w:tc>
        <w:tc>
          <w:tcPr>
            <w:tcW w:w="1686" w:type="dxa"/>
            <w:tcBorders>
              <w:top w:val="single" w:sz="4" w:space="0" w:color="auto"/>
              <w:left w:val="single" w:sz="4" w:space="0" w:color="auto"/>
              <w:bottom w:val="single" w:sz="4" w:space="0" w:color="auto"/>
              <w:right w:val="single" w:sz="4" w:space="0" w:color="auto"/>
            </w:tcBorders>
            <w:hideMark/>
          </w:tcPr>
          <w:p w14:paraId="22B8796D" w14:textId="77777777" w:rsidR="007A6DB4" w:rsidRPr="007A6DB4" w:rsidRDefault="007A6DB4" w:rsidP="007A6DB4">
            <w:pPr>
              <w:keepNext/>
              <w:keepLines/>
              <w:widowControl/>
              <w:jc w:val="center"/>
              <w:rPr>
                <w:rFonts w:ascii="Arial" w:eastAsia="等线" w:hAnsi="Arial" w:cs="Arial"/>
                <w:sz w:val="18"/>
                <w:lang w:eastAsia="en-US"/>
              </w:rPr>
            </w:pPr>
            <w:r w:rsidRPr="007A6DB4">
              <w:rPr>
                <w:rFonts w:ascii="Arial" w:eastAsia="等线" w:hAnsi="Arial" w:cs="Arial"/>
                <w:sz w:val="18"/>
                <w:lang w:eastAsia="en-US"/>
              </w:rPr>
              <w:t>35</w:t>
            </w:r>
          </w:p>
        </w:tc>
        <w:tc>
          <w:tcPr>
            <w:tcW w:w="1691" w:type="dxa"/>
            <w:tcBorders>
              <w:top w:val="single" w:sz="4" w:space="0" w:color="auto"/>
              <w:left w:val="single" w:sz="4" w:space="0" w:color="auto"/>
              <w:bottom w:val="single" w:sz="4" w:space="0" w:color="auto"/>
              <w:right w:val="single" w:sz="4" w:space="0" w:color="auto"/>
            </w:tcBorders>
            <w:hideMark/>
          </w:tcPr>
          <w:p w14:paraId="1A171262" w14:textId="77777777" w:rsidR="007A6DB4" w:rsidRPr="007A6DB4" w:rsidRDefault="007A6DB4" w:rsidP="007A6DB4">
            <w:pPr>
              <w:keepNext/>
              <w:keepLines/>
              <w:widowControl/>
              <w:jc w:val="center"/>
              <w:rPr>
                <w:rFonts w:ascii="Arial" w:eastAsia="等线" w:hAnsi="Arial" w:cs="Arial"/>
                <w:sz w:val="18"/>
                <w:lang w:eastAsia="en-US"/>
              </w:rPr>
            </w:pPr>
            <w:r w:rsidRPr="007A6DB4">
              <w:rPr>
                <w:rFonts w:ascii="Arial" w:eastAsia="等线" w:hAnsi="Arial" w:cs="Arial"/>
                <w:sz w:val="18"/>
                <w:lang w:eastAsia="en-US"/>
              </w:rPr>
              <w:t>55</w:t>
            </w:r>
          </w:p>
        </w:tc>
      </w:tr>
    </w:tbl>
    <w:p w14:paraId="7E8B0F89" w14:textId="2F595D5B" w:rsidR="004308BF" w:rsidRDefault="004308BF" w:rsidP="00BD6957">
      <w:pPr>
        <w:spacing w:after="180"/>
        <w:rPr>
          <w:rFonts w:ascii="Times New Roman" w:hAnsi="Times New Roman"/>
          <w:sz w:val="20"/>
          <w:szCs w:val="21"/>
          <w:lang w:val="en-GB"/>
        </w:rPr>
      </w:pPr>
      <w:r w:rsidRPr="004308BF">
        <w:rPr>
          <w:rFonts w:ascii="Times New Roman" w:hAnsi="Times New Roman"/>
          <w:sz w:val="20"/>
          <w:szCs w:val="21"/>
          <w:lang w:val="en-GB"/>
        </w:rPr>
        <w:t xml:space="preserve">Spherical coverage requirement is used to ensure beamforming coverage. Although beamforming capability of repeater is not specified, some repeaters do have such capability in realistic network. It’s much better to remain spherical coverage metric in repeater spec but leave </w:t>
      </w:r>
      <w:r w:rsidR="00CB1DF0">
        <w:rPr>
          <w:rFonts w:ascii="Times New Roman" w:hAnsi="Times New Roman"/>
          <w:sz w:val="20"/>
          <w:szCs w:val="21"/>
          <w:lang w:val="en-GB"/>
        </w:rPr>
        <w:t>detailed limit</w:t>
      </w:r>
      <w:r w:rsidRPr="004308BF">
        <w:rPr>
          <w:rFonts w:ascii="Times New Roman" w:hAnsi="Times New Roman"/>
          <w:sz w:val="20"/>
          <w:szCs w:val="21"/>
          <w:lang w:val="en-GB"/>
        </w:rPr>
        <w:t xml:space="preserve"> to declaration.</w:t>
      </w:r>
      <w:r w:rsidR="001D61BB">
        <w:rPr>
          <w:rFonts w:ascii="Times New Roman" w:hAnsi="Times New Roman"/>
          <w:sz w:val="20"/>
          <w:szCs w:val="21"/>
          <w:lang w:val="en-GB"/>
        </w:rPr>
        <w:t xml:space="preserve"> Note this doesn’t exclude the scenario that repeater </w:t>
      </w:r>
      <w:r w:rsidR="008D5669">
        <w:rPr>
          <w:rFonts w:ascii="Times New Roman" w:hAnsi="Times New Roman"/>
          <w:sz w:val="20"/>
          <w:szCs w:val="21"/>
          <w:lang w:val="en-GB"/>
        </w:rPr>
        <w:t>only</w:t>
      </w:r>
      <w:r w:rsidR="001D61BB">
        <w:rPr>
          <w:rFonts w:ascii="Times New Roman" w:hAnsi="Times New Roman"/>
          <w:sz w:val="20"/>
          <w:szCs w:val="21"/>
          <w:lang w:val="en-GB"/>
        </w:rPr>
        <w:t xml:space="preserve"> transmit</w:t>
      </w:r>
      <w:r w:rsidR="00FA40D4">
        <w:rPr>
          <w:rFonts w:ascii="Times New Roman" w:hAnsi="Times New Roman"/>
          <w:sz w:val="20"/>
          <w:szCs w:val="21"/>
          <w:lang w:val="en-GB"/>
        </w:rPr>
        <w:t>s</w:t>
      </w:r>
      <w:r w:rsidR="001D61BB">
        <w:rPr>
          <w:rFonts w:ascii="Times New Roman" w:hAnsi="Times New Roman"/>
          <w:sz w:val="20"/>
          <w:szCs w:val="21"/>
          <w:lang w:val="en-GB"/>
        </w:rPr>
        <w:t xml:space="preserve"> at one direction.</w:t>
      </w:r>
    </w:p>
    <w:p w14:paraId="796B4D72" w14:textId="0F3E8BCC" w:rsidR="004308BF" w:rsidRPr="00D93AB8" w:rsidRDefault="004308BF" w:rsidP="00BD6957">
      <w:pPr>
        <w:spacing w:after="180"/>
        <w:rPr>
          <w:rFonts w:ascii="Times New Roman" w:hAnsi="Times New Roman"/>
          <w:b/>
          <w:bCs/>
          <w:sz w:val="20"/>
          <w:szCs w:val="21"/>
          <w:lang w:val="en-GB"/>
        </w:rPr>
      </w:pPr>
      <w:r w:rsidRPr="00D93AB8">
        <w:rPr>
          <w:rFonts w:ascii="Times New Roman" w:hAnsi="Times New Roman"/>
          <w:b/>
          <w:bCs/>
          <w:sz w:val="20"/>
          <w:szCs w:val="21"/>
          <w:lang w:val="en-GB"/>
        </w:rPr>
        <w:t>Proposal 2</w:t>
      </w:r>
      <w:r>
        <w:rPr>
          <w:rFonts w:ascii="Times New Roman" w:hAnsi="Times New Roman"/>
          <w:b/>
          <w:bCs/>
          <w:sz w:val="20"/>
          <w:szCs w:val="21"/>
          <w:lang w:val="en-GB"/>
        </w:rPr>
        <w:t xml:space="preserve">: </w:t>
      </w:r>
      <w:r w:rsidR="0080361B">
        <w:rPr>
          <w:rFonts w:ascii="Times New Roman" w:hAnsi="Times New Roman"/>
          <w:b/>
          <w:bCs/>
          <w:sz w:val="20"/>
          <w:szCs w:val="21"/>
          <w:lang w:val="en-GB"/>
        </w:rPr>
        <w:t>I</w:t>
      </w:r>
      <w:r>
        <w:rPr>
          <w:rFonts w:ascii="Times New Roman" w:hAnsi="Times New Roman"/>
          <w:b/>
          <w:bCs/>
          <w:sz w:val="20"/>
          <w:szCs w:val="21"/>
          <w:lang w:val="en-GB"/>
        </w:rPr>
        <w:t xml:space="preserve">t is suggested to remain spherical coverage metric in repeater spec but leave </w:t>
      </w:r>
      <w:r w:rsidR="00CB1DF0">
        <w:rPr>
          <w:rFonts w:ascii="Times New Roman" w:hAnsi="Times New Roman"/>
          <w:b/>
          <w:bCs/>
          <w:sz w:val="20"/>
          <w:szCs w:val="21"/>
          <w:lang w:val="en-GB"/>
        </w:rPr>
        <w:t xml:space="preserve">detailed limit </w:t>
      </w:r>
      <w:r>
        <w:rPr>
          <w:rFonts w:ascii="Times New Roman" w:hAnsi="Times New Roman"/>
          <w:b/>
          <w:bCs/>
          <w:sz w:val="20"/>
          <w:szCs w:val="21"/>
          <w:lang w:val="en-GB"/>
        </w:rPr>
        <w:t xml:space="preserve">to declaration. </w:t>
      </w:r>
      <w:r w:rsidR="001D61BB">
        <w:rPr>
          <w:rFonts w:ascii="Times New Roman" w:hAnsi="Times New Roman"/>
          <w:b/>
          <w:bCs/>
          <w:sz w:val="20"/>
          <w:szCs w:val="21"/>
          <w:lang w:val="en-GB"/>
        </w:rPr>
        <w:t xml:space="preserve">Note this doesn’t exclude the scenario that repeater only </w:t>
      </w:r>
      <w:r w:rsidR="008D5669">
        <w:rPr>
          <w:rFonts w:ascii="Times New Roman" w:hAnsi="Times New Roman"/>
          <w:b/>
          <w:bCs/>
          <w:sz w:val="20"/>
          <w:szCs w:val="21"/>
          <w:lang w:val="en-GB"/>
        </w:rPr>
        <w:t>transmit</w:t>
      </w:r>
      <w:r w:rsidR="00FA40D4">
        <w:rPr>
          <w:rFonts w:ascii="Times New Roman" w:hAnsi="Times New Roman"/>
          <w:b/>
          <w:bCs/>
          <w:sz w:val="20"/>
          <w:szCs w:val="21"/>
          <w:lang w:val="en-GB"/>
        </w:rPr>
        <w:t>s</w:t>
      </w:r>
      <w:r w:rsidR="008D5669">
        <w:rPr>
          <w:rFonts w:ascii="Times New Roman" w:hAnsi="Times New Roman"/>
          <w:b/>
          <w:bCs/>
          <w:sz w:val="20"/>
          <w:szCs w:val="21"/>
          <w:lang w:val="en-GB"/>
        </w:rPr>
        <w:t xml:space="preserve"> at one direction.</w:t>
      </w:r>
    </w:p>
    <w:p w14:paraId="45BC3DEA" w14:textId="03AF9383" w:rsidR="007A6DB4" w:rsidRDefault="00D7601A" w:rsidP="00BD6957">
      <w:pPr>
        <w:spacing w:after="180"/>
        <w:rPr>
          <w:rFonts w:ascii="Times New Roman" w:hAnsi="Times New Roman"/>
          <w:sz w:val="20"/>
          <w:szCs w:val="21"/>
          <w:lang w:val="en-GB"/>
        </w:rPr>
      </w:pPr>
      <w:r>
        <w:rPr>
          <w:rFonts w:ascii="Times New Roman" w:hAnsi="Times New Roman"/>
          <w:sz w:val="20"/>
          <w:szCs w:val="21"/>
          <w:lang w:val="en-GB"/>
        </w:rPr>
        <w:t xml:space="preserve">For issue </w:t>
      </w:r>
      <w:r w:rsidR="00CC34CC">
        <w:rPr>
          <w:rFonts w:ascii="Times New Roman" w:hAnsi="Times New Roman"/>
          <w:sz w:val="20"/>
          <w:szCs w:val="21"/>
          <w:lang w:val="en-GB"/>
        </w:rPr>
        <w:t>2, how to define</w:t>
      </w:r>
      <w:r w:rsidR="00CB1DF0">
        <w:rPr>
          <w:rFonts w:ascii="Times New Roman" w:hAnsi="Times New Roman"/>
          <w:sz w:val="20"/>
          <w:szCs w:val="21"/>
          <w:lang w:val="en-GB"/>
        </w:rPr>
        <w:t xml:space="preserve"> </w:t>
      </w:r>
      <w:r w:rsidR="00CC34CC">
        <w:rPr>
          <w:rFonts w:ascii="Times New Roman" w:hAnsi="Times New Roman"/>
          <w:sz w:val="20"/>
          <w:szCs w:val="21"/>
          <w:lang w:val="en-GB"/>
        </w:rPr>
        <w:t xml:space="preserve">basic limits for </w:t>
      </w:r>
      <w:r w:rsidR="00007D83">
        <w:rPr>
          <w:rFonts w:ascii="Times New Roman" w:hAnsi="Times New Roman"/>
          <w:sz w:val="20"/>
          <w:szCs w:val="21"/>
          <w:lang w:val="en-GB"/>
        </w:rPr>
        <w:t>repeaters with power larger than PC1</w:t>
      </w:r>
      <w:r w:rsidR="00CC34CC">
        <w:rPr>
          <w:rFonts w:ascii="Times New Roman" w:hAnsi="Times New Roman"/>
          <w:sz w:val="20"/>
          <w:szCs w:val="21"/>
          <w:lang w:val="en-GB"/>
        </w:rPr>
        <w:t>? it seems the same approach as FR1 conducted requirements still apply for FR2. All power related requirements are all based on manufacturer’s declaration without any upper limits and tolerance</w:t>
      </w:r>
      <w:r w:rsidR="004A19DC">
        <w:rPr>
          <w:rFonts w:ascii="Times New Roman" w:hAnsi="Times New Roman"/>
          <w:sz w:val="20"/>
          <w:szCs w:val="21"/>
          <w:lang w:val="en-GB"/>
        </w:rPr>
        <w:t>.</w:t>
      </w:r>
    </w:p>
    <w:p w14:paraId="7242516D" w14:textId="1907FFA3" w:rsidR="004A19DC" w:rsidRDefault="004A19DC" w:rsidP="00BD6957">
      <w:pPr>
        <w:spacing w:after="180"/>
        <w:rPr>
          <w:rFonts w:ascii="Times New Roman" w:hAnsi="Times New Roman"/>
          <w:b/>
          <w:bCs/>
          <w:sz w:val="20"/>
          <w:szCs w:val="21"/>
          <w:lang w:val="en-GB"/>
        </w:rPr>
      </w:pPr>
      <w:r w:rsidRPr="00994B86">
        <w:rPr>
          <w:rFonts w:ascii="Times New Roman" w:hAnsi="Times New Roman"/>
          <w:b/>
          <w:bCs/>
          <w:sz w:val="20"/>
          <w:szCs w:val="21"/>
          <w:lang w:val="en-GB"/>
        </w:rPr>
        <w:t xml:space="preserve">Proposal </w:t>
      </w:r>
      <w:r w:rsidR="001D61BB">
        <w:rPr>
          <w:rFonts w:ascii="Times New Roman" w:hAnsi="Times New Roman"/>
          <w:b/>
          <w:bCs/>
          <w:sz w:val="20"/>
          <w:szCs w:val="21"/>
          <w:lang w:val="en-GB"/>
        </w:rPr>
        <w:t>3</w:t>
      </w:r>
      <w:r w:rsidRPr="00994B86">
        <w:rPr>
          <w:rFonts w:ascii="Times New Roman" w:hAnsi="Times New Roman"/>
          <w:b/>
          <w:bCs/>
          <w:sz w:val="20"/>
          <w:szCs w:val="21"/>
          <w:lang w:val="en-GB"/>
        </w:rPr>
        <w:t>: for repeaters with power larger than PC1</w:t>
      </w:r>
      <w:r w:rsidR="001D61BB">
        <w:rPr>
          <w:rFonts w:ascii="Times New Roman" w:hAnsi="Times New Roman"/>
          <w:b/>
          <w:bCs/>
          <w:sz w:val="20"/>
          <w:szCs w:val="21"/>
          <w:lang w:val="en-GB"/>
        </w:rPr>
        <w:t>,</w:t>
      </w:r>
      <w:r w:rsidR="001D61BB" w:rsidRPr="00994B86">
        <w:rPr>
          <w:rFonts w:ascii="Times New Roman" w:hAnsi="Times New Roman"/>
          <w:b/>
          <w:bCs/>
          <w:sz w:val="20"/>
          <w:szCs w:val="21"/>
          <w:lang w:val="en-GB"/>
        </w:rPr>
        <w:t xml:space="preserve"> </w:t>
      </w:r>
      <w:r w:rsidR="00007D83" w:rsidRPr="00994B86">
        <w:rPr>
          <w:rFonts w:ascii="Times New Roman" w:hAnsi="Times New Roman"/>
          <w:b/>
          <w:bCs/>
          <w:sz w:val="20"/>
          <w:szCs w:val="21"/>
          <w:lang w:val="en-GB"/>
        </w:rPr>
        <w:t>min peak EIRP</w:t>
      </w:r>
      <w:r w:rsidR="001D61BB">
        <w:rPr>
          <w:rFonts w:ascii="Times New Roman" w:hAnsi="Times New Roman"/>
          <w:b/>
          <w:bCs/>
          <w:sz w:val="20"/>
          <w:szCs w:val="21"/>
          <w:lang w:val="en-GB"/>
        </w:rPr>
        <w:t xml:space="preserve"> and</w:t>
      </w:r>
      <w:r w:rsidR="001D61BB" w:rsidRPr="00994B86">
        <w:rPr>
          <w:rFonts w:ascii="Times New Roman" w:hAnsi="Times New Roman"/>
          <w:b/>
          <w:bCs/>
          <w:sz w:val="20"/>
          <w:szCs w:val="21"/>
          <w:lang w:val="en-GB"/>
        </w:rPr>
        <w:t xml:space="preserve"> </w:t>
      </w:r>
      <w:r w:rsidR="00007D83" w:rsidRPr="00994B86">
        <w:rPr>
          <w:rFonts w:ascii="Times New Roman" w:hAnsi="Times New Roman"/>
          <w:b/>
          <w:bCs/>
          <w:sz w:val="20"/>
          <w:szCs w:val="21"/>
          <w:lang w:val="en-GB"/>
        </w:rPr>
        <w:t xml:space="preserve">maximum </w:t>
      </w:r>
      <w:r w:rsidR="001D61BB">
        <w:rPr>
          <w:rFonts w:ascii="Times New Roman" w:hAnsi="Times New Roman"/>
          <w:b/>
          <w:bCs/>
          <w:sz w:val="20"/>
          <w:szCs w:val="21"/>
          <w:lang w:val="en-GB"/>
        </w:rPr>
        <w:t>output power</w:t>
      </w:r>
      <w:r w:rsidR="00007D83" w:rsidRPr="00994B86">
        <w:rPr>
          <w:rFonts w:ascii="Times New Roman" w:hAnsi="Times New Roman"/>
          <w:b/>
          <w:bCs/>
          <w:sz w:val="20"/>
          <w:szCs w:val="21"/>
          <w:lang w:val="en-GB"/>
        </w:rPr>
        <w:t xml:space="preserve"> are all based on manufacturer’s declaration without any upper limits and tolerance.</w:t>
      </w:r>
    </w:p>
    <w:p w14:paraId="77AC561D" w14:textId="4DF6208B" w:rsidR="00805E5C" w:rsidRDefault="00805E5C" w:rsidP="00BD6957">
      <w:pPr>
        <w:spacing w:after="180"/>
        <w:rPr>
          <w:rFonts w:ascii="Times New Roman" w:hAnsi="Times New Roman"/>
          <w:sz w:val="20"/>
          <w:szCs w:val="21"/>
          <w:lang w:val="en-GB"/>
        </w:rPr>
      </w:pPr>
      <w:r w:rsidRPr="00B923C1">
        <w:rPr>
          <w:rFonts w:ascii="Times New Roman" w:hAnsi="Times New Roman"/>
          <w:sz w:val="20"/>
          <w:szCs w:val="21"/>
          <w:lang w:val="en-GB"/>
        </w:rPr>
        <w:t xml:space="preserve">For issue 3, </w:t>
      </w:r>
      <w:r w:rsidR="00B923C1" w:rsidRPr="00B923C1">
        <w:rPr>
          <w:rFonts w:ascii="Times New Roman" w:hAnsi="Times New Roman"/>
          <w:sz w:val="20"/>
          <w:szCs w:val="21"/>
          <w:lang w:val="en-GB"/>
        </w:rPr>
        <w:t>Whether to define extra PC2, PC3, PC4 or PC5 classes except for above two classes for repeater</w:t>
      </w:r>
      <w:r w:rsidR="00350824">
        <w:rPr>
          <w:rFonts w:ascii="Times New Roman" w:hAnsi="Times New Roman"/>
          <w:sz w:val="20"/>
          <w:szCs w:val="21"/>
          <w:lang w:val="en-GB"/>
        </w:rPr>
        <w:t xml:space="preserve">. </w:t>
      </w:r>
      <w:r w:rsidR="00976E94">
        <w:rPr>
          <w:rFonts w:ascii="Times New Roman" w:hAnsi="Times New Roman"/>
          <w:sz w:val="20"/>
          <w:szCs w:val="21"/>
          <w:lang w:val="en-GB"/>
        </w:rPr>
        <w:t xml:space="preserve">FR2 UE power classes are specified based on the assumption of certain UE types </w:t>
      </w:r>
      <w:r w:rsidR="00422F2C">
        <w:rPr>
          <w:rFonts w:ascii="Times New Roman" w:hAnsi="Times New Roman"/>
          <w:sz w:val="20"/>
          <w:szCs w:val="21"/>
          <w:lang w:val="en-GB"/>
        </w:rPr>
        <w:t>with specific device architecture</w:t>
      </w:r>
      <w:r w:rsidR="00CB1DF0">
        <w:rPr>
          <w:rFonts w:ascii="Times New Roman" w:hAnsi="Times New Roman"/>
          <w:sz w:val="20"/>
          <w:szCs w:val="21"/>
          <w:lang w:val="en-GB"/>
        </w:rPr>
        <w:t>.</w:t>
      </w:r>
      <w:r w:rsidR="00976E94">
        <w:rPr>
          <w:rFonts w:ascii="Times New Roman" w:hAnsi="Times New Roman"/>
          <w:sz w:val="20"/>
          <w:szCs w:val="21"/>
          <w:lang w:val="en-GB"/>
        </w:rPr>
        <w:t xml:space="preserve"> FWA with PC1 is the most similar device types as repeater. </w:t>
      </w:r>
      <w:r w:rsidR="005A0EB8">
        <w:rPr>
          <w:rFonts w:ascii="Times New Roman" w:hAnsi="Times New Roman"/>
          <w:sz w:val="20"/>
          <w:szCs w:val="21"/>
          <w:lang w:val="en-GB"/>
        </w:rPr>
        <w:t>I</w:t>
      </w:r>
      <w:r w:rsidR="00422F2C">
        <w:rPr>
          <w:rFonts w:ascii="Times New Roman" w:hAnsi="Times New Roman"/>
          <w:sz w:val="20"/>
          <w:szCs w:val="21"/>
          <w:lang w:val="en-GB"/>
        </w:rPr>
        <w:t xml:space="preserve">t’s unclear whether </w:t>
      </w:r>
      <w:r w:rsidR="00F6234D">
        <w:rPr>
          <w:rFonts w:ascii="Times New Roman" w:hAnsi="Times New Roman"/>
          <w:sz w:val="20"/>
          <w:szCs w:val="21"/>
          <w:lang w:val="en-GB"/>
        </w:rPr>
        <w:t>PC3 and PC4 derived from requirement of handheld UE and high-power handheld UE are</w:t>
      </w:r>
      <w:r w:rsidR="00422F2C">
        <w:rPr>
          <w:rFonts w:ascii="Times New Roman" w:hAnsi="Times New Roman"/>
          <w:sz w:val="20"/>
          <w:szCs w:val="21"/>
          <w:lang w:val="en-GB"/>
        </w:rPr>
        <w:t xml:space="preserve"> </w:t>
      </w:r>
      <w:r w:rsidR="005A0EB8">
        <w:rPr>
          <w:rFonts w:ascii="Times New Roman" w:hAnsi="Times New Roman"/>
          <w:sz w:val="20"/>
          <w:szCs w:val="21"/>
          <w:lang w:val="en-GB"/>
        </w:rPr>
        <w:t>applicable for repeater</w:t>
      </w:r>
      <w:r w:rsidR="00422F2C">
        <w:rPr>
          <w:rFonts w:ascii="Times New Roman" w:hAnsi="Times New Roman"/>
          <w:sz w:val="20"/>
          <w:szCs w:val="21"/>
          <w:lang w:val="en-GB"/>
        </w:rPr>
        <w:t>.</w:t>
      </w:r>
    </w:p>
    <w:p w14:paraId="0A51492F" w14:textId="764B5E97" w:rsidR="00F6234D" w:rsidRDefault="00F6234D" w:rsidP="00BD6957">
      <w:pPr>
        <w:spacing w:after="180"/>
        <w:rPr>
          <w:rFonts w:ascii="Times New Roman" w:hAnsi="Times New Roman"/>
          <w:b/>
          <w:bCs/>
          <w:sz w:val="20"/>
          <w:szCs w:val="21"/>
          <w:lang w:val="en-GB"/>
        </w:rPr>
      </w:pPr>
      <w:r w:rsidRPr="00F6234D">
        <w:rPr>
          <w:rFonts w:ascii="Times New Roman" w:hAnsi="Times New Roman"/>
          <w:b/>
          <w:bCs/>
          <w:sz w:val="20"/>
          <w:szCs w:val="21"/>
          <w:lang w:val="en-GB"/>
        </w:rPr>
        <w:t xml:space="preserve">Observation </w:t>
      </w:r>
      <w:r w:rsidR="00C547DA">
        <w:rPr>
          <w:rFonts w:ascii="Times New Roman" w:hAnsi="Times New Roman"/>
          <w:b/>
          <w:bCs/>
          <w:sz w:val="20"/>
          <w:szCs w:val="21"/>
          <w:lang w:val="en-GB"/>
        </w:rPr>
        <w:t>1</w:t>
      </w:r>
      <w:r w:rsidRPr="00F6234D">
        <w:rPr>
          <w:rFonts w:ascii="Times New Roman" w:hAnsi="Times New Roman"/>
          <w:b/>
          <w:bCs/>
          <w:sz w:val="20"/>
          <w:szCs w:val="21"/>
          <w:lang w:val="en-GB"/>
        </w:rPr>
        <w:t>: it’s unclear whether PC3 and PC4 derived from requirement of handheld UE and high-power handheld UE are also necessary to be included in repeater classes definition.</w:t>
      </w:r>
    </w:p>
    <w:p w14:paraId="1D95FEF8" w14:textId="4478CEDA" w:rsidR="00B908BA" w:rsidRDefault="001D61BB" w:rsidP="00B908BA">
      <w:pPr>
        <w:spacing w:after="180"/>
        <w:rPr>
          <w:lang w:val="en-GB"/>
        </w:rPr>
      </w:pPr>
      <w:r w:rsidRPr="00D93AB8">
        <w:rPr>
          <w:rFonts w:ascii="Times New Roman" w:hAnsi="Times New Roman"/>
          <w:sz w:val="20"/>
          <w:szCs w:val="21"/>
          <w:lang w:val="en-GB"/>
        </w:rPr>
        <w:t xml:space="preserve">For issue 4, </w:t>
      </w:r>
      <w:r w:rsidR="00886873" w:rsidRPr="00D93AB8">
        <w:rPr>
          <w:rFonts w:ascii="Times New Roman" w:hAnsi="Times New Roman"/>
          <w:sz w:val="20"/>
          <w:szCs w:val="21"/>
          <w:lang w:val="en-GB"/>
        </w:rPr>
        <w:t xml:space="preserve">this is very likely </w:t>
      </w:r>
      <w:r w:rsidR="00886873">
        <w:rPr>
          <w:rFonts w:ascii="Times New Roman" w:hAnsi="Times New Roman"/>
          <w:sz w:val="20"/>
          <w:szCs w:val="21"/>
          <w:lang w:val="en-GB"/>
        </w:rPr>
        <w:t xml:space="preserve">to the issue as whether to define spherical coverage, the common understanding is that repeater know where donor </w:t>
      </w:r>
      <w:proofErr w:type="spellStart"/>
      <w:r w:rsidR="00886873">
        <w:rPr>
          <w:rFonts w:ascii="Times New Roman" w:hAnsi="Times New Roman"/>
          <w:sz w:val="20"/>
          <w:szCs w:val="21"/>
          <w:lang w:val="en-GB"/>
        </w:rPr>
        <w:t>gNB</w:t>
      </w:r>
      <w:proofErr w:type="spellEnd"/>
      <w:r w:rsidR="00886873">
        <w:rPr>
          <w:rFonts w:ascii="Times New Roman" w:hAnsi="Times New Roman"/>
          <w:sz w:val="20"/>
          <w:szCs w:val="21"/>
          <w:lang w:val="en-GB"/>
        </w:rPr>
        <w:t xml:space="preserve"> is and could direct to it during setup.</w:t>
      </w:r>
      <w:r w:rsidR="00FB2F18">
        <w:rPr>
          <w:rFonts w:ascii="Times New Roman" w:hAnsi="Times New Roman"/>
          <w:sz w:val="20"/>
          <w:szCs w:val="21"/>
          <w:lang w:val="en-GB"/>
        </w:rPr>
        <w:t xml:space="preserve"> For FR2, variable propagation condition may require repeater to have the capability to change beam directions. From this point of view, spherical coverage metric is still suggested in repeater spec and leave the value to manufacturer’s declaration.</w:t>
      </w:r>
      <w:r w:rsidR="00886873">
        <w:rPr>
          <w:rFonts w:ascii="Times New Roman" w:hAnsi="Times New Roman"/>
          <w:sz w:val="20"/>
          <w:szCs w:val="21"/>
          <w:lang w:val="en-GB"/>
        </w:rPr>
        <w:t xml:space="preserve"> </w:t>
      </w:r>
    </w:p>
    <w:p w14:paraId="690CA109" w14:textId="69A44EBE" w:rsidR="00BD6957" w:rsidRPr="00E855BF" w:rsidRDefault="00E855BF" w:rsidP="00D93AB8">
      <w:pPr>
        <w:pStyle w:val="Heading2"/>
        <w:spacing w:before="0" w:line="415" w:lineRule="auto"/>
        <w:rPr>
          <w:lang w:val="en-GB"/>
        </w:rPr>
      </w:pPr>
      <w:r>
        <w:rPr>
          <w:lang w:val="en-GB"/>
        </w:rPr>
        <w:lastRenderedPageBreak/>
        <w:t>2.</w:t>
      </w:r>
      <w:r w:rsidR="00883748">
        <w:rPr>
          <w:lang w:val="en-GB"/>
        </w:rPr>
        <w:t xml:space="preserve">2 </w:t>
      </w:r>
      <w:r w:rsidR="00BD6957" w:rsidRPr="00E855BF">
        <w:rPr>
          <w:lang w:val="en-GB"/>
        </w:rPr>
        <w:t>A</w:t>
      </w:r>
      <w:r w:rsidR="00456F41">
        <w:rPr>
          <w:lang w:val="en-GB"/>
        </w:rPr>
        <w:t>L</w:t>
      </w:r>
      <w:r w:rsidR="00BD6957" w:rsidRPr="00E855BF">
        <w:rPr>
          <w:lang w:val="en-GB"/>
        </w:rPr>
        <w:t>C</w:t>
      </w:r>
    </w:p>
    <w:p w14:paraId="0D946CE8" w14:textId="7EB94787" w:rsidR="00DC0A56" w:rsidRDefault="0004633A" w:rsidP="00DC0A56">
      <w:pPr>
        <w:spacing w:after="180"/>
        <w:rPr>
          <w:rFonts w:ascii="Times New Roman" w:hAnsi="Times New Roman"/>
          <w:sz w:val="20"/>
          <w:szCs w:val="21"/>
          <w:lang w:val="en-GB"/>
        </w:rPr>
      </w:pPr>
      <w:r>
        <w:rPr>
          <w:rFonts w:ascii="Times New Roman" w:hAnsi="Times New Roman"/>
          <w:sz w:val="20"/>
          <w:szCs w:val="21"/>
          <w:lang w:val="en-GB"/>
        </w:rPr>
        <w:t xml:space="preserve">As discussed in </w:t>
      </w:r>
      <w:r w:rsidR="00CB1DF0">
        <w:rPr>
          <w:rFonts w:ascii="Times New Roman" w:hAnsi="Times New Roman"/>
          <w:sz w:val="20"/>
          <w:szCs w:val="21"/>
          <w:lang w:val="en-GB"/>
        </w:rPr>
        <w:t>conducted part</w:t>
      </w:r>
      <w:r w:rsidR="00DC0A56">
        <w:rPr>
          <w:rFonts w:ascii="Times New Roman" w:hAnsi="Times New Roman"/>
          <w:sz w:val="20"/>
          <w:szCs w:val="21"/>
          <w:lang w:val="en-GB"/>
        </w:rPr>
        <w:t>, the same proposal still appl</w:t>
      </w:r>
      <w:r w:rsidR="00CB1DF0">
        <w:rPr>
          <w:rFonts w:ascii="Times New Roman" w:hAnsi="Times New Roman"/>
          <w:sz w:val="20"/>
          <w:szCs w:val="21"/>
          <w:lang w:val="en-GB"/>
        </w:rPr>
        <w:t>ies</w:t>
      </w:r>
      <w:r w:rsidR="00DC0A56">
        <w:rPr>
          <w:rFonts w:ascii="Times New Roman" w:hAnsi="Times New Roman"/>
          <w:sz w:val="20"/>
          <w:szCs w:val="21"/>
          <w:lang w:val="en-GB"/>
        </w:rPr>
        <w:t xml:space="preserve"> for FR2 repeater</w:t>
      </w:r>
    </w:p>
    <w:p w14:paraId="0DD37398" w14:textId="1858C283" w:rsidR="00A60E5A" w:rsidRPr="00DC0A56" w:rsidRDefault="00CB1DF0" w:rsidP="001428C9">
      <w:pPr>
        <w:spacing w:after="180"/>
        <w:rPr>
          <w:rFonts w:ascii="Times New Roman" w:hAnsi="Times New Roman"/>
          <w:b/>
          <w:bCs/>
          <w:sz w:val="20"/>
          <w:szCs w:val="21"/>
          <w:lang w:val="en-GB"/>
        </w:rPr>
      </w:pPr>
      <w:r w:rsidRPr="00CB1DF0">
        <w:rPr>
          <w:rFonts w:ascii="Times New Roman" w:hAnsi="Times New Roman"/>
          <w:b/>
          <w:bCs/>
          <w:sz w:val="20"/>
          <w:szCs w:val="21"/>
          <w:lang w:val="en-GB"/>
        </w:rPr>
        <w:t xml:space="preserve">Proposal </w:t>
      </w:r>
      <w:r w:rsidR="00937067">
        <w:rPr>
          <w:rFonts w:ascii="Times New Roman" w:hAnsi="Times New Roman"/>
          <w:b/>
          <w:bCs/>
          <w:sz w:val="20"/>
          <w:szCs w:val="21"/>
          <w:lang w:val="en-GB"/>
        </w:rPr>
        <w:t>4</w:t>
      </w:r>
      <w:r w:rsidRPr="00CB1DF0">
        <w:rPr>
          <w:rFonts w:ascii="Times New Roman" w:hAnsi="Times New Roman"/>
          <w:b/>
          <w:bCs/>
          <w:sz w:val="20"/>
          <w:szCs w:val="21"/>
          <w:lang w:val="en-GB"/>
        </w:rPr>
        <w:t>: besides output power, only EVM is suggested to be tested when the power is increased by 10dB for ALC testing</w:t>
      </w:r>
      <w:r w:rsidR="00DC0A56" w:rsidRPr="00DC0A56">
        <w:rPr>
          <w:rFonts w:ascii="Times New Roman" w:hAnsi="Times New Roman"/>
          <w:b/>
          <w:bCs/>
          <w:sz w:val="20"/>
          <w:szCs w:val="21"/>
          <w:lang w:val="en-GB"/>
        </w:rPr>
        <w:t>.</w:t>
      </w:r>
    </w:p>
    <w:p w14:paraId="4073CB74" w14:textId="77777777" w:rsidR="00D5618B" w:rsidRPr="00556A8C" w:rsidRDefault="00C41873" w:rsidP="00D5618B">
      <w:pPr>
        <w:pStyle w:val="Char"/>
        <w:tabs>
          <w:tab w:val="clear" w:pos="1985"/>
          <w:tab w:val="left" w:pos="567"/>
        </w:tabs>
        <w:adjustRightInd w:val="0"/>
        <w:ind w:left="510" w:hanging="510"/>
        <w:rPr>
          <w:rFonts w:ascii="Calibri" w:hAnsi="Calibri"/>
        </w:rPr>
      </w:pPr>
      <w:r w:rsidRPr="00556A8C">
        <w:t xml:space="preserve">3. </w:t>
      </w:r>
      <w:r w:rsidR="00D5618B" w:rsidRPr="00556A8C">
        <w:t>Conclusions</w:t>
      </w:r>
    </w:p>
    <w:p w14:paraId="35510578" w14:textId="1CEB7DC5" w:rsidR="00D5618B" w:rsidRDefault="00D5618B" w:rsidP="0001160B">
      <w:pPr>
        <w:pStyle w:val="Style0"/>
        <w:spacing w:after="180"/>
        <w:rPr>
          <w:rFonts w:ascii="Times New Roman" w:hAnsi="Times New Roman"/>
          <w:sz w:val="20"/>
          <w:szCs w:val="20"/>
        </w:rPr>
      </w:pPr>
      <w:r w:rsidRPr="00EC508A">
        <w:rPr>
          <w:rFonts w:ascii="Times New Roman" w:hAnsi="Times New Roman"/>
          <w:sz w:val="20"/>
          <w:szCs w:val="20"/>
        </w:rPr>
        <w:t xml:space="preserve">In this contribution, </w:t>
      </w:r>
      <w:r w:rsidR="003D2DD0">
        <w:rPr>
          <w:rFonts w:ascii="Times New Roman" w:hAnsi="Times New Roman"/>
          <w:sz w:val="20"/>
          <w:szCs w:val="20"/>
        </w:rPr>
        <w:t>NR repeater</w:t>
      </w:r>
      <w:r w:rsidR="00F37DE2">
        <w:rPr>
          <w:rFonts w:ascii="Times New Roman" w:hAnsi="Times New Roman"/>
          <w:sz w:val="20"/>
          <w:szCs w:val="20"/>
        </w:rPr>
        <w:t xml:space="preserve"> </w:t>
      </w:r>
      <w:r w:rsidR="00C547DA" w:rsidRPr="00D93AB8">
        <w:rPr>
          <w:rFonts w:ascii="Times New Roman" w:hAnsi="Times New Roman"/>
          <w:b/>
          <w:bCs/>
          <w:sz w:val="20"/>
          <w:szCs w:val="20"/>
        </w:rPr>
        <w:t>UL</w:t>
      </w:r>
      <w:r w:rsidR="00C547DA">
        <w:rPr>
          <w:rFonts w:ascii="Times New Roman" w:hAnsi="Times New Roman"/>
          <w:sz w:val="20"/>
          <w:szCs w:val="20"/>
        </w:rPr>
        <w:t xml:space="preserve"> </w:t>
      </w:r>
      <w:r w:rsidR="00F37DE2">
        <w:rPr>
          <w:rFonts w:ascii="Times New Roman" w:hAnsi="Times New Roman"/>
          <w:sz w:val="20"/>
          <w:szCs w:val="20"/>
        </w:rPr>
        <w:t xml:space="preserve">power related </w:t>
      </w:r>
      <w:r w:rsidR="002818D1">
        <w:rPr>
          <w:rFonts w:ascii="Times New Roman" w:hAnsi="Times New Roman"/>
          <w:sz w:val="20"/>
          <w:szCs w:val="20"/>
        </w:rPr>
        <w:t>radiated</w:t>
      </w:r>
      <w:r w:rsidR="00F37DE2">
        <w:rPr>
          <w:rFonts w:ascii="Times New Roman" w:hAnsi="Times New Roman"/>
          <w:sz w:val="20"/>
          <w:szCs w:val="20"/>
        </w:rPr>
        <w:t xml:space="preserve"> requirements</w:t>
      </w:r>
      <w:r w:rsidR="00260FCD">
        <w:rPr>
          <w:rFonts w:ascii="Times New Roman" w:hAnsi="Times New Roman"/>
          <w:sz w:val="20"/>
          <w:szCs w:val="20"/>
        </w:rPr>
        <w:t xml:space="preserve"> </w:t>
      </w:r>
      <w:r w:rsidR="008F6020">
        <w:rPr>
          <w:rFonts w:ascii="Times New Roman" w:hAnsi="Times New Roman"/>
          <w:sz w:val="20"/>
          <w:szCs w:val="20"/>
        </w:rPr>
        <w:t>are</w:t>
      </w:r>
      <w:r w:rsidR="00FF0F7F" w:rsidRPr="00EC508A">
        <w:rPr>
          <w:rFonts w:ascii="Times New Roman" w:hAnsi="Times New Roman" w:hint="eastAsia"/>
          <w:sz w:val="20"/>
          <w:szCs w:val="20"/>
        </w:rPr>
        <w:t xml:space="preserve"> </w:t>
      </w:r>
      <w:r w:rsidR="00A334FE" w:rsidRPr="00EC508A">
        <w:rPr>
          <w:rFonts w:ascii="Times New Roman" w:hAnsi="Times New Roman" w:hint="eastAsia"/>
          <w:sz w:val="20"/>
          <w:szCs w:val="20"/>
        </w:rPr>
        <w:t>discussed</w:t>
      </w:r>
      <w:r w:rsidR="000F4F18" w:rsidRPr="00EC508A">
        <w:rPr>
          <w:rFonts w:ascii="Times New Roman" w:hAnsi="Times New Roman" w:hint="eastAsia"/>
          <w:sz w:val="20"/>
          <w:szCs w:val="20"/>
        </w:rPr>
        <w:t xml:space="preserve"> </w:t>
      </w:r>
      <w:r w:rsidR="00FF0F7F" w:rsidRPr="00EC508A">
        <w:rPr>
          <w:rFonts w:ascii="Times New Roman" w:hAnsi="Times New Roman"/>
          <w:sz w:val="20"/>
          <w:szCs w:val="20"/>
        </w:rPr>
        <w:t>with following observation</w:t>
      </w:r>
      <w:r w:rsidR="00F04EE7">
        <w:rPr>
          <w:rFonts w:ascii="Times New Roman" w:hAnsi="Times New Roman"/>
          <w:sz w:val="20"/>
          <w:szCs w:val="20"/>
        </w:rPr>
        <w:t xml:space="preserve"> and proposals</w:t>
      </w:r>
      <w:r w:rsidR="00FF0F7F" w:rsidRPr="00EC508A">
        <w:rPr>
          <w:rFonts w:ascii="Times New Roman" w:hAnsi="Times New Roman"/>
          <w:sz w:val="20"/>
          <w:szCs w:val="20"/>
        </w:rPr>
        <w:t>:</w:t>
      </w:r>
    </w:p>
    <w:p w14:paraId="3948A795" w14:textId="3A86879C" w:rsidR="00C547DA" w:rsidRPr="007A6DB4" w:rsidRDefault="00C547DA" w:rsidP="00C547DA">
      <w:pPr>
        <w:spacing w:after="180"/>
        <w:rPr>
          <w:rFonts w:ascii="Times New Roman" w:hAnsi="Times New Roman"/>
          <w:b/>
          <w:bCs/>
          <w:sz w:val="20"/>
          <w:szCs w:val="21"/>
          <w:lang w:val="en-GB"/>
        </w:rPr>
      </w:pPr>
      <w:r w:rsidRPr="007A6DB4">
        <w:rPr>
          <w:rFonts w:ascii="Times New Roman" w:hAnsi="Times New Roman"/>
          <w:b/>
          <w:bCs/>
          <w:sz w:val="20"/>
          <w:szCs w:val="21"/>
          <w:lang w:val="en-GB"/>
        </w:rPr>
        <w:t xml:space="preserve">Proposal </w:t>
      </w:r>
      <w:r>
        <w:rPr>
          <w:rFonts w:ascii="Times New Roman" w:hAnsi="Times New Roman"/>
          <w:b/>
          <w:bCs/>
          <w:sz w:val="20"/>
          <w:szCs w:val="21"/>
          <w:lang w:val="en-GB"/>
        </w:rPr>
        <w:t>1</w:t>
      </w:r>
      <w:r w:rsidRPr="007A6DB4">
        <w:rPr>
          <w:rFonts w:ascii="Times New Roman" w:hAnsi="Times New Roman"/>
          <w:b/>
          <w:bCs/>
          <w:sz w:val="20"/>
          <w:szCs w:val="21"/>
          <w:lang w:val="en-GB"/>
        </w:rPr>
        <w:t xml:space="preserve">: </w:t>
      </w:r>
      <w:r>
        <w:rPr>
          <w:rFonts w:ascii="Times New Roman" w:hAnsi="Times New Roman"/>
          <w:b/>
          <w:bCs/>
          <w:sz w:val="20"/>
          <w:szCs w:val="21"/>
          <w:lang w:val="en-GB"/>
        </w:rPr>
        <w:t>T</w:t>
      </w:r>
      <w:r w:rsidRPr="007A6DB4">
        <w:rPr>
          <w:rFonts w:ascii="Times New Roman" w:hAnsi="Times New Roman"/>
          <w:b/>
          <w:bCs/>
          <w:sz w:val="20"/>
          <w:szCs w:val="21"/>
          <w:lang w:val="en-GB"/>
        </w:rPr>
        <w:t xml:space="preserve">he same min peak EIRP and maximum output power limits in terms of EIRP and TRP </w:t>
      </w:r>
      <w:r>
        <w:rPr>
          <w:rFonts w:ascii="Times New Roman" w:hAnsi="Times New Roman"/>
          <w:b/>
          <w:bCs/>
          <w:sz w:val="20"/>
          <w:szCs w:val="21"/>
          <w:lang w:val="en-GB"/>
        </w:rPr>
        <w:t xml:space="preserve">as UE spec </w:t>
      </w:r>
      <w:r w:rsidRPr="007A6DB4">
        <w:rPr>
          <w:rFonts w:ascii="Times New Roman" w:hAnsi="Times New Roman"/>
          <w:b/>
          <w:bCs/>
          <w:sz w:val="20"/>
          <w:szCs w:val="21"/>
          <w:lang w:val="en-GB"/>
        </w:rPr>
        <w:t>still apply for repeater</w:t>
      </w:r>
      <w:r>
        <w:rPr>
          <w:rFonts w:ascii="Times New Roman" w:hAnsi="Times New Roman"/>
          <w:b/>
          <w:bCs/>
          <w:sz w:val="20"/>
          <w:szCs w:val="21"/>
          <w:lang w:val="en-GB"/>
        </w:rPr>
        <w:t xml:space="preserve"> UL</w:t>
      </w:r>
      <w:r w:rsidRPr="007A6DB4">
        <w:rPr>
          <w:rFonts w:ascii="Times New Roman" w:hAnsi="Times New Roman"/>
          <w:b/>
          <w:bCs/>
          <w:sz w:val="20"/>
          <w:szCs w:val="21"/>
          <w:lang w:val="en-GB"/>
        </w:rPr>
        <w:t xml:space="preserve"> as below:</w:t>
      </w:r>
    </w:p>
    <w:p w14:paraId="3351C6FC" w14:textId="77777777" w:rsidR="00C547DA" w:rsidRPr="00EA0D5C" w:rsidRDefault="00C547DA" w:rsidP="00C547DA">
      <w:pPr>
        <w:keepNext/>
        <w:keepLines/>
        <w:widowControl/>
        <w:spacing w:before="60" w:after="180"/>
        <w:jc w:val="center"/>
        <w:rPr>
          <w:rFonts w:ascii="Times New Roman" w:eastAsia="等线" w:hAnsi="Times New Roman"/>
          <w:bCs/>
          <w:sz w:val="20"/>
          <w:szCs w:val="20"/>
          <w:lang w:eastAsia="en-US"/>
        </w:rPr>
      </w:pPr>
      <w:r w:rsidRPr="00EA0D5C">
        <w:rPr>
          <w:rFonts w:ascii="Times New Roman" w:eastAsia="等线" w:hAnsi="Times New Roman"/>
          <w:bCs/>
          <w:sz w:val="20"/>
          <w:szCs w:val="20"/>
          <w:lang w:eastAsia="en-US"/>
        </w:rPr>
        <w:t xml:space="preserve">Table </w:t>
      </w:r>
      <w:r>
        <w:rPr>
          <w:rFonts w:ascii="Times New Roman" w:eastAsia="等线" w:hAnsi="Times New Roman"/>
          <w:bCs/>
          <w:sz w:val="20"/>
          <w:szCs w:val="20"/>
          <w:lang w:eastAsia="en-US"/>
        </w:rPr>
        <w:t>1</w:t>
      </w:r>
      <w:r w:rsidRPr="00EA0D5C">
        <w:rPr>
          <w:rFonts w:ascii="Times New Roman" w:eastAsia="等线" w:hAnsi="Times New Roman"/>
          <w:bCs/>
          <w:sz w:val="20"/>
          <w:szCs w:val="20"/>
          <w:lang w:eastAsia="en-US"/>
        </w:rPr>
        <w:t xml:space="preserv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3585"/>
      </w:tblGrid>
      <w:tr w:rsidR="00C547DA" w:rsidRPr="007A6DB4" w14:paraId="252507C8" w14:textId="77777777" w:rsidTr="00583970">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4B92CD" w14:textId="77777777" w:rsidR="00C547DA" w:rsidRPr="007A6DB4" w:rsidRDefault="00C547DA" w:rsidP="00583970">
            <w:pPr>
              <w:keepNext/>
              <w:keepLines/>
              <w:widowControl/>
              <w:jc w:val="center"/>
              <w:rPr>
                <w:rFonts w:ascii="Arial" w:eastAsia="等线" w:hAnsi="Arial" w:cs="Arial"/>
                <w:b/>
                <w:sz w:val="18"/>
                <w:lang w:eastAsia="en-US"/>
              </w:rPr>
            </w:pPr>
            <w:r w:rsidRPr="007A6DB4">
              <w:rPr>
                <w:rFonts w:ascii="Arial" w:eastAsia="等线" w:hAnsi="Arial" w:cs="Arial"/>
                <w:b/>
                <w:sz w:val="18"/>
                <w:lang w:eastAsia="en-US"/>
              </w:rPr>
              <w:t>Operating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54BB9D5" w14:textId="77777777" w:rsidR="00C547DA" w:rsidRPr="007A6DB4" w:rsidRDefault="00C547DA" w:rsidP="00583970">
            <w:pPr>
              <w:keepNext/>
              <w:keepLines/>
              <w:widowControl/>
              <w:jc w:val="center"/>
              <w:rPr>
                <w:rFonts w:ascii="Arial" w:eastAsia="等线" w:hAnsi="Arial" w:cs="Arial"/>
                <w:b/>
                <w:sz w:val="18"/>
                <w:lang w:eastAsia="en-US"/>
              </w:rPr>
            </w:pPr>
            <w:r w:rsidRPr="007A6DB4">
              <w:rPr>
                <w:rFonts w:ascii="Arial" w:eastAsia="等线" w:hAnsi="Arial" w:cs="Arial"/>
                <w:b/>
                <w:sz w:val="18"/>
                <w:lang w:eastAsia="en-US"/>
              </w:rPr>
              <w:t>Min peak EIRP (dBm)</w:t>
            </w:r>
          </w:p>
        </w:tc>
      </w:tr>
      <w:tr w:rsidR="00C547DA" w:rsidRPr="007A6DB4" w14:paraId="247E9366" w14:textId="77777777" w:rsidTr="00583970">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8A8509C" w14:textId="77777777" w:rsidR="00C547DA" w:rsidRPr="007A6DB4" w:rsidRDefault="00C547DA" w:rsidP="00583970">
            <w:pPr>
              <w:keepNext/>
              <w:keepLines/>
              <w:widowControl/>
              <w:jc w:val="center"/>
              <w:rPr>
                <w:rFonts w:ascii="Arial" w:eastAsia="等线" w:hAnsi="Arial" w:cs="Arial"/>
                <w:sz w:val="18"/>
                <w:lang w:eastAsia="en-US"/>
              </w:rPr>
            </w:pPr>
            <w:r w:rsidRPr="007A6DB4">
              <w:rPr>
                <w:rFonts w:ascii="Arial" w:eastAsia="等线" w:hAnsi="Arial" w:cs="Arial"/>
                <w:sz w:val="18"/>
                <w:lang w:eastAsia="en-US"/>
              </w:rPr>
              <w:t>n257</w:t>
            </w:r>
          </w:p>
        </w:tc>
        <w:tc>
          <w:tcPr>
            <w:tcW w:w="0" w:type="auto"/>
            <w:tcBorders>
              <w:top w:val="single" w:sz="4" w:space="0" w:color="auto"/>
              <w:left w:val="single" w:sz="4" w:space="0" w:color="auto"/>
              <w:bottom w:val="single" w:sz="4" w:space="0" w:color="auto"/>
              <w:right w:val="single" w:sz="4" w:space="0" w:color="auto"/>
            </w:tcBorders>
            <w:hideMark/>
          </w:tcPr>
          <w:p w14:paraId="0C29390E" w14:textId="77777777" w:rsidR="00C547DA" w:rsidRPr="007A6DB4" w:rsidRDefault="00C547DA" w:rsidP="00583970">
            <w:pPr>
              <w:keepNext/>
              <w:keepLines/>
              <w:widowControl/>
              <w:jc w:val="center"/>
              <w:rPr>
                <w:rFonts w:ascii="Arial" w:eastAsia="等线" w:hAnsi="Arial" w:cs="Arial"/>
                <w:sz w:val="18"/>
                <w:lang w:eastAsia="en-US"/>
              </w:rPr>
            </w:pPr>
            <w:r w:rsidRPr="007A6DB4">
              <w:rPr>
                <w:rFonts w:ascii="Arial" w:eastAsia="等线" w:hAnsi="Arial" w:cs="Arial"/>
                <w:sz w:val="18"/>
                <w:lang w:eastAsia="en-US"/>
              </w:rPr>
              <w:t>40.0</w:t>
            </w:r>
          </w:p>
        </w:tc>
      </w:tr>
      <w:tr w:rsidR="00C547DA" w:rsidRPr="007A6DB4" w14:paraId="7C80D3AB" w14:textId="77777777" w:rsidTr="00583970">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6E96435" w14:textId="77777777" w:rsidR="00C547DA" w:rsidRPr="007A6DB4" w:rsidRDefault="00C547DA" w:rsidP="00583970">
            <w:pPr>
              <w:keepNext/>
              <w:keepLines/>
              <w:widowControl/>
              <w:jc w:val="center"/>
              <w:rPr>
                <w:rFonts w:ascii="Arial" w:eastAsia="等线" w:hAnsi="Arial" w:cs="Arial"/>
                <w:sz w:val="18"/>
                <w:lang w:eastAsia="en-US"/>
              </w:rPr>
            </w:pPr>
            <w:r w:rsidRPr="007A6DB4">
              <w:rPr>
                <w:rFonts w:ascii="Arial" w:eastAsia="等线" w:hAnsi="Arial" w:cs="Arial"/>
                <w:sz w:val="18"/>
                <w:lang w:eastAsia="en-US"/>
              </w:rPr>
              <w:t>n258</w:t>
            </w:r>
          </w:p>
        </w:tc>
        <w:tc>
          <w:tcPr>
            <w:tcW w:w="0" w:type="auto"/>
            <w:tcBorders>
              <w:top w:val="single" w:sz="4" w:space="0" w:color="auto"/>
              <w:left w:val="single" w:sz="4" w:space="0" w:color="auto"/>
              <w:bottom w:val="single" w:sz="4" w:space="0" w:color="auto"/>
              <w:right w:val="single" w:sz="4" w:space="0" w:color="auto"/>
            </w:tcBorders>
            <w:hideMark/>
          </w:tcPr>
          <w:p w14:paraId="62B608EA" w14:textId="77777777" w:rsidR="00C547DA" w:rsidRPr="007A6DB4" w:rsidRDefault="00C547DA" w:rsidP="00583970">
            <w:pPr>
              <w:keepNext/>
              <w:keepLines/>
              <w:widowControl/>
              <w:jc w:val="center"/>
              <w:rPr>
                <w:rFonts w:ascii="Arial" w:eastAsia="等线" w:hAnsi="Arial" w:cs="Arial"/>
                <w:sz w:val="18"/>
                <w:lang w:eastAsia="en-US"/>
              </w:rPr>
            </w:pPr>
            <w:r w:rsidRPr="007A6DB4">
              <w:rPr>
                <w:rFonts w:ascii="Arial" w:eastAsia="等线" w:hAnsi="Arial" w:cs="Arial"/>
                <w:sz w:val="18"/>
                <w:lang w:eastAsia="en-US"/>
              </w:rPr>
              <w:t>40.0</w:t>
            </w:r>
          </w:p>
        </w:tc>
      </w:tr>
      <w:tr w:rsidR="00C547DA" w:rsidRPr="007A6DB4" w14:paraId="02903405" w14:textId="77777777" w:rsidTr="00583970">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5453F14" w14:textId="77777777" w:rsidR="00C547DA" w:rsidRPr="007A6DB4" w:rsidRDefault="00C547DA" w:rsidP="00583970">
            <w:pPr>
              <w:keepNext/>
              <w:keepLines/>
              <w:widowControl/>
              <w:jc w:val="center"/>
              <w:rPr>
                <w:rFonts w:ascii="Arial" w:eastAsia="等线" w:hAnsi="Arial" w:cs="Arial"/>
                <w:sz w:val="18"/>
                <w:lang w:eastAsia="en-US"/>
              </w:rPr>
            </w:pPr>
            <w:r w:rsidRPr="007A6DB4">
              <w:rPr>
                <w:rFonts w:ascii="Arial" w:eastAsia="等线" w:hAnsi="Arial" w:cs="Arial"/>
                <w:sz w:val="18"/>
                <w:lang w:eastAsia="en-US"/>
              </w:rPr>
              <w:t>n260</w:t>
            </w:r>
          </w:p>
        </w:tc>
        <w:tc>
          <w:tcPr>
            <w:tcW w:w="0" w:type="auto"/>
            <w:tcBorders>
              <w:top w:val="single" w:sz="4" w:space="0" w:color="auto"/>
              <w:left w:val="single" w:sz="4" w:space="0" w:color="auto"/>
              <w:bottom w:val="single" w:sz="4" w:space="0" w:color="auto"/>
              <w:right w:val="single" w:sz="4" w:space="0" w:color="auto"/>
            </w:tcBorders>
            <w:hideMark/>
          </w:tcPr>
          <w:p w14:paraId="7C91DB1F" w14:textId="77777777" w:rsidR="00C547DA" w:rsidRPr="007A6DB4" w:rsidRDefault="00C547DA" w:rsidP="00583970">
            <w:pPr>
              <w:keepNext/>
              <w:keepLines/>
              <w:widowControl/>
              <w:jc w:val="center"/>
              <w:rPr>
                <w:rFonts w:ascii="Arial" w:eastAsia="等线" w:hAnsi="Arial" w:cs="Arial"/>
                <w:sz w:val="18"/>
                <w:lang w:eastAsia="en-US"/>
              </w:rPr>
            </w:pPr>
            <w:r w:rsidRPr="007A6DB4">
              <w:rPr>
                <w:rFonts w:ascii="Arial" w:eastAsia="等线" w:hAnsi="Arial" w:cs="Arial"/>
                <w:sz w:val="18"/>
                <w:lang w:eastAsia="en-US"/>
              </w:rPr>
              <w:t>38.0</w:t>
            </w:r>
          </w:p>
        </w:tc>
      </w:tr>
      <w:tr w:rsidR="00C547DA" w:rsidRPr="007A6DB4" w14:paraId="388CD9AD" w14:textId="77777777" w:rsidTr="00583970">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1284BC0" w14:textId="77777777" w:rsidR="00C547DA" w:rsidRPr="007A6DB4" w:rsidRDefault="00C547DA" w:rsidP="00583970">
            <w:pPr>
              <w:keepNext/>
              <w:keepLines/>
              <w:widowControl/>
              <w:jc w:val="center"/>
              <w:rPr>
                <w:rFonts w:ascii="Arial" w:eastAsia="等线" w:hAnsi="Arial" w:cs="Arial"/>
                <w:sz w:val="18"/>
                <w:lang w:eastAsia="en-US"/>
              </w:rPr>
            </w:pPr>
            <w:r w:rsidRPr="007A6DB4">
              <w:rPr>
                <w:rFonts w:ascii="Arial" w:eastAsia="等线" w:hAnsi="Arial" w:cs="Arial"/>
                <w:sz w:val="18"/>
                <w:lang w:eastAsia="en-US"/>
              </w:rPr>
              <w:t>n261</w:t>
            </w:r>
          </w:p>
        </w:tc>
        <w:tc>
          <w:tcPr>
            <w:tcW w:w="0" w:type="auto"/>
            <w:tcBorders>
              <w:top w:val="single" w:sz="4" w:space="0" w:color="auto"/>
              <w:left w:val="single" w:sz="4" w:space="0" w:color="auto"/>
              <w:bottom w:val="single" w:sz="4" w:space="0" w:color="auto"/>
              <w:right w:val="single" w:sz="4" w:space="0" w:color="auto"/>
            </w:tcBorders>
            <w:hideMark/>
          </w:tcPr>
          <w:p w14:paraId="31EEFDD6" w14:textId="77777777" w:rsidR="00C547DA" w:rsidRPr="007A6DB4" w:rsidRDefault="00C547DA" w:rsidP="00583970">
            <w:pPr>
              <w:keepNext/>
              <w:keepLines/>
              <w:widowControl/>
              <w:jc w:val="center"/>
              <w:rPr>
                <w:rFonts w:ascii="Arial" w:eastAsia="等线" w:hAnsi="Arial" w:cs="Arial"/>
                <w:sz w:val="18"/>
                <w:lang w:eastAsia="en-US"/>
              </w:rPr>
            </w:pPr>
            <w:r w:rsidRPr="007A6DB4">
              <w:rPr>
                <w:rFonts w:ascii="Arial" w:eastAsia="等线" w:hAnsi="Arial" w:cs="Arial"/>
                <w:sz w:val="18"/>
                <w:lang w:eastAsia="en-US"/>
              </w:rPr>
              <w:t>40.0</w:t>
            </w:r>
          </w:p>
        </w:tc>
      </w:tr>
      <w:tr w:rsidR="00C547DA" w:rsidRPr="007A6DB4" w14:paraId="0438976E" w14:textId="77777777" w:rsidTr="00583970">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87A103" w14:textId="77777777" w:rsidR="00C547DA" w:rsidRPr="007A6DB4" w:rsidRDefault="00C547DA" w:rsidP="00583970">
            <w:pPr>
              <w:keepNext/>
              <w:keepLines/>
              <w:widowControl/>
              <w:ind w:left="851" w:hanging="851"/>
              <w:jc w:val="left"/>
              <w:rPr>
                <w:rFonts w:ascii="Arial" w:eastAsia="等线" w:hAnsi="Arial" w:cs="Arial"/>
                <w:sz w:val="18"/>
                <w:lang w:eastAsia="en-US"/>
              </w:rPr>
            </w:pPr>
            <w:r w:rsidRPr="007A6DB4">
              <w:rPr>
                <w:rFonts w:ascii="Arial" w:eastAsia="等线" w:hAnsi="Arial" w:cs="Arial"/>
                <w:sz w:val="18"/>
                <w:lang w:eastAsia="en-US"/>
              </w:rPr>
              <w:t>NOTE 1:</w:t>
            </w:r>
            <w:r w:rsidRPr="007A6DB4">
              <w:rPr>
                <w:rFonts w:ascii="Arial" w:eastAsia="等线" w:hAnsi="Arial" w:cs="Arial"/>
                <w:sz w:val="18"/>
                <w:lang w:eastAsia="en-US"/>
              </w:rPr>
              <w:tab/>
              <w:t>Minimum peak EIRP is defined as the lower limit without tolerance</w:t>
            </w:r>
          </w:p>
        </w:tc>
      </w:tr>
    </w:tbl>
    <w:p w14:paraId="0A16184D" w14:textId="77777777" w:rsidR="00C547DA" w:rsidRPr="007A6DB4" w:rsidRDefault="00C547DA" w:rsidP="00C547DA">
      <w:pPr>
        <w:widowControl/>
        <w:spacing w:after="180"/>
        <w:jc w:val="left"/>
        <w:rPr>
          <w:rFonts w:ascii="Times New Roman" w:eastAsia="等线" w:hAnsi="Times New Roman"/>
          <w:kern w:val="0"/>
          <w:sz w:val="20"/>
          <w:szCs w:val="20"/>
          <w:lang w:val="en-GB" w:eastAsia="en-US"/>
        </w:rPr>
      </w:pPr>
    </w:p>
    <w:p w14:paraId="0CAF0470" w14:textId="77777777" w:rsidR="00C547DA" w:rsidRPr="00EA0D5C" w:rsidRDefault="00C547DA" w:rsidP="00C547DA">
      <w:pPr>
        <w:keepNext/>
        <w:keepLines/>
        <w:widowControl/>
        <w:spacing w:before="60" w:after="180"/>
        <w:jc w:val="center"/>
        <w:rPr>
          <w:rFonts w:ascii="Times New Roman" w:eastAsia="等线" w:hAnsi="Times New Roman"/>
          <w:bCs/>
          <w:sz w:val="20"/>
          <w:szCs w:val="20"/>
          <w:lang w:eastAsia="en-US"/>
        </w:rPr>
      </w:pPr>
      <w:r w:rsidRPr="00EA0D5C">
        <w:rPr>
          <w:rFonts w:ascii="Times New Roman" w:eastAsia="等线" w:hAnsi="Times New Roman"/>
          <w:bCs/>
          <w:sz w:val="20"/>
          <w:szCs w:val="20"/>
          <w:lang w:eastAsia="en-US"/>
        </w:rPr>
        <w:t xml:space="preserve">Table </w:t>
      </w:r>
      <w:r>
        <w:rPr>
          <w:rFonts w:ascii="Times New Roman" w:eastAsia="等线" w:hAnsi="Times New Roman"/>
          <w:bCs/>
          <w:sz w:val="20"/>
          <w:szCs w:val="20"/>
          <w:lang w:eastAsia="en-US"/>
        </w:rPr>
        <w:t>2</w:t>
      </w:r>
      <w:r w:rsidRPr="00EA0D5C">
        <w:rPr>
          <w:rFonts w:ascii="Times New Roman" w:eastAsia="等线" w:hAnsi="Times New Roman"/>
          <w:bCs/>
          <w:sz w:val="20"/>
          <w:szCs w:val="20"/>
          <w:lang w:eastAsia="en-US"/>
        </w:rPr>
        <w:t xml:space="preserv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C547DA" w:rsidRPr="007A6DB4" w14:paraId="3D743862" w14:textId="77777777" w:rsidTr="00583970">
        <w:trPr>
          <w:trHeight w:val="187"/>
          <w:jc w:val="center"/>
        </w:trPr>
        <w:tc>
          <w:tcPr>
            <w:tcW w:w="1663" w:type="dxa"/>
            <w:tcBorders>
              <w:top w:val="single" w:sz="4" w:space="0" w:color="auto"/>
              <w:left w:val="single" w:sz="4" w:space="0" w:color="auto"/>
              <w:bottom w:val="single" w:sz="4" w:space="0" w:color="auto"/>
              <w:right w:val="single" w:sz="4" w:space="0" w:color="auto"/>
            </w:tcBorders>
            <w:vAlign w:val="center"/>
            <w:hideMark/>
          </w:tcPr>
          <w:p w14:paraId="3149F496" w14:textId="77777777" w:rsidR="00C547DA" w:rsidRPr="007A6DB4" w:rsidRDefault="00C547DA" w:rsidP="00583970">
            <w:pPr>
              <w:keepNext/>
              <w:keepLines/>
              <w:widowControl/>
              <w:jc w:val="center"/>
              <w:rPr>
                <w:rFonts w:ascii="Arial" w:eastAsia="等线" w:hAnsi="Arial" w:cs="Arial"/>
                <w:b/>
                <w:sz w:val="18"/>
                <w:lang w:eastAsia="en-US"/>
              </w:rPr>
            </w:pPr>
            <w:r w:rsidRPr="007A6DB4">
              <w:rPr>
                <w:rFonts w:ascii="Arial" w:eastAsia="等线" w:hAnsi="Arial" w:cs="Arial"/>
                <w:b/>
                <w:sz w:val="18"/>
                <w:lang w:eastAsia="en-US"/>
              </w:rPr>
              <w:t>Operating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7D38E54C" w14:textId="77777777" w:rsidR="00C547DA" w:rsidRPr="007A6DB4" w:rsidRDefault="00C547DA" w:rsidP="00583970">
            <w:pPr>
              <w:keepNext/>
              <w:keepLines/>
              <w:widowControl/>
              <w:jc w:val="center"/>
              <w:rPr>
                <w:rFonts w:ascii="Arial" w:eastAsia="等线" w:hAnsi="Arial" w:cs="Arial"/>
                <w:b/>
                <w:sz w:val="18"/>
                <w:lang w:eastAsia="en-US"/>
              </w:rPr>
            </w:pPr>
            <w:r w:rsidRPr="007A6DB4">
              <w:rPr>
                <w:rFonts w:ascii="Arial" w:eastAsia="等线" w:hAnsi="Arial" w:cs="Arial"/>
                <w:b/>
                <w:sz w:val="18"/>
                <w:lang w:eastAsia="en-US"/>
              </w:rPr>
              <w:t>Max TRP (dBm)</w:t>
            </w:r>
          </w:p>
        </w:tc>
        <w:tc>
          <w:tcPr>
            <w:tcW w:w="1691" w:type="dxa"/>
            <w:tcBorders>
              <w:top w:val="single" w:sz="4" w:space="0" w:color="auto"/>
              <w:left w:val="single" w:sz="4" w:space="0" w:color="auto"/>
              <w:bottom w:val="single" w:sz="4" w:space="0" w:color="auto"/>
              <w:right w:val="single" w:sz="4" w:space="0" w:color="auto"/>
            </w:tcBorders>
            <w:hideMark/>
          </w:tcPr>
          <w:p w14:paraId="0AC18767" w14:textId="77777777" w:rsidR="00C547DA" w:rsidRPr="007A6DB4" w:rsidRDefault="00C547DA" w:rsidP="00583970">
            <w:pPr>
              <w:keepNext/>
              <w:keepLines/>
              <w:widowControl/>
              <w:jc w:val="center"/>
              <w:rPr>
                <w:rFonts w:ascii="Arial" w:eastAsia="等线" w:hAnsi="Arial" w:cs="Arial"/>
                <w:b/>
                <w:sz w:val="18"/>
                <w:lang w:eastAsia="en-US"/>
              </w:rPr>
            </w:pPr>
            <w:r w:rsidRPr="007A6DB4">
              <w:rPr>
                <w:rFonts w:ascii="Arial" w:eastAsia="等线" w:hAnsi="Arial" w:cs="Arial"/>
                <w:b/>
                <w:sz w:val="18"/>
                <w:lang w:eastAsia="en-US"/>
              </w:rPr>
              <w:t>Max EIRP (dBm)</w:t>
            </w:r>
          </w:p>
        </w:tc>
      </w:tr>
      <w:tr w:rsidR="00C547DA" w:rsidRPr="007A6DB4" w14:paraId="51BAB150" w14:textId="77777777" w:rsidTr="00583970">
        <w:trPr>
          <w:trHeight w:val="187"/>
          <w:jc w:val="center"/>
        </w:trPr>
        <w:tc>
          <w:tcPr>
            <w:tcW w:w="1663" w:type="dxa"/>
            <w:tcBorders>
              <w:top w:val="single" w:sz="4" w:space="0" w:color="auto"/>
              <w:left w:val="single" w:sz="4" w:space="0" w:color="auto"/>
              <w:bottom w:val="single" w:sz="4" w:space="0" w:color="auto"/>
              <w:right w:val="single" w:sz="4" w:space="0" w:color="auto"/>
            </w:tcBorders>
            <w:hideMark/>
          </w:tcPr>
          <w:p w14:paraId="2EA3E9C2" w14:textId="77777777" w:rsidR="00C547DA" w:rsidRPr="007A6DB4" w:rsidRDefault="00C547DA" w:rsidP="00583970">
            <w:pPr>
              <w:keepNext/>
              <w:keepLines/>
              <w:widowControl/>
              <w:jc w:val="center"/>
              <w:rPr>
                <w:rFonts w:ascii="Arial" w:eastAsia="等线" w:hAnsi="Arial" w:cs="Arial"/>
                <w:sz w:val="18"/>
                <w:lang w:eastAsia="en-US"/>
              </w:rPr>
            </w:pPr>
            <w:r w:rsidRPr="007A6DB4">
              <w:rPr>
                <w:rFonts w:ascii="Arial" w:eastAsia="等线" w:hAnsi="Arial" w:cs="Arial"/>
                <w:sz w:val="18"/>
                <w:lang w:eastAsia="en-US"/>
              </w:rPr>
              <w:t>n257</w:t>
            </w:r>
          </w:p>
        </w:tc>
        <w:tc>
          <w:tcPr>
            <w:tcW w:w="1686" w:type="dxa"/>
            <w:tcBorders>
              <w:top w:val="single" w:sz="4" w:space="0" w:color="auto"/>
              <w:left w:val="single" w:sz="4" w:space="0" w:color="auto"/>
              <w:bottom w:val="single" w:sz="4" w:space="0" w:color="auto"/>
              <w:right w:val="single" w:sz="4" w:space="0" w:color="auto"/>
            </w:tcBorders>
            <w:hideMark/>
          </w:tcPr>
          <w:p w14:paraId="614B8F5E" w14:textId="77777777" w:rsidR="00C547DA" w:rsidRPr="007A6DB4" w:rsidRDefault="00C547DA" w:rsidP="00583970">
            <w:pPr>
              <w:keepNext/>
              <w:keepLines/>
              <w:widowControl/>
              <w:jc w:val="center"/>
              <w:rPr>
                <w:rFonts w:ascii="Arial" w:eastAsia="等线" w:hAnsi="Arial" w:cs="Arial"/>
                <w:sz w:val="18"/>
                <w:lang w:eastAsia="en-US"/>
              </w:rPr>
            </w:pPr>
            <w:r w:rsidRPr="007A6DB4">
              <w:rPr>
                <w:rFonts w:ascii="Arial" w:eastAsia="等线" w:hAnsi="Arial" w:cs="Arial"/>
                <w:sz w:val="18"/>
                <w:lang w:eastAsia="en-US"/>
              </w:rPr>
              <w:t>35</w:t>
            </w:r>
          </w:p>
        </w:tc>
        <w:tc>
          <w:tcPr>
            <w:tcW w:w="1691" w:type="dxa"/>
            <w:tcBorders>
              <w:top w:val="single" w:sz="4" w:space="0" w:color="auto"/>
              <w:left w:val="single" w:sz="4" w:space="0" w:color="auto"/>
              <w:bottom w:val="single" w:sz="4" w:space="0" w:color="auto"/>
              <w:right w:val="single" w:sz="4" w:space="0" w:color="auto"/>
            </w:tcBorders>
            <w:hideMark/>
          </w:tcPr>
          <w:p w14:paraId="2AC7E576" w14:textId="77777777" w:rsidR="00C547DA" w:rsidRPr="007A6DB4" w:rsidRDefault="00C547DA" w:rsidP="00583970">
            <w:pPr>
              <w:keepNext/>
              <w:keepLines/>
              <w:widowControl/>
              <w:jc w:val="center"/>
              <w:rPr>
                <w:rFonts w:ascii="Arial" w:eastAsia="等线" w:hAnsi="Arial" w:cs="Arial"/>
                <w:sz w:val="18"/>
                <w:lang w:eastAsia="en-US"/>
              </w:rPr>
            </w:pPr>
            <w:r w:rsidRPr="007A6DB4">
              <w:rPr>
                <w:rFonts w:ascii="Arial" w:eastAsia="等线" w:hAnsi="Arial" w:cs="Arial"/>
                <w:sz w:val="18"/>
                <w:lang w:eastAsia="en-US"/>
              </w:rPr>
              <w:t>55</w:t>
            </w:r>
          </w:p>
        </w:tc>
      </w:tr>
      <w:tr w:rsidR="00C547DA" w:rsidRPr="007A6DB4" w14:paraId="1D3F9C25" w14:textId="77777777" w:rsidTr="00583970">
        <w:trPr>
          <w:trHeight w:val="187"/>
          <w:jc w:val="center"/>
        </w:trPr>
        <w:tc>
          <w:tcPr>
            <w:tcW w:w="1663" w:type="dxa"/>
            <w:tcBorders>
              <w:top w:val="single" w:sz="4" w:space="0" w:color="auto"/>
              <w:left w:val="single" w:sz="4" w:space="0" w:color="auto"/>
              <w:bottom w:val="single" w:sz="4" w:space="0" w:color="auto"/>
              <w:right w:val="single" w:sz="4" w:space="0" w:color="auto"/>
            </w:tcBorders>
            <w:hideMark/>
          </w:tcPr>
          <w:p w14:paraId="023134EA" w14:textId="77777777" w:rsidR="00C547DA" w:rsidRPr="007A6DB4" w:rsidRDefault="00C547DA" w:rsidP="00583970">
            <w:pPr>
              <w:keepNext/>
              <w:keepLines/>
              <w:widowControl/>
              <w:jc w:val="center"/>
              <w:rPr>
                <w:rFonts w:ascii="Arial" w:eastAsia="等线" w:hAnsi="Arial" w:cs="Arial"/>
                <w:sz w:val="18"/>
                <w:lang w:eastAsia="en-US"/>
              </w:rPr>
            </w:pPr>
            <w:r w:rsidRPr="007A6DB4">
              <w:rPr>
                <w:rFonts w:ascii="Arial" w:eastAsia="等线" w:hAnsi="Arial" w:cs="Arial"/>
                <w:sz w:val="18"/>
                <w:lang w:eastAsia="en-US"/>
              </w:rPr>
              <w:t>n258</w:t>
            </w:r>
          </w:p>
        </w:tc>
        <w:tc>
          <w:tcPr>
            <w:tcW w:w="1686" w:type="dxa"/>
            <w:tcBorders>
              <w:top w:val="single" w:sz="4" w:space="0" w:color="auto"/>
              <w:left w:val="single" w:sz="4" w:space="0" w:color="auto"/>
              <w:bottom w:val="single" w:sz="4" w:space="0" w:color="auto"/>
              <w:right w:val="single" w:sz="4" w:space="0" w:color="auto"/>
            </w:tcBorders>
            <w:hideMark/>
          </w:tcPr>
          <w:p w14:paraId="34C7A93C" w14:textId="77777777" w:rsidR="00C547DA" w:rsidRPr="007A6DB4" w:rsidRDefault="00C547DA" w:rsidP="00583970">
            <w:pPr>
              <w:keepNext/>
              <w:keepLines/>
              <w:widowControl/>
              <w:jc w:val="center"/>
              <w:rPr>
                <w:rFonts w:ascii="Arial" w:eastAsia="等线" w:hAnsi="Arial" w:cs="Arial"/>
                <w:sz w:val="18"/>
                <w:lang w:eastAsia="en-US"/>
              </w:rPr>
            </w:pPr>
            <w:r w:rsidRPr="007A6DB4">
              <w:rPr>
                <w:rFonts w:ascii="Arial" w:eastAsia="等线" w:hAnsi="Arial" w:cs="Arial"/>
                <w:sz w:val="18"/>
                <w:lang w:eastAsia="en-US"/>
              </w:rPr>
              <w:t>35</w:t>
            </w:r>
          </w:p>
        </w:tc>
        <w:tc>
          <w:tcPr>
            <w:tcW w:w="1691" w:type="dxa"/>
            <w:tcBorders>
              <w:top w:val="single" w:sz="4" w:space="0" w:color="auto"/>
              <w:left w:val="single" w:sz="4" w:space="0" w:color="auto"/>
              <w:bottom w:val="single" w:sz="4" w:space="0" w:color="auto"/>
              <w:right w:val="single" w:sz="4" w:space="0" w:color="auto"/>
            </w:tcBorders>
            <w:hideMark/>
          </w:tcPr>
          <w:p w14:paraId="6AB42D6D" w14:textId="77777777" w:rsidR="00C547DA" w:rsidRPr="007A6DB4" w:rsidRDefault="00C547DA" w:rsidP="00583970">
            <w:pPr>
              <w:keepNext/>
              <w:keepLines/>
              <w:widowControl/>
              <w:jc w:val="center"/>
              <w:rPr>
                <w:rFonts w:ascii="Arial" w:eastAsia="等线" w:hAnsi="Arial" w:cs="Arial"/>
                <w:sz w:val="18"/>
                <w:lang w:eastAsia="en-US"/>
              </w:rPr>
            </w:pPr>
            <w:r w:rsidRPr="007A6DB4">
              <w:rPr>
                <w:rFonts w:ascii="Arial" w:eastAsia="等线" w:hAnsi="Arial" w:cs="Arial"/>
                <w:sz w:val="18"/>
                <w:lang w:eastAsia="en-US"/>
              </w:rPr>
              <w:t>55</w:t>
            </w:r>
          </w:p>
        </w:tc>
      </w:tr>
      <w:tr w:rsidR="00C547DA" w:rsidRPr="007A6DB4" w14:paraId="26550442" w14:textId="77777777" w:rsidTr="00583970">
        <w:trPr>
          <w:trHeight w:val="187"/>
          <w:jc w:val="center"/>
        </w:trPr>
        <w:tc>
          <w:tcPr>
            <w:tcW w:w="1663" w:type="dxa"/>
            <w:tcBorders>
              <w:top w:val="single" w:sz="4" w:space="0" w:color="auto"/>
              <w:left w:val="single" w:sz="4" w:space="0" w:color="auto"/>
              <w:bottom w:val="single" w:sz="4" w:space="0" w:color="auto"/>
              <w:right w:val="single" w:sz="4" w:space="0" w:color="auto"/>
            </w:tcBorders>
            <w:hideMark/>
          </w:tcPr>
          <w:p w14:paraId="2C560059" w14:textId="77777777" w:rsidR="00C547DA" w:rsidRPr="007A6DB4" w:rsidRDefault="00C547DA" w:rsidP="00583970">
            <w:pPr>
              <w:keepNext/>
              <w:keepLines/>
              <w:widowControl/>
              <w:jc w:val="center"/>
              <w:rPr>
                <w:rFonts w:ascii="Arial" w:eastAsia="等线" w:hAnsi="Arial" w:cs="Arial"/>
                <w:sz w:val="18"/>
                <w:lang w:eastAsia="en-US"/>
              </w:rPr>
            </w:pPr>
            <w:r w:rsidRPr="007A6DB4">
              <w:rPr>
                <w:rFonts w:ascii="Arial" w:eastAsia="等线" w:hAnsi="Arial" w:cs="Arial"/>
                <w:sz w:val="18"/>
                <w:lang w:eastAsia="en-US"/>
              </w:rPr>
              <w:t>n260</w:t>
            </w:r>
          </w:p>
        </w:tc>
        <w:tc>
          <w:tcPr>
            <w:tcW w:w="1686" w:type="dxa"/>
            <w:tcBorders>
              <w:top w:val="single" w:sz="4" w:space="0" w:color="auto"/>
              <w:left w:val="single" w:sz="4" w:space="0" w:color="auto"/>
              <w:bottom w:val="single" w:sz="4" w:space="0" w:color="auto"/>
              <w:right w:val="single" w:sz="4" w:space="0" w:color="auto"/>
            </w:tcBorders>
            <w:hideMark/>
          </w:tcPr>
          <w:p w14:paraId="7A58260D" w14:textId="77777777" w:rsidR="00C547DA" w:rsidRPr="007A6DB4" w:rsidRDefault="00C547DA" w:rsidP="00583970">
            <w:pPr>
              <w:keepNext/>
              <w:keepLines/>
              <w:widowControl/>
              <w:jc w:val="center"/>
              <w:rPr>
                <w:rFonts w:ascii="Arial" w:eastAsia="等线" w:hAnsi="Arial" w:cs="Arial"/>
                <w:sz w:val="18"/>
                <w:lang w:eastAsia="en-US"/>
              </w:rPr>
            </w:pPr>
            <w:r w:rsidRPr="007A6DB4">
              <w:rPr>
                <w:rFonts w:ascii="Arial" w:eastAsia="等线" w:hAnsi="Arial" w:cs="Arial"/>
                <w:sz w:val="18"/>
                <w:lang w:eastAsia="en-US"/>
              </w:rPr>
              <w:t>35</w:t>
            </w:r>
          </w:p>
        </w:tc>
        <w:tc>
          <w:tcPr>
            <w:tcW w:w="1691" w:type="dxa"/>
            <w:tcBorders>
              <w:top w:val="single" w:sz="4" w:space="0" w:color="auto"/>
              <w:left w:val="single" w:sz="4" w:space="0" w:color="auto"/>
              <w:bottom w:val="single" w:sz="4" w:space="0" w:color="auto"/>
              <w:right w:val="single" w:sz="4" w:space="0" w:color="auto"/>
            </w:tcBorders>
            <w:hideMark/>
          </w:tcPr>
          <w:p w14:paraId="22B8CB1E" w14:textId="77777777" w:rsidR="00C547DA" w:rsidRPr="007A6DB4" w:rsidRDefault="00C547DA" w:rsidP="00583970">
            <w:pPr>
              <w:keepNext/>
              <w:keepLines/>
              <w:widowControl/>
              <w:jc w:val="center"/>
              <w:rPr>
                <w:rFonts w:ascii="Arial" w:eastAsia="等线" w:hAnsi="Arial" w:cs="Arial"/>
                <w:sz w:val="18"/>
                <w:lang w:eastAsia="en-US"/>
              </w:rPr>
            </w:pPr>
            <w:r w:rsidRPr="007A6DB4">
              <w:rPr>
                <w:rFonts w:ascii="Arial" w:eastAsia="等线" w:hAnsi="Arial" w:cs="Arial"/>
                <w:sz w:val="18"/>
                <w:lang w:eastAsia="en-US"/>
              </w:rPr>
              <w:t>55</w:t>
            </w:r>
          </w:p>
        </w:tc>
      </w:tr>
      <w:tr w:rsidR="00C547DA" w:rsidRPr="007A6DB4" w14:paraId="7B1EFF0E" w14:textId="77777777" w:rsidTr="00583970">
        <w:trPr>
          <w:trHeight w:val="187"/>
          <w:jc w:val="center"/>
        </w:trPr>
        <w:tc>
          <w:tcPr>
            <w:tcW w:w="1663" w:type="dxa"/>
            <w:tcBorders>
              <w:top w:val="single" w:sz="4" w:space="0" w:color="auto"/>
              <w:left w:val="single" w:sz="4" w:space="0" w:color="auto"/>
              <w:bottom w:val="single" w:sz="4" w:space="0" w:color="auto"/>
              <w:right w:val="single" w:sz="4" w:space="0" w:color="auto"/>
            </w:tcBorders>
            <w:hideMark/>
          </w:tcPr>
          <w:p w14:paraId="269120F5" w14:textId="77777777" w:rsidR="00C547DA" w:rsidRPr="007A6DB4" w:rsidRDefault="00C547DA" w:rsidP="00583970">
            <w:pPr>
              <w:keepNext/>
              <w:keepLines/>
              <w:widowControl/>
              <w:jc w:val="center"/>
              <w:rPr>
                <w:rFonts w:ascii="Arial" w:eastAsia="等线" w:hAnsi="Arial" w:cs="Arial"/>
                <w:sz w:val="18"/>
                <w:lang w:eastAsia="en-US"/>
              </w:rPr>
            </w:pPr>
            <w:r w:rsidRPr="007A6DB4">
              <w:rPr>
                <w:rFonts w:ascii="Arial" w:eastAsia="等线" w:hAnsi="Arial" w:cs="Arial"/>
                <w:sz w:val="18"/>
                <w:lang w:eastAsia="en-US"/>
              </w:rPr>
              <w:t>n261</w:t>
            </w:r>
          </w:p>
        </w:tc>
        <w:tc>
          <w:tcPr>
            <w:tcW w:w="1686" w:type="dxa"/>
            <w:tcBorders>
              <w:top w:val="single" w:sz="4" w:space="0" w:color="auto"/>
              <w:left w:val="single" w:sz="4" w:space="0" w:color="auto"/>
              <w:bottom w:val="single" w:sz="4" w:space="0" w:color="auto"/>
              <w:right w:val="single" w:sz="4" w:space="0" w:color="auto"/>
            </w:tcBorders>
            <w:hideMark/>
          </w:tcPr>
          <w:p w14:paraId="28AA2DB3" w14:textId="77777777" w:rsidR="00C547DA" w:rsidRPr="007A6DB4" w:rsidRDefault="00C547DA" w:rsidP="00583970">
            <w:pPr>
              <w:keepNext/>
              <w:keepLines/>
              <w:widowControl/>
              <w:jc w:val="center"/>
              <w:rPr>
                <w:rFonts w:ascii="Arial" w:eastAsia="等线" w:hAnsi="Arial" w:cs="Arial"/>
                <w:sz w:val="18"/>
                <w:lang w:eastAsia="en-US"/>
              </w:rPr>
            </w:pPr>
            <w:r w:rsidRPr="007A6DB4">
              <w:rPr>
                <w:rFonts w:ascii="Arial" w:eastAsia="等线" w:hAnsi="Arial" w:cs="Arial"/>
                <w:sz w:val="18"/>
                <w:lang w:eastAsia="en-US"/>
              </w:rPr>
              <w:t>35</w:t>
            </w:r>
          </w:p>
        </w:tc>
        <w:tc>
          <w:tcPr>
            <w:tcW w:w="1691" w:type="dxa"/>
            <w:tcBorders>
              <w:top w:val="single" w:sz="4" w:space="0" w:color="auto"/>
              <w:left w:val="single" w:sz="4" w:space="0" w:color="auto"/>
              <w:bottom w:val="single" w:sz="4" w:space="0" w:color="auto"/>
              <w:right w:val="single" w:sz="4" w:space="0" w:color="auto"/>
            </w:tcBorders>
            <w:hideMark/>
          </w:tcPr>
          <w:p w14:paraId="23A7E593" w14:textId="77777777" w:rsidR="00C547DA" w:rsidRPr="007A6DB4" w:rsidRDefault="00C547DA" w:rsidP="00583970">
            <w:pPr>
              <w:keepNext/>
              <w:keepLines/>
              <w:widowControl/>
              <w:jc w:val="center"/>
              <w:rPr>
                <w:rFonts w:ascii="Arial" w:eastAsia="等线" w:hAnsi="Arial" w:cs="Arial"/>
                <w:sz w:val="18"/>
                <w:lang w:eastAsia="en-US"/>
              </w:rPr>
            </w:pPr>
            <w:r w:rsidRPr="007A6DB4">
              <w:rPr>
                <w:rFonts w:ascii="Arial" w:eastAsia="等线" w:hAnsi="Arial" w:cs="Arial"/>
                <w:sz w:val="18"/>
                <w:lang w:eastAsia="en-US"/>
              </w:rPr>
              <w:t>55</w:t>
            </w:r>
          </w:p>
        </w:tc>
      </w:tr>
    </w:tbl>
    <w:p w14:paraId="582DD59D" w14:textId="7034A44F" w:rsidR="00C547DA" w:rsidRPr="00583970" w:rsidRDefault="00C547DA" w:rsidP="00C547DA">
      <w:pPr>
        <w:spacing w:after="180"/>
        <w:rPr>
          <w:rFonts w:ascii="Times New Roman" w:hAnsi="Times New Roman"/>
          <w:b/>
          <w:bCs/>
          <w:sz w:val="20"/>
          <w:szCs w:val="21"/>
          <w:lang w:val="en-GB"/>
        </w:rPr>
      </w:pPr>
      <w:r w:rsidRPr="00583970">
        <w:rPr>
          <w:rFonts w:ascii="Times New Roman" w:hAnsi="Times New Roman"/>
          <w:b/>
          <w:bCs/>
          <w:sz w:val="20"/>
          <w:szCs w:val="21"/>
          <w:lang w:val="en-GB"/>
        </w:rPr>
        <w:t>Proposal 2</w:t>
      </w:r>
      <w:r>
        <w:rPr>
          <w:rFonts w:ascii="Times New Roman" w:hAnsi="Times New Roman"/>
          <w:b/>
          <w:bCs/>
          <w:sz w:val="20"/>
          <w:szCs w:val="21"/>
          <w:lang w:val="en-GB"/>
        </w:rPr>
        <w:t>: It is suggested to remain spherical coverage metric in UL repeater spec but leave detailed limit to declaration. Note this doesn’t exclude the scenario that repeater only transmits at one direction.</w:t>
      </w:r>
    </w:p>
    <w:p w14:paraId="5A52C683" w14:textId="77777777" w:rsidR="00C547DA" w:rsidRDefault="00C547DA" w:rsidP="00C547DA">
      <w:pPr>
        <w:spacing w:after="180"/>
        <w:rPr>
          <w:rFonts w:ascii="Times New Roman" w:hAnsi="Times New Roman"/>
          <w:b/>
          <w:bCs/>
          <w:sz w:val="20"/>
          <w:szCs w:val="21"/>
          <w:lang w:val="en-GB"/>
        </w:rPr>
      </w:pPr>
      <w:r w:rsidRPr="00994B86">
        <w:rPr>
          <w:rFonts w:ascii="Times New Roman" w:hAnsi="Times New Roman"/>
          <w:b/>
          <w:bCs/>
          <w:sz w:val="20"/>
          <w:szCs w:val="21"/>
          <w:lang w:val="en-GB"/>
        </w:rPr>
        <w:t xml:space="preserve">Proposal </w:t>
      </w:r>
      <w:r>
        <w:rPr>
          <w:rFonts w:ascii="Times New Roman" w:hAnsi="Times New Roman"/>
          <w:b/>
          <w:bCs/>
          <w:sz w:val="20"/>
          <w:szCs w:val="21"/>
          <w:lang w:val="en-GB"/>
        </w:rPr>
        <w:t>3</w:t>
      </w:r>
      <w:r w:rsidRPr="00994B86">
        <w:rPr>
          <w:rFonts w:ascii="Times New Roman" w:hAnsi="Times New Roman"/>
          <w:b/>
          <w:bCs/>
          <w:sz w:val="20"/>
          <w:szCs w:val="21"/>
          <w:lang w:val="en-GB"/>
        </w:rPr>
        <w:t>: for repeaters with power larger than PC1</w:t>
      </w:r>
      <w:r>
        <w:rPr>
          <w:rFonts w:ascii="Times New Roman" w:hAnsi="Times New Roman"/>
          <w:b/>
          <w:bCs/>
          <w:sz w:val="20"/>
          <w:szCs w:val="21"/>
          <w:lang w:val="en-GB"/>
        </w:rPr>
        <w:t>,</w:t>
      </w:r>
      <w:r w:rsidRPr="00994B86">
        <w:rPr>
          <w:rFonts w:ascii="Times New Roman" w:hAnsi="Times New Roman"/>
          <w:b/>
          <w:bCs/>
          <w:sz w:val="20"/>
          <w:szCs w:val="21"/>
          <w:lang w:val="en-GB"/>
        </w:rPr>
        <w:t xml:space="preserve"> min peak EIRP</w:t>
      </w:r>
      <w:r>
        <w:rPr>
          <w:rFonts w:ascii="Times New Roman" w:hAnsi="Times New Roman"/>
          <w:b/>
          <w:bCs/>
          <w:sz w:val="20"/>
          <w:szCs w:val="21"/>
          <w:lang w:val="en-GB"/>
        </w:rPr>
        <w:t xml:space="preserve"> and</w:t>
      </w:r>
      <w:r w:rsidRPr="00994B86">
        <w:rPr>
          <w:rFonts w:ascii="Times New Roman" w:hAnsi="Times New Roman"/>
          <w:b/>
          <w:bCs/>
          <w:sz w:val="20"/>
          <w:szCs w:val="21"/>
          <w:lang w:val="en-GB"/>
        </w:rPr>
        <w:t xml:space="preserve"> maximum </w:t>
      </w:r>
      <w:r>
        <w:rPr>
          <w:rFonts w:ascii="Times New Roman" w:hAnsi="Times New Roman"/>
          <w:b/>
          <w:bCs/>
          <w:sz w:val="20"/>
          <w:szCs w:val="21"/>
          <w:lang w:val="en-GB"/>
        </w:rPr>
        <w:t>output power</w:t>
      </w:r>
      <w:r w:rsidRPr="00994B86">
        <w:rPr>
          <w:rFonts w:ascii="Times New Roman" w:hAnsi="Times New Roman"/>
          <w:b/>
          <w:bCs/>
          <w:sz w:val="20"/>
          <w:szCs w:val="21"/>
          <w:lang w:val="en-GB"/>
        </w:rPr>
        <w:t xml:space="preserve"> are all based on manufacturer’s declaration without any upper limits and tolerance.</w:t>
      </w:r>
    </w:p>
    <w:p w14:paraId="176E88B3" w14:textId="0F7410B7" w:rsidR="00C547DA" w:rsidRDefault="00C547DA" w:rsidP="008F3B63">
      <w:pPr>
        <w:spacing w:after="180"/>
        <w:rPr>
          <w:rFonts w:ascii="Times New Roman" w:hAnsi="Times New Roman"/>
          <w:b/>
          <w:bCs/>
          <w:sz w:val="20"/>
          <w:szCs w:val="21"/>
          <w:lang w:val="en-GB"/>
        </w:rPr>
      </w:pPr>
      <w:r w:rsidRPr="00C547DA">
        <w:rPr>
          <w:rFonts w:ascii="Times New Roman" w:hAnsi="Times New Roman"/>
          <w:b/>
          <w:bCs/>
          <w:sz w:val="20"/>
          <w:szCs w:val="21"/>
          <w:lang w:val="en-GB"/>
        </w:rPr>
        <w:t>Observation 1: it’s unclear whether PC3 and PC4 derived from requirement of handheld UE and high-power handheld UE are also necessary to be included in repeater classes definition.</w:t>
      </w:r>
    </w:p>
    <w:p w14:paraId="3486C6C5" w14:textId="606C0D7C" w:rsidR="008F3B63" w:rsidRPr="008F3B63" w:rsidRDefault="00C547DA" w:rsidP="00DF4411">
      <w:pPr>
        <w:spacing w:after="180"/>
        <w:rPr>
          <w:rFonts w:ascii="Times New Roman" w:hAnsi="Times New Roman"/>
          <w:b/>
          <w:bCs/>
          <w:sz w:val="20"/>
          <w:szCs w:val="21"/>
          <w:lang w:val="en-GB"/>
        </w:rPr>
      </w:pPr>
      <w:r w:rsidRPr="00C547DA">
        <w:rPr>
          <w:rFonts w:ascii="Times New Roman" w:hAnsi="Times New Roman"/>
          <w:b/>
          <w:bCs/>
          <w:sz w:val="20"/>
          <w:szCs w:val="21"/>
          <w:lang w:val="en-GB"/>
        </w:rPr>
        <w:t>Proposal 4: besides output power, only EVM is suggested to be tested when the power is increased by 10dB for ALC testing.</w:t>
      </w:r>
    </w:p>
    <w:p w14:paraId="78CFD02D" w14:textId="3AC0A76C" w:rsidR="00B908BA" w:rsidRPr="00507DBB" w:rsidRDefault="00E92937" w:rsidP="00D93AB8">
      <w:pPr>
        <w:pStyle w:val="Char"/>
        <w:tabs>
          <w:tab w:val="clear" w:pos="1985"/>
          <w:tab w:val="left" w:pos="567"/>
        </w:tabs>
        <w:adjustRightInd w:val="0"/>
        <w:ind w:left="510" w:hanging="510"/>
      </w:pPr>
      <w:r>
        <w:t>4</w:t>
      </w:r>
      <w:r w:rsidRPr="00556A8C">
        <w:t xml:space="preserve">. </w:t>
      </w:r>
      <w:r>
        <w:t>Reference</w:t>
      </w:r>
    </w:p>
    <w:sectPr w:rsidR="00B908BA" w:rsidRPr="00507DBB" w:rsidSect="00D5344D">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45493" w14:textId="77777777" w:rsidR="00532E13" w:rsidRDefault="00532E13" w:rsidP="00D5618B">
      <w:r>
        <w:separator/>
      </w:r>
    </w:p>
  </w:endnote>
  <w:endnote w:type="continuationSeparator" w:id="0">
    <w:p w14:paraId="04CABF94" w14:textId="77777777" w:rsidR="00532E13" w:rsidRDefault="00532E13"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2D664" w14:textId="77777777" w:rsidR="00532E13" w:rsidRDefault="00532E13" w:rsidP="00D5618B">
      <w:r>
        <w:separator/>
      </w:r>
    </w:p>
  </w:footnote>
  <w:footnote w:type="continuationSeparator" w:id="0">
    <w:p w14:paraId="73A21E0D" w14:textId="77777777" w:rsidR="00532E13" w:rsidRDefault="00532E13"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8E793" w14:textId="77777777" w:rsidR="003A709C" w:rsidRDefault="003A709C">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5CE2C5"/>
    <w:multiLevelType w:val="singleLevel"/>
    <w:tmpl w:val="B45CE2C5"/>
    <w:lvl w:ilvl="0">
      <w:start w:val="1"/>
      <w:numFmt w:val="decimal"/>
      <w:suff w:val="space"/>
      <w:lvlText w:val="[%1]"/>
      <w:lvlJc w:val="left"/>
    </w:lvl>
  </w:abstractNum>
  <w:abstractNum w:abstractNumId="1" w15:restartNumberingAfterBreak="0">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DB31BD"/>
    <w:multiLevelType w:val="hybridMultilevel"/>
    <w:tmpl w:val="CD5E1EE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B3734E"/>
    <w:multiLevelType w:val="hybridMultilevel"/>
    <w:tmpl w:val="6F7EA68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8836A0"/>
    <w:multiLevelType w:val="multilevel"/>
    <w:tmpl w:val="B5CE212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EC31B3"/>
    <w:multiLevelType w:val="hybridMultilevel"/>
    <w:tmpl w:val="B8260218"/>
    <w:lvl w:ilvl="0" w:tplc="2A1CE0B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E556613"/>
    <w:multiLevelType w:val="hybridMultilevel"/>
    <w:tmpl w:val="537C36B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11" w15:restartNumberingAfterBreak="0">
    <w:nsid w:val="22956DCB"/>
    <w:multiLevelType w:val="multilevel"/>
    <w:tmpl w:val="22956DC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567F54"/>
    <w:multiLevelType w:val="hybridMultilevel"/>
    <w:tmpl w:val="354E4D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E93AA3"/>
    <w:multiLevelType w:val="hybridMultilevel"/>
    <w:tmpl w:val="6E0430AE"/>
    <w:lvl w:ilvl="0" w:tplc="2A1CE0B6">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5" w15:restartNumberingAfterBreak="0">
    <w:nsid w:val="30F84E3D"/>
    <w:multiLevelType w:val="singleLevel"/>
    <w:tmpl w:val="B45CE2C5"/>
    <w:lvl w:ilvl="0">
      <w:start w:val="1"/>
      <w:numFmt w:val="decimal"/>
      <w:suff w:val="space"/>
      <w:lvlText w:val="[%1]"/>
      <w:lvlJc w:val="left"/>
    </w:lvl>
  </w:abstractNum>
  <w:abstractNum w:abstractNumId="16"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66F578B"/>
    <w:multiLevelType w:val="hybridMultilevel"/>
    <w:tmpl w:val="8DC2DD3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151B60"/>
    <w:multiLevelType w:val="hybridMultilevel"/>
    <w:tmpl w:val="B282B89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452B01"/>
    <w:multiLevelType w:val="hybridMultilevel"/>
    <w:tmpl w:val="211EEDF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C84237"/>
    <w:multiLevelType w:val="hybridMultilevel"/>
    <w:tmpl w:val="04B4B180"/>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746A41"/>
    <w:multiLevelType w:val="hybridMultilevel"/>
    <w:tmpl w:val="09E85DF2"/>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D66506"/>
    <w:multiLevelType w:val="hybridMultilevel"/>
    <w:tmpl w:val="EC6CB3F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E63BC1"/>
    <w:multiLevelType w:val="hybridMultilevel"/>
    <w:tmpl w:val="3CFAB6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93055C9"/>
    <w:multiLevelType w:val="hybridMultilevel"/>
    <w:tmpl w:val="B2C000B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5ED01C8B"/>
    <w:multiLevelType w:val="hybridMultilevel"/>
    <w:tmpl w:val="7B8632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FC13B7D"/>
    <w:multiLevelType w:val="hybridMultilevel"/>
    <w:tmpl w:val="E41206A2"/>
    <w:lvl w:ilvl="0" w:tplc="2A1CE0B6">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0" w15:restartNumberingAfterBreak="0">
    <w:nsid w:val="618F7933"/>
    <w:multiLevelType w:val="hybridMultilevel"/>
    <w:tmpl w:val="E05E1A6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0B6384"/>
    <w:multiLevelType w:val="hybridMultilevel"/>
    <w:tmpl w:val="D97290EC"/>
    <w:lvl w:ilvl="0" w:tplc="2A1CE0B6">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2" w15:restartNumberingAfterBreak="0">
    <w:nsid w:val="6570378C"/>
    <w:multiLevelType w:val="hybridMultilevel"/>
    <w:tmpl w:val="8392D9D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7C7135"/>
    <w:multiLevelType w:val="multilevel"/>
    <w:tmpl w:val="B5D64178"/>
    <w:lvl w:ilvl="0">
      <w:numFmt w:val="bullet"/>
      <w:lvlText w:val="-"/>
      <w:lvlJc w:val="left"/>
      <w:pPr>
        <w:ind w:left="1500" w:hanging="420"/>
      </w:pPr>
      <w:rPr>
        <w:rFonts w:ascii="Times New Roman" w:eastAsia="宋体" w:hAnsi="Times New Roman" w:cs="Times New Roman"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34" w15:restartNumberingAfterBreak="0">
    <w:nsid w:val="66854620"/>
    <w:multiLevelType w:val="hybridMultilevel"/>
    <w:tmpl w:val="E0CCA12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B01C15"/>
    <w:multiLevelType w:val="hybridMultilevel"/>
    <w:tmpl w:val="037C186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C219F9"/>
    <w:multiLevelType w:val="hybridMultilevel"/>
    <w:tmpl w:val="4CA2772C"/>
    <w:lvl w:ilvl="0" w:tplc="5C4C2184">
      <w:start w:val="1"/>
      <w:numFmt w:val="bullet"/>
      <w:lvlText w:val="•"/>
      <w:lvlJc w:val="left"/>
      <w:pPr>
        <w:tabs>
          <w:tab w:val="num" w:pos="720"/>
        </w:tabs>
        <w:ind w:left="720" w:hanging="360"/>
      </w:pPr>
      <w:rPr>
        <w:rFonts w:ascii="Arial" w:hAnsi="Arial" w:hint="default"/>
      </w:rPr>
    </w:lvl>
    <w:lvl w:ilvl="1" w:tplc="2DC8B05E" w:tentative="1">
      <w:start w:val="1"/>
      <w:numFmt w:val="bullet"/>
      <w:lvlText w:val="•"/>
      <w:lvlJc w:val="left"/>
      <w:pPr>
        <w:tabs>
          <w:tab w:val="num" w:pos="1440"/>
        </w:tabs>
        <w:ind w:left="1440" w:hanging="360"/>
      </w:pPr>
      <w:rPr>
        <w:rFonts w:ascii="Arial" w:hAnsi="Arial" w:hint="default"/>
      </w:rPr>
    </w:lvl>
    <w:lvl w:ilvl="2" w:tplc="7A84A578" w:tentative="1">
      <w:start w:val="1"/>
      <w:numFmt w:val="bullet"/>
      <w:lvlText w:val="•"/>
      <w:lvlJc w:val="left"/>
      <w:pPr>
        <w:tabs>
          <w:tab w:val="num" w:pos="2160"/>
        </w:tabs>
        <w:ind w:left="2160" w:hanging="360"/>
      </w:pPr>
      <w:rPr>
        <w:rFonts w:ascii="Arial" w:hAnsi="Arial" w:hint="default"/>
      </w:rPr>
    </w:lvl>
    <w:lvl w:ilvl="3" w:tplc="8340D81C" w:tentative="1">
      <w:start w:val="1"/>
      <w:numFmt w:val="bullet"/>
      <w:lvlText w:val="•"/>
      <w:lvlJc w:val="left"/>
      <w:pPr>
        <w:tabs>
          <w:tab w:val="num" w:pos="2880"/>
        </w:tabs>
        <w:ind w:left="2880" w:hanging="360"/>
      </w:pPr>
      <w:rPr>
        <w:rFonts w:ascii="Arial" w:hAnsi="Arial" w:hint="default"/>
      </w:rPr>
    </w:lvl>
    <w:lvl w:ilvl="4" w:tplc="27D22A62" w:tentative="1">
      <w:start w:val="1"/>
      <w:numFmt w:val="bullet"/>
      <w:lvlText w:val="•"/>
      <w:lvlJc w:val="left"/>
      <w:pPr>
        <w:tabs>
          <w:tab w:val="num" w:pos="3600"/>
        </w:tabs>
        <w:ind w:left="3600" w:hanging="360"/>
      </w:pPr>
      <w:rPr>
        <w:rFonts w:ascii="Arial" w:hAnsi="Arial" w:hint="default"/>
      </w:rPr>
    </w:lvl>
    <w:lvl w:ilvl="5" w:tplc="448E4A44" w:tentative="1">
      <w:start w:val="1"/>
      <w:numFmt w:val="bullet"/>
      <w:lvlText w:val="•"/>
      <w:lvlJc w:val="left"/>
      <w:pPr>
        <w:tabs>
          <w:tab w:val="num" w:pos="4320"/>
        </w:tabs>
        <w:ind w:left="4320" w:hanging="360"/>
      </w:pPr>
      <w:rPr>
        <w:rFonts w:ascii="Arial" w:hAnsi="Arial" w:hint="default"/>
      </w:rPr>
    </w:lvl>
    <w:lvl w:ilvl="6" w:tplc="62721014" w:tentative="1">
      <w:start w:val="1"/>
      <w:numFmt w:val="bullet"/>
      <w:lvlText w:val="•"/>
      <w:lvlJc w:val="left"/>
      <w:pPr>
        <w:tabs>
          <w:tab w:val="num" w:pos="5040"/>
        </w:tabs>
        <w:ind w:left="5040" w:hanging="360"/>
      </w:pPr>
      <w:rPr>
        <w:rFonts w:ascii="Arial" w:hAnsi="Arial" w:hint="default"/>
      </w:rPr>
    </w:lvl>
    <w:lvl w:ilvl="7" w:tplc="0A42E4C2" w:tentative="1">
      <w:start w:val="1"/>
      <w:numFmt w:val="bullet"/>
      <w:lvlText w:val="•"/>
      <w:lvlJc w:val="left"/>
      <w:pPr>
        <w:tabs>
          <w:tab w:val="num" w:pos="5760"/>
        </w:tabs>
        <w:ind w:left="5760" w:hanging="360"/>
      </w:pPr>
      <w:rPr>
        <w:rFonts w:ascii="Arial" w:hAnsi="Arial" w:hint="default"/>
      </w:rPr>
    </w:lvl>
    <w:lvl w:ilvl="8" w:tplc="70F0006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AC76781"/>
    <w:multiLevelType w:val="hybridMultilevel"/>
    <w:tmpl w:val="FBA0C5A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550A6E"/>
    <w:multiLevelType w:val="hybridMultilevel"/>
    <w:tmpl w:val="BF70A83E"/>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710845"/>
    <w:multiLevelType w:val="hybridMultilevel"/>
    <w:tmpl w:val="E48ED34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1E6499"/>
    <w:multiLevelType w:val="multilevel"/>
    <w:tmpl w:val="7F1E6499"/>
    <w:lvl w:ilvl="0">
      <w:start w:val="6"/>
      <w:numFmt w:val="bullet"/>
      <w:lvlText w:val="-"/>
      <w:lvlJc w:val="left"/>
      <w:pPr>
        <w:ind w:left="420" w:hanging="420"/>
      </w:pPr>
      <w:rPr>
        <w:rFonts w:ascii="Calibri" w:eastAsia="Calibri" w:hAnsi="Calibri" w:cs="Calibri" w:hint="default"/>
      </w:rPr>
    </w:lvl>
    <w:lvl w:ilvl="1">
      <w:start w:val="6"/>
      <w:numFmt w:val="bullet"/>
      <w:lvlText w:val="-"/>
      <w:lvlJc w:val="left"/>
      <w:pPr>
        <w:ind w:left="840" w:hanging="420"/>
      </w:pPr>
      <w:rPr>
        <w:rFonts w:ascii="Calibri" w:eastAsia="Calibr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7"/>
  </w:num>
  <w:num w:numId="2">
    <w:abstractNumId w:val="0"/>
  </w:num>
  <w:num w:numId="3">
    <w:abstractNumId w:val="3"/>
  </w:num>
  <w:num w:numId="4">
    <w:abstractNumId w:val="1"/>
  </w:num>
  <w:num w:numId="5">
    <w:abstractNumId w:val="25"/>
  </w:num>
  <w:num w:numId="6">
    <w:abstractNumId w:val="2"/>
  </w:num>
  <w:num w:numId="7">
    <w:abstractNumId w:val="15"/>
  </w:num>
  <w:num w:numId="8">
    <w:abstractNumId w:val="16"/>
  </w:num>
  <w:num w:numId="9">
    <w:abstractNumId w:val="36"/>
  </w:num>
  <w:num w:numId="10">
    <w:abstractNumId w:val="12"/>
  </w:num>
  <w:num w:numId="11">
    <w:abstractNumId w:val="7"/>
  </w:num>
  <w:num w:numId="12">
    <w:abstractNumId w:val="17"/>
  </w:num>
  <w:num w:numId="13">
    <w:abstractNumId w:val="40"/>
  </w:num>
  <w:num w:numId="1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42"/>
  </w:num>
  <w:num w:numId="18">
    <w:abstractNumId w:val="11"/>
  </w:num>
  <w:num w:numId="19">
    <w:abstractNumId w:val="24"/>
  </w:num>
  <w:num w:numId="20">
    <w:abstractNumId w:val="6"/>
  </w:num>
  <w:num w:numId="21">
    <w:abstractNumId w:val="18"/>
  </w:num>
  <w:num w:numId="22">
    <w:abstractNumId w:val="9"/>
  </w:num>
  <w:num w:numId="23">
    <w:abstractNumId w:val="20"/>
  </w:num>
  <w:num w:numId="24">
    <w:abstractNumId w:val="26"/>
  </w:num>
  <w:num w:numId="25">
    <w:abstractNumId w:val="13"/>
  </w:num>
  <w:num w:numId="26">
    <w:abstractNumId w:val="5"/>
  </w:num>
  <w:num w:numId="27">
    <w:abstractNumId w:val="32"/>
  </w:num>
  <w:num w:numId="28">
    <w:abstractNumId w:val="41"/>
  </w:num>
  <w:num w:numId="29">
    <w:abstractNumId w:val="29"/>
  </w:num>
  <w:num w:numId="30">
    <w:abstractNumId w:val="14"/>
  </w:num>
  <w:num w:numId="31">
    <w:abstractNumId w:val="31"/>
  </w:num>
  <w:num w:numId="32">
    <w:abstractNumId w:val="39"/>
  </w:num>
  <w:num w:numId="33">
    <w:abstractNumId w:val="19"/>
  </w:num>
  <w:num w:numId="34">
    <w:abstractNumId w:val="22"/>
  </w:num>
  <w:num w:numId="35">
    <w:abstractNumId w:val="21"/>
  </w:num>
  <w:num w:numId="36">
    <w:abstractNumId w:val="34"/>
  </w:num>
  <w:num w:numId="37">
    <w:abstractNumId w:val="35"/>
  </w:num>
  <w:num w:numId="38">
    <w:abstractNumId w:val="8"/>
  </w:num>
  <w:num w:numId="39">
    <w:abstractNumId w:val="4"/>
  </w:num>
  <w:num w:numId="40">
    <w:abstractNumId w:val="30"/>
  </w:num>
  <w:num w:numId="41">
    <w:abstractNumId w:val="37"/>
  </w:num>
  <w:num w:numId="42">
    <w:abstractNumId w:val="38"/>
  </w:num>
  <w:num w:numId="4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E6"/>
    <w:rsid w:val="00002DFE"/>
    <w:rsid w:val="0000389F"/>
    <w:rsid w:val="000041CA"/>
    <w:rsid w:val="0000477F"/>
    <w:rsid w:val="00005E84"/>
    <w:rsid w:val="00006196"/>
    <w:rsid w:val="000064F7"/>
    <w:rsid w:val="000067ED"/>
    <w:rsid w:val="00007D83"/>
    <w:rsid w:val="000109DD"/>
    <w:rsid w:val="0001160B"/>
    <w:rsid w:val="00011927"/>
    <w:rsid w:val="00012C96"/>
    <w:rsid w:val="000138E6"/>
    <w:rsid w:val="0001390A"/>
    <w:rsid w:val="00014DBE"/>
    <w:rsid w:val="00015A13"/>
    <w:rsid w:val="00016901"/>
    <w:rsid w:val="00016B44"/>
    <w:rsid w:val="00016BC2"/>
    <w:rsid w:val="00021DD4"/>
    <w:rsid w:val="000223C3"/>
    <w:rsid w:val="00024959"/>
    <w:rsid w:val="00024FA6"/>
    <w:rsid w:val="00025E8F"/>
    <w:rsid w:val="00030957"/>
    <w:rsid w:val="00032417"/>
    <w:rsid w:val="000328EF"/>
    <w:rsid w:val="0003334A"/>
    <w:rsid w:val="00034492"/>
    <w:rsid w:val="000403EA"/>
    <w:rsid w:val="0004065C"/>
    <w:rsid w:val="00040C35"/>
    <w:rsid w:val="00043E8D"/>
    <w:rsid w:val="00044652"/>
    <w:rsid w:val="000449E2"/>
    <w:rsid w:val="00044B31"/>
    <w:rsid w:val="0004539C"/>
    <w:rsid w:val="0004564B"/>
    <w:rsid w:val="0004616D"/>
    <w:rsid w:val="0004633A"/>
    <w:rsid w:val="00050835"/>
    <w:rsid w:val="00051925"/>
    <w:rsid w:val="00052CB8"/>
    <w:rsid w:val="00052E16"/>
    <w:rsid w:val="00053BCE"/>
    <w:rsid w:val="00055B1F"/>
    <w:rsid w:val="00057B7E"/>
    <w:rsid w:val="000606D3"/>
    <w:rsid w:val="0006121D"/>
    <w:rsid w:val="00064ACC"/>
    <w:rsid w:val="000660F4"/>
    <w:rsid w:val="000664DD"/>
    <w:rsid w:val="0006714C"/>
    <w:rsid w:val="00067233"/>
    <w:rsid w:val="00070B68"/>
    <w:rsid w:val="000726EB"/>
    <w:rsid w:val="000728AA"/>
    <w:rsid w:val="000752CA"/>
    <w:rsid w:val="00075657"/>
    <w:rsid w:val="00076F68"/>
    <w:rsid w:val="000803EE"/>
    <w:rsid w:val="000813B3"/>
    <w:rsid w:val="000826EF"/>
    <w:rsid w:val="000849ED"/>
    <w:rsid w:val="00084B99"/>
    <w:rsid w:val="00085D8F"/>
    <w:rsid w:val="000873AC"/>
    <w:rsid w:val="00087747"/>
    <w:rsid w:val="00087810"/>
    <w:rsid w:val="000900F0"/>
    <w:rsid w:val="00090A5D"/>
    <w:rsid w:val="000918D7"/>
    <w:rsid w:val="00092799"/>
    <w:rsid w:val="00093518"/>
    <w:rsid w:val="0009557B"/>
    <w:rsid w:val="00097FBD"/>
    <w:rsid w:val="000A01AE"/>
    <w:rsid w:val="000A0AE8"/>
    <w:rsid w:val="000A0AF7"/>
    <w:rsid w:val="000A142E"/>
    <w:rsid w:val="000A2EF0"/>
    <w:rsid w:val="000A3424"/>
    <w:rsid w:val="000A5DB6"/>
    <w:rsid w:val="000A7904"/>
    <w:rsid w:val="000A7AC4"/>
    <w:rsid w:val="000B032D"/>
    <w:rsid w:val="000B1C7B"/>
    <w:rsid w:val="000B23C0"/>
    <w:rsid w:val="000B2A27"/>
    <w:rsid w:val="000B417A"/>
    <w:rsid w:val="000B55D1"/>
    <w:rsid w:val="000B7BB5"/>
    <w:rsid w:val="000B7D23"/>
    <w:rsid w:val="000B7DCA"/>
    <w:rsid w:val="000C1280"/>
    <w:rsid w:val="000C1407"/>
    <w:rsid w:val="000C226C"/>
    <w:rsid w:val="000C2295"/>
    <w:rsid w:val="000C22BE"/>
    <w:rsid w:val="000C41DF"/>
    <w:rsid w:val="000C4A40"/>
    <w:rsid w:val="000C51A5"/>
    <w:rsid w:val="000C5B39"/>
    <w:rsid w:val="000C7ADE"/>
    <w:rsid w:val="000D06CB"/>
    <w:rsid w:val="000D06F5"/>
    <w:rsid w:val="000D16FB"/>
    <w:rsid w:val="000D1F5A"/>
    <w:rsid w:val="000D2355"/>
    <w:rsid w:val="000D3028"/>
    <w:rsid w:val="000D38A7"/>
    <w:rsid w:val="000D4338"/>
    <w:rsid w:val="000D630F"/>
    <w:rsid w:val="000D6A04"/>
    <w:rsid w:val="000D6FD9"/>
    <w:rsid w:val="000D7449"/>
    <w:rsid w:val="000E001B"/>
    <w:rsid w:val="000E0496"/>
    <w:rsid w:val="000E09ED"/>
    <w:rsid w:val="000E25FF"/>
    <w:rsid w:val="000E4074"/>
    <w:rsid w:val="000E426E"/>
    <w:rsid w:val="000E4B38"/>
    <w:rsid w:val="000E4C06"/>
    <w:rsid w:val="000E6186"/>
    <w:rsid w:val="000E6251"/>
    <w:rsid w:val="000E7278"/>
    <w:rsid w:val="000E7394"/>
    <w:rsid w:val="000E7663"/>
    <w:rsid w:val="000E7F07"/>
    <w:rsid w:val="000F0B4E"/>
    <w:rsid w:val="000F0C4C"/>
    <w:rsid w:val="000F115E"/>
    <w:rsid w:val="000F145F"/>
    <w:rsid w:val="000F41BC"/>
    <w:rsid w:val="000F4F18"/>
    <w:rsid w:val="000F700F"/>
    <w:rsid w:val="000F70C1"/>
    <w:rsid w:val="000F70C8"/>
    <w:rsid w:val="00100D0E"/>
    <w:rsid w:val="00101EC1"/>
    <w:rsid w:val="00102B4D"/>
    <w:rsid w:val="001033DA"/>
    <w:rsid w:val="001052BB"/>
    <w:rsid w:val="00105EF4"/>
    <w:rsid w:val="0010628D"/>
    <w:rsid w:val="00106845"/>
    <w:rsid w:val="0010688E"/>
    <w:rsid w:val="00106E65"/>
    <w:rsid w:val="00106FA8"/>
    <w:rsid w:val="0011062D"/>
    <w:rsid w:val="0011118A"/>
    <w:rsid w:val="0011154A"/>
    <w:rsid w:val="00111FB4"/>
    <w:rsid w:val="001126D1"/>
    <w:rsid w:val="001137AE"/>
    <w:rsid w:val="00114297"/>
    <w:rsid w:val="00114715"/>
    <w:rsid w:val="001155D6"/>
    <w:rsid w:val="0011636C"/>
    <w:rsid w:val="00116723"/>
    <w:rsid w:val="00116AE7"/>
    <w:rsid w:val="00117381"/>
    <w:rsid w:val="0011795B"/>
    <w:rsid w:val="001203E7"/>
    <w:rsid w:val="001204F1"/>
    <w:rsid w:val="0012056F"/>
    <w:rsid w:val="00122897"/>
    <w:rsid w:val="001229DE"/>
    <w:rsid w:val="00123E6B"/>
    <w:rsid w:val="00123EFD"/>
    <w:rsid w:val="00125E85"/>
    <w:rsid w:val="0013029D"/>
    <w:rsid w:val="001302CF"/>
    <w:rsid w:val="00131B3F"/>
    <w:rsid w:val="001326C6"/>
    <w:rsid w:val="001330E3"/>
    <w:rsid w:val="0013477E"/>
    <w:rsid w:val="00136C7A"/>
    <w:rsid w:val="00137BE3"/>
    <w:rsid w:val="00137E20"/>
    <w:rsid w:val="00140720"/>
    <w:rsid w:val="0014248C"/>
    <w:rsid w:val="001428C9"/>
    <w:rsid w:val="00143120"/>
    <w:rsid w:val="00143F1D"/>
    <w:rsid w:val="00145905"/>
    <w:rsid w:val="00145F91"/>
    <w:rsid w:val="00146ADC"/>
    <w:rsid w:val="00147B02"/>
    <w:rsid w:val="00150059"/>
    <w:rsid w:val="001502CC"/>
    <w:rsid w:val="00151802"/>
    <w:rsid w:val="00151972"/>
    <w:rsid w:val="001554DD"/>
    <w:rsid w:val="00155651"/>
    <w:rsid w:val="001560D6"/>
    <w:rsid w:val="00156423"/>
    <w:rsid w:val="00156DAC"/>
    <w:rsid w:val="001606D6"/>
    <w:rsid w:val="001611C4"/>
    <w:rsid w:val="00161662"/>
    <w:rsid w:val="00163A38"/>
    <w:rsid w:val="00165020"/>
    <w:rsid w:val="00165631"/>
    <w:rsid w:val="0016673D"/>
    <w:rsid w:val="001670BB"/>
    <w:rsid w:val="001670C2"/>
    <w:rsid w:val="00172290"/>
    <w:rsid w:val="0017271A"/>
    <w:rsid w:val="00173CED"/>
    <w:rsid w:val="00176E22"/>
    <w:rsid w:val="00180138"/>
    <w:rsid w:val="00180913"/>
    <w:rsid w:val="00182088"/>
    <w:rsid w:val="001826EF"/>
    <w:rsid w:val="00182F03"/>
    <w:rsid w:val="00183E23"/>
    <w:rsid w:val="0018424B"/>
    <w:rsid w:val="001852FC"/>
    <w:rsid w:val="00187A01"/>
    <w:rsid w:val="0019397A"/>
    <w:rsid w:val="00194755"/>
    <w:rsid w:val="00194EBD"/>
    <w:rsid w:val="00195377"/>
    <w:rsid w:val="00197697"/>
    <w:rsid w:val="00197999"/>
    <w:rsid w:val="001A0548"/>
    <w:rsid w:val="001A08E2"/>
    <w:rsid w:val="001A1577"/>
    <w:rsid w:val="001A22BD"/>
    <w:rsid w:val="001A2F43"/>
    <w:rsid w:val="001A32E3"/>
    <w:rsid w:val="001A341E"/>
    <w:rsid w:val="001A4004"/>
    <w:rsid w:val="001A43E9"/>
    <w:rsid w:val="001A4EEC"/>
    <w:rsid w:val="001A59A4"/>
    <w:rsid w:val="001B232A"/>
    <w:rsid w:val="001B4415"/>
    <w:rsid w:val="001B6565"/>
    <w:rsid w:val="001B7CE6"/>
    <w:rsid w:val="001C1A9A"/>
    <w:rsid w:val="001C3C52"/>
    <w:rsid w:val="001C4DFD"/>
    <w:rsid w:val="001C63F1"/>
    <w:rsid w:val="001C6E84"/>
    <w:rsid w:val="001C71A1"/>
    <w:rsid w:val="001C7A6D"/>
    <w:rsid w:val="001D109E"/>
    <w:rsid w:val="001D46CD"/>
    <w:rsid w:val="001D5025"/>
    <w:rsid w:val="001D51C0"/>
    <w:rsid w:val="001D61BB"/>
    <w:rsid w:val="001D66E0"/>
    <w:rsid w:val="001D7806"/>
    <w:rsid w:val="001E0606"/>
    <w:rsid w:val="001E15AF"/>
    <w:rsid w:val="001E1E04"/>
    <w:rsid w:val="001E2508"/>
    <w:rsid w:val="001E258A"/>
    <w:rsid w:val="001E338A"/>
    <w:rsid w:val="001E4EF1"/>
    <w:rsid w:val="001E5085"/>
    <w:rsid w:val="001E7AE1"/>
    <w:rsid w:val="001F1181"/>
    <w:rsid w:val="001F227B"/>
    <w:rsid w:val="001F2FBC"/>
    <w:rsid w:val="001F5D92"/>
    <w:rsid w:val="00202428"/>
    <w:rsid w:val="0020245A"/>
    <w:rsid w:val="00203046"/>
    <w:rsid w:val="00203DEC"/>
    <w:rsid w:val="00205ACE"/>
    <w:rsid w:val="002068E6"/>
    <w:rsid w:val="00207244"/>
    <w:rsid w:val="00207318"/>
    <w:rsid w:val="00207E41"/>
    <w:rsid w:val="00210C77"/>
    <w:rsid w:val="00210E74"/>
    <w:rsid w:val="00211040"/>
    <w:rsid w:val="0021125E"/>
    <w:rsid w:val="00211F9F"/>
    <w:rsid w:val="00212427"/>
    <w:rsid w:val="002131E0"/>
    <w:rsid w:val="00213A14"/>
    <w:rsid w:val="00214B90"/>
    <w:rsid w:val="00214D42"/>
    <w:rsid w:val="00215492"/>
    <w:rsid w:val="00215703"/>
    <w:rsid w:val="002159B3"/>
    <w:rsid w:val="00216965"/>
    <w:rsid w:val="002211D8"/>
    <w:rsid w:val="0022152B"/>
    <w:rsid w:val="00221F31"/>
    <w:rsid w:val="00222116"/>
    <w:rsid w:val="00222860"/>
    <w:rsid w:val="0022300D"/>
    <w:rsid w:val="00223A14"/>
    <w:rsid w:val="00224C40"/>
    <w:rsid w:val="00224E27"/>
    <w:rsid w:val="00230169"/>
    <w:rsid w:val="00230379"/>
    <w:rsid w:val="002314FD"/>
    <w:rsid w:val="00233587"/>
    <w:rsid w:val="0023382D"/>
    <w:rsid w:val="0023392F"/>
    <w:rsid w:val="00233B01"/>
    <w:rsid w:val="002353C0"/>
    <w:rsid w:val="00235FEF"/>
    <w:rsid w:val="002370D6"/>
    <w:rsid w:val="002379D3"/>
    <w:rsid w:val="002406C0"/>
    <w:rsid w:val="002408B1"/>
    <w:rsid w:val="002410A1"/>
    <w:rsid w:val="00242563"/>
    <w:rsid w:val="00242A91"/>
    <w:rsid w:val="00244DCD"/>
    <w:rsid w:val="002451EE"/>
    <w:rsid w:val="002452F2"/>
    <w:rsid w:val="00245C9B"/>
    <w:rsid w:val="00246D29"/>
    <w:rsid w:val="00247545"/>
    <w:rsid w:val="002501E8"/>
    <w:rsid w:val="00250C1F"/>
    <w:rsid w:val="002521CD"/>
    <w:rsid w:val="00253AF9"/>
    <w:rsid w:val="002564E9"/>
    <w:rsid w:val="00260FCD"/>
    <w:rsid w:val="002628DD"/>
    <w:rsid w:val="0026366F"/>
    <w:rsid w:val="00264A81"/>
    <w:rsid w:val="00265211"/>
    <w:rsid w:val="00266120"/>
    <w:rsid w:val="00267F52"/>
    <w:rsid w:val="002716DE"/>
    <w:rsid w:val="00272F4F"/>
    <w:rsid w:val="00273D06"/>
    <w:rsid w:val="00274A57"/>
    <w:rsid w:val="00276210"/>
    <w:rsid w:val="002767F9"/>
    <w:rsid w:val="002773E8"/>
    <w:rsid w:val="0028013D"/>
    <w:rsid w:val="0028164D"/>
    <w:rsid w:val="00281720"/>
    <w:rsid w:val="002817F4"/>
    <w:rsid w:val="002818D1"/>
    <w:rsid w:val="00282717"/>
    <w:rsid w:val="00282CE6"/>
    <w:rsid w:val="002833A3"/>
    <w:rsid w:val="00284E14"/>
    <w:rsid w:val="00285780"/>
    <w:rsid w:val="00285EA4"/>
    <w:rsid w:val="0029022F"/>
    <w:rsid w:val="002922BF"/>
    <w:rsid w:val="00292D08"/>
    <w:rsid w:val="002946D1"/>
    <w:rsid w:val="00296039"/>
    <w:rsid w:val="00297BC6"/>
    <w:rsid w:val="002A0026"/>
    <w:rsid w:val="002A0855"/>
    <w:rsid w:val="002A0945"/>
    <w:rsid w:val="002A09B6"/>
    <w:rsid w:val="002A2B46"/>
    <w:rsid w:val="002A4066"/>
    <w:rsid w:val="002A44FF"/>
    <w:rsid w:val="002A62D7"/>
    <w:rsid w:val="002A75A5"/>
    <w:rsid w:val="002A7ED3"/>
    <w:rsid w:val="002B0EF7"/>
    <w:rsid w:val="002B241D"/>
    <w:rsid w:val="002B2707"/>
    <w:rsid w:val="002B3F1E"/>
    <w:rsid w:val="002B5E3B"/>
    <w:rsid w:val="002C29FD"/>
    <w:rsid w:val="002C59C0"/>
    <w:rsid w:val="002C6F34"/>
    <w:rsid w:val="002C7BE6"/>
    <w:rsid w:val="002D289B"/>
    <w:rsid w:val="002D5B7B"/>
    <w:rsid w:val="002D6388"/>
    <w:rsid w:val="002D6937"/>
    <w:rsid w:val="002D6ACF"/>
    <w:rsid w:val="002D706F"/>
    <w:rsid w:val="002D7D40"/>
    <w:rsid w:val="002D7DEE"/>
    <w:rsid w:val="002E0CA4"/>
    <w:rsid w:val="002E1212"/>
    <w:rsid w:val="002E389B"/>
    <w:rsid w:val="002E4D43"/>
    <w:rsid w:val="002E5905"/>
    <w:rsid w:val="002E767C"/>
    <w:rsid w:val="002F0378"/>
    <w:rsid w:val="002F0C66"/>
    <w:rsid w:val="002F0E6F"/>
    <w:rsid w:val="002F1381"/>
    <w:rsid w:val="002F1412"/>
    <w:rsid w:val="002F14D9"/>
    <w:rsid w:val="002F4B9F"/>
    <w:rsid w:val="002F6EBC"/>
    <w:rsid w:val="002F7E7F"/>
    <w:rsid w:val="00301B1D"/>
    <w:rsid w:val="00301ECD"/>
    <w:rsid w:val="00302114"/>
    <w:rsid w:val="00302C9A"/>
    <w:rsid w:val="003042F7"/>
    <w:rsid w:val="00305566"/>
    <w:rsid w:val="00306853"/>
    <w:rsid w:val="003068EE"/>
    <w:rsid w:val="00310B4B"/>
    <w:rsid w:val="00310D82"/>
    <w:rsid w:val="003118A2"/>
    <w:rsid w:val="003119B8"/>
    <w:rsid w:val="00311CD8"/>
    <w:rsid w:val="00314999"/>
    <w:rsid w:val="0031509D"/>
    <w:rsid w:val="003159FD"/>
    <w:rsid w:val="003163FA"/>
    <w:rsid w:val="0031654A"/>
    <w:rsid w:val="00316C05"/>
    <w:rsid w:val="00316FE6"/>
    <w:rsid w:val="00317133"/>
    <w:rsid w:val="003202FD"/>
    <w:rsid w:val="00320DAA"/>
    <w:rsid w:val="00321265"/>
    <w:rsid w:val="003212EF"/>
    <w:rsid w:val="0032140F"/>
    <w:rsid w:val="0032226D"/>
    <w:rsid w:val="003228F5"/>
    <w:rsid w:val="003237D2"/>
    <w:rsid w:val="00325EB5"/>
    <w:rsid w:val="00327993"/>
    <w:rsid w:val="003300C5"/>
    <w:rsid w:val="003316DF"/>
    <w:rsid w:val="003320BB"/>
    <w:rsid w:val="00332BB9"/>
    <w:rsid w:val="003338EA"/>
    <w:rsid w:val="00333F99"/>
    <w:rsid w:val="00336C28"/>
    <w:rsid w:val="0033771A"/>
    <w:rsid w:val="00337A7F"/>
    <w:rsid w:val="00337E8C"/>
    <w:rsid w:val="00340045"/>
    <w:rsid w:val="00341BB8"/>
    <w:rsid w:val="00341F9A"/>
    <w:rsid w:val="003420CF"/>
    <w:rsid w:val="00343BFA"/>
    <w:rsid w:val="0034466E"/>
    <w:rsid w:val="003458DD"/>
    <w:rsid w:val="00350824"/>
    <w:rsid w:val="00350D07"/>
    <w:rsid w:val="003512E8"/>
    <w:rsid w:val="003542AC"/>
    <w:rsid w:val="0035526E"/>
    <w:rsid w:val="00355824"/>
    <w:rsid w:val="00360585"/>
    <w:rsid w:val="00362009"/>
    <w:rsid w:val="00364AB0"/>
    <w:rsid w:val="0036543A"/>
    <w:rsid w:val="0036552F"/>
    <w:rsid w:val="00366467"/>
    <w:rsid w:val="00366E12"/>
    <w:rsid w:val="0036723A"/>
    <w:rsid w:val="0036727B"/>
    <w:rsid w:val="00367312"/>
    <w:rsid w:val="003677FB"/>
    <w:rsid w:val="00367BC5"/>
    <w:rsid w:val="00370F86"/>
    <w:rsid w:val="00371172"/>
    <w:rsid w:val="00372D68"/>
    <w:rsid w:val="003741FD"/>
    <w:rsid w:val="00376EF1"/>
    <w:rsid w:val="00377035"/>
    <w:rsid w:val="003779F7"/>
    <w:rsid w:val="00377AB0"/>
    <w:rsid w:val="003818F5"/>
    <w:rsid w:val="00382D05"/>
    <w:rsid w:val="003836CF"/>
    <w:rsid w:val="00384DEC"/>
    <w:rsid w:val="0039099D"/>
    <w:rsid w:val="0039102C"/>
    <w:rsid w:val="003915D5"/>
    <w:rsid w:val="003916B5"/>
    <w:rsid w:val="00392BAD"/>
    <w:rsid w:val="003934F2"/>
    <w:rsid w:val="00394CDD"/>
    <w:rsid w:val="00395B8C"/>
    <w:rsid w:val="00397BAF"/>
    <w:rsid w:val="003A07B8"/>
    <w:rsid w:val="003A0B25"/>
    <w:rsid w:val="003A499F"/>
    <w:rsid w:val="003A49DF"/>
    <w:rsid w:val="003A709C"/>
    <w:rsid w:val="003A79C0"/>
    <w:rsid w:val="003A7EAE"/>
    <w:rsid w:val="003B0330"/>
    <w:rsid w:val="003B0788"/>
    <w:rsid w:val="003B1CDF"/>
    <w:rsid w:val="003B231E"/>
    <w:rsid w:val="003B4B56"/>
    <w:rsid w:val="003B4D70"/>
    <w:rsid w:val="003B54FF"/>
    <w:rsid w:val="003B5818"/>
    <w:rsid w:val="003B5AF4"/>
    <w:rsid w:val="003B5E10"/>
    <w:rsid w:val="003B6B3E"/>
    <w:rsid w:val="003B74FC"/>
    <w:rsid w:val="003C17FD"/>
    <w:rsid w:val="003C261C"/>
    <w:rsid w:val="003C28A5"/>
    <w:rsid w:val="003C347D"/>
    <w:rsid w:val="003C57A7"/>
    <w:rsid w:val="003C6757"/>
    <w:rsid w:val="003C6A82"/>
    <w:rsid w:val="003C7A12"/>
    <w:rsid w:val="003C7B4D"/>
    <w:rsid w:val="003D0C07"/>
    <w:rsid w:val="003D2DD0"/>
    <w:rsid w:val="003D3A57"/>
    <w:rsid w:val="003D3A7F"/>
    <w:rsid w:val="003D3DF1"/>
    <w:rsid w:val="003E0160"/>
    <w:rsid w:val="003E10D8"/>
    <w:rsid w:val="003E17AD"/>
    <w:rsid w:val="003E277F"/>
    <w:rsid w:val="003E5A30"/>
    <w:rsid w:val="003E6ABE"/>
    <w:rsid w:val="003E7F0E"/>
    <w:rsid w:val="003F00D7"/>
    <w:rsid w:val="003F2587"/>
    <w:rsid w:val="003F298B"/>
    <w:rsid w:val="003F35B1"/>
    <w:rsid w:val="003F42A4"/>
    <w:rsid w:val="003F51E3"/>
    <w:rsid w:val="003F7F29"/>
    <w:rsid w:val="004017E5"/>
    <w:rsid w:val="00403E79"/>
    <w:rsid w:val="0040406D"/>
    <w:rsid w:val="00405C6A"/>
    <w:rsid w:val="004065B9"/>
    <w:rsid w:val="004100DE"/>
    <w:rsid w:val="004111A1"/>
    <w:rsid w:val="004119D3"/>
    <w:rsid w:val="00411E82"/>
    <w:rsid w:val="00413198"/>
    <w:rsid w:val="004161E4"/>
    <w:rsid w:val="00416DB1"/>
    <w:rsid w:val="00417658"/>
    <w:rsid w:val="00417A3F"/>
    <w:rsid w:val="004206E1"/>
    <w:rsid w:val="004207F8"/>
    <w:rsid w:val="0042198B"/>
    <w:rsid w:val="004220D7"/>
    <w:rsid w:val="00422DCE"/>
    <w:rsid w:val="00422F2C"/>
    <w:rsid w:val="00423823"/>
    <w:rsid w:val="00426637"/>
    <w:rsid w:val="0042784A"/>
    <w:rsid w:val="00427A81"/>
    <w:rsid w:val="00427F60"/>
    <w:rsid w:val="0043006D"/>
    <w:rsid w:val="0043043F"/>
    <w:rsid w:val="004308BF"/>
    <w:rsid w:val="00430A60"/>
    <w:rsid w:val="00434694"/>
    <w:rsid w:val="00434E36"/>
    <w:rsid w:val="00437BD1"/>
    <w:rsid w:val="00440184"/>
    <w:rsid w:val="0044046D"/>
    <w:rsid w:val="0044165B"/>
    <w:rsid w:val="0044191B"/>
    <w:rsid w:val="00442E45"/>
    <w:rsid w:val="0044386A"/>
    <w:rsid w:val="00443A65"/>
    <w:rsid w:val="00443AA8"/>
    <w:rsid w:val="00446F87"/>
    <w:rsid w:val="0044790E"/>
    <w:rsid w:val="00450AB2"/>
    <w:rsid w:val="00450F6B"/>
    <w:rsid w:val="00452D97"/>
    <w:rsid w:val="00452E40"/>
    <w:rsid w:val="004541E1"/>
    <w:rsid w:val="00456965"/>
    <w:rsid w:val="00456F41"/>
    <w:rsid w:val="004610A9"/>
    <w:rsid w:val="00461E88"/>
    <w:rsid w:val="00461F16"/>
    <w:rsid w:val="00463461"/>
    <w:rsid w:val="0046461C"/>
    <w:rsid w:val="00464A24"/>
    <w:rsid w:val="0046682E"/>
    <w:rsid w:val="00470A03"/>
    <w:rsid w:val="00471045"/>
    <w:rsid w:val="00472A3E"/>
    <w:rsid w:val="004733FB"/>
    <w:rsid w:val="0047357D"/>
    <w:rsid w:val="00473E19"/>
    <w:rsid w:val="00475182"/>
    <w:rsid w:val="0047689D"/>
    <w:rsid w:val="00477DED"/>
    <w:rsid w:val="004807C8"/>
    <w:rsid w:val="00480F1F"/>
    <w:rsid w:val="004824A0"/>
    <w:rsid w:val="004825C6"/>
    <w:rsid w:val="00483D38"/>
    <w:rsid w:val="00484073"/>
    <w:rsid w:val="00484901"/>
    <w:rsid w:val="0048494B"/>
    <w:rsid w:val="0048586D"/>
    <w:rsid w:val="00485F10"/>
    <w:rsid w:val="00486201"/>
    <w:rsid w:val="00486479"/>
    <w:rsid w:val="00486747"/>
    <w:rsid w:val="004874D1"/>
    <w:rsid w:val="00490804"/>
    <w:rsid w:val="00490D96"/>
    <w:rsid w:val="004922D4"/>
    <w:rsid w:val="0049231C"/>
    <w:rsid w:val="0049240C"/>
    <w:rsid w:val="004970AC"/>
    <w:rsid w:val="004A058F"/>
    <w:rsid w:val="004A1418"/>
    <w:rsid w:val="004A19DC"/>
    <w:rsid w:val="004A3D3C"/>
    <w:rsid w:val="004A3E25"/>
    <w:rsid w:val="004A3F57"/>
    <w:rsid w:val="004A4965"/>
    <w:rsid w:val="004A544E"/>
    <w:rsid w:val="004A7F9C"/>
    <w:rsid w:val="004B0A0A"/>
    <w:rsid w:val="004B1424"/>
    <w:rsid w:val="004B1C55"/>
    <w:rsid w:val="004B27FF"/>
    <w:rsid w:val="004B3ACD"/>
    <w:rsid w:val="004B4E16"/>
    <w:rsid w:val="004B6C9D"/>
    <w:rsid w:val="004B736C"/>
    <w:rsid w:val="004B7ECF"/>
    <w:rsid w:val="004C046C"/>
    <w:rsid w:val="004C04CB"/>
    <w:rsid w:val="004C0923"/>
    <w:rsid w:val="004C3C03"/>
    <w:rsid w:val="004D0ED7"/>
    <w:rsid w:val="004D4695"/>
    <w:rsid w:val="004D6FD2"/>
    <w:rsid w:val="004D7107"/>
    <w:rsid w:val="004E0986"/>
    <w:rsid w:val="004E12A8"/>
    <w:rsid w:val="004E1789"/>
    <w:rsid w:val="004E17E6"/>
    <w:rsid w:val="004E2782"/>
    <w:rsid w:val="004E2887"/>
    <w:rsid w:val="004E31F6"/>
    <w:rsid w:val="004E3836"/>
    <w:rsid w:val="004E3A93"/>
    <w:rsid w:val="004E64DB"/>
    <w:rsid w:val="004E6B3E"/>
    <w:rsid w:val="004E7582"/>
    <w:rsid w:val="004E76C3"/>
    <w:rsid w:val="004F0CDC"/>
    <w:rsid w:val="004F0FC0"/>
    <w:rsid w:val="004F125E"/>
    <w:rsid w:val="004F21D9"/>
    <w:rsid w:val="00502196"/>
    <w:rsid w:val="00503695"/>
    <w:rsid w:val="00503C75"/>
    <w:rsid w:val="00504054"/>
    <w:rsid w:val="0050498A"/>
    <w:rsid w:val="00505085"/>
    <w:rsid w:val="0050587B"/>
    <w:rsid w:val="00505AC8"/>
    <w:rsid w:val="00506543"/>
    <w:rsid w:val="00507DBB"/>
    <w:rsid w:val="0051054D"/>
    <w:rsid w:val="00514DEF"/>
    <w:rsid w:val="00514E78"/>
    <w:rsid w:val="005169B2"/>
    <w:rsid w:val="00517014"/>
    <w:rsid w:val="00521416"/>
    <w:rsid w:val="0052385C"/>
    <w:rsid w:val="00523A16"/>
    <w:rsid w:val="005242FE"/>
    <w:rsid w:val="005247B7"/>
    <w:rsid w:val="0052501E"/>
    <w:rsid w:val="0052537A"/>
    <w:rsid w:val="00525CB7"/>
    <w:rsid w:val="00526698"/>
    <w:rsid w:val="0052721A"/>
    <w:rsid w:val="005275FC"/>
    <w:rsid w:val="005328A4"/>
    <w:rsid w:val="00532E13"/>
    <w:rsid w:val="00534AAF"/>
    <w:rsid w:val="005353CD"/>
    <w:rsid w:val="005359F9"/>
    <w:rsid w:val="005368DB"/>
    <w:rsid w:val="005378E8"/>
    <w:rsid w:val="0054069E"/>
    <w:rsid w:val="00540AFE"/>
    <w:rsid w:val="0054187F"/>
    <w:rsid w:val="00541A8D"/>
    <w:rsid w:val="00541CF4"/>
    <w:rsid w:val="00542EDC"/>
    <w:rsid w:val="005443B7"/>
    <w:rsid w:val="00544D5D"/>
    <w:rsid w:val="005453E4"/>
    <w:rsid w:val="005459C3"/>
    <w:rsid w:val="00546142"/>
    <w:rsid w:val="00546C35"/>
    <w:rsid w:val="0055066A"/>
    <w:rsid w:val="005507CB"/>
    <w:rsid w:val="00553635"/>
    <w:rsid w:val="00556A8C"/>
    <w:rsid w:val="00556B41"/>
    <w:rsid w:val="005578A7"/>
    <w:rsid w:val="0056268B"/>
    <w:rsid w:val="005641B8"/>
    <w:rsid w:val="005651D7"/>
    <w:rsid w:val="00566223"/>
    <w:rsid w:val="00566A9F"/>
    <w:rsid w:val="00567BC7"/>
    <w:rsid w:val="00567DF7"/>
    <w:rsid w:val="005722FC"/>
    <w:rsid w:val="00572CC7"/>
    <w:rsid w:val="00573317"/>
    <w:rsid w:val="005734F6"/>
    <w:rsid w:val="00574514"/>
    <w:rsid w:val="00575622"/>
    <w:rsid w:val="005815B1"/>
    <w:rsid w:val="00582143"/>
    <w:rsid w:val="00582584"/>
    <w:rsid w:val="005826E8"/>
    <w:rsid w:val="00583A1F"/>
    <w:rsid w:val="0058515D"/>
    <w:rsid w:val="00585DF8"/>
    <w:rsid w:val="00591008"/>
    <w:rsid w:val="005922E0"/>
    <w:rsid w:val="00592A4F"/>
    <w:rsid w:val="00592AB0"/>
    <w:rsid w:val="00592AD8"/>
    <w:rsid w:val="00592B00"/>
    <w:rsid w:val="00593391"/>
    <w:rsid w:val="00594C77"/>
    <w:rsid w:val="005957E0"/>
    <w:rsid w:val="00596300"/>
    <w:rsid w:val="005A0EB8"/>
    <w:rsid w:val="005A3086"/>
    <w:rsid w:val="005A407F"/>
    <w:rsid w:val="005A64C4"/>
    <w:rsid w:val="005B07CC"/>
    <w:rsid w:val="005B0C89"/>
    <w:rsid w:val="005B10D7"/>
    <w:rsid w:val="005B1AA8"/>
    <w:rsid w:val="005B32AA"/>
    <w:rsid w:val="005B368A"/>
    <w:rsid w:val="005B5793"/>
    <w:rsid w:val="005C0DC7"/>
    <w:rsid w:val="005C3AE0"/>
    <w:rsid w:val="005C4E9B"/>
    <w:rsid w:val="005C6AE1"/>
    <w:rsid w:val="005C6E38"/>
    <w:rsid w:val="005C7684"/>
    <w:rsid w:val="005C7F9F"/>
    <w:rsid w:val="005D0B6E"/>
    <w:rsid w:val="005D1D6D"/>
    <w:rsid w:val="005D1F83"/>
    <w:rsid w:val="005D2156"/>
    <w:rsid w:val="005D2365"/>
    <w:rsid w:val="005D2995"/>
    <w:rsid w:val="005D3A0C"/>
    <w:rsid w:val="005D3E37"/>
    <w:rsid w:val="005D498C"/>
    <w:rsid w:val="005D5006"/>
    <w:rsid w:val="005D6192"/>
    <w:rsid w:val="005D7EAD"/>
    <w:rsid w:val="005D7F7F"/>
    <w:rsid w:val="005E050E"/>
    <w:rsid w:val="005E318A"/>
    <w:rsid w:val="005E37F0"/>
    <w:rsid w:val="005E521D"/>
    <w:rsid w:val="005E52A7"/>
    <w:rsid w:val="005E5317"/>
    <w:rsid w:val="005E5F43"/>
    <w:rsid w:val="005E7594"/>
    <w:rsid w:val="005F0309"/>
    <w:rsid w:val="005F099F"/>
    <w:rsid w:val="005F0C6B"/>
    <w:rsid w:val="005F110B"/>
    <w:rsid w:val="005F1425"/>
    <w:rsid w:val="005F22BE"/>
    <w:rsid w:val="005F22C2"/>
    <w:rsid w:val="005F2A4A"/>
    <w:rsid w:val="005F2C7E"/>
    <w:rsid w:val="005F38EE"/>
    <w:rsid w:val="005F4AEC"/>
    <w:rsid w:val="005F57BF"/>
    <w:rsid w:val="00602ADE"/>
    <w:rsid w:val="0060308E"/>
    <w:rsid w:val="006044E9"/>
    <w:rsid w:val="006051B4"/>
    <w:rsid w:val="00606402"/>
    <w:rsid w:val="00606F5F"/>
    <w:rsid w:val="00607FD5"/>
    <w:rsid w:val="006104AA"/>
    <w:rsid w:val="00612000"/>
    <w:rsid w:val="00612375"/>
    <w:rsid w:val="006142CA"/>
    <w:rsid w:val="00614CC8"/>
    <w:rsid w:val="00616292"/>
    <w:rsid w:val="00616530"/>
    <w:rsid w:val="006179F5"/>
    <w:rsid w:val="00624261"/>
    <w:rsid w:val="00624355"/>
    <w:rsid w:val="00624FA9"/>
    <w:rsid w:val="00625663"/>
    <w:rsid w:val="006272E6"/>
    <w:rsid w:val="00630129"/>
    <w:rsid w:val="0063090B"/>
    <w:rsid w:val="00630D0A"/>
    <w:rsid w:val="00632675"/>
    <w:rsid w:val="0063439D"/>
    <w:rsid w:val="00635C2B"/>
    <w:rsid w:val="00636BBA"/>
    <w:rsid w:val="00637B13"/>
    <w:rsid w:val="006402FA"/>
    <w:rsid w:val="00640FF0"/>
    <w:rsid w:val="0064113E"/>
    <w:rsid w:val="00643703"/>
    <w:rsid w:val="00643722"/>
    <w:rsid w:val="00643A45"/>
    <w:rsid w:val="00643AEB"/>
    <w:rsid w:val="0064440D"/>
    <w:rsid w:val="00645994"/>
    <w:rsid w:val="0064608F"/>
    <w:rsid w:val="0064770F"/>
    <w:rsid w:val="00650061"/>
    <w:rsid w:val="00650BA3"/>
    <w:rsid w:val="00651903"/>
    <w:rsid w:val="0065331A"/>
    <w:rsid w:val="006533D7"/>
    <w:rsid w:val="0065407A"/>
    <w:rsid w:val="00654517"/>
    <w:rsid w:val="00654CB1"/>
    <w:rsid w:val="00660704"/>
    <w:rsid w:val="00660BAF"/>
    <w:rsid w:val="00661508"/>
    <w:rsid w:val="00662241"/>
    <w:rsid w:val="00662FCE"/>
    <w:rsid w:val="00663B36"/>
    <w:rsid w:val="00665B97"/>
    <w:rsid w:val="00666079"/>
    <w:rsid w:val="00666FE5"/>
    <w:rsid w:val="00667B90"/>
    <w:rsid w:val="0067312A"/>
    <w:rsid w:val="00673281"/>
    <w:rsid w:val="006758FA"/>
    <w:rsid w:val="0067601A"/>
    <w:rsid w:val="00676E11"/>
    <w:rsid w:val="0067721F"/>
    <w:rsid w:val="00677828"/>
    <w:rsid w:val="006801DC"/>
    <w:rsid w:val="0068078F"/>
    <w:rsid w:val="006813C6"/>
    <w:rsid w:val="006819D7"/>
    <w:rsid w:val="00682ABF"/>
    <w:rsid w:val="00683783"/>
    <w:rsid w:val="00684083"/>
    <w:rsid w:val="0068498C"/>
    <w:rsid w:val="00686437"/>
    <w:rsid w:val="00686772"/>
    <w:rsid w:val="00693A8D"/>
    <w:rsid w:val="006941CA"/>
    <w:rsid w:val="00694D3D"/>
    <w:rsid w:val="00695570"/>
    <w:rsid w:val="00696996"/>
    <w:rsid w:val="006A0D75"/>
    <w:rsid w:val="006A0DA7"/>
    <w:rsid w:val="006A2C4C"/>
    <w:rsid w:val="006A2E24"/>
    <w:rsid w:val="006A571E"/>
    <w:rsid w:val="006A57EA"/>
    <w:rsid w:val="006A6B04"/>
    <w:rsid w:val="006A7EBB"/>
    <w:rsid w:val="006B014E"/>
    <w:rsid w:val="006B0C19"/>
    <w:rsid w:val="006B4AD6"/>
    <w:rsid w:val="006B4B3C"/>
    <w:rsid w:val="006C0481"/>
    <w:rsid w:val="006C14A0"/>
    <w:rsid w:val="006C1772"/>
    <w:rsid w:val="006C17CE"/>
    <w:rsid w:val="006C1FC4"/>
    <w:rsid w:val="006C240A"/>
    <w:rsid w:val="006C2FE1"/>
    <w:rsid w:val="006D0155"/>
    <w:rsid w:val="006D2C78"/>
    <w:rsid w:val="006D384D"/>
    <w:rsid w:val="006D4D27"/>
    <w:rsid w:val="006D58E6"/>
    <w:rsid w:val="006D5B25"/>
    <w:rsid w:val="006D6EE7"/>
    <w:rsid w:val="006D7C07"/>
    <w:rsid w:val="006E0233"/>
    <w:rsid w:val="006E0E47"/>
    <w:rsid w:val="006E3B58"/>
    <w:rsid w:val="006E4B0B"/>
    <w:rsid w:val="006E5911"/>
    <w:rsid w:val="006E5B04"/>
    <w:rsid w:val="006E6801"/>
    <w:rsid w:val="006E6BE9"/>
    <w:rsid w:val="006E7B77"/>
    <w:rsid w:val="006F0917"/>
    <w:rsid w:val="006F0C64"/>
    <w:rsid w:val="006F1936"/>
    <w:rsid w:val="006F2E59"/>
    <w:rsid w:val="006F2E81"/>
    <w:rsid w:val="006F410A"/>
    <w:rsid w:val="006F4FDF"/>
    <w:rsid w:val="006F6FFC"/>
    <w:rsid w:val="006F71A7"/>
    <w:rsid w:val="00702A9F"/>
    <w:rsid w:val="007032BB"/>
    <w:rsid w:val="00704004"/>
    <w:rsid w:val="007048D3"/>
    <w:rsid w:val="00710904"/>
    <w:rsid w:val="00711DE9"/>
    <w:rsid w:val="00712372"/>
    <w:rsid w:val="00712394"/>
    <w:rsid w:val="007125BA"/>
    <w:rsid w:val="00712DB0"/>
    <w:rsid w:val="00714FA7"/>
    <w:rsid w:val="00715328"/>
    <w:rsid w:val="00715E9D"/>
    <w:rsid w:val="007164AB"/>
    <w:rsid w:val="007169C4"/>
    <w:rsid w:val="00716E29"/>
    <w:rsid w:val="00717EE5"/>
    <w:rsid w:val="007212ED"/>
    <w:rsid w:val="00722317"/>
    <w:rsid w:val="007230FF"/>
    <w:rsid w:val="00724EF7"/>
    <w:rsid w:val="007256DB"/>
    <w:rsid w:val="00726DF7"/>
    <w:rsid w:val="0072741C"/>
    <w:rsid w:val="00727659"/>
    <w:rsid w:val="0073058E"/>
    <w:rsid w:val="007309C0"/>
    <w:rsid w:val="007321B4"/>
    <w:rsid w:val="00732F2E"/>
    <w:rsid w:val="00733F7E"/>
    <w:rsid w:val="00734DF5"/>
    <w:rsid w:val="00735A8E"/>
    <w:rsid w:val="007366F8"/>
    <w:rsid w:val="00741B7F"/>
    <w:rsid w:val="00741D92"/>
    <w:rsid w:val="00742665"/>
    <w:rsid w:val="00742930"/>
    <w:rsid w:val="00743202"/>
    <w:rsid w:val="00743CAA"/>
    <w:rsid w:val="0074547A"/>
    <w:rsid w:val="00750591"/>
    <w:rsid w:val="007513C4"/>
    <w:rsid w:val="007533D9"/>
    <w:rsid w:val="007535A2"/>
    <w:rsid w:val="0075463E"/>
    <w:rsid w:val="007554A1"/>
    <w:rsid w:val="00756CD6"/>
    <w:rsid w:val="00757359"/>
    <w:rsid w:val="00757D2F"/>
    <w:rsid w:val="007600AD"/>
    <w:rsid w:val="0076111D"/>
    <w:rsid w:val="00761DC7"/>
    <w:rsid w:val="007628E3"/>
    <w:rsid w:val="007655D8"/>
    <w:rsid w:val="00766289"/>
    <w:rsid w:val="0076776F"/>
    <w:rsid w:val="00767C58"/>
    <w:rsid w:val="00767E21"/>
    <w:rsid w:val="00767E66"/>
    <w:rsid w:val="00770673"/>
    <w:rsid w:val="00770941"/>
    <w:rsid w:val="00770F1D"/>
    <w:rsid w:val="00774586"/>
    <w:rsid w:val="00774C38"/>
    <w:rsid w:val="007776FD"/>
    <w:rsid w:val="007811B6"/>
    <w:rsid w:val="007815EC"/>
    <w:rsid w:val="00781FDE"/>
    <w:rsid w:val="007825B5"/>
    <w:rsid w:val="0078267E"/>
    <w:rsid w:val="007827C9"/>
    <w:rsid w:val="00782B2B"/>
    <w:rsid w:val="0078319E"/>
    <w:rsid w:val="00783866"/>
    <w:rsid w:val="00783CF1"/>
    <w:rsid w:val="007845C4"/>
    <w:rsid w:val="007848E9"/>
    <w:rsid w:val="00784943"/>
    <w:rsid w:val="0078516C"/>
    <w:rsid w:val="00785624"/>
    <w:rsid w:val="007872D4"/>
    <w:rsid w:val="00787C89"/>
    <w:rsid w:val="00787EC7"/>
    <w:rsid w:val="00791112"/>
    <w:rsid w:val="0079192F"/>
    <w:rsid w:val="00791BC5"/>
    <w:rsid w:val="00791ED1"/>
    <w:rsid w:val="00792EFF"/>
    <w:rsid w:val="007932ED"/>
    <w:rsid w:val="007940D7"/>
    <w:rsid w:val="00794522"/>
    <w:rsid w:val="00795B9A"/>
    <w:rsid w:val="007A0957"/>
    <w:rsid w:val="007A0FF1"/>
    <w:rsid w:val="007A109A"/>
    <w:rsid w:val="007A1DC1"/>
    <w:rsid w:val="007A2714"/>
    <w:rsid w:val="007A2B30"/>
    <w:rsid w:val="007A37C0"/>
    <w:rsid w:val="007A5322"/>
    <w:rsid w:val="007A697F"/>
    <w:rsid w:val="007A6CF2"/>
    <w:rsid w:val="007A6DB4"/>
    <w:rsid w:val="007A7156"/>
    <w:rsid w:val="007A7617"/>
    <w:rsid w:val="007B0468"/>
    <w:rsid w:val="007B0BC7"/>
    <w:rsid w:val="007B2F9A"/>
    <w:rsid w:val="007B4319"/>
    <w:rsid w:val="007B712D"/>
    <w:rsid w:val="007B7303"/>
    <w:rsid w:val="007B7C4A"/>
    <w:rsid w:val="007C05E6"/>
    <w:rsid w:val="007C115B"/>
    <w:rsid w:val="007C31E1"/>
    <w:rsid w:val="007C35E2"/>
    <w:rsid w:val="007C3DE7"/>
    <w:rsid w:val="007C4281"/>
    <w:rsid w:val="007C4C51"/>
    <w:rsid w:val="007C5027"/>
    <w:rsid w:val="007C5671"/>
    <w:rsid w:val="007C5E63"/>
    <w:rsid w:val="007C6C44"/>
    <w:rsid w:val="007C6E1E"/>
    <w:rsid w:val="007C7A5B"/>
    <w:rsid w:val="007D0FE7"/>
    <w:rsid w:val="007D4B4F"/>
    <w:rsid w:val="007D56BC"/>
    <w:rsid w:val="007D596C"/>
    <w:rsid w:val="007E43BA"/>
    <w:rsid w:val="007E44CC"/>
    <w:rsid w:val="007E555D"/>
    <w:rsid w:val="007E63C9"/>
    <w:rsid w:val="007E6785"/>
    <w:rsid w:val="007E76F8"/>
    <w:rsid w:val="007E78E7"/>
    <w:rsid w:val="007F0BAC"/>
    <w:rsid w:val="007F1A9E"/>
    <w:rsid w:val="007F1BFD"/>
    <w:rsid w:val="007F1E29"/>
    <w:rsid w:val="007F2AA5"/>
    <w:rsid w:val="007F4113"/>
    <w:rsid w:val="007F69A1"/>
    <w:rsid w:val="007F6ADD"/>
    <w:rsid w:val="008013C3"/>
    <w:rsid w:val="00802201"/>
    <w:rsid w:val="0080361B"/>
    <w:rsid w:val="00803DC4"/>
    <w:rsid w:val="00805E5C"/>
    <w:rsid w:val="0080605A"/>
    <w:rsid w:val="0080629B"/>
    <w:rsid w:val="00807677"/>
    <w:rsid w:val="008103EA"/>
    <w:rsid w:val="00810598"/>
    <w:rsid w:val="00812A06"/>
    <w:rsid w:val="00813619"/>
    <w:rsid w:val="00813834"/>
    <w:rsid w:val="00814E7E"/>
    <w:rsid w:val="0081515D"/>
    <w:rsid w:val="0081591F"/>
    <w:rsid w:val="00817449"/>
    <w:rsid w:val="008179E7"/>
    <w:rsid w:val="00820630"/>
    <w:rsid w:val="00820CC2"/>
    <w:rsid w:val="008229FB"/>
    <w:rsid w:val="00824152"/>
    <w:rsid w:val="0082490E"/>
    <w:rsid w:val="00831509"/>
    <w:rsid w:val="008319F7"/>
    <w:rsid w:val="00832435"/>
    <w:rsid w:val="00834B97"/>
    <w:rsid w:val="00835645"/>
    <w:rsid w:val="008374B8"/>
    <w:rsid w:val="00837A80"/>
    <w:rsid w:val="00840819"/>
    <w:rsid w:val="00841618"/>
    <w:rsid w:val="00842B46"/>
    <w:rsid w:val="00842C6B"/>
    <w:rsid w:val="00843BD4"/>
    <w:rsid w:val="0084584D"/>
    <w:rsid w:val="008518F6"/>
    <w:rsid w:val="00857600"/>
    <w:rsid w:val="00860BFD"/>
    <w:rsid w:val="00861419"/>
    <w:rsid w:val="00862D36"/>
    <w:rsid w:val="00863171"/>
    <w:rsid w:val="008645C9"/>
    <w:rsid w:val="0086676B"/>
    <w:rsid w:val="0087240D"/>
    <w:rsid w:val="008725D3"/>
    <w:rsid w:val="00873799"/>
    <w:rsid w:val="00874CD1"/>
    <w:rsid w:val="00875A53"/>
    <w:rsid w:val="0087668A"/>
    <w:rsid w:val="00876BF1"/>
    <w:rsid w:val="00877494"/>
    <w:rsid w:val="00877612"/>
    <w:rsid w:val="0087762C"/>
    <w:rsid w:val="00880666"/>
    <w:rsid w:val="00881173"/>
    <w:rsid w:val="00883748"/>
    <w:rsid w:val="00884341"/>
    <w:rsid w:val="00884D26"/>
    <w:rsid w:val="00886546"/>
    <w:rsid w:val="00886873"/>
    <w:rsid w:val="00887F82"/>
    <w:rsid w:val="00892040"/>
    <w:rsid w:val="008937F8"/>
    <w:rsid w:val="00893DD5"/>
    <w:rsid w:val="00895331"/>
    <w:rsid w:val="008A03F9"/>
    <w:rsid w:val="008A0A4A"/>
    <w:rsid w:val="008A0E43"/>
    <w:rsid w:val="008A14C7"/>
    <w:rsid w:val="008A15E9"/>
    <w:rsid w:val="008A25D3"/>
    <w:rsid w:val="008A285E"/>
    <w:rsid w:val="008A2B37"/>
    <w:rsid w:val="008A3D9C"/>
    <w:rsid w:val="008A4DE1"/>
    <w:rsid w:val="008A5F2B"/>
    <w:rsid w:val="008A675E"/>
    <w:rsid w:val="008A778E"/>
    <w:rsid w:val="008B034E"/>
    <w:rsid w:val="008B070E"/>
    <w:rsid w:val="008B1F6A"/>
    <w:rsid w:val="008B1FD2"/>
    <w:rsid w:val="008B7337"/>
    <w:rsid w:val="008C0AFC"/>
    <w:rsid w:val="008C147A"/>
    <w:rsid w:val="008C2ADE"/>
    <w:rsid w:val="008C30AE"/>
    <w:rsid w:val="008C315B"/>
    <w:rsid w:val="008C3721"/>
    <w:rsid w:val="008C5F5F"/>
    <w:rsid w:val="008C659D"/>
    <w:rsid w:val="008D0562"/>
    <w:rsid w:val="008D1359"/>
    <w:rsid w:val="008D2904"/>
    <w:rsid w:val="008D3AC6"/>
    <w:rsid w:val="008D3C99"/>
    <w:rsid w:val="008D3E0F"/>
    <w:rsid w:val="008D46CE"/>
    <w:rsid w:val="008D5669"/>
    <w:rsid w:val="008D6D68"/>
    <w:rsid w:val="008E005A"/>
    <w:rsid w:val="008E0ED1"/>
    <w:rsid w:val="008E1A91"/>
    <w:rsid w:val="008E2363"/>
    <w:rsid w:val="008E2EDD"/>
    <w:rsid w:val="008E4462"/>
    <w:rsid w:val="008E6B18"/>
    <w:rsid w:val="008E7511"/>
    <w:rsid w:val="008E7EE9"/>
    <w:rsid w:val="008F29AD"/>
    <w:rsid w:val="008F3B63"/>
    <w:rsid w:val="008F4E72"/>
    <w:rsid w:val="008F6020"/>
    <w:rsid w:val="008F7C8A"/>
    <w:rsid w:val="00900A13"/>
    <w:rsid w:val="00902C3A"/>
    <w:rsid w:val="00904035"/>
    <w:rsid w:val="00904951"/>
    <w:rsid w:val="00907127"/>
    <w:rsid w:val="009077D2"/>
    <w:rsid w:val="00910214"/>
    <w:rsid w:val="009105D2"/>
    <w:rsid w:val="0091086C"/>
    <w:rsid w:val="00910AFD"/>
    <w:rsid w:val="009127C9"/>
    <w:rsid w:val="009133E6"/>
    <w:rsid w:val="00913F8E"/>
    <w:rsid w:val="00914261"/>
    <w:rsid w:val="00914F2C"/>
    <w:rsid w:val="009156D4"/>
    <w:rsid w:val="00915CD0"/>
    <w:rsid w:val="00915D99"/>
    <w:rsid w:val="00921E24"/>
    <w:rsid w:val="00922580"/>
    <w:rsid w:val="00923FAF"/>
    <w:rsid w:val="00924167"/>
    <w:rsid w:val="00925DBF"/>
    <w:rsid w:val="00927081"/>
    <w:rsid w:val="00927EAD"/>
    <w:rsid w:val="00932261"/>
    <w:rsid w:val="00932F45"/>
    <w:rsid w:val="00934C2C"/>
    <w:rsid w:val="00936AFE"/>
    <w:rsid w:val="00937067"/>
    <w:rsid w:val="00942048"/>
    <w:rsid w:val="009422C7"/>
    <w:rsid w:val="00942794"/>
    <w:rsid w:val="00943230"/>
    <w:rsid w:val="00944882"/>
    <w:rsid w:val="00945F2D"/>
    <w:rsid w:val="00946158"/>
    <w:rsid w:val="00946A21"/>
    <w:rsid w:val="00952904"/>
    <w:rsid w:val="00953285"/>
    <w:rsid w:val="009533EA"/>
    <w:rsid w:val="009535E3"/>
    <w:rsid w:val="009547EC"/>
    <w:rsid w:val="00954AA4"/>
    <w:rsid w:val="00955888"/>
    <w:rsid w:val="00955A82"/>
    <w:rsid w:val="00956081"/>
    <w:rsid w:val="00956A92"/>
    <w:rsid w:val="0096160D"/>
    <w:rsid w:val="00962F03"/>
    <w:rsid w:val="0096366C"/>
    <w:rsid w:val="00964F24"/>
    <w:rsid w:val="0096622C"/>
    <w:rsid w:val="00966C59"/>
    <w:rsid w:val="009701D3"/>
    <w:rsid w:val="00970397"/>
    <w:rsid w:val="009715A5"/>
    <w:rsid w:val="0097597F"/>
    <w:rsid w:val="00976411"/>
    <w:rsid w:val="00976CB5"/>
    <w:rsid w:val="00976E94"/>
    <w:rsid w:val="009774CE"/>
    <w:rsid w:val="009776A3"/>
    <w:rsid w:val="00977818"/>
    <w:rsid w:val="00977BAB"/>
    <w:rsid w:val="00977CEF"/>
    <w:rsid w:val="009819B7"/>
    <w:rsid w:val="00981CF9"/>
    <w:rsid w:val="009837F7"/>
    <w:rsid w:val="00984DB5"/>
    <w:rsid w:val="0098611E"/>
    <w:rsid w:val="009870E1"/>
    <w:rsid w:val="00987D82"/>
    <w:rsid w:val="009913BC"/>
    <w:rsid w:val="00991BCE"/>
    <w:rsid w:val="00991D24"/>
    <w:rsid w:val="009945F0"/>
    <w:rsid w:val="00994B86"/>
    <w:rsid w:val="00995764"/>
    <w:rsid w:val="00995A7C"/>
    <w:rsid w:val="009962DF"/>
    <w:rsid w:val="00996B36"/>
    <w:rsid w:val="00997189"/>
    <w:rsid w:val="009A0F15"/>
    <w:rsid w:val="009A1C95"/>
    <w:rsid w:val="009A1F4D"/>
    <w:rsid w:val="009A1FDC"/>
    <w:rsid w:val="009A35F1"/>
    <w:rsid w:val="009A775B"/>
    <w:rsid w:val="009B03A9"/>
    <w:rsid w:val="009B06DB"/>
    <w:rsid w:val="009B0F1D"/>
    <w:rsid w:val="009B1EA2"/>
    <w:rsid w:val="009B23D6"/>
    <w:rsid w:val="009B2ABD"/>
    <w:rsid w:val="009B3188"/>
    <w:rsid w:val="009B4B5E"/>
    <w:rsid w:val="009C125A"/>
    <w:rsid w:val="009C2060"/>
    <w:rsid w:val="009C3C78"/>
    <w:rsid w:val="009C495C"/>
    <w:rsid w:val="009C57E4"/>
    <w:rsid w:val="009C67E1"/>
    <w:rsid w:val="009C74C7"/>
    <w:rsid w:val="009D0D2C"/>
    <w:rsid w:val="009D1B3D"/>
    <w:rsid w:val="009D1B64"/>
    <w:rsid w:val="009D1ED1"/>
    <w:rsid w:val="009D302B"/>
    <w:rsid w:val="009D3546"/>
    <w:rsid w:val="009D3917"/>
    <w:rsid w:val="009D466C"/>
    <w:rsid w:val="009D58CA"/>
    <w:rsid w:val="009D79DD"/>
    <w:rsid w:val="009D7E18"/>
    <w:rsid w:val="009E0162"/>
    <w:rsid w:val="009E25C2"/>
    <w:rsid w:val="009E31BE"/>
    <w:rsid w:val="009E5CE7"/>
    <w:rsid w:val="009E5DF4"/>
    <w:rsid w:val="009F0C3A"/>
    <w:rsid w:val="009F143F"/>
    <w:rsid w:val="009F152E"/>
    <w:rsid w:val="009F3277"/>
    <w:rsid w:val="009F4AF1"/>
    <w:rsid w:val="009F5C4A"/>
    <w:rsid w:val="009F7435"/>
    <w:rsid w:val="00A01397"/>
    <w:rsid w:val="00A02067"/>
    <w:rsid w:val="00A0299A"/>
    <w:rsid w:val="00A04464"/>
    <w:rsid w:val="00A07772"/>
    <w:rsid w:val="00A07F01"/>
    <w:rsid w:val="00A104FF"/>
    <w:rsid w:val="00A106F7"/>
    <w:rsid w:val="00A11BF7"/>
    <w:rsid w:val="00A12B02"/>
    <w:rsid w:val="00A12F53"/>
    <w:rsid w:val="00A1359A"/>
    <w:rsid w:val="00A13C9E"/>
    <w:rsid w:val="00A1407A"/>
    <w:rsid w:val="00A1685E"/>
    <w:rsid w:val="00A20E09"/>
    <w:rsid w:val="00A2250E"/>
    <w:rsid w:val="00A237B9"/>
    <w:rsid w:val="00A24C2D"/>
    <w:rsid w:val="00A24E1B"/>
    <w:rsid w:val="00A24E75"/>
    <w:rsid w:val="00A306FA"/>
    <w:rsid w:val="00A31A6A"/>
    <w:rsid w:val="00A31E45"/>
    <w:rsid w:val="00A31EC4"/>
    <w:rsid w:val="00A321D3"/>
    <w:rsid w:val="00A32DA4"/>
    <w:rsid w:val="00A334FE"/>
    <w:rsid w:val="00A33A97"/>
    <w:rsid w:val="00A34CCB"/>
    <w:rsid w:val="00A35819"/>
    <w:rsid w:val="00A37F12"/>
    <w:rsid w:val="00A40164"/>
    <w:rsid w:val="00A40346"/>
    <w:rsid w:val="00A41A8D"/>
    <w:rsid w:val="00A42CA4"/>
    <w:rsid w:val="00A4314D"/>
    <w:rsid w:val="00A43726"/>
    <w:rsid w:val="00A44BEA"/>
    <w:rsid w:val="00A5007F"/>
    <w:rsid w:val="00A51424"/>
    <w:rsid w:val="00A52122"/>
    <w:rsid w:val="00A522AE"/>
    <w:rsid w:val="00A52E98"/>
    <w:rsid w:val="00A5431C"/>
    <w:rsid w:val="00A54B2D"/>
    <w:rsid w:val="00A55B66"/>
    <w:rsid w:val="00A5692C"/>
    <w:rsid w:val="00A56E42"/>
    <w:rsid w:val="00A60442"/>
    <w:rsid w:val="00A60E5A"/>
    <w:rsid w:val="00A6100E"/>
    <w:rsid w:val="00A612E4"/>
    <w:rsid w:val="00A61BEB"/>
    <w:rsid w:val="00A62357"/>
    <w:rsid w:val="00A62763"/>
    <w:rsid w:val="00A6349C"/>
    <w:rsid w:val="00A63861"/>
    <w:rsid w:val="00A63E8B"/>
    <w:rsid w:val="00A641FD"/>
    <w:rsid w:val="00A64429"/>
    <w:rsid w:val="00A65830"/>
    <w:rsid w:val="00A65B0B"/>
    <w:rsid w:val="00A660FE"/>
    <w:rsid w:val="00A66409"/>
    <w:rsid w:val="00A664BD"/>
    <w:rsid w:val="00A7270F"/>
    <w:rsid w:val="00A73990"/>
    <w:rsid w:val="00A74469"/>
    <w:rsid w:val="00A764CF"/>
    <w:rsid w:val="00A803F2"/>
    <w:rsid w:val="00A84F99"/>
    <w:rsid w:val="00A84FB6"/>
    <w:rsid w:val="00A865C8"/>
    <w:rsid w:val="00A868BC"/>
    <w:rsid w:val="00A90F22"/>
    <w:rsid w:val="00A91436"/>
    <w:rsid w:val="00A91EDF"/>
    <w:rsid w:val="00A923A1"/>
    <w:rsid w:val="00A9286B"/>
    <w:rsid w:val="00A93351"/>
    <w:rsid w:val="00A93FE7"/>
    <w:rsid w:val="00A94F0A"/>
    <w:rsid w:val="00A95E18"/>
    <w:rsid w:val="00AA0F24"/>
    <w:rsid w:val="00AA1680"/>
    <w:rsid w:val="00AA1A22"/>
    <w:rsid w:val="00AA3014"/>
    <w:rsid w:val="00AA3782"/>
    <w:rsid w:val="00AA6BF3"/>
    <w:rsid w:val="00AA7C27"/>
    <w:rsid w:val="00AB4F1C"/>
    <w:rsid w:val="00AB5C94"/>
    <w:rsid w:val="00AB72EA"/>
    <w:rsid w:val="00AB76A2"/>
    <w:rsid w:val="00AB776A"/>
    <w:rsid w:val="00AC03F9"/>
    <w:rsid w:val="00AC15BB"/>
    <w:rsid w:val="00AC1CAB"/>
    <w:rsid w:val="00AC2429"/>
    <w:rsid w:val="00AC2905"/>
    <w:rsid w:val="00AC3189"/>
    <w:rsid w:val="00AC384E"/>
    <w:rsid w:val="00AC552D"/>
    <w:rsid w:val="00AC70A4"/>
    <w:rsid w:val="00AD1321"/>
    <w:rsid w:val="00AD1C8F"/>
    <w:rsid w:val="00AD1DE4"/>
    <w:rsid w:val="00AD2884"/>
    <w:rsid w:val="00AD3B14"/>
    <w:rsid w:val="00AD4BEA"/>
    <w:rsid w:val="00AD7DE9"/>
    <w:rsid w:val="00AE0D56"/>
    <w:rsid w:val="00AE12C0"/>
    <w:rsid w:val="00AE3A35"/>
    <w:rsid w:val="00AE4849"/>
    <w:rsid w:val="00AE5335"/>
    <w:rsid w:val="00AE6994"/>
    <w:rsid w:val="00AE7326"/>
    <w:rsid w:val="00AF08DE"/>
    <w:rsid w:val="00AF1FAA"/>
    <w:rsid w:val="00AF316C"/>
    <w:rsid w:val="00AF3DD3"/>
    <w:rsid w:val="00AF4202"/>
    <w:rsid w:val="00AF6B49"/>
    <w:rsid w:val="00B01F4E"/>
    <w:rsid w:val="00B025A1"/>
    <w:rsid w:val="00B02AC8"/>
    <w:rsid w:val="00B02E1E"/>
    <w:rsid w:val="00B03AE4"/>
    <w:rsid w:val="00B058A5"/>
    <w:rsid w:val="00B05AC9"/>
    <w:rsid w:val="00B05EB4"/>
    <w:rsid w:val="00B12225"/>
    <w:rsid w:val="00B129D0"/>
    <w:rsid w:val="00B15002"/>
    <w:rsid w:val="00B15D42"/>
    <w:rsid w:val="00B22FE3"/>
    <w:rsid w:val="00B23C21"/>
    <w:rsid w:val="00B23EDC"/>
    <w:rsid w:val="00B243F0"/>
    <w:rsid w:val="00B244DA"/>
    <w:rsid w:val="00B252F7"/>
    <w:rsid w:val="00B26232"/>
    <w:rsid w:val="00B27551"/>
    <w:rsid w:val="00B33865"/>
    <w:rsid w:val="00B35354"/>
    <w:rsid w:val="00B37699"/>
    <w:rsid w:val="00B377F6"/>
    <w:rsid w:val="00B37979"/>
    <w:rsid w:val="00B404AC"/>
    <w:rsid w:val="00B40727"/>
    <w:rsid w:val="00B42F70"/>
    <w:rsid w:val="00B44276"/>
    <w:rsid w:val="00B45DED"/>
    <w:rsid w:val="00B46B5C"/>
    <w:rsid w:val="00B4756C"/>
    <w:rsid w:val="00B4766A"/>
    <w:rsid w:val="00B51FE3"/>
    <w:rsid w:val="00B52205"/>
    <w:rsid w:val="00B5289C"/>
    <w:rsid w:val="00B52B42"/>
    <w:rsid w:val="00B54DC1"/>
    <w:rsid w:val="00B5573E"/>
    <w:rsid w:val="00B55757"/>
    <w:rsid w:val="00B559E5"/>
    <w:rsid w:val="00B5655E"/>
    <w:rsid w:val="00B570C0"/>
    <w:rsid w:val="00B57E38"/>
    <w:rsid w:val="00B61BB4"/>
    <w:rsid w:val="00B62881"/>
    <w:rsid w:val="00B639F9"/>
    <w:rsid w:val="00B63BBF"/>
    <w:rsid w:val="00B63D4B"/>
    <w:rsid w:val="00B63FA3"/>
    <w:rsid w:val="00B64BB8"/>
    <w:rsid w:val="00B6633E"/>
    <w:rsid w:val="00B664CA"/>
    <w:rsid w:val="00B6663B"/>
    <w:rsid w:val="00B66748"/>
    <w:rsid w:val="00B67798"/>
    <w:rsid w:val="00B701E4"/>
    <w:rsid w:val="00B70686"/>
    <w:rsid w:val="00B70F53"/>
    <w:rsid w:val="00B7156D"/>
    <w:rsid w:val="00B71639"/>
    <w:rsid w:val="00B7311D"/>
    <w:rsid w:val="00B75847"/>
    <w:rsid w:val="00B75E2E"/>
    <w:rsid w:val="00B76821"/>
    <w:rsid w:val="00B77E7E"/>
    <w:rsid w:val="00B8012C"/>
    <w:rsid w:val="00B81D56"/>
    <w:rsid w:val="00B828DB"/>
    <w:rsid w:val="00B83F58"/>
    <w:rsid w:val="00B853A0"/>
    <w:rsid w:val="00B85C8A"/>
    <w:rsid w:val="00B85EE0"/>
    <w:rsid w:val="00B908BA"/>
    <w:rsid w:val="00B91430"/>
    <w:rsid w:val="00B923C1"/>
    <w:rsid w:val="00B931D6"/>
    <w:rsid w:val="00B9324B"/>
    <w:rsid w:val="00B94BA1"/>
    <w:rsid w:val="00B94F08"/>
    <w:rsid w:val="00B95AA2"/>
    <w:rsid w:val="00B95B62"/>
    <w:rsid w:val="00B95EFF"/>
    <w:rsid w:val="00B97C07"/>
    <w:rsid w:val="00BA04F2"/>
    <w:rsid w:val="00BA0B93"/>
    <w:rsid w:val="00BA23B5"/>
    <w:rsid w:val="00BA3304"/>
    <w:rsid w:val="00BA359D"/>
    <w:rsid w:val="00BA4783"/>
    <w:rsid w:val="00BA4C4F"/>
    <w:rsid w:val="00BA5AF0"/>
    <w:rsid w:val="00BA6595"/>
    <w:rsid w:val="00BA7A38"/>
    <w:rsid w:val="00BB0A7E"/>
    <w:rsid w:val="00BB1995"/>
    <w:rsid w:val="00BB29AD"/>
    <w:rsid w:val="00BB314D"/>
    <w:rsid w:val="00BB3F8F"/>
    <w:rsid w:val="00BB49D8"/>
    <w:rsid w:val="00BB5BF1"/>
    <w:rsid w:val="00BB5D88"/>
    <w:rsid w:val="00BB6F22"/>
    <w:rsid w:val="00BC21E1"/>
    <w:rsid w:val="00BC2C40"/>
    <w:rsid w:val="00BC4161"/>
    <w:rsid w:val="00BC71D8"/>
    <w:rsid w:val="00BD0394"/>
    <w:rsid w:val="00BD1B05"/>
    <w:rsid w:val="00BD28BC"/>
    <w:rsid w:val="00BD30C7"/>
    <w:rsid w:val="00BD316D"/>
    <w:rsid w:val="00BD3874"/>
    <w:rsid w:val="00BD38E3"/>
    <w:rsid w:val="00BD6957"/>
    <w:rsid w:val="00BD7072"/>
    <w:rsid w:val="00BD7DD0"/>
    <w:rsid w:val="00BE03DC"/>
    <w:rsid w:val="00BE0A8A"/>
    <w:rsid w:val="00BE1DA0"/>
    <w:rsid w:val="00BE2C95"/>
    <w:rsid w:val="00BE6193"/>
    <w:rsid w:val="00BF03DC"/>
    <w:rsid w:val="00BF0FCB"/>
    <w:rsid w:val="00BF345A"/>
    <w:rsid w:val="00BF5A85"/>
    <w:rsid w:val="00BF6796"/>
    <w:rsid w:val="00BF718A"/>
    <w:rsid w:val="00C01291"/>
    <w:rsid w:val="00C01F24"/>
    <w:rsid w:val="00C02428"/>
    <w:rsid w:val="00C034CE"/>
    <w:rsid w:val="00C03F0A"/>
    <w:rsid w:val="00C04CB6"/>
    <w:rsid w:val="00C05D08"/>
    <w:rsid w:val="00C05E76"/>
    <w:rsid w:val="00C0617E"/>
    <w:rsid w:val="00C062FC"/>
    <w:rsid w:val="00C07198"/>
    <w:rsid w:val="00C105FF"/>
    <w:rsid w:val="00C10797"/>
    <w:rsid w:val="00C10C29"/>
    <w:rsid w:val="00C12B99"/>
    <w:rsid w:val="00C14D53"/>
    <w:rsid w:val="00C15195"/>
    <w:rsid w:val="00C15D66"/>
    <w:rsid w:val="00C16AEC"/>
    <w:rsid w:val="00C17984"/>
    <w:rsid w:val="00C20161"/>
    <w:rsid w:val="00C20248"/>
    <w:rsid w:val="00C2034A"/>
    <w:rsid w:val="00C21451"/>
    <w:rsid w:val="00C24D7D"/>
    <w:rsid w:val="00C24DA1"/>
    <w:rsid w:val="00C24FD0"/>
    <w:rsid w:val="00C27070"/>
    <w:rsid w:val="00C270E9"/>
    <w:rsid w:val="00C27357"/>
    <w:rsid w:val="00C273E3"/>
    <w:rsid w:val="00C31D24"/>
    <w:rsid w:val="00C34C49"/>
    <w:rsid w:val="00C35037"/>
    <w:rsid w:val="00C37C72"/>
    <w:rsid w:val="00C4130E"/>
    <w:rsid w:val="00C41873"/>
    <w:rsid w:val="00C42308"/>
    <w:rsid w:val="00C446D7"/>
    <w:rsid w:val="00C44816"/>
    <w:rsid w:val="00C4591C"/>
    <w:rsid w:val="00C51587"/>
    <w:rsid w:val="00C51EED"/>
    <w:rsid w:val="00C527AF"/>
    <w:rsid w:val="00C5325C"/>
    <w:rsid w:val="00C5326C"/>
    <w:rsid w:val="00C5342B"/>
    <w:rsid w:val="00C53434"/>
    <w:rsid w:val="00C547DA"/>
    <w:rsid w:val="00C54E91"/>
    <w:rsid w:val="00C55813"/>
    <w:rsid w:val="00C558FE"/>
    <w:rsid w:val="00C57B25"/>
    <w:rsid w:val="00C63A08"/>
    <w:rsid w:val="00C64C4F"/>
    <w:rsid w:val="00C65985"/>
    <w:rsid w:val="00C71100"/>
    <w:rsid w:val="00C7250C"/>
    <w:rsid w:val="00C74360"/>
    <w:rsid w:val="00C75FE8"/>
    <w:rsid w:val="00C76C19"/>
    <w:rsid w:val="00C76DCB"/>
    <w:rsid w:val="00C80781"/>
    <w:rsid w:val="00C807F1"/>
    <w:rsid w:val="00C80F0F"/>
    <w:rsid w:val="00C81147"/>
    <w:rsid w:val="00C814CE"/>
    <w:rsid w:val="00C81770"/>
    <w:rsid w:val="00C826DB"/>
    <w:rsid w:val="00C83096"/>
    <w:rsid w:val="00C8393F"/>
    <w:rsid w:val="00C83EB3"/>
    <w:rsid w:val="00C85A9D"/>
    <w:rsid w:val="00C86198"/>
    <w:rsid w:val="00C875B4"/>
    <w:rsid w:val="00C90163"/>
    <w:rsid w:val="00C907FD"/>
    <w:rsid w:val="00C90824"/>
    <w:rsid w:val="00C912D9"/>
    <w:rsid w:val="00C91824"/>
    <w:rsid w:val="00C91B7A"/>
    <w:rsid w:val="00C91EDD"/>
    <w:rsid w:val="00C948B3"/>
    <w:rsid w:val="00C968C3"/>
    <w:rsid w:val="00C970DC"/>
    <w:rsid w:val="00C97103"/>
    <w:rsid w:val="00C97F65"/>
    <w:rsid w:val="00CA1788"/>
    <w:rsid w:val="00CA1E69"/>
    <w:rsid w:val="00CA2A8B"/>
    <w:rsid w:val="00CA3D6F"/>
    <w:rsid w:val="00CA6209"/>
    <w:rsid w:val="00CB10B6"/>
    <w:rsid w:val="00CB112F"/>
    <w:rsid w:val="00CB14F6"/>
    <w:rsid w:val="00CB1DF0"/>
    <w:rsid w:val="00CB1E8B"/>
    <w:rsid w:val="00CB28EA"/>
    <w:rsid w:val="00CB676E"/>
    <w:rsid w:val="00CB6DD9"/>
    <w:rsid w:val="00CB7B20"/>
    <w:rsid w:val="00CC0523"/>
    <w:rsid w:val="00CC0CB4"/>
    <w:rsid w:val="00CC200D"/>
    <w:rsid w:val="00CC34CC"/>
    <w:rsid w:val="00CC359A"/>
    <w:rsid w:val="00CC376B"/>
    <w:rsid w:val="00CC3CEF"/>
    <w:rsid w:val="00CC4CA8"/>
    <w:rsid w:val="00CC4CD6"/>
    <w:rsid w:val="00CC4DFE"/>
    <w:rsid w:val="00CC5EAF"/>
    <w:rsid w:val="00CC6187"/>
    <w:rsid w:val="00CC7F5B"/>
    <w:rsid w:val="00CD07E5"/>
    <w:rsid w:val="00CD1906"/>
    <w:rsid w:val="00CD2AB4"/>
    <w:rsid w:val="00CD51BD"/>
    <w:rsid w:val="00CD6A30"/>
    <w:rsid w:val="00CD7FEA"/>
    <w:rsid w:val="00CE10BA"/>
    <w:rsid w:val="00CE16B8"/>
    <w:rsid w:val="00CE4474"/>
    <w:rsid w:val="00CE70B0"/>
    <w:rsid w:val="00CF0921"/>
    <w:rsid w:val="00CF12B7"/>
    <w:rsid w:val="00CF344F"/>
    <w:rsid w:val="00CF3694"/>
    <w:rsid w:val="00CF3A1A"/>
    <w:rsid w:val="00CF7148"/>
    <w:rsid w:val="00D01B04"/>
    <w:rsid w:val="00D032DC"/>
    <w:rsid w:val="00D03817"/>
    <w:rsid w:val="00D04F4F"/>
    <w:rsid w:val="00D053F4"/>
    <w:rsid w:val="00D07939"/>
    <w:rsid w:val="00D07FF0"/>
    <w:rsid w:val="00D10683"/>
    <w:rsid w:val="00D1116E"/>
    <w:rsid w:val="00D11FDB"/>
    <w:rsid w:val="00D139FA"/>
    <w:rsid w:val="00D145F2"/>
    <w:rsid w:val="00D14905"/>
    <w:rsid w:val="00D14C2D"/>
    <w:rsid w:val="00D14C9F"/>
    <w:rsid w:val="00D152B9"/>
    <w:rsid w:val="00D156D6"/>
    <w:rsid w:val="00D15975"/>
    <w:rsid w:val="00D16579"/>
    <w:rsid w:val="00D16BD0"/>
    <w:rsid w:val="00D213B6"/>
    <w:rsid w:val="00D213E7"/>
    <w:rsid w:val="00D24523"/>
    <w:rsid w:val="00D25C7F"/>
    <w:rsid w:val="00D25E40"/>
    <w:rsid w:val="00D26737"/>
    <w:rsid w:val="00D26F79"/>
    <w:rsid w:val="00D31606"/>
    <w:rsid w:val="00D31C40"/>
    <w:rsid w:val="00D368B4"/>
    <w:rsid w:val="00D37333"/>
    <w:rsid w:val="00D3778F"/>
    <w:rsid w:val="00D37984"/>
    <w:rsid w:val="00D40F34"/>
    <w:rsid w:val="00D430FC"/>
    <w:rsid w:val="00D4328D"/>
    <w:rsid w:val="00D438E1"/>
    <w:rsid w:val="00D43B8D"/>
    <w:rsid w:val="00D445C8"/>
    <w:rsid w:val="00D44E79"/>
    <w:rsid w:val="00D4614A"/>
    <w:rsid w:val="00D47084"/>
    <w:rsid w:val="00D474C1"/>
    <w:rsid w:val="00D500B1"/>
    <w:rsid w:val="00D523C6"/>
    <w:rsid w:val="00D5344D"/>
    <w:rsid w:val="00D5362F"/>
    <w:rsid w:val="00D54E02"/>
    <w:rsid w:val="00D5596F"/>
    <w:rsid w:val="00D55BCB"/>
    <w:rsid w:val="00D5618B"/>
    <w:rsid w:val="00D56CCB"/>
    <w:rsid w:val="00D56DF2"/>
    <w:rsid w:val="00D57C5F"/>
    <w:rsid w:val="00D60341"/>
    <w:rsid w:val="00D614BA"/>
    <w:rsid w:val="00D655C4"/>
    <w:rsid w:val="00D66293"/>
    <w:rsid w:val="00D6652B"/>
    <w:rsid w:val="00D670F7"/>
    <w:rsid w:val="00D70CE5"/>
    <w:rsid w:val="00D7102E"/>
    <w:rsid w:val="00D712BB"/>
    <w:rsid w:val="00D72B83"/>
    <w:rsid w:val="00D731AC"/>
    <w:rsid w:val="00D73595"/>
    <w:rsid w:val="00D74DA9"/>
    <w:rsid w:val="00D752B5"/>
    <w:rsid w:val="00D754AF"/>
    <w:rsid w:val="00D7601A"/>
    <w:rsid w:val="00D76C3F"/>
    <w:rsid w:val="00D80E05"/>
    <w:rsid w:val="00D81CC3"/>
    <w:rsid w:val="00D824EC"/>
    <w:rsid w:val="00D82ED2"/>
    <w:rsid w:val="00D83504"/>
    <w:rsid w:val="00D83850"/>
    <w:rsid w:val="00D85E3D"/>
    <w:rsid w:val="00D85EA0"/>
    <w:rsid w:val="00D86DD0"/>
    <w:rsid w:val="00D87F67"/>
    <w:rsid w:val="00D87FD3"/>
    <w:rsid w:val="00D909D1"/>
    <w:rsid w:val="00D91899"/>
    <w:rsid w:val="00D9319D"/>
    <w:rsid w:val="00D937BB"/>
    <w:rsid w:val="00D93AB8"/>
    <w:rsid w:val="00D93E96"/>
    <w:rsid w:val="00D94FDF"/>
    <w:rsid w:val="00D9517E"/>
    <w:rsid w:val="00D96C98"/>
    <w:rsid w:val="00DA12BE"/>
    <w:rsid w:val="00DA1FF3"/>
    <w:rsid w:val="00DA2791"/>
    <w:rsid w:val="00DA279D"/>
    <w:rsid w:val="00DA28E0"/>
    <w:rsid w:val="00DA6320"/>
    <w:rsid w:val="00DA6337"/>
    <w:rsid w:val="00DA670D"/>
    <w:rsid w:val="00DA7AE2"/>
    <w:rsid w:val="00DB0148"/>
    <w:rsid w:val="00DB2EE7"/>
    <w:rsid w:val="00DB38C7"/>
    <w:rsid w:val="00DB38F2"/>
    <w:rsid w:val="00DB50DC"/>
    <w:rsid w:val="00DB56B3"/>
    <w:rsid w:val="00DB73EB"/>
    <w:rsid w:val="00DB79E3"/>
    <w:rsid w:val="00DC0331"/>
    <w:rsid w:val="00DC0636"/>
    <w:rsid w:val="00DC0A56"/>
    <w:rsid w:val="00DC1A67"/>
    <w:rsid w:val="00DC26C8"/>
    <w:rsid w:val="00DC2E0B"/>
    <w:rsid w:val="00DC3ED9"/>
    <w:rsid w:val="00DC426E"/>
    <w:rsid w:val="00DC4529"/>
    <w:rsid w:val="00DC4DB1"/>
    <w:rsid w:val="00DC4E5F"/>
    <w:rsid w:val="00DC614C"/>
    <w:rsid w:val="00DC73B7"/>
    <w:rsid w:val="00DD28AB"/>
    <w:rsid w:val="00DD2E3C"/>
    <w:rsid w:val="00DD327E"/>
    <w:rsid w:val="00DD44C1"/>
    <w:rsid w:val="00DE0658"/>
    <w:rsid w:val="00DE0E2A"/>
    <w:rsid w:val="00DE2A67"/>
    <w:rsid w:val="00DE3F0D"/>
    <w:rsid w:val="00DE44D0"/>
    <w:rsid w:val="00DE4592"/>
    <w:rsid w:val="00DE5070"/>
    <w:rsid w:val="00DE5345"/>
    <w:rsid w:val="00DE6CB8"/>
    <w:rsid w:val="00DE7C88"/>
    <w:rsid w:val="00DF1742"/>
    <w:rsid w:val="00DF1F0E"/>
    <w:rsid w:val="00DF2226"/>
    <w:rsid w:val="00DF2520"/>
    <w:rsid w:val="00DF3952"/>
    <w:rsid w:val="00DF4411"/>
    <w:rsid w:val="00DF568A"/>
    <w:rsid w:val="00DF5ADF"/>
    <w:rsid w:val="00DF6311"/>
    <w:rsid w:val="00DF77AA"/>
    <w:rsid w:val="00E00BA8"/>
    <w:rsid w:val="00E01421"/>
    <w:rsid w:val="00E05302"/>
    <w:rsid w:val="00E1001F"/>
    <w:rsid w:val="00E118C2"/>
    <w:rsid w:val="00E11E75"/>
    <w:rsid w:val="00E154B5"/>
    <w:rsid w:val="00E15630"/>
    <w:rsid w:val="00E15854"/>
    <w:rsid w:val="00E20149"/>
    <w:rsid w:val="00E220BC"/>
    <w:rsid w:val="00E2382D"/>
    <w:rsid w:val="00E25DBF"/>
    <w:rsid w:val="00E25EB2"/>
    <w:rsid w:val="00E25FBE"/>
    <w:rsid w:val="00E30B39"/>
    <w:rsid w:val="00E328B7"/>
    <w:rsid w:val="00E335AE"/>
    <w:rsid w:val="00E339AB"/>
    <w:rsid w:val="00E34565"/>
    <w:rsid w:val="00E36348"/>
    <w:rsid w:val="00E364BF"/>
    <w:rsid w:val="00E3667D"/>
    <w:rsid w:val="00E41665"/>
    <w:rsid w:val="00E4297D"/>
    <w:rsid w:val="00E43CCD"/>
    <w:rsid w:val="00E44955"/>
    <w:rsid w:val="00E45B0A"/>
    <w:rsid w:val="00E45DA8"/>
    <w:rsid w:val="00E47B37"/>
    <w:rsid w:val="00E50D4D"/>
    <w:rsid w:val="00E5284E"/>
    <w:rsid w:val="00E555F4"/>
    <w:rsid w:val="00E5561E"/>
    <w:rsid w:val="00E568AD"/>
    <w:rsid w:val="00E603DC"/>
    <w:rsid w:val="00E614D5"/>
    <w:rsid w:val="00E62682"/>
    <w:rsid w:val="00E62EB3"/>
    <w:rsid w:val="00E64999"/>
    <w:rsid w:val="00E676CD"/>
    <w:rsid w:val="00E70826"/>
    <w:rsid w:val="00E722CA"/>
    <w:rsid w:val="00E74040"/>
    <w:rsid w:val="00E74E02"/>
    <w:rsid w:val="00E74F52"/>
    <w:rsid w:val="00E753F9"/>
    <w:rsid w:val="00E77928"/>
    <w:rsid w:val="00E80066"/>
    <w:rsid w:val="00E805BB"/>
    <w:rsid w:val="00E81935"/>
    <w:rsid w:val="00E820D9"/>
    <w:rsid w:val="00E82D6E"/>
    <w:rsid w:val="00E84F7F"/>
    <w:rsid w:val="00E85570"/>
    <w:rsid w:val="00E855BF"/>
    <w:rsid w:val="00E87009"/>
    <w:rsid w:val="00E87FDA"/>
    <w:rsid w:val="00E9087D"/>
    <w:rsid w:val="00E92937"/>
    <w:rsid w:val="00E931C3"/>
    <w:rsid w:val="00E93EF7"/>
    <w:rsid w:val="00E94174"/>
    <w:rsid w:val="00E95A75"/>
    <w:rsid w:val="00E96141"/>
    <w:rsid w:val="00E96623"/>
    <w:rsid w:val="00E97D45"/>
    <w:rsid w:val="00EA0371"/>
    <w:rsid w:val="00EA047E"/>
    <w:rsid w:val="00EA0D5C"/>
    <w:rsid w:val="00EA312C"/>
    <w:rsid w:val="00EA585D"/>
    <w:rsid w:val="00EA6E84"/>
    <w:rsid w:val="00EB1BF8"/>
    <w:rsid w:val="00EB294C"/>
    <w:rsid w:val="00EB2C36"/>
    <w:rsid w:val="00EB4DC8"/>
    <w:rsid w:val="00EC2587"/>
    <w:rsid w:val="00EC2AC1"/>
    <w:rsid w:val="00EC2B1A"/>
    <w:rsid w:val="00EC508A"/>
    <w:rsid w:val="00EC5B92"/>
    <w:rsid w:val="00EC736A"/>
    <w:rsid w:val="00EC7734"/>
    <w:rsid w:val="00ED15DC"/>
    <w:rsid w:val="00ED3A27"/>
    <w:rsid w:val="00ED4791"/>
    <w:rsid w:val="00ED5A9D"/>
    <w:rsid w:val="00ED6217"/>
    <w:rsid w:val="00ED6F55"/>
    <w:rsid w:val="00ED7F11"/>
    <w:rsid w:val="00EE47CF"/>
    <w:rsid w:val="00EE4810"/>
    <w:rsid w:val="00EE4A57"/>
    <w:rsid w:val="00EE5413"/>
    <w:rsid w:val="00EE5772"/>
    <w:rsid w:val="00EE5E2C"/>
    <w:rsid w:val="00EE61B3"/>
    <w:rsid w:val="00EE63BF"/>
    <w:rsid w:val="00EE647E"/>
    <w:rsid w:val="00EE7A36"/>
    <w:rsid w:val="00EE7FAB"/>
    <w:rsid w:val="00EF0C99"/>
    <w:rsid w:val="00EF219B"/>
    <w:rsid w:val="00EF5250"/>
    <w:rsid w:val="00EF5952"/>
    <w:rsid w:val="00EF6409"/>
    <w:rsid w:val="00EF67E0"/>
    <w:rsid w:val="00F00492"/>
    <w:rsid w:val="00F02315"/>
    <w:rsid w:val="00F03718"/>
    <w:rsid w:val="00F04EE7"/>
    <w:rsid w:val="00F06F14"/>
    <w:rsid w:val="00F07359"/>
    <w:rsid w:val="00F07371"/>
    <w:rsid w:val="00F07637"/>
    <w:rsid w:val="00F07C90"/>
    <w:rsid w:val="00F10655"/>
    <w:rsid w:val="00F106A5"/>
    <w:rsid w:val="00F10A12"/>
    <w:rsid w:val="00F10A3C"/>
    <w:rsid w:val="00F11A28"/>
    <w:rsid w:val="00F12DF1"/>
    <w:rsid w:val="00F1334A"/>
    <w:rsid w:val="00F13A56"/>
    <w:rsid w:val="00F15050"/>
    <w:rsid w:val="00F15189"/>
    <w:rsid w:val="00F15AF3"/>
    <w:rsid w:val="00F2055D"/>
    <w:rsid w:val="00F20637"/>
    <w:rsid w:val="00F2504A"/>
    <w:rsid w:val="00F26206"/>
    <w:rsid w:val="00F3020D"/>
    <w:rsid w:val="00F30268"/>
    <w:rsid w:val="00F30FC5"/>
    <w:rsid w:val="00F31A95"/>
    <w:rsid w:val="00F31AC5"/>
    <w:rsid w:val="00F35401"/>
    <w:rsid w:val="00F35A34"/>
    <w:rsid w:val="00F3661A"/>
    <w:rsid w:val="00F3711D"/>
    <w:rsid w:val="00F37A69"/>
    <w:rsid w:val="00F37C3A"/>
    <w:rsid w:val="00F37DE2"/>
    <w:rsid w:val="00F37EE2"/>
    <w:rsid w:val="00F37FBB"/>
    <w:rsid w:val="00F4197B"/>
    <w:rsid w:val="00F429AD"/>
    <w:rsid w:val="00F42A4F"/>
    <w:rsid w:val="00F43279"/>
    <w:rsid w:val="00F454F8"/>
    <w:rsid w:val="00F46198"/>
    <w:rsid w:val="00F468BD"/>
    <w:rsid w:val="00F46BFD"/>
    <w:rsid w:val="00F475A1"/>
    <w:rsid w:val="00F506B6"/>
    <w:rsid w:val="00F513E4"/>
    <w:rsid w:val="00F51421"/>
    <w:rsid w:val="00F51601"/>
    <w:rsid w:val="00F516CA"/>
    <w:rsid w:val="00F539A0"/>
    <w:rsid w:val="00F54F19"/>
    <w:rsid w:val="00F5634A"/>
    <w:rsid w:val="00F56817"/>
    <w:rsid w:val="00F56CB3"/>
    <w:rsid w:val="00F57131"/>
    <w:rsid w:val="00F60383"/>
    <w:rsid w:val="00F616F3"/>
    <w:rsid w:val="00F621F6"/>
    <w:rsid w:val="00F6234D"/>
    <w:rsid w:val="00F62A97"/>
    <w:rsid w:val="00F65D44"/>
    <w:rsid w:val="00F65E70"/>
    <w:rsid w:val="00F6660C"/>
    <w:rsid w:val="00F70206"/>
    <w:rsid w:val="00F710CE"/>
    <w:rsid w:val="00F721E1"/>
    <w:rsid w:val="00F722EE"/>
    <w:rsid w:val="00F74BBE"/>
    <w:rsid w:val="00F75557"/>
    <w:rsid w:val="00F77EE4"/>
    <w:rsid w:val="00F80A23"/>
    <w:rsid w:val="00F80D9A"/>
    <w:rsid w:val="00F8345F"/>
    <w:rsid w:val="00F83561"/>
    <w:rsid w:val="00F837C4"/>
    <w:rsid w:val="00F85587"/>
    <w:rsid w:val="00F86667"/>
    <w:rsid w:val="00F87ABB"/>
    <w:rsid w:val="00F87EC0"/>
    <w:rsid w:val="00F91174"/>
    <w:rsid w:val="00F9133B"/>
    <w:rsid w:val="00F91A92"/>
    <w:rsid w:val="00F91FDB"/>
    <w:rsid w:val="00F92B7E"/>
    <w:rsid w:val="00F93E25"/>
    <w:rsid w:val="00F97119"/>
    <w:rsid w:val="00FA11B5"/>
    <w:rsid w:val="00FA2022"/>
    <w:rsid w:val="00FA2EF8"/>
    <w:rsid w:val="00FA314B"/>
    <w:rsid w:val="00FA37B7"/>
    <w:rsid w:val="00FA3A74"/>
    <w:rsid w:val="00FA40D4"/>
    <w:rsid w:val="00FA448E"/>
    <w:rsid w:val="00FA4DA0"/>
    <w:rsid w:val="00FA5E38"/>
    <w:rsid w:val="00FB1093"/>
    <w:rsid w:val="00FB1461"/>
    <w:rsid w:val="00FB1C97"/>
    <w:rsid w:val="00FB2F18"/>
    <w:rsid w:val="00FB4417"/>
    <w:rsid w:val="00FB45C1"/>
    <w:rsid w:val="00FC3D54"/>
    <w:rsid w:val="00FC4A0B"/>
    <w:rsid w:val="00FC5481"/>
    <w:rsid w:val="00FC5879"/>
    <w:rsid w:val="00FC70D2"/>
    <w:rsid w:val="00FD0845"/>
    <w:rsid w:val="00FD0EC8"/>
    <w:rsid w:val="00FD1633"/>
    <w:rsid w:val="00FD184B"/>
    <w:rsid w:val="00FD319A"/>
    <w:rsid w:val="00FD4236"/>
    <w:rsid w:val="00FD498D"/>
    <w:rsid w:val="00FD5B4B"/>
    <w:rsid w:val="00FD7062"/>
    <w:rsid w:val="00FE30E0"/>
    <w:rsid w:val="00FE3606"/>
    <w:rsid w:val="00FE3938"/>
    <w:rsid w:val="00FE3C1E"/>
    <w:rsid w:val="00FE5626"/>
    <w:rsid w:val="00FE5630"/>
    <w:rsid w:val="00FE5FD4"/>
    <w:rsid w:val="00FF04BE"/>
    <w:rsid w:val="00FF0D78"/>
    <w:rsid w:val="00FF0EEE"/>
    <w:rsid w:val="00FF0F7F"/>
    <w:rsid w:val="00FF2793"/>
    <w:rsid w:val="00FF3815"/>
    <w:rsid w:val="00FF5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DF9BD5"/>
  <w15:docId w15:val="{84919328-0B6A-47E2-B699-8BE2C0436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47DA"/>
    <w:pPr>
      <w:widowControl w:val="0"/>
      <w:jc w:val="both"/>
    </w:pPr>
    <w:rPr>
      <w:rFonts w:ascii="CG Times (WN)" w:eastAsia="宋体" w:hAnsi="CG Times (WN)" w:cs="Times New Roman"/>
    </w:rPr>
  </w:style>
  <w:style w:type="paragraph" w:styleId="Heading2">
    <w:name w:val="heading 2"/>
    <w:basedOn w:val="Normal"/>
    <w:next w:val="Normal"/>
    <w:link w:val="Heading2Char"/>
    <w:uiPriority w:val="9"/>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3E7F0E"/>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5618B"/>
    <w:rPr>
      <w:sz w:val="18"/>
      <w:szCs w:val="18"/>
    </w:rPr>
  </w:style>
  <w:style w:type="paragraph" w:styleId="Footer">
    <w:name w:val="footer"/>
    <w:basedOn w:val="Normal"/>
    <w:link w:val="FooterChar"/>
    <w:uiPriority w:val="99"/>
    <w:unhideWhenUsed/>
    <w:rsid w:val="00D5618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Normal"/>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NoSpacing">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List"/>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
    <w:name w:val="Char"/>
    <w:basedOn w:val="ListParagraph"/>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List">
    <w:name w:val="List"/>
    <w:basedOn w:val="Normal"/>
    <w:uiPriority w:val="99"/>
    <w:semiHidden/>
    <w:unhideWhenUsed/>
    <w:rsid w:val="00D5618B"/>
    <w:pPr>
      <w:ind w:left="200" w:hangingChars="200" w:hanging="200"/>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5618B"/>
    <w:pPr>
      <w:ind w:firstLineChars="200" w:firstLine="420"/>
    </w:pPr>
  </w:style>
  <w:style w:type="paragraph" w:styleId="BalloonText">
    <w:name w:val="Balloon Text"/>
    <w:basedOn w:val="Normal"/>
    <w:link w:val="BalloonTextChar"/>
    <w:uiPriority w:val="99"/>
    <w:semiHidden/>
    <w:unhideWhenUsed/>
    <w:rsid w:val="00D5618B"/>
    <w:rPr>
      <w:sz w:val="18"/>
      <w:szCs w:val="18"/>
    </w:rPr>
  </w:style>
  <w:style w:type="character" w:customStyle="1" w:styleId="BalloonTextChar">
    <w:name w:val="Balloon Text Char"/>
    <w:basedOn w:val="DefaultParagraphFont"/>
    <w:link w:val="BalloonText"/>
    <w:uiPriority w:val="99"/>
    <w:semiHidden/>
    <w:rsid w:val="00D5618B"/>
    <w:rPr>
      <w:rFonts w:ascii="CG Times (WN)" w:eastAsia="宋体" w:hAnsi="CG Times (WN)" w:cs="Times New Roman"/>
      <w:sz w:val="18"/>
      <w:szCs w:val="18"/>
    </w:rPr>
  </w:style>
  <w:style w:type="paragraph" w:customStyle="1" w:styleId="TAL">
    <w:name w:val="TAL"/>
    <w:basedOn w:val="Normal"/>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Hyperlink">
    <w:name w:val="Hyperlink"/>
    <w:uiPriority w:val="99"/>
    <w:unhideWhenUsed/>
    <w:rsid w:val="0087668A"/>
    <w:rPr>
      <w:color w:val="0000FF"/>
      <w:u w:val="single"/>
    </w:rPr>
  </w:style>
  <w:style w:type="table" w:styleId="TableGrid">
    <w:name w:val="Table Grid"/>
    <w:basedOn w:val="TableNormal"/>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44882"/>
    <w:rPr>
      <w:sz w:val="21"/>
      <w:szCs w:val="21"/>
    </w:rPr>
  </w:style>
  <w:style w:type="paragraph" w:styleId="CommentText">
    <w:name w:val="annotation text"/>
    <w:basedOn w:val="Normal"/>
    <w:link w:val="CommentTextChar"/>
    <w:unhideWhenUsed/>
    <w:rsid w:val="00944882"/>
    <w:pPr>
      <w:jc w:val="left"/>
    </w:pPr>
  </w:style>
  <w:style w:type="character" w:customStyle="1" w:styleId="CommentTextChar">
    <w:name w:val="Comment Text Char"/>
    <w:basedOn w:val="DefaultParagraphFont"/>
    <w:link w:val="CommentText"/>
    <w:rsid w:val="00944882"/>
    <w:rPr>
      <w:rFonts w:ascii="CG Times (WN)" w:eastAsia="宋体" w:hAnsi="CG Times (WN)" w:cs="Times New Roman"/>
    </w:rPr>
  </w:style>
  <w:style w:type="paragraph" w:styleId="CommentSubject">
    <w:name w:val="annotation subject"/>
    <w:basedOn w:val="CommentText"/>
    <w:next w:val="CommentText"/>
    <w:link w:val="CommentSubjectChar"/>
    <w:uiPriority w:val="99"/>
    <w:semiHidden/>
    <w:unhideWhenUsed/>
    <w:rsid w:val="00944882"/>
    <w:rPr>
      <w:b/>
      <w:bCs/>
    </w:rPr>
  </w:style>
  <w:style w:type="character" w:customStyle="1" w:styleId="CommentSubjectChar">
    <w:name w:val="Comment Subject Char"/>
    <w:basedOn w:val="CommentTextChar"/>
    <w:link w:val="CommentSubject"/>
    <w:uiPriority w:val="99"/>
    <w:semiHidden/>
    <w:rsid w:val="00944882"/>
    <w:rPr>
      <w:rFonts w:ascii="CG Times (WN)" w:eastAsia="宋体" w:hAnsi="CG Times (WN)" w:cs="Times New Roman"/>
      <w:b/>
      <w:bCs/>
    </w:rPr>
  </w:style>
  <w:style w:type="paragraph" w:styleId="DocumentMap">
    <w:name w:val="Document Map"/>
    <w:basedOn w:val="Normal"/>
    <w:link w:val="DocumentMapChar"/>
    <w:uiPriority w:val="99"/>
    <w:semiHidden/>
    <w:unhideWhenUsed/>
    <w:rsid w:val="00791112"/>
    <w:rPr>
      <w:rFonts w:ascii="宋体"/>
      <w:sz w:val="18"/>
      <w:szCs w:val="18"/>
    </w:rPr>
  </w:style>
  <w:style w:type="character" w:customStyle="1" w:styleId="DocumentMapChar">
    <w:name w:val="Document Map Char"/>
    <w:basedOn w:val="DefaultParagraphFont"/>
    <w:link w:val="DocumentMap"/>
    <w:uiPriority w:val="99"/>
    <w:semiHidden/>
    <w:rsid w:val="00791112"/>
    <w:rPr>
      <w:rFonts w:ascii="宋体" w:eastAsia="宋体" w:hAnsi="CG Times (WN)" w:cs="Times New Roman"/>
      <w:sz w:val="18"/>
      <w:szCs w:val="18"/>
    </w:rPr>
  </w:style>
  <w:style w:type="paragraph" w:styleId="NormalWeb">
    <w:name w:val="Normal (Web)"/>
    <w:basedOn w:val="Normal"/>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F0B4E"/>
    <w:rPr>
      <w:rFonts w:ascii="Times New Roman" w:eastAsia="MS Mincho" w:hAnsi="Times New Roman" w:cs="Times New Roman"/>
      <w:b/>
      <w:kern w:val="0"/>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Heading2Char">
    <w:name w:val="Heading 2 Char"/>
    <w:basedOn w:val="DefaultParagraphFont"/>
    <w:link w:val="Heading2"/>
    <w:uiPriority w:val="9"/>
    <w:rsid w:val="00A42CA4"/>
    <w:rPr>
      <w:rFonts w:asciiTheme="majorHAnsi" w:eastAsiaTheme="majorEastAsia" w:hAnsiTheme="majorHAnsi" w:cstheme="majorBidi"/>
      <w:b/>
      <w:bCs/>
      <w:sz w:val="32"/>
      <w:szCs w:val="32"/>
    </w:rPr>
  </w:style>
  <w:style w:type="table" w:customStyle="1" w:styleId="1">
    <w:name w:val="网格型1"/>
    <w:basedOn w:val="TableNormal"/>
    <w:next w:val="TableGrid"/>
    <w:uiPriority w:val="39"/>
    <w:qFormat/>
    <w:rsid w:val="007A109A"/>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E7F0E"/>
    <w:rPr>
      <w:rFonts w:ascii="CG Times (WN)" w:eastAsia="宋体" w:hAnsi="CG Times (WN)" w:cs="Times New Roman"/>
      <w:b/>
      <w:bCs/>
      <w:sz w:val="32"/>
      <w:szCs w:val="32"/>
    </w:rPr>
  </w:style>
  <w:style w:type="table" w:customStyle="1" w:styleId="3">
    <w:name w:val="网格型3"/>
    <w:basedOn w:val="TableNormal"/>
    <w:next w:val="TableGri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272F4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34161869">
      <w:bodyDiv w:val="1"/>
      <w:marLeft w:val="0"/>
      <w:marRight w:val="0"/>
      <w:marTop w:val="0"/>
      <w:marBottom w:val="0"/>
      <w:divBdr>
        <w:top w:val="none" w:sz="0" w:space="0" w:color="auto"/>
        <w:left w:val="none" w:sz="0" w:space="0" w:color="auto"/>
        <w:bottom w:val="none" w:sz="0" w:space="0" w:color="auto"/>
        <w:right w:val="none" w:sz="0" w:space="0" w:color="auto"/>
      </w:divBdr>
      <w:divsChild>
        <w:div w:id="435293355">
          <w:marLeft w:val="360"/>
          <w:marRight w:val="0"/>
          <w:marTop w:val="200"/>
          <w:marBottom w:val="0"/>
          <w:divBdr>
            <w:top w:val="none" w:sz="0" w:space="0" w:color="auto"/>
            <w:left w:val="none" w:sz="0" w:space="0" w:color="auto"/>
            <w:bottom w:val="none" w:sz="0" w:space="0" w:color="auto"/>
            <w:right w:val="none" w:sz="0" w:space="0" w:color="auto"/>
          </w:divBdr>
        </w:div>
        <w:div w:id="471943550">
          <w:marLeft w:val="360"/>
          <w:marRight w:val="0"/>
          <w:marTop w:val="200"/>
          <w:marBottom w:val="0"/>
          <w:divBdr>
            <w:top w:val="none" w:sz="0" w:space="0" w:color="auto"/>
            <w:left w:val="none" w:sz="0" w:space="0" w:color="auto"/>
            <w:bottom w:val="none" w:sz="0" w:space="0" w:color="auto"/>
            <w:right w:val="none" w:sz="0" w:space="0" w:color="auto"/>
          </w:divBdr>
        </w:div>
      </w:divsChild>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173998178">
      <w:bodyDiv w:val="1"/>
      <w:marLeft w:val="0"/>
      <w:marRight w:val="0"/>
      <w:marTop w:val="0"/>
      <w:marBottom w:val="0"/>
      <w:divBdr>
        <w:top w:val="none" w:sz="0" w:space="0" w:color="auto"/>
        <w:left w:val="none" w:sz="0" w:space="0" w:color="auto"/>
        <w:bottom w:val="none" w:sz="0" w:space="0" w:color="auto"/>
        <w:right w:val="none" w:sz="0" w:space="0" w:color="auto"/>
      </w:divBdr>
      <w:divsChild>
        <w:div w:id="1170870868">
          <w:marLeft w:val="360"/>
          <w:marRight w:val="0"/>
          <w:marTop w:val="200"/>
          <w:marBottom w:val="0"/>
          <w:divBdr>
            <w:top w:val="none" w:sz="0" w:space="0" w:color="auto"/>
            <w:left w:val="none" w:sz="0" w:space="0" w:color="auto"/>
            <w:bottom w:val="none" w:sz="0" w:space="0" w:color="auto"/>
            <w:right w:val="none" w:sz="0" w:space="0" w:color="auto"/>
          </w:divBdr>
        </w:div>
        <w:div w:id="1808620527">
          <w:marLeft w:val="360"/>
          <w:marRight w:val="0"/>
          <w:marTop w:val="200"/>
          <w:marBottom w:val="0"/>
          <w:divBdr>
            <w:top w:val="none" w:sz="0" w:space="0" w:color="auto"/>
            <w:left w:val="none" w:sz="0" w:space="0" w:color="auto"/>
            <w:bottom w:val="none" w:sz="0" w:space="0" w:color="auto"/>
            <w:right w:val="none" w:sz="0" w:space="0" w:color="auto"/>
          </w:divBdr>
        </w:div>
        <w:div w:id="1161581908">
          <w:marLeft w:val="360"/>
          <w:marRight w:val="0"/>
          <w:marTop w:val="200"/>
          <w:marBottom w:val="0"/>
          <w:divBdr>
            <w:top w:val="none" w:sz="0" w:space="0" w:color="auto"/>
            <w:left w:val="none" w:sz="0" w:space="0" w:color="auto"/>
            <w:bottom w:val="none" w:sz="0" w:space="0" w:color="auto"/>
            <w:right w:val="none" w:sz="0" w:space="0" w:color="auto"/>
          </w:divBdr>
        </w:div>
      </w:divsChild>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35552449">
      <w:bodyDiv w:val="1"/>
      <w:marLeft w:val="0"/>
      <w:marRight w:val="0"/>
      <w:marTop w:val="0"/>
      <w:marBottom w:val="0"/>
      <w:divBdr>
        <w:top w:val="none" w:sz="0" w:space="0" w:color="auto"/>
        <w:left w:val="none" w:sz="0" w:space="0" w:color="auto"/>
        <w:bottom w:val="none" w:sz="0" w:space="0" w:color="auto"/>
        <w:right w:val="none" w:sz="0" w:space="0" w:color="auto"/>
      </w:divBdr>
    </w:div>
    <w:div w:id="261383392">
      <w:bodyDiv w:val="1"/>
      <w:marLeft w:val="0"/>
      <w:marRight w:val="0"/>
      <w:marTop w:val="0"/>
      <w:marBottom w:val="0"/>
      <w:divBdr>
        <w:top w:val="none" w:sz="0" w:space="0" w:color="auto"/>
        <w:left w:val="none" w:sz="0" w:space="0" w:color="auto"/>
        <w:bottom w:val="none" w:sz="0" w:space="0" w:color="auto"/>
        <w:right w:val="none" w:sz="0" w:space="0" w:color="auto"/>
      </w:divBdr>
    </w:div>
    <w:div w:id="286552625">
      <w:bodyDiv w:val="1"/>
      <w:marLeft w:val="0"/>
      <w:marRight w:val="0"/>
      <w:marTop w:val="0"/>
      <w:marBottom w:val="0"/>
      <w:divBdr>
        <w:top w:val="none" w:sz="0" w:space="0" w:color="auto"/>
        <w:left w:val="none" w:sz="0" w:space="0" w:color="auto"/>
        <w:bottom w:val="none" w:sz="0" w:space="0" w:color="auto"/>
        <w:right w:val="none" w:sz="0" w:space="0" w:color="auto"/>
      </w:divBdr>
      <w:divsChild>
        <w:div w:id="2126079614">
          <w:marLeft w:val="1080"/>
          <w:marRight w:val="0"/>
          <w:marTop w:val="100"/>
          <w:marBottom w:val="0"/>
          <w:divBdr>
            <w:top w:val="none" w:sz="0" w:space="0" w:color="auto"/>
            <w:left w:val="none" w:sz="0" w:space="0" w:color="auto"/>
            <w:bottom w:val="none" w:sz="0" w:space="0" w:color="auto"/>
            <w:right w:val="none" w:sz="0" w:space="0" w:color="auto"/>
          </w:divBdr>
        </w:div>
        <w:div w:id="1801416511">
          <w:marLeft w:val="1800"/>
          <w:marRight w:val="0"/>
          <w:marTop w:val="100"/>
          <w:marBottom w:val="0"/>
          <w:divBdr>
            <w:top w:val="none" w:sz="0" w:space="0" w:color="auto"/>
            <w:left w:val="none" w:sz="0" w:space="0" w:color="auto"/>
            <w:bottom w:val="none" w:sz="0" w:space="0" w:color="auto"/>
            <w:right w:val="none" w:sz="0" w:space="0" w:color="auto"/>
          </w:divBdr>
        </w:div>
        <w:div w:id="952397493">
          <w:marLeft w:val="1800"/>
          <w:marRight w:val="0"/>
          <w:marTop w:val="100"/>
          <w:marBottom w:val="0"/>
          <w:divBdr>
            <w:top w:val="none" w:sz="0" w:space="0" w:color="auto"/>
            <w:left w:val="none" w:sz="0" w:space="0" w:color="auto"/>
            <w:bottom w:val="none" w:sz="0" w:space="0" w:color="auto"/>
            <w:right w:val="none" w:sz="0" w:space="0" w:color="auto"/>
          </w:divBdr>
        </w:div>
        <w:div w:id="1159349249">
          <w:marLeft w:val="1800"/>
          <w:marRight w:val="0"/>
          <w:marTop w:val="100"/>
          <w:marBottom w:val="0"/>
          <w:divBdr>
            <w:top w:val="none" w:sz="0" w:space="0" w:color="auto"/>
            <w:left w:val="none" w:sz="0" w:space="0" w:color="auto"/>
            <w:bottom w:val="none" w:sz="0" w:space="0" w:color="auto"/>
            <w:right w:val="none" w:sz="0" w:space="0" w:color="auto"/>
          </w:divBdr>
        </w:div>
        <w:div w:id="1580019338">
          <w:marLeft w:val="1800"/>
          <w:marRight w:val="0"/>
          <w:marTop w:val="100"/>
          <w:marBottom w:val="0"/>
          <w:divBdr>
            <w:top w:val="none" w:sz="0" w:space="0" w:color="auto"/>
            <w:left w:val="none" w:sz="0" w:space="0" w:color="auto"/>
            <w:bottom w:val="none" w:sz="0" w:space="0" w:color="auto"/>
            <w:right w:val="none" w:sz="0" w:space="0" w:color="auto"/>
          </w:divBdr>
        </w:div>
        <w:div w:id="1136530998">
          <w:marLeft w:val="1800"/>
          <w:marRight w:val="0"/>
          <w:marTop w:val="100"/>
          <w:marBottom w:val="0"/>
          <w:divBdr>
            <w:top w:val="none" w:sz="0" w:space="0" w:color="auto"/>
            <w:left w:val="none" w:sz="0" w:space="0" w:color="auto"/>
            <w:bottom w:val="none" w:sz="0" w:space="0" w:color="auto"/>
            <w:right w:val="none" w:sz="0" w:space="0" w:color="auto"/>
          </w:divBdr>
        </w:div>
      </w:divsChild>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40677571">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50127991">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471750630">
      <w:bodyDiv w:val="1"/>
      <w:marLeft w:val="0"/>
      <w:marRight w:val="0"/>
      <w:marTop w:val="0"/>
      <w:marBottom w:val="0"/>
      <w:divBdr>
        <w:top w:val="none" w:sz="0" w:space="0" w:color="auto"/>
        <w:left w:val="none" w:sz="0" w:space="0" w:color="auto"/>
        <w:bottom w:val="none" w:sz="0" w:space="0" w:color="auto"/>
        <w:right w:val="none" w:sz="0" w:space="0" w:color="auto"/>
      </w:divBdr>
    </w:div>
    <w:div w:id="1540241463">
      <w:bodyDiv w:val="1"/>
      <w:marLeft w:val="0"/>
      <w:marRight w:val="0"/>
      <w:marTop w:val="0"/>
      <w:marBottom w:val="0"/>
      <w:divBdr>
        <w:top w:val="none" w:sz="0" w:space="0" w:color="auto"/>
        <w:left w:val="none" w:sz="0" w:space="0" w:color="auto"/>
        <w:bottom w:val="none" w:sz="0" w:space="0" w:color="auto"/>
        <w:right w:val="none" w:sz="0" w:space="0" w:color="auto"/>
      </w:divBdr>
      <w:divsChild>
        <w:div w:id="824513625">
          <w:marLeft w:val="1080"/>
          <w:marRight w:val="0"/>
          <w:marTop w:val="100"/>
          <w:marBottom w:val="0"/>
          <w:divBdr>
            <w:top w:val="none" w:sz="0" w:space="0" w:color="auto"/>
            <w:left w:val="none" w:sz="0" w:space="0" w:color="auto"/>
            <w:bottom w:val="none" w:sz="0" w:space="0" w:color="auto"/>
            <w:right w:val="none" w:sz="0" w:space="0" w:color="auto"/>
          </w:divBdr>
        </w:div>
        <w:div w:id="368145793">
          <w:marLeft w:val="1800"/>
          <w:marRight w:val="0"/>
          <w:marTop w:val="100"/>
          <w:marBottom w:val="0"/>
          <w:divBdr>
            <w:top w:val="none" w:sz="0" w:space="0" w:color="auto"/>
            <w:left w:val="none" w:sz="0" w:space="0" w:color="auto"/>
            <w:bottom w:val="none" w:sz="0" w:space="0" w:color="auto"/>
            <w:right w:val="none" w:sz="0" w:space="0" w:color="auto"/>
          </w:divBdr>
        </w:div>
        <w:div w:id="1869103862">
          <w:marLeft w:val="1800"/>
          <w:marRight w:val="0"/>
          <w:marTop w:val="100"/>
          <w:marBottom w:val="0"/>
          <w:divBdr>
            <w:top w:val="none" w:sz="0" w:space="0" w:color="auto"/>
            <w:left w:val="none" w:sz="0" w:space="0" w:color="auto"/>
            <w:bottom w:val="none" w:sz="0" w:space="0" w:color="auto"/>
            <w:right w:val="none" w:sz="0" w:space="0" w:color="auto"/>
          </w:divBdr>
        </w:div>
        <w:div w:id="1852186090">
          <w:marLeft w:val="1800"/>
          <w:marRight w:val="0"/>
          <w:marTop w:val="100"/>
          <w:marBottom w:val="0"/>
          <w:divBdr>
            <w:top w:val="none" w:sz="0" w:space="0" w:color="auto"/>
            <w:left w:val="none" w:sz="0" w:space="0" w:color="auto"/>
            <w:bottom w:val="none" w:sz="0" w:space="0" w:color="auto"/>
            <w:right w:val="none" w:sz="0" w:space="0" w:color="auto"/>
          </w:divBdr>
        </w:div>
        <w:div w:id="1231190535">
          <w:marLeft w:val="1800"/>
          <w:marRight w:val="0"/>
          <w:marTop w:val="100"/>
          <w:marBottom w:val="0"/>
          <w:divBdr>
            <w:top w:val="none" w:sz="0" w:space="0" w:color="auto"/>
            <w:left w:val="none" w:sz="0" w:space="0" w:color="auto"/>
            <w:bottom w:val="none" w:sz="0" w:space="0" w:color="auto"/>
            <w:right w:val="none" w:sz="0" w:space="0" w:color="auto"/>
          </w:divBdr>
        </w:div>
        <w:div w:id="1800033388">
          <w:marLeft w:val="1800"/>
          <w:marRight w:val="0"/>
          <w:marTop w:val="100"/>
          <w:marBottom w:val="0"/>
          <w:divBdr>
            <w:top w:val="none" w:sz="0" w:space="0" w:color="auto"/>
            <w:left w:val="none" w:sz="0" w:space="0" w:color="auto"/>
            <w:bottom w:val="none" w:sz="0" w:space="0" w:color="auto"/>
            <w:right w:val="none" w:sz="0" w:space="0" w:color="auto"/>
          </w:divBdr>
        </w:div>
      </w:divsChild>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46413262">
      <w:bodyDiv w:val="1"/>
      <w:marLeft w:val="0"/>
      <w:marRight w:val="0"/>
      <w:marTop w:val="0"/>
      <w:marBottom w:val="0"/>
      <w:divBdr>
        <w:top w:val="none" w:sz="0" w:space="0" w:color="auto"/>
        <w:left w:val="none" w:sz="0" w:space="0" w:color="auto"/>
        <w:bottom w:val="none" w:sz="0" w:space="0" w:color="auto"/>
        <w:right w:val="none" w:sz="0" w:space="0" w:color="auto"/>
      </w:divBdr>
    </w:div>
    <w:div w:id="1751809051">
      <w:bodyDiv w:val="1"/>
      <w:marLeft w:val="0"/>
      <w:marRight w:val="0"/>
      <w:marTop w:val="0"/>
      <w:marBottom w:val="0"/>
      <w:divBdr>
        <w:top w:val="none" w:sz="0" w:space="0" w:color="auto"/>
        <w:left w:val="none" w:sz="0" w:space="0" w:color="auto"/>
        <w:bottom w:val="none" w:sz="0" w:space="0" w:color="auto"/>
        <w:right w:val="none" w:sz="0" w:space="0" w:color="auto"/>
      </w:divBdr>
    </w:div>
    <w:div w:id="1811944484">
      <w:bodyDiv w:val="1"/>
      <w:marLeft w:val="0"/>
      <w:marRight w:val="0"/>
      <w:marTop w:val="0"/>
      <w:marBottom w:val="0"/>
      <w:divBdr>
        <w:top w:val="none" w:sz="0" w:space="0" w:color="auto"/>
        <w:left w:val="none" w:sz="0" w:space="0" w:color="auto"/>
        <w:bottom w:val="none" w:sz="0" w:space="0" w:color="auto"/>
        <w:right w:val="none" w:sz="0" w:space="0" w:color="auto"/>
      </w:divBdr>
      <w:divsChild>
        <w:div w:id="1315794671">
          <w:marLeft w:val="1800"/>
          <w:marRight w:val="0"/>
          <w:marTop w:val="100"/>
          <w:marBottom w:val="0"/>
          <w:divBdr>
            <w:top w:val="none" w:sz="0" w:space="0" w:color="auto"/>
            <w:left w:val="none" w:sz="0" w:space="0" w:color="auto"/>
            <w:bottom w:val="none" w:sz="0" w:space="0" w:color="auto"/>
            <w:right w:val="none" w:sz="0" w:space="0" w:color="auto"/>
          </w:divBdr>
        </w:div>
      </w:divsChild>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863593469">
      <w:bodyDiv w:val="1"/>
      <w:marLeft w:val="0"/>
      <w:marRight w:val="0"/>
      <w:marTop w:val="0"/>
      <w:marBottom w:val="0"/>
      <w:divBdr>
        <w:top w:val="none" w:sz="0" w:space="0" w:color="auto"/>
        <w:left w:val="none" w:sz="0" w:space="0" w:color="auto"/>
        <w:bottom w:val="none" w:sz="0" w:space="0" w:color="auto"/>
        <w:right w:val="none" w:sz="0" w:space="0" w:color="auto"/>
      </w:divBdr>
    </w:div>
    <w:div w:id="1871607930">
      <w:bodyDiv w:val="1"/>
      <w:marLeft w:val="0"/>
      <w:marRight w:val="0"/>
      <w:marTop w:val="0"/>
      <w:marBottom w:val="0"/>
      <w:divBdr>
        <w:top w:val="none" w:sz="0" w:space="0" w:color="auto"/>
        <w:left w:val="none" w:sz="0" w:space="0" w:color="auto"/>
        <w:bottom w:val="none" w:sz="0" w:space="0" w:color="auto"/>
        <w:right w:val="none" w:sz="0" w:space="0" w:color="auto"/>
      </w:divBdr>
      <w:divsChild>
        <w:div w:id="1259437354">
          <w:marLeft w:val="1800"/>
          <w:marRight w:val="0"/>
          <w:marTop w:val="100"/>
          <w:marBottom w:val="0"/>
          <w:divBdr>
            <w:top w:val="none" w:sz="0" w:space="0" w:color="auto"/>
            <w:left w:val="none" w:sz="0" w:space="0" w:color="auto"/>
            <w:bottom w:val="none" w:sz="0" w:space="0" w:color="auto"/>
            <w:right w:val="none" w:sz="0" w:space="0" w:color="auto"/>
          </w:divBdr>
        </w:div>
      </w:divsChild>
    </w:div>
    <w:div w:id="1890265156">
      <w:bodyDiv w:val="1"/>
      <w:marLeft w:val="0"/>
      <w:marRight w:val="0"/>
      <w:marTop w:val="0"/>
      <w:marBottom w:val="0"/>
      <w:divBdr>
        <w:top w:val="none" w:sz="0" w:space="0" w:color="auto"/>
        <w:left w:val="none" w:sz="0" w:space="0" w:color="auto"/>
        <w:bottom w:val="none" w:sz="0" w:space="0" w:color="auto"/>
        <w:right w:val="none" w:sz="0" w:space="0" w:color="auto"/>
      </w:divBdr>
    </w:div>
    <w:div w:id="1907762801">
      <w:bodyDiv w:val="1"/>
      <w:marLeft w:val="0"/>
      <w:marRight w:val="0"/>
      <w:marTop w:val="0"/>
      <w:marBottom w:val="0"/>
      <w:divBdr>
        <w:top w:val="none" w:sz="0" w:space="0" w:color="auto"/>
        <w:left w:val="none" w:sz="0" w:space="0" w:color="auto"/>
        <w:bottom w:val="none" w:sz="0" w:space="0" w:color="auto"/>
        <w:right w:val="none" w:sz="0" w:space="0" w:color="auto"/>
      </w:divBdr>
      <w:divsChild>
        <w:div w:id="1086345520">
          <w:marLeft w:val="1080"/>
          <w:marRight w:val="0"/>
          <w:marTop w:val="100"/>
          <w:marBottom w:val="0"/>
          <w:divBdr>
            <w:top w:val="none" w:sz="0" w:space="0" w:color="auto"/>
            <w:left w:val="none" w:sz="0" w:space="0" w:color="auto"/>
            <w:bottom w:val="none" w:sz="0" w:space="0" w:color="auto"/>
            <w:right w:val="none" w:sz="0" w:space="0" w:color="auto"/>
          </w:divBdr>
        </w:div>
        <w:div w:id="574435426">
          <w:marLeft w:val="1800"/>
          <w:marRight w:val="0"/>
          <w:marTop w:val="100"/>
          <w:marBottom w:val="0"/>
          <w:divBdr>
            <w:top w:val="none" w:sz="0" w:space="0" w:color="auto"/>
            <w:left w:val="none" w:sz="0" w:space="0" w:color="auto"/>
            <w:bottom w:val="none" w:sz="0" w:space="0" w:color="auto"/>
            <w:right w:val="none" w:sz="0" w:space="0" w:color="auto"/>
          </w:divBdr>
        </w:div>
        <w:div w:id="1617055012">
          <w:marLeft w:val="1800"/>
          <w:marRight w:val="0"/>
          <w:marTop w:val="100"/>
          <w:marBottom w:val="0"/>
          <w:divBdr>
            <w:top w:val="none" w:sz="0" w:space="0" w:color="auto"/>
            <w:left w:val="none" w:sz="0" w:space="0" w:color="auto"/>
            <w:bottom w:val="none" w:sz="0" w:space="0" w:color="auto"/>
            <w:right w:val="none" w:sz="0" w:space="0" w:color="auto"/>
          </w:divBdr>
        </w:div>
        <w:div w:id="1631090977">
          <w:marLeft w:val="1800"/>
          <w:marRight w:val="0"/>
          <w:marTop w:val="100"/>
          <w:marBottom w:val="0"/>
          <w:divBdr>
            <w:top w:val="none" w:sz="0" w:space="0" w:color="auto"/>
            <w:left w:val="none" w:sz="0" w:space="0" w:color="auto"/>
            <w:bottom w:val="none" w:sz="0" w:space="0" w:color="auto"/>
            <w:right w:val="none" w:sz="0" w:space="0" w:color="auto"/>
          </w:divBdr>
        </w:div>
        <w:div w:id="1603224048">
          <w:marLeft w:val="1800"/>
          <w:marRight w:val="0"/>
          <w:marTop w:val="100"/>
          <w:marBottom w:val="0"/>
          <w:divBdr>
            <w:top w:val="none" w:sz="0" w:space="0" w:color="auto"/>
            <w:left w:val="none" w:sz="0" w:space="0" w:color="auto"/>
            <w:bottom w:val="none" w:sz="0" w:space="0" w:color="auto"/>
            <w:right w:val="none" w:sz="0" w:space="0" w:color="auto"/>
          </w:divBdr>
        </w:div>
        <w:div w:id="1250964280">
          <w:marLeft w:val="1800"/>
          <w:marRight w:val="0"/>
          <w:marTop w:val="100"/>
          <w:marBottom w:val="0"/>
          <w:divBdr>
            <w:top w:val="none" w:sz="0" w:space="0" w:color="auto"/>
            <w:left w:val="none" w:sz="0" w:space="0" w:color="auto"/>
            <w:bottom w:val="none" w:sz="0" w:space="0" w:color="auto"/>
            <w:right w:val="none" w:sz="0" w:space="0" w:color="auto"/>
          </w:divBdr>
        </w:div>
      </w:divsChild>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3BAB7-A630-413D-9B21-26651CFF4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Pages>
  <Words>860</Words>
  <Characters>4908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chunxia-CMCC</cp:lastModifiedBy>
  <cp:revision>37</cp:revision>
  <dcterms:created xsi:type="dcterms:W3CDTF">2021-08-06T03:48:00Z</dcterms:created>
  <dcterms:modified xsi:type="dcterms:W3CDTF">2021-10-22T08:24:00Z</dcterms:modified>
</cp:coreProperties>
</file>