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DDAB8" w14:textId="2479F75A" w:rsidR="00AA14BB" w:rsidRPr="00841BCD" w:rsidRDefault="00AA14BB" w:rsidP="00AA14B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#101-e</w:t>
      </w:r>
      <w:r w:rsidRPr="00841BCD">
        <w:rPr>
          <w:rFonts w:ascii="Arial" w:eastAsia="SimSun" w:hAnsi="Arial"/>
          <w:b/>
          <w:sz w:val="24"/>
        </w:rPr>
        <w:t xml:space="preserve">     </w:t>
      </w:r>
      <w:r w:rsidRPr="00841BCD">
        <w:rPr>
          <w:rFonts w:ascii="Arial" w:eastAsia="SimSun" w:hAnsi="Arial"/>
          <w:b/>
          <w:bCs/>
          <w:sz w:val="24"/>
        </w:rPr>
        <w:tab/>
      </w:r>
      <w:r w:rsidR="00DB1945" w:rsidRPr="00DB1945">
        <w:rPr>
          <w:rFonts w:ascii="Arial" w:eastAsia="SimSun" w:hAnsi="Arial"/>
          <w:b/>
          <w:bCs/>
          <w:sz w:val="24"/>
          <w:lang w:eastAsia="ja-JP"/>
        </w:rPr>
        <w:t>R4-2117475</w:t>
      </w:r>
    </w:p>
    <w:bookmarkEnd w:id="1"/>
    <w:bookmarkEnd w:id="2"/>
    <w:p w14:paraId="6E5C7DB6" w14:textId="77777777" w:rsidR="00AA14BB" w:rsidRPr="00C344C3" w:rsidRDefault="00AA14BB" w:rsidP="00AA14BB">
      <w:pPr>
        <w:pStyle w:val="Header"/>
        <w:spacing w:line="276" w:lineRule="auto"/>
        <w:rPr>
          <w:noProof w:val="0"/>
          <w:sz w:val="24"/>
          <w:szCs w:val="24"/>
        </w:rPr>
      </w:pPr>
      <w:r w:rsidRPr="09B8AC3D">
        <w:rPr>
          <w:noProof w:val="0"/>
          <w:sz w:val="24"/>
          <w:szCs w:val="24"/>
        </w:rPr>
        <w:t xml:space="preserve">e-Meeting, </w:t>
      </w:r>
      <w:r w:rsidRPr="00A2525C">
        <w:rPr>
          <w:noProof w:val="0"/>
          <w:sz w:val="24"/>
          <w:szCs w:val="24"/>
        </w:rPr>
        <w:t>November 1</w:t>
      </w:r>
      <w:r w:rsidRPr="00A2525C">
        <w:rPr>
          <w:rFonts w:eastAsia="Arial" w:cs="Arial"/>
          <w:bCs/>
          <w:noProof w:val="0"/>
          <w:color w:val="000000" w:themeColor="text1"/>
          <w:sz w:val="24"/>
          <w:szCs w:val="24"/>
        </w:rPr>
        <w:t xml:space="preserve"> – November 1</w:t>
      </w:r>
      <w:r>
        <w:rPr>
          <w:rFonts w:eastAsia="Arial" w:cs="Arial"/>
          <w:bCs/>
          <w:noProof w:val="0"/>
          <w:color w:val="000000" w:themeColor="text1"/>
          <w:sz w:val="24"/>
          <w:szCs w:val="24"/>
        </w:rPr>
        <w:t>2</w:t>
      </w:r>
      <w:r w:rsidRPr="00A2525C">
        <w:rPr>
          <w:noProof w:val="0"/>
          <w:sz w:val="24"/>
          <w:szCs w:val="24"/>
        </w:rPr>
        <w:t>, 2021</w:t>
      </w:r>
    </w:p>
    <w:p w14:paraId="4E5C2001" w14:textId="77777777" w:rsidR="00B97703" w:rsidRDefault="00B97703">
      <w:pPr>
        <w:rPr>
          <w:rFonts w:ascii="Arial" w:hAnsi="Arial" w:cs="Arial"/>
        </w:rPr>
      </w:pPr>
    </w:p>
    <w:p w14:paraId="0910A0FF" w14:textId="1D02565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866CA">
        <w:rPr>
          <w:rFonts w:ascii="Arial" w:hAnsi="Arial" w:cs="Arial"/>
          <w:b/>
          <w:sz w:val="22"/>
          <w:szCs w:val="22"/>
        </w:rPr>
        <w:t>Discussion o</w:t>
      </w:r>
      <w:r w:rsidR="00196526">
        <w:rPr>
          <w:rFonts w:ascii="Arial" w:hAnsi="Arial" w:cs="Arial"/>
          <w:b/>
          <w:sz w:val="22"/>
          <w:szCs w:val="22"/>
        </w:rPr>
        <w:t>n the definition of downlink reception</w:t>
      </w:r>
      <w:r w:rsidR="008866CA">
        <w:rPr>
          <w:rFonts w:ascii="Arial" w:hAnsi="Arial" w:cs="Arial"/>
          <w:b/>
          <w:sz w:val="22"/>
          <w:szCs w:val="22"/>
        </w:rPr>
        <w:t xml:space="preserve"> in RAN1 LS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900FCD4"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866CA" w:rsidRPr="00A2525C">
        <w:rPr>
          <w:rFonts w:ascii="Arial" w:hAnsi="Arial" w:cs="Arial"/>
          <w:b/>
          <w:sz w:val="22"/>
          <w:szCs w:val="22"/>
        </w:rPr>
        <w:t>8.18.1</w:t>
      </w:r>
    </w:p>
    <w:p w14:paraId="0C883BB6" w14:textId="336CBDE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29F5F4ED" w:rsidR="00B97703" w:rsidRDefault="00AA7654" w:rsidP="000B3678">
      <w:pPr>
        <w:pStyle w:val="Heading1"/>
        <w:numPr>
          <w:ilvl w:val="0"/>
          <w:numId w:val="17"/>
        </w:numPr>
      </w:pPr>
      <w:r>
        <w:t>Introduction</w:t>
      </w:r>
    </w:p>
    <w:p w14:paraId="394A6449" w14:textId="06B8B3A4"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196526">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36745857" w:rsidR="00FE6DBD" w:rsidRPr="00FE6DBD" w:rsidRDefault="000B3678" w:rsidP="335968B4">
      <w:pPr>
        <w:overflowPunct/>
        <w:autoSpaceDE/>
        <w:autoSpaceDN/>
        <w:adjustRightInd/>
        <w:spacing w:before="120" w:after="120" w:line="276" w:lineRule="auto"/>
        <w:jc w:val="both"/>
        <w:textAlignment w:val="auto"/>
        <w:rPr>
          <w:lang w:val="en-US"/>
        </w:rPr>
      </w:pPr>
      <w:r>
        <w:rPr>
          <w:lang w:val="en-US"/>
        </w:rPr>
        <w:t xml:space="preserve">The remaining open </w:t>
      </w:r>
      <w:r w:rsidRPr="335968B4">
        <w:rPr>
          <w:lang w:val="en-US"/>
        </w:rPr>
        <w:t>issues</w:t>
      </w:r>
      <w:r w:rsidR="00A15A76" w:rsidRPr="335968B4">
        <w:rPr>
          <w:lang w:val="en-US"/>
        </w:rPr>
        <w:t xml:space="preserve"> concerning the phase continuity and power consistency conditions for PUSCH and PUCCH repetitions to enable joint channel estimation</w:t>
      </w:r>
      <w:r>
        <w:rPr>
          <w:lang w:val="en-US"/>
        </w:rPr>
        <w:t xml:space="preserve"> as exchanged in RAN</w:t>
      </w:r>
      <w:r w:rsidR="00B14609">
        <w:rPr>
          <w:lang w:val="en-US"/>
        </w:rPr>
        <w:t xml:space="preserve">4 </w:t>
      </w:r>
      <w:r w:rsidR="00B14609">
        <w:rPr>
          <w:lang w:val="en-US"/>
        </w:rPr>
        <w:fldChar w:fldCharType="begin"/>
      </w:r>
      <w:r w:rsidR="00B14609">
        <w:rPr>
          <w:lang w:val="en-US"/>
        </w:rPr>
        <w:instrText xml:space="preserve"> REF _Ref67429389 \n \h </w:instrText>
      </w:r>
      <w:r w:rsidR="00B14609">
        <w:rPr>
          <w:lang w:val="en-US"/>
        </w:rPr>
      </w:r>
      <w:r w:rsidR="00B14609">
        <w:rPr>
          <w:lang w:val="en-US"/>
        </w:rPr>
        <w:fldChar w:fldCharType="separate"/>
      </w:r>
      <w:r w:rsidR="00196526">
        <w:rPr>
          <w:lang w:val="en-US"/>
        </w:rPr>
        <w:t>[2]</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_Ref85038930 \n \h </w:instrText>
      </w:r>
      <w:r w:rsidR="00B14609">
        <w:rPr>
          <w:lang w:val="en-US"/>
        </w:rPr>
      </w:r>
      <w:r w:rsidR="00B14609">
        <w:rPr>
          <w:lang w:val="en-US"/>
        </w:rPr>
        <w:fldChar w:fldCharType="separate"/>
      </w:r>
      <w:r w:rsidR="00196526">
        <w:rPr>
          <w:lang w:val="en-US"/>
        </w:rPr>
        <w:t>[5]</w:t>
      </w:r>
      <w:r w:rsidR="00B14609">
        <w:rPr>
          <w:lang w:val="en-US"/>
        </w:rPr>
        <w:fldChar w:fldCharType="end"/>
      </w:r>
      <w:r>
        <w:rPr>
          <w:lang w:val="en-US"/>
        </w:rPr>
        <w:t xml:space="preserve"> and RAN</w:t>
      </w:r>
      <w:r w:rsidR="00B14609">
        <w:rPr>
          <w:lang w:val="en-US"/>
        </w:rPr>
        <w:t>1</w:t>
      </w:r>
      <w:r>
        <w:rPr>
          <w:lang w:val="en-US"/>
        </w:rPr>
        <w:t xml:space="preserve"> LSs</w:t>
      </w:r>
      <w:r w:rsidR="00B14609">
        <w:rPr>
          <w:lang w:val="en-US"/>
        </w:rPr>
        <w:t xml:space="preserve"> </w:t>
      </w:r>
      <w:r w:rsidR="00B14609">
        <w:rPr>
          <w:lang w:val="en-US"/>
        </w:rPr>
        <w:fldChar w:fldCharType="begin"/>
      </w:r>
      <w:r w:rsidR="00B14609">
        <w:rPr>
          <w:lang w:val="en-US"/>
        </w:rPr>
        <w:instrText xml:space="preserve"> REF _Ref85038936 \n \h </w:instrText>
      </w:r>
      <w:r w:rsidR="00B14609">
        <w:rPr>
          <w:lang w:val="en-US"/>
        </w:rPr>
      </w:r>
      <w:r w:rsidR="00B14609">
        <w:rPr>
          <w:lang w:val="en-US"/>
        </w:rPr>
        <w:fldChar w:fldCharType="separate"/>
      </w:r>
      <w:r w:rsidR="00196526">
        <w:rPr>
          <w:lang w:val="en-US"/>
        </w:rPr>
        <w:t>[6]</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_Ref85038939 \n \h </w:instrText>
      </w:r>
      <w:r w:rsidR="00B14609">
        <w:rPr>
          <w:lang w:val="en-US"/>
        </w:rPr>
      </w:r>
      <w:r w:rsidR="00B14609">
        <w:rPr>
          <w:lang w:val="en-US"/>
        </w:rPr>
        <w:fldChar w:fldCharType="separate"/>
      </w:r>
      <w:r w:rsidR="00196526">
        <w:rPr>
          <w:lang w:val="en-US"/>
        </w:rPr>
        <w:t>[9]</w:t>
      </w:r>
      <w:r w:rsidR="00B14609">
        <w:rPr>
          <w:lang w:val="en-US"/>
        </w:rPr>
        <w:fldChar w:fldCharType="end"/>
      </w:r>
      <w:r w:rsidR="4805AF08" w:rsidRPr="335968B4">
        <w:rPr>
          <w:lang w:val="en-US"/>
        </w:rPr>
        <w:t xml:space="preserve"> </w:t>
      </w:r>
      <w:r w:rsidR="00A15A76" w:rsidRPr="335968B4">
        <w:rPr>
          <w:lang w:val="en-US"/>
        </w:rPr>
        <w:t>will be discussed in this contribution.</w:t>
      </w:r>
    </w:p>
    <w:p w14:paraId="12F7E32F" w14:textId="77BF6C66" w:rsidR="00925212" w:rsidRDefault="00AA7654" w:rsidP="00925212">
      <w:pPr>
        <w:pStyle w:val="Heading1"/>
        <w:numPr>
          <w:ilvl w:val="0"/>
          <w:numId w:val="17"/>
        </w:numPr>
      </w:pPr>
      <w:r>
        <w:t>Discussion</w:t>
      </w:r>
    </w:p>
    <w:p w14:paraId="660DF014" w14:textId="1A828AD6" w:rsidR="000B3678" w:rsidRDefault="00B14609" w:rsidP="000B3678">
      <w:r>
        <w:t xml:space="preserve">In the latest reply LS from RAN1 </w:t>
      </w:r>
      <w:r>
        <w:fldChar w:fldCharType="begin"/>
      </w:r>
      <w:r>
        <w:instrText xml:space="preserve"> REF _Ref85038939 \n \h </w:instrText>
      </w:r>
      <w:r>
        <w:fldChar w:fldCharType="separate"/>
      </w:r>
      <w:r w:rsidR="00196526">
        <w:t>[9]</w:t>
      </w:r>
      <w:r>
        <w:fldChar w:fldCharType="end"/>
      </w:r>
      <w:r>
        <w:t>, the following can be noted:</w:t>
      </w:r>
    </w:p>
    <w:tbl>
      <w:tblPr>
        <w:tblStyle w:val="TableGrid"/>
        <w:tblW w:w="0" w:type="auto"/>
        <w:tblLook w:val="04A0" w:firstRow="1" w:lastRow="0" w:firstColumn="1" w:lastColumn="0" w:noHBand="0" w:noVBand="1"/>
      </w:tblPr>
      <w:tblGrid>
        <w:gridCol w:w="9855"/>
      </w:tblGrid>
      <w:tr w:rsidR="00B14609" w14:paraId="523D9D41" w14:textId="77777777" w:rsidTr="00B14609">
        <w:tc>
          <w:tcPr>
            <w:tcW w:w="9855" w:type="dxa"/>
          </w:tcPr>
          <w:p w14:paraId="2C60D24B" w14:textId="77777777" w:rsidR="00B14609" w:rsidRPr="00B14609" w:rsidRDefault="00B14609" w:rsidP="00B14609">
            <w:pPr>
              <w:overflowPunct/>
              <w:snapToGrid w:val="0"/>
              <w:spacing w:before="60" w:after="60"/>
              <w:jc w:val="both"/>
              <w:textAlignment w:val="auto"/>
              <w:rPr>
                <w:rFonts w:eastAsia="SimSun"/>
                <w:lang w:val="en-US" w:eastAsia="zh-CN"/>
              </w:rPr>
            </w:pPr>
            <w:r w:rsidRPr="00B14609">
              <w:rPr>
                <w:rFonts w:eastAsia="SimSun"/>
                <w:lang w:val="en-US" w:eastAsia="en-US"/>
              </w:rPr>
              <w:t xml:space="preserve">In RAN1 understanding, </w:t>
            </w:r>
            <w:r w:rsidRPr="00B14609">
              <w:rPr>
                <w:rFonts w:eastAsia="SimSun"/>
                <w:lang w:val="en-US" w:eastAsia="zh-CN"/>
              </w:rPr>
              <w:t xml:space="preserve">regarding to the “downlink reception”, there are </w:t>
            </w:r>
            <w:proofErr w:type="gramStart"/>
            <w:r w:rsidRPr="00B14609">
              <w:rPr>
                <w:rFonts w:eastAsia="SimSun"/>
                <w:lang w:val="en-US" w:eastAsia="zh-CN"/>
              </w:rPr>
              <w:t>actually three</w:t>
            </w:r>
            <w:proofErr w:type="gramEnd"/>
            <w:r w:rsidRPr="00B14609">
              <w:rPr>
                <w:rFonts w:eastAsia="SimSun"/>
                <w:lang w:val="en-US" w:eastAsia="zh-CN"/>
              </w:rPr>
              <w:t xml:space="preserve"> scenarios: </w:t>
            </w:r>
          </w:p>
          <w:p w14:paraId="1970412C" w14:textId="77777777" w:rsidR="00B14609" w:rsidRPr="00B14609" w:rsidRDefault="00B14609" w:rsidP="00B14609">
            <w:pPr>
              <w:numPr>
                <w:ilvl w:val="0"/>
                <w:numId w:val="18"/>
              </w:numPr>
              <w:overflowPunct/>
              <w:autoSpaceDE/>
              <w:autoSpaceDN/>
              <w:adjustRightInd/>
              <w:snapToGrid w:val="0"/>
              <w:spacing w:before="60" w:after="60" w:line="256" w:lineRule="auto"/>
              <w:contextualSpacing/>
              <w:jc w:val="both"/>
              <w:textAlignment w:val="auto"/>
              <w:rPr>
                <w:rFonts w:eastAsia="SimSun"/>
                <w:iCs/>
                <w:lang w:val="en-US" w:eastAsia="ja-JP"/>
              </w:rPr>
            </w:pPr>
            <w:r w:rsidRPr="00B14609">
              <w:rPr>
                <w:rFonts w:eastAsia="SimSun"/>
                <w:lang w:val="en-US" w:eastAsia="ja-JP"/>
              </w:rPr>
              <w:t xml:space="preserve">Scenario 1: </w:t>
            </w:r>
            <w:r w:rsidRPr="00B14609">
              <w:rPr>
                <w:rFonts w:eastAsia="SimSun"/>
                <w:iCs/>
                <w:lang w:val="en-US" w:eastAsia="ja-JP"/>
              </w:rPr>
              <w:t xml:space="preserve">downlink or flexible symbols with actual DL transmission from </w:t>
            </w:r>
            <w:proofErr w:type="spellStart"/>
            <w:r w:rsidRPr="00B14609">
              <w:rPr>
                <w:rFonts w:eastAsia="SimSun"/>
                <w:iCs/>
                <w:lang w:val="en-US" w:eastAsia="ja-JP"/>
              </w:rPr>
              <w:t>gNB</w:t>
            </w:r>
            <w:proofErr w:type="spellEnd"/>
            <w:r w:rsidRPr="00B14609">
              <w:rPr>
                <w:rFonts w:eastAsia="SimSun"/>
                <w:iCs/>
                <w:lang w:val="en-US" w:eastAsia="ja-JP"/>
              </w:rPr>
              <w:t xml:space="preserve"> to UE, with/without DL monitoring occasion configured</w:t>
            </w:r>
          </w:p>
          <w:p w14:paraId="0280E8C4" w14:textId="77777777" w:rsidR="00B14609" w:rsidRPr="00B14609" w:rsidRDefault="00B14609" w:rsidP="00B14609">
            <w:pPr>
              <w:numPr>
                <w:ilvl w:val="0"/>
                <w:numId w:val="18"/>
              </w:numPr>
              <w:overflowPunct/>
              <w:autoSpaceDE/>
              <w:autoSpaceDN/>
              <w:adjustRightInd/>
              <w:snapToGrid w:val="0"/>
              <w:spacing w:before="60" w:after="60" w:line="256" w:lineRule="auto"/>
              <w:contextualSpacing/>
              <w:jc w:val="both"/>
              <w:textAlignment w:val="auto"/>
              <w:rPr>
                <w:rFonts w:eastAsia="SimSun"/>
                <w:iCs/>
                <w:lang w:val="en-US" w:eastAsia="ja-JP"/>
              </w:rPr>
            </w:pPr>
            <w:r w:rsidRPr="00B14609">
              <w:rPr>
                <w:rFonts w:eastAsia="SimSun"/>
                <w:iCs/>
                <w:lang w:val="en-US" w:eastAsia="ja-JP"/>
              </w:rPr>
              <w:t xml:space="preserve">Scenario 2: downlink or flexible symbols without actual DL transmission from </w:t>
            </w:r>
            <w:proofErr w:type="spellStart"/>
            <w:r w:rsidRPr="00B14609">
              <w:rPr>
                <w:rFonts w:eastAsia="SimSun"/>
                <w:iCs/>
                <w:lang w:val="en-US" w:eastAsia="ja-JP"/>
              </w:rPr>
              <w:t>gNB</w:t>
            </w:r>
            <w:proofErr w:type="spellEnd"/>
            <w:r w:rsidRPr="00B14609">
              <w:rPr>
                <w:rFonts w:eastAsia="SimSun"/>
                <w:iCs/>
                <w:lang w:val="en-US" w:eastAsia="ja-JP"/>
              </w:rPr>
              <w:t xml:space="preserve"> to UE, but with DL monitoring occasion configured</w:t>
            </w:r>
          </w:p>
          <w:p w14:paraId="266E4806" w14:textId="77777777" w:rsidR="00B14609" w:rsidRPr="00B14609" w:rsidRDefault="00B14609" w:rsidP="00B14609">
            <w:pPr>
              <w:numPr>
                <w:ilvl w:val="0"/>
                <w:numId w:val="18"/>
              </w:numPr>
              <w:overflowPunct/>
              <w:autoSpaceDE/>
              <w:autoSpaceDN/>
              <w:adjustRightInd/>
              <w:snapToGrid w:val="0"/>
              <w:spacing w:before="60" w:after="60" w:line="256" w:lineRule="auto"/>
              <w:contextualSpacing/>
              <w:jc w:val="both"/>
              <w:textAlignment w:val="auto"/>
              <w:rPr>
                <w:rFonts w:eastAsia="SimSun"/>
                <w:iCs/>
                <w:lang w:val="en-US" w:eastAsia="ja-JP"/>
              </w:rPr>
            </w:pPr>
            <w:r w:rsidRPr="00B14609">
              <w:rPr>
                <w:rFonts w:eastAsia="SimSun"/>
                <w:iCs/>
                <w:lang w:val="en-US" w:eastAsia="ja-JP"/>
              </w:rPr>
              <w:t>Scenario 3: downlink or flexible symbols without DL monitoring occasion configured</w:t>
            </w:r>
          </w:p>
          <w:p w14:paraId="6FCDD716" w14:textId="77777777" w:rsidR="00B14609" w:rsidRPr="00B14609" w:rsidRDefault="00B14609" w:rsidP="00B14609">
            <w:pPr>
              <w:overflowPunct/>
              <w:snapToGrid w:val="0"/>
              <w:spacing w:after="120"/>
              <w:jc w:val="both"/>
              <w:textAlignment w:val="auto"/>
              <w:rPr>
                <w:rFonts w:eastAsia="SimSun"/>
                <w:sz w:val="22"/>
                <w:szCs w:val="22"/>
                <w:lang w:val="en-US" w:eastAsia="en-US"/>
              </w:rPr>
            </w:pPr>
          </w:p>
          <w:p w14:paraId="46C14DB8" w14:textId="77777777" w:rsidR="00B14609" w:rsidRPr="00B14609" w:rsidRDefault="00B14609" w:rsidP="00B14609">
            <w:pPr>
              <w:overflowPunct/>
              <w:snapToGrid w:val="0"/>
              <w:spacing w:after="120"/>
              <w:jc w:val="both"/>
              <w:textAlignment w:val="auto"/>
              <w:rPr>
                <w:rFonts w:eastAsia="SimSun"/>
                <w:lang w:val="en-US" w:eastAsia="en-US"/>
              </w:rPr>
            </w:pPr>
            <w:r w:rsidRPr="00B14609">
              <w:rPr>
                <w:rFonts w:eastAsia="SimSun"/>
                <w:lang w:val="en-US" w:eastAsia="en-US"/>
              </w:rPr>
              <w:t xml:space="preserve">For scenario 1, one example is that PDSCH is </w:t>
            </w:r>
            <w:proofErr w:type="gramStart"/>
            <w:r w:rsidRPr="00B14609">
              <w:rPr>
                <w:rFonts w:eastAsia="SimSun"/>
                <w:lang w:val="en-US" w:eastAsia="en-US"/>
              </w:rPr>
              <w:t>actually transmitted</w:t>
            </w:r>
            <w:proofErr w:type="gramEnd"/>
            <w:r w:rsidRPr="00B14609">
              <w:rPr>
                <w:rFonts w:eastAsia="SimSun"/>
                <w:lang w:val="en-US" w:eastAsia="en-US"/>
              </w:rPr>
              <w:t xml:space="preserve"> on DL symbols. For scenario 2, one example is that a PDCCH monitoring occasion is configured, but </w:t>
            </w:r>
            <w:proofErr w:type="spellStart"/>
            <w:r w:rsidRPr="00B14609">
              <w:rPr>
                <w:rFonts w:eastAsia="SimSun"/>
                <w:lang w:val="en-US" w:eastAsia="en-US"/>
              </w:rPr>
              <w:t>gNB</w:t>
            </w:r>
            <w:proofErr w:type="spellEnd"/>
            <w:r w:rsidRPr="00B14609">
              <w:rPr>
                <w:rFonts w:eastAsia="SimSun"/>
                <w:lang w:val="en-US" w:eastAsia="en-US"/>
              </w:rPr>
              <w:t xml:space="preserve"> does not send PDCCH </w:t>
            </w:r>
            <w:proofErr w:type="gramStart"/>
            <w:r w:rsidRPr="00B14609">
              <w:rPr>
                <w:rFonts w:eastAsia="SimSun"/>
                <w:lang w:val="en-US" w:eastAsia="en-US"/>
              </w:rPr>
              <w:t>actually on</w:t>
            </w:r>
            <w:proofErr w:type="gramEnd"/>
            <w:r w:rsidRPr="00B14609">
              <w:rPr>
                <w:rFonts w:eastAsia="SimSun"/>
                <w:lang w:val="en-US" w:eastAsia="en-US"/>
              </w:rPr>
              <w:t xml:space="preserve"> the PDCCH monitoring occasion.  For scenario 3, one example is that some symbols are indicated (e.g., by </w:t>
            </w:r>
            <w:proofErr w:type="spellStart"/>
            <w:r w:rsidRPr="00B14609">
              <w:rPr>
                <w:rFonts w:eastAsia="SimSun"/>
                <w:lang w:val="en-US" w:eastAsia="en-US"/>
              </w:rPr>
              <w:t>tdd</w:t>
            </w:r>
            <w:proofErr w:type="spellEnd"/>
            <w:r w:rsidRPr="00B14609">
              <w:rPr>
                <w:rFonts w:eastAsia="SimSun"/>
                <w:lang w:val="en-US" w:eastAsia="en-US"/>
              </w:rPr>
              <w:t>-UL-DL-</w:t>
            </w:r>
            <w:proofErr w:type="spellStart"/>
            <w:r w:rsidRPr="00B14609">
              <w:rPr>
                <w:rFonts w:eastAsia="SimSun"/>
                <w:lang w:val="en-US" w:eastAsia="en-US"/>
              </w:rPr>
              <w:t>ConfigurationCommon</w:t>
            </w:r>
            <w:proofErr w:type="spellEnd"/>
            <w:r w:rsidRPr="00B14609">
              <w:rPr>
                <w:rFonts w:eastAsia="SimSun"/>
                <w:lang w:val="en-US" w:eastAsia="en-US"/>
              </w:rPr>
              <w:t xml:space="preserve">) as DL symbols, but neither PDCCH monitoring occasion is configured nor PDSCH is transmitted on those DL symbols.  </w:t>
            </w:r>
          </w:p>
          <w:p w14:paraId="00CF66E3" w14:textId="77777777" w:rsidR="00B14609" w:rsidRPr="00B14609" w:rsidRDefault="00B14609" w:rsidP="00B14609">
            <w:pPr>
              <w:overflowPunct/>
              <w:adjustRightInd/>
              <w:snapToGrid w:val="0"/>
              <w:spacing w:after="0" w:line="252" w:lineRule="auto"/>
              <w:jc w:val="both"/>
              <w:textAlignment w:val="auto"/>
              <w:rPr>
                <w:rFonts w:eastAsia="SimSun"/>
                <w:lang w:val="en-US" w:eastAsia="zh-CN"/>
              </w:rPr>
            </w:pPr>
            <w:r w:rsidRPr="00B14609">
              <w:rPr>
                <w:rFonts w:eastAsia="SimSun"/>
                <w:lang w:val="en-US" w:eastAsia="zh-CN"/>
              </w:rPr>
              <w:t xml:space="preserve">RAN1 understand that, the “downlink reception” in RAN4 reply LS R4-2103393 covers scenario 1 and scenario 2 already. The question “whether ‘downlink reception’ include downlink symbols without actual DL transmission from </w:t>
            </w:r>
            <w:proofErr w:type="spellStart"/>
            <w:r w:rsidRPr="00B14609">
              <w:rPr>
                <w:rFonts w:eastAsia="SimSun"/>
                <w:lang w:val="en-US" w:eastAsia="zh-CN"/>
              </w:rPr>
              <w:t>gNB</w:t>
            </w:r>
            <w:proofErr w:type="spellEnd"/>
            <w:r w:rsidRPr="00B14609">
              <w:rPr>
                <w:rFonts w:eastAsia="SimSun"/>
                <w:lang w:val="en-US" w:eastAsia="zh-CN"/>
              </w:rPr>
              <w:t xml:space="preserve"> to UE and without DL monitoring” that RAN1 asking to RAN4 in R1-2104119 simply means the following</w:t>
            </w:r>
          </w:p>
          <w:p w14:paraId="2FAABA2E" w14:textId="77777777" w:rsidR="00B14609" w:rsidRPr="00B14609" w:rsidRDefault="00B14609" w:rsidP="00B14609">
            <w:pPr>
              <w:numPr>
                <w:ilvl w:val="0"/>
                <w:numId w:val="19"/>
              </w:numPr>
              <w:overflowPunct/>
              <w:adjustRightInd/>
              <w:snapToGrid w:val="0"/>
              <w:spacing w:after="0" w:line="252" w:lineRule="auto"/>
              <w:contextualSpacing/>
              <w:jc w:val="both"/>
              <w:textAlignment w:val="auto"/>
              <w:rPr>
                <w:rFonts w:eastAsia="SimSun"/>
                <w:lang w:eastAsia="zh-CN"/>
              </w:rPr>
            </w:pPr>
            <w:bookmarkStart w:id="4" w:name="_Hlk80305082"/>
            <w:r w:rsidRPr="00B14609">
              <w:rPr>
                <w:rFonts w:eastAsia="SimSun"/>
                <w:b/>
                <w:bCs/>
                <w:lang w:eastAsia="zh-CN"/>
              </w:rPr>
              <w:t xml:space="preserve">In additional to scenario 1 and 2, does the “downlink reception” in RAN4 reply LS R4-2103393 (“No downlink reception in-between the PUSCH or PUCCH repetition in the same band for TDD case”) further include scenario 3?  </w:t>
            </w:r>
          </w:p>
          <w:bookmarkEnd w:id="4"/>
          <w:p w14:paraId="43B53487" w14:textId="77777777" w:rsidR="00B14609" w:rsidRPr="00B14609" w:rsidRDefault="00B14609" w:rsidP="00B14609">
            <w:pPr>
              <w:overflowPunct/>
              <w:adjustRightInd/>
              <w:snapToGrid w:val="0"/>
              <w:spacing w:after="0" w:line="252" w:lineRule="auto"/>
              <w:jc w:val="both"/>
              <w:textAlignment w:val="auto"/>
              <w:rPr>
                <w:rFonts w:eastAsia="SimSun"/>
                <w:sz w:val="22"/>
                <w:szCs w:val="22"/>
                <w:lang w:val="en-US" w:eastAsia="zh-CN"/>
              </w:rPr>
            </w:pPr>
          </w:p>
          <w:p w14:paraId="41D63860" w14:textId="4B47CB86" w:rsidR="00B14609" w:rsidRPr="00B14609" w:rsidRDefault="00B14609" w:rsidP="00B14609">
            <w:pPr>
              <w:overflowPunct/>
              <w:adjustRightInd/>
              <w:snapToGrid w:val="0"/>
              <w:spacing w:after="0" w:line="252" w:lineRule="auto"/>
              <w:jc w:val="both"/>
              <w:textAlignment w:val="auto"/>
              <w:rPr>
                <w:rFonts w:eastAsia="SimSun"/>
                <w:lang w:val="en-US" w:eastAsia="zh-CN"/>
              </w:rPr>
            </w:pPr>
            <w:r w:rsidRPr="00B14609">
              <w:rPr>
                <w:rFonts w:eastAsia="SimSun"/>
                <w:lang w:val="en-US" w:eastAsia="zh-CN"/>
              </w:rPr>
              <w:t xml:space="preserve">Besides the above, RAN1 also like to clarify that any DL measurement that a UE needs to perform is also included in “downlink reception”. </w:t>
            </w:r>
          </w:p>
        </w:tc>
      </w:tr>
    </w:tbl>
    <w:p w14:paraId="655BBD86" w14:textId="4E38CADF" w:rsidR="00B14609" w:rsidRDefault="00B14609" w:rsidP="000B3678"/>
    <w:p w14:paraId="73CBB083" w14:textId="49A8D678" w:rsidR="0035531A" w:rsidRDefault="0035531A" w:rsidP="00B54B31">
      <w:pPr>
        <w:jc w:val="both"/>
      </w:pPr>
      <w:r>
        <w:t xml:space="preserve">From the above description of Scenario 3 in RAN1 reply LS, it can be observed that this scenario refers to the case when there is no DL monitoring (and hence no DL reception) in the DL for flexible symbols. In this case, these DL or flexible </w:t>
      </w:r>
      <w:r>
        <w:lastRenderedPageBreak/>
        <w:t xml:space="preserve">symbols cannot be considered as “downlink reception” mentioned in </w:t>
      </w:r>
      <w:r>
        <w:fldChar w:fldCharType="begin"/>
      </w:r>
      <w:r>
        <w:instrText xml:space="preserve"> REF _Ref67429389 \n \h </w:instrText>
      </w:r>
      <w:r w:rsidR="00B54B31">
        <w:instrText xml:space="preserve"> \* MERGEFORMAT </w:instrText>
      </w:r>
      <w:r>
        <w:fldChar w:fldCharType="separate"/>
      </w:r>
      <w:r w:rsidR="00196526">
        <w:t>[2]</w:t>
      </w:r>
      <w:r>
        <w:fldChar w:fldCharType="end"/>
      </w:r>
      <w:r>
        <w:t>. Therefore, we propose the following reply to RAN1.</w:t>
      </w:r>
    </w:p>
    <w:p w14:paraId="4D9A3C5B" w14:textId="0F01FFF1" w:rsidR="00B14609" w:rsidRPr="000B3678" w:rsidRDefault="0035531A" w:rsidP="00C92E6D">
      <w:pPr>
        <w:pStyle w:val="Caption"/>
      </w:pPr>
      <w:bookmarkStart w:id="5" w:name="_Toc85466666"/>
      <w:r>
        <w:t xml:space="preserve">Proposal </w:t>
      </w:r>
      <w:fldSimple w:instr=" SEQ Proposal \* ARABIC ">
        <w:r w:rsidR="00196526">
          <w:rPr>
            <w:noProof/>
          </w:rPr>
          <w:t>1</w:t>
        </w:r>
      </w:fldSimple>
      <w:r>
        <w:t>. RAN4 to consider the following reply to RAN1:</w:t>
      </w:r>
      <w:r w:rsidR="00B54B31">
        <w:t xml:space="preserve"> </w:t>
      </w:r>
      <w:r>
        <w:t xml:space="preserve">The Scenario 3 mentioned in RAN1 LS </w:t>
      </w:r>
      <w:r w:rsidR="00B54B31" w:rsidRPr="00EB5EC7">
        <w:rPr>
          <w:lang w:val="en-US"/>
        </w:rPr>
        <w:t>R1-2108458</w:t>
      </w:r>
      <w:r w:rsidR="00B54B31">
        <w:rPr>
          <w:lang w:val="en-US"/>
        </w:rPr>
        <w:t xml:space="preserve"> is not included in the “downlink reception” mentioned in RAN4 reply LS R4-2103393.</w:t>
      </w:r>
      <w:bookmarkEnd w:id="5"/>
    </w:p>
    <w:p w14:paraId="4505635A" w14:textId="19DE9E7A" w:rsidR="002F1940" w:rsidRDefault="00B97703" w:rsidP="003A60BB">
      <w:pPr>
        <w:pStyle w:val="Heading1"/>
        <w:spacing w:line="276" w:lineRule="auto"/>
        <w:rPr>
          <w:szCs w:val="36"/>
        </w:rPr>
      </w:pPr>
      <w:r w:rsidRPr="000F6242">
        <w:rPr>
          <w:szCs w:val="36"/>
        </w:rPr>
        <w:t>3</w:t>
      </w:r>
      <w:r w:rsidR="002F1940">
        <w:rPr>
          <w:szCs w:val="36"/>
        </w:rPr>
        <w:tab/>
      </w:r>
      <w:bookmarkStart w:id="6" w:name="OLE_LINK53"/>
      <w:bookmarkStart w:id="7" w:name="OLE_LINK54"/>
      <w:r w:rsidR="00AA7654">
        <w:rPr>
          <w:szCs w:val="36"/>
        </w:rPr>
        <w:t>Conclusion</w:t>
      </w:r>
    </w:p>
    <w:p w14:paraId="1E366CBE" w14:textId="77631005" w:rsidR="00DB1E50" w:rsidRDefault="00EB6A66" w:rsidP="003A60BB">
      <w:pPr>
        <w:spacing w:line="276" w:lineRule="auto"/>
      </w:pPr>
      <w:r w:rsidRPr="00EB6A66">
        <w:t>In this contribution, we proposed the following for phase continuity and power consistency for PUSCH and PUCCH repetitions:</w:t>
      </w:r>
    </w:p>
    <w:p w14:paraId="67AA0824" w14:textId="77777777" w:rsidR="00196526" w:rsidRPr="00196526" w:rsidRDefault="00062B41">
      <w:pPr>
        <w:pStyle w:val="TableofFigures"/>
        <w:tabs>
          <w:tab w:val="right" w:leader="dot" w:pos="9855"/>
        </w:tabs>
        <w:rPr>
          <w:rFonts w:asciiTheme="minorHAnsi" w:eastAsiaTheme="minorEastAsia" w:hAnsiTheme="minorHAnsi" w:cstheme="minorBidi"/>
          <w:b/>
          <w:bCs/>
          <w:noProof/>
          <w:sz w:val="22"/>
          <w:szCs w:val="22"/>
          <w:lang w:val="en-US" w:eastAsia="en-US"/>
        </w:rPr>
      </w:pPr>
      <w:r w:rsidRPr="00196526">
        <w:rPr>
          <w:b/>
          <w:bCs/>
        </w:rPr>
        <w:fldChar w:fldCharType="begin"/>
      </w:r>
      <w:r w:rsidRPr="00196526">
        <w:rPr>
          <w:b/>
          <w:bCs/>
        </w:rPr>
        <w:instrText xml:space="preserve"> TOC \n \p " " \h \z \c "Proposal" </w:instrText>
      </w:r>
      <w:r w:rsidRPr="00196526">
        <w:rPr>
          <w:b/>
          <w:bCs/>
        </w:rPr>
        <w:fldChar w:fldCharType="separate"/>
      </w:r>
      <w:hyperlink w:anchor="_Toc85466666" w:history="1">
        <w:r w:rsidR="00196526" w:rsidRPr="00196526">
          <w:rPr>
            <w:rStyle w:val="Hyperlink"/>
            <w:b/>
            <w:bCs/>
            <w:noProof/>
          </w:rPr>
          <w:t xml:space="preserve">Proposal 1. RAN4 to consider the following reply to RAN1: The Scenario 3 mentioned in RAN1 LS </w:t>
        </w:r>
        <w:r w:rsidR="00196526" w:rsidRPr="00196526">
          <w:rPr>
            <w:rStyle w:val="Hyperlink"/>
            <w:b/>
            <w:bCs/>
            <w:noProof/>
            <w:lang w:val="en-US"/>
          </w:rPr>
          <w:t>R1-2108458 is not included in the “downlink reception” mentioned in RAN4 reply LS R4-2103393.</w:t>
        </w:r>
      </w:hyperlink>
    </w:p>
    <w:p w14:paraId="2E6A9617" w14:textId="01074D82" w:rsidR="00062B41" w:rsidRPr="0037595B" w:rsidRDefault="00062B41" w:rsidP="0037595B">
      <w:pPr>
        <w:pStyle w:val="TableofFigures"/>
        <w:tabs>
          <w:tab w:val="right" w:leader="dot" w:pos="9855"/>
        </w:tabs>
        <w:spacing w:before="120" w:after="120"/>
        <w:rPr>
          <w:b/>
          <w:bCs/>
        </w:rPr>
      </w:pPr>
      <w:r w:rsidRPr="00196526">
        <w:rPr>
          <w:b/>
          <w:bCs/>
        </w:rPr>
        <w:fldChar w:fldCharType="end"/>
      </w:r>
    </w:p>
    <w:p w14:paraId="4FEB7888" w14:textId="04BFD789" w:rsidR="00AA7654" w:rsidRDefault="00AA7654" w:rsidP="003A60BB">
      <w:pPr>
        <w:pStyle w:val="Heading1"/>
        <w:spacing w:line="276" w:lineRule="auto"/>
      </w:pPr>
      <w:r>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8" w:name="_Ref60930118"/>
      <w:r w:rsidRPr="00057ADE">
        <w:rPr>
          <w:lang w:val="en-US"/>
        </w:rPr>
        <w:t>RP-202928</w:t>
      </w:r>
      <w:r w:rsidRPr="00057ADE">
        <w:rPr>
          <w:lang w:val="en-US"/>
        </w:rPr>
        <w:tab/>
        <w:t>New WID on NR coverage enhancements, China Telecom (moderator), December 2020.</w:t>
      </w:r>
      <w:bookmarkEnd w:id="8"/>
    </w:p>
    <w:p w14:paraId="74384AC4" w14:textId="528211AC" w:rsidR="00470B78" w:rsidRDefault="00062B41" w:rsidP="003A60BB">
      <w:pPr>
        <w:pStyle w:val="ListParagraph"/>
        <w:numPr>
          <w:ilvl w:val="0"/>
          <w:numId w:val="9"/>
        </w:numPr>
        <w:overflowPunct/>
        <w:autoSpaceDE/>
        <w:autoSpaceDN/>
        <w:adjustRightInd/>
        <w:spacing w:after="0" w:line="276" w:lineRule="auto"/>
        <w:textAlignment w:val="auto"/>
        <w:rPr>
          <w:lang w:val="en-US"/>
        </w:rPr>
      </w:pPr>
      <w:bookmarkStart w:id="9" w:name="_Ref67429389"/>
      <w:r w:rsidRPr="00062B41">
        <w:rPr>
          <w:lang w:val="en-US"/>
        </w:rPr>
        <w:t>R4-2103393</w:t>
      </w:r>
      <w:r w:rsidR="00470B78" w:rsidRPr="00057ADE">
        <w:rPr>
          <w:lang w:val="en-US"/>
        </w:rPr>
        <w:tab/>
        <w:t>Reply LS on PUCCH and PUSCH repetition, Qualcomm (moderator), February 2021.</w:t>
      </w:r>
      <w:bookmarkEnd w:id="9"/>
    </w:p>
    <w:p w14:paraId="62ECDACF" w14:textId="739023D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R4-2105417</w:t>
      </w:r>
      <w:r w:rsidRPr="00057ADE">
        <w:rPr>
          <w:lang w:val="en-US"/>
        </w:rPr>
        <w:tab/>
        <w:t xml:space="preserve">Reply LS on PUCCH and PUSCH repetition, Qualcomm (moderator), </w:t>
      </w:r>
      <w:r>
        <w:rPr>
          <w:lang w:val="en-US"/>
        </w:rPr>
        <w:t>April</w:t>
      </w:r>
      <w:r w:rsidRPr="00057ADE">
        <w:rPr>
          <w:lang w:val="en-US"/>
        </w:rPr>
        <w:t xml:space="preserve"> 2021.</w:t>
      </w:r>
    </w:p>
    <w:p w14:paraId="75DF5E7E" w14:textId="61F8E833"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R4-2107880</w:t>
      </w:r>
      <w:r w:rsidRPr="00057ADE">
        <w:rPr>
          <w:lang w:val="en-US"/>
        </w:rPr>
        <w:tab/>
        <w:t xml:space="preserve">Reply LS on PUCCH and PUSCH repetition, Qualcomm (moderator), </w:t>
      </w:r>
      <w:r>
        <w:rPr>
          <w:lang w:val="en-US"/>
        </w:rPr>
        <w:t>May</w:t>
      </w:r>
      <w:r w:rsidRPr="00057ADE">
        <w:rPr>
          <w:lang w:val="en-US"/>
        </w:rPr>
        <w:t xml:space="preserve"> 2021.</w:t>
      </w:r>
    </w:p>
    <w:p w14:paraId="7BBB0E4B" w14:textId="4BBDB6D8"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0" w:name="_Ref85038930"/>
      <w:r w:rsidRPr="00EB5EC7">
        <w:rPr>
          <w:lang w:val="en-US"/>
        </w:rPr>
        <w:t>R4-2114991</w:t>
      </w:r>
      <w:r>
        <w:rPr>
          <w:lang w:val="en-US"/>
        </w:rPr>
        <w:t xml:space="preserve"> </w:t>
      </w:r>
      <w:r w:rsidRPr="00057ADE">
        <w:rPr>
          <w:lang w:val="en-US"/>
        </w:rPr>
        <w:t>Reply LS on PUCCH and PUSCH repetition, Qualcomm (moderator),</w:t>
      </w:r>
      <w:r>
        <w:rPr>
          <w:lang w:val="en-US"/>
        </w:rPr>
        <w:t xml:space="preserve"> August</w:t>
      </w:r>
      <w:r w:rsidRPr="00057ADE">
        <w:rPr>
          <w:lang w:val="en-US"/>
        </w:rPr>
        <w:t xml:space="preserve"> 2021.</w:t>
      </w:r>
      <w:bookmarkEnd w:id="10"/>
    </w:p>
    <w:p w14:paraId="481C57A8" w14:textId="51D8F1CB"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1" w:name="_Ref85038936"/>
      <w:r w:rsidRPr="00EB5EC7">
        <w:rPr>
          <w:lang w:val="en-US"/>
        </w:rPr>
        <w:t>R1-2009784</w:t>
      </w:r>
      <w:r w:rsidRPr="00EB5EC7">
        <w:rPr>
          <w:lang w:val="en-US"/>
        </w:rPr>
        <w:tab/>
        <w:t>LS on PUCCH and PUSCH repetition</w:t>
      </w:r>
      <w:r>
        <w:rPr>
          <w:lang w:val="en-US"/>
        </w:rPr>
        <w:t xml:space="preserve">, </w:t>
      </w:r>
      <w:r w:rsidRPr="00057ADE">
        <w:rPr>
          <w:lang w:val="en-US"/>
        </w:rPr>
        <w:t>Qualcomm (moderator),</w:t>
      </w:r>
      <w:r>
        <w:rPr>
          <w:lang w:val="en-US"/>
        </w:rPr>
        <w:t xml:space="preserve"> November</w:t>
      </w:r>
      <w:r w:rsidRPr="00057ADE">
        <w:rPr>
          <w:lang w:val="en-US"/>
        </w:rPr>
        <w:t xml:space="preserve"> 202</w:t>
      </w:r>
      <w:r>
        <w:rPr>
          <w:lang w:val="en-US"/>
        </w:rPr>
        <w:t>0</w:t>
      </w:r>
      <w:r w:rsidRPr="00057ADE">
        <w:rPr>
          <w:lang w:val="en-US"/>
        </w:rPr>
        <w:t>.</w:t>
      </w:r>
      <w:bookmarkEnd w:id="11"/>
    </w:p>
    <w:p w14:paraId="5D427CB5" w14:textId="7E9666F2"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R1-2104119</w:t>
      </w:r>
      <w:r w:rsidRPr="00EB5EC7">
        <w:rPr>
          <w:lang w:val="en-US"/>
        </w:rPr>
        <w:tab/>
        <w:t>Reply on LS on PUCCH and PUSCH repetition</w:t>
      </w:r>
      <w:r>
        <w:rPr>
          <w:lang w:val="en-US"/>
        </w:rPr>
        <w:t xml:space="preserve">, </w:t>
      </w:r>
      <w:r w:rsidRPr="00057ADE">
        <w:rPr>
          <w:lang w:val="en-US"/>
        </w:rPr>
        <w:t>Qualcomm (moderator),</w:t>
      </w:r>
      <w:r>
        <w:rPr>
          <w:lang w:val="en-US"/>
        </w:rPr>
        <w:t xml:space="preserve"> April</w:t>
      </w:r>
      <w:r w:rsidRPr="00057ADE">
        <w:rPr>
          <w:lang w:val="en-US"/>
        </w:rPr>
        <w:t xml:space="preserve"> 202</w:t>
      </w:r>
      <w:r>
        <w:rPr>
          <w:lang w:val="en-US"/>
        </w:rPr>
        <w:t>1</w:t>
      </w:r>
      <w:r w:rsidRPr="00057ADE">
        <w:rPr>
          <w:lang w:val="en-US"/>
        </w:rPr>
        <w:t>.</w:t>
      </w:r>
    </w:p>
    <w:p w14:paraId="0AC0DA4E" w14:textId="20D570C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R1-2106212</w:t>
      </w:r>
      <w:r>
        <w:rPr>
          <w:lang w:val="en-US"/>
        </w:rPr>
        <w:tab/>
      </w:r>
      <w:r w:rsidRPr="00EB5EC7">
        <w:rPr>
          <w:lang w:val="en-US"/>
        </w:rPr>
        <w:t>LS on joint channel estimation for PUSCH and PUCCH</w:t>
      </w:r>
      <w:r>
        <w:rPr>
          <w:lang w:val="en-US"/>
        </w:rPr>
        <w:t>, China Telecom (moderator), May 2021</w:t>
      </w:r>
    </w:p>
    <w:p w14:paraId="37535D60" w14:textId="14EC7211" w:rsidR="00EB5EC7" w:rsidRDefault="00EB5EC7" w:rsidP="00EB5EC7">
      <w:pPr>
        <w:pStyle w:val="ListParagraph"/>
        <w:numPr>
          <w:ilvl w:val="0"/>
          <w:numId w:val="9"/>
        </w:numPr>
        <w:overflowPunct/>
        <w:autoSpaceDE/>
        <w:autoSpaceDN/>
        <w:adjustRightInd/>
        <w:spacing w:after="0" w:line="276" w:lineRule="auto"/>
        <w:textAlignment w:val="auto"/>
        <w:rPr>
          <w:lang w:val="en-US"/>
        </w:rPr>
      </w:pPr>
      <w:bookmarkStart w:id="12" w:name="_Ref85038939"/>
      <w:r w:rsidRPr="00EB5EC7">
        <w:rPr>
          <w:lang w:val="en-US"/>
        </w:rPr>
        <w:t>R1-2108458</w:t>
      </w:r>
      <w:r w:rsidRPr="00EB5EC7">
        <w:rPr>
          <w:lang w:val="en-US"/>
        </w:rPr>
        <w:tab/>
        <w:t>Reply on LS on PUCCH and PUSCH repetition</w:t>
      </w:r>
      <w:r>
        <w:rPr>
          <w:lang w:val="en-US"/>
        </w:rPr>
        <w:t xml:space="preserve">, </w:t>
      </w:r>
      <w:r w:rsidRPr="00057ADE">
        <w:rPr>
          <w:lang w:val="en-US"/>
        </w:rPr>
        <w:t>Qualcomm (moderator),</w:t>
      </w:r>
      <w:r>
        <w:rPr>
          <w:lang w:val="en-US"/>
        </w:rPr>
        <w:t xml:space="preserve"> August</w:t>
      </w:r>
      <w:r w:rsidRPr="00057ADE">
        <w:rPr>
          <w:lang w:val="en-US"/>
        </w:rPr>
        <w:t xml:space="preserve"> 202</w:t>
      </w:r>
      <w:r>
        <w:rPr>
          <w:lang w:val="en-US"/>
        </w:rPr>
        <w:t>1</w:t>
      </w:r>
      <w:r w:rsidRPr="00057ADE">
        <w:rPr>
          <w:lang w:val="en-US"/>
        </w:rPr>
        <w:t>.</w:t>
      </w:r>
      <w:bookmarkEnd w:id="12"/>
    </w:p>
    <w:p w14:paraId="4DE0B0D8" w14:textId="07D75C84" w:rsidR="00B75ADA" w:rsidRPr="00EB5EC7" w:rsidRDefault="00B75ADA" w:rsidP="00EB5EC7">
      <w:pPr>
        <w:pStyle w:val="ListParagraph"/>
        <w:numPr>
          <w:ilvl w:val="0"/>
          <w:numId w:val="9"/>
        </w:numPr>
        <w:overflowPunct/>
        <w:autoSpaceDE/>
        <w:autoSpaceDN/>
        <w:adjustRightInd/>
        <w:spacing w:after="0" w:line="276" w:lineRule="auto"/>
        <w:textAlignment w:val="auto"/>
        <w:rPr>
          <w:lang w:val="en-US"/>
        </w:rPr>
      </w:pPr>
      <w:bookmarkStart w:id="13" w:name="_Ref85040527"/>
      <w:r w:rsidRPr="00B75ADA">
        <w:rPr>
          <w:lang w:val="en-US"/>
        </w:rPr>
        <w:t>R4-2114992</w:t>
      </w:r>
      <w:r>
        <w:rPr>
          <w:lang w:val="en-US"/>
        </w:rPr>
        <w:tab/>
      </w:r>
      <w:r w:rsidRPr="00B75ADA">
        <w:rPr>
          <w:lang w:val="en-US"/>
        </w:rPr>
        <w:t>WF on phase continuity and power consistency for PUCCH and PUSCH transmissions</w:t>
      </w:r>
      <w:r>
        <w:rPr>
          <w:lang w:val="en-US"/>
        </w:rPr>
        <w:t xml:space="preserve">, Huawei, </w:t>
      </w:r>
      <w:proofErr w:type="spellStart"/>
      <w:r>
        <w:rPr>
          <w:lang w:val="en-US"/>
        </w:rPr>
        <w:t>HiSilicon</w:t>
      </w:r>
      <w:proofErr w:type="spellEnd"/>
      <w:r>
        <w:rPr>
          <w:lang w:val="en-US"/>
        </w:rPr>
        <w:t xml:space="preserve">, </w:t>
      </w:r>
      <w:proofErr w:type="gramStart"/>
      <w:r>
        <w:rPr>
          <w:lang w:val="en-US"/>
        </w:rPr>
        <w:t>August,</w:t>
      </w:r>
      <w:proofErr w:type="gramEnd"/>
      <w:r>
        <w:rPr>
          <w:lang w:val="en-US"/>
        </w:rPr>
        <w:t xml:space="preserve"> 2021.</w:t>
      </w:r>
      <w:bookmarkEnd w:id="13"/>
    </w:p>
    <w:bookmarkEnd w:id="6"/>
    <w:bookmarkEnd w:id="7"/>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E655B" w14:textId="77777777" w:rsidR="00660AD3" w:rsidRDefault="00660AD3">
      <w:pPr>
        <w:spacing w:after="0"/>
      </w:pPr>
      <w:r>
        <w:separator/>
      </w:r>
    </w:p>
  </w:endnote>
  <w:endnote w:type="continuationSeparator" w:id="0">
    <w:p w14:paraId="16F206A8" w14:textId="77777777" w:rsidR="00660AD3" w:rsidRDefault="00660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80FD1" w14:textId="77777777" w:rsidR="00660AD3" w:rsidRDefault="00660AD3">
      <w:pPr>
        <w:spacing w:after="0"/>
      </w:pPr>
      <w:r>
        <w:separator/>
      </w:r>
    </w:p>
  </w:footnote>
  <w:footnote w:type="continuationSeparator" w:id="0">
    <w:p w14:paraId="7674F85A" w14:textId="77777777" w:rsidR="00660AD3" w:rsidRDefault="00660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B81AC0"/>
    <w:multiLevelType w:val="hybridMultilevel"/>
    <w:tmpl w:val="DEB67212"/>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82A4554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BB1A82B2">
      <w:numFmt w:val="bullet"/>
      <w:lvlText w:val="•"/>
      <w:lvlJc w:val="left"/>
      <w:pPr>
        <w:ind w:left="3960" w:hanging="720"/>
      </w:pPr>
      <w:rPr>
        <w:rFonts w:ascii="Times New Roman" w:eastAsia="Times New Roman"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B080E"/>
    <w:multiLevelType w:val="hybridMultilevel"/>
    <w:tmpl w:val="7BFE1BC4"/>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B806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F3F4D"/>
    <w:multiLevelType w:val="hybridMultilevel"/>
    <w:tmpl w:val="6FD475D8"/>
    <w:lvl w:ilvl="0" w:tplc="0409000F">
      <w:start w:val="1"/>
      <w:numFmt w:val="decimal"/>
      <w:lvlText w:val="%1."/>
      <w:lvlJc w:val="left"/>
      <w:pPr>
        <w:ind w:left="1852" w:hanging="360"/>
      </w:p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7"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3428B3"/>
    <w:multiLevelType w:val="hybridMultilevel"/>
    <w:tmpl w:val="43F0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1D14A4"/>
    <w:multiLevelType w:val="multilevel"/>
    <w:tmpl w:val="793A418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60182"/>
    <w:multiLevelType w:val="hybridMultilevel"/>
    <w:tmpl w:val="DB54AFC8"/>
    <w:lvl w:ilvl="0" w:tplc="E5B28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67322A82"/>
    <w:multiLevelType w:val="hybridMultilevel"/>
    <w:tmpl w:val="CF5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3"/>
  </w:num>
  <w:num w:numId="4">
    <w:abstractNumId w:val="8"/>
  </w:num>
  <w:num w:numId="5">
    <w:abstractNumId w:val="11"/>
  </w:num>
  <w:num w:numId="6">
    <w:abstractNumId w:val="7"/>
  </w:num>
  <w:num w:numId="7">
    <w:abstractNumId w:val="0"/>
  </w:num>
  <w:num w:numId="8">
    <w:abstractNumId w:val="2"/>
  </w:num>
  <w:num w:numId="9">
    <w:abstractNumId w:val="9"/>
  </w:num>
  <w:num w:numId="10">
    <w:abstractNumId w:val="3"/>
  </w:num>
  <w:num w:numId="11">
    <w:abstractNumId w:val="1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23"/>
  </w:num>
  <w:num w:numId="16">
    <w:abstractNumId w:val="6"/>
  </w:num>
  <w:num w:numId="17">
    <w:abstractNumId w:val="12"/>
  </w:num>
  <w:num w:numId="18">
    <w:abstractNumId w:val="20"/>
  </w:num>
  <w:num w:numId="19">
    <w:abstractNumId w:val="5"/>
  </w:num>
  <w:num w:numId="20">
    <w:abstractNumId w:val="16"/>
  </w:num>
  <w:num w:numId="21">
    <w:abstractNumId w:val="1"/>
  </w:num>
  <w:num w:numId="22">
    <w:abstractNumId w:val="4"/>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6EB"/>
    <w:rsid w:val="00003D7B"/>
    <w:rsid w:val="00017F23"/>
    <w:rsid w:val="0002061C"/>
    <w:rsid w:val="00037CC2"/>
    <w:rsid w:val="00044254"/>
    <w:rsid w:val="00062B41"/>
    <w:rsid w:val="000704D0"/>
    <w:rsid w:val="00083D4C"/>
    <w:rsid w:val="00086655"/>
    <w:rsid w:val="00097E6A"/>
    <w:rsid w:val="000A3A69"/>
    <w:rsid w:val="000B3678"/>
    <w:rsid w:val="000C7BA9"/>
    <w:rsid w:val="000D64DA"/>
    <w:rsid w:val="000F6242"/>
    <w:rsid w:val="00125E41"/>
    <w:rsid w:val="00130FC6"/>
    <w:rsid w:val="00140F74"/>
    <w:rsid w:val="00145F43"/>
    <w:rsid w:val="00157475"/>
    <w:rsid w:val="00184661"/>
    <w:rsid w:val="00196526"/>
    <w:rsid w:val="001B0B83"/>
    <w:rsid w:val="001B473B"/>
    <w:rsid w:val="001C0474"/>
    <w:rsid w:val="001E4A46"/>
    <w:rsid w:val="001E7CEB"/>
    <w:rsid w:val="001F6245"/>
    <w:rsid w:val="00207D06"/>
    <w:rsid w:val="002256B7"/>
    <w:rsid w:val="00236EB6"/>
    <w:rsid w:val="00245706"/>
    <w:rsid w:val="00282820"/>
    <w:rsid w:val="002875BF"/>
    <w:rsid w:val="002B7FD7"/>
    <w:rsid w:val="002D6327"/>
    <w:rsid w:val="002E08CE"/>
    <w:rsid w:val="002F1940"/>
    <w:rsid w:val="00322F82"/>
    <w:rsid w:val="00327662"/>
    <w:rsid w:val="00330EDF"/>
    <w:rsid w:val="00335D84"/>
    <w:rsid w:val="00335F01"/>
    <w:rsid w:val="00345878"/>
    <w:rsid w:val="0035531A"/>
    <w:rsid w:val="0037077B"/>
    <w:rsid w:val="00371241"/>
    <w:rsid w:val="00371E8B"/>
    <w:rsid w:val="0037595B"/>
    <w:rsid w:val="00383545"/>
    <w:rsid w:val="003926DB"/>
    <w:rsid w:val="003A0252"/>
    <w:rsid w:val="003A60BB"/>
    <w:rsid w:val="003B00F9"/>
    <w:rsid w:val="003F3D77"/>
    <w:rsid w:val="00433500"/>
    <w:rsid w:val="00433F71"/>
    <w:rsid w:val="00440D43"/>
    <w:rsid w:val="00466972"/>
    <w:rsid w:val="00470A62"/>
    <w:rsid w:val="00470B78"/>
    <w:rsid w:val="004866C4"/>
    <w:rsid w:val="00490729"/>
    <w:rsid w:val="00493BF9"/>
    <w:rsid w:val="004976F8"/>
    <w:rsid w:val="004E3939"/>
    <w:rsid w:val="00516F11"/>
    <w:rsid w:val="00524976"/>
    <w:rsid w:val="00537982"/>
    <w:rsid w:val="005577FD"/>
    <w:rsid w:val="00561F37"/>
    <w:rsid w:val="00576F5D"/>
    <w:rsid w:val="005800AC"/>
    <w:rsid w:val="00591A8D"/>
    <w:rsid w:val="005B22E2"/>
    <w:rsid w:val="005C1A94"/>
    <w:rsid w:val="005C1F2D"/>
    <w:rsid w:val="005C30A1"/>
    <w:rsid w:val="005E0680"/>
    <w:rsid w:val="005F5F41"/>
    <w:rsid w:val="00603206"/>
    <w:rsid w:val="006115FB"/>
    <w:rsid w:val="006162E0"/>
    <w:rsid w:val="00660AD3"/>
    <w:rsid w:val="00681E12"/>
    <w:rsid w:val="00687B49"/>
    <w:rsid w:val="00690824"/>
    <w:rsid w:val="00692082"/>
    <w:rsid w:val="006A1870"/>
    <w:rsid w:val="006A54D5"/>
    <w:rsid w:val="006D112C"/>
    <w:rsid w:val="006D4150"/>
    <w:rsid w:val="007061E8"/>
    <w:rsid w:val="007120E6"/>
    <w:rsid w:val="00726F38"/>
    <w:rsid w:val="0074709E"/>
    <w:rsid w:val="00753A1F"/>
    <w:rsid w:val="00755991"/>
    <w:rsid w:val="00763CC3"/>
    <w:rsid w:val="00772612"/>
    <w:rsid w:val="00775EC5"/>
    <w:rsid w:val="007850E1"/>
    <w:rsid w:val="007910A7"/>
    <w:rsid w:val="007B2FB8"/>
    <w:rsid w:val="007D1646"/>
    <w:rsid w:val="007D4312"/>
    <w:rsid w:val="007F4F92"/>
    <w:rsid w:val="0080217C"/>
    <w:rsid w:val="00803780"/>
    <w:rsid w:val="00811434"/>
    <w:rsid w:val="008133DB"/>
    <w:rsid w:val="00815031"/>
    <w:rsid w:val="00821D70"/>
    <w:rsid w:val="00837CE1"/>
    <w:rsid w:val="008804C8"/>
    <w:rsid w:val="008830CA"/>
    <w:rsid w:val="008866CA"/>
    <w:rsid w:val="00887197"/>
    <w:rsid w:val="008A1851"/>
    <w:rsid w:val="008A3F53"/>
    <w:rsid w:val="008B4B23"/>
    <w:rsid w:val="008B612A"/>
    <w:rsid w:val="008B63DD"/>
    <w:rsid w:val="008C14D9"/>
    <w:rsid w:val="008D772F"/>
    <w:rsid w:val="008E1965"/>
    <w:rsid w:val="008F0601"/>
    <w:rsid w:val="00904C8F"/>
    <w:rsid w:val="00914506"/>
    <w:rsid w:val="00925212"/>
    <w:rsid w:val="009463FC"/>
    <w:rsid w:val="00951280"/>
    <w:rsid w:val="00957F6C"/>
    <w:rsid w:val="00962357"/>
    <w:rsid w:val="00975356"/>
    <w:rsid w:val="009808CC"/>
    <w:rsid w:val="00990F72"/>
    <w:rsid w:val="0099764C"/>
    <w:rsid w:val="009A22FD"/>
    <w:rsid w:val="009A315B"/>
    <w:rsid w:val="009A4545"/>
    <w:rsid w:val="009A57C4"/>
    <w:rsid w:val="009C49F0"/>
    <w:rsid w:val="009D1A1C"/>
    <w:rsid w:val="009D1F29"/>
    <w:rsid w:val="009D415E"/>
    <w:rsid w:val="009F047D"/>
    <w:rsid w:val="00A138D6"/>
    <w:rsid w:val="00A15A76"/>
    <w:rsid w:val="00A2525C"/>
    <w:rsid w:val="00A42D7F"/>
    <w:rsid w:val="00A7371B"/>
    <w:rsid w:val="00A74629"/>
    <w:rsid w:val="00A81A99"/>
    <w:rsid w:val="00A91D71"/>
    <w:rsid w:val="00AA14BB"/>
    <w:rsid w:val="00AA7654"/>
    <w:rsid w:val="00AC60A0"/>
    <w:rsid w:val="00AC67A6"/>
    <w:rsid w:val="00AD76AA"/>
    <w:rsid w:val="00AD79A1"/>
    <w:rsid w:val="00B14609"/>
    <w:rsid w:val="00B50B78"/>
    <w:rsid w:val="00B51583"/>
    <w:rsid w:val="00B54B31"/>
    <w:rsid w:val="00B56B9A"/>
    <w:rsid w:val="00B66A7B"/>
    <w:rsid w:val="00B75ADA"/>
    <w:rsid w:val="00B83FC7"/>
    <w:rsid w:val="00B87E60"/>
    <w:rsid w:val="00B97333"/>
    <w:rsid w:val="00B97703"/>
    <w:rsid w:val="00BC18C1"/>
    <w:rsid w:val="00BC223D"/>
    <w:rsid w:val="00C107E3"/>
    <w:rsid w:val="00C40BB7"/>
    <w:rsid w:val="00C507A6"/>
    <w:rsid w:val="00C71275"/>
    <w:rsid w:val="00C92E6D"/>
    <w:rsid w:val="00C94048"/>
    <w:rsid w:val="00CB71C4"/>
    <w:rsid w:val="00CC07B6"/>
    <w:rsid w:val="00CD0013"/>
    <w:rsid w:val="00CD2E27"/>
    <w:rsid w:val="00CF6087"/>
    <w:rsid w:val="00D1786F"/>
    <w:rsid w:val="00D27D6D"/>
    <w:rsid w:val="00D3414A"/>
    <w:rsid w:val="00D4385C"/>
    <w:rsid w:val="00D4799C"/>
    <w:rsid w:val="00D50027"/>
    <w:rsid w:val="00D54D66"/>
    <w:rsid w:val="00D55F7A"/>
    <w:rsid w:val="00D75F2D"/>
    <w:rsid w:val="00DA08B2"/>
    <w:rsid w:val="00DB0E10"/>
    <w:rsid w:val="00DB1945"/>
    <w:rsid w:val="00DB1E50"/>
    <w:rsid w:val="00DD33F9"/>
    <w:rsid w:val="00DE57EC"/>
    <w:rsid w:val="00DF22A4"/>
    <w:rsid w:val="00DF68AB"/>
    <w:rsid w:val="00E1032F"/>
    <w:rsid w:val="00E1172F"/>
    <w:rsid w:val="00E2224C"/>
    <w:rsid w:val="00E326AA"/>
    <w:rsid w:val="00E46562"/>
    <w:rsid w:val="00EB5EC7"/>
    <w:rsid w:val="00EB6A66"/>
    <w:rsid w:val="00EE2A47"/>
    <w:rsid w:val="00EE5921"/>
    <w:rsid w:val="00F10B35"/>
    <w:rsid w:val="00F14ECC"/>
    <w:rsid w:val="00F17B25"/>
    <w:rsid w:val="00F35373"/>
    <w:rsid w:val="00F40395"/>
    <w:rsid w:val="00F41C10"/>
    <w:rsid w:val="00F42B43"/>
    <w:rsid w:val="00F42E87"/>
    <w:rsid w:val="00F53259"/>
    <w:rsid w:val="00F55E91"/>
    <w:rsid w:val="00F6297A"/>
    <w:rsid w:val="00F72ECA"/>
    <w:rsid w:val="00F74C53"/>
    <w:rsid w:val="00F92919"/>
    <w:rsid w:val="00F93BB7"/>
    <w:rsid w:val="00F94048"/>
    <w:rsid w:val="00F96B44"/>
    <w:rsid w:val="00FA0214"/>
    <w:rsid w:val="00FA7EC5"/>
    <w:rsid w:val="00FC34B6"/>
    <w:rsid w:val="00FC7C88"/>
    <w:rsid w:val="00FE24D4"/>
    <w:rsid w:val="00FE6DBD"/>
    <w:rsid w:val="2F738107"/>
    <w:rsid w:val="335968B4"/>
    <w:rsid w:val="3DC4AD8D"/>
    <w:rsid w:val="4805A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qFormat/>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 w:type="paragraph" w:customStyle="1" w:styleId="paragraph">
    <w:name w:val="paragraph"/>
    <w:basedOn w:val="Normal"/>
    <w:rsid w:val="00493BF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93BF9"/>
  </w:style>
  <w:style w:type="character" w:customStyle="1" w:styleId="eop">
    <w:name w:val="eop"/>
    <w:basedOn w:val="DefaultParagraphFont"/>
    <w:rsid w:val="00493BF9"/>
  </w:style>
  <w:style w:type="paragraph" w:styleId="TableofFigures">
    <w:name w:val="table of figures"/>
    <w:basedOn w:val="Normal"/>
    <w:next w:val="Normal"/>
    <w:uiPriority w:val="99"/>
    <w:unhideWhenUsed/>
    <w:rsid w:val="0037595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546018619">
      <w:bodyDiv w:val="1"/>
      <w:marLeft w:val="0"/>
      <w:marRight w:val="0"/>
      <w:marTop w:val="0"/>
      <w:marBottom w:val="0"/>
      <w:divBdr>
        <w:top w:val="none" w:sz="0" w:space="0" w:color="auto"/>
        <w:left w:val="none" w:sz="0" w:space="0" w:color="auto"/>
        <w:bottom w:val="none" w:sz="0" w:space="0" w:color="auto"/>
        <w:right w:val="none" w:sz="0" w:space="0" w:color="auto"/>
      </w:divBdr>
      <w:divsChild>
        <w:div w:id="898591490">
          <w:marLeft w:val="0"/>
          <w:marRight w:val="0"/>
          <w:marTop w:val="0"/>
          <w:marBottom w:val="0"/>
          <w:divBdr>
            <w:top w:val="none" w:sz="0" w:space="0" w:color="auto"/>
            <w:left w:val="none" w:sz="0" w:space="0" w:color="auto"/>
            <w:bottom w:val="none" w:sz="0" w:space="0" w:color="auto"/>
            <w:right w:val="none" w:sz="0" w:space="0" w:color="auto"/>
          </w:divBdr>
        </w:div>
        <w:div w:id="1546405121">
          <w:marLeft w:val="0"/>
          <w:marRight w:val="0"/>
          <w:marTop w:val="0"/>
          <w:marBottom w:val="0"/>
          <w:divBdr>
            <w:top w:val="none" w:sz="0" w:space="0" w:color="auto"/>
            <w:left w:val="none" w:sz="0" w:space="0" w:color="auto"/>
            <w:bottom w:val="none" w:sz="0" w:space="0" w:color="auto"/>
            <w:right w:val="none" w:sz="0" w:space="0" w:color="auto"/>
          </w:divBdr>
        </w:div>
      </w:divsChild>
    </w:div>
    <w:div w:id="155615922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customXml/itemProps3.xml><?xml version="1.0" encoding="utf-8"?>
<ds:datastoreItem xmlns:ds="http://schemas.openxmlformats.org/officeDocument/2006/customXml" ds:itemID="{F2B9A751-9B6B-4615-929C-24E91304E62C}">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534</Words>
  <Characters>4331</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cp:revision>
  <cp:lastPrinted>2002-04-23T07:10:00Z</cp:lastPrinted>
  <dcterms:created xsi:type="dcterms:W3CDTF">2021-10-19T08:18:00Z</dcterms:created>
  <dcterms:modified xsi:type="dcterms:W3CDTF">2021-10-21T11:12:00Z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