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F999E" w14:textId="23A1F22B" w:rsidR="00B624D5" w:rsidRDefault="00B624D5" w:rsidP="00B624D5">
      <w:pPr>
        <w:pStyle w:val="LSHeader"/>
      </w:pPr>
      <w:r>
        <w:t>3GPP TSG RAN3 Meeting#13</w:t>
      </w:r>
      <w:r w:rsidR="00290EC5">
        <w:t>1</w:t>
      </w:r>
      <w:r>
        <w:tab/>
      </w:r>
      <w:r w:rsidR="00840AB1" w:rsidRPr="00840AB1">
        <w:t>R3-260572</w:t>
      </w:r>
    </w:p>
    <w:p w14:paraId="1D14EB75" w14:textId="1B44A846" w:rsidR="00B624D5" w:rsidRDefault="00290EC5" w:rsidP="00B624D5">
      <w:pPr>
        <w:pStyle w:val="LSHeader"/>
      </w:pPr>
      <w:r w:rsidRPr="00290EC5">
        <w:t xml:space="preserve">Gothenburg, Sweden, 9th – 13th </w:t>
      </w:r>
      <w:r w:rsidR="00916F44" w:rsidRPr="00290EC5">
        <w:t>February</w:t>
      </w:r>
      <w:r w:rsidRPr="00290EC5">
        <w:t xml:space="preserve"> 2026</w:t>
      </w:r>
    </w:p>
    <w:p w14:paraId="18EB8BC8" w14:textId="18F6245F" w:rsidR="00E42986" w:rsidRPr="00A163CC" w:rsidRDefault="00E42986" w:rsidP="00E42986">
      <w:pPr>
        <w:pStyle w:val="LSHeader"/>
        <w:rPr>
          <w:rFonts w:cs="Arial"/>
          <w:sz w:val="20"/>
        </w:rPr>
      </w:pPr>
    </w:p>
    <w:p w14:paraId="760A584B" w14:textId="687D8C2A" w:rsidR="00E42986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</w:r>
      <w:r w:rsidR="00B87896">
        <w:rPr>
          <w:rFonts w:ascii="Arial" w:hAnsi="Arial" w:cs="Arial"/>
          <w:b/>
          <w:sz w:val="20"/>
          <w:szCs w:val="20"/>
        </w:rPr>
        <w:t xml:space="preserve">[Draft] Reply </w:t>
      </w:r>
      <w:r w:rsidRPr="00A163CC">
        <w:rPr>
          <w:rFonts w:ascii="Arial" w:hAnsi="Arial" w:cs="Arial"/>
          <w:b/>
          <w:sz w:val="20"/>
          <w:szCs w:val="20"/>
        </w:rPr>
        <w:t xml:space="preserve">LS on </w:t>
      </w:r>
      <w:r w:rsidR="00290EC5" w:rsidRPr="00290EC5">
        <w:rPr>
          <w:rFonts w:ascii="Arial" w:hAnsi="Arial" w:cs="Arial"/>
          <w:b/>
          <w:sz w:val="20"/>
          <w:szCs w:val="20"/>
        </w:rPr>
        <w:t>support for Alternative QoS Profile for network energy saving</w:t>
      </w:r>
    </w:p>
    <w:p w14:paraId="2E2783F3" w14:textId="734E7855" w:rsidR="008C57F3" w:rsidRPr="00A163CC" w:rsidRDefault="008C57F3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Reply to:</w:t>
      </w:r>
      <w:r>
        <w:rPr>
          <w:rFonts w:ascii="Arial" w:hAnsi="Arial" w:cs="Arial"/>
          <w:b/>
          <w:sz w:val="20"/>
          <w:szCs w:val="20"/>
        </w:rPr>
        <w:tab/>
      </w:r>
      <w:r w:rsidR="00290EC5" w:rsidRPr="00290EC5">
        <w:rPr>
          <w:rFonts w:ascii="Arial" w:hAnsi="Arial" w:cs="Arial"/>
          <w:b/>
          <w:sz w:val="20"/>
          <w:szCs w:val="20"/>
        </w:rPr>
        <w:t>S2-2511053</w:t>
      </w:r>
    </w:p>
    <w:p w14:paraId="6D4C3AF2" w14:textId="4B27323A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</w:t>
      </w:r>
      <w:r w:rsidR="00290EC5">
        <w:rPr>
          <w:rFonts w:ascii="Arial" w:hAnsi="Arial" w:cs="Arial"/>
          <w:b/>
          <w:bCs/>
          <w:sz w:val="20"/>
          <w:szCs w:val="20"/>
        </w:rPr>
        <w:t>20</w:t>
      </w:r>
    </w:p>
    <w:p w14:paraId="207E51B3" w14:textId="3657F555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</w:r>
      <w:r w:rsidR="00154448" w:rsidRPr="00154448">
        <w:rPr>
          <w:noProof/>
        </w:rPr>
        <w:t>FS_EnergySys_Ph2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68B54274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B87896">
        <w:rPr>
          <w:color w:val="000000"/>
        </w:rPr>
        <w:t>Ericsson (To be RAN3)</w:t>
      </w:r>
    </w:p>
    <w:p w14:paraId="4C0FDE39" w14:textId="3443DC39" w:rsidR="00E42986" w:rsidRPr="009E4169" w:rsidRDefault="00E42986" w:rsidP="00E42986">
      <w:pPr>
        <w:pStyle w:val="Source"/>
        <w:rPr>
          <w:color w:val="000000"/>
          <w:lang w:val="en-US"/>
        </w:rPr>
      </w:pPr>
      <w:r w:rsidRPr="009E4169">
        <w:rPr>
          <w:color w:val="000000"/>
          <w:lang w:val="en-US"/>
        </w:rPr>
        <w:t>To:</w:t>
      </w:r>
      <w:r w:rsidRPr="009E4169">
        <w:rPr>
          <w:color w:val="000000"/>
          <w:lang w:val="en-US"/>
        </w:rPr>
        <w:tab/>
      </w:r>
      <w:r w:rsidR="00B87896" w:rsidRPr="009E4169">
        <w:rPr>
          <w:color w:val="000000"/>
          <w:lang w:val="en-US"/>
        </w:rPr>
        <w:t xml:space="preserve">Working Group </w:t>
      </w:r>
      <w:r w:rsidR="00553124" w:rsidRPr="009E4169">
        <w:rPr>
          <w:color w:val="000000"/>
          <w:lang w:val="en-US"/>
        </w:rPr>
        <w:t>SA2</w:t>
      </w:r>
    </w:p>
    <w:p w14:paraId="17CD0C6C" w14:textId="6919BEDE" w:rsidR="00E42986" w:rsidRPr="009E4169" w:rsidRDefault="00E42986" w:rsidP="00E42986">
      <w:pPr>
        <w:pStyle w:val="Source"/>
        <w:rPr>
          <w:color w:val="000000"/>
          <w:lang w:val="en-US"/>
        </w:rPr>
      </w:pPr>
      <w:r w:rsidRPr="009E4169">
        <w:rPr>
          <w:color w:val="000000"/>
          <w:lang w:val="en-US"/>
        </w:rPr>
        <w:t>Cc:</w:t>
      </w:r>
      <w:r w:rsidRPr="009E4169">
        <w:rPr>
          <w:color w:val="000000"/>
          <w:lang w:val="en-US"/>
        </w:rPr>
        <w:tab/>
      </w:r>
    </w:p>
    <w:p w14:paraId="30624B4D" w14:textId="77777777" w:rsidR="00E42986" w:rsidRPr="009E4169" w:rsidRDefault="00E42986" w:rsidP="00E42986">
      <w:pPr>
        <w:spacing w:after="60"/>
        <w:ind w:left="1985" w:hanging="1985"/>
        <w:rPr>
          <w:rFonts w:ascii="Arial" w:hAnsi="Arial" w:cs="Arial"/>
          <w:color w:val="000000"/>
          <w:sz w:val="20"/>
          <w:szCs w:val="20"/>
        </w:rPr>
      </w:pPr>
    </w:p>
    <w:p w14:paraId="5CE52C97" w14:textId="49B47ACA" w:rsidR="00600D97" w:rsidRDefault="00600D97" w:rsidP="00600D97">
      <w:pPr>
        <w:spacing w:after="60"/>
        <w:ind w:left="1987" w:hanging="1987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Contact person</w:t>
      </w:r>
      <w:r w:rsidRPr="004E3939">
        <w:rPr>
          <w:rFonts w:ascii="Arial" w:hAnsi="Arial" w:cs="Arial"/>
          <w:b/>
          <w:szCs w:val="22"/>
        </w:rPr>
        <w:t>:</w:t>
      </w:r>
      <w:r w:rsidRPr="004E3939">
        <w:rPr>
          <w:rFonts w:ascii="Arial" w:hAnsi="Arial" w:cs="Arial"/>
          <w:b/>
          <w:bCs/>
          <w:szCs w:val="22"/>
        </w:rPr>
        <w:tab/>
      </w:r>
      <w:r w:rsidR="00B87896">
        <w:rPr>
          <w:rFonts w:ascii="Arial" w:hAnsi="Arial" w:cs="Arial"/>
          <w:b/>
          <w:bCs/>
          <w:szCs w:val="22"/>
        </w:rPr>
        <w:t>Nianshan Shi</w:t>
      </w:r>
    </w:p>
    <w:p w14:paraId="6B2D4738" w14:textId="55FADA0B" w:rsidR="00E42986" w:rsidRDefault="00600D97" w:rsidP="00600D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B87896">
        <w:rPr>
          <w:rFonts w:ascii="Arial" w:hAnsi="Arial" w:cs="Arial"/>
          <w:b/>
          <w:bCs/>
          <w:szCs w:val="22"/>
        </w:rPr>
        <w:t xml:space="preserve">Nianshan dot shi </w:t>
      </w:r>
      <w:r>
        <w:rPr>
          <w:rFonts w:ascii="Arial" w:hAnsi="Arial" w:cs="Arial"/>
          <w:b/>
          <w:bCs/>
          <w:szCs w:val="22"/>
        </w:rPr>
        <w:t>at ericsson dot com</w:t>
      </w:r>
    </w:p>
    <w:p w14:paraId="2125740D" w14:textId="77777777" w:rsidR="004654DD" w:rsidRPr="00A163CC" w:rsidRDefault="004654DD" w:rsidP="00600D9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0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138BA8EC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1A33E3" w14:textId="5F2375A8" w:rsidR="00B6633C" w:rsidRDefault="00B6633C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RAN3 thanks the LS on </w:t>
      </w:r>
      <w:r w:rsidR="00612BAD" w:rsidRPr="00612BAD">
        <w:rPr>
          <w:rFonts w:ascii="Arial" w:hAnsi="Arial" w:cs="Arial"/>
          <w:sz w:val="20"/>
          <w:szCs w:val="22"/>
          <w:lang w:eastAsia="ko-KR"/>
        </w:rPr>
        <w:t xml:space="preserve">support for Alternative QoS Profile for network energy </w:t>
      </w:r>
      <w:r>
        <w:rPr>
          <w:rFonts w:ascii="Arial" w:hAnsi="Arial" w:cs="Arial"/>
          <w:sz w:val="20"/>
          <w:szCs w:val="22"/>
          <w:lang w:eastAsia="ko-KR"/>
        </w:rPr>
        <w:t xml:space="preserve">from </w:t>
      </w:r>
      <w:r w:rsidR="00D70E66">
        <w:rPr>
          <w:rFonts w:ascii="Arial" w:hAnsi="Arial" w:cs="Arial"/>
          <w:sz w:val="20"/>
          <w:szCs w:val="22"/>
          <w:lang w:eastAsia="ko-KR"/>
        </w:rPr>
        <w:t>SA2</w:t>
      </w:r>
      <w:r>
        <w:rPr>
          <w:rFonts w:ascii="Arial" w:hAnsi="Arial" w:cs="Arial"/>
          <w:sz w:val="20"/>
          <w:szCs w:val="22"/>
          <w:lang w:eastAsia="ko-KR"/>
        </w:rPr>
        <w:t>.</w:t>
      </w:r>
    </w:p>
    <w:p w14:paraId="7693D93F" w14:textId="77777777" w:rsidR="00D70E66" w:rsidRDefault="00D70E66" w:rsidP="00D70E66">
      <w:pPr>
        <w:jc w:val="both"/>
        <w:rPr>
          <w:rFonts w:ascii="Arial" w:eastAsia="DengXian" w:hAnsi="Arial" w:cs="Arial"/>
          <w:bCs/>
        </w:rPr>
      </w:pPr>
      <w:r w:rsidRPr="00225346">
        <w:rPr>
          <w:rFonts w:ascii="Arial" w:hAnsi="Arial" w:cs="Arial"/>
          <w:lang w:eastAsia="zh-CN"/>
        </w:rPr>
        <w:t>In Rel-20</w:t>
      </w:r>
      <w:r>
        <w:rPr>
          <w:rFonts w:ascii="Arial" w:hAnsi="Arial" w:cs="Arial"/>
          <w:lang w:eastAsia="zh-CN"/>
        </w:rPr>
        <w:t xml:space="preserve"> study</w:t>
      </w:r>
      <w:r w:rsidRPr="00225346">
        <w:rPr>
          <w:rFonts w:ascii="Arial" w:hAnsi="Arial" w:cs="Arial"/>
          <w:lang w:eastAsia="zh-CN"/>
        </w:rPr>
        <w:t xml:space="preserve">, </w:t>
      </w:r>
      <w:r w:rsidRPr="00225346">
        <w:rPr>
          <w:rFonts w:ascii="Arial" w:eastAsia="DengXian" w:hAnsi="Arial" w:cs="Arial"/>
          <w:bCs/>
        </w:rPr>
        <w:t xml:space="preserve">SA2 </w:t>
      </w:r>
      <w:r>
        <w:rPr>
          <w:rFonts w:ascii="Arial" w:eastAsia="DengXian" w:hAnsi="Arial" w:cs="Arial"/>
          <w:bCs/>
        </w:rPr>
        <w:t>is considering to support the following enhancement for network energy saving based on RAN WG inputs.</w:t>
      </w:r>
    </w:p>
    <w:p w14:paraId="21024FFB" w14:textId="6F0640A2" w:rsidR="00D70E66" w:rsidRPr="00DD3D40" w:rsidRDefault="00D70E66" w:rsidP="00D70E66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Chars="200" w:left="860"/>
        <w:contextualSpacing w:val="0"/>
        <w:textAlignment w:val="baseline"/>
        <w:rPr>
          <w:rFonts w:ascii="Arial" w:hAnsi="Arial" w:cs="Arial"/>
          <w:lang w:eastAsia="zh-CN"/>
        </w:rPr>
      </w:pPr>
      <w:r w:rsidRPr="00DD3D40">
        <w:rPr>
          <w:rFonts w:ascii="Arial" w:hAnsi="Arial" w:cs="Arial"/>
        </w:rPr>
        <w:t>Reusing the existing AQP framework, Alternative QoS Profiles are provided to the NG-RAN additionally indicating to the NG-RAN (e.g., with an indication per Alternative QoS profile</w:t>
      </w:r>
      <w:r w:rsidR="00611DC9">
        <w:rPr>
          <w:rFonts w:ascii="Arial" w:hAnsi="Arial" w:cs="Arial"/>
        </w:rPr>
        <w:t>,</w:t>
      </w:r>
      <w:r w:rsidRPr="00DD3D40">
        <w:rPr>
          <w:rFonts w:ascii="Arial" w:hAnsi="Arial" w:cs="Arial"/>
        </w:rPr>
        <w:t xml:space="preserve"> or per QoS profile</w:t>
      </w:r>
      <w:r w:rsidR="00611DC9">
        <w:rPr>
          <w:rFonts w:ascii="Arial" w:hAnsi="Arial" w:cs="Arial"/>
        </w:rPr>
        <w:t>,</w:t>
      </w:r>
      <w:r w:rsidRPr="00DD3D40">
        <w:rPr>
          <w:rFonts w:ascii="Arial" w:hAnsi="Arial" w:cs="Arial"/>
        </w:rPr>
        <w:t xml:space="preserve"> or per UE) that the NG-RAN can adjust the QoS level for the UE based on NG-RAN energy related conditions or local policy.</w:t>
      </w:r>
    </w:p>
    <w:p w14:paraId="70C32107" w14:textId="77777777" w:rsidR="00D70E66" w:rsidRPr="00DD3D40" w:rsidRDefault="00D70E66" w:rsidP="00D70E66">
      <w:pPr>
        <w:pStyle w:val="ListParagraph"/>
        <w:ind w:leftChars="410" w:left="902"/>
        <w:rPr>
          <w:rFonts w:ascii="Arial" w:hAnsi="Arial" w:cs="Arial"/>
        </w:rPr>
      </w:pPr>
      <w:r w:rsidRPr="00DD3D40">
        <w:rPr>
          <w:rFonts w:ascii="Arial" w:hAnsi="Arial" w:cs="Arial"/>
        </w:rPr>
        <w:t>NOTE X: Whether to consider normative work on AQP for energy saving is dependent on the RAN WG inputs.</w:t>
      </w:r>
    </w:p>
    <w:p w14:paraId="08D70960" w14:textId="77777777" w:rsidR="00D70E66" w:rsidRDefault="00D70E66" w:rsidP="00D70E66">
      <w:pPr>
        <w:pStyle w:val="ListParagraph"/>
        <w:ind w:leftChars="410" w:left="902"/>
        <w:rPr>
          <w:rFonts w:ascii="Arial" w:hAnsi="Arial" w:cs="Arial"/>
        </w:rPr>
      </w:pPr>
      <w:r w:rsidRPr="00DD3D40">
        <w:rPr>
          <w:rFonts w:ascii="Arial" w:hAnsi="Arial" w:cs="Arial"/>
        </w:rPr>
        <w:t>NOTE Y: Whether the indication provided to the NG-RAN is per Alternative QoS profile or per QoS profile or per UE is dependent on the RAN WG inputs.</w:t>
      </w:r>
    </w:p>
    <w:p w14:paraId="7CDD178F" w14:textId="5C267991" w:rsidR="002D01EE" w:rsidRDefault="002D01EE" w:rsidP="002D01EE">
      <w:pPr>
        <w:rPr>
          <w:rFonts w:ascii="Arial" w:hAnsi="Arial" w:cs="Arial"/>
        </w:rPr>
      </w:pPr>
      <w:r>
        <w:rPr>
          <w:rFonts w:ascii="Arial" w:hAnsi="Arial" w:cs="Arial"/>
        </w:rPr>
        <w:t>RAN3 discussed and agreed that:</w:t>
      </w:r>
    </w:p>
    <w:p w14:paraId="05339D1A" w14:textId="3A5C589B" w:rsidR="002D01EE" w:rsidRDefault="00AB7662" w:rsidP="002D01EE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Chars="200" w:left="860"/>
        <w:contextualSpacing w:val="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If the</w:t>
      </w:r>
      <w:r w:rsidRPr="00DD3D40">
        <w:rPr>
          <w:rFonts w:ascii="Arial" w:hAnsi="Arial" w:cs="Arial"/>
        </w:rPr>
        <w:t xml:space="preserve"> indication </w:t>
      </w:r>
      <w:r w:rsidR="00815DC2">
        <w:rPr>
          <w:rFonts w:ascii="Arial" w:hAnsi="Arial" w:cs="Arial"/>
        </w:rPr>
        <w:t xml:space="preserve">is going to be </w:t>
      </w:r>
      <w:r w:rsidRPr="00DD3D40">
        <w:rPr>
          <w:rFonts w:ascii="Arial" w:hAnsi="Arial" w:cs="Arial"/>
        </w:rPr>
        <w:t>provided to the NG-RAN</w:t>
      </w:r>
      <w:r w:rsidR="00815DC2">
        <w:rPr>
          <w:rFonts w:ascii="Arial" w:hAnsi="Arial" w:cs="Arial"/>
        </w:rPr>
        <w:t>, it should be</w:t>
      </w:r>
      <w:r w:rsidRPr="00DD3D40">
        <w:rPr>
          <w:rFonts w:ascii="Arial" w:hAnsi="Arial" w:cs="Arial"/>
        </w:rPr>
        <w:t xml:space="preserve">  per UE</w:t>
      </w:r>
      <w:r w:rsidR="0045534A">
        <w:rPr>
          <w:rFonts w:ascii="Arial" w:hAnsi="Arial" w:cs="Arial"/>
        </w:rPr>
        <w:t xml:space="preserve">, due to </w:t>
      </w:r>
      <w:r w:rsidR="00CD587F">
        <w:rPr>
          <w:rFonts w:ascii="Arial" w:hAnsi="Arial" w:cs="Arial"/>
        </w:rPr>
        <w:t xml:space="preserve">the </w:t>
      </w:r>
      <w:r w:rsidR="00311AD5">
        <w:rPr>
          <w:rFonts w:ascii="Arial" w:hAnsi="Arial" w:cs="Arial"/>
        </w:rPr>
        <w:t xml:space="preserve">fact </w:t>
      </w:r>
      <w:r w:rsidR="0045534A">
        <w:rPr>
          <w:rFonts w:ascii="Arial" w:hAnsi="Arial" w:cs="Arial"/>
        </w:rPr>
        <w:t xml:space="preserve">that the NES techniques are often at Cell level. </w:t>
      </w:r>
      <w:r w:rsidR="00174F63">
        <w:rPr>
          <w:rFonts w:ascii="Arial" w:hAnsi="Arial" w:cs="Arial"/>
        </w:rPr>
        <w:t>It is not feasible for NG-RAN node to adapt the network energy saving based on per AQP or QoS level.</w:t>
      </w:r>
    </w:p>
    <w:p w14:paraId="7BBD0EE4" w14:textId="77777777" w:rsidR="00FA7381" w:rsidRPr="00941CC2" w:rsidRDefault="00FA7381" w:rsidP="00FA7381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Chars="200" w:left="860"/>
        <w:contextualSpacing w:val="0"/>
        <w:textAlignment w:val="baseline"/>
        <w:rPr>
          <w:rFonts w:ascii="Arial" w:hAnsi="Arial" w:cs="Arial"/>
          <w:lang w:eastAsia="zh-CN"/>
        </w:rPr>
      </w:pPr>
      <w:r>
        <w:rPr>
          <w:rFonts w:ascii="Arial" w:eastAsia="DengXian" w:hAnsi="Arial" w:cs="Arial"/>
          <w:bCs/>
        </w:rPr>
        <w:t xml:space="preserve">RAN3 also thinks it is important for NG-RAN node to indicate back to CN if the </w:t>
      </w:r>
      <w:r w:rsidRPr="00941CC2">
        <w:rPr>
          <w:rFonts w:ascii="Arial" w:eastAsia="DengXian" w:hAnsi="Arial" w:cs="Arial"/>
          <w:bCs/>
        </w:rPr>
        <w:t>network energy saving for the given UE will be adapted.</w:t>
      </w:r>
    </w:p>
    <w:p w14:paraId="3368BE9A" w14:textId="743832AD" w:rsidR="00174F63" w:rsidRPr="005D3507" w:rsidRDefault="00994800" w:rsidP="002D01EE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Chars="200" w:left="860"/>
        <w:contextualSpacing w:val="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Also, i</w:t>
      </w:r>
      <w:r w:rsidR="00174F63">
        <w:rPr>
          <w:rFonts w:ascii="Arial" w:hAnsi="Arial" w:cs="Arial"/>
        </w:rPr>
        <w:t xml:space="preserve">f such </w:t>
      </w:r>
      <w:r w:rsidR="00DC6031">
        <w:rPr>
          <w:rFonts w:ascii="Arial" w:hAnsi="Arial" w:cs="Arial"/>
        </w:rPr>
        <w:t xml:space="preserve">UE </w:t>
      </w:r>
      <w:r w:rsidR="00174F63">
        <w:rPr>
          <w:rFonts w:ascii="Arial" w:hAnsi="Arial" w:cs="Arial"/>
        </w:rPr>
        <w:t>indicator</w:t>
      </w:r>
      <w:r>
        <w:rPr>
          <w:rFonts w:ascii="Arial" w:hAnsi="Arial" w:cs="Arial"/>
        </w:rPr>
        <w:t xml:space="preserve"> is introduced</w:t>
      </w:r>
      <w:r w:rsidR="00174F63">
        <w:rPr>
          <w:rFonts w:ascii="Arial" w:hAnsi="Arial" w:cs="Arial"/>
        </w:rPr>
        <w:t xml:space="preserve">, </w:t>
      </w:r>
      <w:r w:rsidR="005D3507">
        <w:rPr>
          <w:rFonts w:ascii="Arial" w:hAnsi="Arial" w:cs="Arial"/>
        </w:rPr>
        <w:t xml:space="preserve">CN should be able to deactivate and inform NG-RAN node to not adapt the </w:t>
      </w:r>
      <w:r w:rsidR="005D3507">
        <w:rPr>
          <w:rFonts w:ascii="Arial" w:eastAsia="DengXian" w:hAnsi="Arial" w:cs="Arial"/>
          <w:bCs/>
        </w:rPr>
        <w:t>network energy</w:t>
      </w:r>
      <w:r>
        <w:rPr>
          <w:rFonts w:ascii="Arial" w:eastAsia="DengXian" w:hAnsi="Arial" w:cs="Arial"/>
          <w:bCs/>
        </w:rPr>
        <w:t xml:space="preserve"> anymore for this UE</w:t>
      </w:r>
      <w:r w:rsidR="005D3507">
        <w:rPr>
          <w:rFonts w:ascii="Arial" w:eastAsia="DengXian" w:hAnsi="Arial" w:cs="Arial"/>
          <w:bCs/>
        </w:rPr>
        <w:t xml:space="preserve">, for example, when mission critical services are </w:t>
      </w:r>
      <w:r w:rsidR="009B28A9">
        <w:rPr>
          <w:rFonts w:ascii="Arial" w:eastAsia="DengXian" w:hAnsi="Arial" w:cs="Arial"/>
          <w:bCs/>
        </w:rPr>
        <w:t xml:space="preserve">to </w:t>
      </w:r>
      <w:r w:rsidR="005D3507">
        <w:rPr>
          <w:rFonts w:ascii="Arial" w:eastAsia="DengXian" w:hAnsi="Arial" w:cs="Arial"/>
          <w:bCs/>
        </w:rPr>
        <w:t>be established.</w:t>
      </w:r>
    </w:p>
    <w:p w14:paraId="075E4227" w14:textId="74603358" w:rsidR="005D3507" w:rsidRPr="00EF3E4A" w:rsidRDefault="00EF3E4A" w:rsidP="002D01EE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Chars="200" w:left="860"/>
        <w:contextualSpacing w:val="0"/>
        <w:textAlignment w:val="baseline"/>
        <w:rPr>
          <w:rFonts w:ascii="Arial" w:hAnsi="Arial" w:cs="Arial"/>
          <w:lang w:eastAsia="zh-CN"/>
        </w:rPr>
      </w:pPr>
      <w:r>
        <w:rPr>
          <w:rFonts w:ascii="Arial" w:eastAsia="DengXian" w:hAnsi="Arial" w:cs="Arial"/>
          <w:bCs/>
        </w:rPr>
        <w:t xml:space="preserve">In RAN3 view, NG-RAN node has the knowledge what network energy techniques </w:t>
      </w:r>
      <w:r w:rsidR="004B770F">
        <w:rPr>
          <w:rFonts w:ascii="Arial" w:eastAsia="DengXian" w:hAnsi="Arial" w:cs="Arial"/>
          <w:bCs/>
        </w:rPr>
        <w:t>are</w:t>
      </w:r>
      <w:r>
        <w:rPr>
          <w:rFonts w:ascii="Arial" w:eastAsia="DengXian" w:hAnsi="Arial" w:cs="Arial"/>
          <w:bCs/>
        </w:rPr>
        <w:t xml:space="preserve"> </w:t>
      </w:r>
      <w:r w:rsidR="00616022">
        <w:rPr>
          <w:rFonts w:ascii="Arial" w:eastAsia="DengXian" w:hAnsi="Arial" w:cs="Arial"/>
          <w:bCs/>
        </w:rPr>
        <w:t>and</w:t>
      </w:r>
      <w:r>
        <w:rPr>
          <w:rFonts w:ascii="Arial" w:eastAsia="DengXian" w:hAnsi="Arial" w:cs="Arial"/>
          <w:bCs/>
        </w:rPr>
        <w:t xml:space="preserve"> will be applied, it would be appropriate that NG-RAN node, if a set of AQP </w:t>
      </w:r>
      <w:r>
        <w:rPr>
          <w:rFonts w:ascii="Arial" w:eastAsia="DengXian" w:hAnsi="Arial" w:cs="Arial"/>
          <w:bCs/>
        </w:rPr>
        <w:lastRenderedPageBreak/>
        <w:t xml:space="preserve">is </w:t>
      </w:r>
      <w:r w:rsidR="001B6B6C">
        <w:rPr>
          <w:rFonts w:ascii="Arial" w:eastAsia="DengXian" w:hAnsi="Arial" w:cs="Arial"/>
          <w:bCs/>
        </w:rPr>
        <w:t>provided by CN</w:t>
      </w:r>
      <w:r>
        <w:rPr>
          <w:rFonts w:ascii="Arial" w:eastAsia="DengXian" w:hAnsi="Arial" w:cs="Arial"/>
          <w:bCs/>
        </w:rPr>
        <w:t xml:space="preserve">, to indicate back to CN that </w:t>
      </w:r>
      <w:r w:rsidR="00660103">
        <w:rPr>
          <w:rFonts w:ascii="Arial" w:eastAsia="DengXian" w:hAnsi="Arial" w:cs="Arial"/>
          <w:bCs/>
        </w:rPr>
        <w:t xml:space="preserve">the fulfilled QoS can be described by </w:t>
      </w:r>
      <w:r w:rsidR="00616022">
        <w:rPr>
          <w:rFonts w:ascii="Arial" w:eastAsia="DengXian" w:hAnsi="Arial" w:cs="Arial"/>
          <w:bCs/>
        </w:rPr>
        <w:t>AQP or</w:t>
      </w:r>
      <w:r w:rsidDel="00660103">
        <w:rPr>
          <w:rFonts w:ascii="Arial" w:eastAsia="DengXian" w:hAnsi="Arial" w:cs="Arial"/>
          <w:bCs/>
        </w:rPr>
        <w:t xml:space="preserve"> </w:t>
      </w:r>
      <w:r w:rsidR="00660103">
        <w:rPr>
          <w:rFonts w:ascii="Arial" w:eastAsia="DengXian" w:hAnsi="Arial" w:cs="Arial"/>
          <w:bCs/>
        </w:rPr>
        <w:t>a range of</w:t>
      </w:r>
      <w:r>
        <w:rPr>
          <w:rFonts w:ascii="Arial" w:eastAsia="DengXian" w:hAnsi="Arial" w:cs="Arial"/>
          <w:bCs/>
        </w:rPr>
        <w:t xml:space="preserve"> AQP</w:t>
      </w:r>
      <w:r w:rsidR="009B28A9">
        <w:rPr>
          <w:rFonts w:ascii="Arial" w:eastAsia="DengXian" w:hAnsi="Arial" w:cs="Arial"/>
          <w:bCs/>
        </w:rPr>
        <w:t>(s)</w:t>
      </w:r>
      <w:r>
        <w:rPr>
          <w:rFonts w:ascii="Arial" w:eastAsia="DengXian" w:hAnsi="Arial" w:cs="Arial"/>
          <w:bCs/>
        </w:rPr>
        <w:t xml:space="preserve"> it will use when network energy technique is applied.</w:t>
      </w:r>
    </w:p>
    <w:p w14:paraId="61DD4031" w14:textId="130DF9C4" w:rsidR="00A419C9" w:rsidRPr="00A419C9" w:rsidRDefault="0005384B" w:rsidP="00A419C9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Chars="200" w:left="860"/>
        <w:contextualSpacing w:val="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thinks it is important to</w:t>
      </w:r>
      <w:r w:rsidR="00850218">
        <w:rPr>
          <w:rFonts w:ascii="Arial" w:hAnsi="Arial" w:cs="Arial"/>
          <w:lang w:eastAsia="zh-CN"/>
        </w:rPr>
        <w:t xml:space="preserve"> have</w:t>
      </w:r>
      <w:r>
        <w:rPr>
          <w:rFonts w:ascii="Arial" w:hAnsi="Arial" w:cs="Arial"/>
          <w:lang w:eastAsia="zh-CN"/>
        </w:rPr>
        <w:t xml:space="preserve"> consistent behavior, </w:t>
      </w:r>
      <w:r w:rsidR="00A419C9">
        <w:rPr>
          <w:rFonts w:ascii="Arial" w:hAnsi="Arial" w:cs="Arial"/>
          <w:lang w:eastAsia="zh-CN"/>
        </w:rPr>
        <w:t>AQP is optional feature.</w:t>
      </w:r>
      <w:r w:rsidR="00A419C9" w:rsidRPr="00A419C9">
        <w:rPr>
          <w:rFonts w:ascii="Arial" w:eastAsia="DengXian" w:hAnsi="Arial" w:cs="Arial"/>
          <w:bCs/>
        </w:rPr>
        <w:t xml:space="preserve"> </w:t>
      </w:r>
      <w:r w:rsidR="00A419C9">
        <w:rPr>
          <w:rFonts w:ascii="Arial" w:eastAsia="DengXian" w:hAnsi="Arial" w:cs="Arial"/>
          <w:bCs/>
        </w:rPr>
        <w:t>T</w:t>
      </w:r>
      <w:r w:rsidR="00A419C9" w:rsidRPr="00A419C9">
        <w:rPr>
          <w:rFonts w:ascii="Arial" w:eastAsia="DengXian" w:hAnsi="Arial" w:cs="Arial"/>
          <w:bCs/>
        </w:rPr>
        <w:t xml:space="preserve">he NG-RAN </w:t>
      </w:r>
      <w:r w:rsidR="00A419C9">
        <w:rPr>
          <w:rFonts w:ascii="Arial" w:eastAsia="DengXian" w:hAnsi="Arial" w:cs="Arial"/>
          <w:bCs/>
        </w:rPr>
        <w:t>should</w:t>
      </w:r>
      <w:r w:rsidR="00A419C9" w:rsidRPr="00A419C9">
        <w:rPr>
          <w:rFonts w:ascii="Arial" w:eastAsia="DengXian" w:hAnsi="Arial" w:cs="Arial"/>
          <w:bCs/>
        </w:rPr>
        <w:t xml:space="preserve"> apply</w:t>
      </w:r>
      <w:r w:rsidR="00A419C9" w:rsidRPr="00A419C9">
        <w:rPr>
          <w:rFonts w:ascii="Arial" w:hAnsi="Arial" w:cs="Arial"/>
          <w:lang w:eastAsia="zh-CN"/>
        </w:rPr>
        <w:t xml:space="preserve"> the network energy saving for the given UE as indicated by CN without AQP.</w:t>
      </w:r>
    </w:p>
    <w:p w14:paraId="25BBAA61" w14:textId="77777777" w:rsidR="002D01EE" w:rsidRPr="002D01EE" w:rsidRDefault="002D01EE" w:rsidP="002D01EE">
      <w:pPr>
        <w:rPr>
          <w:rFonts w:ascii="Arial" w:hAnsi="Arial" w:cs="Arial"/>
        </w:rPr>
      </w:pPr>
    </w:p>
    <w:p w14:paraId="2C685821" w14:textId="60454D2D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55344264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 w:rsidR="00701DA5">
        <w:rPr>
          <w:rFonts w:ascii="Arial" w:hAnsi="Arial" w:cs="Arial"/>
          <w:b/>
          <w:sz w:val="20"/>
          <w:szCs w:val="22"/>
        </w:rPr>
        <w:t>SA2</w:t>
      </w:r>
    </w:p>
    <w:p w14:paraId="2262BC6F" w14:textId="3E07609B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="00413CB5">
        <w:rPr>
          <w:rFonts w:ascii="Arial" w:hAnsi="Arial" w:cs="Arial"/>
          <w:b/>
          <w:sz w:val="20"/>
          <w:szCs w:val="22"/>
        </w:rPr>
        <w:t>RAN3</w:t>
      </w:r>
      <w:r w:rsidR="00E06626">
        <w:rPr>
          <w:rFonts w:ascii="Arial" w:hAnsi="Arial" w:cs="Arial"/>
          <w:b/>
          <w:sz w:val="20"/>
          <w:szCs w:val="22"/>
        </w:rPr>
        <w:t xml:space="preserve"> </w:t>
      </w:r>
      <w:r w:rsidRPr="00A92A40">
        <w:rPr>
          <w:rFonts w:ascii="Arial" w:hAnsi="Arial" w:cs="Arial"/>
          <w:sz w:val="20"/>
          <w:szCs w:val="22"/>
        </w:rPr>
        <w:t xml:space="preserve">kindly asks </w:t>
      </w:r>
      <w:r w:rsidR="00F709E3">
        <w:rPr>
          <w:rFonts w:ascii="Arial" w:hAnsi="Arial" w:cs="Arial"/>
          <w:sz w:val="20"/>
          <w:szCs w:val="22"/>
        </w:rPr>
        <w:t>SA2</w:t>
      </w:r>
      <w:r w:rsidRPr="00A92A40">
        <w:rPr>
          <w:rFonts w:ascii="Arial" w:hAnsi="Arial" w:cs="Arial"/>
          <w:sz w:val="20"/>
          <w:szCs w:val="22"/>
        </w:rPr>
        <w:t xml:space="preserve"> to </w:t>
      </w:r>
      <w:r w:rsidR="00374BBF">
        <w:rPr>
          <w:rFonts w:ascii="Arial" w:hAnsi="Arial" w:cs="Arial"/>
          <w:sz w:val="20"/>
          <w:szCs w:val="22"/>
        </w:rPr>
        <w:t xml:space="preserve">take the above </w:t>
      </w:r>
      <w:r w:rsidR="00AB5189">
        <w:rPr>
          <w:rFonts w:ascii="Arial" w:hAnsi="Arial" w:cs="Arial"/>
          <w:sz w:val="20"/>
          <w:szCs w:val="22"/>
        </w:rPr>
        <w:t>feedback</w:t>
      </w:r>
      <w:r w:rsidR="00374BBF">
        <w:rPr>
          <w:rFonts w:ascii="Arial" w:hAnsi="Arial" w:cs="Arial"/>
          <w:sz w:val="20"/>
          <w:szCs w:val="22"/>
        </w:rPr>
        <w:t xml:space="preserve"> into consideration</w:t>
      </w:r>
      <w:r w:rsidR="00413CB5">
        <w:rPr>
          <w:rFonts w:ascii="Arial" w:hAnsi="Arial" w:cs="Arial"/>
          <w:sz w:val="20"/>
          <w:szCs w:val="22"/>
        </w:rPr>
        <w:t>.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49DB3945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413CB5">
        <w:rPr>
          <w:rFonts w:ascii="Arial" w:hAnsi="Arial" w:cs="Arial"/>
          <w:b/>
          <w:sz w:val="20"/>
          <w:szCs w:val="22"/>
        </w:rPr>
        <w:t>RAN3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0BBF60F1" w14:textId="1690A78E" w:rsidR="00E06626" w:rsidRDefault="00413CB5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</w:t>
      </w:r>
      <w:r w:rsidR="00E06626">
        <w:rPr>
          <w:rFonts w:ascii="Arial" w:hAnsi="Arial" w:cs="Arial"/>
          <w:bCs/>
        </w:rPr>
        <w:t xml:space="preserve"> Meeting calendar can be found at:</w:t>
      </w:r>
    </w:p>
    <w:p w14:paraId="47F6ACD5" w14:textId="4419EDF3" w:rsidR="00E06626" w:rsidRPr="00F0649B" w:rsidRDefault="00413CB5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hyperlink r:id="rId11" w:history="1">
        <w:r>
          <w:rPr>
            <w:rStyle w:val="Hyperlink"/>
            <w:rFonts w:ascii="Arial" w:hAnsi="Arial" w:cs="Arial"/>
            <w:bCs/>
          </w:rPr>
          <w:t>https://www.3gpp.org/dynareport?code=Meetings-R3.htm</w:t>
        </w:r>
      </w:hyperlink>
    </w:p>
    <w:p w14:paraId="6CE3B07C" w14:textId="1923C168" w:rsidR="00E57304" w:rsidRPr="00A92A40" w:rsidRDefault="00E57304">
      <w:pPr>
        <w:rPr>
          <w:sz w:val="20"/>
          <w:szCs w:val="22"/>
        </w:rPr>
      </w:pPr>
    </w:p>
    <w:sectPr w:rsidR="00E57304" w:rsidRPr="00A92A4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E8342" w14:textId="77777777" w:rsidR="00802BA0" w:rsidRDefault="00802BA0" w:rsidP="00CD39AC">
      <w:pPr>
        <w:spacing w:after="0"/>
      </w:pPr>
      <w:r>
        <w:separator/>
      </w:r>
    </w:p>
  </w:endnote>
  <w:endnote w:type="continuationSeparator" w:id="0">
    <w:p w14:paraId="4786BA55" w14:textId="77777777" w:rsidR="00802BA0" w:rsidRDefault="00802BA0" w:rsidP="00CD39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406FA" w14:textId="77777777" w:rsidR="00CD39AC" w:rsidRDefault="00CD39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3AAC0" w14:textId="77777777" w:rsidR="00CD39AC" w:rsidRDefault="00CD39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14B61" w14:textId="77777777" w:rsidR="00CD39AC" w:rsidRDefault="00CD39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C4D3E" w14:textId="77777777" w:rsidR="00802BA0" w:rsidRDefault="00802BA0" w:rsidP="00CD39AC">
      <w:pPr>
        <w:spacing w:after="0"/>
      </w:pPr>
      <w:r>
        <w:separator/>
      </w:r>
    </w:p>
  </w:footnote>
  <w:footnote w:type="continuationSeparator" w:id="0">
    <w:p w14:paraId="06DDDA90" w14:textId="77777777" w:rsidR="00802BA0" w:rsidRDefault="00802BA0" w:rsidP="00CD39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75914" w14:textId="77777777" w:rsidR="00CD39AC" w:rsidRDefault="00CD39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4F2B9" w14:textId="77777777" w:rsidR="00CD39AC" w:rsidRDefault="00CD39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1FB39" w14:textId="77777777" w:rsidR="00CD39AC" w:rsidRDefault="00CD39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363ED"/>
    <w:multiLevelType w:val="hybridMultilevel"/>
    <w:tmpl w:val="327AEA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0C7AA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B47F6"/>
    <w:multiLevelType w:val="hybridMultilevel"/>
    <w:tmpl w:val="ECAE6580"/>
    <w:lvl w:ilvl="0" w:tplc="20000019">
      <w:start w:val="1"/>
      <w:numFmt w:val="lowerLetter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5146E3"/>
    <w:multiLevelType w:val="hybridMultilevel"/>
    <w:tmpl w:val="8D7EB0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F6134C"/>
    <w:multiLevelType w:val="hybridMultilevel"/>
    <w:tmpl w:val="1400ADE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1"/>
  </w:num>
  <w:num w:numId="2" w16cid:durableId="1556500480">
    <w:abstractNumId w:val="2"/>
  </w:num>
  <w:num w:numId="3" w16cid:durableId="1689257815">
    <w:abstractNumId w:val="6"/>
  </w:num>
  <w:num w:numId="4" w16cid:durableId="787550264">
    <w:abstractNumId w:val="4"/>
  </w:num>
  <w:num w:numId="5" w16cid:durableId="1280720053">
    <w:abstractNumId w:val="0"/>
  </w:num>
  <w:num w:numId="6" w16cid:durableId="172502484">
    <w:abstractNumId w:val="3"/>
  </w:num>
  <w:num w:numId="7" w16cid:durableId="2774874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23863"/>
    <w:rsid w:val="00034E11"/>
    <w:rsid w:val="00034F92"/>
    <w:rsid w:val="00042899"/>
    <w:rsid w:val="00044269"/>
    <w:rsid w:val="00047929"/>
    <w:rsid w:val="00050C27"/>
    <w:rsid w:val="0005384B"/>
    <w:rsid w:val="00054CA5"/>
    <w:rsid w:val="000605D5"/>
    <w:rsid w:val="00060F8F"/>
    <w:rsid w:val="00064D97"/>
    <w:rsid w:val="0007213D"/>
    <w:rsid w:val="000834C4"/>
    <w:rsid w:val="00085656"/>
    <w:rsid w:val="00092239"/>
    <w:rsid w:val="00096754"/>
    <w:rsid w:val="00097DE6"/>
    <w:rsid w:val="000A202C"/>
    <w:rsid w:val="000A3427"/>
    <w:rsid w:val="000A5017"/>
    <w:rsid w:val="000B0340"/>
    <w:rsid w:val="000D0022"/>
    <w:rsid w:val="000D0CAB"/>
    <w:rsid w:val="000D3252"/>
    <w:rsid w:val="000D6081"/>
    <w:rsid w:val="000D6DE6"/>
    <w:rsid w:val="000E0AAC"/>
    <w:rsid w:val="00124978"/>
    <w:rsid w:val="00137138"/>
    <w:rsid w:val="0014153E"/>
    <w:rsid w:val="00141AE6"/>
    <w:rsid w:val="00154448"/>
    <w:rsid w:val="00160F2B"/>
    <w:rsid w:val="00170F38"/>
    <w:rsid w:val="00174F63"/>
    <w:rsid w:val="00180726"/>
    <w:rsid w:val="00180B3A"/>
    <w:rsid w:val="00183BC6"/>
    <w:rsid w:val="001B6B6C"/>
    <w:rsid w:val="001C313B"/>
    <w:rsid w:val="001C7D3B"/>
    <w:rsid w:val="001D5BC3"/>
    <w:rsid w:val="002252D4"/>
    <w:rsid w:val="002339CB"/>
    <w:rsid w:val="002344C4"/>
    <w:rsid w:val="00243990"/>
    <w:rsid w:val="002511F8"/>
    <w:rsid w:val="00257415"/>
    <w:rsid w:val="0026143C"/>
    <w:rsid w:val="00275DB7"/>
    <w:rsid w:val="002904B4"/>
    <w:rsid w:val="00290EC5"/>
    <w:rsid w:val="002B022D"/>
    <w:rsid w:val="002B08C4"/>
    <w:rsid w:val="002B4461"/>
    <w:rsid w:val="002D01EE"/>
    <w:rsid w:val="002D4FF0"/>
    <w:rsid w:val="002E1DF5"/>
    <w:rsid w:val="002E6EFB"/>
    <w:rsid w:val="002F55B7"/>
    <w:rsid w:val="00303BBA"/>
    <w:rsid w:val="00310D96"/>
    <w:rsid w:val="00311AD5"/>
    <w:rsid w:val="00311CF2"/>
    <w:rsid w:val="00314F51"/>
    <w:rsid w:val="0032154A"/>
    <w:rsid w:val="00331B36"/>
    <w:rsid w:val="00336B5C"/>
    <w:rsid w:val="00337968"/>
    <w:rsid w:val="00340881"/>
    <w:rsid w:val="00352A1D"/>
    <w:rsid w:val="00353C73"/>
    <w:rsid w:val="00360320"/>
    <w:rsid w:val="003747D6"/>
    <w:rsid w:val="00374BBF"/>
    <w:rsid w:val="00383646"/>
    <w:rsid w:val="00394376"/>
    <w:rsid w:val="003A3F8B"/>
    <w:rsid w:val="003B54EC"/>
    <w:rsid w:val="003C1C89"/>
    <w:rsid w:val="003E7AB5"/>
    <w:rsid w:val="003F04CB"/>
    <w:rsid w:val="003F07B7"/>
    <w:rsid w:val="003F648D"/>
    <w:rsid w:val="0040694E"/>
    <w:rsid w:val="00406CEA"/>
    <w:rsid w:val="00413669"/>
    <w:rsid w:val="004139EA"/>
    <w:rsid w:val="00413CB5"/>
    <w:rsid w:val="00424DC8"/>
    <w:rsid w:val="004404F8"/>
    <w:rsid w:val="004438A8"/>
    <w:rsid w:val="00444ACE"/>
    <w:rsid w:val="0045534A"/>
    <w:rsid w:val="004654DD"/>
    <w:rsid w:val="00472CCF"/>
    <w:rsid w:val="00473187"/>
    <w:rsid w:val="00476569"/>
    <w:rsid w:val="00476C2D"/>
    <w:rsid w:val="00485C0F"/>
    <w:rsid w:val="00490B5F"/>
    <w:rsid w:val="004B2677"/>
    <w:rsid w:val="004B34D2"/>
    <w:rsid w:val="004B770F"/>
    <w:rsid w:val="004C33A4"/>
    <w:rsid w:val="004C4777"/>
    <w:rsid w:val="004D0B65"/>
    <w:rsid w:val="004D6420"/>
    <w:rsid w:val="004F4933"/>
    <w:rsid w:val="004F5119"/>
    <w:rsid w:val="0051063F"/>
    <w:rsid w:val="00511CBB"/>
    <w:rsid w:val="005121CB"/>
    <w:rsid w:val="00517CBA"/>
    <w:rsid w:val="00523686"/>
    <w:rsid w:val="005265AD"/>
    <w:rsid w:val="00531603"/>
    <w:rsid w:val="00532C4C"/>
    <w:rsid w:val="00540B29"/>
    <w:rsid w:val="00553124"/>
    <w:rsid w:val="00560501"/>
    <w:rsid w:val="005740E9"/>
    <w:rsid w:val="0058346E"/>
    <w:rsid w:val="005A3ABD"/>
    <w:rsid w:val="005A4E7F"/>
    <w:rsid w:val="005B6630"/>
    <w:rsid w:val="005D3507"/>
    <w:rsid w:val="005D3CBF"/>
    <w:rsid w:val="005F4F2D"/>
    <w:rsid w:val="005F7310"/>
    <w:rsid w:val="005F7BF8"/>
    <w:rsid w:val="00600D97"/>
    <w:rsid w:val="00605731"/>
    <w:rsid w:val="00611DC9"/>
    <w:rsid w:val="00612BAD"/>
    <w:rsid w:val="00612C60"/>
    <w:rsid w:val="0061373F"/>
    <w:rsid w:val="00615023"/>
    <w:rsid w:val="0061534F"/>
    <w:rsid w:val="00616022"/>
    <w:rsid w:val="006200C2"/>
    <w:rsid w:val="006319C3"/>
    <w:rsid w:val="006546D5"/>
    <w:rsid w:val="00654DF9"/>
    <w:rsid w:val="00660103"/>
    <w:rsid w:val="00664122"/>
    <w:rsid w:val="00674428"/>
    <w:rsid w:val="006846B7"/>
    <w:rsid w:val="006858A0"/>
    <w:rsid w:val="006864F4"/>
    <w:rsid w:val="006A16D4"/>
    <w:rsid w:val="006A67CE"/>
    <w:rsid w:val="006C369E"/>
    <w:rsid w:val="006D14F2"/>
    <w:rsid w:val="006D2068"/>
    <w:rsid w:val="006E36BD"/>
    <w:rsid w:val="006F51C3"/>
    <w:rsid w:val="006F6016"/>
    <w:rsid w:val="006F6BA4"/>
    <w:rsid w:val="00701DA5"/>
    <w:rsid w:val="00704F7D"/>
    <w:rsid w:val="00712463"/>
    <w:rsid w:val="00714F86"/>
    <w:rsid w:val="007164F1"/>
    <w:rsid w:val="00722631"/>
    <w:rsid w:val="00723FB9"/>
    <w:rsid w:val="00731833"/>
    <w:rsid w:val="007326E1"/>
    <w:rsid w:val="0073688E"/>
    <w:rsid w:val="00747516"/>
    <w:rsid w:val="00756B36"/>
    <w:rsid w:val="00761B33"/>
    <w:rsid w:val="00765B5A"/>
    <w:rsid w:val="00765E0C"/>
    <w:rsid w:val="00771871"/>
    <w:rsid w:val="00795951"/>
    <w:rsid w:val="007970F1"/>
    <w:rsid w:val="007A4D55"/>
    <w:rsid w:val="007A69E6"/>
    <w:rsid w:val="007E2E1C"/>
    <w:rsid w:val="007E7070"/>
    <w:rsid w:val="007E7207"/>
    <w:rsid w:val="007F2FA2"/>
    <w:rsid w:val="00802709"/>
    <w:rsid w:val="00802BA0"/>
    <w:rsid w:val="00815DC2"/>
    <w:rsid w:val="00826188"/>
    <w:rsid w:val="00826479"/>
    <w:rsid w:val="008279F2"/>
    <w:rsid w:val="008354C0"/>
    <w:rsid w:val="00840AB1"/>
    <w:rsid w:val="00846999"/>
    <w:rsid w:val="00850218"/>
    <w:rsid w:val="008530E1"/>
    <w:rsid w:val="0088277F"/>
    <w:rsid w:val="00882E48"/>
    <w:rsid w:val="00894E72"/>
    <w:rsid w:val="008B1B3F"/>
    <w:rsid w:val="008B411D"/>
    <w:rsid w:val="008B6784"/>
    <w:rsid w:val="008B79A9"/>
    <w:rsid w:val="008C57F3"/>
    <w:rsid w:val="008D3AA1"/>
    <w:rsid w:val="008D4058"/>
    <w:rsid w:val="008E11C1"/>
    <w:rsid w:val="008F2125"/>
    <w:rsid w:val="00916F44"/>
    <w:rsid w:val="0093186C"/>
    <w:rsid w:val="00941CC2"/>
    <w:rsid w:val="00950BFD"/>
    <w:rsid w:val="00952788"/>
    <w:rsid w:val="00990B3B"/>
    <w:rsid w:val="009928B9"/>
    <w:rsid w:val="00994530"/>
    <w:rsid w:val="00994800"/>
    <w:rsid w:val="009A185C"/>
    <w:rsid w:val="009B28A9"/>
    <w:rsid w:val="009C1C31"/>
    <w:rsid w:val="009D11A5"/>
    <w:rsid w:val="009D7B80"/>
    <w:rsid w:val="009E21AC"/>
    <w:rsid w:val="009E4169"/>
    <w:rsid w:val="009F1902"/>
    <w:rsid w:val="00A163CC"/>
    <w:rsid w:val="00A221F4"/>
    <w:rsid w:val="00A225E2"/>
    <w:rsid w:val="00A237B2"/>
    <w:rsid w:val="00A25119"/>
    <w:rsid w:val="00A419C9"/>
    <w:rsid w:val="00A4225D"/>
    <w:rsid w:val="00A43556"/>
    <w:rsid w:val="00A4566A"/>
    <w:rsid w:val="00A7490C"/>
    <w:rsid w:val="00A779D3"/>
    <w:rsid w:val="00A86705"/>
    <w:rsid w:val="00A87F69"/>
    <w:rsid w:val="00A92A40"/>
    <w:rsid w:val="00AA0016"/>
    <w:rsid w:val="00AA1A25"/>
    <w:rsid w:val="00AA1F71"/>
    <w:rsid w:val="00AA2312"/>
    <w:rsid w:val="00AA4BE5"/>
    <w:rsid w:val="00AB4B79"/>
    <w:rsid w:val="00AB5189"/>
    <w:rsid w:val="00AB7662"/>
    <w:rsid w:val="00AC080D"/>
    <w:rsid w:val="00AC297D"/>
    <w:rsid w:val="00AC5D03"/>
    <w:rsid w:val="00AC654C"/>
    <w:rsid w:val="00AD27C3"/>
    <w:rsid w:val="00AD58AC"/>
    <w:rsid w:val="00AE60C7"/>
    <w:rsid w:val="00AF67FE"/>
    <w:rsid w:val="00B03141"/>
    <w:rsid w:val="00B151A9"/>
    <w:rsid w:val="00B26935"/>
    <w:rsid w:val="00B311E5"/>
    <w:rsid w:val="00B36EF2"/>
    <w:rsid w:val="00B42486"/>
    <w:rsid w:val="00B4741B"/>
    <w:rsid w:val="00B53FD1"/>
    <w:rsid w:val="00B624D5"/>
    <w:rsid w:val="00B6633C"/>
    <w:rsid w:val="00B667DB"/>
    <w:rsid w:val="00B823FB"/>
    <w:rsid w:val="00B824FA"/>
    <w:rsid w:val="00B87896"/>
    <w:rsid w:val="00B9190D"/>
    <w:rsid w:val="00BA7440"/>
    <w:rsid w:val="00BB3BFA"/>
    <w:rsid w:val="00BC4D7C"/>
    <w:rsid w:val="00BD13F6"/>
    <w:rsid w:val="00BD4C25"/>
    <w:rsid w:val="00BF0145"/>
    <w:rsid w:val="00BF36A9"/>
    <w:rsid w:val="00C00BC3"/>
    <w:rsid w:val="00C0629B"/>
    <w:rsid w:val="00C14A78"/>
    <w:rsid w:val="00C15C51"/>
    <w:rsid w:val="00C2464A"/>
    <w:rsid w:val="00C3181B"/>
    <w:rsid w:val="00C34414"/>
    <w:rsid w:val="00C533C5"/>
    <w:rsid w:val="00C86792"/>
    <w:rsid w:val="00CA5CF8"/>
    <w:rsid w:val="00CC05B3"/>
    <w:rsid w:val="00CC35A4"/>
    <w:rsid w:val="00CD39AC"/>
    <w:rsid w:val="00CD45F5"/>
    <w:rsid w:val="00CD587F"/>
    <w:rsid w:val="00CD6E16"/>
    <w:rsid w:val="00D11479"/>
    <w:rsid w:val="00D158DC"/>
    <w:rsid w:val="00D16263"/>
    <w:rsid w:val="00D17DF0"/>
    <w:rsid w:val="00D24152"/>
    <w:rsid w:val="00D30464"/>
    <w:rsid w:val="00D307C8"/>
    <w:rsid w:val="00D323CC"/>
    <w:rsid w:val="00D33FC2"/>
    <w:rsid w:val="00D4309C"/>
    <w:rsid w:val="00D47DE0"/>
    <w:rsid w:val="00D5048A"/>
    <w:rsid w:val="00D663AA"/>
    <w:rsid w:val="00D70E66"/>
    <w:rsid w:val="00D77208"/>
    <w:rsid w:val="00D94051"/>
    <w:rsid w:val="00D96FA2"/>
    <w:rsid w:val="00D970C2"/>
    <w:rsid w:val="00DA3719"/>
    <w:rsid w:val="00DB4A77"/>
    <w:rsid w:val="00DC50E8"/>
    <w:rsid w:val="00DC6031"/>
    <w:rsid w:val="00DE4236"/>
    <w:rsid w:val="00DE460A"/>
    <w:rsid w:val="00DE7C36"/>
    <w:rsid w:val="00E04F0C"/>
    <w:rsid w:val="00E06626"/>
    <w:rsid w:val="00E12353"/>
    <w:rsid w:val="00E1560B"/>
    <w:rsid w:val="00E27B64"/>
    <w:rsid w:val="00E411CE"/>
    <w:rsid w:val="00E42986"/>
    <w:rsid w:val="00E57304"/>
    <w:rsid w:val="00E77C93"/>
    <w:rsid w:val="00EA138A"/>
    <w:rsid w:val="00EA2564"/>
    <w:rsid w:val="00EA2D4C"/>
    <w:rsid w:val="00ED2560"/>
    <w:rsid w:val="00ED7187"/>
    <w:rsid w:val="00EF3E4A"/>
    <w:rsid w:val="00EF400A"/>
    <w:rsid w:val="00F14378"/>
    <w:rsid w:val="00F33B23"/>
    <w:rsid w:val="00F422D1"/>
    <w:rsid w:val="00F427AA"/>
    <w:rsid w:val="00F4476F"/>
    <w:rsid w:val="00F50C15"/>
    <w:rsid w:val="00F61F40"/>
    <w:rsid w:val="00F66A68"/>
    <w:rsid w:val="00F709E3"/>
    <w:rsid w:val="00F81FF7"/>
    <w:rsid w:val="00F821C4"/>
    <w:rsid w:val="00FA4535"/>
    <w:rsid w:val="00FA7381"/>
    <w:rsid w:val="00FB61C9"/>
    <w:rsid w:val="00FE1800"/>
    <w:rsid w:val="00FE6D3F"/>
    <w:rsid w:val="00FF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0CF3BA"/>
  <w15:chartTrackingRefBased/>
  <w15:docId w15:val="{526CB62F-CAAD-43EC-836D-ABFD1855D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C5D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D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5D03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D0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rsid w:val="0040694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1">
    <w:name w:val="B1"/>
    <w:basedOn w:val="List"/>
    <w:link w:val="B1Char"/>
    <w:qFormat/>
    <w:rsid w:val="00C8679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C8679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C86792"/>
    <w:pPr>
      <w:ind w:left="283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13CB5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CD39A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D39AC"/>
    <w:rPr>
      <w:rFonts w:ascii="Times New Roman" w:eastAsia="MS Mincho" w:hAnsi="Times New Roman" w:cs="Times New Roman"/>
      <w:szCs w:val="24"/>
      <w:lang w:val="en-US" w:eastAsia="ja-JP"/>
    </w:rPr>
  </w:style>
  <w:style w:type="character" w:styleId="Mention">
    <w:name w:val="Mention"/>
    <w:basedOn w:val="DefaultParagraphFont"/>
    <w:uiPriority w:val="99"/>
    <w:unhideWhenUsed/>
    <w:rsid w:val="00CD39A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R3.htm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Frank Yong Yang</DisplayName>
        <AccountId>2186</AccountId>
        <AccountType/>
      </UserInfo>
      <UserInfo>
        <DisplayName>Hong Zhang Z</DisplayName>
        <AccountId>12641</AccountId>
        <AccountType/>
      </UserInfo>
      <UserInfo>
        <DisplayName>Nianshan Shi</DisplayName>
        <AccountId>369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41100B6-1842-4751-806A-D3EEC5DF7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94D432-A193-412C-9F30-52176F7EEE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1B3BEA-CFB4-423F-9BD4-8E04AFEAE54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Ericsson</cp:lastModifiedBy>
  <cp:revision>3</cp:revision>
  <dcterms:created xsi:type="dcterms:W3CDTF">2026-01-30T04:01:00Z</dcterms:created>
  <dcterms:modified xsi:type="dcterms:W3CDTF">2026-01-30T04:03:00Z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