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BB5B9" w14:textId="5B7001B9" w:rsidR="002B67E2" w:rsidRDefault="002B67E2" w:rsidP="002B67E2">
      <w:pPr>
        <w:pStyle w:val="CRCoverPage"/>
        <w:tabs>
          <w:tab w:val="right" w:pos="9639"/>
        </w:tabs>
        <w:spacing w:after="0"/>
        <w:jc w:val="both"/>
        <w:rPr>
          <w:rFonts w:eastAsia="SimSun"/>
          <w:b/>
          <w:bCs/>
          <w:i/>
          <w:iCs/>
          <w:sz w:val="28"/>
          <w:szCs w:val="28"/>
          <w:lang w:val="en-US"/>
        </w:rPr>
      </w:pPr>
      <w:r>
        <w:rPr>
          <w:b/>
          <w:bCs/>
          <w:sz w:val="24"/>
          <w:szCs w:val="24"/>
          <w:lang w:val="en-US"/>
        </w:rPr>
        <w:t>3GPP TSG-</w:t>
      </w:r>
      <w:r>
        <w:rPr>
          <w:b/>
          <w:bCs/>
          <w:sz w:val="24"/>
          <w:szCs w:val="24"/>
          <w:lang w:val="en-US"/>
        </w:rPr>
        <w:fldChar w:fldCharType="begin"/>
      </w:r>
      <w:r>
        <w:rPr>
          <w:b/>
          <w:bCs/>
          <w:sz w:val="24"/>
          <w:szCs w:val="24"/>
          <w:lang w:val="en-US"/>
        </w:rPr>
        <w:instrText xml:space="preserve"> DOCPROPERTY  TSG/WGRef  \* MERGEFORMAT </w:instrText>
      </w:r>
      <w:r>
        <w:rPr>
          <w:b/>
          <w:bCs/>
          <w:sz w:val="24"/>
          <w:szCs w:val="24"/>
          <w:lang w:val="en-US"/>
        </w:rPr>
        <w:fldChar w:fldCharType="separate"/>
      </w:r>
      <w:r>
        <w:rPr>
          <w:b/>
          <w:bCs/>
          <w:sz w:val="24"/>
          <w:szCs w:val="24"/>
          <w:lang w:val="en-US"/>
        </w:rPr>
        <w:t>RAN WG3</w:t>
      </w:r>
      <w:r>
        <w:rPr>
          <w:b/>
          <w:bCs/>
          <w:sz w:val="24"/>
          <w:szCs w:val="24"/>
          <w:lang w:val="en-US"/>
        </w:rPr>
        <w:fldChar w:fldCharType="end"/>
      </w:r>
      <w:r>
        <w:rPr>
          <w:b/>
          <w:bCs/>
          <w:sz w:val="24"/>
          <w:szCs w:val="24"/>
          <w:lang w:val="en-US"/>
        </w:rPr>
        <w:t xml:space="preserve"> Meeting #131                                                 </w:t>
      </w:r>
      <w:r>
        <w:rPr>
          <w:b/>
          <w:bCs/>
          <w:i/>
          <w:iCs/>
          <w:sz w:val="28"/>
          <w:szCs w:val="28"/>
          <w:lang w:val="en-US"/>
        </w:rPr>
        <w:t xml:space="preserve">       </w:t>
      </w:r>
      <w:r>
        <w:rPr>
          <w:b/>
          <w:bCs/>
          <w:sz w:val="24"/>
          <w:szCs w:val="24"/>
          <w:lang w:val="en-US"/>
        </w:rPr>
        <w:t>R3-</w:t>
      </w:r>
      <w:r w:rsidR="00357AC7">
        <w:rPr>
          <w:b/>
          <w:bCs/>
          <w:sz w:val="24"/>
          <w:szCs w:val="24"/>
          <w:lang w:val="en-US"/>
        </w:rPr>
        <w:t>260426</w:t>
      </w:r>
    </w:p>
    <w:p w14:paraId="64C73D44" w14:textId="77777777" w:rsidR="002B67E2" w:rsidRDefault="002B67E2" w:rsidP="002B67E2">
      <w:pPr>
        <w:widowControl w:val="0"/>
        <w:tabs>
          <w:tab w:val="left" w:pos="1701"/>
          <w:tab w:val="right" w:pos="9923"/>
        </w:tabs>
        <w:spacing w:before="120"/>
        <w:jc w:val="both"/>
        <w:rPr>
          <w:rFonts w:ascii="Arial" w:hAnsi="Arial"/>
          <w:b/>
          <w:noProof/>
          <w:sz w:val="24"/>
          <w:lang w:eastAsia="zh-CN"/>
        </w:rPr>
      </w:pPr>
      <w:r>
        <w:rPr>
          <w:rFonts w:ascii="Arial" w:hAnsi="Arial"/>
          <w:b/>
          <w:noProof/>
          <w:sz w:val="24"/>
          <w:lang w:eastAsia="zh-CN"/>
        </w:rPr>
        <w:t>Gothenburg, Sweden 09-13 Febuary 2026</w:t>
      </w:r>
    </w:p>
    <w:p w14:paraId="4A864959" w14:textId="77777777" w:rsidR="002B67E2" w:rsidRDefault="002B67E2" w:rsidP="002B67E2">
      <w:pPr>
        <w:widowControl w:val="0"/>
        <w:tabs>
          <w:tab w:val="left" w:pos="1701"/>
          <w:tab w:val="right" w:pos="9923"/>
        </w:tabs>
        <w:spacing w:before="120"/>
        <w:jc w:val="both"/>
        <w:rPr>
          <w:rFonts w:ascii="Arial" w:eastAsia="MS Mincho" w:hAnsi="Arial"/>
          <w:b/>
          <w:sz w:val="24"/>
          <w:szCs w:val="24"/>
          <w:lang w:val="de-DE" w:eastAsia="x-none"/>
        </w:rPr>
      </w:pPr>
    </w:p>
    <w:p w14:paraId="1CB8A789" w14:textId="66947C3C" w:rsidR="002B67E2" w:rsidRDefault="002B67E2" w:rsidP="002B67E2">
      <w:pPr>
        <w:ind w:left="1985" w:hanging="1985"/>
        <w:jc w:val="both"/>
        <w:rPr>
          <w:rFonts w:ascii="Arial" w:eastAsia="Gulim" w:hAnsi="Arial" w:cs="Arial"/>
          <w:b/>
          <w:bCs/>
          <w:sz w:val="24"/>
          <w:szCs w:val="24"/>
          <w:lang w:val="en-US" w:eastAsia="ja-JP"/>
        </w:rPr>
      </w:pPr>
      <w:r>
        <w:rPr>
          <w:rFonts w:ascii="Arial" w:hAnsi="Arial" w:cs="Arial"/>
          <w:b/>
          <w:bCs/>
          <w:sz w:val="24"/>
          <w:szCs w:val="24"/>
        </w:rPr>
        <w:t>Title:</w:t>
      </w:r>
      <w:r>
        <w:tab/>
      </w:r>
      <w:r w:rsidRPr="00B26079">
        <w:rPr>
          <w:rFonts w:ascii="Arial" w:hAnsi="Arial" w:cs="Arial"/>
          <w:b/>
          <w:bCs/>
          <w:sz w:val="24"/>
          <w:szCs w:val="24"/>
        </w:rPr>
        <w:t xml:space="preserve">Discussion on </w:t>
      </w:r>
      <w:r w:rsidR="00214F17">
        <w:rPr>
          <w:rFonts w:ascii="Arial" w:hAnsi="Arial" w:cs="Arial"/>
          <w:b/>
          <w:bCs/>
          <w:sz w:val="24"/>
          <w:szCs w:val="24"/>
        </w:rPr>
        <w:t xml:space="preserve">the reply for </w:t>
      </w:r>
      <w:proofErr w:type="spellStart"/>
      <w:r w:rsidR="00214F17">
        <w:rPr>
          <w:rFonts w:ascii="Arial" w:hAnsi="Arial" w:cs="Arial"/>
          <w:b/>
          <w:bCs/>
          <w:sz w:val="24"/>
          <w:szCs w:val="24"/>
        </w:rPr>
        <w:t>LSin</w:t>
      </w:r>
      <w:proofErr w:type="spellEnd"/>
      <w:r w:rsidR="00214F17">
        <w:rPr>
          <w:rFonts w:ascii="Arial" w:hAnsi="Arial" w:cs="Arial"/>
          <w:b/>
          <w:bCs/>
          <w:sz w:val="24"/>
          <w:szCs w:val="24"/>
        </w:rPr>
        <w:t xml:space="preserve"> from SA2 </w:t>
      </w:r>
    </w:p>
    <w:p w14:paraId="73000231" w14:textId="40BC19B8" w:rsidR="002B67E2" w:rsidRDefault="002B67E2" w:rsidP="002B67E2">
      <w:pPr>
        <w:pStyle w:val="CRCoverPage"/>
        <w:ind w:left="1980" w:hanging="1980"/>
        <w:jc w:val="both"/>
        <w:rPr>
          <w:rFonts w:cs="Arial"/>
          <w:b/>
          <w:bCs/>
          <w:sz w:val="24"/>
          <w:szCs w:val="24"/>
        </w:rPr>
      </w:pPr>
      <w:r>
        <w:rPr>
          <w:rFonts w:cs="Arial"/>
          <w:b/>
          <w:bCs/>
          <w:sz w:val="24"/>
          <w:szCs w:val="24"/>
        </w:rPr>
        <w:t>Agenda item:</w:t>
      </w:r>
      <w:r>
        <w:tab/>
      </w:r>
      <w:r>
        <w:rPr>
          <w:rFonts w:cs="Arial"/>
          <w:b/>
          <w:bCs/>
          <w:sz w:val="24"/>
          <w:szCs w:val="24"/>
        </w:rPr>
        <w:t>13.2</w:t>
      </w:r>
    </w:p>
    <w:p w14:paraId="62610051" w14:textId="2A1DFF27" w:rsidR="002B67E2" w:rsidRDefault="002B67E2" w:rsidP="002B67E2">
      <w:pPr>
        <w:tabs>
          <w:tab w:val="left" w:pos="1985"/>
        </w:tabs>
        <w:ind w:left="1985" w:hanging="1985"/>
        <w:jc w:val="both"/>
        <w:rPr>
          <w:rFonts w:ascii="DengXian" w:eastAsia="DengXian" w:hAnsi="DengXian" w:cs="Arial"/>
          <w:b/>
          <w:bCs/>
          <w:sz w:val="24"/>
          <w:szCs w:val="24"/>
          <w:lang w:eastAsia="zh-CN"/>
        </w:rPr>
      </w:pPr>
      <w:r>
        <w:rPr>
          <w:rFonts w:ascii="Arial" w:hAnsi="Arial" w:cs="Arial"/>
          <w:b/>
          <w:bCs/>
          <w:sz w:val="24"/>
          <w:szCs w:val="24"/>
        </w:rPr>
        <w:t>Source:</w:t>
      </w:r>
      <w:r>
        <w:tab/>
      </w:r>
      <w:r>
        <w:rPr>
          <w:rFonts w:ascii="Arial" w:hAnsi="Arial" w:cs="Arial"/>
          <w:b/>
          <w:bCs/>
          <w:sz w:val="24"/>
          <w:szCs w:val="24"/>
        </w:rPr>
        <w:t xml:space="preserve">KPN N.V. </w:t>
      </w:r>
    </w:p>
    <w:p w14:paraId="3E5620A2" w14:textId="77777777" w:rsidR="002B67E2" w:rsidRDefault="002B67E2" w:rsidP="002B67E2">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t>Agreement</w:t>
      </w:r>
    </w:p>
    <w:p w14:paraId="53018918" w14:textId="77777777" w:rsidR="005F2B2B" w:rsidRDefault="005F2B2B" w:rsidP="0056456F">
      <w:pPr>
        <w:pStyle w:val="ListParagraph"/>
        <w:keepNext/>
        <w:keepLines/>
        <w:numPr>
          <w:ilvl w:val="0"/>
          <w:numId w:val="21"/>
        </w:numPr>
        <w:pBdr>
          <w:top w:val="single" w:sz="12" w:space="3" w:color="auto"/>
        </w:pBdr>
        <w:autoSpaceDN w:val="0"/>
        <w:spacing w:before="240" w:after="120"/>
        <w:ind w:left="567" w:firstLineChars="0" w:hanging="567"/>
        <w:contextualSpacing/>
        <w:jc w:val="both"/>
        <w:outlineLvl w:val="0"/>
        <w:rPr>
          <w:rFonts w:ascii="Arial" w:eastAsia="MS Mincho" w:hAnsi="Arial"/>
          <w:bCs/>
          <w:sz w:val="36"/>
          <w:szCs w:val="36"/>
        </w:rPr>
      </w:pPr>
      <w:r w:rsidRPr="005F2B2B">
        <w:rPr>
          <w:rFonts w:ascii="Arial" w:eastAsia="MS Mincho" w:hAnsi="Arial"/>
          <w:bCs/>
          <w:sz w:val="36"/>
          <w:szCs w:val="36"/>
        </w:rPr>
        <w:t>Background</w:t>
      </w:r>
    </w:p>
    <w:p w14:paraId="6A2CCEE8" w14:textId="589D1B70" w:rsidR="005F2B2B" w:rsidRPr="0082158A" w:rsidRDefault="00987FC9" w:rsidP="005F2B2B">
      <w:pPr>
        <w:rPr>
          <w:rFonts w:ascii="Arial" w:hAnsi="Arial" w:cs="Arial"/>
        </w:rPr>
      </w:pPr>
      <w:r w:rsidRPr="0082158A">
        <w:rPr>
          <w:rFonts w:ascii="Arial" w:hAnsi="Arial" w:cs="Arial"/>
        </w:rPr>
        <w:t xml:space="preserve">In RAN3#131, RAN WG3 has received a </w:t>
      </w:r>
      <w:proofErr w:type="spellStart"/>
      <w:r w:rsidRPr="0082158A">
        <w:rPr>
          <w:rFonts w:ascii="Arial" w:hAnsi="Arial" w:cs="Arial"/>
        </w:rPr>
        <w:t>LSin</w:t>
      </w:r>
      <w:proofErr w:type="spellEnd"/>
      <w:r w:rsidRPr="0082158A">
        <w:rPr>
          <w:rFonts w:ascii="Arial" w:hAnsi="Arial" w:cs="Arial"/>
        </w:rPr>
        <w:t xml:space="preserve"> from SA2 for the ISAC study item [1].</w:t>
      </w:r>
      <w:r w:rsidR="007E05BA" w:rsidRPr="0082158A">
        <w:rPr>
          <w:rFonts w:ascii="Arial" w:hAnsi="Arial" w:cs="Arial"/>
        </w:rPr>
        <w:t xml:space="preserve"> In this contribution, </w:t>
      </w:r>
      <w:r w:rsidR="007A770C" w:rsidRPr="0082158A">
        <w:rPr>
          <w:rFonts w:ascii="Arial" w:hAnsi="Arial" w:cs="Arial"/>
        </w:rPr>
        <w:t xml:space="preserve">KPN as an operator has presented its views </w:t>
      </w:r>
      <w:r w:rsidR="00C95F4D" w:rsidRPr="0082158A">
        <w:rPr>
          <w:rFonts w:ascii="Arial" w:hAnsi="Arial" w:cs="Arial"/>
        </w:rPr>
        <w:t xml:space="preserve">for each of the </w:t>
      </w:r>
      <w:r w:rsidR="007A770C" w:rsidRPr="0082158A">
        <w:rPr>
          <w:rFonts w:ascii="Arial" w:hAnsi="Arial" w:cs="Arial"/>
        </w:rPr>
        <w:t>questions asked in the LS</w:t>
      </w:r>
      <w:r w:rsidR="00C95F4D" w:rsidRPr="0082158A">
        <w:rPr>
          <w:rFonts w:ascii="Arial" w:hAnsi="Arial" w:cs="Arial"/>
        </w:rPr>
        <w:t>.</w:t>
      </w:r>
    </w:p>
    <w:p w14:paraId="717E0EB0" w14:textId="77777777" w:rsidR="007A770C" w:rsidRDefault="007A770C" w:rsidP="005F2B2B"/>
    <w:p w14:paraId="6C2ED495" w14:textId="559F9E0A" w:rsidR="007A770C" w:rsidRDefault="007A770C" w:rsidP="005F2B2B">
      <w:r>
        <w:rPr>
          <w:rFonts w:ascii="Arial" w:hAnsi="Arial" w:cs="Arial"/>
          <w:bCs/>
          <w:lang w:eastAsia="zh-CN"/>
        </w:rPr>
        <w:t>Note: In this response, the terms ‘</w:t>
      </w:r>
      <w:proofErr w:type="spellStart"/>
      <w:r>
        <w:rPr>
          <w:rFonts w:ascii="Arial" w:hAnsi="Arial" w:cs="Arial"/>
          <w:bCs/>
          <w:lang w:eastAsia="zh-CN"/>
        </w:rPr>
        <w:t>gNB</w:t>
      </w:r>
      <w:proofErr w:type="spellEnd"/>
      <w:r>
        <w:rPr>
          <w:rFonts w:ascii="Arial" w:hAnsi="Arial" w:cs="Arial"/>
          <w:bCs/>
          <w:lang w:eastAsia="zh-CN"/>
        </w:rPr>
        <w:t>’ and ‘Sensity Entity’ are used inter-changeably.</w:t>
      </w:r>
    </w:p>
    <w:p w14:paraId="1E0C4B7F" w14:textId="4DAEA0F4" w:rsidR="006175F7" w:rsidRPr="00745E3A" w:rsidRDefault="007A770C" w:rsidP="0056456F">
      <w:pPr>
        <w:pStyle w:val="ListParagraph"/>
        <w:keepNext/>
        <w:keepLines/>
        <w:numPr>
          <w:ilvl w:val="0"/>
          <w:numId w:val="21"/>
        </w:numPr>
        <w:pBdr>
          <w:top w:val="single" w:sz="12" w:space="3" w:color="auto"/>
        </w:pBdr>
        <w:autoSpaceDN w:val="0"/>
        <w:spacing w:before="240" w:after="120"/>
        <w:ind w:left="567" w:firstLineChars="0" w:hanging="567"/>
        <w:contextualSpacing/>
        <w:jc w:val="both"/>
        <w:outlineLvl w:val="0"/>
        <w:rPr>
          <w:rFonts w:ascii="Arial" w:eastAsia="MS Mincho" w:hAnsi="Arial"/>
          <w:bCs/>
          <w:sz w:val="36"/>
          <w:szCs w:val="36"/>
        </w:rPr>
      </w:pPr>
      <w:r>
        <w:rPr>
          <w:rFonts w:ascii="Arial" w:hAnsi="Arial" w:cs="Arial"/>
          <w:bCs/>
          <w:sz w:val="36"/>
          <w:szCs w:val="36"/>
        </w:rPr>
        <w:t>Reply to LS</w:t>
      </w:r>
      <w:r w:rsidR="00FE11E4" w:rsidRPr="005F2B2B">
        <w:rPr>
          <w:rFonts w:ascii="Arial" w:hAnsi="Arial" w:cs="Arial"/>
          <w:bCs/>
          <w:sz w:val="36"/>
          <w:szCs w:val="36"/>
        </w:rPr>
        <w:t>:</w:t>
      </w:r>
    </w:p>
    <w:p w14:paraId="58B91716" w14:textId="3220C940" w:rsidR="00B96A19" w:rsidRDefault="003D4B7D" w:rsidP="009D1900">
      <w:pPr>
        <w:rPr>
          <w:rFonts w:ascii="Arial" w:hAnsi="Arial" w:cs="Arial"/>
          <w:bCs/>
          <w:lang w:eastAsia="zh-CN"/>
        </w:rPr>
      </w:pPr>
      <w:r w:rsidRPr="005E54B8">
        <w:rPr>
          <w:rFonts w:ascii="Arial" w:hAnsi="Arial" w:cs="Arial" w:hint="eastAsia"/>
          <w:bCs/>
          <w:lang w:eastAsia="zh-CN"/>
        </w:rPr>
        <w:t>The</w:t>
      </w:r>
      <w:r w:rsidRPr="005E54B8">
        <w:rPr>
          <w:rFonts w:ascii="Arial" w:hAnsi="Arial" w:cs="Arial"/>
          <w:bCs/>
          <w:lang w:eastAsia="zh-CN"/>
        </w:rPr>
        <w:t xml:space="preserve"> </w:t>
      </w:r>
      <w:r w:rsidRPr="005E54B8">
        <w:rPr>
          <w:rFonts w:ascii="Arial" w:hAnsi="Arial" w:cs="Arial" w:hint="eastAsia"/>
          <w:bCs/>
          <w:lang w:eastAsia="zh-CN"/>
        </w:rPr>
        <w:t>SA</w:t>
      </w:r>
      <w:r w:rsidRPr="005E54B8">
        <w:rPr>
          <w:rFonts w:ascii="Arial" w:hAnsi="Arial" w:cs="Arial"/>
          <w:bCs/>
          <w:lang w:eastAsia="zh-CN"/>
        </w:rPr>
        <w:t xml:space="preserve">2 </w:t>
      </w:r>
      <w:proofErr w:type="spellStart"/>
      <w:r w:rsidRPr="005E54B8">
        <w:rPr>
          <w:rFonts w:ascii="Arial" w:hAnsi="Arial" w:cs="Arial"/>
          <w:bCs/>
          <w:lang w:eastAsia="zh-CN"/>
        </w:rPr>
        <w:t>FS_</w:t>
      </w:r>
      <w:r w:rsidRPr="005E54B8">
        <w:rPr>
          <w:rFonts w:ascii="Arial" w:hAnsi="Arial" w:cs="Arial" w:hint="eastAsia"/>
          <w:bCs/>
          <w:lang w:eastAsia="zh-CN"/>
        </w:rPr>
        <w:t>Sensing_ARC</w:t>
      </w:r>
      <w:proofErr w:type="spellEnd"/>
      <w:r w:rsidRPr="005E54B8">
        <w:rPr>
          <w:rFonts w:ascii="Arial" w:hAnsi="Arial" w:cs="Arial"/>
          <w:bCs/>
          <w:lang w:eastAsia="zh-CN"/>
        </w:rPr>
        <w:t xml:space="preserve"> study </w:t>
      </w:r>
      <w:r w:rsidRPr="005E54B8">
        <w:rPr>
          <w:rFonts w:ascii="Arial" w:hAnsi="Arial" w:cs="Arial" w:hint="eastAsia"/>
          <w:bCs/>
          <w:lang w:eastAsia="zh-CN"/>
        </w:rPr>
        <w:t>is</w:t>
      </w:r>
      <w:r w:rsidRPr="005E54B8">
        <w:rPr>
          <w:rFonts w:ascii="Arial" w:hAnsi="Arial" w:cs="Arial"/>
          <w:bCs/>
          <w:lang w:eastAsia="zh-CN"/>
        </w:rPr>
        <w:t xml:space="preserve"> planned to be completed </w:t>
      </w:r>
      <w:r w:rsidR="002E41EB" w:rsidRPr="005E54B8">
        <w:rPr>
          <w:rFonts w:ascii="Arial" w:hAnsi="Arial" w:cs="Arial"/>
          <w:bCs/>
          <w:lang w:eastAsia="zh-CN"/>
        </w:rPr>
        <w:t>at</w:t>
      </w:r>
      <w:r w:rsidRPr="005E54B8">
        <w:rPr>
          <w:rFonts w:ascii="Arial" w:hAnsi="Arial" w:cs="Arial"/>
          <w:bCs/>
          <w:lang w:eastAsia="zh-CN"/>
        </w:rPr>
        <w:t xml:space="preserve"> TSG#110, Dec. 2025</w:t>
      </w:r>
      <w:r w:rsidR="009A45F0" w:rsidRPr="005E54B8">
        <w:rPr>
          <w:rFonts w:ascii="Arial" w:hAnsi="Arial" w:cs="Arial"/>
          <w:bCs/>
          <w:lang w:eastAsia="zh-CN"/>
        </w:rPr>
        <w:t>.</w:t>
      </w:r>
      <w:r w:rsidR="006A79F0" w:rsidRPr="005E54B8">
        <w:rPr>
          <w:rFonts w:ascii="Arial" w:hAnsi="Arial" w:cs="Arial"/>
          <w:bCs/>
          <w:lang w:eastAsia="zh-CN"/>
        </w:rPr>
        <w:t xml:space="preserve"> </w:t>
      </w:r>
      <w:r w:rsidR="00826B77" w:rsidRPr="005E54B8">
        <w:rPr>
          <w:rFonts w:ascii="Arial" w:hAnsi="Arial" w:cs="Arial" w:hint="eastAsia"/>
          <w:bCs/>
          <w:lang w:eastAsia="zh-CN"/>
        </w:rPr>
        <w:t>C</w:t>
      </w:r>
      <w:r w:rsidR="009A45F0" w:rsidRPr="005E54B8">
        <w:rPr>
          <w:rFonts w:ascii="Arial" w:hAnsi="Arial" w:cs="Arial"/>
          <w:bCs/>
          <w:lang w:eastAsia="zh-CN"/>
        </w:rPr>
        <w:t>onclusions have been reached</w:t>
      </w:r>
      <w:r w:rsidR="00E86A47" w:rsidRPr="005E54B8">
        <w:rPr>
          <w:rFonts w:ascii="Arial" w:hAnsi="Arial" w:cs="Arial"/>
          <w:bCs/>
          <w:lang w:eastAsia="zh-CN"/>
        </w:rPr>
        <w:t xml:space="preserve"> and documented in</w:t>
      </w:r>
      <w:r w:rsidR="009A45F0" w:rsidRPr="005E54B8">
        <w:rPr>
          <w:rFonts w:ascii="Arial" w:hAnsi="Arial" w:cs="Arial"/>
          <w:bCs/>
          <w:lang w:eastAsia="zh-CN"/>
        </w:rPr>
        <w:t xml:space="preserve"> the latest version of TR 23.700-14</w:t>
      </w:r>
      <w:r w:rsidR="004F63A6">
        <w:rPr>
          <w:rFonts w:ascii="Arial" w:hAnsi="Arial" w:cs="Arial"/>
          <w:bCs/>
          <w:lang w:eastAsia="zh-CN"/>
        </w:rPr>
        <w:t xml:space="preserve"> [</w:t>
      </w:r>
      <w:r w:rsidR="00B8101B">
        <w:rPr>
          <w:rFonts w:ascii="Arial" w:hAnsi="Arial" w:cs="Arial"/>
          <w:bCs/>
          <w:lang w:eastAsia="zh-CN"/>
        </w:rPr>
        <w:t>2</w:t>
      </w:r>
      <w:r w:rsidR="004F63A6">
        <w:rPr>
          <w:rFonts w:ascii="Arial" w:hAnsi="Arial" w:cs="Arial"/>
          <w:bCs/>
          <w:lang w:eastAsia="zh-CN"/>
        </w:rPr>
        <w:t>]</w:t>
      </w:r>
      <w:r w:rsidR="009A45F0" w:rsidRPr="005E54B8">
        <w:rPr>
          <w:rFonts w:ascii="Arial" w:hAnsi="Arial" w:cs="Arial"/>
          <w:bCs/>
          <w:lang w:eastAsia="zh-CN"/>
        </w:rPr>
        <w:t>.</w:t>
      </w:r>
      <w:r w:rsidR="00B96A19" w:rsidRPr="005E54B8">
        <w:rPr>
          <w:rFonts w:ascii="Arial" w:hAnsi="Arial" w:cs="Arial"/>
          <w:bCs/>
          <w:lang w:eastAsia="zh-CN"/>
        </w:rPr>
        <w:t xml:space="preserve"> SA2 kindly asks RAN3 to take into account the conclusions defined in clause 8 for their study.</w:t>
      </w:r>
    </w:p>
    <w:p w14:paraId="4FB77990" w14:textId="77777777" w:rsidR="00E86A47" w:rsidRPr="005E54B8" w:rsidRDefault="00E86A47" w:rsidP="002279ED">
      <w:pPr>
        <w:rPr>
          <w:rFonts w:ascii="Arial" w:hAnsi="Arial" w:cs="Arial"/>
          <w:bCs/>
          <w:lang w:eastAsia="zh-CN"/>
        </w:rPr>
      </w:pPr>
    </w:p>
    <w:p w14:paraId="4CBF6998" w14:textId="77777777" w:rsidR="00750734" w:rsidRPr="005E54B8" w:rsidRDefault="002E41EB" w:rsidP="002279ED">
      <w:pPr>
        <w:rPr>
          <w:rFonts w:ascii="Arial" w:hAnsi="Arial" w:cs="Arial"/>
          <w:bCs/>
          <w:lang w:eastAsia="zh-CN"/>
        </w:rPr>
      </w:pPr>
      <w:r w:rsidRPr="005E54B8">
        <w:rPr>
          <w:rFonts w:ascii="Arial" w:hAnsi="Arial" w:cs="Arial"/>
          <w:bCs/>
          <w:lang w:eastAsia="zh-CN"/>
        </w:rPr>
        <w:t>There are however s</w:t>
      </w:r>
      <w:r w:rsidR="00E86A47" w:rsidRPr="005E54B8">
        <w:rPr>
          <w:rFonts w:ascii="Arial" w:hAnsi="Arial" w:cs="Arial"/>
          <w:bCs/>
          <w:lang w:eastAsia="zh-CN"/>
        </w:rPr>
        <w:t xml:space="preserve">ome </w:t>
      </w:r>
      <w:r w:rsidRPr="005E54B8">
        <w:rPr>
          <w:rFonts w:ascii="Arial" w:hAnsi="Arial" w:cs="Arial"/>
          <w:bCs/>
          <w:lang w:eastAsia="zh-CN"/>
        </w:rPr>
        <w:t xml:space="preserve">open </w:t>
      </w:r>
      <w:r w:rsidR="00E86A47" w:rsidRPr="005E54B8">
        <w:rPr>
          <w:rFonts w:ascii="Arial" w:hAnsi="Arial" w:cs="Arial"/>
          <w:bCs/>
          <w:lang w:eastAsia="zh-CN"/>
        </w:rPr>
        <w:t>issues</w:t>
      </w:r>
      <w:r w:rsidR="009A45F0" w:rsidRPr="005E54B8">
        <w:rPr>
          <w:rFonts w:ascii="Arial" w:hAnsi="Arial" w:cs="Arial"/>
          <w:bCs/>
          <w:lang w:eastAsia="zh-CN"/>
        </w:rPr>
        <w:t xml:space="preserve"> </w:t>
      </w:r>
      <w:r w:rsidR="00E86A47" w:rsidRPr="005E54B8">
        <w:rPr>
          <w:rFonts w:ascii="Arial" w:hAnsi="Arial" w:cs="Arial"/>
          <w:bCs/>
          <w:lang w:eastAsia="zh-CN"/>
        </w:rPr>
        <w:t>requiring coordination with RAN WGs</w:t>
      </w:r>
      <w:r w:rsidR="00276A14" w:rsidRPr="005E54B8">
        <w:rPr>
          <w:rFonts w:ascii="Arial" w:eastAsia="Malgun Gothic" w:hAnsi="Arial" w:cs="Arial" w:hint="eastAsia"/>
          <w:bCs/>
          <w:lang w:eastAsia="ko-KR"/>
        </w:rPr>
        <w:t xml:space="preserve"> as below</w:t>
      </w:r>
      <w:r w:rsidR="00FA06FF" w:rsidRPr="005E54B8">
        <w:rPr>
          <w:rFonts w:ascii="Arial" w:hAnsi="Arial" w:cs="Arial"/>
          <w:bCs/>
          <w:lang w:eastAsia="zh-CN"/>
        </w:rPr>
        <w:t>:</w:t>
      </w:r>
      <w:r w:rsidR="002279ED" w:rsidRPr="005E54B8">
        <w:rPr>
          <w:rFonts w:ascii="Arial" w:hAnsi="Arial" w:cs="Arial"/>
          <w:bCs/>
          <w:lang w:eastAsia="zh-CN"/>
        </w:rPr>
        <w:t xml:space="preserve"> </w:t>
      </w:r>
    </w:p>
    <w:p w14:paraId="6642D5B7" w14:textId="77777777" w:rsidR="002E41EB" w:rsidRPr="005E54B8" w:rsidRDefault="002E41EB" w:rsidP="00730740">
      <w:pPr>
        <w:rPr>
          <w:rFonts w:ascii="Arial" w:eastAsia="Malgun Gothic" w:hAnsi="Arial" w:cs="Arial"/>
          <w:bCs/>
          <w:lang w:eastAsia="ko-KR"/>
        </w:rPr>
      </w:pPr>
    </w:p>
    <w:p w14:paraId="2D0DC418" w14:textId="77777777" w:rsidR="00A426D5" w:rsidRDefault="00257D73" w:rsidP="002E41EB">
      <w:pPr>
        <w:rPr>
          <w:rFonts w:ascii="Arial" w:eastAsia="Malgun Gothic" w:hAnsi="Arial" w:cs="Arial"/>
          <w:b/>
          <w:bCs/>
          <w:lang w:eastAsia="ko-KR"/>
        </w:rPr>
      </w:pPr>
      <w:r w:rsidRPr="005E54B8">
        <w:rPr>
          <w:rFonts w:ascii="Arial" w:eastAsia="Malgun Gothic" w:hAnsi="Arial" w:cs="Arial"/>
          <w:b/>
          <w:bCs/>
          <w:lang w:eastAsia="ko-KR"/>
        </w:rPr>
        <w:t>Q</w:t>
      </w:r>
      <w:r w:rsidR="00EE2342" w:rsidRPr="005E54B8">
        <w:rPr>
          <w:rFonts w:ascii="Arial" w:eastAsia="Malgun Gothic" w:hAnsi="Arial" w:cs="Arial"/>
          <w:b/>
          <w:bCs/>
          <w:lang w:eastAsia="ko-KR"/>
        </w:rPr>
        <w:t>1</w:t>
      </w:r>
      <w:r w:rsidRPr="005E54B8">
        <w:rPr>
          <w:rFonts w:ascii="Arial" w:eastAsia="Malgun Gothic" w:hAnsi="Arial" w:cs="Arial"/>
          <w:b/>
          <w:bCs/>
          <w:lang w:eastAsia="ko-KR"/>
        </w:rPr>
        <w:t xml:space="preserve">: </w:t>
      </w:r>
      <w:bookmarkStart w:id="0" w:name="_Hlk214507229"/>
      <w:r w:rsidR="007D4B81" w:rsidRPr="005E54B8">
        <w:rPr>
          <w:rFonts w:ascii="Arial" w:eastAsia="Malgun Gothic" w:hAnsi="Arial" w:cs="Arial"/>
          <w:b/>
          <w:bCs/>
          <w:lang w:eastAsia="ko-KR"/>
        </w:rPr>
        <w:t>In</w:t>
      </w:r>
      <w:r w:rsidR="007D4B81" w:rsidRPr="005E54B8">
        <w:rPr>
          <w:rFonts w:ascii="Arial" w:eastAsia="Malgun Gothic" w:hAnsi="Arial" w:cs="Arial" w:hint="eastAsia"/>
          <w:b/>
          <w:bCs/>
          <w:lang w:eastAsia="ko-KR"/>
        </w:rPr>
        <w:t xml:space="preserve"> </w:t>
      </w:r>
      <w:r w:rsidR="007D4B81" w:rsidRPr="005E54B8">
        <w:rPr>
          <w:rFonts w:ascii="Arial" w:eastAsia="Malgun Gothic" w:hAnsi="Arial" w:cs="Arial"/>
          <w:b/>
          <w:bCs/>
          <w:lang w:eastAsia="ko-KR"/>
        </w:rPr>
        <w:t xml:space="preserve">SA2 agreed principles, the </w:t>
      </w:r>
      <w:r w:rsidR="005A7EDB" w:rsidRPr="005E54B8">
        <w:rPr>
          <w:rFonts w:ascii="Arial" w:eastAsia="Malgun Gothic" w:hAnsi="Arial" w:cs="Arial"/>
          <w:b/>
          <w:bCs/>
          <w:lang w:eastAsia="ko-KR"/>
        </w:rPr>
        <w:t>Sensing Function</w:t>
      </w:r>
      <w:bookmarkEnd w:id="0"/>
      <w:r w:rsidRPr="005E54B8">
        <w:rPr>
          <w:rFonts w:ascii="Arial" w:eastAsia="Malgun Gothic" w:hAnsi="Arial" w:cs="Arial"/>
          <w:b/>
          <w:bCs/>
          <w:lang w:eastAsia="ko-KR"/>
        </w:rPr>
        <w:t xml:space="preserve"> select</w:t>
      </w:r>
      <w:r w:rsidR="007D4B81" w:rsidRPr="005E54B8">
        <w:rPr>
          <w:rFonts w:ascii="Arial" w:eastAsia="Malgun Gothic" w:hAnsi="Arial" w:cs="Arial"/>
          <w:b/>
          <w:bCs/>
          <w:lang w:eastAsia="ko-KR"/>
        </w:rPr>
        <w:t>s</w:t>
      </w:r>
      <w:r w:rsidRPr="005E54B8">
        <w:rPr>
          <w:rFonts w:ascii="Arial" w:eastAsia="Malgun Gothic" w:hAnsi="Arial" w:cs="Arial"/>
          <w:b/>
          <w:bCs/>
          <w:lang w:eastAsia="ko-KR"/>
        </w:rPr>
        <w:t xml:space="preserve"> Sensing Entity(</w:t>
      </w:r>
      <w:proofErr w:type="spellStart"/>
      <w:r w:rsidRPr="005E54B8">
        <w:rPr>
          <w:rFonts w:ascii="Arial" w:eastAsia="Malgun Gothic" w:hAnsi="Arial" w:cs="Arial"/>
          <w:b/>
          <w:bCs/>
          <w:lang w:eastAsia="ko-KR"/>
        </w:rPr>
        <w:t>ies</w:t>
      </w:r>
      <w:proofErr w:type="spellEnd"/>
      <w:r w:rsidRPr="005E54B8">
        <w:rPr>
          <w:rFonts w:ascii="Arial" w:eastAsia="Malgun Gothic" w:hAnsi="Arial" w:cs="Arial"/>
          <w:b/>
          <w:bCs/>
          <w:lang w:eastAsia="ko-KR"/>
        </w:rPr>
        <w:t>)</w:t>
      </w:r>
      <w:r w:rsidR="00630A87" w:rsidRPr="005E54B8">
        <w:rPr>
          <w:rFonts w:ascii="Arial" w:eastAsia="Malgun Gothic" w:hAnsi="Arial" w:cs="Arial"/>
          <w:b/>
          <w:bCs/>
          <w:lang w:eastAsia="ko-KR"/>
        </w:rPr>
        <w:t xml:space="preserve"> (i.e. </w:t>
      </w:r>
      <w:proofErr w:type="spellStart"/>
      <w:r w:rsidR="00630A87" w:rsidRPr="005E54B8">
        <w:rPr>
          <w:rFonts w:ascii="Arial" w:eastAsia="Malgun Gothic" w:hAnsi="Arial" w:cs="Arial"/>
          <w:b/>
          <w:bCs/>
          <w:lang w:eastAsia="ko-KR"/>
        </w:rPr>
        <w:t>gNB</w:t>
      </w:r>
      <w:proofErr w:type="spellEnd"/>
      <w:r w:rsidR="007D4B81" w:rsidRPr="005E54B8">
        <w:rPr>
          <w:rFonts w:ascii="Arial" w:eastAsia="Malgun Gothic" w:hAnsi="Arial" w:cs="Arial"/>
          <w:b/>
          <w:bCs/>
          <w:lang w:eastAsia="ko-KR"/>
        </w:rPr>
        <w:t>(s)</w:t>
      </w:r>
      <w:r w:rsidR="00630A87" w:rsidRPr="005E54B8">
        <w:rPr>
          <w:rFonts w:ascii="Arial" w:eastAsia="Malgun Gothic" w:hAnsi="Arial" w:cs="Arial"/>
          <w:b/>
          <w:bCs/>
          <w:lang w:eastAsia="ko-KR"/>
        </w:rPr>
        <w:t>)</w:t>
      </w:r>
      <w:r w:rsidRPr="005E54B8">
        <w:rPr>
          <w:rFonts w:ascii="Arial" w:eastAsia="Malgun Gothic" w:hAnsi="Arial" w:cs="Arial"/>
          <w:b/>
          <w:bCs/>
          <w:lang w:eastAsia="ko-KR"/>
        </w:rPr>
        <w:t xml:space="preserve"> </w:t>
      </w:r>
      <w:r w:rsidR="00EE2342" w:rsidRPr="005E54B8">
        <w:rPr>
          <w:rFonts w:ascii="Arial" w:eastAsia="Malgun Gothic" w:hAnsi="Arial" w:cs="Arial"/>
          <w:b/>
          <w:bCs/>
          <w:lang w:eastAsia="ko-KR"/>
        </w:rPr>
        <w:t xml:space="preserve">based on </w:t>
      </w:r>
      <w:r w:rsidR="00B42EE5" w:rsidRPr="005E54B8">
        <w:rPr>
          <w:rFonts w:ascii="Arial" w:eastAsia="Malgun Gothic" w:hAnsi="Arial" w:cs="Arial"/>
          <w:b/>
          <w:bCs/>
          <w:lang w:eastAsia="ko-KR"/>
        </w:rPr>
        <w:t>supported sensing area of Sensing Entity</w:t>
      </w:r>
      <w:r w:rsidR="007D4B81" w:rsidRPr="005E54B8">
        <w:rPr>
          <w:rFonts w:ascii="Arial" w:eastAsia="Malgun Gothic" w:hAnsi="Arial" w:cs="Arial"/>
          <w:b/>
          <w:bCs/>
          <w:lang w:eastAsia="ko-KR"/>
        </w:rPr>
        <w:t>.</w:t>
      </w:r>
      <w:r w:rsidR="00EE2342" w:rsidRPr="005E54B8">
        <w:rPr>
          <w:rFonts w:ascii="Arial" w:eastAsia="Malgun Gothic" w:hAnsi="Arial" w:cs="Arial"/>
          <w:b/>
          <w:bCs/>
          <w:lang w:eastAsia="ko-KR"/>
        </w:rPr>
        <w:t xml:space="preserve"> </w:t>
      </w:r>
      <w:r w:rsidR="00B42EE5" w:rsidRPr="005E54B8">
        <w:rPr>
          <w:rFonts w:ascii="Arial" w:eastAsia="Malgun Gothic" w:hAnsi="Arial" w:cs="Arial"/>
          <w:b/>
          <w:bCs/>
          <w:lang w:eastAsia="ko-KR"/>
        </w:rPr>
        <w:t>Is</w:t>
      </w:r>
      <w:r w:rsidR="00EE2342" w:rsidRPr="005E54B8">
        <w:rPr>
          <w:rFonts w:ascii="Arial" w:eastAsia="Malgun Gothic" w:hAnsi="Arial" w:cs="Arial"/>
          <w:b/>
          <w:bCs/>
          <w:lang w:eastAsia="ko-KR"/>
        </w:rPr>
        <w:t xml:space="preserve"> there any other </w:t>
      </w:r>
      <w:r w:rsidR="00FA2222" w:rsidRPr="005E54B8">
        <w:rPr>
          <w:rFonts w:ascii="Arial" w:eastAsia="Malgun Gothic" w:hAnsi="Arial" w:cs="Arial"/>
          <w:b/>
          <w:bCs/>
          <w:lang w:eastAsia="ko-KR"/>
        </w:rPr>
        <w:t xml:space="preserve">information related to </w:t>
      </w:r>
      <w:r w:rsidR="00B42EE5" w:rsidRPr="005E54B8">
        <w:rPr>
          <w:rFonts w:ascii="Arial" w:eastAsia="Malgun Gothic" w:hAnsi="Arial" w:cs="Arial"/>
          <w:b/>
          <w:bCs/>
          <w:lang w:eastAsia="ko-KR"/>
        </w:rPr>
        <w:t xml:space="preserve">the </w:t>
      </w:r>
      <w:proofErr w:type="spellStart"/>
      <w:r w:rsidR="00B42EE5" w:rsidRPr="005E54B8">
        <w:rPr>
          <w:rFonts w:ascii="Arial" w:eastAsia="Malgun Gothic" w:hAnsi="Arial" w:cs="Arial"/>
          <w:b/>
          <w:bCs/>
          <w:lang w:eastAsia="ko-KR"/>
        </w:rPr>
        <w:t>gNB</w:t>
      </w:r>
      <w:proofErr w:type="spellEnd"/>
      <w:r w:rsidR="00EE2342" w:rsidRPr="005E54B8">
        <w:rPr>
          <w:rFonts w:ascii="Arial" w:eastAsia="Malgun Gothic" w:hAnsi="Arial" w:cs="Arial"/>
          <w:b/>
          <w:bCs/>
          <w:lang w:eastAsia="ko-KR"/>
        </w:rPr>
        <w:t xml:space="preserve"> </w:t>
      </w:r>
      <w:r w:rsidR="00B42EE5" w:rsidRPr="005E54B8">
        <w:rPr>
          <w:rFonts w:ascii="Arial" w:eastAsia="Malgun Gothic" w:hAnsi="Arial" w:cs="Arial"/>
          <w:b/>
          <w:bCs/>
          <w:lang w:eastAsia="ko-KR"/>
        </w:rPr>
        <w:t xml:space="preserve">that </w:t>
      </w:r>
      <w:r w:rsidR="007D4B81" w:rsidRPr="005E54B8">
        <w:rPr>
          <w:rFonts w:ascii="Arial" w:eastAsia="Malgun Gothic" w:hAnsi="Arial" w:cs="Arial"/>
          <w:b/>
          <w:bCs/>
          <w:lang w:eastAsia="ko-KR"/>
        </w:rPr>
        <w:t xml:space="preserve">SA2 should </w:t>
      </w:r>
      <w:r w:rsidR="00EE2342" w:rsidRPr="005E54B8">
        <w:rPr>
          <w:rFonts w:ascii="Arial" w:eastAsia="Malgun Gothic" w:hAnsi="Arial" w:cs="Arial"/>
          <w:b/>
          <w:bCs/>
          <w:lang w:eastAsia="ko-KR"/>
        </w:rPr>
        <w:t>consider</w:t>
      </w:r>
      <w:r w:rsidR="00995082" w:rsidRPr="005E54B8">
        <w:rPr>
          <w:rFonts w:ascii="Arial" w:eastAsia="Malgun Gothic" w:hAnsi="Arial" w:cs="Arial"/>
          <w:b/>
          <w:bCs/>
          <w:lang w:eastAsia="ko-KR"/>
        </w:rPr>
        <w:t xml:space="preserve"> for Sensing Entity selection</w:t>
      </w:r>
      <w:r w:rsidR="000E7314" w:rsidRPr="005E54B8">
        <w:rPr>
          <w:rFonts w:ascii="Arial" w:eastAsia="Malgun Gothic" w:hAnsi="Arial" w:cs="Arial"/>
          <w:b/>
          <w:bCs/>
          <w:lang w:eastAsia="ko-KR"/>
        </w:rPr>
        <w:t>?</w:t>
      </w:r>
      <w:r w:rsidR="00EE2342" w:rsidRPr="005E54B8">
        <w:rPr>
          <w:rFonts w:ascii="Arial" w:eastAsia="Malgun Gothic" w:hAnsi="Arial" w:cs="Arial"/>
          <w:b/>
          <w:bCs/>
          <w:lang w:eastAsia="ko-KR"/>
        </w:rPr>
        <w:t xml:space="preserve"> If yes, </w:t>
      </w:r>
      <w:r w:rsidR="00FF0496" w:rsidRPr="005E54B8">
        <w:rPr>
          <w:rFonts w:ascii="Arial" w:eastAsia="Malgun Gothic" w:hAnsi="Arial" w:cs="Arial"/>
          <w:b/>
          <w:bCs/>
          <w:lang w:eastAsia="ko-KR"/>
        </w:rPr>
        <w:t xml:space="preserve">what </w:t>
      </w:r>
      <w:r w:rsidR="00B42EE5" w:rsidRPr="005E54B8">
        <w:rPr>
          <w:rFonts w:ascii="Arial" w:eastAsia="Malgun Gothic" w:hAnsi="Arial" w:cs="Arial"/>
          <w:b/>
          <w:bCs/>
          <w:lang w:eastAsia="ko-KR"/>
        </w:rPr>
        <w:t>is</w:t>
      </w:r>
      <w:r w:rsidR="00FF0496" w:rsidRPr="005E54B8">
        <w:rPr>
          <w:rFonts w:ascii="Arial" w:eastAsia="Malgun Gothic" w:hAnsi="Arial" w:cs="Arial"/>
          <w:b/>
          <w:bCs/>
          <w:lang w:eastAsia="ko-KR"/>
        </w:rPr>
        <w:t xml:space="preserve"> th</w:t>
      </w:r>
      <w:r w:rsidR="00B42EE5" w:rsidRPr="005E54B8">
        <w:rPr>
          <w:rFonts w:asciiTheme="minorEastAsia" w:eastAsiaTheme="minorEastAsia" w:hAnsiTheme="minorEastAsia" w:cs="Arial" w:hint="eastAsia"/>
          <w:b/>
          <w:bCs/>
          <w:lang w:eastAsia="zh-CN"/>
        </w:rPr>
        <w:t>is</w:t>
      </w:r>
      <w:r w:rsidR="00FF0496" w:rsidRPr="005E54B8">
        <w:rPr>
          <w:rFonts w:ascii="Arial" w:eastAsia="Malgun Gothic" w:hAnsi="Arial" w:cs="Arial"/>
          <w:b/>
          <w:bCs/>
          <w:lang w:eastAsia="ko-KR"/>
        </w:rPr>
        <w:t xml:space="preserve"> information and </w:t>
      </w:r>
      <w:r w:rsidR="00122571" w:rsidRPr="005E54B8">
        <w:rPr>
          <w:rFonts w:ascii="Arial" w:eastAsia="Malgun Gothic" w:hAnsi="Arial" w:cs="Arial"/>
          <w:b/>
          <w:bCs/>
          <w:lang w:eastAsia="ko-KR"/>
        </w:rPr>
        <w:t xml:space="preserve">how </w:t>
      </w:r>
      <w:r w:rsidR="00B42EE5" w:rsidRPr="005E54B8">
        <w:rPr>
          <w:rFonts w:ascii="Arial" w:eastAsia="Malgun Gothic" w:hAnsi="Arial" w:cs="Arial"/>
          <w:b/>
          <w:bCs/>
          <w:lang w:eastAsia="ko-KR"/>
        </w:rPr>
        <w:t>it</w:t>
      </w:r>
      <w:r w:rsidR="00122571" w:rsidRPr="005E54B8">
        <w:rPr>
          <w:rFonts w:ascii="Arial" w:eastAsia="Malgun Gothic" w:hAnsi="Arial" w:cs="Arial"/>
          <w:b/>
          <w:bCs/>
          <w:lang w:eastAsia="ko-KR"/>
        </w:rPr>
        <w:t xml:space="preserve"> </w:t>
      </w:r>
      <w:r w:rsidR="00FF0496" w:rsidRPr="005E54B8">
        <w:rPr>
          <w:rFonts w:ascii="Arial" w:eastAsia="Malgun Gothic" w:hAnsi="Arial" w:cs="Arial"/>
          <w:b/>
          <w:bCs/>
          <w:lang w:eastAsia="ko-KR"/>
        </w:rPr>
        <w:t xml:space="preserve">should </w:t>
      </w:r>
      <w:r w:rsidR="00122571" w:rsidRPr="005E54B8">
        <w:rPr>
          <w:rFonts w:ascii="Arial" w:eastAsia="Malgun Gothic" w:hAnsi="Arial" w:cs="Arial"/>
          <w:b/>
          <w:bCs/>
          <w:lang w:eastAsia="ko-KR"/>
        </w:rPr>
        <w:t xml:space="preserve">be provided to the Sensing Function (e.g. via OAM, </w:t>
      </w:r>
      <w:r w:rsidR="00A34640" w:rsidRPr="005E54B8">
        <w:rPr>
          <w:rFonts w:ascii="Arial" w:eastAsia="Malgun Gothic" w:hAnsi="Arial" w:cs="Arial"/>
          <w:b/>
          <w:bCs/>
          <w:lang w:eastAsia="ko-KR"/>
        </w:rPr>
        <w:t>and/</w:t>
      </w:r>
      <w:r w:rsidR="00122571" w:rsidRPr="005E54B8">
        <w:rPr>
          <w:rFonts w:ascii="Arial" w:eastAsia="Malgun Gothic" w:hAnsi="Arial" w:cs="Arial"/>
          <w:b/>
          <w:bCs/>
          <w:lang w:eastAsia="ko-KR"/>
        </w:rPr>
        <w:t>or via signalling)?</w:t>
      </w:r>
    </w:p>
    <w:p w14:paraId="361B111D" w14:textId="77777777" w:rsidR="00C26888" w:rsidRDefault="00C26888" w:rsidP="002E41EB">
      <w:pPr>
        <w:rPr>
          <w:rFonts w:ascii="Arial" w:eastAsia="Malgun Gothic" w:hAnsi="Arial" w:cs="Arial"/>
          <w:b/>
          <w:bCs/>
          <w:lang w:eastAsia="ko-KR"/>
        </w:rPr>
      </w:pPr>
    </w:p>
    <w:p w14:paraId="079C41E2" w14:textId="1972E697" w:rsidR="000E37A1" w:rsidRPr="008C120D" w:rsidRDefault="00340E01" w:rsidP="000E37A1">
      <w:pPr>
        <w:rPr>
          <w:rFonts w:ascii="Arial" w:eastAsia="Malgun Gothic" w:hAnsi="Arial" w:cs="Arial"/>
          <w:lang w:eastAsia="ko-KR"/>
        </w:rPr>
      </w:pPr>
      <w:r w:rsidRPr="008C120D">
        <w:rPr>
          <w:rFonts w:ascii="Arial" w:eastAsia="Malgun Gothic" w:hAnsi="Arial" w:cs="Arial"/>
          <w:lang w:eastAsia="ko-KR"/>
        </w:rPr>
        <w:t xml:space="preserve">From an operator’s perspective, KPN expects that </w:t>
      </w:r>
      <w:r w:rsidRPr="008C120D">
        <w:rPr>
          <w:rFonts w:ascii="Arial" w:eastAsia="Malgun Gothic" w:hAnsi="Arial" w:cs="Arial"/>
          <w:i/>
          <w:lang w:eastAsia="ko-KR"/>
        </w:rPr>
        <w:t>sensing services</w:t>
      </w:r>
      <w:r w:rsidRPr="008C120D">
        <w:rPr>
          <w:rFonts w:ascii="Arial" w:eastAsia="Malgun Gothic" w:hAnsi="Arial" w:cs="Arial"/>
          <w:lang w:eastAsia="ko-KR"/>
        </w:rPr>
        <w:t xml:space="preserve"> will be offered alongside the traditional </w:t>
      </w:r>
      <w:r w:rsidRPr="008C120D">
        <w:rPr>
          <w:rFonts w:ascii="Arial" w:eastAsia="Malgun Gothic" w:hAnsi="Arial" w:cs="Arial"/>
          <w:i/>
          <w:lang w:eastAsia="ko-KR"/>
        </w:rPr>
        <w:t>communication services</w:t>
      </w:r>
      <w:r w:rsidRPr="008C120D">
        <w:rPr>
          <w:rFonts w:ascii="Arial" w:eastAsia="Malgun Gothic" w:hAnsi="Arial" w:cs="Arial"/>
          <w:lang w:eastAsia="ko-KR"/>
        </w:rPr>
        <w:t xml:space="preserve">. </w:t>
      </w:r>
      <w:r w:rsidR="009409EB">
        <w:rPr>
          <w:rFonts w:ascii="Arial" w:eastAsia="Malgun Gothic" w:hAnsi="Arial" w:cs="Arial"/>
          <w:lang w:eastAsia="ko-KR"/>
        </w:rPr>
        <w:t>T</w:t>
      </w:r>
      <w:r w:rsidR="000E37A1" w:rsidRPr="008C120D">
        <w:rPr>
          <w:rFonts w:ascii="Arial" w:eastAsia="Malgun Gothic" w:hAnsi="Arial" w:cs="Arial"/>
          <w:lang w:eastAsia="ko-KR"/>
        </w:rPr>
        <w:t>herefore, when selecting</w:t>
      </w:r>
      <w:r w:rsidR="00274847">
        <w:rPr>
          <w:rFonts w:ascii="Arial" w:eastAsia="Malgun Gothic" w:hAnsi="Arial" w:cs="Arial"/>
          <w:lang w:eastAsia="ko-KR"/>
        </w:rPr>
        <w:t xml:space="preserve"> </w:t>
      </w:r>
      <w:proofErr w:type="spellStart"/>
      <w:r w:rsidR="00274847">
        <w:rPr>
          <w:rFonts w:ascii="Arial" w:eastAsia="Malgun Gothic" w:hAnsi="Arial" w:cs="Arial"/>
          <w:lang w:eastAsia="ko-KR"/>
        </w:rPr>
        <w:t>gNB</w:t>
      </w:r>
      <w:proofErr w:type="spellEnd"/>
      <w:r w:rsidR="00274847">
        <w:rPr>
          <w:rFonts w:ascii="Arial" w:eastAsia="Malgun Gothic" w:hAnsi="Arial" w:cs="Arial"/>
          <w:lang w:eastAsia="ko-KR"/>
        </w:rPr>
        <w:t>(s)</w:t>
      </w:r>
      <w:r w:rsidR="009409EB">
        <w:rPr>
          <w:rFonts w:ascii="Arial" w:eastAsia="Malgun Gothic" w:hAnsi="Arial" w:cs="Arial"/>
          <w:lang w:eastAsia="ko-KR"/>
        </w:rPr>
        <w:t xml:space="preserve"> by the Sensing Func</w:t>
      </w:r>
      <w:r w:rsidR="00EC233D">
        <w:rPr>
          <w:rFonts w:ascii="Arial" w:eastAsia="Malgun Gothic" w:hAnsi="Arial" w:cs="Arial"/>
          <w:lang w:eastAsia="ko-KR"/>
        </w:rPr>
        <w:t>tions (SF</w:t>
      </w:r>
      <w:r w:rsidR="000E37A1">
        <w:rPr>
          <w:rFonts w:ascii="Arial" w:eastAsia="Malgun Gothic" w:hAnsi="Arial" w:cs="Arial"/>
          <w:lang w:eastAsia="ko-KR"/>
        </w:rPr>
        <w:t>)</w:t>
      </w:r>
      <w:r w:rsidR="000E37A1" w:rsidRPr="008C120D">
        <w:rPr>
          <w:rFonts w:ascii="Arial" w:eastAsia="Malgun Gothic" w:hAnsi="Arial" w:cs="Arial"/>
          <w:lang w:eastAsia="ko-KR"/>
        </w:rPr>
        <w:t xml:space="preserve">, it is essential to take into account both the communication-related aspects (e.g., ongoing communication tasks at a candidate </w:t>
      </w:r>
      <w:proofErr w:type="spellStart"/>
      <w:r w:rsidR="000E37A1" w:rsidRPr="008C120D">
        <w:rPr>
          <w:rFonts w:ascii="Arial" w:eastAsia="Malgun Gothic" w:hAnsi="Arial" w:cs="Arial"/>
          <w:lang w:eastAsia="ko-KR"/>
        </w:rPr>
        <w:t>gNB</w:t>
      </w:r>
      <w:proofErr w:type="spellEnd"/>
      <w:r w:rsidR="000E37A1" w:rsidRPr="008C120D">
        <w:rPr>
          <w:rFonts w:ascii="Arial" w:eastAsia="Malgun Gothic" w:hAnsi="Arial" w:cs="Arial"/>
          <w:lang w:eastAsia="ko-KR"/>
        </w:rPr>
        <w:t>) and the sensing</w:t>
      </w:r>
      <w:r w:rsidR="000E37A1" w:rsidRPr="008C120D">
        <w:rPr>
          <w:rFonts w:ascii="Cambria Math" w:eastAsia="Malgun Gothic" w:hAnsi="Cambria Math" w:cs="Cambria Math"/>
          <w:lang w:eastAsia="ko-KR"/>
        </w:rPr>
        <w:t>‑</w:t>
      </w:r>
      <w:r w:rsidR="000E37A1" w:rsidRPr="008C120D">
        <w:rPr>
          <w:rFonts w:ascii="Arial" w:eastAsia="Malgun Gothic" w:hAnsi="Arial" w:cs="Arial"/>
          <w:lang w:eastAsia="ko-KR"/>
        </w:rPr>
        <w:t xml:space="preserve">related aspects (e.g., ongoing sensing tasks at the same </w:t>
      </w:r>
      <w:proofErr w:type="spellStart"/>
      <w:r w:rsidR="00DF3600">
        <w:rPr>
          <w:rFonts w:ascii="Arial" w:eastAsia="Malgun Gothic" w:hAnsi="Arial" w:cs="Arial"/>
          <w:lang w:eastAsia="ko-KR"/>
        </w:rPr>
        <w:t>gNB</w:t>
      </w:r>
      <w:proofErr w:type="spellEnd"/>
      <w:r w:rsidR="000E37A1" w:rsidRPr="008C120D">
        <w:rPr>
          <w:rFonts w:ascii="Arial" w:eastAsia="Malgun Gothic" w:hAnsi="Arial" w:cs="Arial"/>
          <w:lang w:eastAsia="ko-KR"/>
        </w:rPr>
        <w:t>), as well as their relative priorities.</w:t>
      </w:r>
      <w:r w:rsidR="000F3ED8">
        <w:rPr>
          <w:rFonts w:ascii="Arial" w:eastAsia="Malgun Gothic" w:hAnsi="Arial" w:cs="Arial"/>
          <w:lang w:eastAsia="ko-KR"/>
        </w:rPr>
        <w:t xml:space="preserve"> </w:t>
      </w:r>
      <w:r w:rsidR="000E37A1" w:rsidRPr="008C120D">
        <w:rPr>
          <w:rFonts w:ascii="Arial" w:eastAsia="Malgun Gothic" w:hAnsi="Arial" w:cs="Arial"/>
          <w:lang w:eastAsia="ko-KR"/>
        </w:rPr>
        <w:t>This view is consistent with SA1 TS 22.137</w:t>
      </w:r>
      <w:r w:rsidR="00E50244">
        <w:rPr>
          <w:rFonts w:ascii="Arial" w:eastAsia="Malgun Gothic" w:hAnsi="Arial" w:cs="Arial"/>
          <w:lang w:eastAsia="ko-KR"/>
        </w:rPr>
        <w:t xml:space="preserve"> [</w:t>
      </w:r>
      <w:r w:rsidR="00B8101B">
        <w:rPr>
          <w:rFonts w:ascii="Arial" w:eastAsia="Malgun Gothic" w:hAnsi="Arial" w:cs="Arial"/>
          <w:lang w:eastAsia="ko-KR"/>
        </w:rPr>
        <w:t>3</w:t>
      </w:r>
      <w:r w:rsidR="00E50244">
        <w:rPr>
          <w:rFonts w:ascii="Arial" w:eastAsia="Malgun Gothic" w:hAnsi="Arial" w:cs="Arial"/>
          <w:lang w:eastAsia="ko-KR"/>
        </w:rPr>
        <w:t>]</w:t>
      </w:r>
      <w:r w:rsidR="000E37A1" w:rsidRPr="008C120D">
        <w:rPr>
          <w:rFonts w:ascii="Arial" w:eastAsia="Malgun Gothic" w:hAnsi="Arial" w:cs="Arial"/>
          <w:lang w:eastAsia="ko-KR"/>
        </w:rPr>
        <w:t xml:space="preserve">, which includes the following functional requirement for the 5G wireless sensing service: </w:t>
      </w:r>
    </w:p>
    <w:p w14:paraId="01E4026A" w14:textId="77777777" w:rsidR="00D33FF5" w:rsidRPr="008C120D" w:rsidRDefault="00D33FF5" w:rsidP="000E37A1">
      <w:pPr>
        <w:rPr>
          <w:rFonts w:ascii="Arial" w:eastAsia="Malgun Gothic" w:hAnsi="Arial" w:cs="Arial"/>
          <w:lang w:eastAsia="ko-KR"/>
        </w:rPr>
      </w:pPr>
    </w:p>
    <w:p w14:paraId="0CBE4C28" w14:textId="021742EB" w:rsidR="00E8315B" w:rsidRPr="008C120D" w:rsidRDefault="000F3ED8" w:rsidP="00340E01">
      <w:pPr>
        <w:rPr>
          <w:rFonts w:ascii="Arial" w:eastAsia="Malgun Gothic" w:hAnsi="Arial" w:cs="Arial"/>
          <w:lang w:eastAsia="ko-KR"/>
        </w:rPr>
      </w:pPr>
      <w:r>
        <w:rPr>
          <w:noProof/>
        </w:rPr>
        <mc:AlternateContent>
          <mc:Choice Requires="wps">
            <w:drawing>
              <wp:anchor distT="0" distB="0" distL="114300" distR="114300" simplePos="0" relativeHeight="251658240" behindDoc="0" locked="0" layoutInCell="1" allowOverlap="1" wp14:anchorId="516EDA35" wp14:editId="24B5FCDF">
                <wp:simplePos x="0" y="0"/>
                <wp:positionH relativeFrom="column">
                  <wp:posOffset>0</wp:posOffset>
                </wp:positionH>
                <wp:positionV relativeFrom="paragraph">
                  <wp:posOffset>0</wp:posOffset>
                </wp:positionV>
                <wp:extent cx="1828800" cy="1828800"/>
                <wp:effectExtent l="0" t="0" r="0" b="0"/>
                <wp:wrapSquare wrapText="bothSides"/>
                <wp:docPr id="157766551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307E444" w14:textId="77777777" w:rsidR="000F3ED8" w:rsidRPr="00C0173F" w:rsidRDefault="000F3ED8">
                            <w:pPr>
                              <w:rPr>
                                <w:rFonts w:ascii="Arial" w:eastAsia="Malgun Gothic" w:hAnsi="Arial" w:cs="Arial"/>
                                <w:i/>
                                <w:lang w:eastAsia="ko-KR"/>
                              </w:rPr>
                            </w:pPr>
                            <w:r w:rsidRPr="00C0173F">
                              <w:rPr>
                                <w:rFonts w:ascii="Arial" w:eastAsia="Malgun Gothic" w:hAnsi="Arial" w:cs="Arial"/>
                                <w:i/>
                                <w:lang w:eastAsia="ko-KR"/>
                              </w:rPr>
                              <w:t>“Subject to regulation and operator’s policy, 5G network shall provide prioritization among 5G wireless sensing services as well as prioritizing between communication and sensing services.”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16EDA35"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307E444" w14:textId="77777777" w:rsidR="000F3ED8" w:rsidRPr="00C0173F" w:rsidRDefault="000F3ED8">
                      <w:pPr>
                        <w:rPr>
                          <w:rFonts w:ascii="Arial" w:eastAsia="Malgun Gothic" w:hAnsi="Arial" w:cs="Arial"/>
                          <w:i/>
                          <w:lang w:eastAsia="ko-KR"/>
                        </w:rPr>
                      </w:pPr>
                      <w:r w:rsidRPr="00C0173F">
                        <w:rPr>
                          <w:rFonts w:ascii="Arial" w:eastAsia="Malgun Gothic" w:hAnsi="Arial" w:cs="Arial"/>
                          <w:i/>
                          <w:lang w:eastAsia="ko-KR"/>
                        </w:rPr>
                        <w:t>“Subject to regulation and operator’s policy, 5G network shall provide prioritization among 5G wireless sensing services as well as prioritizing between communication and sensing services.”</w:t>
                      </w:r>
                    </w:p>
                  </w:txbxContent>
                </v:textbox>
                <w10:wrap type="square"/>
              </v:shape>
            </w:pict>
          </mc:Fallback>
        </mc:AlternateContent>
      </w:r>
    </w:p>
    <w:p w14:paraId="5E5125E3" w14:textId="22BF12B7" w:rsidR="003E4FCE" w:rsidRPr="008C120D" w:rsidRDefault="003E4FCE" w:rsidP="003E4FCE">
      <w:pPr>
        <w:rPr>
          <w:rFonts w:ascii="Arial" w:eastAsia="Malgun Gothic" w:hAnsi="Arial" w:cs="Arial"/>
          <w:lang w:eastAsia="ko-KR"/>
        </w:rPr>
      </w:pPr>
      <w:r w:rsidRPr="008C120D">
        <w:rPr>
          <w:rFonts w:ascii="Arial" w:eastAsia="Malgun Gothic" w:hAnsi="Arial" w:cs="Arial"/>
          <w:lang w:eastAsia="ko-KR"/>
        </w:rPr>
        <w:t xml:space="preserve">A key parameter reflecting both communication and sensing perspectives—together with their priority relationships—is the </w:t>
      </w:r>
      <w:r w:rsidRPr="008C120D">
        <w:rPr>
          <w:rFonts w:ascii="Arial" w:eastAsia="Malgun Gothic" w:hAnsi="Arial" w:cs="Arial"/>
          <w:b/>
          <w:lang w:eastAsia="ko-KR"/>
        </w:rPr>
        <w:t>network load</w:t>
      </w:r>
      <w:r w:rsidRPr="008C120D">
        <w:rPr>
          <w:rFonts w:ascii="Arial" w:eastAsia="Malgun Gothic" w:hAnsi="Arial" w:cs="Arial"/>
          <w:lang w:eastAsia="ko-KR"/>
        </w:rPr>
        <w:t xml:space="preserve">, </w:t>
      </w:r>
      <w:r w:rsidR="00002331">
        <w:rPr>
          <w:rFonts w:ascii="Arial" w:eastAsia="Malgun Gothic" w:hAnsi="Arial" w:cs="Arial"/>
          <w:lang w:eastAsia="ko-KR"/>
        </w:rPr>
        <w:t>e.g., cell load</w:t>
      </w:r>
      <w:r w:rsidRPr="008C120D">
        <w:rPr>
          <w:rFonts w:ascii="Arial" w:eastAsia="Malgun Gothic" w:hAnsi="Arial" w:cs="Arial"/>
          <w:lang w:eastAsia="ko-KR"/>
        </w:rPr>
        <w:t xml:space="preserve">. This relationship is also captured in SA1 TS 22.137 </w:t>
      </w:r>
      <w:r w:rsidR="00B8101B">
        <w:rPr>
          <w:rFonts w:ascii="Arial" w:eastAsia="Malgun Gothic" w:hAnsi="Arial" w:cs="Arial"/>
          <w:lang w:eastAsia="ko-KR"/>
        </w:rPr>
        <w:t xml:space="preserve">[3] </w:t>
      </w:r>
      <w:r w:rsidRPr="008C120D">
        <w:rPr>
          <w:rFonts w:ascii="Arial" w:eastAsia="Malgun Gothic" w:hAnsi="Arial" w:cs="Arial"/>
          <w:lang w:eastAsia="ko-KR"/>
        </w:rPr>
        <w:t>through the following requirement:</w:t>
      </w:r>
    </w:p>
    <w:p w14:paraId="113D3DAD" w14:textId="77777777" w:rsidR="00C26888" w:rsidRPr="0085200E" w:rsidRDefault="00C26888" w:rsidP="002E41EB">
      <w:pPr>
        <w:rPr>
          <w:rFonts w:ascii="Arial" w:eastAsia="Malgun Gothic" w:hAnsi="Arial" w:cs="Arial"/>
          <w:lang w:eastAsia="ko-KR"/>
        </w:rPr>
      </w:pPr>
    </w:p>
    <w:p w14:paraId="6C3F1A7F" w14:textId="0003B994" w:rsidR="001439E4" w:rsidRDefault="009607DE" w:rsidP="00940E65">
      <w:pPr>
        <w:rPr>
          <w:rFonts w:ascii="Arial" w:eastAsia="Malgun Gothic" w:hAnsi="Arial" w:cs="Arial"/>
          <w:lang w:eastAsia="ko-KR"/>
        </w:rPr>
      </w:pPr>
      <w:r>
        <w:rPr>
          <w:noProof/>
        </w:rPr>
        <mc:AlternateContent>
          <mc:Choice Requires="wps">
            <w:drawing>
              <wp:anchor distT="0" distB="0" distL="114300" distR="114300" simplePos="0" relativeHeight="251658241" behindDoc="0" locked="0" layoutInCell="1" allowOverlap="1" wp14:anchorId="5A3E9AB2" wp14:editId="2EC17D3A">
                <wp:simplePos x="0" y="0"/>
                <wp:positionH relativeFrom="column">
                  <wp:posOffset>0</wp:posOffset>
                </wp:positionH>
                <wp:positionV relativeFrom="paragraph">
                  <wp:posOffset>0</wp:posOffset>
                </wp:positionV>
                <wp:extent cx="1828800" cy="1828800"/>
                <wp:effectExtent l="0" t="0" r="0" b="0"/>
                <wp:wrapSquare wrapText="bothSides"/>
                <wp:docPr id="7064976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B82A946" w14:textId="77777777" w:rsidR="009607DE" w:rsidRPr="00E4711B" w:rsidRDefault="009607DE">
                            <w:pPr>
                              <w:rPr>
                                <w:rFonts w:ascii="Arial" w:eastAsia="Malgun Gothic" w:hAnsi="Arial" w:cs="Arial"/>
                                <w:i/>
                                <w:iCs/>
                                <w:lang w:eastAsia="ko-KR"/>
                              </w:rPr>
                            </w:pPr>
                            <w:r w:rsidRPr="00E4711B">
                              <w:rPr>
                                <w:rFonts w:ascii="Arial" w:eastAsia="Malgun Gothic" w:hAnsi="Arial" w:cs="Arial"/>
                                <w:i/>
                                <w:iCs/>
                                <w:lang w:eastAsia="ko-KR"/>
                              </w:rPr>
                              <w:t xml:space="preserve">“Subject to regulation and operator policy, the </w:t>
                            </w:r>
                            <w:r w:rsidRPr="00E4711B">
                              <w:rPr>
                                <w:rFonts w:ascii="Arial" w:eastAsia="Malgun Gothic" w:hAnsi="Arial" w:cs="Arial"/>
                                <w:b/>
                                <w:bCs/>
                                <w:i/>
                                <w:iCs/>
                                <w:lang w:eastAsia="ko-KR"/>
                              </w:rPr>
                              <w:t>5G network</w:t>
                            </w:r>
                            <w:r w:rsidRPr="00E4711B">
                              <w:rPr>
                                <w:rFonts w:ascii="Arial" w:eastAsia="Malgun Gothic" w:hAnsi="Arial" w:cs="Arial"/>
                                <w:i/>
                                <w:iCs/>
                                <w:lang w:eastAsia="ko-KR"/>
                              </w:rPr>
                              <w:t xml:space="preserve"> shall be able to </w:t>
                            </w:r>
                            <w:r w:rsidRPr="00E4711B">
                              <w:rPr>
                                <w:rFonts w:ascii="Arial" w:eastAsia="Malgun Gothic" w:hAnsi="Arial" w:cs="Arial"/>
                                <w:b/>
                                <w:bCs/>
                                <w:i/>
                                <w:iCs/>
                                <w:lang w:eastAsia="ko-KR"/>
                              </w:rPr>
                              <w:t>activate, configure, and deactivate</w:t>
                            </w:r>
                            <w:r w:rsidRPr="00E4711B">
                              <w:rPr>
                                <w:rFonts w:ascii="Arial" w:eastAsia="Malgun Gothic" w:hAnsi="Arial" w:cs="Arial"/>
                                <w:i/>
                                <w:iCs/>
                                <w:lang w:eastAsia="ko-KR"/>
                              </w:rPr>
                              <w:t xml:space="preserve"> 5G wireless sensing based on parameters such as location and </w:t>
                            </w:r>
                            <w:r w:rsidRPr="00E4711B">
                              <w:rPr>
                                <w:rFonts w:ascii="Arial" w:eastAsia="Malgun Gothic" w:hAnsi="Arial" w:cs="Arial"/>
                                <w:b/>
                                <w:bCs/>
                                <w:i/>
                                <w:iCs/>
                                <w:lang w:eastAsia="ko-KR"/>
                              </w:rPr>
                              <w:t>network conditions (e.g., network load).”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A3E9AB2" id="_x0000_s1027" type="#_x0000_t202" style="position:absolute;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B82A946" w14:textId="77777777" w:rsidR="009607DE" w:rsidRPr="00E4711B" w:rsidRDefault="009607DE">
                      <w:pPr>
                        <w:rPr>
                          <w:rFonts w:ascii="Arial" w:eastAsia="Malgun Gothic" w:hAnsi="Arial" w:cs="Arial"/>
                          <w:i/>
                          <w:iCs/>
                          <w:lang w:eastAsia="ko-KR"/>
                        </w:rPr>
                      </w:pPr>
                      <w:r w:rsidRPr="00E4711B">
                        <w:rPr>
                          <w:rFonts w:ascii="Arial" w:eastAsia="Malgun Gothic" w:hAnsi="Arial" w:cs="Arial"/>
                          <w:i/>
                          <w:iCs/>
                          <w:lang w:eastAsia="ko-KR"/>
                        </w:rPr>
                        <w:t xml:space="preserve">“Subject to regulation and operator policy, the </w:t>
                      </w:r>
                      <w:r w:rsidRPr="00E4711B">
                        <w:rPr>
                          <w:rFonts w:ascii="Arial" w:eastAsia="Malgun Gothic" w:hAnsi="Arial" w:cs="Arial"/>
                          <w:b/>
                          <w:bCs/>
                          <w:i/>
                          <w:iCs/>
                          <w:lang w:eastAsia="ko-KR"/>
                        </w:rPr>
                        <w:t>5G network</w:t>
                      </w:r>
                      <w:r w:rsidRPr="00E4711B">
                        <w:rPr>
                          <w:rFonts w:ascii="Arial" w:eastAsia="Malgun Gothic" w:hAnsi="Arial" w:cs="Arial"/>
                          <w:i/>
                          <w:iCs/>
                          <w:lang w:eastAsia="ko-KR"/>
                        </w:rPr>
                        <w:t xml:space="preserve"> shall be able to </w:t>
                      </w:r>
                      <w:r w:rsidRPr="00E4711B">
                        <w:rPr>
                          <w:rFonts w:ascii="Arial" w:eastAsia="Malgun Gothic" w:hAnsi="Arial" w:cs="Arial"/>
                          <w:b/>
                          <w:bCs/>
                          <w:i/>
                          <w:iCs/>
                          <w:lang w:eastAsia="ko-KR"/>
                        </w:rPr>
                        <w:t>activate, configure, and deactivate</w:t>
                      </w:r>
                      <w:r w:rsidRPr="00E4711B">
                        <w:rPr>
                          <w:rFonts w:ascii="Arial" w:eastAsia="Malgun Gothic" w:hAnsi="Arial" w:cs="Arial"/>
                          <w:i/>
                          <w:iCs/>
                          <w:lang w:eastAsia="ko-KR"/>
                        </w:rPr>
                        <w:t xml:space="preserve"> 5G wireless sensing based on parameters such as location and </w:t>
                      </w:r>
                      <w:r w:rsidRPr="00E4711B">
                        <w:rPr>
                          <w:rFonts w:ascii="Arial" w:eastAsia="Malgun Gothic" w:hAnsi="Arial" w:cs="Arial"/>
                          <w:b/>
                          <w:bCs/>
                          <w:i/>
                          <w:iCs/>
                          <w:lang w:eastAsia="ko-KR"/>
                        </w:rPr>
                        <w:t>network conditions (e.g., network load).”</w:t>
                      </w:r>
                    </w:p>
                  </w:txbxContent>
                </v:textbox>
                <w10:wrap type="square"/>
              </v:shape>
            </w:pict>
          </mc:Fallback>
        </mc:AlternateContent>
      </w:r>
    </w:p>
    <w:p w14:paraId="335802E4" w14:textId="77777777" w:rsidR="0005501A" w:rsidRPr="008C120D" w:rsidRDefault="0005501A" w:rsidP="0005501A">
      <w:pPr>
        <w:rPr>
          <w:rFonts w:ascii="Arial" w:eastAsia="Malgun Gothic" w:hAnsi="Arial" w:cs="Arial"/>
          <w:lang w:eastAsia="ko-KR"/>
        </w:rPr>
      </w:pPr>
      <w:r w:rsidRPr="008C120D">
        <w:rPr>
          <w:rFonts w:ascii="Arial" w:eastAsia="Malgun Gothic" w:hAnsi="Arial" w:cs="Arial"/>
          <w:lang w:eastAsia="ko-KR"/>
        </w:rPr>
        <w:t>In light of the above SA1 requirements and operator considerations, RAN3’s response to SA2 should state that:</w:t>
      </w:r>
    </w:p>
    <w:p w14:paraId="5273B7FF" w14:textId="53A1EB89" w:rsidR="0005501A" w:rsidRPr="008C120D" w:rsidRDefault="0005501A" w:rsidP="0005501A">
      <w:pPr>
        <w:numPr>
          <w:ilvl w:val="0"/>
          <w:numId w:val="20"/>
        </w:numPr>
        <w:rPr>
          <w:rFonts w:ascii="Arial" w:eastAsia="Malgun Gothic" w:hAnsi="Arial" w:cs="Arial"/>
          <w:lang w:eastAsia="ko-KR"/>
        </w:rPr>
      </w:pPr>
      <w:r w:rsidRPr="008C120D">
        <w:rPr>
          <w:rFonts w:ascii="Arial" w:eastAsia="Malgun Gothic" w:hAnsi="Arial" w:cs="Arial"/>
          <w:lang w:eastAsia="ko-KR"/>
        </w:rPr>
        <w:t xml:space="preserve">The </w:t>
      </w:r>
      <w:r w:rsidR="006E037F">
        <w:rPr>
          <w:rFonts w:ascii="Arial" w:eastAsia="Malgun Gothic" w:hAnsi="Arial" w:cs="Arial"/>
          <w:lang w:eastAsia="ko-KR"/>
        </w:rPr>
        <w:t>‘</w:t>
      </w:r>
      <w:r w:rsidRPr="008C120D">
        <w:rPr>
          <w:rFonts w:ascii="Arial" w:eastAsia="Malgun Gothic" w:hAnsi="Arial" w:cs="Arial"/>
          <w:b/>
          <w:lang w:eastAsia="ko-KR"/>
        </w:rPr>
        <w:t>network load</w:t>
      </w:r>
      <w:r w:rsidR="006E037F">
        <w:rPr>
          <w:rFonts w:ascii="Arial" w:eastAsia="Malgun Gothic" w:hAnsi="Arial" w:cs="Arial"/>
          <w:b/>
          <w:lang w:eastAsia="ko-KR"/>
        </w:rPr>
        <w:t>’</w:t>
      </w:r>
      <w:r w:rsidRPr="008C120D">
        <w:rPr>
          <w:rFonts w:ascii="Arial" w:eastAsia="Malgun Gothic" w:hAnsi="Arial" w:cs="Arial"/>
          <w:b/>
          <w:lang w:eastAsia="ko-KR"/>
        </w:rPr>
        <w:t xml:space="preserve"> of the </w:t>
      </w:r>
      <w:proofErr w:type="spellStart"/>
      <w:r w:rsidR="00274847">
        <w:rPr>
          <w:rFonts w:ascii="Arial" w:eastAsia="Malgun Gothic" w:hAnsi="Arial" w:cs="Arial"/>
          <w:b/>
          <w:lang w:eastAsia="ko-KR"/>
        </w:rPr>
        <w:t>gNB</w:t>
      </w:r>
      <w:proofErr w:type="spellEnd"/>
      <w:r w:rsidRPr="008C120D">
        <w:rPr>
          <w:rFonts w:ascii="Arial" w:eastAsia="Malgun Gothic" w:hAnsi="Arial" w:cs="Arial"/>
          <w:lang w:eastAsia="ko-KR"/>
        </w:rPr>
        <w:t xml:space="preserve"> (</w:t>
      </w:r>
      <w:r w:rsidR="005976B9">
        <w:rPr>
          <w:rFonts w:ascii="Arial" w:eastAsia="Malgun Gothic" w:hAnsi="Arial" w:cs="Arial"/>
          <w:lang w:eastAsia="ko-KR"/>
        </w:rPr>
        <w:t>e.g.</w:t>
      </w:r>
      <w:r w:rsidR="005976B9" w:rsidRPr="008C120D">
        <w:rPr>
          <w:rFonts w:ascii="Arial" w:eastAsia="Malgun Gothic" w:hAnsi="Arial" w:cs="Arial"/>
          <w:lang w:eastAsia="ko-KR"/>
        </w:rPr>
        <w:t xml:space="preserve"> </w:t>
      </w:r>
      <w:r w:rsidRPr="008C120D">
        <w:rPr>
          <w:rFonts w:ascii="Arial" w:eastAsia="Malgun Gothic" w:hAnsi="Arial" w:cs="Arial"/>
          <w:lang w:eastAsia="ko-KR"/>
        </w:rPr>
        <w:t xml:space="preserve">cell load) should be considered </w:t>
      </w:r>
      <w:r w:rsidRPr="008C120D">
        <w:rPr>
          <w:rFonts w:ascii="Arial" w:eastAsia="Malgun Gothic" w:hAnsi="Arial" w:cs="Arial"/>
          <w:b/>
          <w:lang w:eastAsia="ko-KR"/>
        </w:rPr>
        <w:t>in addition to</w:t>
      </w:r>
      <w:r w:rsidRPr="008C120D">
        <w:rPr>
          <w:rFonts w:ascii="Arial" w:eastAsia="Malgun Gothic" w:hAnsi="Arial" w:cs="Arial"/>
          <w:lang w:eastAsia="ko-KR"/>
        </w:rPr>
        <w:t xml:space="preserve"> the </w:t>
      </w:r>
      <w:r w:rsidR="006E037F">
        <w:rPr>
          <w:rFonts w:ascii="Arial" w:eastAsia="Malgun Gothic" w:hAnsi="Arial" w:cs="Arial"/>
          <w:lang w:eastAsia="ko-KR"/>
        </w:rPr>
        <w:t>‘</w:t>
      </w:r>
      <w:r w:rsidRPr="008C120D">
        <w:rPr>
          <w:rFonts w:ascii="Arial" w:eastAsia="Malgun Gothic" w:hAnsi="Arial" w:cs="Arial"/>
          <w:lang w:eastAsia="ko-KR"/>
        </w:rPr>
        <w:t>supported sensing area</w:t>
      </w:r>
      <w:r w:rsidR="006E037F">
        <w:rPr>
          <w:rFonts w:ascii="Arial" w:eastAsia="Malgun Gothic" w:hAnsi="Arial" w:cs="Arial"/>
          <w:lang w:eastAsia="ko-KR"/>
        </w:rPr>
        <w:t>’</w:t>
      </w:r>
      <w:r w:rsidRPr="008C120D">
        <w:rPr>
          <w:rFonts w:ascii="Arial" w:eastAsia="Malgun Gothic" w:hAnsi="Arial" w:cs="Arial"/>
          <w:lang w:eastAsia="ko-KR"/>
        </w:rPr>
        <w:t xml:space="preserve"> of the </w:t>
      </w:r>
      <w:proofErr w:type="spellStart"/>
      <w:r w:rsidR="00274847">
        <w:rPr>
          <w:rFonts w:ascii="Arial" w:eastAsia="Malgun Gothic" w:hAnsi="Arial" w:cs="Arial"/>
          <w:lang w:eastAsia="ko-KR"/>
        </w:rPr>
        <w:t>gNB</w:t>
      </w:r>
      <w:proofErr w:type="spellEnd"/>
      <w:r w:rsidRPr="008C120D">
        <w:rPr>
          <w:rFonts w:ascii="Arial" w:eastAsia="Malgun Gothic" w:hAnsi="Arial" w:cs="Arial"/>
          <w:lang w:eastAsia="ko-KR"/>
        </w:rPr>
        <w:t xml:space="preserve"> when performing</w:t>
      </w:r>
      <w:r w:rsidR="003940CB" w:rsidRPr="008C120D">
        <w:rPr>
          <w:rFonts w:ascii="Arial" w:eastAsia="Malgun Gothic" w:hAnsi="Arial" w:cs="Arial"/>
          <w:lang w:eastAsia="ko-KR"/>
        </w:rPr>
        <w:t xml:space="preserve"> </w:t>
      </w:r>
      <w:r w:rsidRPr="008C120D">
        <w:rPr>
          <w:rFonts w:ascii="Arial" w:eastAsia="Malgun Gothic" w:hAnsi="Arial" w:cs="Arial"/>
          <w:lang w:eastAsia="ko-KR"/>
        </w:rPr>
        <w:t>selection</w:t>
      </w:r>
      <w:r w:rsidR="003940CB" w:rsidRPr="008C120D">
        <w:rPr>
          <w:rFonts w:ascii="Arial" w:eastAsia="Malgun Gothic" w:hAnsi="Arial" w:cs="Arial"/>
          <w:lang w:eastAsia="ko-KR"/>
        </w:rPr>
        <w:t xml:space="preserve"> of the </w:t>
      </w:r>
      <w:proofErr w:type="spellStart"/>
      <w:r w:rsidR="00274847">
        <w:rPr>
          <w:rFonts w:ascii="Arial" w:eastAsia="Malgun Gothic" w:hAnsi="Arial" w:cs="Arial"/>
          <w:lang w:eastAsia="ko-KR"/>
        </w:rPr>
        <w:t>gNB</w:t>
      </w:r>
      <w:proofErr w:type="spellEnd"/>
      <w:r w:rsidRPr="008C120D">
        <w:rPr>
          <w:rFonts w:ascii="Arial" w:eastAsia="Malgun Gothic" w:hAnsi="Arial" w:cs="Arial"/>
          <w:lang w:eastAsia="ko-KR"/>
        </w:rPr>
        <w:t>.</w:t>
      </w:r>
    </w:p>
    <w:p w14:paraId="562C55E8" w14:textId="77777777" w:rsidR="003940CB" w:rsidRPr="008C120D" w:rsidRDefault="003940CB" w:rsidP="00027ECF">
      <w:pPr>
        <w:rPr>
          <w:rFonts w:ascii="Arial" w:eastAsia="Malgun Gothic" w:hAnsi="Arial" w:cs="Arial"/>
          <w:lang w:eastAsia="ko-KR"/>
        </w:rPr>
      </w:pPr>
    </w:p>
    <w:p w14:paraId="59D98906" w14:textId="0C78C1AC" w:rsidR="00027ECF" w:rsidRPr="008C120D" w:rsidRDefault="00027ECF" w:rsidP="00027ECF">
      <w:pPr>
        <w:rPr>
          <w:rFonts w:ascii="Arial" w:eastAsia="Malgun Gothic" w:hAnsi="Arial" w:cs="Arial"/>
          <w:lang w:eastAsia="ko-KR"/>
        </w:rPr>
      </w:pPr>
      <w:r w:rsidRPr="008C120D">
        <w:rPr>
          <w:rFonts w:ascii="Arial" w:eastAsia="Malgun Gothic" w:hAnsi="Arial" w:cs="Arial"/>
          <w:lang w:eastAsia="ko-KR"/>
        </w:rPr>
        <w:t xml:space="preserve">Furthermore, both </w:t>
      </w:r>
      <w:r w:rsidRPr="008C120D">
        <w:rPr>
          <w:rFonts w:ascii="Arial" w:eastAsia="Malgun Gothic" w:hAnsi="Arial" w:cs="Arial"/>
          <w:b/>
          <w:lang w:eastAsia="ko-KR"/>
        </w:rPr>
        <w:t>OAM-based</w:t>
      </w:r>
      <w:r w:rsidRPr="008C120D">
        <w:rPr>
          <w:rFonts w:ascii="Arial" w:eastAsia="Malgun Gothic" w:hAnsi="Arial" w:cs="Arial"/>
          <w:lang w:eastAsia="ko-KR"/>
        </w:rPr>
        <w:t xml:space="preserve"> and </w:t>
      </w:r>
      <w:r w:rsidRPr="008C120D">
        <w:rPr>
          <w:rFonts w:ascii="Arial" w:eastAsia="Malgun Gothic" w:hAnsi="Arial" w:cs="Arial"/>
          <w:b/>
          <w:lang w:eastAsia="ko-KR"/>
        </w:rPr>
        <w:t>signalling-based</w:t>
      </w:r>
      <w:r w:rsidRPr="008C120D">
        <w:rPr>
          <w:rFonts w:ascii="Arial" w:eastAsia="Malgun Gothic" w:hAnsi="Arial" w:cs="Arial"/>
          <w:lang w:eastAsia="ko-KR"/>
        </w:rPr>
        <w:t xml:space="preserve"> approaches be used to provide such information from the </w:t>
      </w:r>
      <w:proofErr w:type="spellStart"/>
      <w:r w:rsidRPr="008C120D">
        <w:rPr>
          <w:rFonts w:ascii="Arial" w:eastAsia="Malgun Gothic" w:hAnsi="Arial" w:cs="Arial"/>
          <w:lang w:eastAsia="ko-KR"/>
        </w:rPr>
        <w:t>gNB</w:t>
      </w:r>
      <w:proofErr w:type="spellEnd"/>
      <w:r w:rsidRPr="008C120D">
        <w:rPr>
          <w:rFonts w:ascii="Arial" w:eastAsia="Malgun Gothic" w:hAnsi="Arial" w:cs="Arial"/>
          <w:lang w:eastAsia="ko-KR"/>
        </w:rPr>
        <w:t xml:space="preserve"> to the Sensing Function.</w:t>
      </w:r>
    </w:p>
    <w:p w14:paraId="096A8386" w14:textId="10249ABD" w:rsidR="00027ECF" w:rsidRPr="008C120D" w:rsidRDefault="00027ECF" w:rsidP="00027ECF">
      <w:pPr>
        <w:numPr>
          <w:ilvl w:val="0"/>
          <w:numId w:val="14"/>
        </w:numPr>
        <w:rPr>
          <w:rFonts w:ascii="Arial" w:eastAsia="Malgun Gothic" w:hAnsi="Arial" w:cs="Arial"/>
          <w:lang w:eastAsia="ko-KR"/>
        </w:rPr>
      </w:pPr>
      <w:r w:rsidRPr="008C120D">
        <w:rPr>
          <w:rFonts w:ascii="Arial" w:eastAsia="Malgun Gothic" w:hAnsi="Arial" w:cs="Arial"/>
          <w:b/>
          <w:lang w:eastAsia="ko-KR"/>
        </w:rPr>
        <w:t>OAM-based approaches</w:t>
      </w:r>
      <w:r w:rsidRPr="008C120D">
        <w:rPr>
          <w:rFonts w:ascii="Arial" w:eastAsia="Malgun Gothic" w:hAnsi="Arial" w:cs="Arial"/>
          <w:lang w:eastAsia="ko-KR"/>
        </w:rPr>
        <w:t xml:space="preserve"> may be used to provide </w:t>
      </w:r>
      <w:r w:rsidRPr="008C120D">
        <w:rPr>
          <w:rFonts w:ascii="Arial" w:eastAsia="Malgun Gothic" w:hAnsi="Arial" w:cs="Arial"/>
          <w:b/>
          <w:lang w:eastAsia="ko-KR"/>
        </w:rPr>
        <w:t xml:space="preserve">(semi-)static network load </w:t>
      </w:r>
      <w:r w:rsidRPr="008C120D">
        <w:rPr>
          <w:rFonts w:ascii="Arial" w:eastAsia="Malgun Gothic" w:hAnsi="Arial" w:cs="Arial"/>
          <w:lang w:eastAsia="ko-KR"/>
        </w:rPr>
        <w:t>information.</w:t>
      </w:r>
    </w:p>
    <w:p w14:paraId="56446513" w14:textId="05D5D897" w:rsidR="00027ECF" w:rsidRPr="008C120D" w:rsidRDefault="00027ECF" w:rsidP="00CA1946">
      <w:pPr>
        <w:numPr>
          <w:ilvl w:val="0"/>
          <w:numId w:val="14"/>
        </w:numPr>
        <w:rPr>
          <w:rFonts w:ascii="Arial" w:eastAsia="Malgun Gothic" w:hAnsi="Arial" w:cs="Arial"/>
          <w:lang w:eastAsia="ko-KR"/>
        </w:rPr>
      </w:pPr>
      <w:r w:rsidRPr="008C120D">
        <w:rPr>
          <w:rFonts w:ascii="Arial" w:eastAsia="Malgun Gothic" w:hAnsi="Arial" w:cs="Arial"/>
          <w:b/>
          <w:lang w:eastAsia="ko-KR"/>
        </w:rPr>
        <w:t>Signalling-based approaches</w:t>
      </w:r>
      <w:r w:rsidRPr="008C120D">
        <w:rPr>
          <w:rFonts w:ascii="Arial" w:eastAsia="Malgun Gothic" w:hAnsi="Arial" w:cs="Arial"/>
          <w:lang w:eastAsia="ko-KR"/>
        </w:rPr>
        <w:t xml:space="preserve"> may be preferred for providing </w:t>
      </w:r>
      <w:r w:rsidRPr="008C120D">
        <w:rPr>
          <w:rFonts w:ascii="Arial" w:eastAsia="Malgun Gothic" w:hAnsi="Arial" w:cs="Arial"/>
          <w:b/>
          <w:lang w:eastAsia="ko-KR"/>
        </w:rPr>
        <w:t xml:space="preserve">real-time network load </w:t>
      </w:r>
      <w:r w:rsidRPr="008C120D">
        <w:rPr>
          <w:rFonts w:ascii="Arial" w:eastAsia="Malgun Gothic" w:hAnsi="Arial" w:cs="Arial"/>
          <w:lang w:eastAsia="ko-KR"/>
        </w:rPr>
        <w:t xml:space="preserve">information, </w:t>
      </w:r>
      <w:r w:rsidR="00CA1946" w:rsidRPr="008C120D">
        <w:rPr>
          <w:rFonts w:ascii="Arial" w:eastAsia="Malgun Gothic" w:hAnsi="Arial" w:cs="Arial"/>
          <w:lang w:eastAsia="ko-KR"/>
        </w:rPr>
        <w:t xml:space="preserve">which may be required for </w:t>
      </w:r>
      <w:proofErr w:type="spellStart"/>
      <w:r w:rsidR="00274847">
        <w:rPr>
          <w:rFonts w:ascii="Arial" w:eastAsia="Malgun Gothic" w:hAnsi="Arial" w:cs="Arial"/>
          <w:b/>
          <w:lang w:eastAsia="ko-KR"/>
        </w:rPr>
        <w:t>gNB</w:t>
      </w:r>
      <w:proofErr w:type="spellEnd"/>
      <w:r w:rsidR="00CA1946" w:rsidRPr="008C120D">
        <w:rPr>
          <w:rFonts w:ascii="Arial" w:eastAsia="Malgun Gothic" w:hAnsi="Arial" w:cs="Arial"/>
          <w:b/>
          <w:lang w:eastAsia="ko-KR"/>
        </w:rPr>
        <w:t xml:space="preserve"> (re-)selection</w:t>
      </w:r>
      <w:r w:rsidR="00CA1946" w:rsidRPr="008C120D">
        <w:rPr>
          <w:rFonts w:ascii="Arial" w:eastAsia="Malgun Gothic" w:hAnsi="Arial" w:cs="Arial"/>
          <w:lang w:eastAsia="ko-KR"/>
        </w:rPr>
        <w:t>, for example when the sensing target is moving and continuity of the sensing service must be preserved.</w:t>
      </w:r>
    </w:p>
    <w:p w14:paraId="042894CE" w14:textId="77777777" w:rsidR="006F2056" w:rsidRPr="005E54B8" w:rsidRDefault="006F2056" w:rsidP="00730740">
      <w:pPr>
        <w:rPr>
          <w:rFonts w:ascii="Arial" w:eastAsia="Malgun Gothic" w:hAnsi="Arial" w:cs="Arial"/>
          <w:b/>
          <w:lang w:eastAsia="ko-KR"/>
        </w:rPr>
      </w:pPr>
      <w:bookmarkStart w:id="1" w:name="_Hlk213429437"/>
    </w:p>
    <w:bookmarkEnd w:id="1"/>
    <w:p w14:paraId="23E14C46" w14:textId="77777777" w:rsidR="00A426D5" w:rsidRDefault="002F6AC8" w:rsidP="002F6AC8">
      <w:pPr>
        <w:rPr>
          <w:rFonts w:ascii="Arial" w:hAnsi="Arial" w:cs="Arial"/>
          <w:b/>
          <w:lang w:eastAsia="zh-CN"/>
        </w:rPr>
      </w:pPr>
      <w:r w:rsidRPr="005E54B8">
        <w:rPr>
          <w:rFonts w:ascii="Arial" w:hAnsi="Arial" w:cs="Arial"/>
          <w:b/>
          <w:lang w:eastAsia="zh-CN"/>
        </w:rPr>
        <w:t>Q</w:t>
      </w:r>
      <w:r w:rsidR="002C392D" w:rsidRPr="005E54B8">
        <w:rPr>
          <w:rFonts w:ascii="Arial" w:hAnsi="Arial" w:cs="Arial"/>
          <w:b/>
          <w:lang w:eastAsia="zh-CN"/>
        </w:rPr>
        <w:t>2</w:t>
      </w:r>
      <w:r w:rsidRPr="005E54B8">
        <w:rPr>
          <w:rFonts w:ascii="Arial" w:eastAsia="Malgun Gothic" w:hAnsi="Arial" w:cs="Arial" w:hint="eastAsia"/>
          <w:b/>
          <w:lang w:eastAsia="ko-KR"/>
        </w:rPr>
        <w:t>:</w:t>
      </w:r>
      <w:r w:rsidRPr="005E54B8">
        <w:rPr>
          <w:rFonts w:ascii="Arial" w:hAnsi="Arial" w:cs="Arial"/>
          <w:b/>
          <w:lang w:eastAsia="zh-CN"/>
        </w:rPr>
        <w:t xml:space="preserve"> What </w:t>
      </w:r>
      <w:r w:rsidR="0030405E" w:rsidRPr="005E54B8">
        <w:rPr>
          <w:rFonts w:ascii="Arial" w:hAnsi="Arial" w:cs="Arial"/>
          <w:b/>
          <w:lang w:eastAsia="zh-CN"/>
        </w:rPr>
        <w:t>is</w:t>
      </w:r>
      <w:r w:rsidRPr="005E54B8">
        <w:rPr>
          <w:rFonts w:ascii="Arial" w:hAnsi="Arial" w:cs="Arial"/>
          <w:b/>
          <w:lang w:eastAsia="zh-CN"/>
        </w:rPr>
        <w:t xml:space="preserve"> the </w:t>
      </w:r>
      <w:r w:rsidR="0030405E" w:rsidRPr="005E54B8">
        <w:rPr>
          <w:rFonts w:ascii="Arial" w:hAnsi="Arial" w:cs="Arial"/>
          <w:b/>
          <w:lang w:eastAsia="zh-CN"/>
        </w:rPr>
        <w:t xml:space="preserve">content of the </w:t>
      </w:r>
      <w:r w:rsidR="00975EC6" w:rsidRPr="005E54B8">
        <w:rPr>
          <w:rFonts w:ascii="Arial" w:hAnsi="Arial" w:cs="Arial"/>
          <w:b/>
          <w:lang w:eastAsia="zh-CN"/>
        </w:rPr>
        <w:t xml:space="preserve">sensing </w:t>
      </w:r>
      <w:r w:rsidR="0030405E" w:rsidRPr="005E54B8">
        <w:rPr>
          <w:rFonts w:ascii="Arial" w:hAnsi="Arial" w:cs="Arial"/>
          <w:b/>
          <w:lang w:eastAsia="zh-CN"/>
        </w:rPr>
        <w:t xml:space="preserve">data </w:t>
      </w:r>
      <w:r w:rsidRPr="005E54B8">
        <w:rPr>
          <w:rFonts w:ascii="Arial" w:hAnsi="Arial" w:cs="Arial"/>
          <w:b/>
          <w:lang w:eastAsia="zh-CN"/>
        </w:rPr>
        <w:t xml:space="preserve">provided by the </w:t>
      </w:r>
      <w:r w:rsidR="000875F7" w:rsidRPr="005E54B8">
        <w:rPr>
          <w:rFonts w:ascii="Arial" w:eastAsia="Malgun Gothic" w:hAnsi="Arial" w:cs="Arial"/>
          <w:b/>
          <w:lang w:eastAsia="ko-KR"/>
        </w:rPr>
        <w:t>Sensing Entity</w:t>
      </w:r>
      <w:r w:rsidR="000875F7" w:rsidRPr="005E54B8">
        <w:rPr>
          <w:rFonts w:ascii="Arial" w:hAnsi="Arial" w:cs="Arial"/>
          <w:b/>
          <w:lang w:eastAsia="zh-CN"/>
        </w:rPr>
        <w:t xml:space="preserve"> </w:t>
      </w:r>
      <w:r w:rsidR="000875F7" w:rsidRPr="005E54B8">
        <w:rPr>
          <w:rFonts w:ascii="Arial" w:eastAsia="Malgun Gothic" w:hAnsi="Arial" w:cs="Arial" w:hint="eastAsia"/>
          <w:b/>
          <w:lang w:eastAsia="ko-KR"/>
        </w:rPr>
        <w:t xml:space="preserve">(i.e. </w:t>
      </w:r>
      <w:proofErr w:type="spellStart"/>
      <w:r w:rsidRPr="005E54B8">
        <w:rPr>
          <w:rFonts w:ascii="Arial" w:hAnsi="Arial" w:cs="Arial"/>
          <w:b/>
          <w:lang w:eastAsia="zh-CN"/>
        </w:rPr>
        <w:t>gNB</w:t>
      </w:r>
      <w:proofErr w:type="spellEnd"/>
      <w:r w:rsidR="000875F7" w:rsidRPr="005E54B8">
        <w:rPr>
          <w:rFonts w:ascii="Arial" w:eastAsia="Malgun Gothic" w:hAnsi="Arial" w:cs="Arial" w:hint="eastAsia"/>
          <w:b/>
          <w:lang w:eastAsia="ko-KR"/>
        </w:rPr>
        <w:t>)</w:t>
      </w:r>
      <w:r w:rsidRPr="005E54B8">
        <w:rPr>
          <w:rFonts w:ascii="Arial" w:hAnsi="Arial" w:cs="Arial"/>
          <w:b/>
          <w:lang w:eastAsia="zh-CN"/>
        </w:rPr>
        <w:t xml:space="preserve"> to the </w:t>
      </w:r>
      <w:r w:rsidR="00352DDD" w:rsidRPr="005E54B8">
        <w:rPr>
          <w:rFonts w:ascii="Arial" w:hAnsi="Arial" w:cs="Arial"/>
          <w:b/>
          <w:lang w:eastAsia="zh-CN"/>
        </w:rPr>
        <w:t>Sensing Function</w:t>
      </w:r>
      <w:r w:rsidRPr="005E54B8">
        <w:rPr>
          <w:rFonts w:ascii="Arial" w:hAnsi="Arial" w:cs="Arial"/>
          <w:b/>
          <w:lang w:eastAsia="zh-CN"/>
        </w:rPr>
        <w:t xml:space="preserve"> for </w:t>
      </w:r>
      <w:r w:rsidR="00C521F5" w:rsidRPr="005E54B8">
        <w:rPr>
          <w:rFonts w:ascii="Arial" w:eastAsia="Malgun Gothic" w:hAnsi="Arial" w:cs="Arial" w:hint="eastAsia"/>
          <w:b/>
          <w:lang w:eastAsia="ko-KR"/>
        </w:rPr>
        <w:t xml:space="preserve">sensing </w:t>
      </w:r>
      <w:r w:rsidRPr="005E54B8">
        <w:rPr>
          <w:rFonts w:ascii="Arial" w:hAnsi="Arial" w:cs="Arial"/>
          <w:b/>
          <w:lang w:eastAsia="zh-CN"/>
        </w:rPr>
        <w:t>result generation?</w:t>
      </w:r>
    </w:p>
    <w:p w14:paraId="31C86EAF" w14:textId="77777777" w:rsidR="00D05125" w:rsidRDefault="00D05125" w:rsidP="002F6AC8">
      <w:pPr>
        <w:rPr>
          <w:rFonts w:ascii="Arial" w:hAnsi="Arial" w:cs="Arial"/>
          <w:b/>
          <w:lang w:eastAsia="zh-CN"/>
        </w:rPr>
      </w:pPr>
    </w:p>
    <w:p w14:paraId="5472A49F" w14:textId="2AC604BE" w:rsidR="003267A7" w:rsidRDefault="007D4608" w:rsidP="00910DBC">
      <w:pPr>
        <w:rPr>
          <w:rFonts w:ascii="Arial" w:eastAsia="Malgun Gothic" w:hAnsi="Arial" w:cs="Arial"/>
          <w:bCs/>
          <w:lang w:eastAsia="ko-KR"/>
        </w:rPr>
      </w:pPr>
      <w:r w:rsidRPr="007D4608">
        <w:rPr>
          <w:rFonts w:ascii="Arial" w:eastAsia="Malgun Gothic" w:hAnsi="Arial" w:cs="Arial"/>
          <w:bCs/>
          <w:lang w:eastAsia="ko-KR"/>
        </w:rPr>
        <w:t>To address this question, we refer to the following:</w:t>
      </w:r>
    </w:p>
    <w:p w14:paraId="0D16D339" w14:textId="77777777" w:rsidR="00D633B5" w:rsidRDefault="00D633B5" w:rsidP="00910DBC">
      <w:pPr>
        <w:rPr>
          <w:rFonts w:ascii="Arial" w:eastAsia="Malgun Gothic" w:hAnsi="Arial" w:cs="Arial"/>
          <w:bCs/>
          <w:lang w:eastAsia="ko-KR"/>
        </w:rPr>
      </w:pPr>
    </w:p>
    <w:p w14:paraId="43EB253D" w14:textId="6E89F6E7" w:rsidR="00093A74" w:rsidRDefault="00D633B5" w:rsidP="008C120D">
      <w:pPr>
        <w:pStyle w:val="ListParagraph"/>
        <w:numPr>
          <w:ilvl w:val="0"/>
          <w:numId w:val="19"/>
        </w:numPr>
        <w:ind w:firstLineChars="0"/>
        <w:rPr>
          <w:rFonts w:ascii="Arial" w:eastAsia="Malgun Gothic" w:hAnsi="Arial" w:cs="Arial"/>
          <w:bCs/>
          <w:lang w:eastAsia="ko-KR"/>
        </w:rPr>
      </w:pPr>
      <w:r w:rsidRPr="008C120D">
        <w:rPr>
          <w:rFonts w:ascii="Arial" w:eastAsia="Malgun Gothic" w:hAnsi="Arial" w:cs="Arial"/>
          <w:lang w:eastAsia="ko-KR"/>
        </w:rPr>
        <w:t>RAN1#123 agreement on levels of sensing measurements</w:t>
      </w:r>
      <w:r w:rsidR="005E5F00">
        <w:rPr>
          <w:rFonts w:ascii="Arial" w:eastAsia="Malgun Gothic" w:hAnsi="Arial" w:cs="Arial"/>
          <w:lang w:eastAsia="ko-KR"/>
        </w:rPr>
        <w:t xml:space="preserve"> [</w:t>
      </w:r>
      <w:r w:rsidR="00B8101B">
        <w:rPr>
          <w:rFonts w:ascii="Arial" w:eastAsia="Malgun Gothic" w:hAnsi="Arial" w:cs="Arial"/>
          <w:lang w:eastAsia="ko-KR"/>
        </w:rPr>
        <w:t>4</w:t>
      </w:r>
      <w:r w:rsidR="005E5F00">
        <w:rPr>
          <w:rFonts w:ascii="Arial" w:eastAsia="Malgun Gothic" w:hAnsi="Arial" w:cs="Arial"/>
          <w:lang w:eastAsia="ko-KR"/>
        </w:rPr>
        <w:t>]</w:t>
      </w:r>
    </w:p>
    <w:p w14:paraId="5E06E6C8" w14:textId="62A7F292" w:rsidR="00D633B5" w:rsidRPr="008C120D" w:rsidRDefault="00D633B5" w:rsidP="00093A74">
      <w:pPr>
        <w:pStyle w:val="ListParagraph"/>
        <w:ind w:left="1080" w:firstLineChars="0" w:firstLine="0"/>
        <w:rPr>
          <w:rFonts w:ascii="Arial" w:eastAsia="Malgun Gothic" w:hAnsi="Arial" w:cs="Arial"/>
          <w:lang w:eastAsia="ko-KR"/>
        </w:rPr>
      </w:pPr>
    </w:p>
    <w:p w14:paraId="52026BFE" w14:textId="576BCC90" w:rsidR="00E008BC" w:rsidRDefault="00CE733A" w:rsidP="008C120D">
      <w:pPr>
        <w:pStyle w:val="ListParagraph"/>
        <w:ind w:left="720" w:firstLineChars="0" w:firstLine="0"/>
        <w:rPr>
          <w:rFonts w:ascii="Arial" w:eastAsia="Malgun Gothic" w:hAnsi="Arial" w:cs="Arial"/>
          <w:bCs/>
          <w:lang w:eastAsia="ko-KR"/>
        </w:rPr>
      </w:pPr>
      <w:r>
        <w:rPr>
          <w:noProof/>
        </w:rPr>
        <mc:AlternateContent>
          <mc:Choice Requires="wps">
            <w:drawing>
              <wp:anchor distT="0" distB="0" distL="114300" distR="114300" simplePos="0" relativeHeight="251658242" behindDoc="0" locked="0" layoutInCell="1" allowOverlap="1" wp14:anchorId="5D939816" wp14:editId="023E73CA">
                <wp:simplePos x="0" y="0"/>
                <wp:positionH relativeFrom="column">
                  <wp:posOffset>0</wp:posOffset>
                </wp:positionH>
                <wp:positionV relativeFrom="paragraph">
                  <wp:posOffset>0</wp:posOffset>
                </wp:positionV>
                <wp:extent cx="1828800" cy="1828800"/>
                <wp:effectExtent l="0" t="0" r="0" b="0"/>
                <wp:wrapSquare wrapText="bothSides"/>
                <wp:docPr id="55808931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7C3EE94" w14:textId="77777777" w:rsidR="00CE733A" w:rsidRPr="008C120D" w:rsidRDefault="00CE733A" w:rsidP="008C120D">
                            <w:pPr>
                              <w:pStyle w:val="ListParagraph"/>
                              <w:ind w:left="1080" w:firstLineChars="0" w:firstLine="0"/>
                              <w:rPr>
                                <w:rFonts w:ascii="Arial" w:eastAsia="Malgun Gothic" w:hAnsi="Arial" w:cs="Arial"/>
                                <w:bCs/>
                                <w:i/>
                                <w:iCs/>
                                <w:lang w:eastAsia="ko-KR"/>
                              </w:rPr>
                            </w:pPr>
                            <w:r w:rsidRPr="008C120D">
                              <w:rPr>
                                <w:rFonts w:ascii="Arial" w:eastAsia="Malgun Gothic" w:hAnsi="Arial" w:cs="Arial"/>
                                <w:bCs/>
                                <w:i/>
                                <w:iCs/>
                                <w:lang w:eastAsia="ko-KR"/>
                              </w:rPr>
                              <w:t xml:space="preserve">“From RAN1 perspective, the </w:t>
                            </w:r>
                            <w:r w:rsidRPr="008C120D">
                              <w:rPr>
                                <w:rFonts w:ascii="Arial" w:eastAsia="Malgun Gothic" w:hAnsi="Arial" w:cs="Arial"/>
                                <w:b/>
                                <w:i/>
                                <w:iCs/>
                                <w:lang w:eastAsia="ko-KR"/>
                              </w:rPr>
                              <w:t>following measurements that may be reported from RAN</w:t>
                            </w:r>
                            <w:r w:rsidRPr="008C120D">
                              <w:rPr>
                                <w:rFonts w:ascii="Arial" w:eastAsia="Malgun Gothic" w:hAnsi="Arial" w:cs="Arial"/>
                                <w:bCs/>
                                <w:i/>
                                <w:iCs/>
                                <w:lang w:eastAsia="ko-KR"/>
                              </w:rPr>
                              <w:t xml:space="preserve"> are identified in the study of NR ISAC.</w:t>
                            </w:r>
                          </w:p>
                          <w:p w14:paraId="616F20BD" w14:textId="3E8CA7E6" w:rsidR="00BD430B" w:rsidRPr="00BD430B" w:rsidRDefault="00CE733A" w:rsidP="00BD430B">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A: Raw data per Tx antenna port per OFDM symbol per RX antenna port per TRP for a given time stamp</w:t>
                            </w:r>
                            <w:r w:rsidR="00BD430B">
                              <w:rPr>
                                <w:rFonts w:ascii="Arial" w:eastAsia="Malgun Gothic" w:hAnsi="Arial" w:cs="Arial"/>
                                <w:bCs/>
                                <w:i/>
                                <w:iCs/>
                                <w:lang w:eastAsia="ko-KR"/>
                              </w:rPr>
                              <w:t xml:space="preserve"> …</w:t>
                            </w:r>
                          </w:p>
                          <w:p w14:paraId="188256DE" w14:textId="2D80CCE4" w:rsidR="00CE733A" w:rsidRPr="008C120D" w:rsidRDefault="00CE733A" w:rsidP="00E008BC">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B: Amplitude and phase profile of delay, and/or Doppler, and/or angle per TRP for a given time stamp by using window(s) of the [consecutive] samples in delay, Doppler and/or angle domain</w:t>
                            </w:r>
                            <w:r w:rsidR="00BD430B">
                              <w:rPr>
                                <w:rFonts w:ascii="Arial" w:eastAsia="Malgun Gothic" w:hAnsi="Arial" w:cs="Arial"/>
                                <w:bCs/>
                                <w:i/>
                                <w:iCs/>
                                <w:lang w:eastAsia="ko-KR"/>
                              </w:rPr>
                              <w:t xml:space="preserve"> …</w:t>
                            </w:r>
                          </w:p>
                          <w:p w14:paraId="5B4B3B38" w14:textId="324E5618" w:rsidR="00CE733A" w:rsidRPr="008C120D" w:rsidRDefault="00CE733A" w:rsidP="00E008BC">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C: per detected path/point measurements per Tx antenna port per TRP which may be reflected/scattered from scattering point(s)</w:t>
                            </w:r>
                            <w:r w:rsidR="004079FB">
                              <w:rPr>
                                <w:rFonts w:ascii="Arial" w:eastAsia="Malgun Gothic" w:hAnsi="Arial" w:cs="Arial"/>
                                <w:bCs/>
                                <w:i/>
                                <w:iCs/>
                                <w:lang w:eastAsia="ko-KR"/>
                              </w:rPr>
                              <w:t xml:space="preserve"> …</w:t>
                            </w:r>
                          </w:p>
                          <w:p w14:paraId="702BB280" w14:textId="2AA4EA14" w:rsidR="00CE733A" w:rsidRPr="00756425" w:rsidRDefault="00CE733A">
                            <w:pPr>
                              <w:numPr>
                                <w:ilvl w:val="0"/>
                                <w:numId w:val="15"/>
                              </w:numPr>
                              <w:ind w:left="1140"/>
                              <w:rPr>
                                <w:rFonts w:ascii="Arial" w:eastAsia="Malgun Gothic" w:hAnsi="Arial" w:cs="Arial"/>
                                <w:bCs/>
                                <w:i/>
                                <w:iCs/>
                                <w:lang w:eastAsia="ko-KR"/>
                              </w:rPr>
                            </w:pPr>
                            <w:r w:rsidRPr="008C120D">
                              <w:rPr>
                                <w:rFonts w:ascii="Arial" w:eastAsia="Malgun Gothic" w:hAnsi="Arial" w:cs="Arial"/>
                                <w:bCs/>
                                <w:i/>
                                <w:iCs/>
                                <w:lang w:eastAsia="ko-KR"/>
                              </w:rPr>
                              <w:t xml:space="preserve">Level D: Object/target level measurement [per TRP or per </w:t>
                            </w:r>
                            <w:proofErr w:type="spellStart"/>
                            <w:r w:rsidRPr="008C120D">
                              <w:rPr>
                                <w:rFonts w:ascii="Arial" w:eastAsia="Malgun Gothic" w:hAnsi="Arial" w:cs="Arial"/>
                                <w:bCs/>
                                <w:i/>
                                <w:iCs/>
                                <w:lang w:eastAsia="ko-KR"/>
                              </w:rPr>
                              <w:t>gNB</w:t>
                            </w:r>
                            <w:proofErr w:type="spellEnd"/>
                            <w:r w:rsidRPr="008C120D">
                              <w:rPr>
                                <w:rFonts w:ascii="Arial" w:eastAsia="Malgun Gothic" w:hAnsi="Arial" w:cs="Arial"/>
                                <w:bCs/>
                                <w:i/>
                                <w:iCs/>
                                <w:lang w:eastAsia="ko-KR"/>
                              </w:rPr>
                              <w:t>]</w:t>
                            </w:r>
                            <w:r w:rsidR="004079FB">
                              <w:rPr>
                                <w:rFonts w:ascii="Arial" w:eastAsia="Malgun Gothic" w:hAnsi="Arial" w:cs="Arial"/>
                                <w:bCs/>
                                <w:i/>
                                <w:iCs/>
                                <w:lang w:eastAsia="ko-KR"/>
                              </w:rPr>
                              <w:t xml:space="preserve"> …</w:t>
                            </w:r>
                            <w:r w:rsidRPr="008C120D">
                              <w:rPr>
                                <w:rFonts w:ascii="Arial" w:eastAsia="Malgun Gothic" w:hAnsi="Arial" w:cs="Arial"/>
                                <w:bCs/>
                                <w:i/>
                                <w:iCs/>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939816" 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27C3EE94" w14:textId="77777777" w:rsidR="00CE733A" w:rsidRPr="008C120D" w:rsidRDefault="00CE733A" w:rsidP="008C120D">
                      <w:pPr>
                        <w:pStyle w:val="ListParagraph"/>
                        <w:ind w:left="1080" w:firstLineChars="0" w:firstLine="0"/>
                        <w:rPr>
                          <w:rFonts w:ascii="Arial" w:eastAsia="Malgun Gothic" w:hAnsi="Arial" w:cs="Arial"/>
                          <w:bCs/>
                          <w:i/>
                          <w:iCs/>
                          <w:lang w:eastAsia="ko-KR"/>
                        </w:rPr>
                      </w:pPr>
                      <w:r w:rsidRPr="008C120D">
                        <w:rPr>
                          <w:rFonts w:ascii="Arial" w:eastAsia="Malgun Gothic" w:hAnsi="Arial" w:cs="Arial"/>
                          <w:bCs/>
                          <w:i/>
                          <w:iCs/>
                          <w:lang w:eastAsia="ko-KR"/>
                        </w:rPr>
                        <w:t xml:space="preserve">“From RAN1 perspective, the </w:t>
                      </w:r>
                      <w:r w:rsidRPr="008C120D">
                        <w:rPr>
                          <w:rFonts w:ascii="Arial" w:eastAsia="Malgun Gothic" w:hAnsi="Arial" w:cs="Arial"/>
                          <w:b/>
                          <w:i/>
                          <w:iCs/>
                          <w:lang w:eastAsia="ko-KR"/>
                        </w:rPr>
                        <w:t>following measurements that may be reported from RAN</w:t>
                      </w:r>
                      <w:r w:rsidRPr="008C120D">
                        <w:rPr>
                          <w:rFonts w:ascii="Arial" w:eastAsia="Malgun Gothic" w:hAnsi="Arial" w:cs="Arial"/>
                          <w:bCs/>
                          <w:i/>
                          <w:iCs/>
                          <w:lang w:eastAsia="ko-KR"/>
                        </w:rPr>
                        <w:t xml:space="preserve"> are identified in the study of NR ISAC.</w:t>
                      </w:r>
                    </w:p>
                    <w:p w14:paraId="616F20BD" w14:textId="3E8CA7E6" w:rsidR="00BD430B" w:rsidRPr="00BD430B" w:rsidRDefault="00CE733A" w:rsidP="00BD430B">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A: Raw data per Tx antenna port per OFDM symbol per RX antenna port per TRP for a given time stamp</w:t>
                      </w:r>
                      <w:r w:rsidR="00BD430B">
                        <w:rPr>
                          <w:rFonts w:ascii="Arial" w:eastAsia="Malgun Gothic" w:hAnsi="Arial" w:cs="Arial"/>
                          <w:bCs/>
                          <w:i/>
                          <w:iCs/>
                          <w:lang w:eastAsia="ko-KR"/>
                        </w:rPr>
                        <w:t xml:space="preserve"> …</w:t>
                      </w:r>
                    </w:p>
                    <w:p w14:paraId="188256DE" w14:textId="2D80CCE4" w:rsidR="00CE733A" w:rsidRPr="008C120D" w:rsidRDefault="00CE733A" w:rsidP="00E008BC">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B: Amplitude and phase profile of delay, and/or Doppler, and/or angle per TRP for a given time stamp by using window(s) of the [consecutive] samples in delay, Doppler and/or angle domain</w:t>
                      </w:r>
                      <w:r w:rsidR="00BD430B">
                        <w:rPr>
                          <w:rFonts w:ascii="Arial" w:eastAsia="Malgun Gothic" w:hAnsi="Arial" w:cs="Arial"/>
                          <w:bCs/>
                          <w:i/>
                          <w:iCs/>
                          <w:lang w:eastAsia="ko-KR"/>
                        </w:rPr>
                        <w:t xml:space="preserve"> …</w:t>
                      </w:r>
                    </w:p>
                    <w:p w14:paraId="5B4B3B38" w14:textId="324E5618" w:rsidR="00CE733A" w:rsidRPr="008C120D" w:rsidRDefault="00CE733A" w:rsidP="00E008BC">
                      <w:pPr>
                        <w:numPr>
                          <w:ilvl w:val="0"/>
                          <w:numId w:val="15"/>
                        </w:numPr>
                        <w:tabs>
                          <w:tab w:val="clear" w:pos="0"/>
                        </w:tabs>
                        <w:ind w:left="1140"/>
                        <w:rPr>
                          <w:rFonts w:ascii="Arial" w:eastAsia="Malgun Gothic" w:hAnsi="Arial" w:cs="Arial"/>
                          <w:bCs/>
                          <w:i/>
                          <w:iCs/>
                          <w:lang w:eastAsia="ko-KR"/>
                        </w:rPr>
                      </w:pPr>
                      <w:r w:rsidRPr="008C120D">
                        <w:rPr>
                          <w:rFonts w:ascii="Arial" w:eastAsia="Malgun Gothic" w:hAnsi="Arial" w:cs="Arial"/>
                          <w:bCs/>
                          <w:i/>
                          <w:iCs/>
                          <w:lang w:eastAsia="ko-KR"/>
                        </w:rPr>
                        <w:t>Level C: per detected path/point measurements per Tx antenna port per TRP which may be reflected/scattered from scattering point(s)</w:t>
                      </w:r>
                      <w:r w:rsidR="004079FB">
                        <w:rPr>
                          <w:rFonts w:ascii="Arial" w:eastAsia="Malgun Gothic" w:hAnsi="Arial" w:cs="Arial"/>
                          <w:bCs/>
                          <w:i/>
                          <w:iCs/>
                          <w:lang w:eastAsia="ko-KR"/>
                        </w:rPr>
                        <w:t xml:space="preserve"> …</w:t>
                      </w:r>
                    </w:p>
                    <w:p w14:paraId="702BB280" w14:textId="2AA4EA14" w:rsidR="00CE733A" w:rsidRPr="00756425" w:rsidRDefault="00CE733A">
                      <w:pPr>
                        <w:numPr>
                          <w:ilvl w:val="0"/>
                          <w:numId w:val="15"/>
                        </w:numPr>
                        <w:ind w:left="1140"/>
                        <w:rPr>
                          <w:rFonts w:ascii="Arial" w:eastAsia="Malgun Gothic" w:hAnsi="Arial" w:cs="Arial"/>
                          <w:bCs/>
                          <w:i/>
                          <w:iCs/>
                          <w:lang w:eastAsia="ko-KR"/>
                        </w:rPr>
                      </w:pPr>
                      <w:r w:rsidRPr="008C120D">
                        <w:rPr>
                          <w:rFonts w:ascii="Arial" w:eastAsia="Malgun Gothic" w:hAnsi="Arial" w:cs="Arial"/>
                          <w:bCs/>
                          <w:i/>
                          <w:iCs/>
                          <w:lang w:eastAsia="ko-KR"/>
                        </w:rPr>
                        <w:t>Level D: Object/target level measurement [per TRP or per gNB]</w:t>
                      </w:r>
                      <w:r w:rsidR="004079FB">
                        <w:rPr>
                          <w:rFonts w:ascii="Arial" w:eastAsia="Malgun Gothic" w:hAnsi="Arial" w:cs="Arial"/>
                          <w:bCs/>
                          <w:i/>
                          <w:iCs/>
                          <w:lang w:eastAsia="ko-KR"/>
                        </w:rPr>
                        <w:t xml:space="preserve"> …</w:t>
                      </w:r>
                      <w:r w:rsidRPr="008C120D">
                        <w:rPr>
                          <w:rFonts w:ascii="Arial" w:eastAsia="Malgun Gothic" w:hAnsi="Arial" w:cs="Arial"/>
                          <w:bCs/>
                          <w:i/>
                          <w:iCs/>
                          <w:lang w:eastAsia="ko-KR"/>
                        </w:rPr>
                        <w:t>”</w:t>
                      </w:r>
                    </w:p>
                  </w:txbxContent>
                </v:textbox>
                <w10:wrap type="square"/>
              </v:shape>
            </w:pict>
          </mc:Fallback>
        </mc:AlternateContent>
      </w:r>
    </w:p>
    <w:p w14:paraId="6A9BE412" w14:textId="057FB79F" w:rsidR="00093A74" w:rsidRDefault="000316FD" w:rsidP="000316FD">
      <w:pPr>
        <w:pStyle w:val="ListParagraph"/>
        <w:numPr>
          <w:ilvl w:val="0"/>
          <w:numId w:val="19"/>
        </w:numPr>
        <w:ind w:firstLineChars="0"/>
        <w:rPr>
          <w:rFonts w:ascii="Arial" w:eastAsia="Malgun Gothic" w:hAnsi="Arial" w:cs="Arial"/>
          <w:bCs/>
          <w:lang w:eastAsia="ko-KR"/>
        </w:rPr>
      </w:pPr>
      <w:r w:rsidRPr="000316FD">
        <w:rPr>
          <w:rFonts w:ascii="Arial" w:eastAsia="Malgun Gothic" w:hAnsi="Arial" w:cs="Arial"/>
          <w:bCs/>
          <w:lang w:eastAsia="ko-KR"/>
        </w:rPr>
        <w:t>SA2 TR 23.700</w:t>
      </w:r>
      <w:r w:rsidRPr="000316FD">
        <w:rPr>
          <w:rFonts w:ascii="Cambria Math" w:eastAsia="Malgun Gothic" w:hAnsi="Cambria Math" w:cs="Cambria Math"/>
          <w:bCs/>
          <w:lang w:eastAsia="ko-KR"/>
        </w:rPr>
        <w:t>‑</w:t>
      </w:r>
      <w:r w:rsidRPr="000316FD">
        <w:rPr>
          <w:rFonts w:ascii="Arial" w:eastAsia="Malgun Gothic" w:hAnsi="Arial" w:cs="Arial"/>
          <w:bCs/>
          <w:lang w:eastAsia="ko-KR"/>
        </w:rPr>
        <w:t>14</w:t>
      </w:r>
      <w:r w:rsidR="005E5F00">
        <w:rPr>
          <w:rFonts w:ascii="Arial" w:eastAsia="Malgun Gothic" w:hAnsi="Arial" w:cs="Arial"/>
          <w:bCs/>
          <w:lang w:eastAsia="ko-KR"/>
        </w:rPr>
        <w:t xml:space="preserve"> [3]</w:t>
      </w:r>
      <w:r w:rsidRPr="000316FD">
        <w:rPr>
          <w:rFonts w:ascii="Arial" w:eastAsia="Malgun Gothic" w:hAnsi="Arial" w:cs="Arial"/>
          <w:bCs/>
          <w:lang w:eastAsia="ko-KR"/>
        </w:rPr>
        <w:t xml:space="preserve"> conclusion for Key Issue #4: Sensing Data and Associated Information Collection and Transport</w:t>
      </w:r>
    </w:p>
    <w:p w14:paraId="3287C88A" w14:textId="03478A93" w:rsidR="000316FD" w:rsidRDefault="000316FD" w:rsidP="00093A74">
      <w:pPr>
        <w:pStyle w:val="ListParagraph"/>
        <w:ind w:left="1080" w:firstLineChars="0" w:firstLine="0"/>
        <w:rPr>
          <w:rFonts w:ascii="Arial" w:eastAsia="Malgun Gothic" w:hAnsi="Arial" w:cs="Arial"/>
          <w:bCs/>
          <w:lang w:eastAsia="ko-KR"/>
        </w:rPr>
      </w:pPr>
      <w:r w:rsidRPr="000316FD">
        <w:rPr>
          <w:rFonts w:ascii="Arial" w:eastAsia="Malgun Gothic" w:hAnsi="Arial" w:cs="Arial"/>
          <w:bCs/>
          <w:lang w:eastAsia="ko-KR"/>
        </w:rPr>
        <w:t xml:space="preserve"> </w:t>
      </w:r>
    </w:p>
    <w:p w14:paraId="37BDC878" w14:textId="19F61FB6" w:rsidR="006276DE" w:rsidRPr="008C120D" w:rsidRDefault="00093A74" w:rsidP="00910DBC">
      <w:pPr>
        <w:rPr>
          <w:rFonts w:ascii="Arial" w:eastAsia="Malgun Gothic" w:hAnsi="Arial" w:cs="Arial"/>
          <w:i/>
          <w:lang w:eastAsia="ko-KR"/>
        </w:rPr>
      </w:pPr>
      <w:r>
        <w:rPr>
          <w:noProof/>
        </w:rPr>
        <mc:AlternateContent>
          <mc:Choice Requires="wps">
            <w:drawing>
              <wp:anchor distT="0" distB="0" distL="114300" distR="114300" simplePos="0" relativeHeight="251658243" behindDoc="0" locked="0" layoutInCell="1" allowOverlap="1" wp14:anchorId="122B56BF" wp14:editId="23AB97C2">
                <wp:simplePos x="0" y="0"/>
                <wp:positionH relativeFrom="column">
                  <wp:posOffset>0</wp:posOffset>
                </wp:positionH>
                <wp:positionV relativeFrom="paragraph">
                  <wp:posOffset>0</wp:posOffset>
                </wp:positionV>
                <wp:extent cx="1828800" cy="1828800"/>
                <wp:effectExtent l="0" t="0" r="0" b="0"/>
                <wp:wrapSquare wrapText="bothSides"/>
                <wp:docPr id="35170554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E15087" w14:textId="77777777" w:rsidR="00093A74" w:rsidRPr="008C120D" w:rsidRDefault="00093A74" w:rsidP="0013662E">
                            <w:pPr>
                              <w:pStyle w:val="ListParagraph"/>
                              <w:numPr>
                                <w:ilvl w:val="0"/>
                                <w:numId w:val="18"/>
                              </w:numPr>
                              <w:ind w:firstLineChars="0"/>
                              <w:rPr>
                                <w:rFonts w:ascii="Arial" w:eastAsia="Malgun Gothic" w:hAnsi="Arial" w:cs="Arial"/>
                                <w:bCs/>
                                <w:i/>
                                <w:iCs/>
                                <w:lang w:eastAsia="ko-KR"/>
                              </w:rPr>
                            </w:pPr>
                            <w:r w:rsidRPr="008C120D">
                              <w:rPr>
                                <w:rFonts w:ascii="Arial" w:eastAsia="Malgun Gothic" w:hAnsi="Arial" w:cs="Arial"/>
                                <w:bCs/>
                                <w:i/>
                                <w:iCs/>
                                <w:lang w:eastAsia="ko-KR"/>
                              </w:rPr>
                              <w:t xml:space="preserve">“Sensing data can be collected from </w:t>
                            </w:r>
                            <w:r w:rsidRPr="008C120D">
                              <w:rPr>
                                <w:rFonts w:ascii="Arial" w:eastAsia="Malgun Gothic" w:hAnsi="Arial" w:cs="Arial"/>
                                <w:b/>
                                <w:i/>
                                <w:iCs/>
                                <w:lang w:eastAsia="ko-KR"/>
                              </w:rPr>
                              <w:t xml:space="preserve">one or multiple Sensing Entities ( i.e. </w:t>
                            </w:r>
                            <w:proofErr w:type="spellStart"/>
                            <w:r w:rsidRPr="008C120D">
                              <w:rPr>
                                <w:rFonts w:ascii="Arial" w:eastAsia="Malgun Gothic" w:hAnsi="Arial" w:cs="Arial"/>
                                <w:b/>
                                <w:i/>
                                <w:iCs/>
                                <w:lang w:eastAsia="ko-KR"/>
                              </w:rPr>
                              <w:t>gNBs</w:t>
                            </w:r>
                            <w:proofErr w:type="spellEnd"/>
                            <w:r w:rsidRPr="008C120D">
                              <w:rPr>
                                <w:rFonts w:ascii="Arial" w:eastAsia="Malgun Gothic" w:hAnsi="Arial" w:cs="Arial"/>
                                <w:b/>
                                <w:i/>
                                <w:iCs/>
                                <w:lang w:eastAsia="ko-KR"/>
                              </w:rPr>
                              <w:t>)</w:t>
                            </w:r>
                            <w:r w:rsidRPr="008C120D">
                              <w:rPr>
                                <w:rFonts w:ascii="Arial" w:eastAsia="Malgun Gothic" w:hAnsi="Arial" w:cs="Arial"/>
                                <w:bCs/>
                                <w:i/>
                                <w:iCs/>
                                <w:lang w:eastAsia="ko-KR"/>
                              </w:rPr>
                              <w:t xml:space="preserve"> by Sensing Function for the same sensing service request.</w:t>
                            </w:r>
                          </w:p>
                          <w:p w14:paraId="27DB4374" w14:textId="77777777" w:rsidR="00093A74" w:rsidRPr="001C11AE" w:rsidRDefault="00093A74" w:rsidP="00093A74">
                            <w:pPr>
                              <w:pStyle w:val="ListParagraph"/>
                              <w:numPr>
                                <w:ilvl w:val="0"/>
                                <w:numId w:val="18"/>
                              </w:numPr>
                              <w:ind w:firstLineChars="0"/>
                              <w:rPr>
                                <w:rFonts w:ascii="Arial" w:eastAsia="Malgun Gothic" w:hAnsi="Arial" w:cs="Arial"/>
                                <w:bCs/>
                                <w:i/>
                                <w:iCs/>
                                <w:lang w:eastAsia="ko-KR"/>
                              </w:rPr>
                            </w:pPr>
                            <w:r w:rsidRPr="008C120D">
                              <w:rPr>
                                <w:rFonts w:ascii="Arial" w:eastAsia="Malgun Gothic" w:hAnsi="Arial" w:cs="Arial"/>
                                <w:bCs/>
                                <w:i/>
                                <w:iCs/>
                                <w:lang w:eastAsia="ko-KR"/>
                              </w:rPr>
                              <w:t xml:space="preserve">The Sensing Function can generate sensing results based on the </w:t>
                            </w:r>
                            <w:r w:rsidRPr="008C120D">
                              <w:rPr>
                                <w:rFonts w:ascii="Arial" w:eastAsia="Malgun Gothic" w:hAnsi="Arial" w:cs="Arial"/>
                                <w:b/>
                                <w:i/>
                                <w:iCs/>
                                <w:lang w:eastAsia="ko-KR"/>
                              </w:rPr>
                              <w:t>sensing data provided by the Sensing Entity(</w:t>
                            </w:r>
                            <w:proofErr w:type="spellStart"/>
                            <w:r w:rsidRPr="008C120D">
                              <w:rPr>
                                <w:rFonts w:ascii="Arial" w:eastAsia="Malgun Gothic" w:hAnsi="Arial" w:cs="Arial"/>
                                <w:b/>
                                <w:i/>
                                <w:iCs/>
                                <w:lang w:eastAsia="ko-KR"/>
                              </w:rPr>
                              <w:t>ies</w:t>
                            </w:r>
                            <w:proofErr w:type="spellEnd"/>
                            <w:r w:rsidRPr="008C120D">
                              <w:rPr>
                                <w:rFonts w:ascii="Arial" w:eastAsia="Malgun Gothic" w:hAnsi="Arial" w:cs="Arial"/>
                                <w:b/>
                                <w:i/>
                                <w:iCs/>
                                <w:lang w:eastAsia="ko-KR"/>
                              </w:rPr>
                              <w:t xml:space="preserve">) (i.e. </w:t>
                            </w:r>
                            <w:proofErr w:type="spellStart"/>
                            <w:r w:rsidRPr="008C120D">
                              <w:rPr>
                                <w:rFonts w:ascii="Arial" w:eastAsia="Malgun Gothic" w:hAnsi="Arial" w:cs="Arial"/>
                                <w:b/>
                                <w:i/>
                                <w:iCs/>
                                <w:lang w:eastAsia="ko-KR"/>
                              </w:rPr>
                              <w:t>gNB</w:t>
                            </w:r>
                            <w:proofErr w:type="spellEnd"/>
                            <w:r w:rsidRPr="008C120D">
                              <w:rPr>
                                <w:rFonts w:ascii="Arial" w:eastAsia="Malgun Gothic" w:hAnsi="Arial" w:cs="Arial"/>
                                <w:b/>
                                <w:i/>
                                <w:iCs/>
                                <w:lang w:eastAsia="ko-KR"/>
                              </w:rPr>
                              <w:t>(s))</w:t>
                            </w:r>
                            <w:r w:rsidRPr="008C120D">
                              <w:rPr>
                                <w:rFonts w:ascii="Arial" w:eastAsia="Malgun Gothic" w:hAnsi="Arial" w:cs="Arial"/>
                                <w:bCs/>
                                <w:i/>
                                <w:iCs/>
                                <w:lang w:eastAsia="ko-KR"/>
                              </w:rPr>
                              <w:t>.”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22B56BF" id="_x0000_s1029" type="#_x0000_t202" style="position:absolute;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5DE15087" w14:textId="77777777" w:rsidR="00093A74" w:rsidRPr="008C120D" w:rsidRDefault="00093A74" w:rsidP="0013662E">
                      <w:pPr>
                        <w:pStyle w:val="ListParagraph"/>
                        <w:numPr>
                          <w:ilvl w:val="0"/>
                          <w:numId w:val="18"/>
                        </w:numPr>
                        <w:ind w:firstLineChars="0"/>
                        <w:rPr>
                          <w:rFonts w:ascii="Arial" w:eastAsia="Malgun Gothic" w:hAnsi="Arial" w:cs="Arial"/>
                          <w:bCs/>
                          <w:i/>
                          <w:iCs/>
                          <w:lang w:eastAsia="ko-KR"/>
                        </w:rPr>
                      </w:pPr>
                      <w:r w:rsidRPr="008C120D">
                        <w:rPr>
                          <w:rFonts w:ascii="Arial" w:eastAsia="Malgun Gothic" w:hAnsi="Arial" w:cs="Arial"/>
                          <w:bCs/>
                          <w:i/>
                          <w:iCs/>
                          <w:lang w:eastAsia="ko-KR"/>
                        </w:rPr>
                        <w:t xml:space="preserve">“Sensing data can be collected from </w:t>
                      </w:r>
                      <w:r w:rsidRPr="008C120D">
                        <w:rPr>
                          <w:rFonts w:ascii="Arial" w:eastAsia="Malgun Gothic" w:hAnsi="Arial" w:cs="Arial"/>
                          <w:b/>
                          <w:i/>
                          <w:iCs/>
                          <w:lang w:eastAsia="ko-KR"/>
                        </w:rPr>
                        <w:t>one or multiple Sensing Entities ( i.e. gNBs)</w:t>
                      </w:r>
                      <w:r w:rsidRPr="008C120D">
                        <w:rPr>
                          <w:rFonts w:ascii="Arial" w:eastAsia="Malgun Gothic" w:hAnsi="Arial" w:cs="Arial"/>
                          <w:bCs/>
                          <w:i/>
                          <w:iCs/>
                          <w:lang w:eastAsia="ko-KR"/>
                        </w:rPr>
                        <w:t xml:space="preserve"> by Sensing Function for the same sensing service request.</w:t>
                      </w:r>
                    </w:p>
                    <w:p w14:paraId="27DB4374" w14:textId="77777777" w:rsidR="00093A74" w:rsidRPr="001C11AE" w:rsidRDefault="00093A74" w:rsidP="00093A74">
                      <w:pPr>
                        <w:pStyle w:val="ListParagraph"/>
                        <w:numPr>
                          <w:ilvl w:val="0"/>
                          <w:numId w:val="18"/>
                        </w:numPr>
                        <w:ind w:firstLineChars="0"/>
                        <w:rPr>
                          <w:rFonts w:ascii="Arial" w:eastAsia="Malgun Gothic" w:hAnsi="Arial" w:cs="Arial"/>
                          <w:bCs/>
                          <w:i/>
                          <w:iCs/>
                          <w:lang w:eastAsia="ko-KR"/>
                        </w:rPr>
                      </w:pPr>
                      <w:r w:rsidRPr="008C120D">
                        <w:rPr>
                          <w:rFonts w:ascii="Arial" w:eastAsia="Malgun Gothic" w:hAnsi="Arial" w:cs="Arial"/>
                          <w:bCs/>
                          <w:i/>
                          <w:iCs/>
                          <w:lang w:eastAsia="ko-KR"/>
                        </w:rPr>
                        <w:t xml:space="preserve">The Sensing Function can generate sensing results based on the </w:t>
                      </w:r>
                      <w:r w:rsidRPr="008C120D">
                        <w:rPr>
                          <w:rFonts w:ascii="Arial" w:eastAsia="Malgun Gothic" w:hAnsi="Arial" w:cs="Arial"/>
                          <w:b/>
                          <w:i/>
                          <w:iCs/>
                          <w:lang w:eastAsia="ko-KR"/>
                        </w:rPr>
                        <w:t>sensing data provided by the Sensing Entity(ies) (i.e. gNB(s))</w:t>
                      </w:r>
                      <w:r w:rsidRPr="008C120D">
                        <w:rPr>
                          <w:rFonts w:ascii="Arial" w:eastAsia="Malgun Gothic" w:hAnsi="Arial" w:cs="Arial"/>
                          <w:bCs/>
                          <w:i/>
                          <w:iCs/>
                          <w:lang w:eastAsia="ko-KR"/>
                        </w:rPr>
                        <w:t>.” </w:t>
                      </w:r>
                    </w:p>
                  </w:txbxContent>
                </v:textbox>
                <w10:wrap type="square"/>
              </v:shape>
            </w:pict>
          </mc:Fallback>
        </mc:AlternateContent>
      </w:r>
      <w:r w:rsidR="006276DE" w:rsidRPr="008C120D">
        <w:rPr>
          <w:rFonts w:ascii="Arial" w:eastAsia="Malgun Gothic" w:hAnsi="Arial" w:cs="Arial"/>
          <w:i/>
          <w:lang w:eastAsia="ko-KR"/>
        </w:rPr>
        <w:t xml:space="preserve"> </w:t>
      </w:r>
    </w:p>
    <w:p w14:paraId="059DD50F" w14:textId="287A191C" w:rsidR="00E7139F" w:rsidRPr="008C120D" w:rsidRDefault="00D43CFD" w:rsidP="002F6AC8">
      <w:pPr>
        <w:rPr>
          <w:rFonts w:ascii="Arial" w:eastAsia="Malgun Gothic" w:hAnsi="Arial" w:cs="Arial"/>
          <w:lang w:eastAsia="ko-KR"/>
        </w:rPr>
      </w:pPr>
      <w:r>
        <w:rPr>
          <w:rFonts w:ascii="Arial" w:eastAsia="Malgun Gothic" w:hAnsi="Arial" w:cs="Arial"/>
          <w:bCs/>
          <w:lang w:eastAsia="ko-KR"/>
        </w:rPr>
        <w:t>Considering the above RA</w:t>
      </w:r>
      <w:r w:rsidR="00C93041">
        <w:rPr>
          <w:rFonts w:ascii="Arial" w:eastAsia="Malgun Gothic" w:hAnsi="Arial" w:cs="Arial"/>
          <w:bCs/>
          <w:lang w:eastAsia="ko-KR"/>
        </w:rPr>
        <w:t>N</w:t>
      </w:r>
      <w:r>
        <w:rPr>
          <w:rFonts w:ascii="Arial" w:eastAsia="Malgun Gothic" w:hAnsi="Arial" w:cs="Arial"/>
          <w:bCs/>
          <w:lang w:eastAsia="ko-KR"/>
        </w:rPr>
        <w:t>1 agr</w:t>
      </w:r>
      <w:r w:rsidR="008930FD">
        <w:rPr>
          <w:rFonts w:ascii="Arial" w:eastAsia="Malgun Gothic" w:hAnsi="Arial" w:cs="Arial"/>
          <w:bCs/>
          <w:lang w:eastAsia="ko-KR"/>
        </w:rPr>
        <w:t xml:space="preserve">eements and </w:t>
      </w:r>
      <w:r w:rsidR="00C93041">
        <w:rPr>
          <w:rFonts w:ascii="Arial" w:eastAsia="Malgun Gothic" w:hAnsi="Arial" w:cs="Arial"/>
          <w:bCs/>
          <w:lang w:eastAsia="ko-KR"/>
        </w:rPr>
        <w:t xml:space="preserve">SA2 conclusion, </w:t>
      </w:r>
      <w:r w:rsidR="00E7139F" w:rsidRPr="00E7139F">
        <w:rPr>
          <w:rFonts w:ascii="Arial" w:eastAsia="Malgun Gothic" w:hAnsi="Arial" w:cs="Arial"/>
          <w:bCs/>
          <w:lang w:eastAsia="ko-KR"/>
        </w:rPr>
        <w:t xml:space="preserve">it follows that the </w:t>
      </w:r>
      <w:proofErr w:type="spellStart"/>
      <w:r w:rsidR="00E7139F" w:rsidRPr="00E7139F">
        <w:rPr>
          <w:rFonts w:ascii="Arial" w:eastAsia="Malgun Gothic" w:hAnsi="Arial" w:cs="Arial"/>
          <w:bCs/>
          <w:lang w:eastAsia="ko-KR"/>
        </w:rPr>
        <w:t>gNB</w:t>
      </w:r>
      <w:proofErr w:type="spellEnd"/>
      <w:r w:rsidR="00E7139F" w:rsidRPr="00E7139F">
        <w:rPr>
          <w:rFonts w:ascii="Arial" w:eastAsia="Malgun Gothic" w:hAnsi="Arial" w:cs="Arial"/>
          <w:bCs/>
          <w:lang w:eastAsia="ko-KR"/>
        </w:rPr>
        <w:t xml:space="preserve"> should be capable of providing all relevant levels of sensing measurements/data to the Sensing Function. This ensures that the Sensing Function can derive the required sensing results according to the specific sensing requirements of the service</w:t>
      </w:r>
      <w:r w:rsidR="004C1EC8">
        <w:rPr>
          <w:rFonts w:ascii="Arial" w:eastAsia="Malgun Gothic" w:hAnsi="Arial" w:cs="Arial"/>
          <w:bCs/>
          <w:lang w:eastAsia="ko-KR"/>
        </w:rPr>
        <w:t xml:space="preserve"> specially when the data from one </w:t>
      </w:r>
      <w:proofErr w:type="spellStart"/>
      <w:r w:rsidR="004C1EC8">
        <w:rPr>
          <w:rFonts w:ascii="Arial" w:eastAsia="Malgun Gothic" w:hAnsi="Arial" w:cs="Arial"/>
          <w:bCs/>
          <w:lang w:eastAsia="ko-KR"/>
        </w:rPr>
        <w:t>gNB</w:t>
      </w:r>
      <w:proofErr w:type="spellEnd"/>
      <w:r w:rsidR="004C1EC8">
        <w:rPr>
          <w:rFonts w:ascii="Arial" w:eastAsia="Malgun Gothic" w:hAnsi="Arial" w:cs="Arial"/>
          <w:bCs/>
          <w:lang w:eastAsia="ko-KR"/>
        </w:rPr>
        <w:t xml:space="preserve"> </w:t>
      </w:r>
      <w:r w:rsidR="00642476">
        <w:rPr>
          <w:rFonts w:ascii="Arial" w:eastAsia="Malgun Gothic" w:hAnsi="Arial" w:cs="Arial"/>
          <w:bCs/>
          <w:lang w:eastAsia="ko-KR"/>
        </w:rPr>
        <w:t xml:space="preserve">is </w:t>
      </w:r>
      <w:r w:rsidR="00FD1071">
        <w:rPr>
          <w:rFonts w:ascii="Arial" w:eastAsia="Malgun Gothic" w:hAnsi="Arial" w:cs="Arial"/>
          <w:bCs/>
          <w:lang w:eastAsia="ko-KR"/>
        </w:rPr>
        <w:t>not sufficient to meeting the sensing requirements</w:t>
      </w:r>
      <w:r w:rsidR="00E7139F" w:rsidRPr="00E7139F">
        <w:rPr>
          <w:rFonts w:ascii="Arial" w:eastAsia="Malgun Gothic" w:hAnsi="Arial" w:cs="Arial"/>
          <w:bCs/>
          <w:lang w:eastAsia="ko-KR"/>
        </w:rPr>
        <w:t>.</w:t>
      </w:r>
    </w:p>
    <w:p w14:paraId="1537DE11" w14:textId="77777777" w:rsidR="001C62CF" w:rsidRPr="005E54B8" w:rsidRDefault="001C62CF" w:rsidP="001C62CF">
      <w:pPr>
        <w:rPr>
          <w:rFonts w:ascii="Arial" w:eastAsia="Malgun Gothic" w:hAnsi="Arial" w:cs="Arial"/>
          <w:b/>
          <w:lang w:eastAsia="ko-KR"/>
        </w:rPr>
      </w:pPr>
    </w:p>
    <w:p w14:paraId="1B4EF457" w14:textId="77777777" w:rsidR="00062532" w:rsidRDefault="00062532" w:rsidP="00062532">
      <w:pPr>
        <w:rPr>
          <w:rFonts w:ascii="Arial" w:hAnsi="Arial" w:cs="Arial"/>
          <w:b/>
          <w:lang w:eastAsia="zh-CN"/>
        </w:rPr>
      </w:pPr>
      <w:r w:rsidRPr="005E54B8">
        <w:rPr>
          <w:rFonts w:ascii="Arial" w:eastAsia="Malgun Gothic" w:hAnsi="Arial" w:cs="Arial"/>
          <w:b/>
          <w:lang w:eastAsia="ko-KR"/>
        </w:rPr>
        <w:t>Q</w:t>
      </w:r>
      <w:r w:rsidR="002C392D" w:rsidRPr="005E54B8">
        <w:rPr>
          <w:rFonts w:ascii="Arial" w:eastAsia="Malgun Gothic" w:hAnsi="Arial" w:cs="Arial"/>
          <w:b/>
          <w:lang w:eastAsia="ko-KR"/>
        </w:rPr>
        <w:t>3</w:t>
      </w:r>
      <w:r w:rsidRPr="005E54B8">
        <w:rPr>
          <w:rFonts w:ascii="Arial" w:eastAsia="Malgun Gothic" w:hAnsi="Arial" w:cs="Arial"/>
          <w:b/>
          <w:lang w:eastAsia="ko-KR"/>
        </w:rPr>
        <w:t xml:space="preserve">: For a </w:t>
      </w:r>
      <w:bookmarkStart w:id="2" w:name="_Hlk214506060"/>
      <w:r w:rsidR="002C392D" w:rsidRPr="005E54B8">
        <w:rPr>
          <w:rFonts w:ascii="Arial" w:eastAsia="Malgun Gothic" w:hAnsi="Arial" w:cs="Arial"/>
          <w:b/>
          <w:lang w:eastAsia="ko-KR"/>
        </w:rPr>
        <w:t>Sensing Service Request</w:t>
      </w:r>
      <w:bookmarkEnd w:id="2"/>
      <w:r w:rsidRPr="005E54B8">
        <w:rPr>
          <w:rFonts w:ascii="Arial" w:eastAsia="Malgun Gothic" w:hAnsi="Arial" w:cs="Arial"/>
          <w:b/>
          <w:lang w:eastAsia="ko-KR"/>
        </w:rPr>
        <w:t xml:space="preserve">, what type of reporting options (e.g. one-time and periodical options) </w:t>
      </w:r>
      <w:r w:rsidR="000875F7" w:rsidRPr="005E54B8">
        <w:rPr>
          <w:rFonts w:ascii="Arial" w:eastAsia="Malgun Gothic" w:hAnsi="Arial" w:cs="Arial" w:hint="eastAsia"/>
          <w:b/>
          <w:lang w:eastAsia="ko-KR"/>
        </w:rPr>
        <w:t xml:space="preserve">can be supported by the </w:t>
      </w:r>
      <w:bookmarkStart w:id="3" w:name="_Hlk219471854"/>
      <w:r w:rsidR="000875F7" w:rsidRPr="005E54B8">
        <w:rPr>
          <w:rFonts w:ascii="Arial" w:eastAsia="Malgun Gothic" w:hAnsi="Arial" w:cs="Arial"/>
          <w:b/>
          <w:lang w:eastAsia="ko-KR"/>
        </w:rPr>
        <w:t>Sensing Entity</w:t>
      </w:r>
      <w:r w:rsidR="000875F7" w:rsidRPr="005E54B8">
        <w:rPr>
          <w:rFonts w:ascii="Arial" w:hAnsi="Arial" w:cs="Arial"/>
          <w:b/>
          <w:lang w:eastAsia="zh-CN"/>
        </w:rPr>
        <w:t xml:space="preserve"> </w:t>
      </w:r>
      <w:r w:rsidR="000875F7" w:rsidRPr="005E54B8">
        <w:rPr>
          <w:rFonts w:ascii="Arial" w:eastAsia="Malgun Gothic" w:hAnsi="Arial" w:cs="Arial" w:hint="eastAsia"/>
          <w:b/>
          <w:lang w:eastAsia="ko-KR"/>
        </w:rPr>
        <w:t xml:space="preserve">(i.e. </w:t>
      </w:r>
      <w:proofErr w:type="spellStart"/>
      <w:r w:rsidR="000875F7" w:rsidRPr="005E54B8">
        <w:rPr>
          <w:rFonts w:ascii="Arial" w:hAnsi="Arial" w:cs="Arial"/>
          <w:b/>
          <w:lang w:eastAsia="zh-CN"/>
        </w:rPr>
        <w:t>gNB</w:t>
      </w:r>
      <w:proofErr w:type="spellEnd"/>
      <w:r w:rsidR="000875F7" w:rsidRPr="005E54B8">
        <w:rPr>
          <w:rFonts w:ascii="Arial" w:eastAsia="Malgun Gothic" w:hAnsi="Arial" w:cs="Arial" w:hint="eastAsia"/>
          <w:b/>
          <w:lang w:eastAsia="ko-KR"/>
        </w:rPr>
        <w:t>)</w:t>
      </w:r>
      <w:r w:rsidRPr="005E54B8">
        <w:rPr>
          <w:rFonts w:ascii="Arial" w:hAnsi="Arial" w:cs="Arial"/>
          <w:b/>
          <w:lang w:eastAsia="zh-CN"/>
        </w:rPr>
        <w:t>?</w:t>
      </w:r>
      <w:bookmarkEnd w:id="3"/>
    </w:p>
    <w:p w14:paraId="5C7136EB" w14:textId="77777777" w:rsidR="00902487" w:rsidRDefault="00902487" w:rsidP="00062532">
      <w:pPr>
        <w:rPr>
          <w:rFonts w:ascii="Arial" w:hAnsi="Arial" w:cs="Arial"/>
          <w:b/>
          <w:lang w:eastAsia="zh-CN"/>
        </w:rPr>
      </w:pPr>
    </w:p>
    <w:p w14:paraId="207C7B4F" w14:textId="37625922" w:rsidR="00902487" w:rsidRPr="00CE733A" w:rsidRDefault="00902487" w:rsidP="00062532">
      <w:pPr>
        <w:rPr>
          <w:rFonts w:ascii="Arial" w:hAnsi="Arial" w:cs="Arial"/>
          <w:lang w:eastAsia="zh-CN"/>
        </w:rPr>
      </w:pPr>
      <w:r>
        <w:rPr>
          <w:rFonts w:ascii="Arial" w:hAnsi="Arial" w:cs="Arial"/>
          <w:bCs/>
          <w:lang w:eastAsia="zh-CN"/>
        </w:rPr>
        <w:t xml:space="preserve">In our view, </w:t>
      </w:r>
      <w:r w:rsidR="00A31681">
        <w:rPr>
          <w:rFonts w:ascii="Arial" w:hAnsi="Arial" w:cs="Arial"/>
          <w:bCs/>
          <w:lang w:eastAsia="zh-CN"/>
        </w:rPr>
        <w:t xml:space="preserve">both </w:t>
      </w:r>
      <w:r w:rsidR="00A31681" w:rsidRPr="00A31681">
        <w:rPr>
          <w:rFonts w:ascii="Arial" w:hAnsi="Arial" w:cs="Arial"/>
          <w:bCs/>
          <w:lang w:eastAsia="zh-CN"/>
        </w:rPr>
        <w:t xml:space="preserve">one-time and periodical </w:t>
      </w:r>
      <w:r w:rsidR="00A31681">
        <w:rPr>
          <w:rFonts w:ascii="Arial" w:hAnsi="Arial" w:cs="Arial"/>
          <w:bCs/>
          <w:lang w:eastAsia="zh-CN"/>
        </w:rPr>
        <w:t xml:space="preserve">reporting </w:t>
      </w:r>
      <w:r w:rsidR="00A31681" w:rsidRPr="00A31681">
        <w:rPr>
          <w:rFonts w:ascii="Arial" w:hAnsi="Arial" w:cs="Arial"/>
          <w:bCs/>
          <w:lang w:eastAsia="zh-CN"/>
        </w:rPr>
        <w:t>options</w:t>
      </w:r>
      <w:r w:rsidR="00944E87">
        <w:rPr>
          <w:rFonts w:ascii="Arial" w:hAnsi="Arial" w:cs="Arial"/>
          <w:bCs/>
          <w:lang w:eastAsia="zh-CN"/>
        </w:rPr>
        <w:t xml:space="preserve"> should be supported by the</w:t>
      </w:r>
      <w:r w:rsidR="00944E87" w:rsidRPr="00944E87">
        <w:rPr>
          <w:rFonts w:ascii="Arial" w:hAnsi="Arial" w:cs="Arial"/>
          <w:bCs/>
          <w:lang w:eastAsia="zh-CN"/>
        </w:rPr>
        <w:t xml:space="preserve"> </w:t>
      </w:r>
      <w:proofErr w:type="spellStart"/>
      <w:r w:rsidR="00944E87" w:rsidRPr="00944E87">
        <w:rPr>
          <w:rFonts w:ascii="Arial" w:hAnsi="Arial" w:cs="Arial"/>
          <w:bCs/>
          <w:lang w:eastAsia="zh-CN"/>
        </w:rPr>
        <w:t>gNB</w:t>
      </w:r>
      <w:proofErr w:type="spellEnd"/>
      <w:r w:rsidR="00944E87">
        <w:rPr>
          <w:rFonts w:ascii="Arial" w:hAnsi="Arial" w:cs="Arial"/>
          <w:bCs/>
          <w:lang w:eastAsia="zh-CN"/>
        </w:rPr>
        <w:t>.</w:t>
      </w:r>
    </w:p>
    <w:p w14:paraId="3F006FFE" w14:textId="77777777" w:rsidR="001D3551" w:rsidRPr="005E54B8" w:rsidRDefault="001D3551" w:rsidP="00877979">
      <w:pPr>
        <w:rPr>
          <w:rFonts w:ascii="Arial" w:eastAsia="Malgun Gothic" w:hAnsi="Arial" w:cs="Arial"/>
          <w:b/>
          <w:lang w:eastAsia="ko-KR"/>
        </w:rPr>
      </w:pPr>
    </w:p>
    <w:p w14:paraId="0ED53A91" w14:textId="77777777" w:rsidR="00C974A9" w:rsidRDefault="00877979" w:rsidP="003D4B7D">
      <w:pPr>
        <w:rPr>
          <w:rFonts w:ascii="Arial" w:hAnsi="Arial" w:cs="Arial"/>
          <w:b/>
          <w:lang w:eastAsia="zh-CN"/>
        </w:rPr>
      </w:pPr>
      <w:bookmarkStart w:id="4" w:name="_Hlk213953238"/>
      <w:r w:rsidRPr="005E54B8">
        <w:rPr>
          <w:rFonts w:ascii="Arial" w:eastAsia="Malgun Gothic" w:hAnsi="Arial" w:cs="Arial" w:hint="eastAsia"/>
          <w:b/>
          <w:lang w:eastAsia="ko-KR"/>
        </w:rPr>
        <w:t>Q</w:t>
      </w:r>
      <w:r w:rsidR="002C392D" w:rsidRPr="005E54B8">
        <w:rPr>
          <w:rFonts w:ascii="Arial" w:eastAsia="Malgun Gothic" w:hAnsi="Arial" w:cs="Arial"/>
          <w:b/>
          <w:lang w:eastAsia="ko-KR"/>
        </w:rPr>
        <w:t>4</w:t>
      </w:r>
      <w:r w:rsidRPr="005E54B8">
        <w:rPr>
          <w:rFonts w:ascii="Arial" w:eastAsia="Malgun Gothic" w:hAnsi="Arial" w:cs="Arial" w:hint="eastAsia"/>
          <w:b/>
          <w:lang w:eastAsia="ko-KR"/>
        </w:rPr>
        <w:t xml:space="preserve">: </w:t>
      </w:r>
      <w:r w:rsidR="00BB4CE4" w:rsidRPr="005E54B8">
        <w:rPr>
          <w:rFonts w:ascii="Arial" w:eastAsia="Malgun Gothic" w:hAnsi="Arial" w:cs="Arial"/>
          <w:b/>
          <w:lang w:eastAsia="ko-KR"/>
        </w:rPr>
        <w:t>In addition to sensing service type and</w:t>
      </w:r>
      <w:r w:rsidR="0077738F" w:rsidRPr="005E54B8">
        <w:rPr>
          <w:rFonts w:ascii="Arial" w:eastAsia="Malgun Gothic" w:hAnsi="Arial" w:cs="Arial"/>
          <w:b/>
          <w:lang w:eastAsia="ko-KR"/>
        </w:rPr>
        <w:t xml:space="preserve"> </w:t>
      </w:r>
      <w:r w:rsidR="00BB4CE4" w:rsidRPr="005E54B8">
        <w:rPr>
          <w:rFonts w:ascii="Arial" w:eastAsia="Malgun Gothic" w:hAnsi="Arial" w:cs="Arial"/>
          <w:b/>
          <w:lang w:eastAsia="ko-KR"/>
        </w:rPr>
        <w:t>t</w:t>
      </w:r>
      <w:r w:rsidR="0077738F" w:rsidRPr="005E54B8">
        <w:rPr>
          <w:rFonts w:ascii="Arial" w:eastAsia="Malgun Gothic" w:hAnsi="Arial" w:cs="Arial"/>
          <w:b/>
          <w:lang w:eastAsia="ko-KR"/>
        </w:rPr>
        <w:t xml:space="preserve">arget </w:t>
      </w:r>
      <w:r w:rsidR="00BB4CE4" w:rsidRPr="005E54B8">
        <w:rPr>
          <w:rFonts w:ascii="Arial" w:eastAsia="Malgun Gothic" w:hAnsi="Arial" w:cs="Arial"/>
          <w:b/>
          <w:lang w:eastAsia="ko-KR"/>
        </w:rPr>
        <w:t>s</w:t>
      </w:r>
      <w:r w:rsidR="0077738F" w:rsidRPr="005E54B8">
        <w:rPr>
          <w:rFonts w:ascii="Arial" w:eastAsia="Malgun Gothic" w:hAnsi="Arial" w:cs="Arial"/>
          <w:b/>
          <w:lang w:eastAsia="ko-KR"/>
        </w:rPr>
        <w:t xml:space="preserve">ensing </w:t>
      </w:r>
      <w:r w:rsidR="00BB4CE4" w:rsidRPr="005E54B8">
        <w:rPr>
          <w:rFonts w:ascii="Arial" w:eastAsia="Malgun Gothic" w:hAnsi="Arial" w:cs="Arial"/>
          <w:b/>
          <w:lang w:eastAsia="ko-KR"/>
        </w:rPr>
        <w:t>s</w:t>
      </w:r>
      <w:r w:rsidR="0077738F" w:rsidRPr="005E54B8">
        <w:rPr>
          <w:rFonts w:ascii="Arial" w:eastAsia="Malgun Gothic" w:hAnsi="Arial" w:cs="Arial"/>
          <w:b/>
          <w:lang w:eastAsia="ko-KR"/>
        </w:rPr>
        <w:t xml:space="preserve">ervice </w:t>
      </w:r>
      <w:r w:rsidR="00BB4CE4" w:rsidRPr="005E54B8">
        <w:rPr>
          <w:rFonts w:ascii="Arial" w:eastAsia="Malgun Gothic" w:hAnsi="Arial" w:cs="Arial"/>
          <w:b/>
          <w:lang w:eastAsia="ko-KR"/>
        </w:rPr>
        <w:t>a</w:t>
      </w:r>
      <w:r w:rsidR="0077738F" w:rsidRPr="005E54B8">
        <w:rPr>
          <w:rFonts w:ascii="Arial" w:eastAsia="Malgun Gothic" w:hAnsi="Arial" w:cs="Arial"/>
          <w:b/>
          <w:lang w:eastAsia="ko-KR"/>
        </w:rPr>
        <w:t>rea, w</w:t>
      </w:r>
      <w:r w:rsidR="008C4048" w:rsidRPr="005E54B8">
        <w:rPr>
          <w:rFonts w:ascii="Arial" w:eastAsia="Malgun Gothic" w:hAnsi="Arial" w:cs="Arial"/>
          <w:b/>
          <w:lang w:eastAsia="ko-KR"/>
        </w:rPr>
        <w:t xml:space="preserve">hat are </w:t>
      </w:r>
      <w:r w:rsidR="00BB4CE4" w:rsidRPr="005E54B8">
        <w:rPr>
          <w:rFonts w:ascii="Arial" w:eastAsia="Malgun Gothic" w:hAnsi="Arial" w:cs="Arial"/>
          <w:b/>
          <w:lang w:eastAsia="ko-KR"/>
        </w:rPr>
        <w:t xml:space="preserve">the other </w:t>
      </w:r>
      <w:r w:rsidR="00840C29" w:rsidRPr="005E54B8">
        <w:rPr>
          <w:rFonts w:ascii="Arial" w:eastAsia="Malgun Gothic" w:hAnsi="Arial" w:cs="Arial"/>
          <w:b/>
          <w:lang w:eastAsia="ko-KR"/>
        </w:rPr>
        <w:t>parameters</w:t>
      </w:r>
      <w:r w:rsidR="0077738F" w:rsidRPr="005E54B8">
        <w:rPr>
          <w:rFonts w:ascii="Arial" w:eastAsia="Malgun Gothic" w:hAnsi="Arial" w:cs="Arial"/>
          <w:b/>
          <w:lang w:eastAsia="ko-KR"/>
        </w:rPr>
        <w:t xml:space="preserve"> </w:t>
      </w:r>
      <w:r w:rsidRPr="005E54B8">
        <w:rPr>
          <w:rFonts w:ascii="Arial" w:eastAsia="Malgun Gothic" w:hAnsi="Arial" w:cs="Arial"/>
          <w:b/>
          <w:lang w:eastAsia="ko-KR"/>
        </w:rPr>
        <w:t>that</w:t>
      </w:r>
      <w:r w:rsidR="00BB4CE4" w:rsidRPr="005E54B8">
        <w:rPr>
          <w:rFonts w:ascii="Arial" w:eastAsia="Malgun Gothic" w:hAnsi="Arial" w:cs="Arial"/>
          <w:b/>
          <w:lang w:eastAsia="ko-KR"/>
        </w:rPr>
        <w:t xml:space="preserve"> the Sensing Function needs to provide to</w:t>
      </w:r>
      <w:r w:rsidRPr="005E54B8">
        <w:rPr>
          <w:rFonts w:ascii="Arial" w:eastAsia="Malgun Gothic" w:hAnsi="Arial" w:cs="Arial"/>
          <w:b/>
          <w:lang w:eastAsia="ko-KR"/>
        </w:rPr>
        <w:t xml:space="preserve"> </w:t>
      </w:r>
      <w:r w:rsidR="00BB4CE4" w:rsidRPr="005E54B8">
        <w:rPr>
          <w:rFonts w:ascii="Arial" w:eastAsia="Malgun Gothic" w:hAnsi="Arial" w:cs="Arial"/>
          <w:b/>
          <w:lang w:eastAsia="ko-KR"/>
        </w:rPr>
        <w:t xml:space="preserve">the </w:t>
      </w:r>
      <w:r w:rsidR="007D4B81" w:rsidRPr="005E54B8">
        <w:rPr>
          <w:rFonts w:ascii="Arial" w:eastAsia="Malgun Gothic" w:hAnsi="Arial" w:cs="Arial"/>
          <w:b/>
          <w:lang w:eastAsia="ko-KR"/>
        </w:rPr>
        <w:t xml:space="preserve">Sensing Entity (i.e. </w:t>
      </w:r>
      <w:proofErr w:type="spellStart"/>
      <w:r w:rsidR="008C4048" w:rsidRPr="005E54B8">
        <w:rPr>
          <w:rFonts w:ascii="Arial" w:eastAsia="Malgun Gothic" w:hAnsi="Arial" w:cs="Arial"/>
          <w:b/>
          <w:lang w:eastAsia="ko-KR"/>
        </w:rPr>
        <w:t>gNB</w:t>
      </w:r>
      <w:proofErr w:type="spellEnd"/>
      <w:r w:rsidR="007D4B81" w:rsidRPr="005E54B8">
        <w:rPr>
          <w:rFonts w:ascii="Arial" w:eastAsia="Malgun Gothic" w:hAnsi="Arial" w:cs="Arial"/>
          <w:b/>
          <w:lang w:eastAsia="ko-KR"/>
        </w:rPr>
        <w:t>)</w:t>
      </w:r>
      <w:r w:rsidR="008C4048" w:rsidRPr="005E54B8">
        <w:rPr>
          <w:rFonts w:ascii="Arial" w:eastAsia="Malgun Gothic" w:hAnsi="Arial" w:cs="Arial"/>
          <w:b/>
          <w:lang w:eastAsia="ko-KR"/>
        </w:rPr>
        <w:t xml:space="preserve"> to perform the</w:t>
      </w:r>
      <w:r w:rsidRPr="005E54B8">
        <w:rPr>
          <w:rFonts w:ascii="Arial" w:hAnsi="Arial" w:cs="Arial"/>
          <w:b/>
          <w:lang w:eastAsia="zh-CN"/>
        </w:rPr>
        <w:t xml:space="preserve"> sensing operation</w:t>
      </w:r>
      <w:r w:rsidR="008C4048" w:rsidRPr="005E54B8">
        <w:rPr>
          <w:rFonts w:ascii="Arial" w:hAnsi="Arial" w:cs="Arial"/>
          <w:b/>
          <w:lang w:eastAsia="zh-CN"/>
        </w:rPr>
        <w:t xml:space="preserve"> and provide Sensing </w:t>
      </w:r>
      <w:r w:rsidR="008C4048" w:rsidRPr="005E54B8">
        <w:rPr>
          <w:rFonts w:ascii="Arial" w:hAnsi="Arial" w:cs="Arial" w:hint="eastAsia"/>
          <w:b/>
          <w:lang w:eastAsia="zh-CN"/>
        </w:rPr>
        <w:t>Data</w:t>
      </w:r>
      <w:r w:rsidR="008C4048" w:rsidRPr="005E54B8">
        <w:rPr>
          <w:rFonts w:ascii="Arial" w:hAnsi="Arial" w:cs="Arial"/>
          <w:b/>
          <w:lang w:eastAsia="zh-CN"/>
        </w:rPr>
        <w:t xml:space="preserve"> with the </w:t>
      </w:r>
      <w:r w:rsidR="00975EC6" w:rsidRPr="005E54B8">
        <w:rPr>
          <w:rFonts w:ascii="Arial" w:hAnsi="Arial" w:cs="Arial"/>
          <w:b/>
          <w:lang w:eastAsia="zh-CN"/>
        </w:rPr>
        <w:t>requested</w:t>
      </w:r>
      <w:r w:rsidR="008C4048" w:rsidRPr="005E54B8">
        <w:rPr>
          <w:rFonts w:ascii="Arial" w:hAnsi="Arial" w:cs="Arial"/>
          <w:b/>
          <w:lang w:eastAsia="zh-CN"/>
        </w:rPr>
        <w:t xml:space="preserve"> </w:t>
      </w:r>
      <w:bookmarkStart w:id="5" w:name="_Hlk213954517"/>
      <w:r w:rsidR="008C4048" w:rsidRPr="005E54B8">
        <w:rPr>
          <w:rFonts w:ascii="Arial" w:hAnsi="Arial" w:cs="Arial"/>
          <w:b/>
          <w:lang w:eastAsia="zh-CN"/>
        </w:rPr>
        <w:t>characteristics</w:t>
      </w:r>
      <w:bookmarkEnd w:id="5"/>
      <w:r w:rsidR="008C4048" w:rsidRPr="005E54B8">
        <w:rPr>
          <w:rFonts w:ascii="Arial" w:hAnsi="Arial" w:cs="Arial"/>
          <w:b/>
          <w:lang w:eastAsia="zh-CN"/>
        </w:rPr>
        <w:t>?</w:t>
      </w:r>
      <w:bookmarkEnd w:id="4"/>
    </w:p>
    <w:p w14:paraId="66DE56BE" w14:textId="77777777" w:rsidR="006229A8" w:rsidRDefault="00E2249A" w:rsidP="00E2249A">
      <w:pPr>
        <w:rPr>
          <w:rFonts w:ascii="Arial" w:hAnsi="Arial" w:cs="Arial"/>
          <w:bCs/>
          <w:lang w:eastAsia="zh-CN"/>
        </w:rPr>
      </w:pPr>
      <w:r w:rsidRPr="00E2249A">
        <w:rPr>
          <w:rFonts w:ascii="Arial" w:hAnsi="Arial" w:cs="Arial"/>
          <w:bCs/>
          <w:lang w:eastAsia="zh-CN"/>
        </w:rPr>
        <w:t xml:space="preserve">Based on the sensing requirements of a given sensing service request, the Sensing Function should be able to determine the appropriate level of sensing data needed to derive the required sensing result (see the RAN1#123 agreement on levels of sensing measurements). </w:t>
      </w:r>
    </w:p>
    <w:p w14:paraId="7C5F83E5" w14:textId="77777777" w:rsidR="001E6DC8" w:rsidRDefault="001E6DC8" w:rsidP="00E2249A">
      <w:pPr>
        <w:rPr>
          <w:rFonts w:ascii="Arial" w:hAnsi="Arial" w:cs="Arial"/>
          <w:bCs/>
          <w:lang w:eastAsia="zh-CN"/>
        </w:rPr>
      </w:pPr>
    </w:p>
    <w:p w14:paraId="0D7FF27C" w14:textId="77777777" w:rsidR="001E6DC8" w:rsidRPr="001E6DC8" w:rsidRDefault="001E6DC8" w:rsidP="001E6DC8">
      <w:pPr>
        <w:rPr>
          <w:rFonts w:ascii="Arial" w:hAnsi="Arial" w:cs="Arial"/>
          <w:bCs/>
          <w:lang w:eastAsia="zh-CN"/>
        </w:rPr>
      </w:pPr>
      <w:r w:rsidRPr="001E6DC8">
        <w:rPr>
          <w:rFonts w:ascii="Arial" w:hAnsi="Arial" w:cs="Arial"/>
          <w:bCs/>
          <w:lang w:eastAsia="zh-CN"/>
        </w:rPr>
        <w:t xml:space="preserve">As sensing requests, sensing requirements, or the sensing service area evolve, the Sensing Function may need different levels of sensing data—for example, moving from a lower level to a higher level of Sensing Data granularity, or vice versa. Communicating this information—i.e., the required level of sensing data—to the </w:t>
      </w:r>
      <w:proofErr w:type="spellStart"/>
      <w:r w:rsidRPr="001E6DC8">
        <w:rPr>
          <w:rFonts w:ascii="Arial" w:hAnsi="Arial" w:cs="Arial"/>
          <w:bCs/>
          <w:lang w:eastAsia="zh-CN"/>
        </w:rPr>
        <w:t>gNB</w:t>
      </w:r>
      <w:proofErr w:type="spellEnd"/>
      <w:r w:rsidRPr="001E6DC8">
        <w:rPr>
          <w:rFonts w:ascii="Arial" w:hAnsi="Arial" w:cs="Arial"/>
          <w:bCs/>
          <w:lang w:eastAsia="zh-CN"/>
        </w:rPr>
        <w:t xml:space="preserve"> enables the </w:t>
      </w:r>
      <w:proofErr w:type="spellStart"/>
      <w:r w:rsidRPr="001E6DC8">
        <w:rPr>
          <w:rFonts w:ascii="Arial" w:hAnsi="Arial" w:cs="Arial"/>
          <w:bCs/>
          <w:lang w:eastAsia="zh-CN"/>
        </w:rPr>
        <w:t>gNB</w:t>
      </w:r>
      <w:proofErr w:type="spellEnd"/>
      <w:r w:rsidRPr="001E6DC8">
        <w:rPr>
          <w:rFonts w:ascii="Arial" w:hAnsi="Arial" w:cs="Arial"/>
          <w:bCs/>
          <w:lang w:eastAsia="zh-CN"/>
        </w:rPr>
        <w:t xml:space="preserve"> to provide sensing data efficiently and in a manner tailored to the actual needs of the Sensing Function. This would help avoiding unnecessary data transfer, supports scalability, and ensures that the sensing results can be produced with the required accuracy and responsiveness.</w:t>
      </w:r>
    </w:p>
    <w:p w14:paraId="67E209A1" w14:textId="77777777" w:rsidR="001E6DC8" w:rsidRDefault="001E6DC8" w:rsidP="00E2249A">
      <w:pPr>
        <w:rPr>
          <w:rFonts w:ascii="Arial" w:hAnsi="Arial" w:cs="Arial"/>
          <w:bCs/>
          <w:lang w:eastAsia="zh-CN"/>
        </w:rPr>
      </w:pPr>
    </w:p>
    <w:p w14:paraId="737F0CE2" w14:textId="77777777" w:rsidR="00E50244" w:rsidRPr="005F2B2B" w:rsidRDefault="00E50244" w:rsidP="00E50244">
      <w:pPr>
        <w:pStyle w:val="ListParagraph"/>
        <w:keepNext/>
        <w:keepLines/>
        <w:numPr>
          <w:ilvl w:val="0"/>
          <w:numId w:val="21"/>
        </w:numPr>
        <w:pBdr>
          <w:top w:val="single" w:sz="12" w:space="3" w:color="auto"/>
        </w:pBdr>
        <w:autoSpaceDN w:val="0"/>
        <w:spacing w:before="240" w:after="120"/>
        <w:ind w:left="567" w:firstLineChars="0" w:hanging="567"/>
        <w:contextualSpacing/>
        <w:jc w:val="both"/>
        <w:outlineLvl w:val="0"/>
        <w:rPr>
          <w:rFonts w:ascii="Arial" w:eastAsia="MS Mincho" w:hAnsi="Arial"/>
          <w:bCs/>
          <w:sz w:val="36"/>
          <w:szCs w:val="36"/>
        </w:rPr>
      </w:pPr>
      <w:r>
        <w:rPr>
          <w:rFonts w:ascii="Arial" w:hAnsi="Arial" w:cs="Arial"/>
          <w:bCs/>
          <w:sz w:val="36"/>
          <w:szCs w:val="36"/>
        </w:rPr>
        <w:t>References</w:t>
      </w:r>
    </w:p>
    <w:p w14:paraId="6D981F16" w14:textId="5475341B" w:rsidR="0071000A" w:rsidRPr="00745E3A" w:rsidRDefault="0071000A" w:rsidP="00E2249A">
      <w:pPr>
        <w:rPr>
          <w:rFonts w:ascii="Arial" w:hAnsi="Arial" w:cs="Arial"/>
          <w:bCs/>
          <w:lang w:val="en-US" w:eastAsia="zh-CN"/>
        </w:rPr>
      </w:pPr>
    </w:p>
    <w:p w14:paraId="1EF966BB" w14:textId="21BA96EA" w:rsidR="005F281D" w:rsidRDefault="00A14B74" w:rsidP="003C7272">
      <w:pPr>
        <w:pStyle w:val="Reference"/>
      </w:pPr>
      <w:r w:rsidRPr="00A14B74">
        <w:t>R3-260011</w:t>
      </w:r>
      <w:r w:rsidR="00D2373A">
        <w:t xml:space="preserve">, </w:t>
      </w:r>
      <w:r w:rsidR="00D2373A" w:rsidRPr="00D2373A">
        <w:t>LS on Sensing aspects related to RAN coordination</w:t>
      </w:r>
    </w:p>
    <w:p w14:paraId="0B1BAD53" w14:textId="7229EB2A" w:rsidR="004C3064" w:rsidRDefault="004C3064" w:rsidP="004C3064">
      <w:pPr>
        <w:pStyle w:val="Reference"/>
      </w:pPr>
      <w:r>
        <w:t xml:space="preserve">TR </w:t>
      </w:r>
      <w:r w:rsidRPr="00683C6D">
        <w:t>23.700-14 V2.0.1</w:t>
      </w:r>
      <w:r>
        <w:t xml:space="preserve"> Study on Integrated Sensing and Communication; Stage 2 (Rel 20)</w:t>
      </w:r>
    </w:p>
    <w:p w14:paraId="14F86E23" w14:textId="216AABE3" w:rsidR="005F281D" w:rsidRPr="00745E3A" w:rsidRDefault="005F281D" w:rsidP="005F281D">
      <w:pPr>
        <w:pStyle w:val="Reference"/>
        <w:rPr>
          <w:rFonts w:eastAsia="Malgun Gothic"/>
          <w:lang w:eastAsia="ko-KR"/>
        </w:rPr>
      </w:pPr>
      <w:r w:rsidRPr="00683C6D">
        <w:rPr>
          <w:rFonts w:eastAsia="Malgun Gothic"/>
          <w:lang w:eastAsia="ko-KR"/>
        </w:rPr>
        <w:t>TS 22.137 V19.1.0 Service requirements for Integrated Sensing and Communication; Stage 1 (Rel 19)</w:t>
      </w:r>
    </w:p>
    <w:p w14:paraId="4E192D53" w14:textId="0464CC38" w:rsidR="005E5F00" w:rsidRPr="00745E3A" w:rsidRDefault="005D03D0" w:rsidP="00E911B9">
      <w:pPr>
        <w:pStyle w:val="Reference"/>
        <w:rPr>
          <w:rFonts w:ascii="Arial" w:hAnsi="Arial" w:cs="Arial"/>
          <w:bCs/>
          <w:lang w:eastAsia="zh-CN"/>
        </w:rPr>
      </w:pPr>
      <w:bookmarkStart w:id="6" w:name="_Ref219451650"/>
      <w:r w:rsidRPr="005F361D">
        <w:t>R</w:t>
      </w:r>
      <w:r>
        <w:t>1</w:t>
      </w:r>
      <w:r w:rsidRPr="005F361D">
        <w:t>-25</w:t>
      </w:r>
      <w:r>
        <w:t>09243,</w:t>
      </w:r>
      <w:r w:rsidRPr="005F361D">
        <w:t xml:space="preserve"> </w:t>
      </w:r>
      <w:r w:rsidRPr="001D0326">
        <w:t>Summary</w:t>
      </w:r>
      <w:r>
        <w:t xml:space="preserve"> #6</w:t>
      </w:r>
      <w:r w:rsidRPr="001D0326">
        <w:t xml:space="preserve"> on evaluations for NR ISAC</w:t>
      </w:r>
      <w:r>
        <w:t>.</w:t>
      </w:r>
      <w:bookmarkEnd w:id="6"/>
    </w:p>
    <w:sectPr w:rsidR="005E5F00" w:rsidRPr="00745E3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39E8D" w14:textId="77777777" w:rsidR="00805ED4" w:rsidRDefault="00805ED4" w:rsidP="00F73A9B">
      <w:r>
        <w:separator/>
      </w:r>
    </w:p>
  </w:endnote>
  <w:endnote w:type="continuationSeparator" w:id="0">
    <w:p w14:paraId="211808D5" w14:textId="77777777" w:rsidR="00805ED4" w:rsidRDefault="00805ED4" w:rsidP="00F73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81EF2" w14:textId="77777777" w:rsidR="00805ED4" w:rsidRDefault="00805ED4" w:rsidP="00F73A9B">
      <w:r>
        <w:separator/>
      </w:r>
    </w:p>
  </w:footnote>
  <w:footnote w:type="continuationSeparator" w:id="0">
    <w:p w14:paraId="7217CF9C" w14:textId="77777777" w:rsidR="00805ED4" w:rsidRDefault="00805ED4" w:rsidP="00F73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4229C"/>
    <w:multiLevelType w:val="multilevel"/>
    <w:tmpl w:val="CD4EB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453E33"/>
    <w:multiLevelType w:val="hybridMultilevel"/>
    <w:tmpl w:val="28E0917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16A17EB"/>
    <w:multiLevelType w:val="hybridMultilevel"/>
    <w:tmpl w:val="3142FAE6"/>
    <w:lvl w:ilvl="0" w:tplc="E102B124">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24BA39CA"/>
    <w:multiLevelType w:val="multilevel"/>
    <w:tmpl w:val="5C8A9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BE49E0"/>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C32303"/>
    <w:multiLevelType w:val="multilevel"/>
    <w:tmpl w:val="2EC32303"/>
    <w:lvl w:ilvl="0">
      <w:start w:val="1"/>
      <w:numFmt w:val="bullet"/>
      <w:lvlText w:val=""/>
      <w:lvlJc w:val="left"/>
      <w:pPr>
        <w:ind w:left="1140" w:hanging="420"/>
      </w:pPr>
      <w:rPr>
        <w:rFonts w:ascii="Symbol" w:hAnsi="Symbo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B54936"/>
    <w:multiLevelType w:val="hybridMultilevel"/>
    <w:tmpl w:val="B952F650"/>
    <w:lvl w:ilvl="0" w:tplc="16EEF62C">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216986"/>
    <w:multiLevelType w:val="hybridMultilevel"/>
    <w:tmpl w:val="0C543E8A"/>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45BD1EE6"/>
    <w:multiLevelType w:val="multilevel"/>
    <w:tmpl w:val="D494C568"/>
    <w:lvl w:ilvl="0">
      <w:start w:val="1"/>
      <w:numFmt w:val="decimal"/>
      <w:lvlText w:val="%1"/>
      <w:lvlJc w:val="left"/>
      <w:pPr>
        <w:ind w:left="1130" w:hanging="1130"/>
      </w:p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2" w15:restartNumberingAfterBreak="0">
    <w:nsid w:val="4AF856A0"/>
    <w:multiLevelType w:val="hybridMultilevel"/>
    <w:tmpl w:val="02747DCE"/>
    <w:lvl w:ilvl="0" w:tplc="CA9411BA">
      <w:start w:val="1"/>
      <w:numFmt w:val="bullet"/>
      <w:lvlText w:val=""/>
      <w:lvlJc w:val="left"/>
      <w:pPr>
        <w:ind w:left="1440" w:hanging="360"/>
      </w:pPr>
      <w:rPr>
        <w:rFonts w:ascii="Symbol" w:hAnsi="Symbol"/>
      </w:rPr>
    </w:lvl>
    <w:lvl w:ilvl="1" w:tplc="80F813BE">
      <w:start w:val="1"/>
      <w:numFmt w:val="bullet"/>
      <w:lvlText w:val=""/>
      <w:lvlJc w:val="left"/>
      <w:pPr>
        <w:ind w:left="1440" w:hanging="360"/>
      </w:pPr>
      <w:rPr>
        <w:rFonts w:ascii="Symbol" w:hAnsi="Symbol"/>
      </w:rPr>
    </w:lvl>
    <w:lvl w:ilvl="2" w:tplc="B23E9CCA">
      <w:start w:val="1"/>
      <w:numFmt w:val="bullet"/>
      <w:lvlText w:val=""/>
      <w:lvlJc w:val="left"/>
      <w:pPr>
        <w:ind w:left="1440" w:hanging="360"/>
      </w:pPr>
      <w:rPr>
        <w:rFonts w:ascii="Symbol" w:hAnsi="Symbol"/>
      </w:rPr>
    </w:lvl>
    <w:lvl w:ilvl="3" w:tplc="6F663D98">
      <w:start w:val="1"/>
      <w:numFmt w:val="bullet"/>
      <w:lvlText w:val=""/>
      <w:lvlJc w:val="left"/>
      <w:pPr>
        <w:ind w:left="1440" w:hanging="360"/>
      </w:pPr>
      <w:rPr>
        <w:rFonts w:ascii="Symbol" w:hAnsi="Symbol"/>
      </w:rPr>
    </w:lvl>
    <w:lvl w:ilvl="4" w:tplc="6C0EED7E">
      <w:start w:val="1"/>
      <w:numFmt w:val="bullet"/>
      <w:lvlText w:val=""/>
      <w:lvlJc w:val="left"/>
      <w:pPr>
        <w:ind w:left="1440" w:hanging="360"/>
      </w:pPr>
      <w:rPr>
        <w:rFonts w:ascii="Symbol" w:hAnsi="Symbol"/>
      </w:rPr>
    </w:lvl>
    <w:lvl w:ilvl="5" w:tplc="9D9846FE">
      <w:start w:val="1"/>
      <w:numFmt w:val="bullet"/>
      <w:lvlText w:val=""/>
      <w:lvlJc w:val="left"/>
      <w:pPr>
        <w:ind w:left="1440" w:hanging="360"/>
      </w:pPr>
      <w:rPr>
        <w:rFonts w:ascii="Symbol" w:hAnsi="Symbol"/>
      </w:rPr>
    </w:lvl>
    <w:lvl w:ilvl="6" w:tplc="1102C238">
      <w:start w:val="1"/>
      <w:numFmt w:val="bullet"/>
      <w:lvlText w:val=""/>
      <w:lvlJc w:val="left"/>
      <w:pPr>
        <w:ind w:left="1440" w:hanging="360"/>
      </w:pPr>
      <w:rPr>
        <w:rFonts w:ascii="Symbol" w:hAnsi="Symbol"/>
      </w:rPr>
    </w:lvl>
    <w:lvl w:ilvl="7" w:tplc="70526D7E">
      <w:start w:val="1"/>
      <w:numFmt w:val="bullet"/>
      <w:lvlText w:val=""/>
      <w:lvlJc w:val="left"/>
      <w:pPr>
        <w:ind w:left="1440" w:hanging="360"/>
      </w:pPr>
      <w:rPr>
        <w:rFonts w:ascii="Symbol" w:hAnsi="Symbol"/>
      </w:rPr>
    </w:lvl>
    <w:lvl w:ilvl="8" w:tplc="1C0EB316">
      <w:start w:val="1"/>
      <w:numFmt w:val="bullet"/>
      <w:lvlText w:val=""/>
      <w:lvlJc w:val="left"/>
      <w:pPr>
        <w:ind w:left="1440" w:hanging="360"/>
      </w:pPr>
      <w:rPr>
        <w:rFonts w:ascii="Symbol" w:hAnsi="Symbol"/>
      </w:rPr>
    </w:lvl>
  </w:abstractNum>
  <w:abstractNum w:abstractNumId="13" w15:restartNumberingAfterBreak="0">
    <w:nsid w:val="4D435891"/>
    <w:multiLevelType w:val="hybridMultilevel"/>
    <w:tmpl w:val="07D000D6"/>
    <w:lvl w:ilvl="0" w:tplc="8E5C091A">
      <w:start w:val="1"/>
      <w:numFmt w:val="decimal"/>
      <w:lvlRestart w:val="0"/>
      <w:pStyle w:val="Reference"/>
      <w:lvlText w:val="[%1]"/>
      <w:lvlJc w:val="left"/>
      <w:pPr>
        <w:tabs>
          <w:tab w:val="num" w:pos="567"/>
        </w:tabs>
        <w:ind w:left="567" w:hanging="567"/>
      </w:pPr>
      <w:rPr>
        <w:rFonts w:ascii="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396D23"/>
    <w:multiLevelType w:val="hybridMultilevel"/>
    <w:tmpl w:val="12D6DFA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5" w15:restartNumberingAfterBreak="0">
    <w:nsid w:val="522472A7"/>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8" w15:restartNumberingAfterBreak="0">
    <w:nsid w:val="64CA6BFF"/>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6DC47E3"/>
    <w:multiLevelType w:val="hybridMultilevel"/>
    <w:tmpl w:val="E12E5368"/>
    <w:lvl w:ilvl="0" w:tplc="F72C1BF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16cid:durableId="984624303">
    <w:abstractNumId w:val="17"/>
  </w:num>
  <w:num w:numId="2" w16cid:durableId="1480809459">
    <w:abstractNumId w:val="10"/>
  </w:num>
  <w:num w:numId="3" w16cid:durableId="1539197579">
    <w:abstractNumId w:val="16"/>
  </w:num>
  <w:num w:numId="4" w16cid:durableId="605620721">
    <w:abstractNumId w:val="2"/>
  </w:num>
  <w:num w:numId="5" w16cid:durableId="530414043">
    <w:abstractNumId w:val="20"/>
  </w:num>
  <w:num w:numId="6" w16cid:durableId="775904484">
    <w:abstractNumId w:val="6"/>
  </w:num>
  <w:num w:numId="7" w16cid:durableId="926115808">
    <w:abstractNumId w:val="6"/>
  </w:num>
  <w:num w:numId="8" w16cid:durableId="575014598">
    <w:abstractNumId w:val="8"/>
  </w:num>
  <w:num w:numId="9" w16cid:durableId="1134101653">
    <w:abstractNumId w:val="15"/>
  </w:num>
  <w:num w:numId="10" w16cid:durableId="787743014">
    <w:abstractNumId w:val="5"/>
  </w:num>
  <w:num w:numId="11" w16cid:durableId="1424718594">
    <w:abstractNumId w:val="19"/>
  </w:num>
  <w:num w:numId="12" w16cid:durableId="116608523">
    <w:abstractNumId w:val="18"/>
  </w:num>
  <w:num w:numId="13" w16cid:durableId="1826119148">
    <w:abstractNumId w:val="12"/>
  </w:num>
  <w:num w:numId="14" w16cid:durableId="950208380">
    <w:abstractNumId w:val="0"/>
  </w:num>
  <w:num w:numId="15" w16cid:durableId="1760368704">
    <w:abstractNumId w:val="7"/>
  </w:num>
  <w:num w:numId="16" w16cid:durableId="1011571648">
    <w:abstractNumId w:val="1"/>
  </w:num>
  <w:num w:numId="17" w16cid:durableId="466821526">
    <w:abstractNumId w:val="9"/>
  </w:num>
  <w:num w:numId="18" w16cid:durableId="859314359">
    <w:abstractNumId w:val="14"/>
  </w:num>
  <w:num w:numId="19" w16cid:durableId="1950115399">
    <w:abstractNumId w:val="3"/>
  </w:num>
  <w:num w:numId="20" w16cid:durableId="1755933871">
    <w:abstractNumId w:val="4"/>
  </w:num>
  <w:num w:numId="21" w16cid:durableId="14520886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282536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3CB"/>
    <w:rsid w:val="00002331"/>
    <w:rsid w:val="0000385D"/>
    <w:rsid w:val="00005078"/>
    <w:rsid w:val="00006D55"/>
    <w:rsid w:val="000100A3"/>
    <w:rsid w:val="000116B4"/>
    <w:rsid w:val="00011E59"/>
    <w:rsid w:val="00011F7D"/>
    <w:rsid w:val="00013C9A"/>
    <w:rsid w:val="00014568"/>
    <w:rsid w:val="00021E47"/>
    <w:rsid w:val="00022C70"/>
    <w:rsid w:val="00026EE9"/>
    <w:rsid w:val="00027B87"/>
    <w:rsid w:val="00027ECF"/>
    <w:rsid w:val="000316FD"/>
    <w:rsid w:val="0003296E"/>
    <w:rsid w:val="00032F86"/>
    <w:rsid w:val="00032FF3"/>
    <w:rsid w:val="000331B2"/>
    <w:rsid w:val="00033A86"/>
    <w:rsid w:val="00037273"/>
    <w:rsid w:val="0003774A"/>
    <w:rsid w:val="000405DC"/>
    <w:rsid w:val="000471DB"/>
    <w:rsid w:val="0005008B"/>
    <w:rsid w:val="000502BA"/>
    <w:rsid w:val="00051102"/>
    <w:rsid w:val="00052658"/>
    <w:rsid w:val="000534DD"/>
    <w:rsid w:val="00054900"/>
    <w:rsid w:val="0005501A"/>
    <w:rsid w:val="00056FE0"/>
    <w:rsid w:val="000574C7"/>
    <w:rsid w:val="00060400"/>
    <w:rsid w:val="00062532"/>
    <w:rsid w:val="00062F39"/>
    <w:rsid w:val="00064BB1"/>
    <w:rsid w:val="00064E9D"/>
    <w:rsid w:val="00065A0C"/>
    <w:rsid w:val="00066AAD"/>
    <w:rsid w:val="00067124"/>
    <w:rsid w:val="00073792"/>
    <w:rsid w:val="00074CF1"/>
    <w:rsid w:val="00077A67"/>
    <w:rsid w:val="00080605"/>
    <w:rsid w:val="00083214"/>
    <w:rsid w:val="000834F5"/>
    <w:rsid w:val="000853EA"/>
    <w:rsid w:val="000875F7"/>
    <w:rsid w:val="00092844"/>
    <w:rsid w:val="00093A74"/>
    <w:rsid w:val="00094B4D"/>
    <w:rsid w:val="00095F62"/>
    <w:rsid w:val="00097864"/>
    <w:rsid w:val="000A3274"/>
    <w:rsid w:val="000A468F"/>
    <w:rsid w:val="000A52C7"/>
    <w:rsid w:val="000A6488"/>
    <w:rsid w:val="000B0663"/>
    <w:rsid w:val="000B08DF"/>
    <w:rsid w:val="000B122B"/>
    <w:rsid w:val="000B70AE"/>
    <w:rsid w:val="000C317B"/>
    <w:rsid w:val="000C32AF"/>
    <w:rsid w:val="000C3E20"/>
    <w:rsid w:val="000C4018"/>
    <w:rsid w:val="000C4675"/>
    <w:rsid w:val="000C46C6"/>
    <w:rsid w:val="000C520D"/>
    <w:rsid w:val="000C6CA1"/>
    <w:rsid w:val="000D113F"/>
    <w:rsid w:val="000D1940"/>
    <w:rsid w:val="000D1CB4"/>
    <w:rsid w:val="000D6874"/>
    <w:rsid w:val="000E27C8"/>
    <w:rsid w:val="000E37A1"/>
    <w:rsid w:val="000E3EAA"/>
    <w:rsid w:val="000E437A"/>
    <w:rsid w:val="000E47F8"/>
    <w:rsid w:val="000E6B45"/>
    <w:rsid w:val="000E7314"/>
    <w:rsid w:val="000E7FEC"/>
    <w:rsid w:val="000F08AB"/>
    <w:rsid w:val="000F1F9C"/>
    <w:rsid w:val="000F2149"/>
    <w:rsid w:val="000F2698"/>
    <w:rsid w:val="000F31A2"/>
    <w:rsid w:val="000F3ED8"/>
    <w:rsid w:val="000F4E43"/>
    <w:rsid w:val="000F4EDA"/>
    <w:rsid w:val="0010052C"/>
    <w:rsid w:val="00105C59"/>
    <w:rsid w:val="00106F4E"/>
    <w:rsid w:val="00107D67"/>
    <w:rsid w:val="001151AC"/>
    <w:rsid w:val="00121BEE"/>
    <w:rsid w:val="00122571"/>
    <w:rsid w:val="00124717"/>
    <w:rsid w:val="001261A2"/>
    <w:rsid w:val="001269B9"/>
    <w:rsid w:val="00127319"/>
    <w:rsid w:val="00127C93"/>
    <w:rsid w:val="00127D76"/>
    <w:rsid w:val="00130A0F"/>
    <w:rsid w:val="00133547"/>
    <w:rsid w:val="00133FE7"/>
    <w:rsid w:val="00134549"/>
    <w:rsid w:val="001350EC"/>
    <w:rsid w:val="00135565"/>
    <w:rsid w:val="0013662E"/>
    <w:rsid w:val="00141315"/>
    <w:rsid w:val="00142467"/>
    <w:rsid w:val="00142757"/>
    <w:rsid w:val="00142C71"/>
    <w:rsid w:val="00142D87"/>
    <w:rsid w:val="0014366C"/>
    <w:rsid w:val="001439E4"/>
    <w:rsid w:val="00144280"/>
    <w:rsid w:val="00145163"/>
    <w:rsid w:val="00153C55"/>
    <w:rsid w:val="001554D3"/>
    <w:rsid w:val="001577B9"/>
    <w:rsid w:val="0016055E"/>
    <w:rsid w:val="001624A8"/>
    <w:rsid w:val="001635DC"/>
    <w:rsid w:val="0016469C"/>
    <w:rsid w:val="00166BEB"/>
    <w:rsid w:val="001707C8"/>
    <w:rsid w:val="00173402"/>
    <w:rsid w:val="00173E37"/>
    <w:rsid w:val="00175A43"/>
    <w:rsid w:val="00176702"/>
    <w:rsid w:val="00176909"/>
    <w:rsid w:val="00182246"/>
    <w:rsid w:val="001855BB"/>
    <w:rsid w:val="00185D30"/>
    <w:rsid w:val="001872DF"/>
    <w:rsid w:val="00187714"/>
    <w:rsid w:val="00190178"/>
    <w:rsid w:val="0019075D"/>
    <w:rsid w:val="001919A2"/>
    <w:rsid w:val="00193564"/>
    <w:rsid w:val="001953E6"/>
    <w:rsid w:val="00195EE6"/>
    <w:rsid w:val="001964FE"/>
    <w:rsid w:val="001A0917"/>
    <w:rsid w:val="001A306C"/>
    <w:rsid w:val="001A3FA7"/>
    <w:rsid w:val="001A413E"/>
    <w:rsid w:val="001A4FB5"/>
    <w:rsid w:val="001B6F75"/>
    <w:rsid w:val="001B7D46"/>
    <w:rsid w:val="001B7ED5"/>
    <w:rsid w:val="001C0202"/>
    <w:rsid w:val="001C1B1A"/>
    <w:rsid w:val="001C4697"/>
    <w:rsid w:val="001C5E8F"/>
    <w:rsid w:val="001C605D"/>
    <w:rsid w:val="001C62CF"/>
    <w:rsid w:val="001D0603"/>
    <w:rsid w:val="001D087D"/>
    <w:rsid w:val="001D0913"/>
    <w:rsid w:val="001D0DCC"/>
    <w:rsid w:val="001D3551"/>
    <w:rsid w:val="001D4B86"/>
    <w:rsid w:val="001D5B94"/>
    <w:rsid w:val="001D71CA"/>
    <w:rsid w:val="001D755F"/>
    <w:rsid w:val="001E003C"/>
    <w:rsid w:val="001E0816"/>
    <w:rsid w:val="001E1842"/>
    <w:rsid w:val="001E35A4"/>
    <w:rsid w:val="001E3D72"/>
    <w:rsid w:val="001E4338"/>
    <w:rsid w:val="001E497E"/>
    <w:rsid w:val="001E52CA"/>
    <w:rsid w:val="001E57A6"/>
    <w:rsid w:val="001E65C3"/>
    <w:rsid w:val="001E689A"/>
    <w:rsid w:val="001E6DC8"/>
    <w:rsid w:val="001E6F25"/>
    <w:rsid w:val="001F153D"/>
    <w:rsid w:val="001F225A"/>
    <w:rsid w:val="001F2FC8"/>
    <w:rsid w:val="001F721B"/>
    <w:rsid w:val="002038B0"/>
    <w:rsid w:val="00203F09"/>
    <w:rsid w:val="0020660E"/>
    <w:rsid w:val="002100E6"/>
    <w:rsid w:val="0021129B"/>
    <w:rsid w:val="00213650"/>
    <w:rsid w:val="00213929"/>
    <w:rsid w:val="00213B63"/>
    <w:rsid w:val="00214F17"/>
    <w:rsid w:val="00215A66"/>
    <w:rsid w:val="00216409"/>
    <w:rsid w:val="00220174"/>
    <w:rsid w:val="002205C2"/>
    <w:rsid w:val="0022103D"/>
    <w:rsid w:val="00223ED5"/>
    <w:rsid w:val="00224A67"/>
    <w:rsid w:val="002279ED"/>
    <w:rsid w:val="00227B3A"/>
    <w:rsid w:val="00230320"/>
    <w:rsid w:val="0023044C"/>
    <w:rsid w:val="00233494"/>
    <w:rsid w:val="0023385B"/>
    <w:rsid w:val="00236171"/>
    <w:rsid w:val="00236CAD"/>
    <w:rsid w:val="0024220C"/>
    <w:rsid w:val="0024309D"/>
    <w:rsid w:val="00243599"/>
    <w:rsid w:val="00244E39"/>
    <w:rsid w:val="00247584"/>
    <w:rsid w:val="00247636"/>
    <w:rsid w:val="00251330"/>
    <w:rsid w:val="00253569"/>
    <w:rsid w:val="002541C1"/>
    <w:rsid w:val="00254252"/>
    <w:rsid w:val="00256CF8"/>
    <w:rsid w:val="00257CEE"/>
    <w:rsid w:val="00257D73"/>
    <w:rsid w:val="00260E8C"/>
    <w:rsid w:val="00262C21"/>
    <w:rsid w:val="00263ACF"/>
    <w:rsid w:val="00264421"/>
    <w:rsid w:val="002656B5"/>
    <w:rsid w:val="002671A1"/>
    <w:rsid w:val="00270A2D"/>
    <w:rsid w:val="00274847"/>
    <w:rsid w:val="00274D47"/>
    <w:rsid w:val="00276A14"/>
    <w:rsid w:val="00276B97"/>
    <w:rsid w:val="00277B05"/>
    <w:rsid w:val="002800AE"/>
    <w:rsid w:val="0028296B"/>
    <w:rsid w:val="00282AF6"/>
    <w:rsid w:val="00283E18"/>
    <w:rsid w:val="0028694A"/>
    <w:rsid w:val="00290DAB"/>
    <w:rsid w:val="002922BC"/>
    <w:rsid w:val="002962E5"/>
    <w:rsid w:val="002965B7"/>
    <w:rsid w:val="002A6759"/>
    <w:rsid w:val="002A72B6"/>
    <w:rsid w:val="002B32C3"/>
    <w:rsid w:val="002B555A"/>
    <w:rsid w:val="002B67E2"/>
    <w:rsid w:val="002C09B8"/>
    <w:rsid w:val="002C0CB5"/>
    <w:rsid w:val="002C22AC"/>
    <w:rsid w:val="002C2489"/>
    <w:rsid w:val="002C256B"/>
    <w:rsid w:val="002C392D"/>
    <w:rsid w:val="002C3C57"/>
    <w:rsid w:val="002C45AD"/>
    <w:rsid w:val="002C5AD4"/>
    <w:rsid w:val="002C6F13"/>
    <w:rsid w:val="002C745D"/>
    <w:rsid w:val="002D1E03"/>
    <w:rsid w:val="002D1F7B"/>
    <w:rsid w:val="002D3497"/>
    <w:rsid w:val="002D4A07"/>
    <w:rsid w:val="002E07ED"/>
    <w:rsid w:val="002E21CE"/>
    <w:rsid w:val="002E2C27"/>
    <w:rsid w:val="002E41EB"/>
    <w:rsid w:val="002E4271"/>
    <w:rsid w:val="002E48E9"/>
    <w:rsid w:val="002E586D"/>
    <w:rsid w:val="002E5E32"/>
    <w:rsid w:val="002E7BAD"/>
    <w:rsid w:val="002F02D4"/>
    <w:rsid w:val="002F0C9B"/>
    <w:rsid w:val="002F3594"/>
    <w:rsid w:val="002F6846"/>
    <w:rsid w:val="002F6AC8"/>
    <w:rsid w:val="003007F7"/>
    <w:rsid w:val="0030405E"/>
    <w:rsid w:val="003040BE"/>
    <w:rsid w:val="0030539A"/>
    <w:rsid w:val="003135C4"/>
    <w:rsid w:val="003158CB"/>
    <w:rsid w:val="00316097"/>
    <w:rsid w:val="003169AA"/>
    <w:rsid w:val="00323B48"/>
    <w:rsid w:val="00324906"/>
    <w:rsid w:val="00324937"/>
    <w:rsid w:val="003267A7"/>
    <w:rsid w:val="003275EC"/>
    <w:rsid w:val="003324D0"/>
    <w:rsid w:val="00334823"/>
    <w:rsid w:val="00337924"/>
    <w:rsid w:val="00340E01"/>
    <w:rsid w:val="00343BBE"/>
    <w:rsid w:val="00344778"/>
    <w:rsid w:val="00345CB1"/>
    <w:rsid w:val="00345DA6"/>
    <w:rsid w:val="0034606A"/>
    <w:rsid w:val="00347F8A"/>
    <w:rsid w:val="00352DDD"/>
    <w:rsid w:val="003572F0"/>
    <w:rsid w:val="00357AC7"/>
    <w:rsid w:val="003670B6"/>
    <w:rsid w:val="00372D91"/>
    <w:rsid w:val="00376CBE"/>
    <w:rsid w:val="00380A10"/>
    <w:rsid w:val="00381387"/>
    <w:rsid w:val="00384F26"/>
    <w:rsid w:val="00385168"/>
    <w:rsid w:val="003856A3"/>
    <w:rsid w:val="0038757D"/>
    <w:rsid w:val="0038789C"/>
    <w:rsid w:val="00387EBE"/>
    <w:rsid w:val="00392547"/>
    <w:rsid w:val="00393380"/>
    <w:rsid w:val="003940CB"/>
    <w:rsid w:val="003948D4"/>
    <w:rsid w:val="003A120A"/>
    <w:rsid w:val="003A2D23"/>
    <w:rsid w:val="003A4C02"/>
    <w:rsid w:val="003A6853"/>
    <w:rsid w:val="003B328C"/>
    <w:rsid w:val="003B3A6E"/>
    <w:rsid w:val="003B4A63"/>
    <w:rsid w:val="003B5722"/>
    <w:rsid w:val="003B65B0"/>
    <w:rsid w:val="003B6E27"/>
    <w:rsid w:val="003C280F"/>
    <w:rsid w:val="003C464C"/>
    <w:rsid w:val="003C6ED3"/>
    <w:rsid w:val="003C7B45"/>
    <w:rsid w:val="003D086E"/>
    <w:rsid w:val="003D1BB4"/>
    <w:rsid w:val="003D359C"/>
    <w:rsid w:val="003D4337"/>
    <w:rsid w:val="003D4B7D"/>
    <w:rsid w:val="003D4BF4"/>
    <w:rsid w:val="003D51E4"/>
    <w:rsid w:val="003D5495"/>
    <w:rsid w:val="003D7209"/>
    <w:rsid w:val="003E015B"/>
    <w:rsid w:val="003E43F5"/>
    <w:rsid w:val="003E4899"/>
    <w:rsid w:val="003E4FCE"/>
    <w:rsid w:val="003F047F"/>
    <w:rsid w:val="003F3782"/>
    <w:rsid w:val="003F396C"/>
    <w:rsid w:val="003F7CB8"/>
    <w:rsid w:val="00404A7C"/>
    <w:rsid w:val="004079FB"/>
    <w:rsid w:val="00407FBD"/>
    <w:rsid w:val="004125D0"/>
    <w:rsid w:val="00414181"/>
    <w:rsid w:val="00416573"/>
    <w:rsid w:val="004207B2"/>
    <w:rsid w:val="00420B9D"/>
    <w:rsid w:val="0042123D"/>
    <w:rsid w:val="00421896"/>
    <w:rsid w:val="004234E2"/>
    <w:rsid w:val="00423E0E"/>
    <w:rsid w:val="00424028"/>
    <w:rsid w:val="00424698"/>
    <w:rsid w:val="00424E3C"/>
    <w:rsid w:val="00426BCE"/>
    <w:rsid w:val="00430812"/>
    <w:rsid w:val="00431AC7"/>
    <w:rsid w:val="0043457A"/>
    <w:rsid w:val="0043475C"/>
    <w:rsid w:val="00434917"/>
    <w:rsid w:val="00434CCB"/>
    <w:rsid w:val="00434FCB"/>
    <w:rsid w:val="00435EBA"/>
    <w:rsid w:val="00437749"/>
    <w:rsid w:val="00444FDD"/>
    <w:rsid w:val="00450E23"/>
    <w:rsid w:val="0045388A"/>
    <w:rsid w:val="0045420C"/>
    <w:rsid w:val="00457DD9"/>
    <w:rsid w:val="00461CFF"/>
    <w:rsid w:val="00463675"/>
    <w:rsid w:val="00464876"/>
    <w:rsid w:val="004667D6"/>
    <w:rsid w:val="0047093E"/>
    <w:rsid w:val="00471AA5"/>
    <w:rsid w:val="004727C2"/>
    <w:rsid w:val="0047366C"/>
    <w:rsid w:val="00474114"/>
    <w:rsid w:val="004764E0"/>
    <w:rsid w:val="004771B3"/>
    <w:rsid w:val="00477B8F"/>
    <w:rsid w:val="00481A96"/>
    <w:rsid w:val="00481F2C"/>
    <w:rsid w:val="0048200D"/>
    <w:rsid w:val="00484EE1"/>
    <w:rsid w:val="00484F27"/>
    <w:rsid w:val="004850F6"/>
    <w:rsid w:val="0048733B"/>
    <w:rsid w:val="004879B8"/>
    <w:rsid w:val="004904E2"/>
    <w:rsid w:val="004928D0"/>
    <w:rsid w:val="0049341F"/>
    <w:rsid w:val="00493DB4"/>
    <w:rsid w:val="00495004"/>
    <w:rsid w:val="004965D5"/>
    <w:rsid w:val="00497651"/>
    <w:rsid w:val="004A2945"/>
    <w:rsid w:val="004A31B6"/>
    <w:rsid w:val="004A4AD5"/>
    <w:rsid w:val="004B11F5"/>
    <w:rsid w:val="004B5C37"/>
    <w:rsid w:val="004B69FF"/>
    <w:rsid w:val="004C1641"/>
    <w:rsid w:val="004C1EC8"/>
    <w:rsid w:val="004C3064"/>
    <w:rsid w:val="004C3C1E"/>
    <w:rsid w:val="004D0C42"/>
    <w:rsid w:val="004D2855"/>
    <w:rsid w:val="004D6C05"/>
    <w:rsid w:val="004E31EC"/>
    <w:rsid w:val="004E592D"/>
    <w:rsid w:val="004E748A"/>
    <w:rsid w:val="004E7F37"/>
    <w:rsid w:val="004E7F6A"/>
    <w:rsid w:val="004F0573"/>
    <w:rsid w:val="004F4A64"/>
    <w:rsid w:val="004F4FB9"/>
    <w:rsid w:val="004F4FF4"/>
    <w:rsid w:val="004F63A6"/>
    <w:rsid w:val="004F6FCF"/>
    <w:rsid w:val="00505BCC"/>
    <w:rsid w:val="00507B6B"/>
    <w:rsid w:val="005117B8"/>
    <w:rsid w:val="005124BC"/>
    <w:rsid w:val="00514789"/>
    <w:rsid w:val="005148A5"/>
    <w:rsid w:val="00515908"/>
    <w:rsid w:val="00516B7F"/>
    <w:rsid w:val="00517599"/>
    <w:rsid w:val="0052163D"/>
    <w:rsid w:val="00522B64"/>
    <w:rsid w:val="005271CA"/>
    <w:rsid w:val="005309CB"/>
    <w:rsid w:val="00531866"/>
    <w:rsid w:val="005335A4"/>
    <w:rsid w:val="00535BD4"/>
    <w:rsid w:val="00540B03"/>
    <w:rsid w:val="005414E5"/>
    <w:rsid w:val="00547EA9"/>
    <w:rsid w:val="00551D6A"/>
    <w:rsid w:val="00552A20"/>
    <w:rsid w:val="00553AC0"/>
    <w:rsid w:val="005559FE"/>
    <w:rsid w:val="0055635D"/>
    <w:rsid w:val="00556564"/>
    <w:rsid w:val="00557A36"/>
    <w:rsid w:val="00560014"/>
    <w:rsid w:val="005600C1"/>
    <w:rsid w:val="005634F0"/>
    <w:rsid w:val="0056574E"/>
    <w:rsid w:val="00565A60"/>
    <w:rsid w:val="00570BCF"/>
    <w:rsid w:val="00571D64"/>
    <w:rsid w:val="00574CB5"/>
    <w:rsid w:val="005757C2"/>
    <w:rsid w:val="00575F5E"/>
    <w:rsid w:val="00576D65"/>
    <w:rsid w:val="005800B4"/>
    <w:rsid w:val="005814E5"/>
    <w:rsid w:val="00581B4B"/>
    <w:rsid w:val="00582A7E"/>
    <w:rsid w:val="00584B08"/>
    <w:rsid w:val="00585E0C"/>
    <w:rsid w:val="00586194"/>
    <w:rsid w:val="00587BF4"/>
    <w:rsid w:val="00595688"/>
    <w:rsid w:val="0059661B"/>
    <w:rsid w:val="00596D68"/>
    <w:rsid w:val="005976B9"/>
    <w:rsid w:val="00597FDE"/>
    <w:rsid w:val="005A226C"/>
    <w:rsid w:val="005A372B"/>
    <w:rsid w:val="005A7EDB"/>
    <w:rsid w:val="005B3F96"/>
    <w:rsid w:val="005B421B"/>
    <w:rsid w:val="005C101F"/>
    <w:rsid w:val="005C38C8"/>
    <w:rsid w:val="005C3B87"/>
    <w:rsid w:val="005C4DEC"/>
    <w:rsid w:val="005C4E3D"/>
    <w:rsid w:val="005C547C"/>
    <w:rsid w:val="005C55A8"/>
    <w:rsid w:val="005C5866"/>
    <w:rsid w:val="005C59E2"/>
    <w:rsid w:val="005C5CF8"/>
    <w:rsid w:val="005C67E3"/>
    <w:rsid w:val="005D03D0"/>
    <w:rsid w:val="005D0FCF"/>
    <w:rsid w:val="005D4B3C"/>
    <w:rsid w:val="005D6EF4"/>
    <w:rsid w:val="005E120C"/>
    <w:rsid w:val="005E17CF"/>
    <w:rsid w:val="005E1906"/>
    <w:rsid w:val="005E3010"/>
    <w:rsid w:val="005E54B8"/>
    <w:rsid w:val="005E5F00"/>
    <w:rsid w:val="005F013F"/>
    <w:rsid w:val="005F281D"/>
    <w:rsid w:val="005F2B2B"/>
    <w:rsid w:val="005F68B8"/>
    <w:rsid w:val="00600780"/>
    <w:rsid w:val="00607342"/>
    <w:rsid w:val="00607C63"/>
    <w:rsid w:val="00610219"/>
    <w:rsid w:val="006104E6"/>
    <w:rsid w:val="00611E0B"/>
    <w:rsid w:val="00612C41"/>
    <w:rsid w:val="006170AA"/>
    <w:rsid w:val="006175F7"/>
    <w:rsid w:val="00617A12"/>
    <w:rsid w:val="006216A8"/>
    <w:rsid w:val="00621F2A"/>
    <w:rsid w:val="0062273D"/>
    <w:rsid w:val="00622888"/>
    <w:rsid w:val="006229A8"/>
    <w:rsid w:val="0062301C"/>
    <w:rsid w:val="00624478"/>
    <w:rsid w:val="006276DE"/>
    <w:rsid w:val="00630A60"/>
    <w:rsid w:val="00630A87"/>
    <w:rsid w:val="00634D82"/>
    <w:rsid w:val="00635680"/>
    <w:rsid w:val="0064001D"/>
    <w:rsid w:val="00640B62"/>
    <w:rsid w:val="00641C7C"/>
    <w:rsid w:val="00642476"/>
    <w:rsid w:val="00643B45"/>
    <w:rsid w:val="00644757"/>
    <w:rsid w:val="0064562A"/>
    <w:rsid w:val="00645E80"/>
    <w:rsid w:val="00652DE5"/>
    <w:rsid w:val="006531E9"/>
    <w:rsid w:val="00656745"/>
    <w:rsid w:val="00663ABD"/>
    <w:rsid w:val="00663BF5"/>
    <w:rsid w:val="006655B8"/>
    <w:rsid w:val="00666C42"/>
    <w:rsid w:val="00666C80"/>
    <w:rsid w:val="00670F55"/>
    <w:rsid w:val="006728A3"/>
    <w:rsid w:val="00672C26"/>
    <w:rsid w:val="0067323A"/>
    <w:rsid w:val="006759EE"/>
    <w:rsid w:val="00675C3E"/>
    <w:rsid w:val="00676900"/>
    <w:rsid w:val="006770EC"/>
    <w:rsid w:val="00677FDE"/>
    <w:rsid w:val="006826A2"/>
    <w:rsid w:val="006841A8"/>
    <w:rsid w:val="0068444D"/>
    <w:rsid w:val="00686032"/>
    <w:rsid w:val="00686D50"/>
    <w:rsid w:val="0069151A"/>
    <w:rsid w:val="006965D0"/>
    <w:rsid w:val="006971B4"/>
    <w:rsid w:val="00697FF2"/>
    <w:rsid w:val="006A2DDD"/>
    <w:rsid w:val="006A3DC0"/>
    <w:rsid w:val="006A447F"/>
    <w:rsid w:val="006A4EA6"/>
    <w:rsid w:val="006A7293"/>
    <w:rsid w:val="006A73A9"/>
    <w:rsid w:val="006A79F0"/>
    <w:rsid w:val="006B389A"/>
    <w:rsid w:val="006B68E6"/>
    <w:rsid w:val="006B7A98"/>
    <w:rsid w:val="006C1559"/>
    <w:rsid w:val="006C17FB"/>
    <w:rsid w:val="006C4032"/>
    <w:rsid w:val="006C4516"/>
    <w:rsid w:val="006C4C6E"/>
    <w:rsid w:val="006C574D"/>
    <w:rsid w:val="006C5B43"/>
    <w:rsid w:val="006D0D25"/>
    <w:rsid w:val="006D0D7C"/>
    <w:rsid w:val="006D3D53"/>
    <w:rsid w:val="006D54F2"/>
    <w:rsid w:val="006E037F"/>
    <w:rsid w:val="006E17FC"/>
    <w:rsid w:val="006E3B6A"/>
    <w:rsid w:val="006E5E5B"/>
    <w:rsid w:val="006F1B00"/>
    <w:rsid w:val="006F1BAB"/>
    <w:rsid w:val="006F2056"/>
    <w:rsid w:val="006F61BC"/>
    <w:rsid w:val="00701776"/>
    <w:rsid w:val="00704118"/>
    <w:rsid w:val="0071000A"/>
    <w:rsid w:val="007114BF"/>
    <w:rsid w:val="0072024C"/>
    <w:rsid w:val="00720A76"/>
    <w:rsid w:val="00720B3D"/>
    <w:rsid w:val="00726D80"/>
    <w:rsid w:val="00726FC3"/>
    <w:rsid w:val="00727BD6"/>
    <w:rsid w:val="00730740"/>
    <w:rsid w:val="007315D8"/>
    <w:rsid w:val="0073297A"/>
    <w:rsid w:val="00734024"/>
    <w:rsid w:val="00734FDB"/>
    <w:rsid w:val="0074144D"/>
    <w:rsid w:val="0074174E"/>
    <w:rsid w:val="00741A13"/>
    <w:rsid w:val="00741C17"/>
    <w:rsid w:val="007423E4"/>
    <w:rsid w:val="00742EA8"/>
    <w:rsid w:val="0074309D"/>
    <w:rsid w:val="0074328E"/>
    <w:rsid w:val="00743433"/>
    <w:rsid w:val="00744A42"/>
    <w:rsid w:val="00744D19"/>
    <w:rsid w:val="00745E3A"/>
    <w:rsid w:val="00746992"/>
    <w:rsid w:val="00747A38"/>
    <w:rsid w:val="00750734"/>
    <w:rsid w:val="00752AD3"/>
    <w:rsid w:val="00754D69"/>
    <w:rsid w:val="00755F2B"/>
    <w:rsid w:val="007577DC"/>
    <w:rsid w:val="00760518"/>
    <w:rsid w:val="00770ECA"/>
    <w:rsid w:val="00771689"/>
    <w:rsid w:val="00771C87"/>
    <w:rsid w:val="0077219E"/>
    <w:rsid w:val="00773BE6"/>
    <w:rsid w:val="00774658"/>
    <w:rsid w:val="00775AD1"/>
    <w:rsid w:val="00775BB3"/>
    <w:rsid w:val="0077738F"/>
    <w:rsid w:val="0078422D"/>
    <w:rsid w:val="007850F6"/>
    <w:rsid w:val="007854FF"/>
    <w:rsid w:val="007878A4"/>
    <w:rsid w:val="00787DEC"/>
    <w:rsid w:val="00791638"/>
    <w:rsid w:val="0079169F"/>
    <w:rsid w:val="00794841"/>
    <w:rsid w:val="00796021"/>
    <w:rsid w:val="0079624D"/>
    <w:rsid w:val="00796315"/>
    <w:rsid w:val="007A1FE0"/>
    <w:rsid w:val="007A4CC1"/>
    <w:rsid w:val="007A5EB7"/>
    <w:rsid w:val="007A71C1"/>
    <w:rsid w:val="007A770C"/>
    <w:rsid w:val="007B0CD6"/>
    <w:rsid w:val="007B1641"/>
    <w:rsid w:val="007B2FA9"/>
    <w:rsid w:val="007B388C"/>
    <w:rsid w:val="007B3EF2"/>
    <w:rsid w:val="007B5918"/>
    <w:rsid w:val="007B7A7B"/>
    <w:rsid w:val="007C1928"/>
    <w:rsid w:val="007C33CA"/>
    <w:rsid w:val="007C3686"/>
    <w:rsid w:val="007C5B3C"/>
    <w:rsid w:val="007C5C1D"/>
    <w:rsid w:val="007D1F61"/>
    <w:rsid w:val="007D2B5D"/>
    <w:rsid w:val="007D3E38"/>
    <w:rsid w:val="007D4608"/>
    <w:rsid w:val="007D4B81"/>
    <w:rsid w:val="007E05BA"/>
    <w:rsid w:val="007E0877"/>
    <w:rsid w:val="007E233B"/>
    <w:rsid w:val="007E2F26"/>
    <w:rsid w:val="007E3569"/>
    <w:rsid w:val="007E3DD4"/>
    <w:rsid w:val="007F0154"/>
    <w:rsid w:val="007F0C07"/>
    <w:rsid w:val="007F35BF"/>
    <w:rsid w:val="007F5E51"/>
    <w:rsid w:val="007F6BB2"/>
    <w:rsid w:val="007F74BE"/>
    <w:rsid w:val="00801C52"/>
    <w:rsid w:val="00803155"/>
    <w:rsid w:val="0080339C"/>
    <w:rsid w:val="00803670"/>
    <w:rsid w:val="00804372"/>
    <w:rsid w:val="008045F8"/>
    <w:rsid w:val="00804603"/>
    <w:rsid w:val="00804C98"/>
    <w:rsid w:val="008050D1"/>
    <w:rsid w:val="00805ED4"/>
    <w:rsid w:val="0080721F"/>
    <w:rsid w:val="008106C2"/>
    <w:rsid w:val="00810A46"/>
    <w:rsid w:val="00811CCF"/>
    <w:rsid w:val="00812DAF"/>
    <w:rsid w:val="008164E5"/>
    <w:rsid w:val="00817939"/>
    <w:rsid w:val="0082015D"/>
    <w:rsid w:val="0082158A"/>
    <w:rsid w:val="00821F9E"/>
    <w:rsid w:val="00823C44"/>
    <w:rsid w:val="00823E7E"/>
    <w:rsid w:val="00825F55"/>
    <w:rsid w:val="00826B77"/>
    <w:rsid w:val="00827222"/>
    <w:rsid w:val="00827BA6"/>
    <w:rsid w:val="0083136C"/>
    <w:rsid w:val="008320BD"/>
    <w:rsid w:val="00833AF5"/>
    <w:rsid w:val="00833DEF"/>
    <w:rsid w:val="00834BD7"/>
    <w:rsid w:val="0083671D"/>
    <w:rsid w:val="0084049C"/>
    <w:rsid w:val="00840C29"/>
    <w:rsid w:val="00841710"/>
    <w:rsid w:val="00844354"/>
    <w:rsid w:val="008517CB"/>
    <w:rsid w:val="0085200E"/>
    <w:rsid w:val="0085215B"/>
    <w:rsid w:val="00853BE3"/>
    <w:rsid w:val="008543CC"/>
    <w:rsid w:val="00854847"/>
    <w:rsid w:val="00855EAA"/>
    <w:rsid w:val="0085651D"/>
    <w:rsid w:val="00862B6A"/>
    <w:rsid w:val="008639B8"/>
    <w:rsid w:val="00863F7F"/>
    <w:rsid w:val="0086580B"/>
    <w:rsid w:val="0086711C"/>
    <w:rsid w:val="008702AD"/>
    <w:rsid w:val="00870476"/>
    <w:rsid w:val="00871699"/>
    <w:rsid w:val="00872381"/>
    <w:rsid w:val="008723D1"/>
    <w:rsid w:val="0087409B"/>
    <w:rsid w:val="00874903"/>
    <w:rsid w:val="00875C7C"/>
    <w:rsid w:val="00877979"/>
    <w:rsid w:val="008810E7"/>
    <w:rsid w:val="00883BDF"/>
    <w:rsid w:val="00885D3E"/>
    <w:rsid w:val="00887246"/>
    <w:rsid w:val="00890C14"/>
    <w:rsid w:val="00892BAA"/>
    <w:rsid w:val="008930FD"/>
    <w:rsid w:val="008975B5"/>
    <w:rsid w:val="008A611A"/>
    <w:rsid w:val="008A6165"/>
    <w:rsid w:val="008A6C7D"/>
    <w:rsid w:val="008A7777"/>
    <w:rsid w:val="008B1DCD"/>
    <w:rsid w:val="008B2BBD"/>
    <w:rsid w:val="008B2D12"/>
    <w:rsid w:val="008B345E"/>
    <w:rsid w:val="008B46F4"/>
    <w:rsid w:val="008B5F0B"/>
    <w:rsid w:val="008B69B4"/>
    <w:rsid w:val="008B6E8C"/>
    <w:rsid w:val="008C1120"/>
    <w:rsid w:val="008C120D"/>
    <w:rsid w:val="008C2947"/>
    <w:rsid w:val="008C2A73"/>
    <w:rsid w:val="008C3A61"/>
    <w:rsid w:val="008C4048"/>
    <w:rsid w:val="008C5A45"/>
    <w:rsid w:val="008D0E9A"/>
    <w:rsid w:val="008D11BD"/>
    <w:rsid w:val="008D1947"/>
    <w:rsid w:val="008D5F87"/>
    <w:rsid w:val="008E1C4E"/>
    <w:rsid w:val="008E4E6B"/>
    <w:rsid w:val="008E5FC3"/>
    <w:rsid w:val="008E6563"/>
    <w:rsid w:val="008F06FE"/>
    <w:rsid w:val="008F2FF6"/>
    <w:rsid w:val="008F72A7"/>
    <w:rsid w:val="00900286"/>
    <w:rsid w:val="0090132F"/>
    <w:rsid w:val="00901482"/>
    <w:rsid w:val="00901C74"/>
    <w:rsid w:val="00902487"/>
    <w:rsid w:val="00902BBB"/>
    <w:rsid w:val="009041EE"/>
    <w:rsid w:val="009059B5"/>
    <w:rsid w:val="00906004"/>
    <w:rsid w:val="009065D3"/>
    <w:rsid w:val="00907E62"/>
    <w:rsid w:val="00910DBC"/>
    <w:rsid w:val="00913B16"/>
    <w:rsid w:val="00914765"/>
    <w:rsid w:val="00915153"/>
    <w:rsid w:val="00915D34"/>
    <w:rsid w:val="009205FC"/>
    <w:rsid w:val="00923E7C"/>
    <w:rsid w:val="00923F10"/>
    <w:rsid w:val="0092575D"/>
    <w:rsid w:val="009268A3"/>
    <w:rsid w:val="00926EDF"/>
    <w:rsid w:val="0092761A"/>
    <w:rsid w:val="009326CF"/>
    <w:rsid w:val="00935CE3"/>
    <w:rsid w:val="00936BB5"/>
    <w:rsid w:val="009379BB"/>
    <w:rsid w:val="009409EB"/>
    <w:rsid w:val="00940E65"/>
    <w:rsid w:val="00943960"/>
    <w:rsid w:val="00944E87"/>
    <w:rsid w:val="00945CF5"/>
    <w:rsid w:val="00945FEF"/>
    <w:rsid w:val="00951114"/>
    <w:rsid w:val="00951722"/>
    <w:rsid w:val="009521CA"/>
    <w:rsid w:val="009607DE"/>
    <w:rsid w:val="00960E3E"/>
    <w:rsid w:val="00961E21"/>
    <w:rsid w:val="009638AF"/>
    <w:rsid w:val="0096452B"/>
    <w:rsid w:val="00965D87"/>
    <w:rsid w:val="009670BD"/>
    <w:rsid w:val="0097107B"/>
    <w:rsid w:val="00971B88"/>
    <w:rsid w:val="009730B2"/>
    <w:rsid w:val="0097374E"/>
    <w:rsid w:val="00973CE3"/>
    <w:rsid w:val="00973EBF"/>
    <w:rsid w:val="009746F0"/>
    <w:rsid w:val="009757F5"/>
    <w:rsid w:val="00975AD2"/>
    <w:rsid w:val="00975EC6"/>
    <w:rsid w:val="00976251"/>
    <w:rsid w:val="00976ECC"/>
    <w:rsid w:val="0097748B"/>
    <w:rsid w:val="00981150"/>
    <w:rsid w:val="00983F3E"/>
    <w:rsid w:val="0098677E"/>
    <w:rsid w:val="00987FC9"/>
    <w:rsid w:val="00990BAF"/>
    <w:rsid w:val="009911C1"/>
    <w:rsid w:val="009927C4"/>
    <w:rsid w:val="0099357B"/>
    <w:rsid w:val="00995082"/>
    <w:rsid w:val="00996DAA"/>
    <w:rsid w:val="009A2FCD"/>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573E"/>
    <w:rsid w:val="009F71AF"/>
    <w:rsid w:val="009F76A3"/>
    <w:rsid w:val="009F7F20"/>
    <w:rsid w:val="00A04076"/>
    <w:rsid w:val="00A04CD1"/>
    <w:rsid w:val="00A05987"/>
    <w:rsid w:val="00A102D0"/>
    <w:rsid w:val="00A11357"/>
    <w:rsid w:val="00A14B74"/>
    <w:rsid w:val="00A16E29"/>
    <w:rsid w:val="00A17E9C"/>
    <w:rsid w:val="00A20B05"/>
    <w:rsid w:val="00A222AC"/>
    <w:rsid w:val="00A229E6"/>
    <w:rsid w:val="00A23571"/>
    <w:rsid w:val="00A242CD"/>
    <w:rsid w:val="00A31681"/>
    <w:rsid w:val="00A31DAA"/>
    <w:rsid w:val="00A3417B"/>
    <w:rsid w:val="00A3434A"/>
    <w:rsid w:val="00A34640"/>
    <w:rsid w:val="00A364BB"/>
    <w:rsid w:val="00A40B57"/>
    <w:rsid w:val="00A425B2"/>
    <w:rsid w:val="00A426D5"/>
    <w:rsid w:val="00A441B5"/>
    <w:rsid w:val="00A44C42"/>
    <w:rsid w:val="00A46486"/>
    <w:rsid w:val="00A47523"/>
    <w:rsid w:val="00A50158"/>
    <w:rsid w:val="00A51ABB"/>
    <w:rsid w:val="00A534B6"/>
    <w:rsid w:val="00A55DFC"/>
    <w:rsid w:val="00A56843"/>
    <w:rsid w:val="00A63B7A"/>
    <w:rsid w:val="00A63F0D"/>
    <w:rsid w:val="00A6489B"/>
    <w:rsid w:val="00A64A4E"/>
    <w:rsid w:val="00A666C1"/>
    <w:rsid w:val="00A7216C"/>
    <w:rsid w:val="00A72D45"/>
    <w:rsid w:val="00A80196"/>
    <w:rsid w:val="00A80922"/>
    <w:rsid w:val="00A8140F"/>
    <w:rsid w:val="00A82CD2"/>
    <w:rsid w:val="00A84BFC"/>
    <w:rsid w:val="00A863CC"/>
    <w:rsid w:val="00A86B74"/>
    <w:rsid w:val="00A90B62"/>
    <w:rsid w:val="00A95F95"/>
    <w:rsid w:val="00A97B04"/>
    <w:rsid w:val="00AA19E7"/>
    <w:rsid w:val="00AA3806"/>
    <w:rsid w:val="00AA41AF"/>
    <w:rsid w:val="00AA4A5D"/>
    <w:rsid w:val="00AA7EEF"/>
    <w:rsid w:val="00AB0ABD"/>
    <w:rsid w:val="00AB1822"/>
    <w:rsid w:val="00AB49EF"/>
    <w:rsid w:val="00AC001F"/>
    <w:rsid w:val="00AC022C"/>
    <w:rsid w:val="00AC02DE"/>
    <w:rsid w:val="00AC2A75"/>
    <w:rsid w:val="00AC37BB"/>
    <w:rsid w:val="00AC50B2"/>
    <w:rsid w:val="00AC6962"/>
    <w:rsid w:val="00AD03D0"/>
    <w:rsid w:val="00AD1F45"/>
    <w:rsid w:val="00AD42C7"/>
    <w:rsid w:val="00AD684F"/>
    <w:rsid w:val="00AD7C4E"/>
    <w:rsid w:val="00AE1BD2"/>
    <w:rsid w:val="00AE29F5"/>
    <w:rsid w:val="00AE500E"/>
    <w:rsid w:val="00AF1DAD"/>
    <w:rsid w:val="00AF50C0"/>
    <w:rsid w:val="00AF59C2"/>
    <w:rsid w:val="00AF5B03"/>
    <w:rsid w:val="00AF5D18"/>
    <w:rsid w:val="00AF675E"/>
    <w:rsid w:val="00AF7C60"/>
    <w:rsid w:val="00B00333"/>
    <w:rsid w:val="00B00C99"/>
    <w:rsid w:val="00B050F4"/>
    <w:rsid w:val="00B053A3"/>
    <w:rsid w:val="00B060B9"/>
    <w:rsid w:val="00B111AC"/>
    <w:rsid w:val="00B11FCB"/>
    <w:rsid w:val="00B15291"/>
    <w:rsid w:val="00B20179"/>
    <w:rsid w:val="00B22245"/>
    <w:rsid w:val="00B25E7F"/>
    <w:rsid w:val="00B26248"/>
    <w:rsid w:val="00B26963"/>
    <w:rsid w:val="00B27205"/>
    <w:rsid w:val="00B31FE9"/>
    <w:rsid w:val="00B33565"/>
    <w:rsid w:val="00B33FE3"/>
    <w:rsid w:val="00B341C5"/>
    <w:rsid w:val="00B3469C"/>
    <w:rsid w:val="00B351D2"/>
    <w:rsid w:val="00B409D7"/>
    <w:rsid w:val="00B42EE5"/>
    <w:rsid w:val="00B4487F"/>
    <w:rsid w:val="00B4540D"/>
    <w:rsid w:val="00B50041"/>
    <w:rsid w:val="00B50A9E"/>
    <w:rsid w:val="00B51227"/>
    <w:rsid w:val="00B512E3"/>
    <w:rsid w:val="00B51DF6"/>
    <w:rsid w:val="00B51FDA"/>
    <w:rsid w:val="00B56531"/>
    <w:rsid w:val="00B56535"/>
    <w:rsid w:val="00B63EC3"/>
    <w:rsid w:val="00B673EB"/>
    <w:rsid w:val="00B748A1"/>
    <w:rsid w:val="00B74B4C"/>
    <w:rsid w:val="00B758E1"/>
    <w:rsid w:val="00B77055"/>
    <w:rsid w:val="00B8069B"/>
    <w:rsid w:val="00B806E8"/>
    <w:rsid w:val="00B8101B"/>
    <w:rsid w:val="00B81AA1"/>
    <w:rsid w:val="00B82E82"/>
    <w:rsid w:val="00B87E09"/>
    <w:rsid w:val="00B90DC6"/>
    <w:rsid w:val="00B9350E"/>
    <w:rsid w:val="00B94D64"/>
    <w:rsid w:val="00B955C8"/>
    <w:rsid w:val="00B96A19"/>
    <w:rsid w:val="00BA29CD"/>
    <w:rsid w:val="00BB1A15"/>
    <w:rsid w:val="00BB2D6C"/>
    <w:rsid w:val="00BB4CE4"/>
    <w:rsid w:val="00BB7895"/>
    <w:rsid w:val="00BC098A"/>
    <w:rsid w:val="00BC18A5"/>
    <w:rsid w:val="00BC256C"/>
    <w:rsid w:val="00BD313F"/>
    <w:rsid w:val="00BD430B"/>
    <w:rsid w:val="00BD4A4B"/>
    <w:rsid w:val="00BD5AB1"/>
    <w:rsid w:val="00BD6A72"/>
    <w:rsid w:val="00BD7066"/>
    <w:rsid w:val="00BD7D4B"/>
    <w:rsid w:val="00BE142D"/>
    <w:rsid w:val="00BE3B79"/>
    <w:rsid w:val="00BE7C64"/>
    <w:rsid w:val="00BF009A"/>
    <w:rsid w:val="00BF044C"/>
    <w:rsid w:val="00BF1E7B"/>
    <w:rsid w:val="00BF2CA6"/>
    <w:rsid w:val="00BF6DF8"/>
    <w:rsid w:val="00C0042A"/>
    <w:rsid w:val="00C011B5"/>
    <w:rsid w:val="00C015D5"/>
    <w:rsid w:val="00C01728"/>
    <w:rsid w:val="00C030B7"/>
    <w:rsid w:val="00C047B3"/>
    <w:rsid w:val="00C06F8F"/>
    <w:rsid w:val="00C13AFE"/>
    <w:rsid w:val="00C157BC"/>
    <w:rsid w:val="00C21238"/>
    <w:rsid w:val="00C21CFB"/>
    <w:rsid w:val="00C230D5"/>
    <w:rsid w:val="00C23B4B"/>
    <w:rsid w:val="00C2574D"/>
    <w:rsid w:val="00C25A6E"/>
    <w:rsid w:val="00C25B1D"/>
    <w:rsid w:val="00C25C21"/>
    <w:rsid w:val="00C260AC"/>
    <w:rsid w:val="00C26888"/>
    <w:rsid w:val="00C3304B"/>
    <w:rsid w:val="00C33343"/>
    <w:rsid w:val="00C3452A"/>
    <w:rsid w:val="00C363D2"/>
    <w:rsid w:val="00C4047B"/>
    <w:rsid w:val="00C4081E"/>
    <w:rsid w:val="00C40AF0"/>
    <w:rsid w:val="00C42182"/>
    <w:rsid w:val="00C42234"/>
    <w:rsid w:val="00C42F45"/>
    <w:rsid w:val="00C43067"/>
    <w:rsid w:val="00C4691C"/>
    <w:rsid w:val="00C47105"/>
    <w:rsid w:val="00C521F5"/>
    <w:rsid w:val="00C52291"/>
    <w:rsid w:val="00C52FBE"/>
    <w:rsid w:val="00C5310C"/>
    <w:rsid w:val="00C55491"/>
    <w:rsid w:val="00C55D6B"/>
    <w:rsid w:val="00C575B4"/>
    <w:rsid w:val="00C57751"/>
    <w:rsid w:val="00C60B7A"/>
    <w:rsid w:val="00C62595"/>
    <w:rsid w:val="00C63167"/>
    <w:rsid w:val="00C63D02"/>
    <w:rsid w:val="00C66B3F"/>
    <w:rsid w:val="00C74744"/>
    <w:rsid w:val="00C75D2F"/>
    <w:rsid w:val="00C7637A"/>
    <w:rsid w:val="00C81D59"/>
    <w:rsid w:val="00C8238D"/>
    <w:rsid w:val="00C831C8"/>
    <w:rsid w:val="00C834E7"/>
    <w:rsid w:val="00C84A42"/>
    <w:rsid w:val="00C84B3F"/>
    <w:rsid w:val="00C90BAF"/>
    <w:rsid w:val="00C9187F"/>
    <w:rsid w:val="00C9202D"/>
    <w:rsid w:val="00C93041"/>
    <w:rsid w:val="00C93CD3"/>
    <w:rsid w:val="00C94993"/>
    <w:rsid w:val="00C95DAE"/>
    <w:rsid w:val="00C95F4D"/>
    <w:rsid w:val="00C96E4A"/>
    <w:rsid w:val="00C96FEB"/>
    <w:rsid w:val="00C974A9"/>
    <w:rsid w:val="00CA1946"/>
    <w:rsid w:val="00CA1C4D"/>
    <w:rsid w:val="00CA26CC"/>
    <w:rsid w:val="00CA274F"/>
    <w:rsid w:val="00CA28B2"/>
    <w:rsid w:val="00CA37D0"/>
    <w:rsid w:val="00CA6199"/>
    <w:rsid w:val="00CA7952"/>
    <w:rsid w:val="00CB03DD"/>
    <w:rsid w:val="00CB062D"/>
    <w:rsid w:val="00CB1A28"/>
    <w:rsid w:val="00CB4181"/>
    <w:rsid w:val="00CB52D0"/>
    <w:rsid w:val="00CB56AA"/>
    <w:rsid w:val="00CB59F9"/>
    <w:rsid w:val="00CB5A8C"/>
    <w:rsid w:val="00CC260F"/>
    <w:rsid w:val="00CC2A7D"/>
    <w:rsid w:val="00CC61BB"/>
    <w:rsid w:val="00CC6EC4"/>
    <w:rsid w:val="00CC739C"/>
    <w:rsid w:val="00CC7E4D"/>
    <w:rsid w:val="00CD1975"/>
    <w:rsid w:val="00CD1E85"/>
    <w:rsid w:val="00CD66AF"/>
    <w:rsid w:val="00CD6723"/>
    <w:rsid w:val="00CD7342"/>
    <w:rsid w:val="00CE15B4"/>
    <w:rsid w:val="00CE5A5C"/>
    <w:rsid w:val="00CE726E"/>
    <w:rsid w:val="00CE733A"/>
    <w:rsid w:val="00CF1FAE"/>
    <w:rsid w:val="00CF30E1"/>
    <w:rsid w:val="00CF3201"/>
    <w:rsid w:val="00CF43C4"/>
    <w:rsid w:val="00D003A2"/>
    <w:rsid w:val="00D00D8E"/>
    <w:rsid w:val="00D01F01"/>
    <w:rsid w:val="00D031DE"/>
    <w:rsid w:val="00D033EC"/>
    <w:rsid w:val="00D03AC7"/>
    <w:rsid w:val="00D05125"/>
    <w:rsid w:val="00D07057"/>
    <w:rsid w:val="00D1150D"/>
    <w:rsid w:val="00D12377"/>
    <w:rsid w:val="00D12D7D"/>
    <w:rsid w:val="00D22D91"/>
    <w:rsid w:val="00D2373A"/>
    <w:rsid w:val="00D24C2E"/>
    <w:rsid w:val="00D24EB9"/>
    <w:rsid w:val="00D26601"/>
    <w:rsid w:val="00D26977"/>
    <w:rsid w:val="00D26E57"/>
    <w:rsid w:val="00D27FE8"/>
    <w:rsid w:val="00D31A55"/>
    <w:rsid w:val="00D33CAF"/>
    <w:rsid w:val="00D33FF5"/>
    <w:rsid w:val="00D344DB"/>
    <w:rsid w:val="00D370DF"/>
    <w:rsid w:val="00D424DB"/>
    <w:rsid w:val="00D43014"/>
    <w:rsid w:val="00D439CC"/>
    <w:rsid w:val="00D43CFD"/>
    <w:rsid w:val="00D44C4A"/>
    <w:rsid w:val="00D505A0"/>
    <w:rsid w:val="00D5113A"/>
    <w:rsid w:val="00D54553"/>
    <w:rsid w:val="00D551C3"/>
    <w:rsid w:val="00D55771"/>
    <w:rsid w:val="00D57A74"/>
    <w:rsid w:val="00D60729"/>
    <w:rsid w:val="00D60A4F"/>
    <w:rsid w:val="00D611AB"/>
    <w:rsid w:val="00D633B5"/>
    <w:rsid w:val="00D64AC0"/>
    <w:rsid w:val="00D702C8"/>
    <w:rsid w:val="00D70CD5"/>
    <w:rsid w:val="00D73687"/>
    <w:rsid w:val="00D73CF7"/>
    <w:rsid w:val="00D746AE"/>
    <w:rsid w:val="00D74BAA"/>
    <w:rsid w:val="00D81F5F"/>
    <w:rsid w:val="00D83C64"/>
    <w:rsid w:val="00D85D45"/>
    <w:rsid w:val="00D870DF"/>
    <w:rsid w:val="00D91234"/>
    <w:rsid w:val="00D944E6"/>
    <w:rsid w:val="00DA0214"/>
    <w:rsid w:val="00DA34D8"/>
    <w:rsid w:val="00DA46DD"/>
    <w:rsid w:val="00DA6B97"/>
    <w:rsid w:val="00DA75CA"/>
    <w:rsid w:val="00DB0197"/>
    <w:rsid w:val="00DB11A9"/>
    <w:rsid w:val="00DB134E"/>
    <w:rsid w:val="00DB1366"/>
    <w:rsid w:val="00DB1628"/>
    <w:rsid w:val="00DB2F8B"/>
    <w:rsid w:val="00DB37D5"/>
    <w:rsid w:val="00DB452B"/>
    <w:rsid w:val="00DB4CDC"/>
    <w:rsid w:val="00DB7D78"/>
    <w:rsid w:val="00DC1557"/>
    <w:rsid w:val="00DC471B"/>
    <w:rsid w:val="00DC5084"/>
    <w:rsid w:val="00DD2CFB"/>
    <w:rsid w:val="00DD3BA5"/>
    <w:rsid w:val="00DD788E"/>
    <w:rsid w:val="00DE24B5"/>
    <w:rsid w:val="00DE2D79"/>
    <w:rsid w:val="00DE6D3C"/>
    <w:rsid w:val="00DF0595"/>
    <w:rsid w:val="00DF0CF1"/>
    <w:rsid w:val="00DF2A57"/>
    <w:rsid w:val="00DF2EB2"/>
    <w:rsid w:val="00DF3600"/>
    <w:rsid w:val="00DF386B"/>
    <w:rsid w:val="00DF5F3E"/>
    <w:rsid w:val="00DF7C6F"/>
    <w:rsid w:val="00E004BE"/>
    <w:rsid w:val="00E008BC"/>
    <w:rsid w:val="00E026DE"/>
    <w:rsid w:val="00E0546B"/>
    <w:rsid w:val="00E071CC"/>
    <w:rsid w:val="00E07855"/>
    <w:rsid w:val="00E13E01"/>
    <w:rsid w:val="00E14527"/>
    <w:rsid w:val="00E1525A"/>
    <w:rsid w:val="00E1676B"/>
    <w:rsid w:val="00E16EDE"/>
    <w:rsid w:val="00E210DB"/>
    <w:rsid w:val="00E2173E"/>
    <w:rsid w:val="00E2249A"/>
    <w:rsid w:val="00E22523"/>
    <w:rsid w:val="00E32F0E"/>
    <w:rsid w:val="00E35397"/>
    <w:rsid w:val="00E40161"/>
    <w:rsid w:val="00E41054"/>
    <w:rsid w:val="00E4247F"/>
    <w:rsid w:val="00E424EA"/>
    <w:rsid w:val="00E43FBF"/>
    <w:rsid w:val="00E440CC"/>
    <w:rsid w:val="00E444CD"/>
    <w:rsid w:val="00E4531F"/>
    <w:rsid w:val="00E47BC3"/>
    <w:rsid w:val="00E50244"/>
    <w:rsid w:val="00E536F5"/>
    <w:rsid w:val="00E542F2"/>
    <w:rsid w:val="00E552F0"/>
    <w:rsid w:val="00E55B21"/>
    <w:rsid w:val="00E5610E"/>
    <w:rsid w:val="00E574DC"/>
    <w:rsid w:val="00E57964"/>
    <w:rsid w:val="00E604AA"/>
    <w:rsid w:val="00E65CEA"/>
    <w:rsid w:val="00E66132"/>
    <w:rsid w:val="00E701EF"/>
    <w:rsid w:val="00E70647"/>
    <w:rsid w:val="00E7139F"/>
    <w:rsid w:val="00E72691"/>
    <w:rsid w:val="00E74294"/>
    <w:rsid w:val="00E7458B"/>
    <w:rsid w:val="00E74A33"/>
    <w:rsid w:val="00E8315B"/>
    <w:rsid w:val="00E83B65"/>
    <w:rsid w:val="00E85387"/>
    <w:rsid w:val="00E86A47"/>
    <w:rsid w:val="00E86BDA"/>
    <w:rsid w:val="00E87510"/>
    <w:rsid w:val="00E91CA8"/>
    <w:rsid w:val="00E9207E"/>
    <w:rsid w:val="00E9373D"/>
    <w:rsid w:val="00E94076"/>
    <w:rsid w:val="00E9445D"/>
    <w:rsid w:val="00E94F71"/>
    <w:rsid w:val="00E95920"/>
    <w:rsid w:val="00EA0726"/>
    <w:rsid w:val="00EA0E76"/>
    <w:rsid w:val="00EA23A8"/>
    <w:rsid w:val="00EA3D34"/>
    <w:rsid w:val="00EA6047"/>
    <w:rsid w:val="00EA651F"/>
    <w:rsid w:val="00EA6DD9"/>
    <w:rsid w:val="00EA7703"/>
    <w:rsid w:val="00EB1627"/>
    <w:rsid w:val="00EB27E9"/>
    <w:rsid w:val="00EB3D1B"/>
    <w:rsid w:val="00EC13E9"/>
    <w:rsid w:val="00EC156C"/>
    <w:rsid w:val="00EC1FE9"/>
    <w:rsid w:val="00EC233D"/>
    <w:rsid w:val="00EC423F"/>
    <w:rsid w:val="00EC48F8"/>
    <w:rsid w:val="00EC5CB1"/>
    <w:rsid w:val="00EC7257"/>
    <w:rsid w:val="00ED22E6"/>
    <w:rsid w:val="00ED50EA"/>
    <w:rsid w:val="00EE0764"/>
    <w:rsid w:val="00EE1770"/>
    <w:rsid w:val="00EE2342"/>
    <w:rsid w:val="00EE3074"/>
    <w:rsid w:val="00EE3693"/>
    <w:rsid w:val="00EE7558"/>
    <w:rsid w:val="00EF0BA3"/>
    <w:rsid w:val="00EF214F"/>
    <w:rsid w:val="00EF26F2"/>
    <w:rsid w:val="00EF3528"/>
    <w:rsid w:val="00EF4B67"/>
    <w:rsid w:val="00EF589F"/>
    <w:rsid w:val="00EF67AF"/>
    <w:rsid w:val="00EF6D04"/>
    <w:rsid w:val="00F02242"/>
    <w:rsid w:val="00F02EDB"/>
    <w:rsid w:val="00F03672"/>
    <w:rsid w:val="00F111BE"/>
    <w:rsid w:val="00F13093"/>
    <w:rsid w:val="00F15754"/>
    <w:rsid w:val="00F17907"/>
    <w:rsid w:val="00F20D0C"/>
    <w:rsid w:val="00F23093"/>
    <w:rsid w:val="00F25B82"/>
    <w:rsid w:val="00F264EE"/>
    <w:rsid w:val="00F26974"/>
    <w:rsid w:val="00F31F49"/>
    <w:rsid w:val="00F33ED0"/>
    <w:rsid w:val="00F350E3"/>
    <w:rsid w:val="00F353A7"/>
    <w:rsid w:val="00F35596"/>
    <w:rsid w:val="00F35917"/>
    <w:rsid w:val="00F35CEE"/>
    <w:rsid w:val="00F374D3"/>
    <w:rsid w:val="00F43673"/>
    <w:rsid w:val="00F52DFA"/>
    <w:rsid w:val="00F53F15"/>
    <w:rsid w:val="00F561A0"/>
    <w:rsid w:val="00F62570"/>
    <w:rsid w:val="00F62861"/>
    <w:rsid w:val="00F63194"/>
    <w:rsid w:val="00F6611F"/>
    <w:rsid w:val="00F66C5F"/>
    <w:rsid w:val="00F730EE"/>
    <w:rsid w:val="00F73A9B"/>
    <w:rsid w:val="00F75220"/>
    <w:rsid w:val="00F76A71"/>
    <w:rsid w:val="00F77224"/>
    <w:rsid w:val="00F80B4D"/>
    <w:rsid w:val="00F820F7"/>
    <w:rsid w:val="00F8237B"/>
    <w:rsid w:val="00F8271C"/>
    <w:rsid w:val="00F82745"/>
    <w:rsid w:val="00F82C48"/>
    <w:rsid w:val="00F8347E"/>
    <w:rsid w:val="00F83B94"/>
    <w:rsid w:val="00F87A52"/>
    <w:rsid w:val="00F92DEA"/>
    <w:rsid w:val="00F94440"/>
    <w:rsid w:val="00F9603C"/>
    <w:rsid w:val="00F969B3"/>
    <w:rsid w:val="00F96B97"/>
    <w:rsid w:val="00F974F7"/>
    <w:rsid w:val="00FA03DC"/>
    <w:rsid w:val="00FA06FF"/>
    <w:rsid w:val="00FA1240"/>
    <w:rsid w:val="00FA2222"/>
    <w:rsid w:val="00FA3594"/>
    <w:rsid w:val="00FA35C1"/>
    <w:rsid w:val="00FA78E8"/>
    <w:rsid w:val="00FB02B8"/>
    <w:rsid w:val="00FB28C9"/>
    <w:rsid w:val="00FB343F"/>
    <w:rsid w:val="00FB3969"/>
    <w:rsid w:val="00FB4171"/>
    <w:rsid w:val="00FB4A4F"/>
    <w:rsid w:val="00FB4EE3"/>
    <w:rsid w:val="00FB6394"/>
    <w:rsid w:val="00FC2901"/>
    <w:rsid w:val="00FC583E"/>
    <w:rsid w:val="00FC738A"/>
    <w:rsid w:val="00FD1071"/>
    <w:rsid w:val="00FD1AA1"/>
    <w:rsid w:val="00FD3388"/>
    <w:rsid w:val="00FD3B90"/>
    <w:rsid w:val="00FD4D94"/>
    <w:rsid w:val="00FD7DF1"/>
    <w:rsid w:val="00FE11E4"/>
    <w:rsid w:val="00FE219E"/>
    <w:rsid w:val="00FE384B"/>
    <w:rsid w:val="00FE3A23"/>
    <w:rsid w:val="00FE418A"/>
    <w:rsid w:val="00FF0496"/>
    <w:rsid w:val="00FF4698"/>
    <w:rsid w:val="00FF5EB7"/>
    <w:rsid w:val="00FF6C3F"/>
    <w:rsid w:val="00FF7B54"/>
    <w:rsid w:val="0F2D16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BDC28"/>
  <w15:docId w15:val="{D37C65AC-915D-4CC8-B56A-5F2AD4CB3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6F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link w:val="Heading3Char"/>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Hyperlink">
    <w:name w:val="Hyperlink"/>
    <w:uiPriority w:val="99"/>
    <w:unhideWhenUsed/>
    <w:qFormat/>
    <w:rPr>
      <w:color w:val="0000FF"/>
      <w:u w:val="single"/>
    </w:rPr>
  </w:style>
  <w:style w:type="character" w:styleId="CommentReference">
    <w:name w:val="annotation reference"/>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1">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Normal"/>
    <w:link w:val="ListParagraphChar"/>
    <w:uiPriority w:val="34"/>
    <w:qFormat/>
    <w:pPr>
      <w:ind w:firstLineChars="200" w:firstLine="420"/>
    </w:pPr>
  </w:style>
  <w:style w:type="character" w:customStyle="1" w:styleId="CommentSubjectChar">
    <w:name w:val="Comment Subject Char"/>
    <w:basedOn w:val="CommentTextChar"/>
    <w:link w:val="CommentSubject"/>
    <w:uiPriority w:val="99"/>
    <w:semiHidden/>
    <w:qFormat/>
    <w:rPr>
      <w:rFonts w:ascii="Arial" w:hAnsi="Arial"/>
      <w:b/>
      <w:bCs/>
      <w:lang w:val="en-GB" w:eastAsia="en-US"/>
    </w:rPr>
  </w:style>
  <w:style w:type="paragraph" w:customStyle="1" w:styleId="EditorsNote">
    <w:name w:val="Editor's Note"/>
    <w:basedOn w:val="Normal"/>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Normal"/>
    <w:next w:val="Normal"/>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styleId="Revision">
    <w:name w:val="Revision"/>
    <w:hidden/>
    <w:uiPriority w:val="99"/>
    <w:semiHidden/>
    <w:rsid w:val="003B3A6E"/>
    <w:rPr>
      <w:lang w:eastAsia="en-US"/>
    </w:rPr>
  </w:style>
  <w:style w:type="character" w:styleId="UnresolvedMention">
    <w:name w:val="Unresolved Mention"/>
    <w:basedOn w:val="DefaultParagraphFont"/>
    <w:uiPriority w:val="99"/>
    <w:semiHidden/>
    <w:unhideWhenUsed/>
    <w:rsid w:val="005117B8"/>
    <w:rPr>
      <w:color w:val="605E5C"/>
      <w:shd w:val="clear" w:color="auto" w:fill="E1DFDD"/>
    </w:rPr>
  </w:style>
  <w:style w:type="table" w:customStyle="1" w:styleId="TableGrid1">
    <w:name w:val="Table Grid1"/>
    <w:basedOn w:val="TableNormal"/>
    <w:next w:val="TableGrid"/>
    <w:uiPriority w:val="59"/>
    <w:qFormat/>
    <w:rsid w:val="00D702C8"/>
    <w:rPr>
      <w:rFonts w:ascii="Cambria" w:hAnsi="Cambr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3D4B7D"/>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Normal"/>
    <w:link w:val="NOZchn"/>
    <w:rsid w:val="0075073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sid w:val="00750734"/>
    <w:rPr>
      <w:rFonts w:eastAsia="Times New Roman"/>
      <w:lang w:eastAsia="en-GB"/>
    </w:rPr>
  </w:style>
  <w:style w:type="character" w:customStyle="1" w:styleId="B2Char">
    <w:name w:val="B2 Char"/>
    <w:link w:val="B2"/>
    <w:qFormat/>
    <w:rsid w:val="0030405E"/>
    <w:rPr>
      <w:color w:val="000000"/>
      <w:lang w:eastAsia="ja-JP"/>
    </w:rPr>
  </w:style>
  <w:style w:type="paragraph" w:customStyle="1" w:styleId="B2">
    <w:name w:val="B2"/>
    <w:basedOn w:val="Normal"/>
    <w:link w:val="B2Char"/>
    <w:qFormat/>
    <w:rsid w:val="0030405E"/>
    <w:pPr>
      <w:overflowPunct w:val="0"/>
      <w:autoSpaceDE w:val="0"/>
      <w:autoSpaceDN w:val="0"/>
      <w:adjustRightInd w:val="0"/>
      <w:spacing w:after="180"/>
      <w:ind w:left="851" w:hanging="284"/>
      <w:textAlignment w:val="baseline"/>
    </w:pPr>
    <w:rPr>
      <w:color w:val="000000"/>
      <w:lang w:eastAsia="ja-JP"/>
    </w:rPr>
  </w:style>
  <w:style w:type="paragraph" w:customStyle="1" w:styleId="LSHeader">
    <w:name w:val="LSHeader"/>
    <w:pPr>
      <w:tabs>
        <w:tab w:val="right" w:pos="9781"/>
      </w:tabs>
    </w:pPr>
    <w:rPr>
      <w:rFonts w:ascii="Arial" w:hAnsi="Arial"/>
      <w:b/>
      <w:sz w:val="24"/>
    </w:rPr>
  </w:style>
  <w:style w:type="character" w:customStyle="1" w:styleId="Heading2Char">
    <w:name w:val="Heading 2 Char"/>
    <w:basedOn w:val="DefaultParagraphFont"/>
    <w:link w:val="Heading2"/>
    <w:qFormat/>
    <w:rsid w:val="002E21CE"/>
    <w:rPr>
      <w:rFonts w:ascii="Arial" w:hAnsi="Arial"/>
      <w:b/>
      <w:sz w:val="24"/>
      <w:lang w:eastAsia="en-US"/>
    </w:rPr>
  </w:style>
  <w:style w:type="character" w:customStyle="1" w:styleId="TFChar">
    <w:name w:val="TF Char"/>
    <w:link w:val="TF"/>
    <w:qFormat/>
    <w:locked/>
    <w:rsid w:val="002E21CE"/>
    <w:rPr>
      <w:rFonts w:ascii="Arial" w:hAnsi="Arial" w:cs="Arial"/>
      <w:b/>
    </w:rPr>
  </w:style>
  <w:style w:type="paragraph" w:customStyle="1" w:styleId="TF">
    <w:name w:val="TF"/>
    <w:basedOn w:val="Normal"/>
    <w:link w:val="TFChar"/>
    <w:qFormat/>
    <w:rsid w:val="002E21CE"/>
    <w:pPr>
      <w:keepLines/>
      <w:spacing w:after="240"/>
      <w:jc w:val="center"/>
    </w:pPr>
    <w:rPr>
      <w:rFonts w:ascii="Arial" w:hAnsi="Arial" w:cs="Arial"/>
      <w:b/>
      <w:lang w:eastAsia="zh-CN"/>
    </w:rPr>
  </w:style>
  <w:style w:type="character" w:customStyle="1" w:styleId="Heading3Char">
    <w:name w:val="Heading 3 Char"/>
    <w:basedOn w:val="DefaultParagraphFont"/>
    <w:link w:val="Heading3"/>
    <w:rsid w:val="002E21CE"/>
    <w:rPr>
      <w:sz w:val="24"/>
      <w:lang w:eastAsia="en-US"/>
    </w:rPr>
  </w:style>
  <w:style w:type="character" w:customStyle="1" w:styleId="CRCoverPageZchn">
    <w:name w:val="CR Cover Page Zchn"/>
    <w:link w:val="CRCoverPage"/>
    <w:qFormat/>
    <w:locked/>
    <w:rsid w:val="002B67E2"/>
    <w:rPr>
      <w:rFonts w:ascii="Arial" w:eastAsia="MS Mincho" w:hAnsi="Arial"/>
    </w:rPr>
  </w:style>
  <w:style w:type="paragraph" w:customStyle="1" w:styleId="CRCoverPage">
    <w:name w:val="CR Cover Page"/>
    <w:link w:val="CRCoverPageZchn"/>
    <w:qFormat/>
    <w:rsid w:val="002B67E2"/>
    <w:pPr>
      <w:spacing w:after="120"/>
    </w:pPr>
    <w:rPr>
      <w:rFonts w:ascii="Arial" w:eastAsia="MS Mincho" w:hAnsi="Arial"/>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locked/>
    <w:rsid w:val="002B67E2"/>
    <w:rPr>
      <w:lang w:eastAsia="en-US"/>
    </w:rPr>
  </w:style>
  <w:style w:type="paragraph" w:customStyle="1" w:styleId="Reference">
    <w:name w:val="Reference"/>
    <w:basedOn w:val="Normal"/>
    <w:rsid w:val="005D4B3C"/>
    <w:pPr>
      <w:numPr>
        <w:numId w:val="22"/>
      </w:numPr>
      <w:tabs>
        <w:tab w:val="left" w:pos="1701"/>
      </w:tabs>
      <w:spacing w:after="120"/>
    </w:pPr>
    <w:rPr>
      <w:rFonts w:eastAsia="MS Mincho"/>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058644">
      <w:bodyDiv w:val="1"/>
      <w:marLeft w:val="0"/>
      <w:marRight w:val="0"/>
      <w:marTop w:val="0"/>
      <w:marBottom w:val="0"/>
      <w:divBdr>
        <w:top w:val="none" w:sz="0" w:space="0" w:color="auto"/>
        <w:left w:val="none" w:sz="0" w:space="0" w:color="auto"/>
        <w:bottom w:val="none" w:sz="0" w:space="0" w:color="auto"/>
        <w:right w:val="none" w:sz="0" w:space="0" w:color="auto"/>
      </w:divBdr>
    </w:div>
    <w:div w:id="772478479">
      <w:bodyDiv w:val="1"/>
      <w:marLeft w:val="0"/>
      <w:marRight w:val="0"/>
      <w:marTop w:val="0"/>
      <w:marBottom w:val="0"/>
      <w:divBdr>
        <w:top w:val="none" w:sz="0" w:space="0" w:color="auto"/>
        <w:left w:val="none" w:sz="0" w:space="0" w:color="auto"/>
        <w:bottom w:val="none" w:sz="0" w:space="0" w:color="auto"/>
        <w:right w:val="none" w:sz="0" w:space="0" w:color="auto"/>
      </w:divBdr>
    </w:div>
    <w:div w:id="821853723">
      <w:bodyDiv w:val="1"/>
      <w:marLeft w:val="0"/>
      <w:marRight w:val="0"/>
      <w:marTop w:val="0"/>
      <w:marBottom w:val="0"/>
      <w:divBdr>
        <w:top w:val="none" w:sz="0" w:space="0" w:color="auto"/>
        <w:left w:val="none" w:sz="0" w:space="0" w:color="auto"/>
        <w:bottom w:val="none" w:sz="0" w:space="0" w:color="auto"/>
        <w:right w:val="none" w:sz="0" w:space="0" w:color="auto"/>
      </w:divBdr>
    </w:div>
    <w:div w:id="946431159">
      <w:bodyDiv w:val="1"/>
      <w:marLeft w:val="0"/>
      <w:marRight w:val="0"/>
      <w:marTop w:val="0"/>
      <w:marBottom w:val="0"/>
      <w:divBdr>
        <w:top w:val="none" w:sz="0" w:space="0" w:color="auto"/>
        <w:left w:val="none" w:sz="0" w:space="0" w:color="auto"/>
        <w:bottom w:val="none" w:sz="0" w:space="0" w:color="auto"/>
        <w:right w:val="none" w:sz="0" w:space="0" w:color="auto"/>
      </w:divBdr>
    </w:div>
    <w:div w:id="1024091955">
      <w:bodyDiv w:val="1"/>
      <w:marLeft w:val="0"/>
      <w:marRight w:val="0"/>
      <w:marTop w:val="0"/>
      <w:marBottom w:val="0"/>
      <w:divBdr>
        <w:top w:val="none" w:sz="0" w:space="0" w:color="auto"/>
        <w:left w:val="none" w:sz="0" w:space="0" w:color="auto"/>
        <w:bottom w:val="none" w:sz="0" w:space="0" w:color="auto"/>
        <w:right w:val="none" w:sz="0" w:space="0" w:color="auto"/>
      </w:divBdr>
    </w:div>
    <w:div w:id="1063913151">
      <w:bodyDiv w:val="1"/>
      <w:marLeft w:val="0"/>
      <w:marRight w:val="0"/>
      <w:marTop w:val="0"/>
      <w:marBottom w:val="0"/>
      <w:divBdr>
        <w:top w:val="none" w:sz="0" w:space="0" w:color="auto"/>
        <w:left w:val="none" w:sz="0" w:space="0" w:color="auto"/>
        <w:bottom w:val="none" w:sz="0" w:space="0" w:color="auto"/>
        <w:right w:val="none" w:sz="0" w:space="0" w:color="auto"/>
      </w:divBdr>
    </w:div>
    <w:div w:id="1117025031">
      <w:bodyDiv w:val="1"/>
      <w:marLeft w:val="0"/>
      <w:marRight w:val="0"/>
      <w:marTop w:val="0"/>
      <w:marBottom w:val="0"/>
      <w:divBdr>
        <w:top w:val="none" w:sz="0" w:space="0" w:color="auto"/>
        <w:left w:val="none" w:sz="0" w:space="0" w:color="auto"/>
        <w:bottom w:val="none" w:sz="0" w:space="0" w:color="auto"/>
        <w:right w:val="none" w:sz="0" w:space="0" w:color="auto"/>
      </w:divBdr>
    </w:div>
    <w:div w:id="1492331555">
      <w:bodyDiv w:val="1"/>
      <w:marLeft w:val="0"/>
      <w:marRight w:val="0"/>
      <w:marTop w:val="0"/>
      <w:marBottom w:val="0"/>
      <w:divBdr>
        <w:top w:val="none" w:sz="0" w:space="0" w:color="auto"/>
        <w:left w:val="none" w:sz="0" w:space="0" w:color="auto"/>
        <w:bottom w:val="none" w:sz="0" w:space="0" w:color="auto"/>
        <w:right w:val="none" w:sz="0" w:space="0" w:color="auto"/>
      </w:divBdr>
    </w:div>
    <w:div w:id="1679382741">
      <w:bodyDiv w:val="1"/>
      <w:marLeft w:val="0"/>
      <w:marRight w:val="0"/>
      <w:marTop w:val="0"/>
      <w:marBottom w:val="0"/>
      <w:divBdr>
        <w:top w:val="none" w:sz="0" w:space="0" w:color="auto"/>
        <w:left w:val="none" w:sz="0" w:space="0" w:color="auto"/>
        <w:bottom w:val="none" w:sz="0" w:space="0" w:color="auto"/>
        <w:right w:val="none" w:sz="0" w:space="0" w:color="auto"/>
      </w:divBdr>
    </w:div>
    <w:div w:id="1762020076">
      <w:bodyDiv w:val="1"/>
      <w:marLeft w:val="0"/>
      <w:marRight w:val="0"/>
      <w:marTop w:val="0"/>
      <w:marBottom w:val="0"/>
      <w:divBdr>
        <w:top w:val="none" w:sz="0" w:space="0" w:color="auto"/>
        <w:left w:val="none" w:sz="0" w:space="0" w:color="auto"/>
        <w:bottom w:val="none" w:sz="0" w:space="0" w:color="auto"/>
        <w:right w:val="none" w:sz="0" w:space="0" w:color="auto"/>
      </w:divBdr>
    </w:div>
    <w:div w:id="1776899534">
      <w:bodyDiv w:val="1"/>
      <w:marLeft w:val="0"/>
      <w:marRight w:val="0"/>
      <w:marTop w:val="0"/>
      <w:marBottom w:val="0"/>
      <w:divBdr>
        <w:top w:val="none" w:sz="0" w:space="0" w:color="auto"/>
        <w:left w:val="none" w:sz="0" w:space="0" w:color="auto"/>
        <w:bottom w:val="none" w:sz="0" w:space="0" w:color="auto"/>
        <w:right w:val="none" w:sz="0" w:space="0" w:color="auto"/>
      </w:divBdr>
    </w:div>
    <w:div w:id="1935623370">
      <w:bodyDiv w:val="1"/>
      <w:marLeft w:val="0"/>
      <w:marRight w:val="0"/>
      <w:marTop w:val="0"/>
      <w:marBottom w:val="0"/>
      <w:divBdr>
        <w:top w:val="none" w:sz="0" w:space="0" w:color="auto"/>
        <w:left w:val="none" w:sz="0" w:space="0" w:color="auto"/>
        <w:bottom w:val="none" w:sz="0" w:space="0" w:color="auto"/>
        <w:right w:val="none" w:sz="0" w:space="0" w:color="auto"/>
      </w:divBdr>
    </w:div>
    <w:div w:id="2113279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TCFEZ3EENAKX-1044114455-3192</_dlc_DocId>
    <_dlc_DocIdUrl xmlns="0e39c402-577a-4293-b233-21fe7d53260f">
      <Url>https://365tno.sharepoint.com/teams/T98111/_layouts/15/DocIdRedir.aspx?ID=TCFEZ3EENAKX-1044114455-3192</Url>
      <Description>TCFEZ3EENAKX-1044114455-3192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customXml/itemProps2.xml><?xml version="1.0" encoding="utf-8"?>
<ds:datastoreItem xmlns:ds="http://schemas.openxmlformats.org/officeDocument/2006/customXml" ds:itemID="{EAB48CB6-8787-4471-9FC3-A36D168BA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DA9ACD-B3DD-4A75-94C3-8C437F9539E6}">
  <ds:schemaRefs>
    <ds:schemaRef ds:uri="http://schemas.microsoft.com/sharepoint/events"/>
  </ds:schemaRefs>
</ds:datastoreItem>
</file>

<file path=customXml/itemProps4.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5.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1356</TotalTime>
  <Pages>2</Pages>
  <Words>825</Words>
  <Characters>4471</Characters>
  <Application>Microsoft Office Word</Application>
  <DocSecurity>0</DocSecurity>
  <Lines>91</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Agarwal, S. (Sakshi)</cp:lastModifiedBy>
  <cp:revision>32</cp:revision>
  <cp:lastPrinted>2002-04-23T08:10:00Z</cp:lastPrinted>
  <dcterms:created xsi:type="dcterms:W3CDTF">2026-01-23T14:06:00Z</dcterms:created>
  <dcterms:modified xsi:type="dcterms:W3CDTF">2026-01-29T15:30:00Z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0x010100A35317DCC28344A7B82488658A034A5C010062598BB395BF1F4594F76498856216D3</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2052-11.8.2.12085</vt:lpwstr>
  </property>
  <property fmtid="{D5CDD505-2E9C-101B-9397-08002B2CF9AE}" pid="21" name="ICV">
    <vt:lpwstr>682ED8E0F9534EAE89AA2D0F4F10B66A</vt:lpwstr>
  </property>
  <property fmtid="{D5CDD505-2E9C-101B-9397-08002B2CF9AE}" pid="22" name="MediaServiceImageTags">
    <vt:lpwstr/>
  </property>
  <property fmtid="{D5CDD505-2E9C-101B-9397-08002B2CF9AE}" pid="23" name="TNOC_ClusterType">
    <vt:lpwstr>2;#Team|c614ed86-6527-4042-aa9d-da80e2b69463</vt:lpwstr>
  </property>
  <property fmtid="{D5CDD505-2E9C-101B-9397-08002B2CF9AE}" pid="24" name="TNOC_DocumentCategory">
    <vt:lpwstr/>
  </property>
  <property fmtid="{D5CDD505-2E9C-101B-9397-08002B2CF9AE}" pid="25" name="TNOC_DocumentClassification">
    <vt:lpwstr>1;#TNO Internal|1a23c89f-ef54-4907-86fd-8242403ff722</vt:lpwstr>
  </property>
  <property fmtid="{D5CDD505-2E9C-101B-9397-08002B2CF9AE}" pid="26" name="TNOC_DocumentType">
    <vt:lpwstr/>
  </property>
  <property fmtid="{D5CDD505-2E9C-101B-9397-08002B2CF9AE}" pid="27" name="docLang">
    <vt:lpwstr>en</vt:lpwstr>
  </property>
  <property fmtid="{D5CDD505-2E9C-101B-9397-08002B2CF9AE}" pid="28" name="_dlc_DocIdItemGuid">
    <vt:lpwstr>addc1dd0-45d8-49f4-b95b-cd811ccf357f</vt:lpwstr>
  </property>
</Properties>
</file>