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C69C5" w14:textId="147045D4" w:rsidR="007945DC" w:rsidRPr="003A6F23" w:rsidRDefault="007945DC" w:rsidP="007945DC">
      <w:pPr>
        <w:widowControl/>
        <w:overflowPunct w:val="0"/>
        <w:autoSpaceDE w:val="0"/>
        <w:autoSpaceDN w:val="0"/>
        <w:adjustRightInd w:val="0"/>
        <w:spacing w:after="180"/>
        <w:jc w:val="left"/>
        <w:textAlignment w:val="baseline"/>
        <w:rPr>
          <w:rFonts w:ascii="Arial" w:eastAsia="Arial Unicode MS" w:hAnsi="Arial" w:cs="Times New Roman"/>
          <w:b/>
          <w:bCs/>
          <w:kern w:val="0"/>
          <w:sz w:val="24"/>
          <w:szCs w:val="24"/>
          <w:lang w:eastAsia="en-US"/>
        </w:rPr>
      </w:pPr>
      <w:r w:rsidRPr="003A6F23">
        <w:rPr>
          <w:rFonts w:ascii="Arial" w:eastAsia="Arial Unicode MS" w:hAnsi="Arial" w:cs="Times New Roman"/>
          <w:b/>
          <w:bCs/>
          <w:kern w:val="0"/>
          <w:sz w:val="24"/>
          <w:szCs w:val="24"/>
          <w:lang w:eastAsia="en-US"/>
        </w:rPr>
        <w:t>3GPP TSG-RAN WG3 Meeting #131</w:t>
      </w:r>
      <w:r w:rsidRPr="003A6F23">
        <w:rPr>
          <w:rFonts w:ascii="Arial" w:eastAsia="Arial Unicode MS" w:hAnsi="Arial" w:cs="Times New Roman"/>
          <w:b/>
          <w:bCs/>
          <w:kern w:val="0"/>
          <w:sz w:val="24"/>
          <w:szCs w:val="24"/>
          <w:lang w:eastAsia="en-US"/>
        </w:rPr>
        <w:tab/>
      </w:r>
      <w:r w:rsidRPr="003A6F23">
        <w:rPr>
          <w:rFonts w:ascii="Arial" w:eastAsia="Arial Unicode MS" w:hAnsi="Arial" w:cs="Times New Roman"/>
          <w:b/>
          <w:bCs/>
          <w:kern w:val="0"/>
          <w:sz w:val="24"/>
          <w:szCs w:val="24"/>
          <w:lang w:eastAsia="en-US"/>
        </w:rPr>
        <w:tab/>
      </w:r>
      <w:r w:rsidRPr="003A6F23">
        <w:rPr>
          <w:rFonts w:ascii="Arial" w:eastAsia="Arial Unicode MS" w:hAnsi="Arial" w:cs="Times New Roman"/>
          <w:b/>
          <w:bCs/>
          <w:kern w:val="0"/>
          <w:sz w:val="24"/>
          <w:szCs w:val="24"/>
          <w:lang w:eastAsia="en-US"/>
        </w:rPr>
        <w:tab/>
      </w:r>
      <w:r w:rsidRPr="003A6F23">
        <w:rPr>
          <w:rFonts w:ascii="Arial" w:eastAsia="Arial Unicode MS" w:hAnsi="Arial" w:cs="Times New Roman"/>
          <w:b/>
          <w:bCs/>
          <w:kern w:val="0"/>
          <w:sz w:val="24"/>
          <w:szCs w:val="24"/>
          <w:lang w:eastAsia="en-US"/>
        </w:rPr>
        <w:tab/>
      </w:r>
      <w:r w:rsidRPr="003A6F23">
        <w:rPr>
          <w:rFonts w:ascii="Arial" w:eastAsia="Arial Unicode MS" w:hAnsi="Arial" w:cs="Times New Roman"/>
          <w:b/>
          <w:bCs/>
          <w:kern w:val="0"/>
          <w:sz w:val="24"/>
          <w:szCs w:val="24"/>
          <w:lang w:eastAsia="en-US"/>
        </w:rPr>
        <w:tab/>
      </w:r>
      <w:r w:rsidRPr="003A6F23">
        <w:rPr>
          <w:rFonts w:ascii="Arial" w:eastAsia="Arial Unicode MS" w:hAnsi="Arial" w:cs="Times New Roman"/>
          <w:b/>
          <w:bCs/>
          <w:kern w:val="0"/>
          <w:sz w:val="24"/>
          <w:szCs w:val="24"/>
          <w:lang w:eastAsia="en-US"/>
        </w:rPr>
        <w:tab/>
        <w:t>R3-</w:t>
      </w:r>
      <w:r w:rsidR="00906B1A" w:rsidRPr="00906B1A">
        <w:rPr>
          <w:rFonts w:ascii="Arial" w:eastAsia="Arial Unicode MS" w:hAnsi="Arial" w:cs="Times New Roman"/>
          <w:b/>
          <w:bCs/>
          <w:kern w:val="0"/>
          <w:sz w:val="24"/>
          <w:szCs w:val="24"/>
          <w:lang w:eastAsia="en-US"/>
        </w:rPr>
        <w:t>260192</w:t>
      </w:r>
    </w:p>
    <w:p w14:paraId="6D0290D7" w14:textId="77777777" w:rsidR="007945DC" w:rsidRDefault="007945DC" w:rsidP="007945DC">
      <w:pPr>
        <w:widowControl/>
        <w:overflowPunct w:val="0"/>
        <w:autoSpaceDE w:val="0"/>
        <w:autoSpaceDN w:val="0"/>
        <w:adjustRightInd w:val="0"/>
        <w:spacing w:after="180"/>
        <w:jc w:val="left"/>
        <w:textAlignment w:val="baseline"/>
        <w:rPr>
          <w:rFonts w:ascii="Arial" w:eastAsia="Arial Unicode MS" w:hAnsi="Arial" w:cs="Times New Roman"/>
          <w:b/>
          <w:bCs/>
          <w:kern w:val="0"/>
          <w:sz w:val="24"/>
          <w:szCs w:val="24"/>
          <w:lang w:eastAsia="en-US"/>
        </w:rPr>
      </w:pPr>
      <w:r w:rsidRPr="003A6F23">
        <w:rPr>
          <w:rFonts w:ascii="Arial" w:eastAsia="Arial Unicode MS" w:hAnsi="Arial" w:cs="Times New Roman"/>
          <w:b/>
          <w:bCs/>
          <w:kern w:val="0"/>
          <w:sz w:val="24"/>
          <w:szCs w:val="24"/>
          <w:lang w:eastAsia="en-US"/>
        </w:rPr>
        <w:t>Goteborg, Sweden, 9 – 13 February 2026</w:t>
      </w:r>
    </w:p>
    <w:p w14:paraId="69920B2A" w14:textId="77777777" w:rsidR="00DA7B4F" w:rsidRPr="0031314B" w:rsidRDefault="00DA7B4F" w:rsidP="0031314B">
      <w:pPr>
        <w:widowControl/>
        <w:overflowPunct w:val="0"/>
        <w:autoSpaceDE w:val="0"/>
        <w:autoSpaceDN w:val="0"/>
        <w:adjustRightInd w:val="0"/>
        <w:spacing w:after="180"/>
        <w:jc w:val="left"/>
        <w:textAlignment w:val="baseline"/>
        <w:rPr>
          <w:rFonts w:ascii="Arial" w:eastAsia="Yu Gothic Medium" w:hAnsi="Arial" w:cs="Times New Roman"/>
          <w:b/>
          <w:bCs/>
          <w:kern w:val="0"/>
          <w:sz w:val="24"/>
          <w:szCs w:val="20"/>
          <w:lang w:eastAsia="en-US"/>
        </w:rPr>
      </w:pPr>
    </w:p>
    <w:p w14:paraId="6FC37737" w14:textId="3EEFF3F6" w:rsidR="0031314B" w:rsidRPr="0031314B" w:rsidRDefault="0031314B" w:rsidP="0031314B">
      <w:pPr>
        <w:widowControl/>
        <w:spacing w:after="120"/>
        <w:jc w:val="left"/>
        <w:rPr>
          <w:rFonts w:ascii="Arial" w:eastAsia="等线" w:hAnsi="Arial" w:cs="Arial"/>
          <w:b/>
          <w:bCs/>
          <w:kern w:val="0"/>
          <w:sz w:val="24"/>
          <w:szCs w:val="20"/>
          <w:lang w:val="en-US" w:eastAsia="zh-CN"/>
        </w:rPr>
      </w:pPr>
      <w:r w:rsidRPr="0031314B">
        <w:rPr>
          <w:rFonts w:ascii="Arial" w:eastAsia="Yu Gothic Medium" w:hAnsi="Arial" w:cs="Arial"/>
          <w:b/>
          <w:bCs/>
          <w:kern w:val="0"/>
          <w:sz w:val="24"/>
          <w:szCs w:val="20"/>
          <w:lang w:val="en-US" w:eastAsia="en-US"/>
        </w:rPr>
        <w:t>Agenda item:</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r>
      <w:r w:rsidR="00CC62F6">
        <w:rPr>
          <w:rFonts w:ascii="Arial" w:eastAsia="等线" w:hAnsi="Arial" w:cs="Arial"/>
          <w:b/>
          <w:bCs/>
          <w:kern w:val="0"/>
          <w:sz w:val="24"/>
          <w:szCs w:val="20"/>
          <w:lang w:val="en-US" w:eastAsia="zh-CN"/>
        </w:rPr>
        <w:t>14.2</w:t>
      </w:r>
    </w:p>
    <w:p w14:paraId="38C16999" w14:textId="7D3255BE" w:rsidR="0031314B" w:rsidRPr="0031314B" w:rsidRDefault="00CC62F6" w:rsidP="0031314B">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Pr>
          <w:rFonts w:ascii="Arial" w:eastAsia="Yu Gothic Medium" w:hAnsi="Arial" w:cs="Arial"/>
          <w:b/>
          <w:bCs/>
          <w:kern w:val="0"/>
          <w:sz w:val="24"/>
          <w:szCs w:val="20"/>
          <w:lang w:val="en-US" w:eastAsia="en-US"/>
        </w:rPr>
        <w:t>Title:</w:t>
      </w:r>
      <w:r>
        <w:rPr>
          <w:rFonts w:ascii="Arial" w:eastAsia="Yu Gothic Medium" w:hAnsi="Arial" w:cs="Arial"/>
          <w:b/>
          <w:bCs/>
          <w:kern w:val="0"/>
          <w:sz w:val="24"/>
          <w:szCs w:val="20"/>
          <w:lang w:val="en-US" w:eastAsia="en-US"/>
        </w:rPr>
        <w:tab/>
      </w:r>
      <w:r>
        <w:rPr>
          <w:rFonts w:ascii="Arial" w:eastAsia="Yu Gothic Medium" w:hAnsi="Arial" w:cs="Arial"/>
          <w:b/>
          <w:bCs/>
          <w:kern w:val="0"/>
          <w:sz w:val="24"/>
          <w:szCs w:val="20"/>
          <w:lang w:val="en-US" w:eastAsia="en-US"/>
        </w:rPr>
        <w:tab/>
        <w:t xml:space="preserve">Discussion on Topology 2 of Ambient IoT </w:t>
      </w:r>
    </w:p>
    <w:p w14:paraId="6EFCECB8" w14:textId="77777777" w:rsidR="0031314B" w:rsidRPr="0031314B" w:rsidRDefault="0031314B" w:rsidP="0031314B">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eastAsia="en-US"/>
        </w:rPr>
      </w:pPr>
      <w:r w:rsidRPr="0031314B">
        <w:rPr>
          <w:rFonts w:ascii="Arial" w:eastAsia="Yu Gothic Medium" w:hAnsi="Arial" w:cs="Arial"/>
          <w:b/>
          <w:bCs/>
          <w:kern w:val="0"/>
          <w:sz w:val="24"/>
          <w:szCs w:val="20"/>
          <w:lang w:val="en-US" w:eastAsia="en-US"/>
        </w:rPr>
        <w:t>Source:</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t>NEC</w:t>
      </w:r>
    </w:p>
    <w:p w14:paraId="78123C63" w14:textId="77777777" w:rsidR="0031314B" w:rsidRPr="0031314B" w:rsidRDefault="0031314B" w:rsidP="0031314B">
      <w:pPr>
        <w:widowControl/>
        <w:overflowPunct w:val="0"/>
        <w:autoSpaceDE w:val="0"/>
        <w:autoSpaceDN w:val="0"/>
        <w:adjustRightInd w:val="0"/>
        <w:spacing w:after="120"/>
        <w:jc w:val="left"/>
        <w:textAlignment w:val="baseline"/>
        <w:rPr>
          <w:rFonts w:ascii="Arial" w:eastAsia="Yu Gothic Medium" w:hAnsi="Arial" w:cs="Arial"/>
          <w:b/>
          <w:bCs/>
          <w:kern w:val="0"/>
          <w:sz w:val="24"/>
          <w:szCs w:val="20"/>
          <w:lang w:val="en-US" w:eastAsia="en-US"/>
        </w:rPr>
      </w:pPr>
      <w:r w:rsidRPr="0031314B">
        <w:rPr>
          <w:rFonts w:ascii="Arial" w:eastAsia="Yu Gothic Medium" w:hAnsi="Arial" w:cs="Arial"/>
          <w:b/>
          <w:bCs/>
          <w:kern w:val="0"/>
          <w:sz w:val="24"/>
          <w:szCs w:val="20"/>
          <w:lang w:val="en-US" w:eastAsia="en-US"/>
        </w:rPr>
        <w:t>Document for:</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t>Discussion and Decision</w:t>
      </w:r>
    </w:p>
    <w:p w14:paraId="3FE60691" w14:textId="62A18C8F"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1. Introduction</w:t>
      </w:r>
    </w:p>
    <w:p w14:paraId="17A7FA7A" w14:textId="466A0487" w:rsidR="00FC3272" w:rsidRDefault="00013E1F" w:rsidP="00FC3272">
      <w:pPr>
        <w:widowControl/>
        <w:spacing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kern w:val="0"/>
          <w:sz w:val="20"/>
          <w:szCs w:val="20"/>
          <w:lang w:val="en-US" w:eastAsia="zh-CN"/>
        </w:rPr>
        <w:t>T</w:t>
      </w:r>
      <w:r w:rsidR="00721DBD">
        <w:rPr>
          <w:rFonts w:ascii="Times New Roman" w:eastAsia="等线" w:hAnsi="Times New Roman" w:cs="Times New Roman" w:hint="eastAsia"/>
          <w:kern w:val="0"/>
          <w:sz w:val="20"/>
          <w:szCs w:val="20"/>
          <w:lang w:val="en-US" w:eastAsia="zh-CN"/>
        </w:rPr>
        <w:t>h</w:t>
      </w:r>
      <w:r w:rsidR="00721DBD">
        <w:rPr>
          <w:rFonts w:ascii="Times New Roman" w:eastAsia="等线" w:hAnsi="Times New Roman" w:cs="Times New Roman"/>
          <w:kern w:val="0"/>
          <w:sz w:val="20"/>
          <w:szCs w:val="20"/>
          <w:lang w:val="en-US" w:eastAsia="zh-CN"/>
        </w:rPr>
        <w:t>e RAN3 objectives for A-IoT Topology 2</w:t>
      </w:r>
      <w:r w:rsidR="007F45B9">
        <w:rPr>
          <w:rFonts w:ascii="Times New Roman" w:eastAsia="等线" w:hAnsi="Times New Roman" w:cs="Times New Roman"/>
          <w:kern w:val="0"/>
          <w:sz w:val="20"/>
          <w:szCs w:val="20"/>
          <w:lang w:val="en-US" w:eastAsia="zh-CN"/>
        </w:rPr>
        <w:t xml:space="preserve"> enhancement</w:t>
      </w:r>
      <w:r w:rsidR="00721DBD">
        <w:rPr>
          <w:rFonts w:ascii="Times New Roman" w:eastAsia="等线" w:hAnsi="Times New Roman" w:cs="Times New Roman"/>
          <w:kern w:val="0"/>
          <w:sz w:val="20"/>
          <w:szCs w:val="20"/>
          <w:lang w:val="en-US" w:eastAsia="zh-CN"/>
        </w:rPr>
        <w:t xml:space="preserve"> mentioned in </w:t>
      </w:r>
      <w:r w:rsidR="003D1598">
        <w:rPr>
          <w:rFonts w:ascii="Times New Roman" w:eastAsia="等线" w:hAnsi="Times New Roman" w:cs="Times New Roman"/>
          <w:kern w:val="0"/>
          <w:sz w:val="20"/>
          <w:szCs w:val="20"/>
          <w:lang w:val="en-US" w:eastAsia="zh-CN"/>
        </w:rPr>
        <w:t xml:space="preserve">WID [1] </w:t>
      </w:r>
      <w:r w:rsidR="007F45B9">
        <w:rPr>
          <w:rFonts w:ascii="Times New Roman" w:eastAsia="等线" w:hAnsi="Times New Roman" w:cs="Times New Roman"/>
          <w:kern w:val="0"/>
          <w:sz w:val="20"/>
          <w:szCs w:val="20"/>
          <w:lang w:val="en-US" w:eastAsia="zh-CN"/>
        </w:rPr>
        <w:t>that</w:t>
      </w:r>
    </w:p>
    <w:tbl>
      <w:tblPr>
        <w:tblStyle w:val="af2"/>
        <w:tblW w:w="9214" w:type="dxa"/>
        <w:tblInd w:w="562" w:type="dxa"/>
        <w:tblLook w:val="04A0" w:firstRow="1" w:lastRow="0" w:firstColumn="1" w:lastColumn="0" w:noHBand="0" w:noVBand="1"/>
      </w:tblPr>
      <w:tblGrid>
        <w:gridCol w:w="9214"/>
      </w:tblGrid>
      <w:tr w:rsidR="00C8373B" w14:paraId="663BED4F" w14:textId="77777777" w:rsidTr="00131AED">
        <w:tc>
          <w:tcPr>
            <w:tcW w:w="9214" w:type="dxa"/>
          </w:tcPr>
          <w:p w14:paraId="238A6553" w14:textId="77777777" w:rsidR="00013E1F" w:rsidRPr="00013E1F" w:rsidRDefault="00013E1F" w:rsidP="00013E1F">
            <w:pPr>
              <w:widowControl/>
              <w:overflowPunct w:val="0"/>
              <w:autoSpaceDE w:val="0"/>
              <w:autoSpaceDN w:val="0"/>
              <w:adjustRightInd w:val="0"/>
              <w:spacing w:before="80" w:after="80"/>
              <w:ind w:left="360"/>
              <w:jc w:val="left"/>
              <w:textAlignment w:val="baseline"/>
              <w:rPr>
                <w:rFonts w:ascii="Times New Roman" w:eastAsia="等线" w:hAnsi="Times New Roman" w:cs="Times New Roman"/>
                <w:b/>
                <w:bCs/>
                <w:kern w:val="0"/>
                <w:sz w:val="20"/>
                <w:szCs w:val="20"/>
                <w:u w:val="single"/>
                <w:lang w:eastAsia="en-GB"/>
              </w:rPr>
            </w:pPr>
            <w:bookmarkStart w:id="0" w:name="_Hlk213072680"/>
            <w:r w:rsidRPr="00013E1F">
              <w:rPr>
                <w:rFonts w:ascii="Times New Roman" w:eastAsia="等线" w:hAnsi="Times New Roman" w:cs="Times New Roman"/>
                <w:b/>
                <w:bCs/>
                <w:kern w:val="0"/>
                <w:sz w:val="20"/>
                <w:szCs w:val="20"/>
                <w:u w:val="single"/>
                <w:lang w:eastAsia="en-GB"/>
              </w:rPr>
              <w:t>RAN3</w:t>
            </w:r>
          </w:p>
          <w:p w14:paraId="0F5DEACF" w14:textId="77777777" w:rsidR="00013E1F" w:rsidRPr="00013E1F" w:rsidRDefault="00013E1F" w:rsidP="00013E1F">
            <w:pPr>
              <w:widowControl/>
              <w:numPr>
                <w:ilvl w:val="0"/>
                <w:numId w:val="36"/>
              </w:numPr>
              <w:overflowPunct w:val="0"/>
              <w:autoSpaceDE w:val="0"/>
              <w:autoSpaceDN w:val="0"/>
              <w:adjustRightInd w:val="0"/>
              <w:spacing w:before="80" w:after="80"/>
              <w:jc w:val="left"/>
              <w:textAlignment w:val="baseline"/>
              <w:rPr>
                <w:rFonts w:ascii="Times New Roman" w:eastAsia="等线" w:hAnsi="Times New Roman" w:cs="Times New Roman"/>
                <w:kern w:val="0"/>
                <w:sz w:val="20"/>
                <w:szCs w:val="20"/>
                <w:lang w:eastAsia="en-GB"/>
              </w:rPr>
            </w:pPr>
            <w:r w:rsidRPr="00013E1F">
              <w:rPr>
                <w:rFonts w:ascii="Times New Roman" w:eastAsia="等线" w:hAnsi="Times New Roman" w:cs="Times New Roman"/>
                <w:kern w:val="0"/>
                <w:sz w:val="20"/>
                <w:szCs w:val="20"/>
                <w:lang w:eastAsia="en-GB"/>
              </w:rPr>
              <w:t>Specify signaling for Topology 2</w:t>
            </w:r>
          </w:p>
          <w:p w14:paraId="2105CFE2" w14:textId="77777777" w:rsidR="00013E1F" w:rsidRPr="00013E1F" w:rsidRDefault="00013E1F" w:rsidP="00013E1F">
            <w:pPr>
              <w:widowControl/>
              <w:numPr>
                <w:ilvl w:val="0"/>
                <w:numId w:val="36"/>
              </w:numPr>
              <w:overflowPunct w:val="0"/>
              <w:autoSpaceDE w:val="0"/>
              <w:autoSpaceDN w:val="0"/>
              <w:adjustRightInd w:val="0"/>
              <w:spacing w:before="80" w:after="80"/>
              <w:jc w:val="left"/>
              <w:textAlignment w:val="baseline"/>
              <w:rPr>
                <w:rFonts w:ascii="Times New Roman" w:eastAsia="等线" w:hAnsi="Times New Roman" w:cs="Times New Roman"/>
                <w:kern w:val="0"/>
                <w:sz w:val="20"/>
                <w:szCs w:val="20"/>
                <w:lang w:eastAsia="en-GB"/>
              </w:rPr>
            </w:pPr>
            <w:r w:rsidRPr="00013E1F">
              <w:rPr>
                <w:rFonts w:ascii="Times New Roman" w:eastAsia="等线" w:hAnsi="Times New Roman" w:cs="Times New Roman"/>
                <w:kern w:val="0"/>
                <w:sz w:val="20"/>
                <w:szCs w:val="20"/>
                <w:lang w:eastAsia="en-GB"/>
              </w:rPr>
              <w:t>The objective includes specification of UE reader authorization, including F1AP support, and UE reader selection.</w:t>
            </w:r>
          </w:p>
          <w:p w14:paraId="7704CBEB" w14:textId="77777777" w:rsidR="00013E1F" w:rsidRPr="00013E1F" w:rsidRDefault="00013E1F" w:rsidP="00013E1F">
            <w:pPr>
              <w:widowControl/>
              <w:numPr>
                <w:ilvl w:val="1"/>
                <w:numId w:val="36"/>
              </w:numPr>
              <w:overflowPunct w:val="0"/>
              <w:autoSpaceDE w:val="0"/>
              <w:autoSpaceDN w:val="0"/>
              <w:adjustRightInd w:val="0"/>
              <w:spacing w:before="80" w:after="80"/>
              <w:jc w:val="left"/>
              <w:textAlignment w:val="baseline"/>
              <w:rPr>
                <w:rFonts w:ascii="Times New Roman" w:eastAsia="等线" w:hAnsi="Times New Roman" w:cs="Times New Roman"/>
                <w:kern w:val="0"/>
                <w:sz w:val="20"/>
                <w:szCs w:val="20"/>
                <w:lang w:eastAsia="en-GB"/>
              </w:rPr>
            </w:pPr>
            <w:r w:rsidRPr="00013E1F">
              <w:rPr>
                <w:rFonts w:ascii="Times New Roman" w:eastAsia="等线" w:hAnsi="Times New Roman" w:cs="Times New Roman" w:hint="eastAsia"/>
                <w:kern w:val="0"/>
                <w:sz w:val="20"/>
                <w:szCs w:val="20"/>
                <w:lang w:eastAsia="en-GB"/>
              </w:rPr>
              <w:t>N</w:t>
            </w:r>
            <w:r w:rsidRPr="00013E1F">
              <w:rPr>
                <w:rFonts w:ascii="Times New Roman" w:eastAsia="等线" w:hAnsi="Times New Roman" w:cs="Times New Roman"/>
                <w:kern w:val="0"/>
                <w:sz w:val="20"/>
                <w:szCs w:val="20"/>
                <w:lang w:eastAsia="en-GB"/>
              </w:rPr>
              <w:t>OTE: F1AP/XnAP/NGAP impact is expected to be minimized.</w:t>
            </w:r>
          </w:p>
          <w:p w14:paraId="0E0FE6C4" w14:textId="77777777" w:rsidR="00013E1F" w:rsidRPr="00013E1F" w:rsidRDefault="00013E1F" w:rsidP="00013E1F">
            <w:pPr>
              <w:widowControl/>
              <w:numPr>
                <w:ilvl w:val="0"/>
                <w:numId w:val="36"/>
              </w:numPr>
              <w:overflowPunct w:val="0"/>
              <w:autoSpaceDE w:val="0"/>
              <w:autoSpaceDN w:val="0"/>
              <w:adjustRightInd w:val="0"/>
              <w:spacing w:before="80" w:after="80"/>
              <w:jc w:val="left"/>
              <w:textAlignment w:val="baseline"/>
              <w:rPr>
                <w:rFonts w:ascii="Times New Roman" w:eastAsia="等线" w:hAnsi="Times New Roman" w:cs="Times New Roman"/>
                <w:kern w:val="0"/>
                <w:sz w:val="20"/>
                <w:szCs w:val="20"/>
                <w:lang w:eastAsia="en-GB"/>
              </w:rPr>
            </w:pPr>
            <w:r w:rsidRPr="00013E1F">
              <w:rPr>
                <w:rFonts w:ascii="Times New Roman" w:eastAsia="等线" w:hAnsi="Times New Roman" w:cs="Times New Roman"/>
                <w:kern w:val="0"/>
                <w:sz w:val="20"/>
                <w:szCs w:val="20"/>
                <w:lang w:eastAsia="en-GB"/>
              </w:rPr>
              <w:t>Inter-gNB resource coordination is not specified.</w:t>
            </w:r>
          </w:p>
          <w:p w14:paraId="1348ADB0" w14:textId="1DF0E16D" w:rsidR="004E4137" w:rsidRPr="00013E1F" w:rsidRDefault="00013E1F" w:rsidP="00013E1F">
            <w:pPr>
              <w:widowControl/>
              <w:numPr>
                <w:ilvl w:val="0"/>
                <w:numId w:val="36"/>
              </w:numPr>
              <w:overflowPunct w:val="0"/>
              <w:autoSpaceDE w:val="0"/>
              <w:autoSpaceDN w:val="0"/>
              <w:adjustRightInd w:val="0"/>
              <w:snapToGrid w:val="0"/>
              <w:spacing w:after="120"/>
              <w:jc w:val="left"/>
              <w:textAlignment w:val="baseline"/>
              <w:rPr>
                <w:rFonts w:ascii="Times New Roman" w:eastAsia="等线" w:hAnsi="Times New Roman" w:cs="Times New Roman"/>
                <w:kern w:val="0"/>
                <w:sz w:val="20"/>
                <w:szCs w:val="20"/>
                <w:lang w:val="en-US" w:eastAsia="en-US"/>
              </w:rPr>
            </w:pPr>
            <w:r w:rsidRPr="00013E1F">
              <w:rPr>
                <w:rFonts w:ascii="Times New Roman" w:eastAsia="等线" w:hAnsi="Times New Roman" w:cs="Times New Roman"/>
                <w:kern w:val="0"/>
                <w:sz w:val="20"/>
                <w:szCs w:val="20"/>
                <w:lang w:val="en-US" w:eastAsia="en-US"/>
              </w:rPr>
              <w:t>Specify the necessary signaling support for inter-gNB RRC-connected UE Reader Mobility</w:t>
            </w:r>
          </w:p>
        </w:tc>
      </w:tr>
    </w:tbl>
    <w:bookmarkEnd w:id="0"/>
    <w:p w14:paraId="430954EA" w14:textId="6D68AFF0" w:rsidR="00FB2D97" w:rsidRDefault="00FB2D97" w:rsidP="00984B39">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And the following progress was </w:t>
      </w:r>
      <w:r w:rsidR="002535CF">
        <w:rPr>
          <w:rFonts w:ascii="Times New Roman" w:eastAsia="等线" w:hAnsi="Times New Roman" w:cs="Times New Roman"/>
          <w:kern w:val="0"/>
          <w:sz w:val="20"/>
          <w:szCs w:val="20"/>
          <w:lang w:val="en-US" w:eastAsia="zh-CN"/>
        </w:rPr>
        <w:t>made</w:t>
      </w:r>
      <w:r>
        <w:rPr>
          <w:rFonts w:ascii="Times New Roman" w:eastAsia="等线" w:hAnsi="Times New Roman" w:cs="Times New Roman" w:hint="eastAsia"/>
          <w:kern w:val="0"/>
          <w:sz w:val="20"/>
          <w:szCs w:val="20"/>
          <w:lang w:val="en-US" w:eastAsia="zh-CN"/>
        </w:rPr>
        <w:t xml:space="preserve"> in the </w:t>
      </w:r>
      <w:r w:rsidR="00FB2541">
        <w:rPr>
          <w:rFonts w:ascii="Times New Roman" w:eastAsia="等线" w:hAnsi="Times New Roman" w:cs="Times New Roman" w:hint="eastAsia"/>
          <w:kern w:val="0"/>
          <w:sz w:val="20"/>
          <w:szCs w:val="20"/>
          <w:lang w:val="en-US" w:eastAsia="zh-CN"/>
        </w:rPr>
        <w:t>previous</w:t>
      </w:r>
      <w:r>
        <w:rPr>
          <w:rFonts w:ascii="Times New Roman" w:eastAsia="等线" w:hAnsi="Times New Roman" w:cs="Times New Roman" w:hint="eastAsia"/>
          <w:kern w:val="0"/>
          <w:sz w:val="20"/>
          <w:szCs w:val="20"/>
          <w:lang w:val="en-US" w:eastAsia="zh-CN"/>
        </w:rPr>
        <w:t xml:space="preserve"> meeting that</w:t>
      </w:r>
    </w:p>
    <w:tbl>
      <w:tblPr>
        <w:tblStyle w:val="af2"/>
        <w:tblW w:w="9214" w:type="dxa"/>
        <w:tblInd w:w="562" w:type="dxa"/>
        <w:tblLook w:val="04A0" w:firstRow="1" w:lastRow="0" w:firstColumn="1" w:lastColumn="0" w:noHBand="0" w:noVBand="1"/>
      </w:tblPr>
      <w:tblGrid>
        <w:gridCol w:w="9214"/>
      </w:tblGrid>
      <w:tr w:rsidR="00FB2D97" w14:paraId="1710B9C0" w14:textId="77777777" w:rsidTr="007011BE">
        <w:tc>
          <w:tcPr>
            <w:tcW w:w="9214" w:type="dxa"/>
          </w:tcPr>
          <w:p w14:paraId="0E8093D6" w14:textId="77777777" w:rsidR="00FB2D97" w:rsidRPr="00FB2D97" w:rsidRDefault="00FB2D97" w:rsidP="00FB2D97">
            <w:pPr>
              <w:overflowPunct w:val="0"/>
              <w:autoSpaceDE w:val="0"/>
              <w:autoSpaceDN w:val="0"/>
              <w:adjustRightInd w:val="0"/>
              <w:spacing w:after="60" w:line="276" w:lineRule="auto"/>
              <w:jc w:val="left"/>
              <w:textAlignment w:val="baseline"/>
              <w:rPr>
                <w:rFonts w:ascii="Calibri" w:eastAsia="宋体" w:hAnsi="Calibri" w:cs="Calibri"/>
                <w:i/>
                <w:iCs/>
                <w:kern w:val="0"/>
                <w:sz w:val="16"/>
                <w:u w:val="single"/>
                <w:lang w:val="en-US" w:eastAsia="zh-CN"/>
              </w:rPr>
            </w:pPr>
            <w:r w:rsidRPr="00FB2D97">
              <w:rPr>
                <w:rFonts w:ascii="Calibri" w:eastAsia="宋体" w:hAnsi="Calibri" w:cs="Times New Roman" w:hint="eastAsia"/>
                <w:i/>
                <w:iCs/>
                <w:kern w:val="0"/>
                <w:sz w:val="16"/>
                <w:u w:val="single"/>
                <w:lang w:val="en-US" w:eastAsia="zh-CN"/>
              </w:rPr>
              <w:t>G</w:t>
            </w:r>
            <w:r w:rsidRPr="00FB2D97">
              <w:rPr>
                <w:rFonts w:ascii="Calibri" w:eastAsia="宋体" w:hAnsi="Calibri" w:cs="Times New Roman"/>
                <w:i/>
                <w:iCs/>
                <w:kern w:val="0"/>
                <w:sz w:val="16"/>
                <w:u w:val="single"/>
                <w:lang w:val="en-US" w:eastAsia="zh-CN"/>
              </w:rPr>
              <w:t>eneral Architecture:</w:t>
            </w:r>
          </w:p>
          <w:p w14:paraId="75B43282" w14:textId="77777777" w:rsidR="00FB2D97" w:rsidRPr="00FB2D97" w:rsidRDefault="00FB2D97" w:rsidP="00FB2D97">
            <w:pPr>
              <w:overflowPunct w:val="0"/>
              <w:autoSpaceDE w:val="0"/>
              <w:autoSpaceDN w:val="0"/>
              <w:adjustRightInd w:val="0"/>
              <w:spacing w:after="60" w:line="276" w:lineRule="auto"/>
              <w:jc w:val="left"/>
              <w:textAlignment w:val="baseline"/>
              <w:rPr>
                <w:rFonts w:ascii="Calibri" w:eastAsia="宋体" w:hAnsi="Calibri" w:cs="Times New Roman"/>
                <w:i/>
                <w:iCs/>
                <w:color w:val="008000"/>
                <w:kern w:val="0"/>
                <w:sz w:val="16"/>
                <w:lang w:val="en-US" w:eastAsia="zh-CN"/>
              </w:rPr>
            </w:pPr>
            <w:r w:rsidRPr="00FB2D97">
              <w:rPr>
                <w:rFonts w:ascii="Calibri" w:eastAsia="宋体" w:hAnsi="Calibri" w:cs="Times New Roman"/>
                <w:i/>
                <w:iCs/>
                <w:color w:val="008000"/>
                <w:kern w:val="0"/>
                <w:sz w:val="16"/>
                <w:lang w:val="en-US" w:eastAsia="zh-CN"/>
              </w:rPr>
              <w:t xml:space="preserve">For Rel-20 T2 discussion, based on the RRC-based solution, and RAN3 focus is indirect connectivity is applied. </w:t>
            </w:r>
          </w:p>
          <w:p w14:paraId="1D02A728" w14:textId="77777777" w:rsidR="00FB2D97" w:rsidRPr="00FB2D97" w:rsidRDefault="00FB2D97" w:rsidP="00FB2D97">
            <w:pPr>
              <w:overflowPunct w:val="0"/>
              <w:autoSpaceDE w:val="0"/>
              <w:autoSpaceDN w:val="0"/>
              <w:adjustRightInd w:val="0"/>
              <w:spacing w:after="60" w:line="276" w:lineRule="auto"/>
              <w:jc w:val="left"/>
              <w:textAlignment w:val="baseline"/>
              <w:rPr>
                <w:rFonts w:ascii="Calibri" w:eastAsia="宋体" w:hAnsi="Calibri" w:cs="Times New Roman"/>
                <w:i/>
                <w:iCs/>
                <w:color w:val="008000"/>
                <w:kern w:val="0"/>
                <w:sz w:val="16"/>
                <w:lang w:val="en-US" w:eastAsia="zh-CN"/>
              </w:rPr>
            </w:pPr>
            <w:r w:rsidRPr="00FB2D97">
              <w:rPr>
                <w:rFonts w:ascii="Calibri" w:eastAsia="宋体" w:hAnsi="Calibri" w:cs="Times New Roman"/>
                <w:i/>
                <w:iCs/>
                <w:color w:val="008000"/>
                <w:kern w:val="0"/>
                <w:sz w:val="16"/>
                <w:lang w:val="en-US" w:eastAsia="zh-CN"/>
              </w:rPr>
              <w:t>NGAP procedures specified for Topology 1 are baseline for Topology 2.</w:t>
            </w:r>
          </w:p>
          <w:p w14:paraId="09D35BD0" w14:textId="77777777" w:rsidR="00FB2D97" w:rsidRPr="00FB2D97" w:rsidRDefault="00FB2D97" w:rsidP="00FB2D97">
            <w:pPr>
              <w:overflowPunct w:val="0"/>
              <w:autoSpaceDE w:val="0"/>
              <w:autoSpaceDN w:val="0"/>
              <w:adjustRightInd w:val="0"/>
              <w:spacing w:after="60" w:line="276" w:lineRule="auto"/>
              <w:jc w:val="left"/>
              <w:textAlignment w:val="baseline"/>
              <w:rPr>
                <w:rFonts w:ascii="Calibri" w:eastAsia="宋体" w:hAnsi="Calibri" w:cs="Calibri"/>
                <w:i/>
                <w:iCs/>
                <w:kern w:val="0"/>
                <w:sz w:val="16"/>
                <w:u w:val="single"/>
                <w:lang w:val="en-US" w:eastAsia="zh-CN"/>
              </w:rPr>
            </w:pPr>
            <w:r w:rsidRPr="00FB2D97">
              <w:rPr>
                <w:rFonts w:ascii="Calibri" w:eastAsia="宋体" w:hAnsi="Calibri" w:cs="Times New Roman"/>
                <w:i/>
                <w:iCs/>
                <w:kern w:val="0"/>
                <w:sz w:val="16"/>
                <w:u w:val="single"/>
                <w:lang w:val="en-US" w:eastAsia="zh-CN"/>
              </w:rPr>
              <w:t>NGAP signaling procedures (Inventory and Command):</w:t>
            </w:r>
          </w:p>
          <w:p w14:paraId="0C75E979" w14:textId="77777777" w:rsidR="00FB2D97" w:rsidRPr="00FB2D97" w:rsidRDefault="00FB2D97" w:rsidP="00FB2D97">
            <w:pPr>
              <w:widowControl/>
              <w:overflowPunct w:val="0"/>
              <w:autoSpaceDE w:val="0"/>
              <w:autoSpaceDN w:val="0"/>
              <w:adjustRightInd w:val="0"/>
              <w:spacing w:after="60"/>
              <w:jc w:val="left"/>
              <w:textAlignment w:val="baseline"/>
              <w:rPr>
                <w:rFonts w:ascii="Calibri" w:eastAsia="Calibri" w:hAnsi="Calibri" w:cs="Times New Roman"/>
                <w:i/>
                <w:iCs/>
                <w:color w:val="008000"/>
                <w:kern w:val="0"/>
                <w:sz w:val="16"/>
                <w:lang w:val="en-US" w:eastAsia="en-US"/>
              </w:rPr>
            </w:pPr>
            <w:r w:rsidRPr="00FB2D97">
              <w:rPr>
                <w:rFonts w:ascii="Calibri" w:eastAsia="Calibri" w:hAnsi="Calibri" w:cs="Times New Roman"/>
                <w:i/>
                <w:iCs/>
                <w:color w:val="008000"/>
                <w:kern w:val="0"/>
                <w:sz w:val="16"/>
                <w:lang w:val="en-US" w:eastAsia="en-US"/>
              </w:rPr>
              <w:t xml:space="preserve">The AIOT procedures (Topology 2, RRC-based solution) in TR38.769 can be as baseline. </w:t>
            </w:r>
          </w:p>
          <w:p w14:paraId="228A6F32" w14:textId="77777777" w:rsidR="00FB2D97" w:rsidRPr="00FB2D97" w:rsidRDefault="00FB2D97" w:rsidP="00FB2D97">
            <w:pPr>
              <w:overflowPunct w:val="0"/>
              <w:autoSpaceDE w:val="0"/>
              <w:autoSpaceDN w:val="0"/>
              <w:adjustRightInd w:val="0"/>
              <w:spacing w:after="60" w:line="276" w:lineRule="auto"/>
              <w:jc w:val="left"/>
              <w:textAlignment w:val="baseline"/>
              <w:rPr>
                <w:rFonts w:ascii="Calibri" w:eastAsia="宋体" w:hAnsi="Calibri" w:cs="Calibri"/>
                <w:i/>
                <w:iCs/>
                <w:kern w:val="0"/>
                <w:sz w:val="16"/>
                <w:u w:val="single"/>
                <w:lang w:val="en-US" w:eastAsia="zh-CN"/>
              </w:rPr>
            </w:pPr>
            <w:r w:rsidRPr="00FB2D97">
              <w:rPr>
                <w:rFonts w:ascii="Calibri" w:eastAsia="宋体" w:hAnsi="Calibri" w:cs="Times New Roman"/>
                <w:i/>
                <w:iCs/>
                <w:kern w:val="0"/>
                <w:sz w:val="16"/>
                <w:u w:val="single"/>
                <w:lang w:val="en-US" w:eastAsia="zh-CN"/>
              </w:rPr>
              <w:t>UE Reader Authorization:</w:t>
            </w:r>
          </w:p>
          <w:p w14:paraId="33D89965" w14:textId="77777777" w:rsidR="00FB2D97" w:rsidRPr="00FB2D97" w:rsidRDefault="00FB2D97" w:rsidP="00FB2D97">
            <w:pPr>
              <w:widowControl/>
              <w:overflowPunct w:val="0"/>
              <w:autoSpaceDE w:val="0"/>
              <w:autoSpaceDN w:val="0"/>
              <w:adjustRightInd w:val="0"/>
              <w:spacing w:after="60"/>
              <w:jc w:val="left"/>
              <w:textAlignment w:val="baseline"/>
              <w:rPr>
                <w:rFonts w:ascii="Calibri" w:eastAsia="Calibri" w:hAnsi="Calibri" w:cs="Times New Roman"/>
                <w:i/>
                <w:iCs/>
                <w:color w:val="008000"/>
                <w:kern w:val="0"/>
                <w:sz w:val="16"/>
                <w:lang w:val="en-US" w:eastAsia="en-US"/>
              </w:rPr>
            </w:pPr>
            <w:r w:rsidRPr="00FB2D97">
              <w:rPr>
                <w:rFonts w:ascii="Calibri" w:eastAsia="Calibri" w:hAnsi="Calibri" w:cs="Times New Roman"/>
                <w:i/>
                <w:iCs/>
                <w:color w:val="008000"/>
                <w:kern w:val="0"/>
                <w:sz w:val="16"/>
                <w:lang w:val="en-US" w:eastAsia="en-US"/>
              </w:rPr>
              <w:t>UE Reader Authorization is performed at 5GC</w:t>
            </w:r>
          </w:p>
          <w:p w14:paraId="1781956E" w14:textId="77777777" w:rsidR="00FB2D97" w:rsidRPr="00FB2D97" w:rsidRDefault="00FB2D97" w:rsidP="00FB2D97">
            <w:pPr>
              <w:widowControl/>
              <w:overflowPunct w:val="0"/>
              <w:autoSpaceDE w:val="0"/>
              <w:autoSpaceDN w:val="0"/>
              <w:adjustRightInd w:val="0"/>
              <w:spacing w:after="60"/>
              <w:jc w:val="left"/>
              <w:textAlignment w:val="baseline"/>
              <w:rPr>
                <w:rFonts w:ascii="Calibri" w:eastAsia="Calibri" w:hAnsi="Calibri" w:cs="Times New Roman"/>
                <w:i/>
                <w:iCs/>
                <w:color w:val="008000"/>
                <w:kern w:val="0"/>
                <w:sz w:val="16"/>
                <w:lang w:val="en-US" w:eastAsia="en-US"/>
              </w:rPr>
            </w:pPr>
            <w:r w:rsidRPr="00FB2D97">
              <w:rPr>
                <w:rFonts w:ascii="Calibri" w:eastAsia="Calibri" w:hAnsi="Calibri" w:cs="Times New Roman"/>
                <w:i/>
                <w:iCs/>
                <w:color w:val="008000"/>
                <w:kern w:val="0"/>
                <w:sz w:val="16"/>
                <w:lang w:val="en-US" w:eastAsia="en-US"/>
              </w:rPr>
              <w:t>The UE Reader authorization status (authorized, non-authorized) is provided from the 5GC to the gNB.</w:t>
            </w:r>
          </w:p>
          <w:p w14:paraId="6F31F054" w14:textId="77777777" w:rsidR="00BF4D9D" w:rsidRPr="00E72E41" w:rsidRDefault="00BF4D9D" w:rsidP="00E72E41">
            <w:pPr>
              <w:widowControl/>
              <w:overflowPunct w:val="0"/>
              <w:autoSpaceDE w:val="0"/>
              <w:autoSpaceDN w:val="0"/>
              <w:adjustRightInd w:val="0"/>
              <w:spacing w:after="60"/>
              <w:jc w:val="left"/>
              <w:textAlignment w:val="baseline"/>
              <w:rPr>
                <w:rFonts w:ascii="Calibri" w:eastAsia="Calibri" w:hAnsi="Calibri" w:cs="Times New Roman"/>
                <w:i/>
                <w:iCs/>
                <w:color w:val="008000"/>
                <w:kern w:val="0"/>
                <w:sz w:val="16"/>
                <w:lang w:val="en-US" w:eastAsia="en-US"/>
              </w:rPr>
            </w:pPr>
            <w:r w:rsidRPr="00E72E41">
              <w:rPr>
                <w:rFonts w:ascii="Calibri" w:eastAsia="Calibri" w:hAnsi="Calibri" w:cs="Times New Roman"/>
                <w:i/>
                <w:iCs/>
                <w:color w:val="008000"/>
                <w:kern w:val="0"/>
                <w:sz w:val="16"/>
                <w:lang w:val="en-US" w:eastAsia="en-US"/>
              </w:rPr>
              <w:t>No XnAP protocol functions needed for inter-gNB coordination of A-IoT radio resources.</w:t>
            </w:r>
          </w:p>
          <w:p w14:paraId="69DDC0F2" w14:textId="77777777" w:rsidR="00BF4D9D" w:rsidRPr="00E72E41" w:rsidRDefault="00BF4D9D" w:rsidP="00E72E41">
            <w:pPr>
              <w:widowControl/>
              <w:overflowPunct w:val="0"/>
              <w:autoSpaceDE w:val="0"/>
              <w:autoSpaceDN w:val="0"/>
              <w:adjustRightInd w:val="0"/>
              <w:spacing w:after="60"/>
              <w:jc w:val="left"/>
              <w:textAlignment w:val="baseline"/>
              <w:rPr>
                <w:rFonts w:ascii="Calibri" w:eastAsia="Calibri" w:hAnsi="Calibri" w:cs="Times New Roman"/>
                <w:i/>
                <w:iCs/>
                <w:color w:val="008000"/>
                <w:kern w:val="0"/>
                <w:sz w:val="16"/>
                <w:lang w:val="en-US" w:eastAsia="en-US"/>
              </w:rPr>
            </w:pPr>
            <w:r w:rsidRPr="00E72E41">
              <w:rPr>
                <w:rFonts w:ascii="Calibri" w:eastAsia="Calibri" w:hAnsi="Calibri" w:cs="Times New Roman"/>
                <w:i/>
                <w:iCs/>
                <w:color w:val="008000"/>
                <w:kern w:val="0"/>
                <w:sz w:val="16"/>
                <w:lang w:val="en-US" w:eastAsia="en-US"/>
              </w:rPr>
              <w:t xml:space="preserve">NGAP: Include UE Reader authorization status (authorized, not authorized) in the NGAP: INITIAL CONTEXT SETUP REQUEST, UE CONTEXT MODIFICATION REQUEST, HANDOVER REQUEST. </w:t>
            </w:r>
            <w:r w:rsidRPr="00E72E41">
              <w:rPr>
                <w:rFonts w:ascii="Calibri" w:eastAsia="Calibri" w:hAnsi="Calibri" w:cs="Times New Roman"/>
                <w:i/>
                <w:iCs/>
                <w:color w:val="0000CC"/>
                <w:kern w:val="0"/>
                <w:sz w:val="16"/>
                <w:lang w:val="en-US" w:eastAsia="en-US"/>
              </w:rPr>
              <w:t>FFS on PATH SWITCH REQUEST ACKNOWLEDGE messages.</w:t>
            </w:r>
          </w:p>
          <w:p w14:paraId="7B3FFC9F" w14:textId="77777777" w:rsidR="00BF4D9D" w:rsidRPr="00E72E41" w:rsidRDefault="00BF4D9D" w:rsidP="00E72E41">
            <w:pPr>
              <w:widowControl/>
              <w:overflowPunct w:val="0"/>
              <w:autoSpaceDE w:val="0"/>
              <w:autoSpaceDN w:val="0"/>
              <w:adjustRightInd w:val="0"/>
              <w:spacing w:after="60"/>
              <w:jc w:val="left"/>
              <w:textAlignment w:val="baseline"/>
              <w:rPr>
                <w:rFonts w:ascii="Calibri" w:eastAsia="Calibri" w:hAnsi="Calibri" w:cs="Times New Roman"/>
                <w:i/>
                <w:iCs/>
                <w:color w:val="008000"/>
                <w:kern w:val="0"/>
                <w:sz w:val="16"/>
                <w:lang w:val="en-US" w:eastAsia="en-US"/>
              </w:rPr>
            </w:pPr>
            <w:r w:rsidRPr="00E72E41">
              <w:rPr>
                <w:rFonts w:ascii="Calibri" w:eastAsia="Calibri" w:hAnsi="Calibri" w:cs="Times New Roman"/>
                <w:i/>
                <w:iCs/>
                <w:color w:val="008000"/>
                <w:kern w:val="0"/>
                <w:sz w:val="16"/>
                <w:lang w:val="en-US" w:eastAsia="en-US"/>
              </w:rPr>
              <w:t>WA: XnAP: The source/old gNB informs the target/new gNB about the UE Reader authorization status (authorized, not authorized), via XnAP: HANDOVER REQUEST, RETRIEVE UE CONTEXT RESPONSE messages.</w:t>
            </w:r>
          </w:p>
          <w:p w14:paraId="60CB5180" w14:textId="77777777" w:rsidR="00BF4D9D" w:rsidRPr="00E72E41" w:rsidRDefault="00BF4D9D" w:rsidP="00BF4D9D">
            <w:pPr>
              <w:widowControl/>
              <w:overflowPunct w:val="0"/>
              <w:autoSpaceDE w:val="0"/>
              <w:autoSpaceDN w:val="0"/>
              <w:adjustRightInd w:val="0"/>
              <w:snapToGrid w:val="0"/>
              <w:spacing w:after="120"/>
              <w:jc w:val="left"/>
              <w:textAlignment w:val="baseline"/>
              <w:rPr>
                <w:rFonts w:ascii="Calibri" w:eastAsia="Calibri" w:hAnsi="Calibri" w:cs="Times New Roman"/>
                <w:i/>
                <w:iCs/>
                <w:color w:val="0000CC"/>
                <w:kern w:val="0"/>
                <w:sz w:val="16"/>
                <w:lang w:val="en-US" w:eastAsia="en-US"/>
              </w:rPr>
            </w:pPr>
            <w:r w:rsidRPr="00E72E41">
              <w:rPr>
                <w:rFonts w:ascii="Calibri" w:eastAsia="Calibri" w:hAnsi="Calibri" w:cs="Times New Roman"/>
                <w:i/>
                <w:iCs/>
                <w:color w:val="0000CC"/>
                <w:kern w:val="0"/>
                <w:sz w:val="16"/>
                <w:lang w:val="en-US" w:eastAsia="en-US"/>
              </w:rPr>
              <w:t>UE Reader authorization status in PATH SWITCH REQUEST ACKNOWLEDGE message.</w:t>
            </w:r>
          </w:p>
          <w:p w14:paraId="73029182" w14:textId="77777777" w:rsidR="00BF4D9D" w:rsidRPr="00E72E41" w:rsidRDefault="00BF4D9D" w:rsidP="00BF4D9D">
            <w:pPr>
              <w:widowControl/>
              <w:overflowPunct w:val="0"/>
              <w:autoSpaceDE w:val="0"/>
              <w:autoSpaceDN w:val="0"/>
              <w:adjustRightInd w:val="0"/>
              <w:snapToGrid w:val="0"/>
              <w:spacing w:after="120"/>
              <w:jc w:val="left"/>
              <w:textAlignment w:val="baseline"/>
              <w:rPr>
                <w:rFonts w:ascii="Calibri" w:eastAsia="Calibri" w:hAnsi="Calibri" w:cs="Times New Roman"/>
                <w:i/>
                <w:iCs/>
                <w:color w:val="0000CC"/>
                <w:kern w:val="0"/>
                <w:sz w:val="16"/>
                <w:lang w:val="en-US" w:eastAsia="en-US"/>
              </w:rPr>
            </w:pPr>
            <w:r w:rsidRPr="00E72E41">
              <w:rPr>
                <w:rFonts w:ascii="Calibri" w:eastAsia="Calibri" w:hAnsi="Calibri" w:cs="Times New Roman"/>
                <w:i/>
                <w:iCs/>
                <w:color w:val="0000CC"/>
                <w:kern w:val="0"/>
                <w:sz w:val="16"/>
                <w:lang w:val="en-US" w:eastAsia="en-US"/>
              </w:rPr>
              <w:t>Whether and how for the gNB-CU to inform gNB-DU about the UE Reader authorization status.</w:t>
            </w:r>
          </w:p>
          <w:p w14:paraId="44952BA7" w14:textId="77777777" w:rsidR="00BF4D9D" w:rsidRPr="00E72E41" w:rsidRDefault="00BF4D9D" w:rsidP="00BF4D9D">
            <w:pPr>
              <w:widowControl/>
              <w:overflowPunct w:val="0"/>
              <w:autoSpaceDE w:val="0"/>
              <w:autoSpaceDN w:val="0"/>
              <w:adjustRightInd w:val="0"/>
              <w:snapToGrid w:val="0"/>
              <w:spacing w:after="120"/>
              <w:jc w:val="left"/>
              <w:textAlignment w:val="baseline"/>
              <w:rPr>
                <w:rFonts w:ascii="Calibri" w:eastAsia="Calibri" w:hAnsi="Calibri" w:cs="Times New Roman"/>
                <w:i/>
                <w:iCs/>
                <w:color w:val="0000CC"/>
                <w:kern w:val="0"/>
                <w:sz w:val="16"/>
                <w:lang w:val="en-US" w:eastAsia="en-US"/>
              </w:rPr>
            </w:pPr>
            <w:r w:rsidRPr="00E72E41">
              <w:rPr>
                <w:rFonts w:ascii="Calibri" w:eastAsia="Calibri" w:hAnsi="Calibri" w:cs="Times New Roman"/>
                <w:i/>
                <w:iCs/>
                <w:color w:val="0000CC"/>
                <w:kern w:val="0"/>
                <w:sz w:val="16"/>
                <w:lang w:val="en-US" w:eastAsia="en-US"/>
              </w:rPr>
              <w:t>UE Reader Selection.</w:t>
            </w:r>
          </w:p>
          <w:p w14:paraId="29B87039" w14:textId="77777777" w:rsidR="00BF4D9D" w:rsidRPr="00E72E41" w:rsidRDefault="00BF4D9D" w:rsidP="00BF4D9D">
            <w:pPr>
              <w:widowControl/>
              <w:overflowPunct w:val="0"/>
              <w:autoSpaceDE w:val="0"/>
              <w:autoSpaceDN w:val="0"/>
              <w:adjustRightInd w:val="0"/>
              <w:snapToGrid w:val="0"/>
              <w:spacing w:after="120"/>
              <w:jc w:val="left"/>
              <w:textAlignment w:val="baseline"/>
              <w:rPr>
                <w:rFonts w:ascii="Calibri" w:eastAsia="Calibri" w:hAnsi="Calibri" w:cs="Times New Roman"/>
                <w:i/>
                <w:iCs/>
                <w:color w:val="0000CC"/>
                <w:kern w:val="0"/>
                <w:sz w:val="16"/>
                <w:lang w:val="en-US" w:eastAsia="en-US"/>
              </w:rPr>
            </w:pPr>
            <w:r w:rsidRPr="00E72E41">
              <w:rPr>
                <w:rFonts w:ascii="Calibri" w:eastAsia="Calibri" w:hAnsi="Calibri" w:cs="Times New Roman"/>
                <w:i/>
                <w:iCs/>
                <w:color w:val="0000CC"/>
                <w:kern w:val="0"/>
                <w:sz w:val="16"/>
                <w:lang w:val="en-US" w:eastAsia="en-US"/>
              </w:rPr>
              <w:t>Reader ID to represent UE Reader. (NOTE: by taking SA2 progress, if any, into account)</w:t>
            </w:r>
          </w:p>
          <w:p w14:paraId="23B60A48" w14:textId="77777777" w:rsidR="00BF4D9D" w:rsidRPr="00E72E41" w:rsidRDefault="00BF4D9D" w:rsidP="00BF4D9D">
            <w:pPr>
              <w:widowControl/>
              <w:overflowPunct w:val="0"/>
              <w:autoSpaceDE w:val="0"/>
              <w:autoSpaceDN w:val="0"/>
              <w:adjustRightInd w:val="0"/>
              <w:snapToGrid w:val="0"/>
              <w:spacing w:after="120"/>
              <w:jc w:val="left"/>
              <w:textAlignment w:val="baseline"/>
              <w:rPr>
                <w:rFonts w:ascii="Calibri" w:eastAsia="Calibri" w:hAnsi="Calibri" w:cs="Times New Roman"/>
                <w:i/>
                <w:iCs/>
                <w:color w:val="0000CC"/>
                <w:kern w:val="0"/>
                <w:sz w:val="16"/>
                <w:lang w:val="en-US" w:eastAsia="en-US"/>
              </w:rPr>
            </w:pPr>
            <w:r w:rsidRPr="00E72E41">
              <w:rPr>
                <w:rFonts w:ascii="Calibri" w:eastAsia="Calibri" w:hAnsi="Calibri" w:cs="Times New Roman"/>
                <w:i/>
                <w:iCs/>
                <w:color w:val="0000CC"/>
                <w:kern w:val="0"/>
                <w:sz w:val="16"/>
                <w:lang w:val="en-US" w:eastAsia="en-US"/>
              </w:rPr>
              <w:t>How to support Inter-gNB RRC-Connected UE Reader Mobility.</w:t>
            </w:r>
          </w:p>
          <w:p w14:paraId="7592AD56" w14:textId="19B54240" w:rsidR="00FB2D97" w:rsidRPr="00013E1F" w:rsidRDefault="00BF4D9D" w:rsidP="00BF4D9D">
            <w:pPr>
              <w:widowControl/>
              <w:overflowPunct w:val="0"/>
              <w:autoSpaceDE w:val="0"/>
              <w:autoSpaceDN w:val="0"/>
              <w:adjustRightInd w:val="0"/>
              <w:snapToGrid w:val="0"/>
              <w:spacing w:after="120"/>
              <w:jc w:val="left"/>
              <w:textAlignment w:val="baseline"/>
              <w:rPr>
                <w:rFonts w:ascii="Times New Roman" w:eastAsia="等线" w:hAnsi="Times New Roman" w:cs="Times New Roman"/>
                <w:kern w:val="0"/>
                <w:sz w:val="20"/>
                <w:szCs w:val="20"/>
                <w:lang w:val="en-US" w:eastAsia="en-US"/>
              </w:rPr>
            </w:pPr>
            <w:r w:rsidRPr="00E72E41">
              <w:rPr>
                <w:rFonts w:ascii="Calibri" w:eastAsia="Calibri" w:hAnsi="Calibri" w:cs="Times New Roman"/>
                <w:i/>
                <w:iCs/>
                <w:color w:val="0000CC"/>
                <w:kern w:val="0"/>
                <w:sz w:val="16"/>
                <w:lang w:val="en-US" w:eastAsia="en-US"/>
              </w:rPr>
              <w:t xml:space="preserve"> To be continued...</w:t>
            </w:r>
          </w:p>
        </w:tc>
      </w:tr>
    </w:tbl>
    <w:p w14:paraId="115D8BDE" w14:textId="7FE3C7E3" w:rsidR="00EA2522" w:rsidRPr="00984B39" w:rsidRDefault="00D95047" w:rsidP="00984B39">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95047">
        <w:rPr>
          <w:rFonts w:ascii="Times New Roman" w:eastAsia="Yu Gothic Medium" w:hAnsi="Times New Roman" w:cs="Times New Roman"/>
          <w:kern w:val="0"/>
          <w:sz w:val="20"/>
          <w:szCs w:val="20"/>
          <w:lang w:val="en-US"/>
        </w:rPr>
        <w:t xml:space="preserve">This contribution will </w:t>
      </w:r>
      <w:r w:rsidR="00FB2D97">
        <w:rPr>
          <w:rFonts w:ascii="Times New Roman" w:eastAsia="等线" w:hAnsi="Times New Roman" w:cs="Times New Roman" w:hint="eastAsia"/>
          <w:kern w:val="0"/>
          <w:sz w:val="20"/>
          <w:szCs w:val="20"/>
          <w:lang w:val="en-US" w:eastAsia="zh-CN"/>
        </w:rPr>
        <w:t xml:space="preserve">continue to </w:t>
      </w:r>
      <w:r w:rsidRPr="00D95047">
        <w:rPr>
          <w:rFonts w:ascii="Times New Roman" w:eastAsia="Yu Gothic Medium" w:hAnsi="Times New Roman" w:cs="Times New Roman"/>
          <w:kern w:val="0"/>
          <w:sz w:val="20"/>
          <w:szCs w:val="20"/>
          <w:lang w:val="en-US"/>
        </w:rPr>
        <w:t xml:space="preserve">discuss the </w:t>
      </w:r>
      <w:r w:rsidR="00FB2541">
        <w:rPr>
          <w:rFonts w:ascii="Times New Roman" w:eastAsia="等线" w:hAnsi="Times New Roman" w:cs="Times New Roman" w:hint="eastAsia"/>
          <w:kern w:val="0"/>
          <w:sz w:val="20"/>
          <w:szCs w:val="20"/>
          <w:lang w:val="en-US" w:eastAsia="zh-CN"/>
        </w:rPr>
        <w:t>leftover</w:t>
      </w:r>
      <w:r w:rsidR="00FB2D97" w:rsidRPr="00FB2D97">
        <w:rPr>
          <w:rFonts w:ascii="Times New Roman" w:eastAsia="Yu Gothic Medium" w:hAnsi="Times New Roman" w:cs="Times New Roman"/>
          <w:kern w:val="0"/>
          <w:sz w:val="20"/>
          <w:szCs w:val="20"/>
          <w:lang w:val="en-US"/>
        </w:rPr>
        <w:t xml:space="preserve"> </w:t>
      </w:r>
      <w:r w:rsidRPr="00D95047">
        <w:rPr>
          <w:rFonts w:ascii="Times New Roman" w:eastAsia="Yu Gothic Medium" w:hAnsi="Times New Roman" w:cs="Times New Roman"/>
          <w:kern w:val="0"/>
          <w:sz w:val="20"/>
          <w:szCs w:val="20"/>
          <w:lang w:val="en-US"/>
        </w:rPr>
        <w:t>issue</w:t>
      </w:r>
      <w:r w:rsidR="00CB03B7">
        <w:rPr>
          <w:rFonts w:ascii="Times New Roman" w:eastAsia="等线" w:hAnsi="Times New Roman" w:cs="Times New Roman" w:hint="eastAsia"/>
          <w:kern w:val="0"/>
          <w:sz w:val="20"/>
          <w:szCs w:val="20"/>
          <w:lang w:val="en-US" w:eastAsia="zh-CN"/>
        </w:rPr>
        <w:t>s</w:t>
      </w:r>
      <w:r w:rsidR="00973D20" w:rsidRPr="00973D20">
        <w:rPr>
          <w:rFonts w:ascii="Times New Roman" w:eastAsia="Yu Gothic Medium" w:hAnsi="Times New Roman" w:cs="Times New Roman"/>
          <w:kern w:val="0"/>
          <w:sz w:val="20"/>
          <w:szCs w:val="20"/>
          <w:lang w:val="en-US"/>
        </w:rPr>
        <w:t>.</w:t>
      </w:r>
    </w:p>
    <w:p w14:paraId="7A4EF3A5" w14:textId="560EF83A" w:rsidR="00636B9B" w:rsidRPr="000E4A5B" w:rsidRDefault="00EA2522" w:rsidP="000E4A5B">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eastAsia="en-US"/>
        </w:rPr>
        <w:lastRenderedPageBreak/>
        <w:t xml:space="preserve">2. </w:t>
      </w:r>
      <w:r w:rsidRPr="00CF4322">
        <w:rPr>
          <w:rFonts w:ascii="Arial" w:eastAsia="Yu Gothic Medium" w:hAnsi="Arial"/>
          <w:kern w:val="0"/>
          <w:sz w:val="32"/>
          <w:szCs w:val="20"/>
          <w:lang w:val="en-US"/>
        </w:rPr>
        <w:t>Discussion</w:t>
      </w:r>
    </w:p>
    <w:p w14:paraId="69D5F224" w14:textId="237F2306" w:rsidR="0077648A" w:rsidRDefault="0077648A" w:rsidP="00234A85">
      <w:pPr>
        <w:pStyle w:val="20"/>
        <w:rPr>
          <w:rFonts w:ascii="Arial" w:eastAsia="等线" w:hAnsi="Arial" w:cstheme="minorBidi"/>
          <w:b w:val="0"/>
          <w:color w:val="auto"/>
          <w:kern w:val="0"/>
          <w:szCs w:val="20"/>
          <w:lang w:eastAsia="zh-CN"/>
          <w14:ligatures w14:val="none"/>
        </w:rPr>
      </w:pPr>
      <w:r w:rsidRPr="00234A85">
        <w:rPr>
          <w:rFonts w:ascii="Arial" w:eastAsia="Yu Gothic Medium" w:hAnsi="Arial" w:cstheme="minorBidi" w:hint="eastAsia"/>
          <w:b w:val="0"/>
          <w:color w:val="auto"/>
          <w:kern w:val="0"/>
          <w:szCs w:val="20"/>
          <w14:ligatures w14:val="none"/>
        </w:rPr>
        <w:t>2.</w:t>
      </w:r>
      <w:r w:rsidR="005B7792">
        <w:rPr>
          <w:rFonts w:ascii="Arial" w:eastAsia="等线" w:hAnsi="Arial" w:cstheme="minorBidi" w:hint="eastAsia"/>
          <w:b w:val="0"/>
          <w:color w:val="auto"/>
          <w:kern w:val="0"/>
          <w:szCs w:val="20"/>
          <w:lang w:eastAsia="zh-CN"/>
          <w14:ligatures w14:val="none"/>
        </w:rPr>
        <w:t>1</w:t>
      </w:r>
      <w:r w:rsidRPr="00234A85">
        <w:rPr>
          <w:rFonts w:ascii="Arial" w:eastAsia="Yu Gothic Medium" w:hAnsi="Arial" w:cstheme="minorBidi" w:hint="eastAsia"/>
          <w:b w:val="0"/>
          <w:color w:val="auto"/>
          <w:kern w:val="0"/>
          <w:szCs w:val="20"/>
          <w14:ligatures w14:val="none"/>
        </w:rPr>
        <w:t xml:space="preserve"> </w:t>
      </w:r>
      <w:r w:rsidRPr="00234A85">
        <w:rPr>
          <w:rFonts w:ascii="Arial" w:eastAsia="Yu Gothic Medium" w:hAnsi="Arial" w:cstheme="minorBidi"/>
          <w:b w:val="0"/>
          <w:color w:val="auto"/>
          <w:kern w:val="0"/>
          <w:szCs w:val="20"/>
          <w14:ligatures w14:val="none"/>
        </w:rPr>
        <w:t>UE Reader authorization</w:t>
      </w:r>
    </w:p>
    <w:p w14:paraId="5FB5467B" w14:textId="4D508041" w:rsidR="00E12A1A" w:rsidRPr="00A709E6" w:rsidRDefault="00473270" w:rsidP="00A709E6">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A709E6">
        <w:rPr>
          <w:rFonts w:ascii="Times New Roman" w:eastAsia="等线" w:hAnsi="Times New Roman" w:cs="Times New Roman" w:hint="eastAsia"/>
          <w:kern w:val="0"/>
          <w:sz w:val="20"/>
          <w:szCs w:val="20"/>
          <w:lang w:val="en-US" w:eastAsia="zh-CN"/>
        </w:rPr>
        <w:t xml:space="preserve">Progress </w:t>
      </w:r>
      <w:r w:rsidR="007B20E2">
        <w:rPr>
          <w:rFonts w:ascii="Times New Roman" w:eastAsia="等线" w:hAnsi="Times New Roman" w:cs="Times New Roman" w:hint="eastAsia"/>
          <w:kern w:val="0"/>
          <w:sz w:val="20"/>
          <w:szCs w:val="20"/>
          <w:lang w:val="en-US" w:eastAsia="zh-CN"/>
        </w:rPr>
        <w:t xml:space="preserve">about </w:t>
      </w:r>
      <w:r w:rsidR="007B20E2">
        <w:rPr>
          <w:rFonts w:ascii="Times New Roman" w:eastAsia="等线" w:hAnsi="Times New Roman" w:cs="Times New Roman"/>
          <w:kern w:val="0"/>
          <w:sz w:val="20"/>
          <w:szCs w:val="20"/>
          <w:lang w:val="en-US" w:eastAsia="zh-CN"/>
        </w:rPr>
        <w:t>the</w:t>
      </w:r>
      <w:r w:rsidR="007B20E2">
        <w:rPr>
          <w:rFonts w:ascii="Times New Roman" w:eastAsia="等线" w:hAnsi="Times New Roman" w:cs="Times New Roman" w:hint="eastAsia"/>
          <w:kern w:val="0"/>
          <w:sz w:val="20"/>
          <w:szCs w:val="20"/>
          <w:lang w:val="en-US" w:eastAsia="zh-CN"/>
        </w:rPr>
        <w:t xml:space="preserve"> UE Reader authorization </w:t>
      </w:r>
      <w:r w:rsidRPr="00A709E6">
        <w:rPr>
          <w:rFonts w:ascii="Times New Roman" w:eastAsia="等线" w:hAnsi="Times New Roman" w:cs="Times New Roman" w:hint="eastAsia"/>
          <w:kern w:val="0"/>
          <w:sz w:val="20"/>
          <w:szCs w:val="20"/>
          <w:lang w:val="en-US" w:eastAsia="zh-CN"/>
        </w:rPr>
        <w:t>in the last RAN3 meeting:</w:t>
      </w:r>
    </w:p>
    <w:tbl>
      <w:tblPr>
        <w:tblStyle w:val="af2"/>
        <w:tblW w:w="0" w:type="auto"/>
        <w:tblLook w:val="04A0" w:firstRow="1" w:lastRow="0" w:firstColumn="1" w:lastColumn="0" w:noHBand="0" w:noVBand="1"/>
      </w:tblPr>
      <w:tblGrid>
        <w:gridCol w:w="9629"/>
      </w:tblGrid>
      <w:tr w:rsidR="000E4A5B" w14:paraId="2A485FF8" w14:textId="77777777" w:rsidTr="000E4A5B">
        <w:tc>
          <w:tcPr>
            <w:tcW w:w="9629" w:type="dxa"/>
          </w:tcPr>
          <w:p w14:paraId="44779BF6" w14:textId="77777777" w:rsidR="003A6555" w:rsidRPr="003A6555" w:rsidRDefault="003A6555" w:rsidP="003A6555">
            <w:pPr>
              <w:widowControl/>
              <w:overflowPunct w:val="0"/>
              <w:autoSpaceDE w:val="0"/>
              <w:autoSpaceDN w:val="0"/>
              <w:adjustRightInd w:val="0"/>
              <w:spacing w:after="60"/>
              <w:jc w:val="left"/>
              <w:textAlignment w:val="baseline"/>
              <w:rPr>
                <w:rFonts w:ascii="Calibri" w:eastAsia="Calibri" w:hAnsi="Calibri" w:cs="Times New Roman"/>
                <w:i/>
                <w:iCs/>
                <w:color w:val="008000"/>
                <w:kern w:val="0"/>
                <w:sz w:val="18"/>
                <w:szCs w:val="24"/>
                <w:lang w:val="en-US" w:eastAsia="en-US"/>
              </w:rPr>
            </w:pPr>
            <w:r w:rsidRPr="003A6555">
              <w:rPr>
                <w:rFonts w:ascii="Calibri" w:eastAsia="Calibri" w:hAnsi="Calibri" w:cs="Times New Roman"/>
                <w:i/>
                <w:iCs/>
                <w:color w:val="008000"/>
                <w:kern w:val="0"/>
                <w:sz w:val="18"/>
                <w:szCs w:val="24"/>
                <w:lang w:val="en-US" w:eastAsia="en-US"/>
              </w:rPr>
              <w:t>UE Reader Authorization is performed at 5GC</w:t>
            </w:r>
          </w:p>
          <w:p w14:paraId="3BA6FE44" w14:textId="77777777" w:rsidR="003A6555" w:rsidRPr="003A6555" w:rsidRDefault="003A6555" w:rsidP="003A6555">
            <w:pPr>
              <w:widowControl/>
              <w:overflowPunct w:val="0"/>
              <w:autoSpaceDE w:val="0"/>
              <w:autoSpaceDN w:val="0"/>
              <w:adjustRightInd w:val="0"/>
              <w:spacing w:after="60"/>
              <w:jc w:val="left"/>
              <w:textAlignment w:val="baseline"/>
              <w:rPr>
                <w:rFonts w:ascii="Calibri" w:eastAsia="Calibri" w:hAnsi="Calibri" w:cs="Times New Roman"/>
                <w:i/>
                <w:iCs/>
                <w:color w:val="008000"/>
                <w:kern w:val="0"/>
                <w:sz w:val="18"/>
                <w:szCs w:val="24"/>
                <w:lang w:val="en-US" w:eastAsia="en-US"/>
              </w:rPr>
            </w:pPr>
            <w:r w:rsidRPr="003A6555">
              <w:rPr>
                <w:rFonts w:ascii="Calibri" w:eastAsia="Calibri" w:hAnsi="Calibri" w:cs="Times New Roman"/>
                <w:i/>
                <w:iCs/>
                <w:color w:val="008000"/>
                <w:kern w:val="0"/>
                <w:sz w:val="18"/>
                <w:szCs w:val="24"/>
                <w:lang w:val="en-US" w:eastAsia="en-US"/>
              </w:rPr>
              <w:t>The UE Reader authorization status (authorized, non-authorized) is provided from the 5GC to the gNB.</w:t>
            </w:r>
          </w:p>
          <w:p w14:paraId="10753EA3" w14:textId="77777777" w:rsidR="003A6555" w:rsidRPr="003A6555" w:rsidRDefault="003A6555" w:rsidP="003A6555">
            <w:pPr>
              <w:widowControl/>
              <w:overflowPunct w:val="0"/>
              <w:autoSpaceDE w:val="0"/>
              <w:autoSpaceDN w:val="0"/>
              <w:adjustRightInd w:val="0"/>
              <w:spacing w:after="60"/>
              <w:jc w:val="left"/>
              <w:textAlignment w:val="baseline"/>
              <w:rPr>
                <w:rFonts w:ascii="Calibri" w:eastAsia="Calibri" w:hAnsi="Calibri" w:cs="Times New Roman"/>
                <w:i/>
                <w:iCs/>
                <w:color w:val="008000"/>
                <w:kern w:val="0"/>
                <w:sz w:val="18"/>
                <w:szCs w:val="24"/>
                <w:lang w:val="en-US" w:eastAsia="en-US"/>
              </w:rPr>
            </w:pPr>
            <w:r w:rsidRPr="003A6555">
              <w:rPr>
                <w:rFonts w:ascii="Calibri" w:eastAsia="Calibri" w:hAnsi="Calibri" w:cs="Times New Roman"/>
                <w:i/>
                <w:iCs/>
                <w:color w:val="008000"/>
                <w:kern w:val="0"/>
                <w:sz w:val="18"/>
                <w:szCs w:val="24"/>
                <w:lang w:val="en-US" w:eastAsia="en-US"/>
              </w:rPr>
              <w:t xml:space="preserve">NGAP: Include </w:t>
            </w:r>
            <w:bookmarkStart w:id="1" w:name="_Hlk220576673"/>
            <w:r w:rsidRPr="003A6555">
              <w:rPr>
                <w:rFonts w:ascii="Calibri" w:eastAsia="Calibri" w:hAnsi="Calibri" w:cs="Times New Roman"/>
                <w:i/>
                <w:iCs/>
                <w:color w:val="008000"/>
                <w:kern w:val="0"/>
                <w:sz w:val="18"/>
                <w:szCs w:val="24"/>
                <w:lang w:val="en-US" w:eastAsia="en-US"/>
              </w:rPr>
              <w:t>UE Reader authorization status</w:t>
            </w:r>
            <w:bookmarkEnd w:id="1"/>
            <w:r w:rsidRPr="003A6555">
              <w:rPr>
                <w:rFonts w:ascii="Calibri" w:eastAsia="Calibri" w:hAnsi="Calibri" w:cs="Times New Roman"/>
                <w:i/>
                <w:iCs/>
                <w:color w:val="008000"/>
                <w:kern w:val="0"/>
                <w:sz w:val="18"/>
                <w:szCs w:val="24"/>
                <w:lang w:val="en-US" w:eastAsia="en-US"/>
              </w:rPr>
              <w:t xml:space="preserve"> (authorized, not authorized) in the NGAP: INITIAL CONTEXT SETUP REQUEST, UE CONTEXT MODIFICATION REQUEST, HANDOVER REQUEST. </w:t>
            </w:r>
            <w:r w:rsidRPr="003A6555">
              <w:rPr>
                <w:rFonts w:ascii="Calibri" w:eastAsia="Calibri" w:hAnsi="Calibri" w:cs="Times New Roman"/>
                <w:i/>
                <w:iCs/>
                <w:color w:val="0000CC"/>
                <w:kern w:val="0"/>
                <w:sz w:val="18"/>
                <w:szCs w:val="24"/>
                <w:lang w:val="en-US" w:eastAsia="en-US"/>
              </w:rPr>
              <w:t>FFS on PATH SWITCH REQUEST ACKNOWLEDGE messages.</w:t>
            </w:r>
          </w:p>
          <w:p w14:paraId="5060BD3B" w14:textId="395F8D25" w:rsidR="000E4A5B" w:rsidRPr="003A6555" w:rsidRDefault="003A6555" w:rsidP="000E4A5B">
            <w:pPr>
              <w:widowControl/>
              <w:overflowPunct w:val="0"/>
              <w:autoSpaceDE w:val="0"/>
              <w:autoSpaceDN w:val="0"/>
              <w:adjustRightInd w:val="0"/>
              <w:spacing w:after="60"/>
              <w:jc w:val="left"/>
              <w:textAlignment w:val="baseline"/>
              <w:rPr>
                <w:rFonts w:ascii="Calibri" w:eastAsia="等线" w:hAnsi="Calibri" w:cs="Times New Roman"/>
                <w:i/>
                <w:iCs/>
                <w:color w:val="008000"/>
                <w:kern w:val="0"/>
                <w:sz w:val="16"/>
                <w:lang w:val="en-US" w:eastAsia="zh-CN"/>
              </w:rPr>
            </w:pPr>
            <w:r w:rsidRPr="003A6555">
              <w:rPr>
                <w:rFonts w:ascii="Calibri" w:eastAsia="Calibri" w:hAnsi="Calibri" w:cs="Times New Roman"/>
                <w:i/>
                <w:iCs/>
                <w:color w:val="008000"/>
                <w:kern w:val="0"/>
                <w:sz w:val="18"/>
                <w:szCs w:val="24"/>
                <w:lang w:val="en-US" w:eastAsia="en-US"/>
              </w:rPr>
              <w:t>WA: XnAP: The source/old gNB informs the target/new gNB about the UE Reader authorization status (authorized, not authorized), via XnAP: HANDOVER REQUEST, RETRIEVE UE CONTEXT RESPONSE messages.</w:t>
            </w:r>
          </w:p>
        </w:tc>
      </w:tr>
    </w:tbl>
    <w:p w14:paraId="0F4EC91F" w14:textId="77777777" w:rsidR="00093F15" w:rsidRDefault="00093F15" w:rsidP="008353C9">
      <w:pPr>
        <w:widowControl/>
        <w:spacing w:beforeLines="50" w:before="120" w:afterLines="50" w:after="120" w:line="360" w:lineRule="auto"/>
        <w:rPr>
          <w:rFonts w:ascii="Times New Roman" w:eastAsia="等线" w:hAnsi="Times New Roman" w:cs="Times New Roman"/>
          <w:b/>
          <w:bCs/>
          <w:kern w:val="0"/>
          <w:sz w:val="20"/>
          <w:szCs w:val="20"/>
          <w:u w:val="single"/>
          <w:lang w:val="en-US" w:eastAsia="zh-CN"/>
        </w:rPr>
      </w:pPr>
      <w:r w:rsidRPr="00093F15">
        <w:rPr>
          <w:rFonts w:ascii="Times New Roman" w:eastAsia="等线" w:hAnsi="Times New Roman" w:cs="Times New Roman"/>
          <w:b/>
          <w:bCs/>
          <w:kern w:val="0"/>
          <w:sz w:val="20"/>
          <w:szCs w:val="20"/>
          <w:u w:val="single"/>
          <w:lang w:val="en-US" w:eastAsia="zh-CN"/>
        </w:rPr>
        <w:t>FFS on PATH SWITCH REQUEST ACKNOWLEDGE messages</w:t>
      </w:r>
      <w:r w:rsidRPr="00093F15">
        <w:rPr>
          <w:rFonts w:ascii="Times New Roman" w:eastAsia="等线" w:hAnsi="Times New Roman" w:cs="Times New Roman" w:hint="eastAsia"/>
          <w:b/>
          <w:bCs/>
          <w:kern w:val="0"/>
          <w:sz w:val="20"/>
          <w:szCs w:val="20"/>
          <w:u w:val="single"/>
          <w:lang w:val="en-US" w:eastAsia="zh-CN"/>
        </w:rPr>
        <w:t xml:space="preserve"> </w:t>
      </w:r>
    </w:p>
    <w:p w14:paraId="44BDFD44" w14:textId="072A000E" w:rsidR="00863BA0" w:rsidRPr="00D6693B" w:rsidRDefault="00863BA0" w:rsidP="008353C9">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RAN3 already agreed to introduce the </w:t>
      </w:r>
      <w:r w:rsidRPr="00863BA0">
        <w:rPr>
          <w:rFonts w:ascii="Times New Roman" w:eastAsia="等线" w:hAnsi="Times New Roman" w:cs="Times New Roman"/>
          <w:kern w:val="0"/>
          <w:sz w:val="20"/>
          <w:szCs w:val="20"/>
          <w:lang w:val="en-US" w:eastAsia="zh-CN"/>
        </w:rPr>
        <w:t>UE Reader authorization status</w:t>
      </w:r>
      <w:r>
        <w:rPr>
          <w:rFonts w:ascii="Times New Roman" w:eastAsia="等线" w:hAnsi="Times New Roman" w:cs="Times New Roman" w:hint="eastAsia"/>
          <w:kern w:val="0"/>
          <w:sz w:val="20"/>
          <w:szCs w:val="20"/>
          <w:lang w:val="en-US" w:eastAsia="zh-CN"/>
        </w:rPr>
        <w:t xml:space="preserve"> as UE context parameters. For the Xn based inter-gNB</w:t>
      </w:r>
      <w:r w:rsidR="007B12A4">
        <w:rPr>
          <w:rFonts w:ascii="Times New Roman" w:eastAsia="等线" w:hAnsi="Times New Roman" w:cs="Times New Roman" w:hint="eastAsia"/>
          <w:kern w:val="0"/>
          <w:sz w:val="20"/>
          <w:szCs w:val="20"/>
          <w:lang w:val="en-US" w:eastAsia="zh-CN"/>
        </w:rPr>
        <w:t xml:space="preserve"> handover procedure</w:t>
      </w:r>
      <w:r>
        <w:rPr>
          <w:rFonts w:ascii="Times New Roman" w:eastAsia="等线" w:hAnsi="Times New Roman" w:cs="Times New Roman" w:hint="eastAsia"/>
          <w:kern w:val="0"/>
          <w:sz w:val="20"/>
          <w:szCs w:val="20"/>
          <w:lang w:val="en-US" w:eastAsia="zh-CN"/>
        </w:rPr>
        <w:t xml:space="preserve">, the </w:t>
      </w:r>
      <w:r w:rsidRPr="00863BA0">
        <w:rPr>
          <w:rFonts w:ascii="Times New Roman" w:eastAsia="等线" w:hAnsi="Times New Roman" w:cs="Times New Roman"/>
          <w:i/>
          <w:iCs/>
          <w:kern w:val="0"/>
          <w:sz w:val="20"/>
          <w:szCs w:val="20"/>
          <w:lang w:val="en-US" w:eastAsia="zh-CN"/>
        </w:rPr>
        <w:t>UE Context Information</w:t>
      </w:r>
      <w:r>
        <w:rPr>
          <w:rFonts w:ascii="Times New Roman" w:eastAsia="等线" w:hAnsi="Times New Roman" w:cs="Times New Roman" w:hint="eastAsia"/>
          <w:kern w:val="0"/>
          <w:sz w:val="20"/>
          <w:szCs w:val="20"/>
          <w:lang w:val="en-US" w:eastAsia="zh-CN"/>
        </w:rPr>
        <w:t xml:space="preserve"> IE </w:t>
      </w:r>
      <w:r w:rsidR="00D6693B">
        <w:rPr>
          <w:rFonts w:ascii="Times New Roman" w:eastAsia="等线" w:hAnsi="Times New Roman" w:cs="Times New Roman" w:hint="eastAsia"/>
          <w:kern w:val="0"/>
          <w:sz w:val="20"/>
          <w:szCs w:val="20"/>
          <w:lang w:val="en-US" w:eastAsia="zh-CN"/>
        </w:rPr>
        <w:t xml:space="preserve">is expected to include the </w:t>
      </w:r>
      <w:r w:rsidR="00D6693B" w:rsidRPr="00D6693B">
        <w:rPr>
          <w:rFonts w:ascii="Times New Roman" w:eastAsia="等线" w:hAnsi="Times New Roman" w:cs="Times New Roman"/>
          <w:kern w:val="0"/>
          <w:sz w:val="20"/>
          <w:szCs w:val="20"/>
          <w:lang w:val="en-US" w:eastAsia="zh-CN"/>
        </w:rPr>
        <w:t>UE Reader authorization status</w:t>
      </w:r>
      <w:r w:rsidR="00D6693B">
        <w:rPr>
          <w:rFonts w:ascii="Times New Roman" w:eastAsia="等线" w:hAnsi="Times New Roman" w:cs="Times New Roman" w:hint="eastAsia"/>
          <w:kern w:val="0"/>
          <w:sz w:val="20"/>
          <w:szCs w:val="20"/>
          <w:lang w:val="en-US" w:eastAsia="zh-CN"/>
        </w:rPr>
        <w:t xml:space="preserve"> </w:t>
      </w:r>
      <w:r>
        <w:rPr>
          <w:rFonts w:ascii="Times New Roman" w:eastAsia="等线" w:hAnsi="Times New Roman" w:cs="Times New Roman" w:hint="eastAsia"/>
          <w:kern w:val="0"/>
          <w:sz w:val="20"/>
          <w:szCs w:val="20"/>
          <w:lang w:val="en-US" w:eastAsia="zh-CN"/>
        </w:rPr>
        <w:t>in the HANDOVER REQUEST message</w:t>
      </w:r>
      <w:r w:rsidR="00D6693B">
        <w:rPr>
          <w:rFonts w:ascii="Times New Roman" w:eastAsia="等线" w:hAnsi="Times New Roman" w:cs="Times New Roman" w:hint="eastAsia"/>
          <w:kern w:val="0"/>
          <w:sz w:val="20"/>
          <w:szCs w:val="20"/>
          <w:lang w:val="en-US" w:eastAsia="zh-CN"/>
        </w:rPr>
        <w:t xml:space="preserve">. It is also </w:t>
      </w:r>
      <w:r w:rsidR="00D6693B">
        <w:rPr>
          <w:rFonts w:ascii="Times New Roman" w:eastAsia="等线" w:hAnsi="Times New Roman" w:cs="Times New Roman"/>
          <w:kern w:val="0"/>
          <w:sz w:val="20"/>
          <w:szCs w:val="20"/>
          <w:lang w:val="en-US" w:eastAsia="zh-CN"/>
        </w:rPr>
        <w:t>reasonable</w:t>
      </w:r>
      <w:r w:rsidR="00D6693B">
        <w:rPr>
          <w:rFonts w:ascii="Times New Roman" w:eastAsia="等线" w:hAnsi="Times New Roman" w:cs="Times New Roman" w:hint="eastAsia"/>
          <w:kern w:val="0"/>
          <w:sz w:val="20"/>
          <w:szCs w:val="20"/>
          <w:lang w:val="en-US" w:eastAsia="zh-CN"/>
        </w:rPr>
        <w:t xml:space="preserve"> to including the </w:t>
      </w:r>
      <w:r w:rsidR="00D6693B" w:rsidRPr="00D6693B">
        <w:rPr>
          <w:rFonts w:ascii="Times New Roman" w:eastAsia="等线" w:hAnsi="Times New Roman" w:cs="Times New Roman"/>
          <w:kern w:val="0"/>
          <w:sz w:val="20"/>
          <w:szCs w:val="20"/>
          <w:lang w:val="en-US" w:eastAsia="zh-CN"/>
        </w:rPr>
        <w:t>UE Reader authorization status</w:t>
      </w:r>
      <w:r w:rsidR="00D6693B">
        <w:rPr>
          <w:rFonts w:ascii="Times New Roman" w:eastAsia="等线" w:hAnsi="Times New Roman" w:cs="Times New Roman" w:hint="eastAsia"/>
          <w:kern w:val="0"/>
          <w:sz w:val="20"/>
          <w:szCs w:val="20"/>
          <w:lang w:val="en-US" w:eastAsia="zh-CN"/>
        </w:rPr>
        <w:t xml:space="preserve"> in the </w:t>
      </w:r>
      <w:r w:rsidR="00D6693B" w:rsidRPr="00D6693B">
        <w:rPr>
          <w:rFonts w:ascii="Times New Roman" w:eastAsia="等线" w:hAnsi="Times New Roman" w:cs="Times New Roman"/>
          <w:kern w:val="0"/>
          <w:sz w:val="20"/>
          <w:szCs w:val="20"/>
          <w:lang w:val="en-US" w:eastAsia="zh-CN"/>
        </w:rPr>
        <w:t>RETRIEVE UE CONTEXT RESPONSE message</w:t>
      </w:r>
      <w:r w:rsidR="00D6693B">
        <w:rPr>
          <w:rFonts w:ascii="Times New Roman" w:eastAsia="等线" w:hAnsi="Times New Roman" w:cs="Times New Roman" w:hint="eastAsia"/>
          <w:kern w:val="0"/>
          <w:sz w:val="20"/>
          <w:szCs w:val="20"/>
          <w:lang w:val="en-US" w:eastAsia="zh-CN"/>
        </w:rPr>
        <w:t>.</w:t>
      </w:r>
      <w:r w:rsidR="002A46DC">
        <w:rPr>
          <w:rFonts w:ascii="Times New Roman" w:eastAsia="等线" w:hAnsi="Times New Roman" w:cs="Times New Roman" w:hint="eastAsia"/>
          <w:kern w:val="0"/>
          <w:sz w:val="20"/>
          <w:szCs w:val="20"/>
          <w:lang w:val="en-US" w:eastAsia="zh-CN"/>
        </w:rPr>
        <w:t xml:space="preserve"> Therefore, we </w:t>
      </w:r>
      <w:r w:rsidR="002A46DC">
        <w:rPr>
          <w:rFonts w:ascii="Times New Roman" w:eastAsia="等线" w:hAnsi="Times New Roman" w:cs="Times New Roman"/>
          <w:kern w:val="0"/>
          <w:sz w:val="20"/>
          <w:szCs w:val="20"/>
          <w:lang w:val="en-US" w:eastAsia="zh-CN"/>
        </w:rPr>
        <w:t>suggest</w:t>
      </w:r>
      <w:r w:rsidR="002A46DC">
        <w:rPr>
          <w:rFonts w:ascii="Times New Roman" w:eastAsia="等线" w:hAnsi="Times New Roman" w:cs="Times New Roman" w:hint="eastAsia"/>
          <w:kern w:val="0"/>
          <w:sz w:val="20"/>
          <w:szCs w:val="20"/>
          <w:lang w:val="en-US" w:eastAsia="zh-CN"/>
        </w:rPr>
        <w:t xml:space="preserve"> </w:t>
      </w:r>
      <w:r w:rsidR="00067E04">
        <w:rPr>
          <w:rFonts w:ascii="Times New Roman" w:eastAsia="等线" w:hAnsi="Times New Roman" w:cs="Times New Roman" w:hint="eastAsia"/>
          <w:kern w:val="0"/>
          <w:sz w:val="20"/>
          <w:szCs w:val="20"/>
          <w:lang w:val="en-US" w:eastAsia="zh-CN"/>
        </w:rPr>
        <w:t xml:space="preserve">converting </w:t>
      </w:r>
      <w:r w:rsidR="002A46DC">
        <w:rPr>
          <w:rFonts w:ascii="Times New Roman" w:eastAsia="等线" w:hAnsi="Times New Roman" w:cs="Times New Roman" w:hint="eastAsia"/>
          <w:kern w:val="0"/>
          <w:sz w:val="20"/>
          <w:szCs w:val="20"/>
          <w:lang w:val="en-US" w:eastAsia="zh-CN"/>
        </w:rPr>
        <w:t xml:space="preserve">the </w:t>
      </w:r>
      <w:r w:rsidR="002A46DC">
        <w:rPr>
          <w:rFonts w:ascii="Times New Roman" w:eastAsia="等线" w:hAnsi="Times New Roman" w:cs="Times New Roman"/>
          <w:kern w:val="0"/>
          <w:sz w:val="20"/>
          <w:szCs w:val="20"/>
          <w:lang w:val="en-US" w:eastAsia="zh-CN"/>
        </w:rPr>
        <w:t>“</w:t>
      </w:r>
      <w:r w:rsidR="002A46DC" w:rsidRPr="003A6555">
        <w:rPr>
          <w:rFonts w:ascii="Calibri" w:eastAsia="Calibri" w:hAnsi="Calibri" w:cs="Times New Roman"/>
          <w:i/>
          <w:iCs/>
          <w:color w:val="008000"/>
          <w:kern w:val="0"/>
          <w:sz w:val="18"/>
          <w:szCs w:val="24"/>
          <w:lang w:val="en-US" w:eastAsia="en-US"/>
        </w:rPr>
        <w:t>WA: XnAP: The source/old gNB informs the target/new gNB about the UE Reader authorization status (authorized, not authorized), via XnAP: HANDOVER REQUEST, RETRIEVE UE CONTEXT RESPONSE messages.</w:t>
      </w:r>
      <w:r w:rsidR="002A46DC">
        <w:rPr>
          <w:rFonts w:ascii="Times New Roman" w:eastAsia="等线" w:hAnsi="Times New Roman" w:cs="Times New Roman"/>
          <w:kern w:val="0"/>
          <w:sz w:val="20"/>
          <w:szCs w:val="20"/>
          <w:lang w:val="en-US" w:eastAsia="zh-CN"/>
        </w:rPr>
        <w:t>”</w:t>
      </w:r>
      <w:r w:rsidR="002A46DC">
        <w:rPr>
          <w:rFonts w:ascii="Times New Roman" w:eastAsia="等线" w:hAnsi="Times New Roman" w:cs="Times New Roman" w:hint="eastAsia"/>
          <w:kern w:val="0"/>
          <w:sz w:val="20"/>
          <w:szCs w:val="20"/>
          <w:lang w:val="en-US" w:eastAsia="zh-CN"/>
        </w:rPr>
        <w:t xml:space="preserve"> </w:t>
      </w:r>
      <w:r w:rsidR="00067E04">
        <w:rPr>
          <w:rFonts w:ascii="Times New Roman" w:eastAsia="等线" w:hAnsi="Times New Roman" w:cs="Times New Roman" w:hint="eastAsia"/>
          <w:kern w:val="0"/>
          <w:sz w:val="20"/>
          <w:szCs w:val="20"/>
          <w:lang w:val="en-US" w:eastAsia="zh-CN"/>
        </w:rPr>
        <w:t>into an</w:t>
      </w:r>
      <w:r w:rsidR="002A46DC">
        <w:rPr>
          <w:rFonts w:ascii="Times New Roman" w:eastAsia="等线" w:hAnsi="Times New Roman" w:cs="Times New Roman" w:hint="eastAsia"/>
          <w:kern w:val="0"/>
          <w:sz w:val="20"/>
          <w:szCs w:val="20"/>
          <w:lang w:val="en-US" w:eastAsia="zh-CN"/>
        </w:rPr>
        <w:t xml:space="preserve"> agreement.</w:t>
      </w:r>
    </w:p>
    <w:p w14:paraId="1D1256CF" w14:textId="76D95101" w:rsidR="006B2750" w:rsidRDefault="00D20168" w:rsidP="008353C9">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Considering the </w:t>
      </w:r>
      <w:r w:rsidRPr="00D20168">
        <w:rPr>
          <w:rFonts w:ascii="Times New Roman" w:eastAsia="等线" w:hAnsi="Times New Roman" w:cs="Times New Roman"/>
          <w:kern w:val="0"/>
          <w:sz w:val="20"/>
          <w:szCs w:val="20"/>
          <w:lang w:val="en-US" w:eastAsia="zh-CN"/>
        </w:rPr>
        <w:t xml:space="preserve">PATH SWITCH REQUEST ACKNOWLEDGE </w:t>
      </w:r>
      <w:r w:rsidR="007B12A4">
        <w:rPr>
          <w:rFonts w:ascii="Times New Roman" w:eastAsia="等线" w:hAnsi="Times New Roman" w:cs="Times New Roman" w:hint="eastAsia"/>
          <w:kern w:val="0"/>
          <w:sz w:val="20"/>
          <w:szCs w:val="20"/>
          <w:lang w:val="en-US" w:eastAsia="zh-CN"/>
        </w:rPr>
        <w:t xml:space="preserve">is </w:t>
      </w:r>
      <w:r w:rsidR="00067E04">
        <w:rPr>
          <w:rFonts w:ascii="Times New Roman" w:eastAsia="等线" w:hAnsi="Times New Roman" w:cs="Times New Roman" w:hint="eastAsia"/>
          <w:kern w:val="0"/>
          <w:sz w:val="20"/>
          <w:szCs w:val="20"/>
          <w:lang w:val="en-US" w:eastAsia="zh-CN"/>
        </w:rPr>
        <w:t>a</w:t>
      </w:r>
      <w:r w:rsidR="007B12A4">
        <w:rPr>
          <w:rFonts w:ascii="Times New Roman" w:eastAsia="等线" w:hAnsi="Times New Roman" w:cs="Times New Roman" w:hint="eastAsia"/>
          <w:kern w:val="0"/>
          <w:sz w:val="20"/>
          <w:szCs w:val="20"/>
          <w:lang w:val="en-US" w:eastAsia="zh-CN"/>
        </w:rPr>
        <w:t xml:space="preserve"> message </w:t>
      </w:r>
      <w:r w:rsidR="00067E04">
        <w:rPr>
          <w:rFonts w:ascii="Times New Roman" w:eastAsia="等线" w:hAnsi="Times New Roman" w:cs="Times New Roman" w:hint="eastAsia"/>
          <w:kern w:val="0"/>
          <w:sz w:val="20"/>
          <w:szCs w:val="20"/>
          <w:lang w:val="en-US" w:eastAsia="zh-CN"/>
        </w:rPr>
        <w:t>within</w:t>
      </w:r>
      <w:r w:rsidR="007B12A4">
        <w:rPr>
          <w:rFonts w:ascii="Times New Roman" w:eastAsia="等线" w:hAnsi="Times New Roman" w:cs="Times New Roman" w:hint="eastAsia"/>
          <w:kern w:val="0"/>
          <w:sz w:val="20"/>
          <w:szCs w:val="20"/>
          <w:lang w:val="en-US" w:eastAsia="zh-CN"/>
        </w:rPr>
        <w:t xml:space="preserve"> the Xn based inter-gNB handover procedure</w:t>
      </w:r>
      <w:r w:rsidR="00067E04">
        <w:rPr>
          <w:rFonts w:ascii="Times New Roman" w:eastAsia="等线" w:hAnsi="Times New Roman" w:cs="Times New Roman" w:hint="eastAsia"/>
          <w:kern w:val="0"/>
          <w:sz w:val="20"/>
          <w:szCs w:val="20"/>
          <w:lang w:val="en-US" w:eastAsia="zh-CN"/>
        </w:rPr>
        <w:t>.</w:t>
      </w:r>
      <w:r w:rsidR="007B12A4">
        <w:rPr>
          <w:rFonts w:ascii="Times New Roman" w:eastAsia="等线" w:hAnsi="Times New Roman" w:cs="Times New Roman" w:hint="eastAsia"/>
          <w:kern w:val="0"/>
          <w:sz w:val="20"/>
          <w:szCs w:val="20"/>
          <w:lang w:val="en-US" w:eastAsia="zh-CN"/>
        </w:rPr>
        <w:t xml:space="preserve"> </w:t>
      </w:r>
      <w:r w:rsidR="00067E04">
        <w:rPr>
          <w:rFonts w:ascii="Times New Roman" w:eastAsia="等线" w:hAnsi="Times New Roman" w:cs="Times New Roman" w:hint="eastAsia"/>
          <w:kern w:val="0"/>
          <w:sz w:val="20"/>
          <w:szCs w:val="20"/>
          <w:lang w:val="en-US" w:eastAsia="zh-CN"/>
        </w:rPr>
        <w:t>A</w:t>
      </w:r>
      <w:r w:rsidR="007B12A4">
        <w:rPr>
          <w:rFonts w:ascii="Times New Roman" w:eastAsia="等线" w:hAnsi="Times New Roman" w:cs="Times New Roman" w:hint="eastAsia"/>
          <w:kern w:val="0"/>
          <w:sz w:val="20"/>
          <w:szCs w:val="20"/>
          <w:lang w:val="en-US" w:eastAsia="zh-CN"/>
        </w:rPr>
        <w:t xml:space="preserve">nd we prefer to </w:t>
      </w:r>
      <w:r w:rsidR="007B12A4">
        <w:rPr>
          <w:rFonts w:ascii="Times New Roman" w:eastAsia="等线" w:hAnsi="Times New Roman" w:cs="Times New Roman"/>
          <w:kern w:val="0"/>
          <w:sz w:val="20"/>
          <w:szCs w:val="20"/>
          <w:lang w:val="en-US" w:eastAsia="zh-CN"/>
        </w:rPr>
        <w:t>agree</w:t>
      </w:r>
      <w:r w:rsidR="00503794">
        <w:rPr>
          <w:rFonts w:ascii="Times New Roman" w:eastAsia="等线" w:hAnsi="Times New Roman" w:cs="Times New Roman" w:hint="eastAsia"/>
          <w:kern w:val="0"/>
          <w:sz w:val="20"/>
          <w:szCs w:val="20"/>
          <w:lang w:val="en-US" w:eastAsia="zh-CN"/>
        </w:rPr>
        <w:t xml:space="preserve"> to </w:t>
      </w:r>
      <w:r w:rsidR="00067E04">
        <w:rPr>
          <w:rFonts w:ascii="Times New Roman" w:eastAsia="等线" w:hAnsi="Times New Roman" w:cs="Times New Roman" w:hint="eastAsia"/>
          <w:kern w:val="0"/>
          <w:sz w:val="20"/>
          <w:szCs w:val="20"/>
          <w:lang w:val="en-US" w:eastAsia="zh-CN"/>
        </w:rPr>
        <w:t>include</w:t>
      </w:r>
      <w:r w:rsidR="00503794">
        <w:rPr>
          <w:rFonts w:ascii="Times New Roman" w:eastAsia="等线" w:hAnsi="Times New Roman" w:cs="Times New Roman" w:hint="eastAsia"/>
          <w:kern w:val="0"/>
          <w:sz w:val="20"/>
          <w:szCs w:val="20"/>
          <w:lang w:val="en-US" w:eastAsia="zh-CN"/>
        </w:rPr>
        <w:t xml:space="preserve"> the </w:t>
      </w:r>
      <w:r w:rsidR="00503794" w:rsidRPr="00503794">
        <w:rPr>
          <w:rFonts w:ascii="Times New Roman" w:eastAsia="等线" w:hAnsi="Times New Roman" w:cs="Times New Roman"/>
          <w:kern w:val="0"/>
          <w:sz w:val="20"/>
          <w:szCs w:val="20"/>
          <w:lang w:val="en-US" w:eastAsia="zh-CN"/>
        </w:rPr>
        <w:t>UE Reader authorization status</w:t>
      </w:r>
      <w:r w:rsidR="00503794">
        <w:rPr>
          <w:rFonts w:ascii="Times New Roman" w:eastAsia="等线" w:hAnsi="Times New Roman" w:cs="Times New Roman" w:hint="eastAsia"/>
          <w:kern w:val="0"/>
          <w:sz w:val="20"/>
          <w:szCs w:val="20"/>
          <w:lang w:val="en-US" w:eastAsia="zh-CN"/>
        </w:rPr>
        <w:t xml:space="preserve"> in the HANDOVER REQUEST message</w:t>
      </w:r>
      <w:r w:rsidR="00B65BC7">
        <w:rPr>
          <w:rFonts w:ascii="Times New Roman" w:eastAsia="等线" w:hAnsi="Times New Roman" w:cs="Times New Roman" w:hint="eastAsia"/>
          <w:kern w:val="0"/>
          <w:sz w:val="20"/>
          <w:szCs w:val="20"/>
          <w:lang w:val="en-US" w:eastAsia="zh-CN"/>
        </w:rPr>
        <w:t xml:space="preserve"> over </w:t>
      </w:r>
      <w:r w:rsidR="007B12A4">
        <w:rPr>
          <w:rFonts w:ascii="Times New Roman" w:eastAsia="等线" w:hAnsi="Times New Roman" w:cs="Times New Roman" w:hint="eastAsia"/>
          <w:kern w:val="0"/>
          <w:sz w:val="20"/>
          <w:szCs w:val="20"/>
          <w:lang w:val="en-US" w:eastAsia="zh-CN"/>
        </w:rPr>
        <w:t>XnAP</w:t>
      </w:r>
      <w:r w:rsidR="00067E04">
        <w:rPr>
          <w:rFonts w:ascii="Times New Roman" w:eastAsia="等线" w:hAnsi="Times New Roman" w:cs="Times New Roman" w:hint="eastAsia"/>
          <w:kern w:val="0"/>
          <w:sz w:val="20"/>
          <w:szCs w:val="20"/>
          <w:lang w:val="en-US" w:eastAsia="zh-CN"/>
        </w:rPr>
        <w:t>, so that</w:t>
      </w:r>
      <w:r w:rsidR="00503794">
        <w:rPr>
          <w:rFonts w:ascii="Times New Roman" w:eastAsia="等线" w:hAnsi="Times New Roman" w:cs="Times New Roman" w:hint="eastAsia"/>
          <w:kern w:val="0"/>
          <w:sz w:val="20"/>
          <w:szCs w:val="20"/>
          <w:lang w:val="en-US" w:eastAsia="zh-CN"/>
        </w:rPr>
        <w:t xml:space="preserve"> the target gNB will know the UE </w:t>
      </w:r>
      <w:r w:rsidR="00067E04">
        <w:rPr>
          <w:rFonts w:ascii="Times New Roman" w:eastAsia="等线" w:hAnsi="Times New Roman" w:cs="Times New Roman" w:hint="eastAsia"/>
          <w:kern w:val="0"/>
          <w:sz w:val="20"/>
          <w:szCs w:val="20"/>
          <w:lang w:val="en-US" w:eastAsia="zh-CN"/>
        </w:rPr>
        <w:t>R</w:t>
      </w:r>
      <w:r w:rsidR="00503794">
        <w:rPr>
          <w:rFonts w:ascii="Times New Roman" w:eastAsia="等线" w:hAnsi="Times New Roman" w:cs="Times New Roman" w:hint="eastAsia"/>
          <w:kern w:val="0"/>
          <w:sz w:val="20"/>
          <w:szCs w:val="20"/>
          <w:lang w:val="en-US" w:eastAsia="zh-CN"/>
        </w:rPr>
        <w:t xml:space="preserve">eader authorization status in the handover </w:t>
      </w:r>
      <w:r w:rsidR="00503794">
        <w:rPr>
          <w:rFonts w:ascii="Times New Roman" w:eastAsia="等线" w:hAnsi="Times New Roman" w:cs="Times New Roman"/>
          <w:kern w:val="0"/>
          <w:sz w:val="20"/>
          <w:szCs w:val="20"/>
          <w:lang w:val="en-US" w:eastAsia="zh-CN"/>
        </w:rPr>
        <w:t>preparation</w:t>
      </w:r>
      <w:r w:rsidR="00503794">
        <w:rPr>
          <w:rFonts w:ascii="Times New Roman" w:eastAsia="等线" w:hAnsi="Times New Roman" w:cs="Times New Roman" w:hint="eastAsia"/>
          <w:kern w:val="0"/>
          <w:sz w:val="20"/>
          <w:szCs w:val="20"/>
          <w:lang w:val="en-US" w:eastAsia="zh-CN"/>
        </w:rPr>
        <w:t xml:space="preserve"> phase.</w:t>
      </w:r>
      <w:r w:rsidR="00BA33D7">
        <w:rPr>
          <w:rFonts w:ascii="Times New Roman" w:eastAsia="等线" w:hAnsi="Times New Roman" w:cs="Times New Roman" w:hint="eastAsia"/>
          <w:kern w:val="0"/>
          <w:sz w:val="20"/>
          <w:szCs w:val="20"/>
          <w:lang w:val="en-US" w:eastAsia="zh-CN"/>
        </w:rPr>
        <w:t xml:space="preserve"> Therefore,</w:t>
      </w:r>
      <w:r w:rsidR="00B651B2" w:rsidRPr="00B651B2">
        <w:rPr>
          <w:rFonts w:ascii="Times New Roman" w:eastAsia="等线" w:hAnsi="Times New Roman" w:cs="Times New Roman" w:hint="eastAsia"/>
          <w:kern w:val="0"/>
          <w:sz w:val="20"/>
          <w:szCs w:val="20"/>
          <w:lang w:val="en-US" w:eastAsia="zh-CN"/>
        </w:rPr>
        <w:t xml:space="preserve"> </w:t>
      </w:r>
      <w:r w:rsidR="00B651B2">
        <w:rPr>
          <w:rFonts w:ascii="Times New Roman" w:eastAsia="等线" w:hAnsi="Times New Roman" w:cs="Times New Roman" w:hint="eastAsia"/>
          <w:kern w:val="0"/>
          <w:sz w:val="20"/>
          <w:szCs w:val="20"/>
          <w:lang w:val="en-US" w:eastAsia="zh-CN"/>
        </w:rPr>
        <w:t xml:space="preserve">introducing the UE reader authorization status in the PATH SWITCH REQUEST ACKNOWLEDGE message </w:t>
      </w:r>
      <w:r w:rsidR="00067E04">
        <w:rPr>
          <w:rFonts w:ascii="Times New Roman" w:eastAsia="等线" w:hAnsi="Times New Roman" w:cs="Times New Roman" w:hint="eastAsia"/>
          <w:kern w:val="0"/>
          <w:sz w:val="20"/>
          <w:szCs w:val="20"/>
          <w:lang w:val="en-US" w:eastAsia="zh-CN"/>
        </w:rPr>
        <w:t>provides</w:t>
      </w:r>
      <w:r w:rsidR="00B651B2">
        <w:rPr>
          <w:rFonts w:ascii="Times New Roman" w:eastAsia="等线" w:hAnsi="Times New Roman" w:cs="Times New Roman" w:hint="eastAsia"/>
          <w:kern w:val="0"/>
          <w:sz w:val="20"/>
          <w:szCs w:val="20"/>
          <w:lang w:val="en-US" w:eastAsia="zh-CN"/>
        </w:rPr>
        <w:t xml:space="preserve"> no extra </w:t>
      </w:r>
      <w:r w:rsidR="00B651B2">
        <w:rPr>
          <w:rFonts w:ascii="Times New Roman" w:eastAsia="等线" w:hAnsi="Times New Roman" w:cs="Times New Roman"/>
          <w:kern w:val="0"/>
          <w:sz w:val="20"/>
          <w:szCs w:val="20"/>
          <w:lang w:val="en-US" w:eastAsia="zh-CN"/>
        </w:rPr>
        <w:t>benefits</w:t>
      </w:r>
      <w:r w:rsidR="00B651B2">
        <w:rPr>
          <w:rFonts w:ascii="Times New Roman" w:eastAsia="等线" w:hAnsi="Times New Roman" w:cs="Times New Roman" w:hint="eastAsia"/>
          <w:kern w:val="0"/>
          <w:sz w:val="20"/>
          <w:szCs w:val="20"/>
          <w:lang w:val="en-US" w:eastAsia="zh-CN"/>
        </w:rPr>
        <w:t xml:space="preserve"> and it is not necessary.</w:t>
      </w:r>
    </w:p>
    <w:p w14:paraId="424DA8D2" w14:textId="77777777" w:rsidR="00067E04" w:rsidRPr="00067E04" w:rsidRDefault="00067E04" w:rsidP="00067E04">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067E04">
        <w:rPr>
          <w:rFonts w:ascii="Times New Roman" w:eastAsia="等线" w:hAnsi="Times New Roman" w:cs="Times New Roman"/>
          <w:b/>
          <w:bCs/>
          <w:kern w:val="0"/>
          <w:sz w:val="20"/>
          <w:szCs w:val="20"/>
          <w:lang w:val="en-US" w:eastAsia="zh-CN"/>
        </w:rPr>
        <w:t>Proposal 1: Convert the “WA: XnAP: The source/old gNB informs the target/new gNB about the UE Reader authorization status (authorized, not authorized), via XnAP: HANDOVER REQUEST, RETRIEVE UE CONTEXT RESPONSE messages.” into an agreement.</w:t>
      </w:r>
    </w:p>
    <w:p w14:paraId="7471C2C7" w14:textId="38525ABA" w:rsidR="00D1320E" w:rsidRDefault="00067E04" w:rsidP="00067E04">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067E04">
        <w:rPr>
          <w:rFonts w:ascii="Times New Roman" w:eastAsia="等线" w:hAnsi="Times New Roman" w:cs="Times New Roman"/>
          <w:b/>
          <w:bCs/>
          <w:kern w:val="0"/>
          <w:sz w:val="20"/>
          <w:szCs w:val="20"/>
          <w:lang w:val="en-US" w:eastAsia="zh-CN"/>
        </w:rPr>
        <w:t>Proposal 2: There is no need to include the UE Reader authorization status (authorized, not authorized) in the PATH SWITCH REQUEST ACKNOWLEDGE message.</w:t>
      </w:r>
    </w:p>
    <w:p w14:paraId="762A5D91" w14:textId="77777777" w:rsidR="00067E04" w:rsidRDefault="00067E04" w:rsidP="00067E04">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79992028" w14:textId="79C7F73C" w:rsidR="004826D3" w:rsidRPr="004826D3" w:rsidRDefault="004826D3" w:rsidP="004826D3">
      <w:pPr>
        <w:widowControl/>
        <w:spacing w:beforeLines="50" w:before="120" w:afterLines="50" w:after="120" w:line="360" w:lineRule="auto"/>
        <w:rPr>
          <w:rFonts w:ascii="Times New Roman" w:eastAsia="等线" w:hAnsi="Times New Roman" w:cs="Times New Roman"/>
          <w:b/>
          <w:bCs/>
          <w:kern w:val="0"/>
          <w:sz w:val="20"/>
          <w:szCs w:val="20"/>
          <w:u w:val="single"/>
          <w:lang w:val="en-US" w:eastAsia="zh-CN"/>
        </w:rPr>
      </w:pPr>
      <w:r w:rsidRPr="004826D3">
        <w:rPr>
          <w:rFonts w:ascii="Times New Roman" w:eastAsia="等线" w:hAnsi="Times New Roman" w:cs="Times New Roman"/>
          <w:b/>
          <w:bCs/>
          <w:kern w:val="0"/>
          <w:sz w:val="20"/>
          <w:szCs w:val="20"/>
          <w:u w:val="single"/>
          <w:lang w:val="en-US" w:eastAsia="zh-CN"/>
        </w:rPr>
        <w:t>FFS from the gNB-CU to the gNB-DU</w:t>
      </w:r>
    </w:p>
    <w:p w14:paraId="750979C4" w14:textId="2CDE0BCB" w:rsidR="000C3C19" w:rsidRPr="000C3C19" w:rsidRDefault="00AE4B4B" w:rsidP="008353C9">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kern w:val="0"/>
          <w:sz w:val="20"/>
          <w:szCs w:val="20"/>
          <w:lang w:val="en-US" w:eastAsia="zh-CN"/>
        </w:rPr>
        <w:t>Regarding</w:t>
      </w:r>
      <w:r>
        <w:rPr>
          <w:rFonts w:ascii="Times New Roman" w:eastAsia="等线" w:hAnsi="Times New Roman" w:cs="Times New Roman" w:hint="eastAsia"/>
          <w:kern w:val="0"/>
          <w:sz w:val="20"/>
          <w:szCs w:val="20"/>
          <w:lang w:val="en-US" w:eastAsia="zh-CN"/>
        </w:rPr>
        <w:t xml:space="preserve"> whether</w:t>
      </w:r>
      <w:r w:rsidR="00D94F7D">
        <w:rPr>
          <w:rFonts w:ascii="Times New Roman" w:eastAsia="等线" w:hAnsi="Times New Roman" w:cs="Times New Roman" w:hint="eastAsia"/>
          <w:kern w:val="0"/>
          <w:sz w:val="20"/>
          <w:szCs w:val="20"/>
          <w:lang w:val="en-US" w:eastAsia="zh-CN"/>
        </w:rPr>
        <w:t xml:space="preserve"> the </w:t>
      </w:r>
      <w:r w:rsidR="00D94F7D" w:rsidRPr="00D94F7D">
        <w:rPr>
          <w:rFonts w:ascii="Times New Roman" w:eastAsia="等线" w:hAnsi="Times New Roman" w:cs="Times New Roman"/>
          <w:kern w:val="0"/>
          <w:sz w:val="20"/>
          <w:szCs w:val="20"/>
          <w:lang w:val="en-US" w:eastAsia="zh-CN"/>
        </w:rPr>
        <w:t>UE Reader authorization status</w:t>
      </w:r>
      <w:r w:rsidR="00D94F7D" w:rsidRPr="00D94F7D">
        <w:rPr>
          <w:rFonts w:ascii="Times New Roman" w:eastAsia="等线" w:hAnsi="Times New Roman" w:cs="Times New Roman" w:hint="eastAsia"/>
          <w:kern w:val="0"/>
          <w:sz w:val="20"/>
          <w:szCs w:val="20"/>
          <w:lang w:val="en-US" w:eastAsia="zh-CN"/>
        </w:rPr>
        <w:t xml:space="preserve"> </w:t>
      </w:r>
      <w:r w:rsidR="00D94F7D">
        <w:rPr>
          <w:rFonts w:ascii="Times New Roman" w:eastAsia="等线" w:hAnsi="Times New Roman" w:cs="Times New Roman" w:hint="eastAsia"/>
          <w:kern w:val="0"/>
          <w:sz w:val="20"/>
          <w:szCs w:val="20"/>
          <w:lang w:val="en-US" w:eastAsia="zh-CN"/>
        </w:rPr>
        <w:t xml:space="preserve">is transmitted from gNB-CU to </w:t>
      </w:r>
      <w:r w:rsidR="00EA5A6B">
        <w:rPr>
          <w:rFonts w:ascii="Times New Roman" w:eastAsia="等线" w:hAnsi="Times New Roman" w:cs="Times New Roman"/>
          <w:kern w:val="0"/>
          <w:sz w:val="20"/>
          <w:szCs w:val="20"/>
          <w:lang w:val="en-US" w:eastAsia="zh-CN"/>
        </w:rPr>
        <w:t>gNB</w:t>
      </w:r>
      <w:r w:rsidR="00D94F7D">
        <w:rPr>
          <w:rFonts w:ascii="Times New Roman" w:eastAsia="等线" w:hAnsi="Times New Roman" w:cs="Times New Roman" w:hint="eastAsia"/>
          <w:kern w:val="0"/>
          <w:sz w:val="20"/>
          <w:szCs w:val="20"/>
          <w:lang w:val="en-US" w:eastAsia="zh-CN"/>
        </w:rPr>
        <w:t xml:space="preserve">-DU, </w:t>
      </w:r>
      <w:r>
        <w:rPr>
          <w:rFonts w:ascii="Times New Roman" w:eastAsia="等线" w:hAnsi="Times New Roman" w:cs="Times New Roman" w:hint="eastAsia"/>
          <w:kern w:val="0"/>
          <w:sz w:val="20"/>
          <w:szCs w:val="20"/>
          <w:lang w:val="en-US" w:eastAsia="zh-CN"/>
        </w:rPr>
        <w:t xml:space="preserve">we do not see </w:t>
      </w:r>
      <w:r w:rsidR="006A3B24">
        <w:rPr>
          <w:rFonts w:ascii="Times New Roman" w:eastAsia="等线" w:hAnsi="Times New Roman" w:cs="Times New Roman" w:hint="eastAsia"/>
          <w:kern w:val="0"/>
          <w:sz w:val="20"/>
          <w:szCs w:val="20"/>
          <w:lang w:val="en-US" w:eastAsia="zh-CN"/>
        </w:rPr>
        <w:t xml:space="preserve">that </w:t>
      </w:r>
      <w:r>
        <w:rPr>
          <w:rFonts w:ascii="Times New Roman" w:eastAsia="等线" w:hAnsi="Times New Roman" w:cs="Times New Roman" w:hint="eastAsia"/>
          <w:kern w:val="0"/>
          <w:sz w:val="20"/>
          <w:szCs w:val="20"/>
          <w:lang w:val="en-US" w:eastAsia="zh-CN"/>
        </w:rPr>
        <w:t xml:space="preserve">it is necessary. If the gNB-CU knows the </w:t>
      </w:r>
      <w:r w:rsidRPr="00AE4B4B">
        <w:rPr>
          <w:rFonts w:ascii="Times New Roman" w:eastAsia="等线" w:hAnsi="Times New Roman" w:cs="Times New Roman"/>
          <w:kern w:val="0"/>
          <w:sz w:val="20"/>
          <w:szCs w:val="20"/>
          <w:lang w:val="en-US" w:eastAsia="zh-CN"/>
        </w:rPr>
        <w:t>UE Reader authorization status</w:t>
      </w:r>
      <w:r w:rsidR="00687CD3">
        <w:rPr>
          <w:rFonts w:ascii="Times New Roman" w:eastAsia="等线" w:hAnsi="Times New Roman" w:cs="Times New Roman" w:hint="eastAsia"/>
          <w:kern w:val="0"/>
          <w:sz w:val="20"/>
          <w:szCs w:val="20"/>
          <w:lang w:val="en-US" w:eastAsia="zh-CN"/>
        </w:rPr>
        <w:t xml:space="preserve"> is </w:t>
      </w:r>
      <w:r w:rsidR="006A3B24" w:rsidRPr="006A3B24">
        <w:rPr>
          <w:rFonts w:ascii="Times New Roman" w:eastAsia="等线" w:hAnsi="Times New Roman" w:cs="Times New Roman"/>
          <w:kern w:val="0"/>
          <w:sz w:val="20"/>
          <w:szCs w:val="20"/>
          <w:lang w:val="en-US" w:eastAsia="zh-CN"/>
        </w:rPr>
        <w:t>authorized</w:t>
      </w:r>
      <w:r>
        <w:rPr>
          <w:rFonts w:ascii="Times New Roman" w:eastAsia="等线" w:hAnsi="Times New Roman" w:cs="Times New Roman" w:hint="eastAsia"/>
          <w:kern w:val="0"/>
          <w:sz w:val="20"/>
          <w:szCs w:val="20"/>
          <w:lang w:val="en-US" w:eastAsia="zh-CN"/>
        </w:rPr>
        <w:t xml:space="preserve">, </w:t>
      </w:r>
      <w:r w:rsidR="00687CD3">
        <w:rPr>
          <w:rFonts w:ascii="Times New Roman" w:eastAsia="等线" w:hAnsi="Times New Roman" w:cs="Times New Roman" w:hint="eastAsia"/>
          <w:kern w:val="0"/>
          <w:sz w:val="20"/>
          <w:szCs w:val="20"/>
          <w:lang w:val="en-US" w:eastAsia="zh-CN"/>
        </w:rPr>
        <w:t xml:space="preserve">the </w:t>
      </w:r>
      <w:r w:rsidR="00EA708C">
        <w:rPr>
          <w:rFonts w:ascii="Times New Roman" w:eastAsia="等线" w:hAnsi="Times New Roman" w:cs="Times New Roman" w:hint="eastAsia"/>
          <w:kern w:val="0"/>
          <w:sz w:val="20"/>
          <w:szCs w:val="20"/>
          <w:lang w:val="en-US" w:eastAsia="zh-CN"/>
        </w:rPr>
        <w:t>CU</w:t>
      </w:r>
      <w:r>
        <w:rPr>
          <w:rFonts w:ascii="Times New Roman" w:eastAsia="等线" w:hAnsi="Times New Roman" w:cs="Times New Roman" w:hint="eastAsia"/>
          <w:kern w:val="0"/>
          <w:sz w:val="20"/>
          <w:szCs w:val="20"/>
          <w:lang w:val="en-US" w:eastAsia="zh-CN"/>
        </w:rPr>
        <w:t xml:space="preserve"> </w:t>
      </w:r>
      <w:r w:rsidR="0070636F">
        <w:rPr>
          <w:rFonts w:ascii="Times New Roman" w:eastAsia="等线" w:hAnsi="Times New Roman" w:cs="Times New Roman" w:hint="eastAsia"/>
          <w:kern w:val="0"/>
          <w:sz w:val="20"/>
          <w:szCs w:val="20"/>
          <w:lang w:val="en-US" w:eastAsia="zh-CN"/>
        </w:rPr>
        <w:t>will</w:t>
      </w:r>
      <w:r>
        <w:rPr>
          <w:rFonts w:ascii="Times New Roman" w:eastAsia="等线" w:hAnsi="Times New Roman" w:cs="Times New Roman" w:hint="eastAsia"/>
          <w:kern w:val="0"/>
          <w:sz w:val="20"/>
          <w:szCs w:val="20"/>
          <w:lang w:val="en-US" w:eastAsia="zh-CN"/>
        </w:rPr>
        <w:t xml:space="preserve"> decide to </w:t>
      </w:r>
      <w:r w:rsidR="00EA708C">
        <w:rPr>
          <w:rFonts w:ascii="Times New Roman" w:eastAsia="等线" w:hAnsi="Times New Roman" w:cs="Times New Roman" w:hint="eastAsia"/>
          <w:kern w:val="0"/>
          <w:sz w:val="20"/>
          <w:szCs w:val="20"/>
          <w:lang w:val="en-US" w:eastAsia="zh-CN"/>
        </w:rPr>
        <w:t>allocate the</w:t>
      </w:r>
      <w:r w:rsidR="00EA5A6B">
        <w:rPr>
          <w:rFonts w:ascii="Times New Roman" w:eastAsia="等线" w:hAnsi="Times New Roman" w:cs="Times New Roman" w:hint="eastAsia"/>
          <w:kern w:val="0"/>
          <w:sz w:val="20"/>
          <w:szCs w:val="20"/>
          <w:lang w:val="en-US" w:eastAsia="zh-CN"/>
        </w:rPr>
        <w:t xml:space="preserve"> </w:t>
      </w:r>
      <w:r>
        <w:rPr>
          <w:rFonts w:ascii="Times New Roman" w:eastAsia="等线" w:hAnsi="Times New Roman" w:cs="Times New Roman" w:hint="eastAsia"/>
          <w:kern w:val="0"/>
          <w:sz w:val="20"/>
          <w:szCs w:val="20"/>
          <w:lang w:val="en-US" w:eastAsia="zh-CN"/>
        </w:rPr>
        <w:t>resource</w:t>
      </w:r>
      <w:r w:rsidR="00EA708C">
        <w:rPr>
          <w:rFonts w:ascii="Times New Roman" w:eastAsia="等线" w:hAnsi="Times New Roman" w:cs="Times New Roman" w:hint="eastAsia"/>
          <w:kern w:val="0"/>
          <w:sz w:val="20"/>
          <w:szCs w:val="20"/>
          <w:lang w:val="en-US" w:eastAsia="zh-CN"/>
        </w:rPr>
        <w:t xml:space="preserve">s </w:t>
      </w:r>
      <w:r>
        <w:rPr>
          <w:rFonts w:ascii="Times New Roman" w:eastAsia="等线" w:hAnsi="Times New Roman" w:cs="Times New Roman" w:hint="eastAsia"/>
          <w:kern w:val="0"/>
          <w:sz w:val="20"/>
          <w:szCs w:val="20"/>
          <w:lang w:val="en-US" w:eastAsia="zh-CN"/>
        </w:rPr>
        <w:t>for the UE Reader</w:t>
      </w:r>
      <w:r w:rsidR="00EA5A6B">
        <w:rPr>
          <w:rFonts w:ascii="Times New Roman" w:eastAsia="等线" w:hAnsi="Times New Roman" w:cs="Times New Roman" w:hint="eastAsia"/>
          <w:kern w:val="0"/>
          <w:sz w:val="20"/>
          <w:szCs w:val="20"/>
          <w:lang w:val="en-US" w:eastAsia="zh-CN"/>
        </w:rPr>
        <w:t xml:space="preserve"> and send the resource allocation decision to the gNB-DU.</w:t>
      </w:r>
      <w:r w:rsidR="00503FBF">
        <w:rPr>
          <w:rFonts w:ascii="Times New Roman" w:eastAsia="等线" w:hAnsi="Times New Roman" w:cs="Times New Roman" w:hint="eastAsia"/>
          <w:kern w:val="0"/>
          <w:sz w:val="20"/>
          <w:szCs w:val="20"/>
          <w:lang w:val="en-US" w:eastAsia="zh-CN"/>
        </w:rPr>
        <w:t xml:space="preserve"> </w:t>
      </w:r>
      <w:r w:rsidR="00355ADB">
        <w:rPr>
          <w:rFonts w:ascii="Times New Roman" w:eastAsia="等线" w:hAnsi="Times New Roman" w:cs="Times New Roman" w:hint="eastAsia"/>
          <w:kern w:val="0"/>
          <w:sz w:val="20"/>
          <w:szCs w:val="20"/>
          <w:lang w:val="en-US" w:eastAsia="zh-CN"/>
        </w:rPr>
        <w:t xml:space="preserve">If the UE </w:t>
      </w:r>
      <w:r w:rsidR="006A3B24">
        <w:rPr>
          <w:rFonts w:ascii="Times New Roman" w:eastAsia="等线" w:hAnsi="Times New Roman" w:cs="Times New Roman" w:hint="eastAsia"/>
          <w:kern w:val="0"/>
          <w:sz w:val="20"/>
          <w:szCs w:val="20"/>
          <w:lang w:val="en-US" w:eastAsia="zh-CN"/>
        </w:rPr>
        <w:t>R</w:t>
      </w:r>
      <w:r w:rsidR="00355ADB">
        <w:rPr>
          <w:rFonts w:ascii="Times New Roman" w:eastAsia="等线" w:hAnsi="Times New Roman" w:cs="Times New Roman" w:hint="eastAsia"/>
          <w:kern w:val="0"/>
          <w:sz w:val="20"/>
          <w:szCs w:val="20"/>
          <w:lang w:val="en-US" w:eastAsia="zh-CN"/>
        </w:rPr>
        <w:t xml:space="preserve">eader </w:t>
      </w:r>
      <w:r w:rsidR="00355ADB" w:rsidRPr="00355ADB">
        <w:rPr>
          <w:rFonts w:ascii="Times New Roman" w:eastAsia="等线" w:hAnsi="Times New Roman" w:cs="Times New Roman"/>
          <w:kern w:val="0"/>
          <w:sz w:val="20"/>
          <w:szCs w:val="20"/>
          <w:lang w:val="en-US" w:eastAsia="zh-CN"/>
        </w:rPr>
        <w:t>authorization status</w:t>
      </w:r>
      <w:r w:rsidR="00355ADB">
        <w:rPr>
          <w:rFonts w:ascii="Times New Roman" w:eastAsia="等线" w:hAnsi="Times New Roman" w:cs="Times New Roman" w:hint="eastAsia"/>
          <w:kern w:val="0"/>
          <w:sz w:val="20"/>
          <w:szCs w:val="20"/>
          <w:lang w:val="en-US" w:eastAsia="zh-CN"/>
        </w:rPr>
        <w:t xml:space="preserve"> is not-</w:t>
      </w:r>
      <w:r w:rsidR="00355ADB">
        <w:rPr>
          <w:rFonts w:ascii="Times New Roman" w:eastAsia="等线" w:hAnsi="Times New Roman" w:cs="Times New Roman"/>
          <w:kern w:val="0"/>
          <w:sz w:val="20"/>
          <w:szCs w:val="20"/>
          <w:lang w:val="en-US" w:eastAsia="zh-CN"/>
        </w:rPr>
        <w:t>authorized</w:t>
      </w:r>
      <w:r w:rsidR="00355ADB">
        <w:rPr>
          <w:rFonts w:ascii="Times New Roman" w:eastAsia="等线" w:hAnsi="Times New Roman" w:cs="Times New Roman" w:hint="eastAsia"/>
          <w:kern w:val="0"/>
          <w:sz w:val="20"/>
          <w:szCs w:val="20"/>
          <w:lang w:val="en-US" w:eastAsia="zh-CN"/>
        </w:rPr>
        <w:t xml:space="preserve">, no </w:t>
      </w:r>
      <w:r w:rsidR="00355ADB">
        <w:rPr>
          <w:rFonts w:ascii="Times New Roman" w:eastAsia="等线" w:hAnsi="Times New Roman" w:cs="Times New Roman"/>
          <w:kern w:val="0"/>
          <w:sz w:val="20"/>
          <w:szCs w:val="20"/>
          <w:lang w:val="en-US" w:eastAsia="zh-CN"/>
        </w:rPr>
        <w:t>specific</w:t>
      </w:r>
      <w:r w:rsidR="00355ADB">
        <w:rPr>
          <w:rFonts w:ascii="Times New Roman" w:eastAsia="等线" w:hAnsi="Times New Roman" w:cs="Times New Roman" w:hint="eastAsia"/>
          <w:kern w:val="0"/>
          <w:sz w:val="20"/>
          <w:szCs w:val="20"/>
          <w:lang w:val="en-US" w:eastAsia="zh-CN"/>
        </w:rPr>
        <w:t xml:space="preserve"> </w:t>
      </w:r>
      <w:r w:rsidR="006A3B24">
        <w:rPr>
          <w:rFonts w:ascii="Times New Roman" w:eastAsia="等线" w:hAnsi="Times New Roman" w:cs="Times New Roman" w:hint="eastAsia"/>
          <w:kern w:val="0"/>
          <w:sz w:val="20"/>
          <w:szCs w:val="20"/>
          <w:lang w:val="en-US" w:eastAsia="zh-CN"/>
        </w:rPr>
        <w:t>actions are required</w:t>
      </w:r>
      <w:r w:rsidR="00355ADB">
        <w:rPr>
          <w:rFonts w:ascii="Times New Roman" w:eastAsia="等线" w:hAnsi="Times New Roman" w:cs="Times New Roman" w:hint="eastAsia"/>
          <w:kern w:val="0"/>
          <w:sz w:val="20"/>
          <w:szCs w:val="20"/>
          <w:lang w:val="en-US" w:eastAsia="zh-CN"/>
        </w:rPr>
        <w:t xml:space="preserve"> for </w:t>
      </w:r>
      <w:r w:rsidR="00EA708C">
        <w:rPr>
          <w:rFonts w:ascii="Times New Roman" w:eastAsia="等线" w:hAnsi="Times New Roman" w:cs="Times New Roman" w:hint="eastAsia"/>
          <w:kern w:val="0"/>
          <w:sz w:val="20"/>
          <w:szCs w:val="20"/>
          <w:lang w:val="en-US" w:eastAsia="zh-CN"/>
        </w:rPr>
        <w:t>gNB-CU and gNB-</w:t>
      </w:r>
      <w:r w:rsidR="00355ADB">
        <w:rPr>
          <w:rFonts w:ascii="Times New Roman" w:eastAsia="等线" w:hAnsi="Times New Roman" w:cs="Times New Roman" w:hint="eastAsia"/>
          <w:kern w:val="0"/>
          <w:sz w:val="20"/>
          <w:szCs w:val="20"/>
          <w:lang w:val="en-US" w:eastAsia="zh-CN"/>
        </w:rPr>
        <w:t xml:space="preserve">DU </w:t>
      </w:r>
      <w:r w:rsidR="00D53BF0">
        <w:rPr>
          <w:rFonts w:ascii="Times New Roman" w:eastAsia="等线" w:hAnsi="Times New Roman" w:cs="Times New Roman" w:hint="eastAsia"/>
          <w:kern w:val="0"/>
          <w:sz w:val="20"/>
          <w:szCs w:val="20"/>
          <w:lang w:val="en-US" w:eastAsia="zh-CN"/>
        </w:rPr>
        <w:t>regarding</w:t>
      </w:r>
      <w:r w:rsidR="00355ADB">
        <w:rPr>
          <w:rFonts w:ascii="Times New Roman" w:eastAsia="等线" w:hAnsi="Times New Roman" w:cs="Times New Roman" w:hint="eastAsia"/>
          <w:kern w:val="0"/>
          <w:sz w:val="20"/>
          <w:szCs w:val="20"/>
          <w:lang w:val="en-US" w:eastAsia="zh-CN"/>
        </w:rPr>
        <w:t xml:space="preserve"> the UE reader.</w:t>
      </w:r>
      <w:r w:rsidR="00B471A6">
        <w:rPr>
          <w:rFonts w:ascii="Times New Roman" w:eastAsia="等线" w:hAnsi="Times New Roman" w:cs="Times New Roman" w:hint="eastAsia"/>
          <w:kern w:val="0"/>
          <w:sz w:val="20"/>
          <w:szCs w:val="20"/>
          <w:lang w:val="en-US" w:eastAsia="zh-CN"/>
        </w:rPr>
        <w:t xml:space="preserve"> </w:t>
      </w:r>
      <w:r w:rsidR="00EA5A6B">
        <w:rPr>
          <w:rFonts w:ascii="Times New Roman" w:eastAsia="等线" w:hAnsi="Times New Roman" w:cs="Times New Roman" w:hint="eastAsia"/>
          <w:kern w:val="0"/>
          <w:sz w:val="20"/>
          <w:szCs w:val="20"/>
          <w:lang w:val="en-US" w:eastAsia="zh-CN"/>
        </w:rPr>
        <w:t>So, the gNB-</w:t>
      </w:r>
      <w:r w:rsidR="00094827">
        <w:rPr>
          <w:rFonts w:ascii="Times New Roman" w:eastAsia="等线" w:hAnsi="Times New Roman" w:cs="Times New Roman" w:hint="eastAsia"/>
          <w:kern w:val="0"/>
          <w:sz w:val="20"/>
          <w:szCs w:val="20"/>
          <w:lang w:val="en-US" w:eastAsia="zh-CN"/>
        </w:rPr>
        <w:t>DU does</w:t>
      </w:r>
      <w:r w:rsidR="00EA5A6B">
        <w:rPr>
          <w:rFonts w:ascii="Times New Roman" w:eastAsia="等线" w:hAnsi="Times New Roman" w:cs="Times New Roman" w:hint="eastAsia"/>
          <w:kern w:val="0"/>
          <w:sz w:val="20"/>
          <w:szCs w:val="20"/>
          <w:lang w:val="en-US" w:eastAsia="zh-CN"/>
        </w:rPr>
        <w:t xml:space="preserve"> </w:t>
      </w:r>
      <w:r w:rsidR="00094827">
        <w:rPr>
          <w:rFonts w:ascii="Times New Roman" w:eastAsia="等线" w:hAnsi="Times New Roman" w:cs="Times New Roman"/>
          <w:kern w:val="0"/>
          <w:sz w:val="20"/>
          <w:szCs w:val="20"/>
          <w:lang w:val="en-US" w:eastAsia="zh-CN"/>
        </w:rPr>
        <w:t>not need</w:t>
      </w:r>
      <w:r w:rsidR="00EA5A6B">
        <w:rPr>
          <w:rFonts w:ascii="Times New Roman" w:eastAsia="等线" w:hAnsi="Times New Roman" w:cs="Times New Roman" w:hint="eastAsia"/>
          <w:kern w:val="0"/>
          <w:sz w:val="20"/>
          <w:szCs w:val="20"/>
          <w:lang w:val="en-US" w:eastAsia="zh-CN"/>
        </w:rPr>
        <w:t xml:space="preserve"> to be aware of the UE Reader authorization status</w:t>
      </w:r>
      <w:r w:rsidR="000C3C19">
        <w:rPr>
          <w:rFonts w:ascii="Times New Roman" w:eastAsia="等线" w:hAnsi="Times New Roman" w:cs="Times New Roman" w:hint="eastAsia"/>
          <w:kern w:val="0"/>
          <w:sz w:val="20"/>
          <w:szCs w:val="20"/>
          <w:lang w:val="en-US" w:eastAsia="zh-CN"/>
        </w:rPr>
        <w:t xml:space="preserve">, and there is no </w:t>
      </w:r>
      <w:r w:rsidR="000C3C19">
        <w:rPr>
          <w:rFonts w:ascii="Times New Roman" w:eastAsia="等线" w:hAnsi="Times New Roman" w:cs="Times New Roman"/>
          <w:kern w:val="0"/>
          <w:sz w:val="20"/>
          <w:szCs w:val="20"/>
          <w:lang w:val="en-US" w:eastAsia="zh-CN"/>
        </w:rPr>
        <w:t>benefit</w:t>
      </w:r>
      <w:r w:rsidR="000C3C19">
        <w:rPr>
          <w:rFonts w:ascii="Times New Roman" w:eastAsia="等线" w:hAnsi="Times New Roman" w:cs="Times New Roman" w:hint="eastAsia"/>
          <w:kern w:val="0"/>
          <w:sz w:val="20"/>
          <w:szCs w:val="20"/>
          <w:lang w:val="en-US" w:eastAsia="zh-CN"/>
        </w:rPr>
        <w:t xml:space="preserve"> to transfer</w:t>
      </w:r>
      <w:r w:rsidR="00D53BF0">
        <w:rPr>
          <w:rFonts w:ascii="Times New Roman" w:eastAsia="等线" w:hAnsi="Times New Roman" w:cs="Times New Roman" w:hint="eastAsia"/>
          <w:kern w:val="0"/>
          <w:sz w:val="20"/>
          <w:szCs w:val="20"/>
          <w:lang w:val="en-US" w:eastAsia="zh-CN"/>
        </w:rPr>
        <w:t>ring</w:t>
      </w:r>
      <w:r w:rsidR="000C3C19">
        <w:rPr>
          <w:rFonts w:ascii="Times New Roman" w:eastAsia="等线" w:hAnsi="Times New Roman" w:cs="Times New Roman" w:hint="eastAsia"/>
          <w:kern w:val="0"/>
          <w:sz w:val="20"/>
          <w:szCs w:val="20"/>
          <w:lang w:val="en-US" w:eastAsia="zh-CN"/>
        </w:rPr>
        <w:t xml:space="preserve"> the </w:t>
      </w:r>
      <w:r w:rsidR="000C3C19" w:rsidRPr="000C3C19">
        <w:rPr>
          <w:rFonts w:ascii="Times New Roman" w:eastAsia="等线" w:hAnsi="Times New Roman" w:cs="Times New Roman"/>
          <w:kern w:val="0"/>
          <w:sz w:val="20"/>
          <w:szCs w:val="20"/>
          <w:lang w:val="en-US" w:eastAsia="zh-CN"/>
        </w:rPr>
        <w:t>UE Reader authorization status</w:t>
      </w:r>
      <w:r w:rsidR="000C3C19">
        <w:rPr>
          <w:rFonts w:ascii="Times New Roman" w:eastAsia="等线" w:hAnsi="Times New Roman" w:cs="Times New Roman" w:hint="eastAsia"/>
          <w:kern w:val="0"/>
          <w:sz w:val="20"/>
          <w:szCs w:val="20"/>
          <w:lang w:val="en-US" w:eastAsia="zh-CN"/>
        </w:rPr>
        <w:t xml:space="preserve"> </w:t>
      </w:r>
      <w:r w:rsidR="000C3C19" w:rsidRPr="000C3C19">
        <w:rPr>
          <w:rFonts w:ascii="Times New Roman" w:eastAsia="等线" w:hAnsi="Times New Roman" w:cs="Times New Roman"/>
          <w:kern w:val="0"/>
          <w:sz w:val="20"/>
          <w:szCs w:val="20"/>
          <w:lang w:val="en-US" w:eastAsia="zh-CN"/>
        </w:rPr>
        <w:t>from the gNB-CU to the gNB-DU</w:t>
      </w:r>
      <w:r w:rsidR="000C3C19">
        <w:rPr>
          <w:rFonts w:ascii="Times New Roman" w:eastAsia="等线" w:hAnsi="Times New Roman" w:cs="Times New Roman" w:hint="eastAsia"/>
          <w:kern w:val="0"/>
          <w:sz w:val="20"/>
          <w:szCs w:val="20"/>
          <w:lang w:val="en-US" w:eastAsia="zh-CN"/>
        </w:rPr>
        <w:t>.</w:t>
      </w:r>
    </w:p>
    <w:p w14:paraId="283A7194" w14:textId="51153006" w:rsidR="00E40306" w:rsidRPr="000A3F68" w:rsidRDefault="000C3C19" w:rsidP="008353C9">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0C3C19">
        <w:rPr>
          <w:rFonts w:ascii="Times New Roman" w:eastAsia="等线" w:hAnsi="Times New Roman" w:cs="Times New Roman"/>
          <w:b/>
          <w:bCs/>
          <w:kern w:val="0"/>
          <w:sz w:val="20"/>
          <w:szCs w:val="20"/>
          <w:lang w:val="en-US" w:eastAsia="zh-CN"/>
        </w:rPr>
        <w:t xml:space="preserve">Proposal </w:t>
      </w:r>
      <w:r w:rsidR="00190342">
        <w:rPr>
          <w:rFonts w:ascii="Times New Roman" w:eastAsia="等线" w:hAnsi="Times New Roman" w:cs="Times New Roman" w:hint="eastAsia"/>
          <w:b/>
          <w:bCs/>
          <w:kern w:val="0"/>
          <w:sz w:val="20"/>
          <w:szCs w:val="20"/>
          <w:lang w:val="en-US" w:eastAsia="zh-CN"/>
        </w:rPr>
        <w:t>3</w:t>
      </w:r>
      <w:r w:rsidRPr="000C3C19">
        <w:rPr>
          <w:rFonts w:ascii="Times New Roman" w:eastAsia="等线" w:hAnsi="Times New Roman" w:cs="Times New Roman"/>
          <w:b/>
          <w:bCs/>
          <w:kern w:val="0"/>
          <w:sz w:val="20"/>
          <w:szCs w:val="20"/>
          <w:lang w:val="en-US" w:eastAsia="zh-CN"/>
        </w:rPr>
        <w:t>: There is no benefit to transfer</w:t>
      </w:r>
      <w:r w:rsidR="00D53BF0">
        <w:rPr>
          <w:rFonts w:ascii="Times New Roman" w:eastAsia="等线" w:hAnsi="Times New Roman" w:cs="Times New Roman" w:hint="eastAsia"/>
          <w:b/>
          <w:bCs/>
          <w:kern w:val="0"/>
          <w:sz w:val="20"/>
          <w:szCs w:val="20"/>
          <w:lang w:val="en-US" w:eastAsia="zh-CN"/>
        </w:rPr>
        <w:t>ring</w:t>
      </w:r>
      <w:r w:rsidRPr="000C3C19">
        <w:rPr>
          <w:rFonts w:ascii="Times New Roman" w:eastAsia="等线" w:hAnsi="Times New Roman" w:cs="Times New Roman"/>
          <w:b/>
          <w:bCs/>
          <w:kern w:val="0"/>
          <w:sz w:val="20"/>
          <w:szCs w:val="20"/>
          <w:lang w:val="en-US" w:eastAsia="zh-CN"/>
        </w:rPr>
        <w:t xml:space="preserve"> the UE Reader authorization status from the gNB-CU to the gNB-DU</w:t>
      </w:r>
      <w:r w:rsidRPr="000C3C19">
        <w:rPr>
          <w:rFonts w:ascii="Times New Roman" w:eastAsia="等线" w:hAnsi="Times New Roman" w:cs="Times New Roman" w:hint="eastAsia"/>
          <w:b/>
          <w:bCs/>
          <w:kern w:val="0"/>
          <w:sz w:val="20"/>
          <w:szCs w:val="20"/>
          <w:lang w:val="en-US" w:eastAsia="zh-CN"/>
        </w:rPr>
        <w:t>.</w:t>
      </w:r>
    </w:p>
    <w:p w14:paraId="4CC698A7" w14:textId="77777777" w:rsidR="00912EF7" w:rsidRPr="00E94BBE" w:rsidRDefault="00912EF7" w:rsidP="003730C6">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35233D12" w14:textId="4EC913EF" w:rsidR="00B553F9" w:rsidRPr="00B553F9" w:rsidRDefault="0070399E" w:rsidP="00B553F9">
      <w:pPr>
        <w:pStyle w:val="20"/>
        <w:rPr>
          <w:rFonts w:ascii="Arial" w:eastAsia="等线" w:hAnsi="Arial" w:cstheme="minorBidi"/>
          <w:b w:val="0"/>
          <w:color w:val="auto"/>
          <w:kern w:val="0"/>
          <w:szCs w:val="20"/>
          <w:lang w:eastAsia="zh-CN"/>
          <w14:ligatures w14:val="none"/>
        </w:rPr>
      </w:pPr>
      <w:r w:rsidRPr="00854BB8">
        <w:rPr>
          <w:rFonts w:ascii="Arial" w:eastAsia="Yu Gothic Medium" w:hAnsi="Arial" w:cstheme="minorBidi"/>
          <w:b w:val="0"/>
          <w:color w:val="auto"/>
          <w:kern w:val="0"/>
          <w:szCs w:val="20"/>
          <w14:ligatures w14:val="none"/>
        </w:rPr>
        <w:lastRenderedPageBreak/>
        <w:t>2.</w:t>
      </w:r>
      <w:r w:rsidR="005B7792">
        <w:rPr>
          <w:rFonts w:ascii="Arial" w:eastAsia="等线" w:hAnsi="Arial" w:cstheme="minorBidi" w:hint="eastAsia"/>
          <w:b w:val="0"/>
          <w:color w:val="auto"/>
          <w:kern w:val="0"/>
          <w:szCs w:val="20"/>
          <w:lang w:eastAsia="zh-CN"/>
          <w14:ligatures w14:val="none"/>
        </w:rPr>
        <w:t>2</w:t>
      </w:r>
      <w:r w:rsidRPr="00854BB8">
        <w:rPr>
          <w:rFonts w:ascii="Arial" w:eastAsia="Yu Gothic Medium" w:hAnsi="Arial" w:cstheme="minorBidi"/>
          <w:b w:val="0"/>
          <w:color w:val="auto"/>
          <w:kern w:val="0"/>
          <w:szCs w:val="20"/>
          <w14:ligatures w14:val="none"/>
        </w:rPr>
        <w:t xml:space="preserve"> </w:t>
      </w:r>
      <w:r w:rsidR="00B058CE" w:rsidRPr="00854BB8">
        <w:rPr>
          <w:rFonts w:ascii="Arial" w:eastAsia="Yu Gothic Medium" w:hAnsi="Arial" w:cstheme="minorBidi" w:hint="eastAsia"/>
          <w:b w:val="0"/>
          <w:color w:val="auto"/>
          <w:kern w:val="0"/>
          <w:szCs w:val="20"/>
          <w14:ligatures w14:val="none"/>
        </w:rPr>
        <w:t>U</w:t>
      </w:r>
      <w:r w:rsidR="00B058CE" w:rsidRPr="00854BB8">
        <w:rPr>
          <w:rFonts w:ascii="Arial" w:eastAsia="Yu Gothic Medium" w:hAnsi="Arial" w:cstheme="minorBidi"/>
          <w:b w:val="0"/>
          <w:color w:val="auto"/>
          <w:kern w:val="0"/>
          <w:szCs w:val="20"/>
          <w14:ligatures w14:val="none"/>
        </w:rPr>
        <w:t>E reader selection</w:t>
      </w:r>
    </w:p>
    <w:p w14:paraId="354533C9" w14:textId="61277881" w:rsidR="00F4464D" w:rsidRPr="00F4464D" w:rsidRDefault="00F4464D" w:rsidP="00125E52">
      <w:pPr>
        <w:widowControl/>
        <w:spacing w:beforeLines="50" w:before="120" w:afterLines="50" w:after="120" w:line="360" w:lineRule="auto"/>
        <w:rPr>
          <w:rFonts w:ascii="Times New Roman" w:eastAsia="等线" w:hAnsi="Times New Roman" w:cs="Times New Roman"/>
          <w:b/>
          <w:bCs/>
          <w:kern w:val="0"/>
          <w:sz w:val="20"/>
          <w:szCs w:val="20"/>
          <w:u w:val="single"/>
          <w:lang w:val="en-US" w:eastAsia="zh-CN"/>
        </w:rPr>
      </w:pPr>
      <w:r w:rsidRPr="00F4464D">
        <w:rPr>
          <w:rFonts w:ascii="Times New Roman" w:eastAsia="等线" w:hAnsi="Times New Roman" w:cs="Times New Roman" w:hint="eastAsia"/>
          <w:b/>
          <w:bCs/>
          <w:kern w:val="0"/>
          <w:sz w:val="20"/>
          <w:szCs w:val="20"/>
          <w:u w:val="single"/>
          <w:lang w:val="en-US" w:eastAsia="zh-CN"/>
        </w:rPr>
        <w:t>Reader selection</w:t>
      </w:r>
    </w:p>
    <w:p w14:paraId="1FB9C75D" w14:textId="5B15108B" w:rsidR="00125E52" w:rsidRDefault="00125E52" w:rsidP="00125E52">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SA2 has some </w:t>
      </w:r>
      <w:r w:rsidR="001937B2">
        <w:rPr>
          <w:rFonts w:ascii="Times New Roman" w:eastAsia="等线" w:hAnsi="Times New Roman" w:cs="Times New Roman"/>
          <w:kern w:val="0"/>
          <w:sz w:val="20"/>
          <w:szCs w:val="20"/>
          <w:lang w:val="en-US" w:eastAsia="zh-CN"/>
        </w:rPr>
        <w:t>conclusions</w:t>
      </w:r>
      <w:r>
        <w:rPr>
          <w:rFonts w:ascii="Times New Roman" w:eastAsia="等线" w:hAnsi="Times New Roman" w:cs="Times New Roman" w:hint="eastAsia"/>
          <w:kern w:val="0"/>
          <w:sz w:val="20"/>
          <w:szCs w:val="20"/>
          <w:lang w:val="en-US" w:eastAsia="zh-CN"/>
        </w:rPr>
        <w:t xml:space="preserve"> about the UE reader selection </w:t>
      </w:r>
      <w:r w:rsidR="00294F20">
        <w:rPr>
          <w:rFonts w:ascii="Times New Roman" w:eastAsia="等线" w:hAnsi="Times New Roman" w:cs="Times New Roman" w:hint="eastAsia"/>
          <w:kern w:val="0"/>
          <w:sz w:val="20"/>
          <w:szCs w:val="20"/>
          <w:lang w:val="en-US" w:eastAsia="zh-CN"/>
        </w:rPr>
        <w:t xml:space="preserve">in TR </w:t>
      </w:r>
      <w:r w:rsidR="00294F20" w:rsidRPr="00294F20">
        <w:rPr>
          <w:rFonts w:ascii="Times New Roman" w:eastAsia="等线" w:hAnsi="Times New Roman" w:cs="Times New Roman"/>
          <w:kern w:val="0"/>
          <w:sz w:val="20"/>
          <w:szCs w:val="20"/>
          <w:lang w:val="en-US" w:eastAsia="zh-CN"/>
        </w:rPr>
        <w:t>23.700-30</w:t>
      </w:r>
      <w:r w:rsidR="00294F20">
        <w:rPr>
          <w:rFonts w:ascii="Times New Roman" w:eastAsia="等线" w:hAnsi="Times New Roman" w:cs="Times New Roman" w:hint="eastAsia"/>
          <w:kern w:val="0"/>
          <w:sz w:val="20"/>
          <w:szCs w:val="20"/>
          <w:lang w:val="en-US" w:eastAsia="zh-CN"/>
        </w:rPr>
        <w:t xml:space="preserve"> </w:t>
      </w:r>
      <w:r>
        <w:rPr>
          <w:rFonts w:ascii="Times New Roman" w:eastAsia="等线" w:hAnsi="Times New Roman" w:cs="Times New Roman" w:hint="eastAsia"/>
          <w:kern w:val="0"/>
          <w:sz w:val="20"/>
          <w:szCs w:val="20"/>
          <w:lang w:val="en-US" w:eastAsia="zh-CN"/>
        </w:rPr>
        <w:t>that:</w:t>
      </w:r>
    </w:p>
    <w:tbl>
      <w:tblPr>
        <w:tblStyle w:val="af2"/>
        <w:tblW w:w="0" w:type="auto"/>
        <w:tblLook w:val="04A0" w:firstRow="1" w:lastRow="0" w:firstColumn="1" w:lastColumn="0" w:noHBand="0" w:noVBand="1"/>
      </w:tblPr>
      <w:tblGrid>
        <w:gridCol w:w="9629"/>
      </w:tblGrid>
      <w:tr w:rsidR="00125E52" w14:paraId="5108372F" w14:textId="77777777" w:rsidTr="007011BE">
        <w:tc>
          <w:tcPr>
            <w:tcW w:w="9629" w:type="dxa"/>
          </w:tcPr>
          <w:p w14:paraId="352210E1" w14:textId="77777777" w:rsidR="00125E52" w:rsidRPr="00FF4B4D" w:rsidRDefault="00125E52" w:rsidP="007011BE">
            <w:pPr>
              <w:widowControl/>
              <w:spacing w:after="180"/>
              <w:jc w:val="left"/>
              <w:rPr>
                <w:rFonts w:ascii="Times New Roman" w:eastAsia="等线" w:hAnsi="Times New Roman" w:cs="Times New Roman"/>
                <w:b/>
                <w:bCs/>
                <w:kern w:val="0"/>
                <w:sz w:val="20"/>
                <w:szCs w:val="20"/>
                <w:lang w:eastAsia="en-GB"/>
              </w:rPr>
            </w:pPr>
            <w:r w:rsidRPr="00FF4B4D">
              <w:rPr>
                <w:rFonts w:ascii="Times New Roman" w:eastAsia="等线" w:hAnsi="Times New Roman" w:cs="Times New Roman" w:hint="eastAsia"/>
                <w:b/>
                <w:bCs/>
                <w:kern w:val="0"/>
                <w:sz w:val="20"/>
                <w:szCs w:val="20"/>
                <w:lang w:eastAsia="en-GB"/>
              </w:rPr>
              <w:t>A</w:t>
            </w:r>
            <w:r w:rsidRPr="00FF4B4D">
              <w:rPr>
                <w:rFonts w:ascii="Times New Roman" w:eastAsia="等线" w:hAnsi="Times New Roman" w:cs="Times New Roman"/>
                <w:b/>
                <w:bCs/>
                <w:kern w:val="0"/>
                <w:sz w:val="20"/>
                <w:szCs w:val="20"/>
                <w:lang w:eastAsia="en-GB"/>
              </w:rPr>
              <w:t>IOTF Discovery and Selection</w:t>
            </w:r>
            <w:r w:rsidRPr="00FF4B4D">
              <w:rPr>
                <w:rFonts w:ascii="Times New Roman" w:eastAsia="等线" w:hAnsi="Times New Roman" w:cs="Times New Roman" w:hint="eastAsia"/>
                <w:b/>
                <w:bCs/>
                <w:kern w:val="0"/>
                <w:sz w:val="20"/>
                <w:szCs w:val="20"/>
                <w:lang w:eastAsia="en-GB"/>
              </w:rPr>
              <w:t xml:space="preserve"> for UE reader ID</w:t>
            </w:r>
            <w:r w:rsidRPr="00FF4B4D">
              <w:rPr>
                <w:rFonts w:ascii="Times New Roman" w:eastAsia="等线" w:hAnsi="Times New Roman" w:cs="Times New Roman"/>
                <w:b/>
                <w:bCs/>
                <w:kern w:val="0"/>
                <w:sz w:val="20"/>
                <w:szCs w:val="20"/>
                <w:lang w:eastAsia="en-GB"/>
              </w:rPr>
              <w:t>:</w:t>
            </w:r>
          </w:p>
          <w:p w14:paraId="76EE5643" w14:textId="77777777" w:rsidR="00125E52" w:rsidRPr="00FF4B4D" w:rsidRDefault="00125E52" w:rsidP="007011BE">
            <w:pPr>
              <w:keepLines/>
              <w:widowControl/>
              <w:overflowPunct w:val="0"/>
              <w:autoSpaceDE w:val="0"/>
              <w:autoSpaceDN w:val="0"/>
              <w:adjustRightInd w:val="0"/>
              <w:spacing w:after="180"/>
              <w:ind w:left="1559" w:hanging="1276"/>
              <w:jc w:val="left"/>
              <w:textAlignment w:val="baseline"/>
              <w:rPr>
                <w:rFonts w:ascii="Times New Roman" w:eastAsia="等线" w:hAnsi="Times New Roman" w:cs="Times New Roman"/>
                <w:color w:val="FF0000"/>
                <w:kern w:val="0"/>
                <w:sz w:val="20"/>
                <w:szCs w:val="20"/>
                <w:lang w:eastAsia="en-GB"/>
              </w:rPr>
            </w:pPr>
            <w:r w:rsidRPr="00FF4B4D">
              <w:rPr>
                <w:rFonts w:ascii="Times New Roman" w:eastAsia="等线" w:hAnsi="Times New Roman" w:cs="Times New Roman" w:hint="eastAsia"/>
                <w:color w:val="FF0000"/>
                <w:kern w:val="0"/>
                <w:sz w:val="20"/>
                <w:szCs w:val="20"/>
                <w:lang w:eastAsia="en-GB"/>
              </w:rPr>
              <w:t>Editor</w:t>
            </w:r>
            <w:r w:rsidRPr="00FF4B4D">
              <w:rPr>
                <w:rFonts w:ascii="Times New Roman" w:eastAsia="等线" w:hAnsi="Times New Roman" w:cs="Times New Roman"/>
                <w:color w:val="FF0000"/>
                <w:kern w:val="0"/>
                <w:sz w:val="20"/>
                <w:szCs w:val="20"/>
                <w:lang w:eastAsia="en-GB"/>
              </w:rPr>
              <w:t>'</w:t>
            </w:r>
            <w:r w:rsidRPr="00FF4B4D">
              <w:rPr>
                <w:rFonts w:ascii="Times New Roman" w:eastAsia="等线" w:hAnsi="Times New Roman" w:cs="Times New Roman" w:hint="eastAsia"/>
                <w:color w:val="FF0000"/>
                <w:kern w:val="0"/>
                <w:sz w:val="20"/>
                <w:szCs w:val="20"/>
                <w:lang w:eastAsia="en-GB"/>
              </w:rPr>
              <w:t>s note:</w:t>
            </w:r>
            <w:r w:rsidRPr="00FF4B4D">
              <w:rPr>
                <w:rFonts w:ascii="Times New Roman" w:eastAsia="等线" w:hAnsi="Times New Roman" w:cs="Times New Roman"/>
                <w:color w:val="FF0000"/>
                <w:kern w:val="0"/>
                <w:sz w:val="20"/>
                <w:szCs w:val="20"/>
                <w:lang w:eastAsia="en-GB"/>
              </w:rPr>
              <w:tab/>
            </w:r>
            <w:r w:rsidRPr="00FF4B4D">
              <w:rPr>
                <w:rFonts w:ascii="Times New Roman" w:eastAsia="等线" w:hAnsi="Times New Roman" w:cs="Times New Roman" w:hint="eastAsia"/>
                <w:color w:val="FF0000"/>
                <w:kern w:val="0"/>
                <w:sz w:val="20"/>
                <w:szCs w:val="20"/>
                <w:lang w:eastAsia="en-GB"/>
              </w:rPr>
              <w:t>How to discover and select AIOTF when AF provides UE reader ID is FFS.</w:t>
            </w:r>
          </w:p>
          <w:p w14:paraId="30702FF8" w14:textId="77777777" w:rsidR="00125E52" w:rsidRPr="00FF4B4D" w:rsidRDefault="00125E52" w:rsidP="007011BE">
            <w:pPr>
              <w:widowControl/>
              <w:spacing w:after="180"/>
              <w:jc w:val="left"/>
              <w:rPr>
                <w:rFonts w:ascii="Times New Roman" w:eastAsia="等线" w:hAnsi="Times New Roman" w:cs="Times New Roman"/>
                <w:b/>
                <w:bCs/>
                <w:kern w:val="0"/>
                <w:sz w:val="20"/>
                <w:szCs w:val="20"/>
                <w:lang w:eastAsia="en-GB"/>
              </w:rPr>
            </w:pPr>
            <w:r w:rsidRPr="00FF4B4D">
              <w:rPr>
                <w:rFonts w:ascii="Times New Roman" w:eastAsia="等线" w:hAnsi="Times New Roman" w:cs="Times New Roman" w:hint="eastAsia"/>
                <w:b/>
                <w:bCs/>
                <w:kern w:val="0"/>
                <w:sz w:val="20"/>
                <w:szCs w:val="20"/>
                <w:lang w:eastAsia="en-GB"/>
              </w:rPr>
              <w:t>U</w:t>
            </w:r>
            <w:r w:rsidRPr="00FF4B4D">
              <w:rPr>
                <w:rFonts w:ascii="Times New Roman" w:eastAsia="等线" w:hAnsi="Times New Roman" w:cs="Times New Roman"/>
                <w:b/>
                <w:bCs/>
                <w:kern w:val="0"/>
                <w:sz w:val="20"/>
                <w:szCs w:val="20"/>
                <w:lang w:eastAsia="en-GB"/>
              </w:rPr>
              <w:t>E reader selection part:</w:t>
            </w:r>
          </w:p>
          <w:p w14:paraId="5AECF8A9" w14:textId="77777777" w:rsidR="00125E52" w:rsidRPr="00FF4B4D" w:rsidRDefault="00125E52" w:rsidP="007011BE">
            <w:pPr>
              <w:widowControl/>
              <w:spacing w:after="180"/>
              <w:jc w:val="left"/>
              <w:rPr>
                <w:rFonts w:ascii="Times New Roman" w:eastAsia="等线" w:hAnsi="Times New Roman" w:cs="Times New Roman"/>
                <w:kern w:val="0"/>
                <w:sz w:val="20"/>
                <w:szCs w:val="20"/>
                <w:lang w:eastAsia="en-GB"/>
              </w:rPr>
            </w:pPr>
            <w:r w:rsidRPr="00FF4B4D">
              <w:rPr>
                <w:rFonts w:ascii="Times New Roman" w:eastAsia="等线" w:hAnsi="Times New Roman" w:cs="Times New Roman" w:hint="eastAsia"/>
                <w:kern w:val="0"/>
                <w:sz w:val="20"/>
                <w:szCs w:val="20"/>
                <w:lang w:eastAsia="en-GB"/>
              </w:rPr>
              <w:t xml:space="preserve">Two scenarios will be supported for UE reader selection, </w:t>
            </w:r>
            <w:r w:rsidRPr="00FF4B4D">
              <w:rPr>
                <w:rFonts w:ascii="Times New Roman" w:eastAsia="等线" w:hAnsi="Times New Roman" w:cs="Times New Roman" w:hint="eastAsia"/>
                <w:kern w:val="0"/>
                <w:sz w:val="20"/>
                <w:szCs w:val="20"/>
                <w:highlight w:val="yellow"/>
                <w:lang w:eastAsia="en-GB"/>
              </w:rPr>
              <w:t>AF providing UE reader ID</w:t>
            </w:r>
            <w:r w:rsidRPr="00FF4B4D">
              <w:rPr>
                <w:rFonts w:ascii="Times New Roman" w:eastAsia="等线" w:hAnsi="Times New Roman" w:cs="Times New Roman" w:hint="eastAsia"/>
                <w:kern w:val="0"/>
                <w:sz w:val="20"/>
                <w:szCs w:val="20"/>
                <w:lang w:eastAsia="en-GB"/>
              </w:rPr>
              <w:t xml:space="preserve"> case </w:t>
            </w:r>
            <w:r w:rsidRPr="00FF4B4D">
              <w:rPr>
                <w:rFonts w:ascii="Times New Roman" w:eastAsia="等线" w:hAnsi="Times New Roman" w:cs="Times New Roman"/>
                <w:kern w:val="0"/>
                <w:sz w:val="20"/>
                <w:szCs w:val="20"/>
                <w:lang w:eastAsia="en-GB"/>
              </w:rPr>
              <w:t>and</w:t>
            </w:r>
            <w:r w:rsidRPr="00FF4B4D">
              <w:rPr>
                <w:rFonts w:ascii="Times New Roman" w:eastAsia="等线" w:hAnsi="Times New Roman" w:cs="Times New Roman" w:hint="eastAsia"/>
                <w:kern w:val="0"/>
                <w:sz w:val="20"/>
                <w:szCs w:val="20"/>
                <w:lang w:eastAsia="en-GB"/>
              </w:rPr>
              <w:t xml:space="preserve"> </w:t>
            </w:r>
            <w:r w:rsidRPr="00FF4B4D">
              <w:rPr>
                <w:rFonts w:ascii="Times New Roman" w:eastAsia="等线" w:hAnsi="Times New Roman" w:cs="Times New Roman" w:hint="eastAsia"/>
                <w:kern w:val="0"/>
                <w:sz w:val="20"/>
                <w:szCs w:val="20"/>
                <w:highlight w:val="yellow"/>
                <w:lang w:eastAsia="en-GB"/>
              </w:rPr>
              <w:t>AF providing Area case for all types of UE reader</w:t>
            </w:r>
            <w:r w:rsidRPr="00FF4B4D">
              <w:rPr>
                <w:rFonts w:ascii="Times New Roman" w:eastAsia="等线" w:hAnsi="Times New Roman" w:cs="Times New Roman" w:hint="eastAsia"/>
                <w:kern w:val="0"/>
                <w:sz w:val="20"/>
                <w:szCs w:val="20"/>
                <w:lang w:eastAsia="en-GB"/>
              </w:rPr>
              <w:t>.</w:t>
            </w:r>
          </w:p>
          <w:p w14:paraId="500C54BE" w14:textId="77777777" w:rsidR="00125E52" w:rsidRPr="00FF4B4D" w:rsidRDefault="00125E52" w:rsidP="007011BE">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eastAsia="en-GB"/>
              </w:rPr>
            </w:pPr>
            <w:r w:rsidRPr="00FF4B4D">
              <w:rPr>
                <w:rFonts w:ascii="Times New Roman" w:eastAsia="等线" w:hAnsi="Times New Roman" w:cs="Times New Roman"/>
                <w:kern w:val="0"/>
                <w:sz w:val="20"/>
                <w:szCs w:val="20"/>
                <w:lang w:eastAsia="en-GB"/>
              </w:rPr>
              <w:t>-</w:t>
            </w:r>
            <w:r w:rsidRPr="00FF4B4D">
              <w:rPr>
                <w:rFonts w:ascii="Times New Roman" w:eastAsia="等线" w:hAnsi="Times New Roman" w:cs="Times New Roman"/>
                <w:kern w:val="0"/>
                <w:sz w:val="20"/>
                <w:szCs w:val="20"/>
                <w:lang w:eastAsia="en-GB"/>
              </w:rPr>
              <w:tab/>
              <w:t xml:space="preserve">For </w:t>
            </w:r>
            <w:r w:rsidRPr="00FF4B4D">
              <w:rPr>
                <w:rFonts w:ascii="Times New Roman" w:eastAsia="等线" w:hAnsi="Times New Roman" w:cs="Times New Roman" w:hint="eastAsia"/>
                <w:kern w:val="0"/>
                <w:sz w:val="20"/>
                <w:szCs w:val="20"/>
                <w:lang w:eastAsia="en-GB"/>
              </w:rPr>
              <w:t>AF providing UE reader ID case</w:t>
            </w:r>
            <w:r w:rsidRPr="00FF4B4D">
              <w:rPr>
                <w:rFonts w:ascii="Times New Roman" w:eastAsia="等线" w:hAnsi="Times New Roman" w:cs="Times New Roman"/>
                <w:kern w:val="0"/>
                <w:sz w:val="20"/>
                <w:szCs w:val="20"/>
                <w:lang w:eastAsia="en-GB"/>
              </w:rPr>
              <w:t>:</w:t>
            </w:r>
          </w:p>
          <w:p w14:paraId="041BE5B4" w14:textId="77777777" w:rsidR="00125E52" w:rsidRPr="00FF4B4D" w:rsidRDefault="00125E52" w:rsidP="007011BE">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lang w:eastAsia="en-GB"/>
              </w:rPr>
            </w:pPr>
            <w:r w:rsidRPr="00FF4B4D">
              <w:rPr>
                <w:rFonts w:ascii="Times New Roman" w:eastAsia="等线" w:hAnsi="Times New Roman" w:cs="Times New Roman"/>
                <w:kern w:val="0"/>
                <w:sz w:val="20"/>
                <w:szCs w:val="20"/>
                <w:lang w:eastAsia="en-GB"/>
              </w:rPr>
              <w:t>-</w:t>
            </w:r>
            <w:r w:rsidRPr="00FF4B4D">
              <w:rPr>
                <w:rFonts w:ascii="Times New Roman" w:eastAsia="等线" w:hAnsi="Times New Roman" w:cs="Times New Roman"/>
                <w:kern w:val="0"/>
                <w:sz w:val="20"/>
                <w:szCs w:val="20"/>
                <w:lang w:eastAsia="en-GB"/>
              </w:rPr>
              <w:tab/>
              <w:t>If UE Reader ID(s) is provided by the AF via the NEF for the operation, then that is used as the selected Reader(s) if authorized as UE reader. The AIOTF provides the selected UE Reader(s) to the NG-RAN.</w:t>
            </w:r>
          </w:p>
          <w:p w14:paraId="3D47D45A" w14:textId="77777777" w:rsidR="00125E52" w:rsidRPr="00FF4B4D" w:rsidRDefault="00125E52" w:rsidP="007011BE">
            <w:pPr>
              <w:keepLines/>
              <w:widowControl/>
              <w:overflowPunct w:val="0"/>
              <w:autoSpaceDE w:val="0"/>
              <w:autoSpaceDN w:val="0"/>
              <w:adjustRightInd w:val="0"/>
              <w:spacing w:after="180"/>
              <w:ind w:left="1559" w:hanging="1276"/>
              <w:jc w:val="left"/>
              <w:textAlignment w:val="baseline"/>
              <w:rPr>
                <w:rFonts w:ascii="Times New Roman" w:eastAsia="等线" w:hAnsi="Times New Roman" w:cs="Times New Roman"/>
                <w:color w:val="FF0000"/>
                <w:kern w:val="0"/>
                <w:sz w:val="20"/>
                <w:szCs w:val="20"/>
                <w:lang w:eastAsia="en-GB"/>
              </w:rPr>
            </w:pPr>
            <w:r w:rsidRPr="00FF4B4D">
              <w:rPr>
                <w:rFonts w:ascii="Times New Roman" w:eastAsia="等线" w:hAnsi="Times New Roman" w:cs="Times New Roman"/>
                <w:color w:val="FF0000"/>
                <w:kern w:val="0"/>
                <w:sz w:val="20"/>
                <w:szCs w:val="20"/>
                <w:lang w:eastAsia="en-GB"/>
              </w:rPr>
              <w:t>Editor's note:</w:t>
            </w:r>
            <w:r w:rsidRPr="00FF4B4D">
              <w:rPr>
                <w:rFonts w:ascii="Times New Roman" w:eastAsia="等线" w:hAnsi="Times New Roman" w:cs="Times New Roman"/>
                <w:color w:val="FF0000"/>
                <w:kern w:val="0"/>
                <w:sz w:val="20"/>
                <w:szCs w:val="20"/>
                <w:lang w:eastAsia="en-GB"/>
              </w:rPr>
              <w:tab/>
            </w:r>
            <w:r w:rsidRPr="00FF4B4D">
              <w:rPr>
                <w:rFonts w:ascii="Times New Roman" w:eastAsia="等线" w:hAnsi="Times New Roman" w:cs="Times New Roman" w:hint="eastAsia"/>
                <w:color w:val="FF0000"/>
                <w:kern w:val="0"/>
                <w:sz w:val="20"/>
                <w:szCs w:val="20"/>
                <w:lang w:eastAsia="en-GB"/>
              </w:rPr>
              <w:t>How to select UE reader(s) based on the AF provided area information is FFS</w:t>
            </w:r>
            <w:r w:rsidRPr="00FF4B4D">
              <w:rPr>
                <w:rFonts w:ascii="Times New Roman" w:eastAsia="等线" w:hAnsi="Times New Roman" w:cs="Times New Roman"/>
                <w:color w:val="FF0000"/>
                <w:kern w:val="0"/>
                <w:sz w:val="20"/>
                <w:szCs w:val="20"/>
                <w:lang w:eastAsia="en-GB"/>
              </w:rPr>
              <w:t>.</w:t>
            </w:r>
          </w:p>
          <w:p w14:paraId="07AA4FC0" w14:textId="77777777" w:rsidR="00125E52" w:rsidRPr="00FF4B4D" w:rsidRDefault="00125E52" w:rsidP="007011BE">
            <w:pPr>
              <w:widowControl/>
              <w:spacing w:after="180"/>
              <w:jc w:val="left"/>
              <w:rPr>
                <w:rFonts w:ascii="Times New Roman" w:eastAsia="等线" w:hAnsi="Times New Roman" w:cs="Times New Roman"/>
                <w:b/>
                <w:bCs/>
                <w:kern w:val="0"/>
                <w:sz w:val="20"/>
                <w:szCs w:val="20"/>
                <w:lang w:eastAsia="en-GB"/>
              </w:rPr>
            </w:pPr>
            <w:r w:rsidRPr="00FF4B4D">
              <w:rPr>
                <w:rFonts w:ascii="Times New Roman" w:eastAsia="等线" w:hAnsi="Times New Roman" w:cs="Times New Roman"/>
                <w:b/>
                <w:bCs/>
                <w:kern w:val="0"/>
                <w:sz w:val="20"/>
                <w:szCs w:val="20"/>
                <w:lang w:eastAsia="en-GB"/>
              </w:rPr>
              <w:t>UE reader ID allocation:</w:t>
            </w:r>
          </w:p>
          <w:p w14:paraId="2BC21E11" w14:textId="77777777" w:rsidR="00125E52" w:rsidRPr="00FF4B4D" w:rsidRDefault="00125E52" w:rsidP="007011BE">
            <w:pPr>
              <w:keepLines/>
              <w:widowControl/>
              <w:overflowPunct w:val="0"/>
              <w:autoSpaceDE w:val="0"/>
              <w:autoSpaceDN w:val="0"/>
              <w:adjustRightInd w:val="0"/>
              <w:spacing w:after="180"/>
              <w:ind w:left="1559" w:hanging="1276"/>
              <w:jc w:val="left"/>
              <w:textAlignment w:val="baseline"/>
              <w:rPr>
                <w:rFonts w:ascii="Times New Roman" w:eastAsia="等线" w:hAnsi="Times New Roman" w:cs="Times New Roman"/>
                <w:kern w:val="0"/>
                <w:sz w:val="20"/>
                <w:szCs w:val="20"/>
                <w:lang w:eastAsia="zh-CN"/>
              </w:rPr>
            </w:pPr>
            <w:r w:rsidRPr="00FF4B4D">
              <w:rPr>
                <w:rFonts w:ascii="Times New Roman" w:eastAsia="等线" w:hAnsi="Times New Roman" w:cs="Times New Roman"/>
                <w:color w:val="FF0000"/>
                <w:kern w:val="0"/>
                <w:sz w:val="20"/>
                <w:szCs w:val="20"/>
                <w:lang w:eastAsia="en-GB"/>
              </w:rPr>
              <w:t>Editor's note:</w:t>
            </w:r>
            <w:r w:rsidRPr="00FF4B4D">
              <w:rPr>
                <w:rFonts w:ascii="Times New Roman" w:eastAsia="等线" w:hAnsi="Times New Roman" w:cs="Times New Roman"/>
                <w:color w:val="FF0000"/>
                <w:kern w:val="0"/>
                <w:sz w:val="20"/>
                <w:szCs w:val="20"/>
                <w:lang w:eastAsia="en-GB"/>
              </w:rPr>
              <w:tab/>
              <w:t>Whether and how to allocate the UE reader ID is FFS.</w:t>
            </w:r>
          </w:p>
        </w:tc>
      </w:tr>
    </w:tbl>
    <w:p w14:paraId="1FE97F64" w14:textId="4CDA259D" w:rsidR="008E71D7" w:rsidRDefault="0019139F" w:rsidP="00B058CE">
      <w:pPr>
        <w:widowControl/>
        <w:spacing w:beforeLines="50" w:before="120" w:afterLines="50" w:after="120" w:line="360" w:lineRule="auto"/>
        <w:rPr>
          <w:rFonts w:eastAsia="等线"/>
          <w:lang w:eastAsia="zh-CN"/>
        </w:rPr>
      </w:pPr>
      <w:r>
        <w:rPr>
          <w:rFonts w:ascii="Times New Roman" w:eastAsia="等线" w:hAnsi="Times New Roman" w:cs="Times New Roman"/>
          <w:kern w:val="0"/>
          <w:sz w:val="20"/>
          <w:szCs w:val="20"/>
          <w:lang w:val="en-US" w:eastAsia="zh-CN"/>
        </w:rPr>
        <w:t>Similar to Topology 1</w:t>
      </w:r>
      <w:r w:rsidRPr="0019139F">
        <w:rPr>
          <w:rFonts w:ascii="Times New Roman" w:eastAsia="等线" w:hAnsi="Times New Roman" w:cs="Times New Roman"/>
          <w:kern w:val="0"/>
          <w:sz w:val="20"/>
          <w:szCs w:val="20"/>
          <w:lang w:val="en-US" w:eastAsia="zh-CN"/>
        </w:rPr>
        <w:t xml:space="preserve">, the AIoT CN may send the UE </w:t>
      </w:r>
      <w:r w:rsidR="00F25F3D">
        <w:rPr>
          <w:rFonts w:ascii="Times New Roman" w:eastAsia="等线" w:hAnsi="Times New Roman" w:cs="Times New Roman" w:hint="eastAsia"/>
          <w:kern w:val="0"/>
          <w:sz w:val="20"/>
          <w:szCs w:val="20"/>
          <w:lang w:val="en-US" w:eastAsia="zh-CN"/>
        </w:rPr>
        <w:t>R</w:t>
      </w:r>
      <w:r w:rsidRPr="0019139F">
        <w:rPr>
          <w:rFonts w:ascii="Times New Roman" w:eastAsia="等线" w:hAnsi="Times New Roman" w:cs="Times New Roman"/>
          <w:kern w:val="0"/>
          <w:sz w:val="20"/>
          <w:szCs w:val="20"/>
          <w:lang w:val="en-US" w:eastAsia="zh-CN"/>
        </w:rPr>
        <w:t>eader</w:t>
      </w:r>
      <w:r w:rsidR="00F25F3D">
        <w:rPr>
          <w:rFonts w:ascii="Times New Roman" w:eastAsia="等线" w:hAnsi="Times New Roman" w:cs="Times New Roman" w:hint="eastAsia"/>
          <w:kern w:val="0"/>
          <w:sz w:val="20"/>
          <w:szCs w:val="20"/>
          <w:lang w:val="en-US" w:eastAsia="zh-CN"/>
        </w:rPr>
        <w:t xml:space="preserve"> </w:t>
      </w:r>
      <w:r w:rsidR="00912EF7">
        <w:rPr>
          <w:rFonts w:ascii="Times New Roman" w:eastAsia="等线" w:hAnsi="Times New Roman" w:cs="Times New Roman" w:hint="eastAsia"/>
          <w:kern w:val="0"/>
          <w:sz w:val="20"/>
          <w:szCs w:val="20"/>
          <w:lang w:val="en-US" w:eastAsia="zh-CN"/>
        </w:rPr>
        <w:t>ID</w:t>
      </w:r>
      <w:r w:rsidR="00F25F3D">
        <w:rPr>
          <w:rFonts w:ascii="Times New Roman" w:eastAsia="等线" w:hAnsi="Times New Roman" w:cs="Times New Roman" w:hint="eastAsia"/>
          <w:kern w:val="0"/>
          <w:sz w:val="20"/>
          <w:szCs w:val="20"/>
          <w:lang w:val="en-US" w:eastAsia="zh-CN"/>
        </w:rPr>
        <w:t>(s)</w:t>
      </w:r>
      <w:r w:rsidRPr="0019139F">
        <w:rPr>
          <w:rFonts w:ascii="Times New Roman" w:eastAsia="等线" w:hAnsi="Times New Roman" w:cs="Times New Roman"/>
          <w:kern w:val="0"/>
          <w:sz w:val="20"/>
          <w:szCs w:val="20"/>
          <w:lang w:val="en-US" w:eastAsia="zh-CN"/>
        </w:rPr>
        <w:t xml:space="preserve"> or </w:t>
      </w:r>
      <w:r w:rsidR="00C65DBC">
        <w:rPr>
          <w:rFonts w:ascii="Times New Roman" w:eastAsia="等线" w:hAnsi="Times New Roman" w:cs="Times New Roman" w:hint="eastAsia"/>
          <w:kern w:val="0"/>
          <w:sz w:val="20"/>
          <w:szCs w:val="20"/>
          <w:lang w:val="en-US" w:eastAsia="zh-CN"/>
        </w:rPr>
        <w:t>intended</w:t>
      </w:r>
      <w:r w:rsidRPr="0019139F">
        <w:rPr>
          <w:rFonts w:ascii="Times New Roman" w:eastAsia="等线" w:hAnsi="Times New Roman" w:cs="Times New Roman"/>
          <w:kern w:val="0"/>
          <w:sz w:val="20"/>
          <w:szCs w:val="20"/>
          <w:lang w:val="en-US" w:eastAsia="zh-CN"/>
        </w:rPr>
        <w:t xml:space="preserve"> service area to the AIoT-enabled gNB</w:t>
      </w:r>
      <w:r w:rsidR="00C65DBC">
        <w:rPr>
          <w:rFonts w:ascii="Times New Roman" w:eastAsia="等线" w:hAnsi="Times New Roman" w:cs="Times New Roman" w:hint="eastAsia"/>
          <w:kern w:val="0"/>
          <w:sz w:val="20"/>
          <w:szCs w:val="20"/>
          <w:lang w:val="en-US" w:eastAsia="zh-CN"/>
        </w:rPr>
        <w:t xml:space="preserve"> to make the UE reader selection.</w:t>
      </w:r>
      <w:r w:rsidR="00E33BF7">
        <w:rPr>
          <w:rFonts w:eastAsia="等线" w:hint="eastAsia"/>
          <w:lang w:eastAsia="zh-CN"/>
        </w:rPr>
        <w:t xml:space="preserve"> </w:t>
      </w:r>
    </w:p>
    <w:p w14:paraId="4DFC0623" w14:textId="6179B6A2" w:rsidR="00C926EA" w:rsidRPr="00E33BF7" w:rsidRDefault="00C926EA" w:rsidP="00B058CE">
      <w:pPr>
        <w:widowControl/>
        <w:spacing w:beforeLines="50" w:before="120" w:afterLines="50" w:after="120" w:line="360" w:lineRule="auto"/>
        <w:rPr>
          <w:rFonts w:eastAsia="等线"/>
          <w:lang w:eastAsia="zh-CN"/>
        </w:rPr>
      </w:pPr>
      <w:r>
        <w:rPr>
          <w:rFonts w:ascii="Times New Roman" w:eastAsia="等线" w:hAnsi="Times New Roman" w:cs="Times New Roman" w:hint="eastAsia"/>
          <w:kern w:val="0"/>
          <w:sz w:val="20"/>
          <w:szCs w:val="20"/>
          <w:lang w:val="en-US" w:eastAsia="zh-CN"/>
        </w:rPr>
        <w:t xml:space="preserve">There </w:t>
      </w:r>
      <w:r w:rsidR="00F25F3D">
        <w:rPr>
          <w:rFonts w:ascii="Times New Roman" w:eastAsia="等线" w:hAnsi="Times New Roman" w:cs="Times New Roman" w:hint="eastAsia"/>
          <w:kern w:val="0"/>
          <w:sz w:val="20"/>
          <w:szCs w:val="20"/>
          <w:lang w:val="en-US" w:eastAsia="zh-CN"/>
        </w:rPr>
        <w:t>are</w:t>
      </w:r>
      <w:r>
        <w:rPr>
          <w:rFonts w:ascii="Times New Roman" w:eastAsia="等线" w:hAnsi="Times New Roman" w:cs="Times New Roman" w:hint="eastAsia"/>
          <w:kern w:val="0"/>
          <w:sz w:val="20"/>
          <w:szCs w:val="20"/>
          <w:lang w:val="en-US" w:eastAsia="zh-CN"/>
        </w:rPr>
        <w:t xml:space="preserve"> </w:t>
      </w:r>
      <w:r w:rsidR="00F25F3D">
        <w:rPr>
          <w:rFonts w:ascii="Times New Roman" w:eastAsia="等线" w:hAnsi="Times New Roman" w:cs="Times New Roman" w:hint="eastAsia"/>
          <w:kern w:val="0"/>
          <w:sz w:val="20"/>
          <w:szCs w:val="20"/>
          <w:lang w:val="en-US" w:eastAsia="zh-CN"/>
        </w:rPr>
        <w:t xml:space="preserve">the </w:t>
      </w:r>
      <w:r>
        <w:rPr>
          <w:rFonts w:ascii="Times New Roman" w:eastAsia="等线" w:hAnsi="Times New Roman" w:cs="Times New Roman" w:hint="eastAsia"/>
          <w:kern w:val="0"/>
          <w:sz w:val="20"/>
          <w:szCs w:val="20"/>
          <w:lang w:val="en-US" w:eastAsia="zh-CN"/>
        </w:rPr>
        <w:t>following cases for the UE reader selection:</w:t>
      </w:r>
    </w:p>
    <w:p w14:paraId="59EF31F0" w14:textId="469C91F8" w:rsidR="00C926EA" w:rsidRPr="00A412A6" w:rsidRDefault="00C926EA" w:rsidP="00A412A6">
      <w:pPr>
        <w:pStyle w:val="a9"/>
        <w:widowControl/>
        <w:numPr>
          <w:ilvl w:val="0"/>
          <w:numId w:val="38"/>
        </w:numPr>
        <w:spacing w:beforeLines="50" w:before="120" w:afterLines="50" w:after="120" w:line="360" w:lineRule="auto"/>
        <w:rPr>
          <w:rFonts w:ascii="Times New Roman" w:eastAsia="等线" w:hAnsi="Times New Roman" w:cs="Times New Roman"/>
          <w:kern w:val="0"/>
          <w:sz w:val="20"/>
          <w:szCs w:val="20"/>
          <w:lang w:eastAsia="zh-CN"/>
        </w:rPr>
      </w:pPr>
      <w:r w:rsidRPr="00A412A6">
        <w:rPr>
          <w:rFonts w:ascii="Times New Roman" w:eastAsia="等线" w:hAnsi="Times New Roman" w:cs="Times New Roman"/>
          <w:kern w:val="0"/>
          <w:sz w:val="20"/>
          <w:szCs w:val="20"/>
          <w:lang w:eastAsia="zh-CN"/>
        </w:rPr>
        <w:t xml:space="preserve">Case </w:t>
      </w:r>
      <w:r w:rsidRPr="00A412A6">
        <w:rPr>
          <w:rFonts w:ascii="Times New Roman" w:eastAsia="等线" w:hAnsi="Times New Roman" w:cs="Times New Roman" w:hint="eastAsia"/>
          <w:kern w:val="0"/>
          <w:sz w:val="20"/>
          <w:szCs w:val="20"/>
          <w:lang w:eastAsia="zh-CN"/>
        </w:rPr>
        <w:t>1</w:t>
      </w:r>
      <w:r w:rsidRPr="00A412A6">
        <w:rPr>
          <w:rFonts w:ascii="Times New Roman" w:eastAsia="等线" w:hAnsi="Times New Roman" w:cs="Times New Roman"/>
          <w:kern w:val="0"/>
          <w:sz w:val="20"/>
          <w:szCs w:val="20"/>
          <w:lang w:eastAsia="zh-CN"/>
        </w:rPr>
        <w:t>: UE Reader ID</w:t>
      </w:r>
      <w:r w:rsidR="00024B57">
        <w:rPr>
          <w:rFonts w:ascii="Times New Roman" w:eastAsia="等线" w:hAnsi="Times New Roman" w:cs="Times New Roman" w:hint="eastAsia"/>
          <w:kern w:val="0"/>
          <w:sz w:val="20"/>
          <w:szCs w:val="20"/>
          <w:lang w:eastAsia="zh-CN"/>
        </w:rPr>
        <w:t>(s)</w:t>
      </w:r>
      <w:r w:rsidRPr="00A412A6">
        <w:rPr>
          <w:rFonts w:ascii="Times New Roman" w:eastAsia="等线" w:hAnsi="Times New Roman" w:cs="Times New Roman"/>
          <w:kern w:val="0"/>
          <w:sz w:val="20"/>
          <w:szCs w:val="20"/>
          <w:lang w:eastAsia="zh-CN"/>
        </w:rPr>
        <w:t xml:space="preserve"> </w:t>
      </w:r>
      <w:r w:rsidRPr="00A412A6">
        <w:rPr>
          <w:rFonts w:ascii="Times New Roman" w:eastAsia="等线" w:hAnsi="Times New Roman" w:cs="Times New Roman" w:hint="eastAsia"/>
          <w:kern w:val="0"/>
          <w:sz w:val="20"/>
          <w:szCs w:val="20"/>
          <w:lang w:eastAsia="zh-CN"/>
        </w:rPr>
        <w:t>is provided by the AIoT CN</w:t>
      </w:r>
      <w:r w:rsidR="00AE6E28" w:rsidRPr="00A412A6">
        <w:rPr>
          <w:rFonts w:ascii="Times New Roman" w:eastAsia="等线" w:hAnsi="Times New Roman" w:cs="Times New Roman" w:hint="eastAsia"/>
          <w:kern w:val="0"/>
          <w:sz w:val="20"/>
          <w:szCs w:val="20"/>
          <w:lang w:eastAsia="zh-CN"/>
        </w:rPr>
        <w:t>.</w:t>
      </w:r>
    </w:p>
    <w:p w14:paraId="60E58E5C" w14:textId="22ECD085" w:rsidR="00C926EA" w:rsidRPr="00C926EA" w:rsidRDefault="00C926EA" w:rsidP="00A412A6">
      <w:pPr>
        <w:pStyle w:val="a9"/>
        <w:widowControl/>
        <w:numPr>
          <w:ilvl w:val="0"/>
          <w:numId w:val="38"/>
        </w:numPr>
        <w:spacing w:beforeLines="50" w:before="120" w:afterLines="50" w:after="120" w:line="360" w:lineRule="auto"/>
        <w:rPr>
          <w:rFonts w:ascii="Times New Roman" w:eastAsia="等线" w:hAnsi="Times New Roman" w:cs="Times New Roman"/>
          <w:kern w:val="0"/>
          <w:sz w:val="20"/>
          <w:szCs w:val="20"/>
          <w:lang w:eastAsia="zh-CN"/>
        </w:rPr>
      </w:pPr>
      <w:r>
        <w:rPr>
          <w:rFonts w:ascii="Times New Roman" w:eastAsia="等线" w:hAnsi="Times New Roman" w:cs="Times New Roman" w:hint="eastAsia"/>
          <w:kern w:val="0"/>
          <w:sz w:val="20"/>
          <w:szCs w:val="20"/>
          <w:lang w:eastAsia="zh-CN"/>
        </w:rPr>
        <w:t>Case</w:t>
      </w:r>
      <w:r w:rsidRPr="00C926EA">
        <w:rPr>
          <w:rFonts w:ascii="Times New Roman" w:eastAsia="等线" w:hAnsi="Times New Roman" w:cs="Times New Roman"/>
          <w:kern w:val="0"/>
          <w:sz w:val="20"/>
          <w:szCs w:val="20"/>
          <w:lang w:eastAsia="zh-CN"/>
        </w:rPr>
        <w:t xml:space="preserve"> </w:t>
      </w:r>
      <w:r w:rsidR="00B47E77">
        <w:rPr>
          <w:rFonts w:ascii="Times New Roman" w:eastAsia="等线" w:hAnsi="Times New Roman" w:cs="Times New Roman" w:hint="eastAsia"/>
          <w:kern w:val="0"/>
          <w:sz w:val="20"/>
          <w:szCs w:val="20"/>
          <w:lang w:eastAsia="zh-CN"/>
        </w:rPr>
        <w:t>2</w:t>
      </w:r>
      <w:r w:rsidRPr="00C926EA">
        <w:rPr>
          <w:rFonts w:ascii="Times New Roman" w:eastAsia="等线" w:hAnsi="Times New Roman" w:cs="Times New Roman"/>
          <w:kern w:val="0"/>
          <w:sz w:val="20"/>
          <w:szCs w:val="20"/>
          <w:lang w:eastAsia="zh-CN"/>
        </w:rPr>
        <w:t xml:space="preserve">: </w:t>
      </w:r>
      <w:r w:rsidR="008E71D7">
        <w:rPr>
          <w:rFonts w:ascii="Times New Roman" w:eastAsia="等线" w:hAnsi="Times New Roman" w:cs="Times New Roman" w:hint="eastAsia"/>
          <w:kern w:val="0"/>
          <w:sz w:val="20"/>
          <w:szCs w:val="20"/>
          <w:lang w:eastAsia="zh-CN"/>
        </w:rPr>
        <w:t>I</w:t>
      </w:r>
      <w:r w:rsidR="008E71D7" w:rsidRPr="008E71D7">
        <w:rPr>
          <w:rFonts w:ascii="Times New Roman" w:eastAsia="等线" w:hAnsi="Times New Roman" w:cs="Times New Roman"/>
          <w:kern w:val="0"/>
          <w:sz w:val="20"/>
          <w:szCs w:val="20"/>
          <w:lang w:eastAsia="zh-CN"/>
        </w:rPr>
        <w:t>ntended service area</w:t>
      </w:r>
      <w:r w:rsidR="008E71D7">
        <w:rPr>
          <w:rFonts w:ascii="Times New Roman" w:eastAsia="等线" w:hAnsi="Times New Roman" w:cs="Times New Roman" w:hint="eastAsia"/>
          <w:kern w:val="0"/>
          <w:sz w:val="20"/>
          <w:szCs w:val="20"/>
          <w:lang w:eastAsia="zh-CN"/>
        </w:rPr>
        <w:t xml:space="preserve"> (AIoT Area ID and/or </w:t>
      </w:r>
      <w:r w:rsidR="008E71D7" w:rsidRPr="008E71D7">
        <w:rPr>
          <w:rFonts w:ascii="Times New Roman" w:eastAsia="等线" w:hAnsi="Times New Roman" w:cs="Times New Roman"/>
          <w:kern w:val="0"/>
          <w:sz w:val="20"/>
          <w:szCs w:val="20"/>
          <w:lang w:eastAsia="zh-CN"/>
        </w:rPr>
        <w:t>Cell ID and/or gNB ID</w:t>
      </w:r>
      <w:r w:rsidR="008E71D7">
        <w:rPr>
          <w:rFonts w:ascii="Times New Roman" w:eastAsia="等线" w:hAnsi="Times New Roman" w:cs="Times New Roman" w:hint="eastAsia"/>
          <w:kern w:val="0"/>
          <w:sz w:val="20"/>
          <w:szCs w:val="20"/>
          <w:lang w:eastAsia="zh-CN"/>
        </w:rPr>
        <w:t>)</w:t>
      </w:r>
      <w:r w:rsidRPr="00C926EA">
        <w:rPr>
          <w:rFonts w:ascii="Times New Roman" w:eastAsia="等线" w:hAnsi="Times New Roman" w:cs="Times New Roman"/>
          <w:kern w:val="0"/>
          <w:sz w:val="20"/>
          <w:szCs w:val="20"/>
          <w:lang w:eastAsia="zh-CN"/>
        </w:rPr>
        <w:t xml:space="preserve"> </w:t>
      </w:r>
      <w:r w:rsidR="00B47E77" w:rsidRPr="00B47E77">
        <w:rPr>
          <w:rFonts w:ascii="Times New Roman" w:eastAsia="等线" w:hAnsi="Times New Roman" w:cs="Times New Roman"/>
          <w:kern w:val="0"/>
          <w:sz w:val="20"/>
          <w:szCs w:val="20"/>
          <w:lang w:eastAsia="zh-CN"/>
        </w:rPr>
        <w:t>is provided</w:t>
      </w:r>
      <w:r w:rsidR="000474E3" w:rsidRPr="000474E3">
        <w:t xml:space="preserve"> </w:t>
      </w:r>
      <w:r w:rsidR="000474E3" w:rsidRPr="000474E3">
        <w:rPr>
          <w:rFonts w:ascii="Times New Roman" w:eastAsia="等线" w:hAnsi="Times New Roman" w:cs="Times New Roman"/>
          <w:kern w:val="0"/>
          <w:sz w:val="20"/>
          <w:szCs w:val="20"/>
          <w:lang w:eastAsia="zh-CN"/>
        </w:rPr>
        <w:t>by the AIoT CN</w:t>
      </w:r>
      <w:r w:rsidR="000474E3">
        <w:rPr>
          <w:rFonts w:ascii="Times New Roman" w:eastAsia="等线" w:hAnsi="Times New Roman" w:cs="Times New Roman" w:hint="eastAsia"/>
          <w:kern w:val="0"/>
          <w:sz w:val="20"/>
          <w:szCs w:val="20"/>
          <w:lang w:eastAsia="zh-CN"/>
        </w:rPr>
        <w:t>.</w:t>
      </w:r>
    </w:p>
    <w:p w14:paraId="480ABC37" w14:textId="29F479AE" w:rsidR="00FF4B4D" w:rsidRPr="008E71D7" w:rsidRDefault="00B47E77" w:rsidP="00B058CE">
      <w:pPr>
        <w:pStyle w:val="a9"/>
        <w:widowControl/>
        <w:numPr>
          <w:ilvl w:val="0"/>
          <w:numId w:val="38"/>
        </w:numPr>
        <w:spacing w:beforeLines="50" w:before="120" w:afterLines="50" w:after="120" w:line="360" w:lineRule="auto"/>
        <w:rPr>
          <w:rFonts w:ascii="Times New Roman" w:eastAsia="等线" w:hAnsi="Times New Roman" w:cs="Times New Roman"/>
          <w:kern w:val="0"/>
          <w:sz w:val="20"/>
          <w:szCs w:val="20"/>
          <w:lang w:eastAsia="zh-CN"/>
        </w:rPr>
      </w:pPr>
      <w:r>
        <w:rPr>
          <w:rFonts w:ascii="Times New Roman" w:eastAsia="等线" w:hAnsi="Times New Roman" w:cs="Times New Roman" w:hint="eastAsia"/>
          <w:kern w:val="0"/>
          <w:sz w:val="20"/>
          <w:szCs w:val="20"/>
          <w:lang w:eastAsia="zh-CN"/>
        </w:rPr>
        <w:t xml:space="preserve">Case </w:t>
      </w:r>
      <w:r w:rsidR="008E71D7">
        <w:rPr>
          <w:rFonts w:ascii="Times New Roman" w:eastAsia="等线" w:hAnsi="Times New Roman" w:cs="Times New Roman" w:hint="eastAsia"/>
          <w:kern w:val="0"/>
          <w:sz w:val="20"/>
          <w:szCs w:val="20"/>
          <w:lang w:eastAsia="zh-CN"/>
        </w:rPr>
        <w:t>3</w:t>
      </w:r>
      <w:r>
        <w:rPr>
          <w:rFonts w:ascii="Times New Roman" w:eastAsia="等线" w:hAnsi="Times New Roman" w:cs="Times New Roman" w:hint="eastAsia"/>
          <w:kern w:val="0"/>
          <w:sz w:val="20"/>
          <w:szCs w:val="20"/>
          <w:lang w:eastAsia="zh-CN"/>
        </w:rPr>
        <w:t xml:space="preserve">: </w:t>
      </w:r>
      <w:r w:rsidR="00E41221">
        <w:rPr>
          <w:rFonts w:ascii="Times New Roman" w:eastAsia="等线" w:hAnsi="Times New Roman" w:cs="Times New Roman"/>
          <w:kern w:val="0"/>
          <w:sz w:val="20"/>
          <w:szCs w:val="20"/>
          <w:lang w:eastAsia="zh-CN"/>
        </w:rPr>
        <w:t>None of the</w:t>
      </w:r>
      <w:r>
        <w:rPr>
          <w:rFonts w:ascii="Times New Roman" w:eastAsia="等线" w:hAnsi="Times New Roman" w:cs="Times New Roman" w:hint="eastAsia"/>
          <w:kern w:val="0"/>
          <w:sz w:val="20"/>
          <w:szCs w:val="20"/>
          <w:lang w:eastAsia="zh-CN"/>
        </w:rPr>
        <w:t xml:space="preserve"> above information is </w:t>
      </w:r>
      <w:r w:rsidR="00ED4E21">
        <w:rPr>
          <w:rFonts w:ascii="Times New Roman" w:eastAsia="等线" w:hAnsi="Times New Roman" w:cs="Times New Roman" w:hint="eastAsia"/>
          <w:kern w:val="0"/>
          <w:sz w:val="20"/>
          <w:szCs w:val="20"/>
          <w:lang w:eastAsia="zh-CN"/>
        </w:rPr>
        <w:t>provided</w:t>
      </w:r>
      <w:r w:rsidR="000474E3">
        <w:rPr>
          <w:rFonts w:ascii="Times New Roman" w:eastAsia="等线" w:hAnsi="Times New Roman" w:cs="Times New Roman" w:hint="eastAsia"/>
          <w:kern w:val="0"/>
          <w:sz w:val="20"/>
          <w:szCs w:val="20"/>
          <w:lang w:eastAsia="zh-CN"/>
        </w:rPr>
        <w:t xml:space="preserve"> </w:t>
      </w:r>
      <w:r w:rsidR="000474E3" w:rsidRPr="000474E3">
        <w:rPr>
          <w:rFonts w:ascii="Times New Roman" w:eastAsia="等线" w:hAnsi="Times New Roman" w:cs="Times New Roman"/>
          <w:kern w:val="0"/>
          <w:sz w:val="20"/>
          <w:szCs w:val="20"/>
          <w:lang w:eastAsia="zh-CN"/>
        </w:rPr>
        <w:t>by the AIoT CN</w:t>
      </w:r>
      <w:r w:rsidR="000474E3">
        <w:rPr>
          <w:rFonts w:ascii="Times New Roman" w:eastAsia="等线" w:hAnsi="Times New Roman" w:cs="Times New Roman" w:hint="eastAsia"/>
          <w:kern w:val="0"/>
          <w:sz w:val="20"/>
          <w:szCs w:val="20"/>
          <w:lang w:eastAsia="zh-CN"/>
        </w:rPr>
        <w:t>.</w:t>
      </w:r>
    </w:p>
    <w:p w14:paraId="50C71889" w14:textId="48357CC8" w:rsidR="005936C4" w:rsidRDefault="00983FD3" w:rsidP="00B058CE">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For </w:t>
      </w:r>
      <w:r w:rsidR="00FF4B4D">
        <w:rPr>
          <w:rFonts w:ascii="Times New Roman" w:eastAsia="等线" w:hAnsi="Times New Roman" w:cs="Times New Roman"/>
          <w:kern w:val="0"/>
          <w:sz w:val="20"/>
          <w:szCs w:val="20"/>
          <w:lang w:val="en-US" w:eastAsia="zh-CN"/>
        </w:rPr>
        <w:t>Case</w:t>
      </w:r>
      <w:r>
        <w:rPr>
          <w:rFonts w:ascii="Times New Roman" w:eastAsia="等线" w:hAnsi="Times New Roman" w:cs="Times New Roman" w:hint="eastAsia"/>
          <w:kern w:val="0"/>
          <w:sz w:val="20"/>
          <w:szCs w:val="20"/>
          <w:lang w:val="en-US" w:eastAsia="zh-CN"/>
        </w:rPr>
        <w:t xml:space="preserve"> 1, </w:t>
      </w:r>
      <w:r w:rsidR="00294F20" w:rsidRPr="00294F20">
        <w:rPr>
          <w:rFonts w:ascii="Times New Roman" w:eastAsia="等线" w:hAnsi="Times New Roman" w:cs="Times New Roman"/>
          <w:kern w:val="0"/>
          <w:sz w:val="20"/>
          <w:szCs w:val="20"/>
          <w:lang w:val="en-US" w:eastAsia="zh-CN"/>
        </w:rPr>
        <w:t xml:space="preserve">as the principle captured in </w:t>
      </w:r>
      <w:r w:rsidR="00294F20">
        <w:rPr>
          <w:rFonts w:ascii="Times New Roman" w:eastAsia="等线" w:hAnsi="Times New Roman" w:cs="Times New Roman" w:hint="eastAsia"/>
          <w:kern w:val="0"/>
          <w:sz w:val="20"/>
          <w:szCs w:val="20"/>
          <w:lang w:val="en-US" w:eastAsia="zh-CN"/>
        </w:rPr>
        <w:t xml:space="preserve">TR </w:t>
      </w:r>
      <w:r w:rsidR="00294F20" w:rsidRPr="00294F20">
        <w:rPr>
          <w:rFonts w:ascii="Times New Roman" w:eastAsia="等线" w:hAnsi="Times New Roman" w:cs="Times New Roman"/>
          <w:kern w:val="0"/>
          <w:sz w:val="20"/>
          <w:szCs w:val="20"/>
          <w:lang w:val="en-US" w:eastAsia="zh-CN"/>
        </w:rPr>
        <w:t>23.700-</w:t>
      </w:r>
      <w:r w:rsidR="00294F20">
        <w:rPr>
          <w:rFonts w:ascii="Times New Roman" w:eastAsia="等线" w:hAnsi="Times New Roman" w:cs="Times New Roman" w:hint="eastAsia"/>
          <w:kern w:val="0"/>
          <w:sz w:val="20"/>
          <w:szCs w:val="20"/>
          <w:lang w:val="en-US" w:eastAsia="zh-CN"/>
        </w:rPr>
        <w:t>30</w:t>
      </w:r>
      <w:r w:rsidR="00294F20" w:rsidRPr="00294F20">
        <w:rPr>
          <w:rFonts w:ascii="Times New Roman" w:eastAsia="等线" w:hAnsi="Times New Roman" w:cs="Times New Roman"/>
          <w:kern w:val="0"/>
          <w:sz w:val="20"/>
          <w:szCs w:val="20"/>
          <w:lang w:val="en-US" w:eastAsia="zh-CN"/>
        </w:rPr>
        <w:t>,</w:t>
      </w:r>
      <w:r w:rsidR="00294F20">
        <w:rPr>
          <w:rFonts w:ascii="Times New Roman" w:eastAsia="等线" w:hAnsi="Times New Roman" w:cs="Times New Roman" w:hint="eastAsia"/>
          <w:kern w:val="0"/>
          <w:sz w:val="20"/>
          <w:szCs w:val="20"/>
          <w:lang w:val="en-US" w:eastAsia="zh-CN"/>
        </w:rPr>
        <w:t xml:space="preserve"> </w:t>
      </w:r>
      <w:r>
        <w:rPr>
          <w:rFonts w:ascii="Times New Roman" w:eastAsia="等线" w:hAnsi="Times New Roman" w:cs="Times New Roman" w:hint="eastAsia"/>
          <w:kern w:val="0"/>
          <w:sz w:val="20"/>
          <w:szCs w:val="20"/>
          <w:lang w:val="en-US" w:eastAsia="zh-CN"/>
        </w:rPr>
        <w:t>i</w:t>
      </w:r>
      <w:r w:rsidR="0019139F" w:rsidRPr="0019139F">
        <w:rPr>
          <w:rFonts w:ascii="Times New Roman" w:eastAsia="等线" w:hAnsi="Times New Roman" w:cs="Times New Roman"/>
          <w:kern w:val="0"/>
          <w:sz w:val="20"/>
          <w:szCs w:val="20"/>
          <w:lang w:val="en-US" w:eastAsia="zh-CN"/>
        </w:rPr>
        <w:t>f the AIoT CN provides UE reader ID</w:t>
      </w:r>
      <w:r w:rsidR="00024B57">
        <w:rPr>
          <w:rFonts w:ascii="Times New Roman" w:eastAsia="等线" w:hAnsi="Times New Roman" w:cs="Times New Roman" w:hint="eastAsia"/>
          <w:kern w:val="0"/>
          <w:sz w:val="20"/>
          <w:szCs w:val="20"/>
          <w:lang w:val="en-US" w:eastAsia="zh-CN"/>
        </w:rPr>
        <w:t>(s)</w:t>
      </w:r>
      <w:r w:rsidR="0019139F" w:rsidRPr="0019139F">
        <w:rPr>
          <w:rFonts w:ascii="Times New Roman" w:eastAsia="等线" w:hAnsi="Times New Roman" w:cs="Times New Roman"/>
          <w:kern w:val="0"/>
          <w:sz w:val="20"/>
          <w:szCs w:val="20"/>
          <w:lang w:val="en-US" w:eastAsia="zh-CN"/>
        </w:rPr>
        <w:t>, the AIoT-enabled RAN shall use the indicated UE</w:t>
      </w:r>
      <w:r w:rsidR="00D967D3">
        <w:rPr>
          <w:rFonts w:ascii="Times New Roman" w:eastAsia="等线" w:hAnsi="Times New Roman" w:cs="Times New Roman" w:hint="eastAsia"/>
          <w:kern w:val="0"/>
          <w:sz w:val="20"/>
          <w:szCs w:val="20"/>
          <w:lang w:val="en-US" w:eastAsia="zh-CN"/>
        </w:rPr>
        <w:t>(s)</w:t>
      </w:r>
      <w:r w:rsidR="0019139F" w:rsidRPr="0019139F">
        <w:rPr>
          <w:rFonts w:ascii="Times New Roman" w:eastAsia="等线" w:hAnsi="Times New Roman" w:cs="Times New Roman"/>
          <w:kern w:val="0"/>
          <w:sz w:val="20"/>
          <w:szCs w:val="20"/>
          <w:lang w:val="en-US" w:eastAsia="zh-CN"/>
        </w:rPr>
        <w:t xml:space="preserve"> as the </w:t>
      </w:r>
      <w:r w:rsidR="009E4B42">
        <w:rPr>
          <w:rFonts w:ascii="Times New Roman" w:eastAsia="等线" w:hAnsi="Times New Roman" w:cs="Times New Roman"/>
          <w:kern w:val="0"/>
          <w:sz w:val="20"/>
          <w:szCs w:val="20"/>
          <w:lang w:val="en-US" w:eastAsia="zh-CN"/>
        </w:rPr>
        <w:t>UE reader for the AIoT service</w:t>
      </w:r>
      <w:r w:rsidR="00844A01">
        <w:rPr>
          <w:rFonts w:ascii="Times New Roman" w:eastAsia="等线" w:hAnsi="Times New Roman" w:cs="Times New Roman"/>
          <w:kern w:val="0"/>
          <w:sz w:val="20"/>
          <w:szCs w:val="20"/>
          <w:lang w:val="en-US" w:eastAsia="zh-CN"/>
        </w:rPr>
        <w:t>.</w:t>
      </w:r>
      <w:r w:rsidR="00AD319E">
        <w:rPr>
          <w:rFonts w:ascii="Times New Roman" w:eastAsia="等线" w:hAnsi="Times New Roman" w:cs="Times New Roman" w:hint="eastAsia"/>
          <w:kern w:val="0"/>
          <w:sz w:val="20"/>
          <w:szCs w:val="20"/>
          <w:lang w:val="en-US" w:eastAsia="zh-CN"/>
        </w:rPr>
        <w:t xml:space="preserve"> </w:t>
      </w:r>
    </w:p>
    <w:p w14:paraId="6F7378E6" w14:textId="38D2313D" w:rsidR="00830FDF" w:rsidRDefault="008E71D7" w:rsidP="00B058CE">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For Case 2</w:t>
      </w:r>
      <w:r w:rsidR="00830FDF" w:rsidRPr="00830FDF">
        <w:rPr>
          <w:rFonts w:ascii="Times New Roman" w:eastAsia="等线" w:hAnsi="Times New Roman" w:cs="Times New Roman"/>
          <w:kern w:val="0"/>
          <w:sz w:val="20"/>
          <w:szCs w:val="20"/>
          <w:lang w:val="en-US" w:eastAsia="zh-CN"/>
        </w:rPr>
        <w:t xml:space="preserve">, the AIoT RAN may select authorized UE(s) within the </w:t>
      </w:r>
      <w:r w:rsidR="00830FDF">
        <w:rPr>
          <w:rFonts w:ascii="Times New Roman" w:eastAsia="等线" w:hAnsi="Times New Roman" w:cs="Times New Roman" w:hint="eastAsia"/>
          <w:kern w:val="0"/>
          <w:sz w:val="20"/>
          <w:szCs w:val="20"/>
          <w:lang w:val="en-US" w:eastAsia="zh-CN"/>
        </w:rPr>
        <w:t>i</w:t>
      </w:r>
      <w:r w:rsidR="00830FDF" w:rsidRPr="00830FDF">
        <w:rPr>
          <w:rFonts w:ascii="Times New Roman" w:eastAsia="等线" w:hAnsi="Times New Roman" w:cs="Times New Roman"/>
          <w:kern w:val="0"/>
          <w:sz w:val="20"/>
          <w:szCs w:val="20"/>
          <w:lang w:val="en-US" w:eastAsia="zh-CN"/>
        </w:rPr>
        <w:t>ntended service area to act as UE readers. However, whether the RAN should select all authorized UEs or a subset of them based on implementation requires further discussion.</w:t>
      </w:r>
    </w:p>
    <w:p w14:paraId="7EEF7758" w14:textId="4D41217B" w:rsidR="00830FDF" w:rsidRDefault="00830FDF" w:rsidP="00B058CE">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830FDF">
        <w:rPr>
          <w:rFonts w:ascii="Times New Roman" w:eastAsia="等线" w:hAnsi="Times New Roman" w:cs="Times New Roman"/>
          <w:kern w:val="0"/>
          <w:sz w:val="20"/>
          <w:szCs w:val="20"/>
          <w:lang w:val="en-US" w:eastAsia="zh-CN"/>
        </w:rPr>
        <w:t>For Case 3</w:t>
      </w:r>
      <w:r>
        <w:rPr>
          <w:rFonts w:ascii="Times New Roman" w:eastAsia="等线" w:hAnsi="Times New Roman" w:cs="Times New Roman" w:hint="eastAsia"/>
          <w:kern w:val="0"/>
          <w:sz w:val="20"/>
          <w:szCs w:val="20"/>
          <w:lang w:val="en-US" w:eastAsia="zh-CN"/>
        </w:rPr>
        <w:t xml:space="preserve">, </w:t>
      </w:r>
      <w:r w:rsidR="00536EC8">
        <w:rPr>
          <w:rFonts w:ascii="Times New Roman" w:eastAsia="等线" w:hAnsi="Times New Roman" w:cs="Times New Roman" w:hint="eastAsia"/>
          <w:kern w:val="0"/>
          <w:sz w:val="20"/>
          <w:szCs w:val="20"/>
          <w:lang w:val="en-US" w:eastAsia="zh-CN"/>
        </w:rPr>
        <w:t>RAN3</w:t>
      </w:r>
      <w:r w:rsidR="007312ED">
        <w:rPr>
          <w:rFonts w:ascii="Times New Roman" w:eastAsia="等线" w:hAnsi="Times New Roman" w:cs="Times New Roman" w:hint="eastAsia"/>
          <w:kern w:val="0"/>
          <w:sz w:val="20"/>
          <w:szCs w:val="20"/>
          <w:lang w:val="en-US" w:eastAsia="zh-CN"/>
        </w:rPr>
        <w:t xml:space="preserve"> can follow the principle agreed in </w:t>
      </w:r>
      <w:r w:rsidR="00536EC8">
        <w:rPr>
          <w:rFonts w:ascii="Times New Roman" w:eastAsia="等线" w:hAnsi="Times New Roman" w:cs="Times New Roman"/>
          <w:kern w:val="0"/>
          <w:sz w:val="20"/>
          <w:szCs w:val="20"/>
          <w:lang w:val="en-US" w:eastAsia="zh-CN"/>
        </w:rPr>
        <w:t>Topology</w:t>
      </w:r>
      <w:r w:rsidR="007312ED">
        <w:rPr>
          <w:rFonts w:ascii="Times New Roman" w:eastAsia="等线" w:hAnsi="Times New Roman" w:cs="Times New Roman" w:hint="eastAsia"/>
          <w:kern w:val="0"/>
          <w:sz w:val="20"/>
          <w:szCs w:val="20"/>
          <w:lang w:val="en-US" w:eastAsia="zh-CN"/>
        </w:rPr>
        <w:t xml:space="preserve"> 1 that the AIoT</w:t>
      </w:r>
      <w:r w:rsidR="00F25F3D">
        <w:rPr>
          <w:rFonts w:ascii="Times New Roman" w:eastAsia="等线" w:hAnsi="Times New Roman" w:cs="Times New Roman" w:hint="eastAsia"/>
          <w:kern w:val="0"/>
          <w:sz w:val="20"/>
          <w:szCs w:val="20"/>
          <w:lang w:val="en-US" w:eastAsia="zh-CN"/>
        </w:rPr>
        <w:t>-</w:t>
      </w:r>
      <w:r w:rsidR="007312ED">
        <w:rPr>
          <w:rFonts w:ascii="Times New Roman" w:eastAsia="等线" w:hAnsi="Times New Roman" w:cs="Times New Roman"/>
          <w:kern w:val="0"/>
          <w:sz w:val="20"/>
          <w:szCs w:val="20"/>
          <w:lang w:val="en-US" w:eastAsia="zh-CN"/>
        </w:rPr>
        <w:t>enabled</w:t>
      </w:r>
      <w:r w:rsidR="007312ED">
        <w:rPr>
          <w:rFonts w:ascii="Times New Roman" w:eastAsia="等线" w:hAnsi="Times New Roman" w:cs="Times New Roman" w:hint="eastAsia"/>
          <w:kern w:val="0"/>
          <w:sz w:val="20"/>
          <w:szCs w:val="20"/>
          <w:lang w:val="en-US" w:eastAsia="zh-CN"/>
        </w:rPr>
        <w:t xml:space="preserve"> gNB </w:t>
      </w:r>
      <w:r w:rsidR="00536EC8">
        <w:rPr>
          <w:rFonts w:ascii="Times New Roman" w:eastAsia="等线" w:hAnsi="Times New Roman" w:cs="Times New Roman"/>
          <w:kern w:val="0"/>
          <w:sz w:val="20"/>
          <w:szCs w:val="20"/>
          <w:lang w:val="en-US" w:eastAsia="zh-CN"/>
        </w:rPr>
        <w:t>to select</w:t>
      </w:r>
      <w:r w:rsidR="00F25F3D">
        <w:rPr>
          <w:rFonts w:ascii="Times New Roman" w:eastAsia="等线" w:hAnsi="Times New Roman" w:cs="Times New Roman" w:hint="eastAsia"/>
          <w:kern w:val="0"/>
          <w:sz w:val="20"/>
          <w:szCs w:val="20"/>
          <w:lang w:val="en-US" w:eastAsia="zh-CN"/>
        </w:rPr>
        <w:t>s</w:t>
      </w:r>
      <w:r w:rsidR="007312ED">
        <w:rPr>
          <w:rFonts w:ascii="Times New Roman" w:eastAsia="等线" w:hAnsi="Times New Roman" w:cs="Times New Roman" w:hint="eastAsia"/>
          <w:kern w:val="0"/>
          <w:sz w:val="20"/>
          <w:szCs w:val="20"/>
          <w:lang w:val="en-US" w:eastAsia="zh-CN"/>
        </w:rPr>
        <w:t xml:space="preserve"> all the authorized UEs </w:t>
      </w:r>
      <w:r w:rsidR="00896570">
        <w:rPr>
          <w:rFonts w:ascii="Times New Roman" w:eastAsia="等线" w:hAnsi="Times New Roman" w:cs="Times New Roman" w:hint="eastAsia"/>
          <w:kern w:val="0"/>
          <w:sz w:val="20"/>
          <w:szCs w:val="20"/>
          <w:lang w:val="en-US" w:eastAsia="zh-CN"/>
        </w:rPr>
        <w:t>it serve</w:t>
      </w:r>
      <w:r w:rsidR="0016360D">
        <w:rPr>
          <w:rFonts w:ascii="Times New Roman" w:eastAsia="等线" w:hAnsi="Times New Roman" w:cs="Times New Roman" w:hint="eastAsia"/>
          <w:kern w:val="0"/>
          <w:sz w:val="20"/>
          <w:szCs w:val="20"/>
          <w:lang w:val="en-US" w:eastAsia="zh-CN"/>
        </w:rPr>
        <w:t>s</w:t>
      </w:r>
      <w:r w:rsidR="007312ED">
        <w:rPr>
          <w:rFonts w:ascii="Times New Roman" w:eastAsia="等线" w:hAnsi="Times New Roman" w:cs="Times New Roman" w:hint="eastAsia"/>
          <w:kern w:val="0"/>
          <w:sz w:val="20"/>
          <w:szCs w:val="20"/>
          <w:lang w:val="en-US" w:eastAsia="zh-CN"/>
        </w:rPr>
        <w:t>.</w:t>
      </w:r>
    </w:p>
    <w:p w14:paraId="112F4FD8" w14:textId="01DDED91" w:rsidR="00830FDF" w:rsidRPr="00141D68" w:rsidRDefault="00141D68" w:rsidP="00B058CE">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141D68">
        <w:rPr>
          <w:rFonts w:ascii="Times New Roman" w:eastAsia="等线" w:hAnsi="Times New Roman" w:cs="Times New Roman" w:hint="eastAsia"/>
          <w:b/>
          <w:bCs/>
          <w:kern w:val="0"/>
          <w:sz w:val="20"/>
          <w:szCs w:val="20"/>
          <w:lang w:val="en-US" w:eastAsia="zh-CN"/>
        </w:rPr>
        <w:t xml:space="preserve">Proposal </w:t>
      </w:r>
      <w:r w:rsidR="00E60233">
        <w:rPr>
          <w:rFonts w:ascii="Times New Roman" w:eastAsia="等线" w:hAnsi="Times New Roman" w:cs="Times New Roman" w:hint="eastAsia"/>
          <w:b/>
          <w:bCs/>
          <w:kern w:val="0"/>
          <w:sz w:val="20"/>
          <w:szCs w:val="20"/>
          <w:lang w:val="en-US" w:eastAsia="zh-CN"/>
        </w:rPr>
        <w:t>4</w:t>
      </w:r>
      <w:r w:rsidRPr="00141D68">
        <w:rPr>
          <w:rFonts w:ascii="Times New Roman" w:eastAsia="等线" w:hAnsi="Times New Roman" w:cs="Times New Roman" w:hint="eastAsia"/>
          <w:b/>
          <w:bCs/>
          <w:kern w:val="0"/>
          <w:sz w:val="20"/>
          <w:szCs w:val="20"/>
          <w:lang w:val="en-US" w:eastAsia="zh-CN"/>
        </w:rPr>
        <w:t xml:space="preserve">: RAN3 should </w:t>
      </w:r>
      <w:r w:rsidR="00032400">
        <w:rPr>
          <w:rFonts w:ascii="Times New Roman" w:eastAsia="等线" w:hAnsi="Times New Roman" w:cs="Times New Roman" w:hint="eastAsia"/>
          <w:b/>
          <w:bCs/>
          <w:kern w:val="0"/>
          <w:sz w:val="20"/>
          <w:szCs w:val="20"/>
          <w:lang w:val="en-US" w:eastAsia="zh-CN"/>
        </w:rPr>
        <w:t>acknowledge</w:t>
      </w:r>
      <w:r w:rsidRPr="00141D68">
        <w:rPr>
          <w:rFonts w:ascii="Times New Roman" w:eastAsia="等线" w:hAnsi="Times New Roman" w:cs="Times New Roman" w:hint="eastAsia"/>
          <w:b/>
          <w:bCs/>
          <w:kern w:val="0"/>
          <w:sz w:val="20"/>
          <w:szCs w:val="20"/>
          <w:lang w:val="en-US" w:eastAsia="zh-CN"/>
        </w:rPr>
        <w:t xml:space="preserve"> the following cases for UE reader selection:</w:t>
      </w:r>
    </w:p>
    <w:p w14:paraId="7FA44422" w14:textId="77777777" w:rsidR="00141D68" w:rsidRPr="00141D68" w:rsidRDefault="00141D68" w:rsidP="00141D68">
      <w:pPr>
        <w:pStyle w:val="a9"/>
        <w:widowControl/>
        <w:numPr>
          <w:ilvl w:val="0"/>
          <w:numId w:val="38"/>
        </w:numPr>
        <w:spacing w:beforeLines="50" w:before="120" w:afterLines="50" w:after="120" w:line="360" w:lineRule="auto"/>
        <w:rPr>
          <w:rFonts w:ascii="Times New Roman" w:eastAsia="等线" w:hAnsi="Times New Roman" w:cs="Times New Roman"/>
          <w:b/>
          <w:bCs/>
          <w:kern w:val="0"/>
          <w:sz w:val="20"/>
          <w:szCs w:val="20"/>
          <w:lang w:eastAsia="zh-CN"/>
        </w:rPr>
      </w:pPr>
      <w:r w:rsidRPr="00141D68">
        <w:rPr>
          <w:rFonts w:ascii="Times New Roman" w:eastAsia="等线" w:hAnsi="Times New Roman" w:cs="Times New Roman"/>
          <w:b/>
          <w:bCs/>
          <w:kern w:val="0"/>
          <w:sz w:val="20"/>
          <w:szCs w:val="20"/>
          <w:lang w:eastAsia="zh-CN"/>
        </w:rPr>
        <w:t xml:space="preserve">Case </w:t>
      </w:r>
      <w:r w:rsidRPr="00141D68">
        <w:rPr>
          <w:rFonts w:ascii="Times New Roman" w:eastAsia="等线" w:hAnsi="Times New Roman" w:cs="Times New Roman" w:hint="eastAsia"/>
          <w:b/>
          <w:bCs/>
          <w:kern w:val="0"/>
          <w:sz w:val="20"/>
          <w:szCs w:val="20"/>
          <w:lang w:eastAsia="zh-CN"/>
        </w:rPr>
        <w:t>1</w:t>
      </w:r>
      <w:r w:rsidRPr="00141D68">
        <w:rPr>
          <w:rFonts w:ascii="Times New Roman" w:eastAsia="等线" w:hAnsi="Times New Roman" w:cs="Times New Roman"/>
          <w:b/>
          <w:bCs/>
          <w:kern w:val="0"/>
          <w:sz w:val="20"/>
          <w:szCs w:val="20"/>
          <w:lang w:eastAsia="zh-CN"/>
        </w:rPr>
        <w:t>: UE Reader ID</w:t>
      </w:r>
      <w:r w:rsidRPr="00141D68">
        <w:rPr>
          <w:rFonts w:ascii="Times New Roman" w:eastAsia="等线" w:hAnsi="Times New Roman" w:cs="Times New Roman" w:hint="eastAsia"/>
          <w:b/>
          <w:bCs/>
          <w:kern w:val="0"/>
          <w:sz w:val="20"/>
          <w:szCs w:val="20"/>
          <w:lang w:eastAsia="zh-CN"/>
        </w:rPr>
        <w:t>(s)</w:t>
      </w:r>
      <w:r w:rsidRPr="00141D68">
        <w:rPr>
          <w:rFonts w:ascii="Times New Roman" w:eastAsia="等线" w:hAnsi="Times New Roman" w:cs="Times New Roman"/>
          <w:b/>
          <w:bCs/>
          <w:kern w:val="0"/>
          <w:sz w:val="20"/>
          <w:szCs w:val="20"/>
          <w:lang w:eastAsia="zh-CN"/>
        </w:rPr>
        <w:t xml:space="preserve"> </w:t>
      </w:r>
      <w:r w:rsidRPr="00141D68">
        <w:rPr>
          <w:rFonts w:ascii="Times New Roman" w:eastAsia="等线" w:hAnsi="Times New Roman" w:cs="Times New Roman" w:hint="eastAsia"/>
          <w:b/>
          <w:bCs/>
          <w:kern w:val="0"/>
          <w:sz w:val="20"/>
          <w:szCs w:val="20"/>
          <w:lang w:eastAsia="zh-CN"/>
        </w:rPr>
        <w:t>is provided by the AIoT CN.</w:t>
      </w:r>
    </w:p>
    <w:p w14:paraId="5BD6BB8B" w14:textId="77777777" w:rsidR="00141D68" w:rsidRPr="00141D68" w:rsidRDefault="00141D68" w:rsidP="00141D68">
      <w:pPr>
        <w:pStyle w:val="a9"/>
        <w:widowControl/>
        <w:numPr>
          <w:ilvl w:val="0"/>
          <w:numId w:val="38"/>
        </w:numPr>
        <w:spacing w:beforeLines="50" w:before="120" w:afterLines="50" w:after="120" w:line="360" w:lineRule="auto"/>
        <w:rPr>
          <w:rFonts w:ascii="Times New Roman" w:eastAsia="等线" w:hAnsi="Times New Roman" w:cs="Times New Roman"/>
          <w:b/>
          <w:bCs/>
          <w:kern w:val="0"/>
          <w:sz w:val="20"/>
          <w:szCs w:val="20"/>
          <w:lang w:eastAsia="zh-CN"/>
        </w:rPr>
      </w:pPr>
      <w:r w:rsidRPr="00141D68">
        <w:rPr>
          <w:rFonts w:ascii="Times New Roman" w:eastAsia="等线" w:hAnsi="Times New Roman" w:cs="Times New Roman" w:hint="eastAsia"/>
          <w:b/>
          <w:bCs/>
          <w:kern w:val="0"/>
          <w:sz w:val="20"/>
          <w:szCs w:val="20"/>
          <w:lang w:eastAsia="zh-CN"/>
        </w:rPr>
        <w:t>Case</w:t>
      </w:r>
      <w:r w:rsidRPr="00141D68">
        <w:rPr>
          <w:rFonts w:ascii="Times New Roman" w:eastAsia="等线" w:hAnsi="Times New Roman" w:cs="Times New Roman"/>
          <w:b/>
          <w:bCs/>
          <w:kern w:val="0"/>
          <w:sz w:val="20"/>
          <w:szCs w:val="20"/>
          <w:lang w:eastAsia="zh-CN"/>
        </w:rPr>
        <w:t xml:space="preserve"> </w:t>
      </w:r>
      <w:r w:rsidRPr="00141D68">
        <w:rPr>
          <w:rFonts w:ascii="Times New Roman" w:eastAsia="等线" w:hAnsi="Times New Roman" w:cs="Times New Roman" w:hint="eastAsia"/>
          <w:b/>
          <w:bCs/>
          <w:kern w:val="0"/>
          <w:sz w:val="20"/>
          <w:szCs w:val="20"/>
          <w:lang w:eastAsia="zh-CN"/>
        </w:rPr>
        <w:t>2</w:t>
      </w:r>
      <w:r w:rsidRPr="00141D68">
        <w:rPr>
          <w:rFonts w:ascii="Times New Roman" w:eastAsia="等线" w:hAnsi="Times New Roman" w:cs="Times New Roman"/>
          <w:b/>
          <w:bCs/>
          <w:kern w:val="0"/>
          <w:sz w:val="20"/>
          <w:szCs w:val="20"/>
          <w:lang w:eastAsia="zh-CN"/>
        </w:rPr>
        <w:t xml:space="preserve">: </w:t>
      </w:r>
      <w:r w:rsidRPr="00141D68">
        <w:rPr>
          <w:rFonts w:ascii="Times New Roman" w:eastAsia="等线" w:hAnsi="Times New Roman" w:cs="Times New Roman" w:hint="eastAsia"/>
          <w:b/>
          <w:bCs/>
          <w:kern w:val="0"/>
          <w:sz w:val="20"/>
          <w:szCs w:val="20"/>
          <w:lang w:eastAsia="zh-CN"/>
        </w:rPr>
        <w:t>I</w:t>
      </w:r>
      <w:r w:rsidRPr="00141D68">
        <w:rPr>
          <w:rFonts w:ascii="Times New Roman" w:eastAsia="等线" w:hAnsi="Times New Roman" w:cs="Times New Roman"/>
          <w:b/>
          <w:bCs/>
          <w:kern w:val="0"/>
          <w:sz w:val="20"/>
          <w:szCs w:val="20"/>
          <w:lang w:eastAsia="zh-CN"/>
        </w:rPr>
        <w:t>ntended service area</w:t>
      </w:r>
      <w:r w:rsidRPr="00141D68">
        <w:rPr>
          <w:rFonts w:ascii="Times New Roman" w:eastAsia="等线" w:hAnsi="Times New Roman" w:cs="Times New Roman" w:hint="eastAsia"/>
          <w:b/>
          <w:bCs/>
          <w:kern w:val="0"/>
          <w:sz w:val="20"/>
          <w:szCs w:val="20"/>
          <w:lang w:eastAsia="zh-CN"/>
        </w:rPr>
        <w:t xml:space="preserve"> (AIoT Area ID and/or </w:t>
      </w:r>
      <w:r w:rsidRPr="00141D68">
        <w:rPr>
          <w:rFonts w:ascii="Times New Roman" w:eastAsia="等线" w:hAnsi="Times New Roman" w:cs="Times New Roman"/>
          <w:b/>
          <w:bCs/>
          <w:kern w:val="0"/>
          <w:sz w:val="20"/>
          <w:szCs w:val="20"/>
          <w:lang w:eastAsia="zh-CN"/>
        </w:rPr>
        <w:t>Cell ID and/or gNB ID</w:t>
      </w:r>
      <w:r w:rsidRPr="00141D68">
        <w:rPr>
          <w:rFonts w:ascii="Times New Roman" w:eastAsia="等线" w:hAnsi="Times New Roman" w:cs="Times New Roman" w:hint="eastAsia"/>
          <w:b/>
          <w:bCs/>
          <w:kern w:val="0"/>
          <w:sz w:val="20"/>
          <w:szCs w:val="20"/>
          <w:lang w:eastAsia="zh-CN"/>
        </w:rPr>
        <w:t>)</w:t>
      </w:r>
      <w:r w:rsidRPr="00141D68">
        <w:rPr>
          <w:rFonts w:ascii="Times New Roman" w:eastAsia="等线" w:hAnsi="Times New Roman" w:cs="Times New Roman"/>
          <w:b/>
          <w:bCs/>
          <w:kern w:val="0"/>
          <w:sz w:val="20"/>
          <w:szCs w:val="20"/>
          <w:lang w:eastAsia="zh-CN"/>
        </w:rPr>
        <w:t xml:space="preserve"> is provided</w:t>
      </w:r>
      <w:r w:rsidRPr="00141D68">
        <w:rPr>
          <w:b/>
          <w:bCs/>
        </w:rPr>
        <w:t xml:space="preserve"> </w:t>
      </w:r>
      <w:r w:rsidRPr="00141D68">
        <w:rPr>
          <w:rFonts w:ascii="Times New Roman" w:eastAsia="等线" w:hAnsi="Times New Roman" w:cs="Times New Roman"/>
          <w:b/>
          <w:bCs/>
          <w:kern w:val="0"/>
          <w:sz w:val="20"/>
          <w:szCs w:val="20"/>
          <w:lang w:eastAsia="zh-CN"/>
        </w:rPr>
        <w:t>by the AIoT CN</w:t>
      </w:r>
      <w:r w:rsidRPr="00141D68">
        <w:rPr>
          <w:rFonts w:ascii="Times New Roman" w:eastAsia="等线" w:hAnsi="Times New Roman" w:cs="Times New Roman" w:hint="eastAsia"/>
          <w:b/>
          <w:bCs/>
          <w:kern w:val="0"/>
          <w:sz w:val="20"/>
          <w:szCs w:val="20"/>
          <w:lang w:eastAsia="zh-CN"/>
        </w:rPr>
        <w:t>.</w:t>
      </w:r>
    </w:p>
    <w:p w14:paraId="29397FAA" w14:textId="7269DA57" w:rsidR="00141D68" w:rsidRPr="00141D68" w:rsidRDefault="00141D68" w:rsidP="00B058CE">
      <w:pPr>
        <w:pStyle w:val="a9"/>
        <w:widowControl/>
        <w:numPr>
          <w:ilvl w:val="0"/>
          <w:numId w:val="38"/>
        </w:numPr>
        <w:spacing w:beforeLines="50" w:before="120" w:afterLines="50" w:after="120" w:line="360" w:lineRule="auto"/>
        <w:rPr>
          <w:rFonts w:ascii="Times New Roman" w:eastAsia="等线" w:hAnsi="Times New Roman" w:cs="Times New Roman"/>
          <w:b/>
          <w:bCs/>
          <w:kern w:val="0"/>
          <w:sz w:val="20"/>
          <w:szCs w:val="20"/>
          <w:lang w:eastAsia="zh-CN"/>
        </w:rPr>
      </w:pPr>
      <w:r w:rsidRPr="00141D68">
        <w:rPr>
          <w:rFonts w:ascii="Times New Roman" w:eastAsia="等线" w:hAnsi="Times New Roman" w:cs="Times New Roman" w:hint="eastAsia"/>
          <w:b/>
          <w:bCs/>
          <w:kern w:val="0"/>
          <w:sz w:val="20"/>
          <w:szCs w:val="20"/>
          <w:lang w:eastAsia="zh-CN"/>
        </w:rPr>
        <w:t xml:space="preserve">Case 3: </w:t>
      </w:r>
      <w:r w:rsidRPr="00141D68">
        <w:rPr>
          <w:rFonts w:ascii="Times New Roman" w:eastAsia="等线" w:hAnsi="Times New Roman" w:cs="Times New Roman"/>
          <w:b/>
          <w:bCs/>
          <w:kern w:val="0"/>
          <w:sz w:val="20"/>
          <w:szCs w:val="20"/>
          <w:lang w:eastAsia="zh-CN"/>
        </w:rPr>
        <w:t>None of the</w:t>
      </w:r>
      <w:r w:rsidRPr="00141D68">
        <w:rPr>
          <w:rFonts w:ascii="Times New Roman" w:eastAsia="等线" w:hAnsi="Times New Roman" w:cs="Times New Roman" w:hint="eastAsia"/>
          <w:b/>
          <w:bCs/>
          <w:kern w:val="0"/>
          <w:sz w:val="20"/>
          <w:szCs w:val="20"/>
          <w:lang w:eastAsia="zh-CN"/>
        </w:rPr>
        <w:t xml:space="preserve"> above information is provided </w:t>
      </w:r>
      <w:r w:rsidRPr="00141D68">
        <w:rPr>
          <w:rFonts w:ascii="Times New Roman" w:eastAsia="等线" w:hAnsi="Times New Roman" w:cs="Times New Roman"/>
          <w:b/>
          <w:bCs/>
          <w:kern w:val="0"/>
          <w:sz w:val="20"/>
          <w:szCs w:val="20"/>
          <w:lang w:eastAsia="zh-CN"/>
        </w:rPr>
        <w:t>by the AIoT CN</w:t>
      </w:r>
      <w:r w:rsidRPr="00141D68">
        <w:rPr>
          <w:rFonts w:ascii="Times New Roman" w:eastAsia="等线" w:hAnsi="Times New Roman" w:cs="Times New Roman" w:hint="eastAsia"/>
          <w:b/>
          <w:bCs/>
          <w:kern w:val="0"/>
          <w:sz w:val="20"/>
          <w:szCs w:val="20"/>
          <w:lang w:eastAsia="zh-CN"/>
        </w:rPr>
        <w:t>.</w:t>
      </w:r>
    </w:p>
    <w:p w14:paraId="0D5917B9" w14:textId="3503F623" w:rsidR="00BA067A" w:rsidRDefault="00830FDF" w:rsidP="00B058CE">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830FDF">
        <w:rPr>
          <w:rFonts w:ascii="Times New Roman" w:eastAsia="等线" w:hAnsi="Times New Roman" w:cs="Times New Roman"/>
          <w:b/>
          <w:bCs/>
          <w:kern w:val="0"/>
          <w:sz w:val="20"/>
          <w:szCs w:val="20"/>
          <w:lang w:val="en-US" w:eastAsia="zh-CN"/>
        </w:rPr>
        <w:t xml:space="preserve">Proposal </w:t>
      </w:r>
      <w:r w:rsidR="00E60233">
        <w:rPr>
          <w:rFonts w:ascii="Times New Roman" w:eastAsia="等线" w:hAnsi="Times New Roman" w:cs="Times New Roman" w:hint="eastAsia"/>
          <w:b/>
          <w:bCs/>
          <w:kern w:val="0"/>
          <w:sz w:val="20"/>
          <w:szCs w:val="20"/>
          <w:lang w:val="en-US" w:eastAsia="zh-CN"/>
        </w:rPr>
        <w:t>5</w:t>
      </w:r>
      <w:r w:rsidRPr="00830FDF">
        <w:rPr>
          <w:rFonts w:ascii="Times New Roman" w:eastAsia="等线" w:hAnsi="Times New Roman" w:cs="Times New Roman"/>
          <w:b/>
          <w:bCs/>
          <w:kern w:val="0"/>
          <w:sz w:val="20"/>
          <w:szCs w:val="20"/>
          <w:lang w:val="en-US" w:eastAsia="zh-CN"/>
        </w:rPr>
        <w:t>: If the AIoT CN sends UE reader ID</w:t>
      </w:r>
      <w:r>
        <w:rPr>
          <w:rFonts w:ascii="Times New Roman" w:eastAsia="等线" w:hAnsi="Times New Roman" w:cs="Times New Roman" w:hint="eastAsia"/>
          <w:b/>
          <w:bCs/>
          <w:kern w:val="0"/>
          <w:sz w:val="20"/>
          <w:szCs w:val="20"/>
          <w:lang w:val="en-US" w:eastAsia="zh-CN"/>
        </w:rPr>
        <w:t>(s)</w:t>
      </w:r>
      <w:r w:rsidRPr="00830FDF">
        <w:rPr>
          <w:rFonts w:ascii="Times New Roman" w:eastAsia="等线" w:hAnsi="Times New Roman" w:cs="Times New Roman"/>
          <w:b/>
          <w:bCs/>
          <w:kern w:val="0"/>
          <w:sz w:val="20"/>
          <w:szCs w:val="20"/>
          <w:lang w:val="en-US" w:eastAsia="zh-CN"/>
        </w:rPr>
        <w:t xml:space="preserve"> to the AIoT</w:t>
      </w:r>
      <w:r w:rsidR="00F25F3D">
        <w:rPr>
          <w:rFonts w:ascii="Times New Roman" w:eastAsia="等线" w:hAnsi="Times New Roman" w:cs="Times New Roman" w:hint="eastAsia"/>
          <w:b/>
          <w:bCs/>
          <w:kern w:val="0"/>
          <w:sz w:val="20"/>
          <w:szCs w:val="20"/>
          <w:lang w:val="en-US" w:eastAsia="zh-CN"/>
        </w:rPr>
        <w:t>-</w:t>
      </w:r>
      <w:r w:rsidRPr="00830FDF">
        <w:rPr>
          <w:rFonts w:ascii="Times New Roman" w:eastAsia="等线" w:hAnsi="Times New Roman" w:cs="Times New Roman"/>
          <w:b/>
          <w:bCs/>
          <w:kern w:val="0"/>
          <w:sz w:val="20"/>
          <w:szCs w:val="20"/>
          <w:lang w:val="en-US" w:eastAsia="zh-CN"/>
        </w:rPr>
        <w:t xml:space="preserve">enabled </w:t>
      </w:r>
      <w:r w:rsidR="006F0E74">
        <w:rPr>
          <w:rFonts w:ascii="Times New Roman" w:eastAsia="等线" w:hAnsi="Times New Roman" w:cs="Times New Roman" w:hint="eastAsia"/>
          <w:b/>
          <w:bCs/>
          <w:kern w:val="0"/>
          <w:sz w:val="20"/>
          <w:szCs w:val="20"/>
          <w:lang w:val="en-US" w:eastAsia="zh-CN"/>
        </w:rPr>
        <w:t>gNB</w:t>
      </w:r>
      <w:r w:rsidRPr="00830FDF">
        <w:rPr>
          <w:rFonts w:ascii="Times New Roman" w:eastAsia="等线" w:hAnsi="Times New Roman" w:cs="Times New Roman"/>
          <w:b/>
          <w:bCs/>
          <w:kern w:val="0"/>
          <w:sz w:val="20"/>
          <w:szCs w:val="20"/>
          <w:lang w:val="en-US" w:eastAsia="zh-CN"/>
        </w:rPr>
        <w:t xml:space="preserve">, </w:t>
      </w:r>
      <w:r w:rsidR="00F25F3D">
        <w:rPr>
          <w:rFonts w:ascii="Times New Roman" w:eastAsia="等线" w:hAnsi="Times New Roman" w:cs="Times New Roman" w:hint="eastAsia"/>
          <w:b/>
          <w:bCs/>
          <w:kern w:val="0"/>
          <w:sz w:val="20"/>
          <w:szCs w:val="20"/>
          <w:lang w:val="en-US" w:eastAsia="zh-CN"/>
        </w:rPr>
        <w:t xml:space="preserve">the </w:t>
      </w:r>
      <w:r w:rsidR="00C37773">
        <w:rPr>
          <w:rFonts w:ascii="Times New Roman" w:eastAsia="等线" w:hAnsi="Times New Roman" w:cs="Times New Roman" w:hint="eastAsia"/>
          <w:b/>
          <w:bCs/>
          <w:kern w:val="0"/>
          <w:sz w:val="20"/>
          <w:szCs w:val="20"/>
          <w:lang w:val="en-US" w:eastAsia="zh-CN"/>
        </w:rPr>
        <w:t>gNB</w:t>
      </w:r>
      <w:r w:rsidRPr="00830FDF">
        <w:rPr>
          <w:rFonts w:ascii="Times New Roman" w:eastAsia="等线" w:hAnsi="Times New Roman" w:cs="Times New Roman"/>
          <w:b/>
          <w:bCs/>
          <w:kern w:val="0"/>
          <w:sz w:val="20"/>
          <w:szCs w:val="20"/>
          <w:lang w:val="en-US" w:eastAsia="zh-CN"/>
        </w:rPr>
        <w:t xml:space="preserve"> should consider the indicated UE</w:t>
      </w:r>
      <w:r w:rsidR="008F484F">
        <w:rPr>
          <w:rFonts w:ascii="Times New Roman" w:eastAsia="等线" w:hAnsi="Times New Roman" w:cs="Times New Roman" w:hint="eastAsia"/>
          <w:b/>
          <w:bCs/>
          <w:kern w:val="0"/>
          <w:sz w:val="20"/>
          <w:szCs w:val="20"/>
          <w:lang w:val="en-US" w:eastAsia="zh-CN"/>
        </w:rPr>
        <w:t>(s)</w:t>
      </w:r>
      <w:r w:rsidRPr="00830FDF">
        <w:rPr>
          <w:rFonts w:ascii="Times New Roman" w:eastAsia="等线" w:hAnsi="Times New Roman" w:cs="Times New Roman"/>
          <w:b/>
          <w:bCs/>
          <w:kern w:val="0"/>
          <w:sz w:val="20"/>
          <w:szCs w:val="20"/>
          <w:lang w:val="en-US" w:eastAsia="zh-CN"/>
        </w:rPr>
        <w:t xml:space="preserve"> as the UE readers to provide the AIoT service.</w:t>
      </w:r>
    </w:p>
    <w:p w14:paraId="52D4DDC2" w14:textId="350DADA2" w:rsidR="00830FDF" w:rsidRDefault="00830FDF" w:rsidP="00B058CE">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830FDF">
        <w:rPr>
          <w:rFonts w:ascii="Times New Roman" w:eastAsia="等线" w:hAnsi="Times New Roman" w:cs="Times New Roman"/>
          <w:b/>
          <w:bCs/>
          <w:kern w:val="0"/>
          <w:sz w:val="20"/>
          <w:szCs w:val="20"/>
          <w:lang w:val="en-US" w:eastAsia="zh-CN"/>
        </w:rPr>
        <w:t xml:space="preserve">Proposal </w:t>
      </w:r>
      <w:r w:rsidR="00E60233">
        <w:rPr>
          <w:rFonts w:ascii="Times New Roman" w:eastAsia="等线" w:hAnsi="Times New Roman" w:cs="Times New Roman" w:hint="eastAsia"/>
          <w:b/>
          <w:bCs/>
          <w:kern w:val="0"/>
          <w:sz w:val="20"/>
          <w:szCs w:val="20"/>
          <w:lang w:val="en-US" w:eastAsia="zh-CN"/>
        </w:rPr>
        <w:t>6</w:t>
      </w:r>
      <w:r w:rsidRPr="00830FDF">
        <w:rPr>
          <w:rFonts w:ascii="Times New Roman" w:eastAsia="等线" w:hAnsi="Times New Roman" w:cs="Times New Roman"/>
          <w:b/>
          <w:bCs/>
          <w:kern w:val="0"/>
          <w:sz w:val="20"/>
          <w:szCs w:val="20"/>
          <w:lang w:val="en-US" w:eastAsia="zh-CN"/>
        </w:rPr>
        <w:t xml:space="preserve">: If the </w:t>
      </w:r>
      <w:r w:rsidR="00780DC8" w:rsidRPr="00780DC8">
        <w:rPr>
          <w:rFonts w:ascii="Times New Roman" w:eastAsia="等线" w:hAnsi="Times New Roman" w:cs="Times New Roman"/>
          <w:b/>
          <w:bCs/>
          <w:kern w:val="0"/>
          <w:sz w:val="20"/>
          <w:szCs w:val="20"/>
          <w:lang w:val="en-US" w:eastAsia="zh-CN"/>
        </w:rPr>
        <w:t>intended service area</w:t>
      </w:r>
      <w:r w:rsidRPr="00830FDF">
        <w:rPr>
          <w:rFonts w:ascii="Times New Roman" w:eastAsia="等线" w:hAnsi="Times New Roman" w:cs="Times New Roman"/>
          <w:b/>
          <w:bCs/>
          <w:kern w:val="0"/>
          <w:sz w:val="20"/>
          <w:szCs w:val="20"/>
          <w:lang w:val="en-US" w:eastAsia="zh-CN"/>
        </w:rPr>
        <w:t xml:space="preserve"> is provided, the AIoT RAN may select authorized UE(s) within that area as UE reader(s) to perform the AIoT operation. (Note: Whether the RAN should select all authorized UEs or a subset based requires further discussion.)</w:t>
      </w:r>
    </w:p>
    <w:p w14:paraId="46BA29AF" w14:textId="4B67292A" w:rsidR="00830FDF" w:rsidRDefault="00780DC8" w:rsidP="00B058CE">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C30EBA">
        <w:rPr>
          <w:rFonts w:ascii="Times New Roman" w:eastAsia="等线" w:hAnsi="Times New Roman" w:cs="Times New Roman" w:hint="eastAsia"/>
          <w:b/>
          <w:bCs/>
          <w:kern w:val="0"/>
          <w:sz w:val="20"/>
          <w:szCs w:val="20"/>
          <w:lang w:val="en-US" w:eastAsia="zh-CN"/>
        </w:rPr>
        <w:lastRenderedPageBreak/>
        <w:t xml:space="preserve">Proposal </w:t>
      </w:r>
      <w:r w:rsidR="00E60233">
        <w:rPr>
          <w:rFonts w:ascii="Times New Roman" w:eastAsia="等线" w:hAnsi="Times New Roman" w:cs="Times New Roman" w:hint="eastAsia"/>
          <w:b/>
          <w:bCs/>
          <w:kern w:val="0"/>
          <w:sz w:val="20"/>
          <w:szCs w:val="20"/>
          <w:lang w:val="en-US" w:eastAsia="zh-CN"/>
        </w:rPr>
        <w:t>7</w:t>
      </w:r>
      <w:r w:rsidRPr="00C30EBA">
        <w:rPr>
          <w:rFonts w:ascii="Times New Roman" w:eastAsia="等线" w:hAnsi="Times New Roman" w:cs="Times New Roman" w:hint="eastAsia"/>
          <w:b/>
          <w:bCs/>
          <w:kern w:val="0"/>
          <w:sz w:val="20"/>
          <w:szCs w:val="20"/>
          <w:lang w:val="en-US" w:eastAsia="zh-CN"/>
        </w:rPr>
        <w:t xml:space="preserve">: </w:t>
      </w:r>
      <w:r w:rsidRPr="00C30EBA">
        <w:rPr>
          <w:rFonts w:ascii="Times New Roman" w:eastAsia="等线" w:hAnsi="Times New Roman" w:cs="Times New Roman"/>
          <w:b/>
          <w:bCs/>
          <w:kern w:val="0"/>
          <w:sz w:val="20"/>
          <w:szCs w:val="20"/>
          <w:lang w:val="en-US" w:eastAsia="zh-CN"/>
        </w:rPr>
        <w:t xml:space="preserve">If neither the </w:t>
      </w:r>
      <w:r w:rsidRPr="00C30EBA">
        <w:rPr>
          <w:rFonts w:ascii="Times New Roman" w:eastAsia="等线" w:hAnsi="Times New Roman" w:cs="Times New Roman" w:hint="eastAsia"/>
          <w:b/>
          <w:bCs/>
          <w:kern w:val="0"/>
          <w:sz w:val="20"/>
          <w:szCs w:val="20"/>
          <w:lang w:val="en-US" w:eastAsia="zh-CN"/>
        </w:rPr>
        <w:t>intended</w:t>
      </w:r>
      <w:r w:rsidRPr="00C30EBA">
        <w:rPr>
          <w:rFonts w:ascii="Times New Roman" w:eastAsia="等线" w:hAnsi="Times New Roman" w:cs="Times New Roman"/>
          <w:b/>
          <w:bCs/>
          <w:kern w:val="0"/>
          <w:sz w:val="20"/>
          <w:szCs w:val="20"/>
          <w:lang w:val="en-US" w:eastAsia="zh-CN"/>
        </w:rPr>
        <w:t xml:space="preserve"> service area nor UE </w:t>
      </w:r>
      <w:r w:rsidR="00F25F3D">
        <w:rPr>
          <w:rFonts w:ascii="Times New Roman" w:eastAsia="等线" w:hAnsi="Times New Roman" w:cs="Times New Roman" w:hint="eastAsia"/>
          <w:b/>
          <w:bCs/>
          <w:kern w:val="0"/>
          <w:sz w:val="20"/>
          <w:szCs w:val="20"/>
          <w:lang w:val="en-US" w:eastAsia="zh-CN"/>
        </w:rPr>
        <w:t>R</w:t>
      </w:r>
      <w:r w:rsidRPr="00C30EBA">
        <w:rPr>
          <w:rFonts w:ascii="Times New Roman" w:eastAsia="等线" w:hAnsi="Times New Roman" w:cs="Times New Roman"/>
          <w:b/>
          <w:bCs/>
          <w:kern w:val="0"/>
          <w:sz w:val="20"/>
          <w:szCs w:val="20"/>
          <w:lang w:val="en-US" w:eastAsia="zh-CN"/>
        </w:rPr>
        <w:t>eader</w:t>
      </w:r>
      <w:r w:rsidRPr="00C30EBA">
        <w:rPr>
          <w:rFonts w:ascii="Times New Roman" w:eastAsia="等线" w:hAnsi="Times New Roman" w:cs="Times New Roman" w:hint="eastAsia"/>
          <w:b/>
          <w:bCs/>
          <w:kern w:val="0"/>
          <w:sz w:val="20"/>
          <w:szCs w:val="20"/>
          <w:lang w:val="en-US" w:eastAsia="zh-CN"/>
        </w:rPr>
        <w:t xml:space="preserve"> ID</w:t>
      </w:r>
      <w:r w:rsidRPr="00C30EBA">
        <w:rPr>
          <w:rFonts w:ascii="Times New Roman" w:eastAsia="等线" w:hAnsi="Times New Roman" w:cs="Times New Roman"/>
          <w:b/>
          <w:bCs/>
          <w:kern w:val="0"/>
          <w:sz w:val="20"/>
          <w:szCs w:val="20"/>
          <w:lang w:val="en-US" w:eastAsia="zh-CN"/>
        </w:rPr>
        <w:t>(s) are provided, the A</w:t>
      </w:r>
      <w:r w:rsidR="00B07C37" w:rsidRPr="00C30EBA">
        <w:rPr>
          <w:rFonts w:ascii="Times New Roman" w:eastAsia="等线" w:hAnsi="Times New Roman" w:cs="Times New Roman" w:hint="eastAsia"/>
          <w:b/>
          <w:bCs/>
          <w:kern w:val="0"/>
          <w:sz w:val="20"/>
          <w:szCs w:val="20"/>
          <w:lang w:val="en-US" w:eastAsia="zh-CN"/>
        </w:rPr>
        <w:t>-</w:t>
      </w:r>
      <w:r w:rsidRPr="00C30EBA">
        <w:rPr>
          <w:rFonts w:ascii="Times New Roman" w:eastAsia="等线" w:hAnsi="Times New Roman" w:cs="Times New Roman"/>
          <w:b/>
          <w:bCs/>
          <w:kern w:val="0"/>
          <w:sz w:val="20"/>
          <w:szCs w:val="20"/>
          <w:lang w:val="en-US" w:eastAsia="zh-CN"/>
        </w:rPr>
        <w:t xml:space="preserve">IoT RAN may select all </w:t>
      </w:r>
      <w:r w:rsidR="00463BBE" w:rsidRPr="00C30EBA">
        <w:rPr>
          <w:rFonts w:ascii="Times New Roman" w:eastAsia="等线" w:hAnsi="Times New Roman" w:cs="Times New Roman" w:hint="eastAsia"/>
          <w:b/>
          <w:bCs/>
          <w:kern w:val="0"/>
          <w:sz w:val="20"/>
          <w:szCs w:val="20"/>
          <w:lang w:val="en-US" w:eastAsia="zh-CN"/>
        </w:rPr>
        <w:t xml:space="preserve">the </w:t>
      </w:r>
      <w:r w:rsidRPr="00C30EBA">
        <w:rPr>
          <w:rFonts w:ascii="Times New Roman" w:eastAsia="等线" w:hAnsi="Times New Roman" w:cs="Times New Roman"/>
          <w:b/>
          <w:bCs/>
          <w:kern w:val="0"/>
          <w:sz w:val="20"/>
          <w:szCs w:val="20"/>
          <w:lang w:val="en-US" w:eastAsia="zh-CN"/>
        </w:rPr>
        <w:t>authorized UEs it serves</w:t>
      </w:r>
      <w:r w:rsidR="00463BBE" w:rsidRPr="00C30EBA">
        <w:rPr>
          <w:rFonts w:ascii="Times New Roman" w:eastAsia="等线" w:hAnsi="Times New Roman" w:cs="Times New Roman" w:hint="eastAsia"/>
          <w:b/>
          <w:bCs/>
          <w:kern w:val="0"/>
          <w:sz w:val="20"/>
          <w:szCs w:val="20"/>
          <w:lang w:val="en-US" w:eastAsia="zh-CN"/>
        </w:rPr>
        <w:t>.</w:t>
      </w:r>
    </w:p>
    <w:p w14:paraId="20A393E8" w14:textId="77777777" w:rsidR="00E37168" w:rsidRDefault="00E37168" w:rsidP="00BF4674">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3B6235CC" w14:textId="77777777" w:rsidR="00F4464D" w:rsidRPr="00BF4674" w:rsidRDefault="00F4464D" w:rsidP="00F4464D">
      <w:pPr>
        <w:widowControl/>
        <w:spacing w:beforeLines="50" w:before="120" w:afterLines="50" w:after="120" w:line="360" w:lineRule="auto"/>
        <w:rPr>
          <w:rFonts w:ascii="Times New Roman" w:eastAsia="等线" w:hAnsi="Times New Roman" w:cs="Times New Roman"/>
          <w:b/>
          <w:bCs/>
          <w:kern w:val="0"/>
          <w:sz w:val="20"/>
          <w:szCs w:val="20"/>
          <w:u w:val="single"/>
          <w:lang w:val="en-US" w:eastAsia="zh-CN"/>
        </w:rPr>
      </w:pPr>
      <w:r w:rsidRPr="007010A1">
        <w:rPr>
          <w:rFonts w:ascii="Times New Roman" w:eastAsia="等线" w:hAnsi="Times New Roman" w:cs="Times New Roman" w:hint="eastAsia"/>
          <w:b/>
          <w:bCs/>
          <w:kern w:val="0"/>
          <w:sz w:val="20"/>
          <w:szCs w:val="20"/>
          <w:u w:val="single"/>
          <w:lang w:val="en-US" w:eastAsia="zh-CN"/>
        </w:rPr>
        <w:t>UE reader capability Reporting</w:t>
      </w:r>
    </w:p>
    <w:p w14:paraId="41B6A7EE" w14:textId="7D6FB578" w:rsidR="00F4464D" w:rsidRPr="0091414C" w:rsidRDefault="00F4464D" w:rsidP="00F4464D">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In Rel-19, we have an agreement that </w:t>
      </w:r>
      <w:r>
        <w:rPr>
          <w:rFonts w:ascii="Times New Roman" w:eastAsia="等线" w:hAnsi="Times New Roman" w:cs="Times New Roman"/>
          <w:kern w:val="0"/>
          <w:sz w:val="20"/>
          <w:szCs w:val="20"/>
          <w:lang w:val="en-US" w:eastAsia="zh-CN"/>
        </w:rPr>
        <w:t>“</w:t>
      </w:r>
      <w:r w:rsidRPr="00806603">
        <w:rPr>
          <w:rFonts w:ascii="Times New Roman" w:eastAsia="等线" w:hAnsi="Times New Roman" w:cs="Times New Roman"/>
          <w:kern w:val="0"/>
          <w:sz w:val="20"/>
          <w:szCs w:val="20"/>
          <w:lang w:val="en-US" w:eastAsia="zh-CN"/>
        </w:rPr>
        <w:t>AIoTF obtain the AIoT RAN information via OAM configuration. The AIoT RAN information includes supported AIoT area, served reader ID list</w:t>
      </w:r>
      <w:r>
        <w:rPr>
          <w:rFonts w:ascii="Times New Roman" w:eastAsia="等线" w:hAnsi="Times New Roman" w:cs="Times New Roman"/>
          <w:kern w:val="0"/>
          <w:sz w:val="20"/>
          <w:szCs w:val="20"/>
          <w:lang w:val="en-US" w:eastAsia="zh-CN"/>
        </w:rPr>
        <w:t>”</w:t>
      </w:r>
      <w:r>
        <w:rPr>
          <w:rFonts w:ascii="Times New Roman" w:eastAsia="等线" w:hAnsi="Times New Roman" w:cs="Times New Roman" w:hint="eastAsia"/>
          <w:kern w:val="0"/>
          <w:sz w:val="20"/>
          <w:szCs w:val="20"/>
          <w:lang w:val="en-US" w:eastAsia="zh-CN"/>
        </w:rPr>
        <w:t xml:space="preserve">, so that the AIoTF can </w:t>
      </w:r>
      <w:r>
        <w:rPr>
          <w:rFonts w:ascii="Times New Roman" w:eastAsia="等线" w:hAnsi="Times New Roman" w:cs="Times New Roman"/>
          <w:kern w:val="0"/>
          <w:sz w:val="20"/>
          <w:szCs w:val="20"/>
          <w:lang w:val="en-US" w:eastAsia="zh-CN"/>
        </w:rPr>
        <w:t>select</w:t>
      </w:r>
      <w:r>
        <w:rPr>
          <w:rFonts w:ascii="Times New Roman" w:eastAsia="等线" w:hAnsi="Times New Roman" w:cs="Times New Roman" w:hint="eastAsia"/>
          <w:kern w:val="0"/>
          <w:sz w:val="20"/>
          <w:szCs w:val="20"/>
          <w:lang w:val="en-US" w:eastAsia="zh-CN"/>
        </w:rPr>
        <w:t xml:space="preserve"> the Reader(s) in T</w:t>
      </w:r>
      <w:r>
        <w:rPr>
          <w:rFonts w:ascii="Times New Roman" w:eastAsia="等线" w:hAnsi="Times New Roman" w:cs="Times New Roman"/>
          <w:kern w:val="0"/>
          <w:sz w:val="20"/>
          <w:szCs w:val="20"/>
          <w:lang w:val="en-US" w:eastAsia="zh-CN"/>
        </w:rPr>
        <w:t>opology</w:t>
      </w:r>
      <w:r>
        <w:rPr>
          <w:rFonts w:ascii="Times New Roman" w:eastAsia="等线" w:hAnsi="Times New Roman" w:cs="Times New Roman" w:hint="eastAsia"/>
          <w:kern w:val="0"/>
          <w:sz w:val="20"/>
          <w:szCs w:val="20"/>
          <w:lang w:val="en-US" w:eastAsia="zh-CN"/>
        </w:rPr>
        <w:t xml:space="preserve"> 1. Similarly, in T</w:t>
      </w:r>
      <w:r>
        <w:rPr>
          <w:rFonts w:ascii="Times New Roman" w:eastAsia="等线" w:hAnsi="Times New Roman" w:cs="Times New Roman"/>
          <w:kern w:val="0"/>
          <w:sz w:val="20"/>
          <w:szCs w:val="20"/>
          <w:lang w:val="en-US" w:eastAsia="zh-CN"/>
        </w:rPr>
        <w:t>opology</w:t>
      </w:r>
      <w:r>
        <w:rPr>
          <w:rFonts w:ascii="Times New Roman" w:eastAsia="等线" w:hAnsi="Times New Roman" w:cs="Times New Roman" w:hint="eastAsia"/>
          <w:kern w:val="0"/>
          <w:sz w:val="20"/>
          <w:szCs w:val="20"/>
          <w:lang w:val="en-US" w:eastAsia="zh-CN"/>
        </w:rPr>
        <w:t xml:space="preserve"> 2, i</w:t>
      </w:r>
      <w:r w:rsidRPr="0066242B">
        <w:rPr>
          <w:rFonts w:ascii="Times New Roman" w:eastAsia="等线" w:hAnsi="Times New Roman" w:cs="Times New Roman"/>
          <w:kern w:val="0"/>
          <w:sz w:val="20"/>
          <w:szCs w:val="20"/>
          <w:lang w:val="en-US" w:eastAsia="zh-CN"/>
        </w:rPr>
        <w:t xml:space="preserve">n order to enable the AIoT CN to select the UE reader, the AIoT CN should be aware of the AIoT </w:t>
      </w:r>
      <w:r w:rsidRPr="00ED70F4">
        <w:rPr>
          <w:rFonts w:ascii="Times New Roman" w:eastAsia="等线" w:hAnsi="Times New Roman" w:cs="Times New Roman"/>
          <w:kern w:val="0"/>
          <w:sz w:val="20"/>
          <w:szCs w:val="20"/>
          <w:lang w:val="en-US" w:eastAsia="zh-CN"/>
        </w:rPr>
        <w:t xml:space="preserve">UE </w:t>
      </w:r>
      <w:r w:rsidRPr="0066242B">
        <w:rPr>
          <w:rFonts w:ascii="Times New Roman" w:eastAsia="等线" w:hAnsi="Times New Roman" w:cs="Times New Roman"/>
          <w:kern w:val="0"/>
          <w:sz w:val="20"/>
          <w:szCs w:val="20"/>
          <w:lang w:val="en-US" w:eastAsia="zh-CN"/>
        </w:rPr>
        <w:t>information.</w:t>
      </w:r>
      <w:r>
        <w:rPr>
          <w:rFonts w:ascii="Times New Roman" w:eastAsia="等线" w:hAnsi="Times New Roman" w:cs="Times New Roman" w:hint="eastAsia"/>
          <w:kern w:val="0"/>
          <w:sz w:val="20"/>
          <w:szCs w:val="20"/>
          <w:lang w:val="en-US" w:eastAsia="zh-CN"/>
        </w:rPr>
        <w:t xml:space="preserve"> However, the OAM configuration cannot inform the AIoTF about the UE reader AIoT </w:t>
      </w:r>
      <w:r w:rsidRPr="00BF7016">
        <w:rPr>
          <w:rFonts w:ascii="Times New Roman" w:eastAsia="等线" w:hAnsi="Times New Roman" w:cs="Times New Roman"/>
          <w:kern w:val="0"/>
          <w:sz w:val="20"/>
          <w:szCs w:val="20"/>
          <w:lang w:val="en-US" w:eastAsia="zh-CN"/>
        </w:rPr>
        <w:t xml:space="preserve">UE </w:t>
      </w:r>
      <w:r>
        <w:rPr>
          <w:rFonts w:ascii="Times New Roman" w:eastAsia="等线" w:hAnsi="Times New Roman" w:cs="Times New Roman" w:hint="eastAsia"/>
          <w:kern w:val="0"/>
          <w:sz w:val="20"/>
          <w:szCs w:val="20"/>
          <w:lang w:val="en-US" w:eastAsia="zh-CN"/>
        </w:rPr>
        <w:t xml:space="preserve">information. Therefore, the UE </w:t>
      </w:r>
      <w:r>
        <w:rPr>
          <w:rFonts w:ascii="Times New Roman" w:eastAsia="等线" w:hAnsi="Times New Roman" w:cs="Times New Roman"/>
          <w:kern w:val="0"/>
          <w:sz w:val="20"/>
          <w:szCs w:val="20"/>
          <w:lang w:val="en-US" w:eastAsia="zh-CN"/>
        </w:rPr>
        <w:t>shoul</w:t>
      </w:r>
      <w:r>
        <w:rPr>
          <w:rFonts w:ascii="Times New Roman" w:eastAsia="等线" w:hAnsi="Times New Roman" w:cs="Times New Roman" w:hint="eastAsia"/>
          <w:kern w:val="0"/>
          <w:sz w:val="20"/>
          <w:szCs w:val="20"/>
          <w:lang w:val="en-US" w:eastAsia="zh-CN"/>
        </w:rPr>
        <w:t xml:space="preserve">d report the AIoT </w:t>
      </w:r>
      <w:r w:rsidRPr="00C363C6">
        <w:rPr>
          <w:rFonts w:ascii="Times New Roman" w:eastAsia="等线" w:hAnsi="Times New Roman" w:cs="Times New Roman"/>
          <w:kern w:val="0"/>
          <w:sz w:val="20"/>
          <w:szCs w:val="20"/>
          <w:lang w:val="en-US" w:eastAsia="zh-CN"/>
        </w:rPr>
        <w:t xml:space="preserve">UE </w:t>
      </w:r>
      <w:r>
        <w:rPr>
          <w:rFonts w:ascii="Times New Roman" w:eastAsia="等线" w:hAnsi="Times New Roman" w:cs="Times New Roman" w:hint="eastAsia"/>
          <w:kern w:val="0"/>
          <w:sz w:val="20"/>
          <w:szCs w:val="20"/>
          <w:lang w:val="en-US" w:eastAsia="zh-CN"/>
        </w:rPr>
        <w:t xml:space="preserve">information to the AIoT CN when the UE </w:t>
      </w:r>
      <w:r>
        <w:rPr>
          <w:rFonts w:ascii="Times New Roman" w:eastAsia="等线" w:hAnsi="Times New Roman" w:cs="Times New Roman"/>
          <w:kern w:val="0"/>
          <w:sz w:val="20"/>
          <w:szCs w:val="20"/>
          <w:lang w:val="en-US" w:eastAsia="zh-CN"/>
        </w:rPr>
        <w:t>accesses</w:t>
      </w:r>
      <w:r>
        <w:rPr>
          <w:rFonts w:ascii="Times New Roman" w:eastAsia="等线" w:hAnsi="Times New Roman" w:cs="Times New Roman" w:hint="eastAsia"/>
          <w:kern w:val="0"/>
          <w:sz w:val="20"/>
          <w:szCs w:val="20"/>
          <w:lang w:val="en-US" w:eastAsia="zh-CN"/>
        </w:rPr>
        <w:t xml:space="preserve"> the network, so that the </w:t>
      </w:r>
      <w:r w:rsidR="00804AB7">
        <w:rPr>
          <w:rFonts w:ascii="Times New Roman" w:eastAsia="等线" w:hAnsi="Times New Roman" w:cs="Times New Roman" w:hint="eastAsia"/>
          <w:kern w:val="0"/>
          <w:sz w:val="20"/>
          <w:szCs w:val="20"/>
          <w:lang w:val="en-US" w:eastAsia="zh-CN"/>
        </w:rPr>
        <w:t>AIoT CN</w:t>
      </w:r>
      <w:r>
        <w:rPr>
          <w:rFonts w:ascii="Times New Roman" w:eastAsia="等线" w:hAnsi="Times New Roman" w:cs="Times New Roman" w:hint="eastAsia"/>
          <w:kern w:val="0"/>
          <w:sz w:val="20"/>
          <w:szCs w:val="20"/>
          <w:lang w:val="en-US" w:eastAsia="zh-CN"/>
        </w:rPr>
        <w:t xml:space="preserve"> can </w:t>
      </w:r>
      <w:r w:rsidR="00804AB7">
        <w:rPr>
          <w:rFonts w:ascii="Times New Roman" w:eastAsia="等线" w:hAnsi="Times New Roman" w:cs="Times New Roman" w:hint="eastAsia"/>
          <w:kern w:val="0"/>
          <w:sz w:val="20"/>
          <w:szCs w:val="20"/>
          <w:lang w:val="en-US" w:eastAsia="zh-CN"/>
        </w:rPr>
        <w:t>obtain</w:t>
      </w:r>
      <w:r>
        <w:rPr>
          <w:rFonts w:ascii="Times New Roman" w:eastAsia="等线" w:hAnsi="Times New Roman" w:cs="Times New Roman" w:hint="eastAsia"/>
          <w:kern w:val="0"/>
          <w:sz w:val="20"/>
          <w:szCs w:val="20"/>
          <w:lang w:val="en-US" w:eastAsia="zh-CN"/>
        </w:rPr>
        <w:t xml:space="preserve"> the AIoT </w:t>
      </w:r>
      <w:r w:rsidRPr="00C363C6">
        <w:rPr>
          <w:rFonts w:ascii="Times New Roman" w:eastAsia="等线" w:hAnsi="Times New Roman" w:cs="Times New Roman"/>
          <w:kern w:val="0"/>
          <w:sz w:val="20"/>
          <w:szCs w:val="20"/>
          <w:lang w:val="en-US" w:eastAsia="zh-CN"/>
        </w:rPr>
        <w:t xml:space="preserve">UE </w:t>
      </w:r>
      <w:r>
        <w:rPr>
          <w:rFonts w:ascii="Times New Roman" w:eastAsia="等线" w:hAnsi="Times New Roman" w:cs="Times New Roman"/>
          <w:kern w:val="0"/>
          <w:sz w:val="20"/>
          <w:szCs w:val="20"/>
          <w:lang w:val="en-US" w:eastAsia="zh-CN"/>
        </w:rPr>
        <w:t>information</w:t>
      </w:r>
      <w:r w:rsidR="00195290">
        <w:rPr>
          <w:rFonts w:ascii="Times New Roman" w:eastAsia="等线" w:hAnsi="Times New Roman" w:cs="Times New Roman" w:hint="eastAsia"/>
          <w:kern w:val="0"/>
          <w:sz w:val="20"/>
          <w:szCs w:val="20"/>
          <w:lang w:val="en-US" w:eastAsia="zh-CN"/>
        </w:rPr>
        <w:t>,</w:t>
      </w:r>
      <w:r>
        <w:rPr>
          <w:rFonts w:ascii="Times New Roman" w:eastAsia="等线" w:hAnsi="Times New Roman" w:cs="Times New Roman" w:hint="eastAsia"/>
          <w:kern w:val="0"/>
          <w:sz w:val="20"/>
          <w:szCs w:val="20"/>
          <w:lang w:val="en-US" w:eastAsia="zh-CN"/>
        </w:rPr>
        <w:t xml:space="preserve"> and</w:t>
      </w:r>
      <w:r w:rsidR="00195290">
        <w:rPr>
          <w:rFonts w:ascii="Times New Roman" w:eastAsia="等线" w:hAnsi="Times New Roman" w:cs="Times New Roman" w:hint="eastAsia"/>
          <w:kern w:val="0"/>
          <w:sz w:val="20"/>
          <w:szCs w:val="20"/>
          <w:lang w:val="en-US" w:eastAsia="zh-CN"/>
        </w:rPr>
        <w:t xml:space="preserve"> then</w:t>
      </w:r>
      <w:r>
        <w:rPr>
          <w:rFonts w:ascii="Times New Roman" w:eastAsia="等线" w:hAnsi="Times New Roman" w:cs="Times New Roman" w:hint="eastAsia"/>
          <w:kern w:val="0"/>
          <w:sz w:val="20"/>
          <w:szCs w:val="20"/>
          <w:lang w:val="en-US" w:eastAsia="zh-CN"/>
        </w:rPr>
        <w:t xml:space="preserve"> </w:t>
      </w:r>
      <w:r w:rsidR="00D9332F">
        <w:rPr>
          <w:rFonts w:ascii="Times New Roman" w:eastAsia="等线" w:hAnsi="Times New Roman" w:cs="Times New Roman"/>
          <w:kern w:val="0"/>
          <w:sz w:val="20"/>
          <w:szCs w:val="20"/>
          <w:lang w:val="en-US" w:eastAsia="zh-CN"/>
        </w:rPr>
        <w:t>perform</w:t>
      </w:r>
      <w:r>
        <w:rPr>
          <w:rFonts w:ascii="Times New Roman" w:eastAsia="等线" w:hAnsi="Times New Roman" w:cs="Times New Roman" w:hint="eastAsia"/>
          <w:kern w:val="0"/>
          <w:sz w:val="20"/>
          <w:szCs w:val="20"/>
          <w:lang w:val="en-US" w:eastAsia="zh-CN"/>
        </w:rPr>
        <w:t xml:space="preserve"> UE Reader authorization</w:t>
      </w:r>
      <w:r w:rsidR="00195290">
        <w:rPr>
          <w:rFonts w:ascii="Times New Roman" w:eastAsia="等线" w:hAnsi="Times New Roman" w:cs="Times New Roman" w:hint="eastAsia"/>
          <w:kern w:val="0"/>
          <w:sz w:val="20"/>
          <w:szCs w:val="20"/>
          <w:lang w:val="en-US" w:eastAsia="zh-CN"/>
        </w:rPr>
        <w:t xml:space="preserve"> </w:t>
      </w:r>
      <w:r>
        <w:rPr>
          <w:rFonts w:ascii="Times New Roman" w:eastAsia="等线" w:hAnsi="Times New Roman" w:cs="Times New Roman" w:hint="eastAsia"/>
          <w:kern w:val="0"/>
          <w:sz w:val="20"/>
          <w:szCs w:val="20"/>
          <w:lang w:val="en-US" w:eastAsia="zh-CN"/>
        </w:rPr>
        <w:t xml:space="preserve">and UE Reader selection. And the AIoT UE information may </w:t>
      </w:r>
      <w:r>
        <w:rPr>
          <w:rFonts w:ascii="Times New Roman" w:eastAsia="等线" w:hAnsi="Times New Roman" w:cs="Times New Roman"/>
          <w:kern w:val="0"/>
          <w:sz w:val="20"/>
          <w:szCs w:val="20"/>
          <w:lang w:val="en-US" w:eastAsia="zh-CN"/>
        </w:rPr>
        <w:t>include</w:t>
      </w:r>
      <w:r>
        <w:rPr>
          <w:rFonts w:ascii="Times New Roman" w:eastAsia="等线" w:hAnsi="Times New Roman" w:cs="Times New Roman" w:hint="eastAsia"/>
          <w:kern w:val="0"/>
          <w:sz w:val="20"/>
          <w:szCs w:val="20"/>
          <w:lang w:val="en-US" w:eastAsia="zh-CN"/>
        </w:rPr>
        <w:t xml:space="preserve"> the AIoT capability and the UE Reader location.</w:t>
      </w:r>
    </w:p>
    <w:p w14:paraId="1755209E" w14:textId="3F1D17DB" w:rsidR="00F4464D" w:rsidRPr="00702577" w:rsidRDefault="00F4464D" w:rsidP="00F4464D">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702577">
        <w:rPr>
          <w:rFonts w:ascii="Times New Roman" w:eastAsia="等线" w:hAnsi="Times New Roman" w:cs="Times New Roman" w:hint="eastAsia"/>
          <w:b/>
          <w:bCs/>
          <w:kern w:val="0"/>
          <w:sz w:val="20"/>
          <w:szCs w:val="20"/>
          <w:lang w:val="en-US" w:eastAsia="zh-CN"/>
        </w:rPr>
        <w:t xml:space="preserve">Proposal </w:t>
      </w:r>
      <w:r w:rsidR="00E60233">
        <w:rPr>
          <w:rFonts w:ascii="Times New Roman" w:eastAsia="等线" w:hAnsi="Times New Roman" w:cs="Times New Roman" w:hint="eastAsia"/>
          <w:b/>
          <w:bCs/>
          <w:kern w:val="0"/>
          <w:sz w:val="20"/>
          <w:szCs w:val="20"/>
          <w:lang w:val="en-US" w:eastAsia="zh-CN"/>
        </w:rPr>
        <w:t>8</w:t>
      </w:r>
      <w:r w:rsidRPr="00702577">
        <w:rPr>
          <w:rFonts w:ascii="Times New Roman" w:eastAsia="等线" w:hAnsi="Times New Roman" w:cs="Times New Roman" w:hint="eastAsia"/>
          <w:b/>
          <w:bCs/>
          <w:kern w:val="0"/>
          <w:sz w:val="20"/>
          <w:szCs w:val="20"/>
          <w:lang w:val="en-US" w:eastAsia="zh-CN"/>
        </w:rPr>
        <w:t xml:space="preserve">: </w:t>
      </w:r>
      <w:r w:rsidR="00D9332F">
        <w:rPr>
          <w:rFonts w:ascii="Times New Roman" w:eastAsia="等线" w:hAnsi="Times New Roman" w:cs="Times New Roman" w:hint="eastAsia"/>
          <w:b/>
          <w:bCs/>
          <w:kern w:val="0"/>
          <w:sz w:val="20"/>
          <w:szCs w:val="20"/>
          <w:lang w:val="en-US" w:eastAsia="zh-CN"/>
        </w:rPr>
        <w:t>The</w:t>
      </w:r>
      <w:r w:rsidRPr="00702577">
        <w:rPr>
          <w:rFonts w:ascii="Times New Roman" w:eastAsia="等线" w:hAnsi="Times New Roman" w:cs="Times New Roman"/>
          <w:b/>
          <w:bCs/>
          <w:kern w:val="0"/>
          <w:sz w:val="20"/>
          <w:szCs w:val="20"/>
          <w:lang w:val="en-US" w:eastAsia="zh-CN"/>
        </w:rPr>
        <w:t xml:space="preserve"> UE should report the AIoT related information</w:t>
      </w:r>
      <w:r>
        <w:rPr>
          <w:rFonts w:ascii="Times New Roman" w:eastAsia="等线" w:hAnsi="Times New Roman" w:cs="Times New Roman" w:hint="eastAsia"/>
          <w:b/>
          <w:bCs/>
          <w:kern w:val="0"/>
          <w:sz w:val="20"/>
          <w:szCs w:val="20"/>
          <w:lang w:val="en-US" w:eastAsia="zh-CN"/>
        </w:rPr>
        <w:t xml:space="preserve"> (</w:t>
      </w:r>
      <w:r w:rsidRPr="00C571AA">
        <w:rPr>
          <w:rFonts w:ascii="Times New Roman" w:eastAsia="等线" w:hAnsi="Times New Roman" w:cs="Times New Roman"/>
          <w:b/>
          <w:bCs/>
          <w:kern w:val="0"/>
          <w:sz w:val="20"/>
          <w:szCs w:val="20"/>
          <w:lang w:val="en-US" w:eastAsia="zh-CN"/>
        </w:rPr>
        <w:t>AIoT capability and the UE Reader location</w:t>
      </w:r>
      <w:r>
        <w:rPr>
          <w:rFonts w:ascii="Times New Roman" w:eastAsia="等线" w:hAnsi="Times New Roman" w:cs="Times New Roman" w:hint="eastAsia"/>
          <w:b/>
          <w:bCs/>
          <w:kern w:val="0"/>
          <w:sz w:val="20"/>
          <w:szCs w:val="20"/>
          <w:lang w:val="en-US" w:eastAsia="zh-CN"/>
        </w:rPr>
        <w:t>)</w:t>
      </w:r>
      <w:r w:rsidRPr="00702577">
        <w:rPr>
          <w:rFonts w:ascii="Times New Roman" w:eastAsia="等线" w:hAnsi="Times New Roman" w:cs="Times New Roman"/>
          <w:b/>
          <w:bCs/>
          <w:kern w:val="0"/>
          <w:sz w:val="20"/>
          <w:szCs w:val="20"/>
          <w:lang w:val="en-US" w:eastAsia="zh-CN"/>
        </w:rPr>
        <w:t xml:space="preserve"> to the AIoT CN </w:t>
      </w:r>
      <w:r w:rsidRPr="00702577">
        <w:rPr>
          <w:rFonts w:ascii="Times New Roman" w:eastAsia="等线" w:hAnsi="Times New Roman" w:cs="Times New Roman" w:hint="eastAsia"/>
          <w:b/>
          <w:bCs/>
          <w:kern w:val="0"/>
          <w:sz w:val="20"/>
          <w:szCs w:val="20"/>
          <w:lang w:val="en-US" w:eastAsia="zh-CN"/>
        </w:rPr>
        <w:t xml:space="preserve">via signaling </w:t>
      </w:r>
      <w:r w:rsidRPr="00702577">
        <w:rPr>
          <w:rFonts w:ascii="Times New Roman" w:eastAsia="等线" w:hAnsi="Times New Roman" w:cs="Times New Roman"/>
          <w:b/>
          <w:bCs/>
          <w:kern w:val="0"/>
          <w:sz w:val="20"/>
          <w:szCs w:val="20"/>
          <w:lang w:val="en-US" w:eastAsia="zh-CN"/>
        </w:rPr>
        <w:t xml:space="preserve">when the UE accesses the network, so that the </w:t>
      </w:r>
      <w:r w:rsidR="00D9332F">
        <w:rPr>
          <w:rFonts w:ascii="Times New Roman" w:eastAsia="等线" w:hAnsi="Times New Roman" w:cs="Times New Roman" w:hint="eastAsia"/>
          <w:b/>
          <w:bCs/>
          <w:kern w:val="0"/>
          <w:sz w:val="20"/>
          <w:szCs w:val="20"/>
          <w:lang w:val="en-US" w:eastAsia="zh-CN"/>
        </w:rPr>
        <w:t>AIoTF</w:t>
      </w:r>
      <w:r w:rsidRPr="00702577">
        <w:rPr>
          <w:rFonts w:ascii="Times New Roman" w:eastAsia="等线" w:hAnsi="Times New Roman" w:cs="Times New Roman"/>
          <w:b/>
          <w:bCs/>
          <w:kern w:val="0"/>
          <w:sz w:val="20"/>
          <w:szCs w:val="20"/>
          <w:lang w:val="en-US" w:eastAsia="zh-CN"/>
        </w:rPr>
        <w:t xml:space="preserve"> can be aware of the AIoT </w:t>
      </w:r>
      <w:r w:rsidR="00523BA2" w:rsidRPr="00702577">
        <w:rPr>
          <w:rFonts w:ascii="Times New Roman" w:eastAsia="等线" w:hAnsi="Times New Roman" w:cs="Times New Roman"/>
          <w:b/>
          <w:bCs/>
          <w:kern w:val="0"/>
          <w:sz w:val="20"/>
          <w:szCs w:val="20"/>
          <w:lang w:val="en-US" w:eastAsia="zh-CN"/>
        </w:rPr>
        <w:t>information</w:t>
      </w:r>
      <w:r w:rsidR="00523BA2">
        <w:rPr>
          <w:rFonts w:ascii="Times New Roman" w:eastAsia="等线" w:hAnsi="Times New Roman" w:cs="Times New Roman"/>
          <w:b/>
          <w:bCs/>
          <w:kern w:val="0"/>
          <w:sz w:val="20"/>
          <w:szCs w:val="20"/>
          <w:lang w:val="en-US" w:eastAsia="zh-CN"/>
        </w:rPr>
        <w:t xml:space="preserve"> and</w:t>
      </w:r>
      <w:r w:rsidR="00D9332F" w:rsidRPr="00D9332F">
        <w:rPr>
          <w:rFonts w:ascii="Times New Roman" w:eastAsia="等线" w:hAnsi="Times New Roman" w:cs="Times New Roman"/>
          <w:b/>
          <w:bCs/>
          <w:kern w:val="0"/>
          <w:sz w:val="20"/>
          <w:szCs w:val="20"/>
          <w:lang w:val="en-US" w:eastAsia="zh-CN"/>
        </w:rPr>
        <w:t xml:space="preserve"> then perform UE Reader authorization and UE Reader selection</w:t>
      </w:r>
      <w:r w:rsidRPr="00702577">
        <w:rPr>
          <w:rFonts w:ascii="Times New Roman" w:eastAsia="等线" w:hAnsi="Times New Roman" w:cs="Times New Roman" w:hint="eastAsia"/>
          <w:b/>
          <w:bCs/>
          <w:kern w:val="0"/>
          <w:sz w:val="20"/>
          <w:szCs w:val="20"/>
          <w:lang w:val="en-US" w:eastAsia="zh-CN"/>
        </w:rPr>
        <w:t>.</w:t>
      </w:r>
    </w:p>
    <w:p w14:paraId="284A09AF" w14:textId="77777777" w:rsidR="00F4464D" w:rsidRDefault="00F4464D" w:rsidP="00BF4674">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64E2400E" w14:textId="41E0918E" w:rsidR="00E41152" w:rsidRPr="00E41152" w:rsidRDefault="00E41152" w:rsidP="00BF4674">
      <w:pPr>
        <w:widowControl/>
        <w:spacing w:beforeLines="50" w:before="120" w:afterLines="50" w:after="120" w:line="360" w:lineRule="auto"/>
        <w:rPr>
          <w:rFonts w:ascii="Times New Roman" w:eastAsia="等线" w:hAnsi="Times New Roman" w:cs="Times New Roman"/>
          <w:b/>
          <w:bCs/>
          <w:kern w:val="0"/>
          <w:sz w:val="20"/>
          <w:szCs w:val="20"/>
          <w:u w:val="single"/>
          <w:lang w:val="en-US" w:eastAsia="zh-CN"/>
        </w:rPr>
      </w:pPr>
      <w:r w:rsidRPr="00E41152">
        <w:rPr>
          <w:rFonts w:ascii="Times New Roman" w:eastAsia="等线" w:hAnsi="Times New Roman" w:cs="Times New Roman" w:hint="eastAsia"/>
          <w:b/>
          <w:bCs/>
          <w:kern w:val="0"/>
          <w:sz w:val="20"/>
          <w:szCs w:val="20"/>
          <w:u w:val="single"/>
          <w:lang w:val="en-US" w:eastAsia="zh-CN"/>
        </w:rPr>
        <w:t>Paging the UE Reader that not in RRC_CONNECTED state</w:t>
      </w:r>
    </w:p>
    <w:p w14:paraId="5677FA3C" w14:textId="3C603C0C" w:rsidR="001D4D91" w:rsidRDefault="00E64BE3" w:rsidP="00BF4674">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64BE3">
        <w:rPr>
          <w:rFonts w:ascii="Times New Roman" w:eastAsia="等线" w:hAnsi="Times New Roman" w:cs="Times New Roman"/>
          <w:kern w:val="0"/>
          <w:sz w:val="20"/>
          <w:szCs w:val="20"/>
          <w:lang w:val="en-US" w:eastAsia="zh-CN"/>
        </w:rPr>
        <w:t>For Topology 2 Reader selection, in Case 1 where the AIoT CN indicates the UE Reader list in the Inventory Request message, the precondition is that the UE Reader is in the RRC_CONNECTED state. This allows the AIoT CN to know the serving gNB of the UE Reader, so the gNB can send the Inventory Request message to the UE Reader.</w:t>
      </w:r>
    </w:p>
    <w:p w14:paraId="122C0B83" w14:textId="2F1AB745" w:rsidR="001D4D91" w:rsidRPr="001D4D91" w:rsidRDefault="00E64BE3" w:rsidP="00BF4674">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64BE3">
        <w:rPr>
          <w:rFonts w:ascii="Times New Roman" w:eastAsia="等线" w:hAnsi="Times New Roman" w:cs="Times New Roman"/>
          <w:kern w:val="0"/>
          <w:sz w:val="20"/>
          <w:szCs w:val="20"/>
          <w:lang w:val="en-US" w:eastAsia="zh-CN"/>
        </w:rPr>
        <w:t>However, the UE Reader cannot always remain in the RRC_CONNECTED state before the Inventory service is configured. If the UE Reader is in the idle state, the AIoT CN cannot know its serving gNB. Therefore, if the AIoT CN intends to select a UE Reader that is not in the RRC_CONNECTED state, the CN needs to page the UE Reader to the RRC_CONNECTED state (with UE Reader authorization also performed in this step), then send the Inventory Request message to the serving gNB, which is then forwarded to the UE Reader</w:t>
      </w:r>
      <w:r w:rsidR="002A4520">
        <w:rPr>
          <w:rFonts w:ascii="Times New Roman" w:eastAsia="等线" w:hAnsi="Times New Roman" w:cs="Times New Roman" w:hint="eastAsia"/>
          <w:kern w:val="0"/>
          <w:sz w:val="20"/>
          <w:szCs w:val="20"/>
          <w:lang w:val="en-US" w:eastAsia="zh-CN"/>
        </w:rPr>
        <w:t>.</w:t>
      </w:r>
    </w:p>
    <w:p w14:paraId="314F2B4A" w14:textId="3932E41F" w:rsidR="00BF4674" w:rsidRPr="00E36443" w:rsidRDefault="00782C07" w:rsidP="00BF4674">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E36443">
        <w:rPr>
          <w:rFonts w:ascii="Times New Roman" w:eastAsia="等线" w:hAnsi="Times New Roman" w:cs="Times New Roman" w:hint="eastAsia"/>
          <w:b/>
          <w:bCs/>
          <w:kern w:val="0"/>
          <w:sz w:val="20"/>
          <w:szCs w:val="20"/>
          <w:lang w:val="en-US" w:eastAsia="zh-CN"/>
        </w:rPr>
        <w:t>Observation</w:t>
      </w:r>
      <w:r w:rsidR="00E36443" w:rsidRPr="00E36443">
        <w:rPr>
          <w:rFonts w:ascii="Times New Roman" w:eastAsia="等线" w:hAnsi="Times New Roman" w:cs="Times New Roman" w:hint="eastAsia"/>
          <w:b/>
          <w:bCs/>
          <w:kern w:val="0"/>
          <w:sz w:val="20"/>
          <w:szCs w:val="20"/>
          <w:lang w:val="en-US" w:eastAsia="zh-CN"/>
        </w:rPr>
        <w:t xml:space="preserve"> </w:t>
      </w:r>
      <w:r w:rsidR="004F0135">
        <w:rPr>
          <w:rFonts w:ascii="Times New Roman" w:eastAsia="等线" w:hAnsi="Times New Roman" w:cs="Times New Roman" w:hint="eastAsia"/>
          <w:b/>
          <w:bCs/>
          <w:kern w:val="0"/>
          <w:sz w:val="20"/>
          <w:szCs w:val="20"/>
          <w:lang w:val="en-US" w:eastAsia="zh-CN"/>
        </w:rPr>
        <w:t>1</w:t>
      </w:r>
      <w:r w:rsidRPr="00E36443">
        <w:rPr>
          <w:rFonts w:ascii="Times New Roman" w:eastAsia="等线" w:hAnsi="Times New Roman" w:cs="Times New Roman" w:hint="eastAsia"/>
          <w:b/>
          <w:bCs/>
          <w:kern w:val="0"/>
          <w:sz w:val="20"/>
          <w:szCs w:val="20"/>
          <w:lang w:val="en-US" w:eastAsia="zh-CN"/>
        </w:rPr>
        <w:t>:</w:t>
      </w:r>
      <w:r w:rsidR="006E36AA" w:rsidRPr="006E36AA">
        <w:rPr>
          <w:rFonts w:ascii="Times New Roman" w:eastAsia="等线" w:hAnsi="Times New Roman" w:cs="Times New Roman"/>
          <w:b/>
          <w:bCs/>
          <w:kern w:val="0"/>
          <w:sz w:val="20"/>
          <w:szCs w:val="20"/>
          <w:lang w:val="en-US" w:eastAsia="zh-CN"/>
        </w:rPr>
        <w:t xml:space="preserve"> Before configuring the AIoT service for a UE Reader, the UE Reader cannot always remain in the RRC_CONNECTED state. As a result, the AIoT CN cannot know the serving gNB of the UE Reader, and the gNB cannot send the Inventory Request message to the UE Reader</w:t>
      </w:r>
      <w:r w:rsidR="00475501">
        <w:rPr>
          <w:rFonts w:ascii="Times New Roman" w:eastAsia="等线" w:hAnsi="Times New Roman" w:cs="Times New Roman" w:hint="eastAsia"/>
          <w:b/>
          <w:bCs/>
          <w:kern w:val="0"/>
          <w:sz w:val="20"/>
          <w:szCs w:val="20"/>
          <w:lang w:val="en-US" w:eastAsia="zh-CN"/>
        </w:rPr>
        <w:t>.</w:t>
      </w:r>
    </w:p>
    <w:p w14:paraId="67CDBE5B" w14:textId="70DC2043" w:rsidR="00BF4674" w:rsidRPr="00A8582F" w:rsidRDefault="00160CDE" w:rsidP="00B058CE">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160CDE">
        <w:rPr>
          <w:rFonts w:ascii="Times New Roman" w:eastAsia="等线" w:hAnsi="Times New Roman" w:cs="Times New Roman" w:hint="eastAsia"/>
          <w:b/>
          <w:bCs/>
          <w:kern w:val="0"/>
          <w:sz w:val="20"/>
          <w:szCs w:val="20"/>
          <w:lang w:val="en-US" w:eastAsia="zh-CN"/>
        </w:rPr>
        <w:t xml:space="preserve">Proposal </w:t>
      </w:r>
      <w:r w:rsidR="00E60233">
        <w:rPr>
          <w:rFonts w:ascii="Times New Roman" w:eastAsia="等线" w:hAnsi="Times New Roman" w:cs="Times New Roman" w:hint="eastAsia"/>
          <w:b/>
          <w:bCs/>
          <w:kern w:val="0"/>
          <w:sz w:val="20"/>
          <w:szCs w:val="20"/>
          <w:lang w:val="en-US" w:eastAsia="zh-CN"/>
        </w:rPr>
        <w:t>9</w:t>
      </w:r>
      <w:r w:rsidRPr="00160CDE">
        <w:rPr>
          <w:rFonts w:ascii="Times New Roman" w:eastAsia="等线" w:hAnsi="Times New Roman" w:cs="Times New Roman" w:hint="eastAsia"/>
          <w:b/>
          <w:bCs/>
          <w:kern w:val="0"/>
          <w:sz w:val="20"/>
          <w:szCs w:val="20"/>
          <w:lang w:val="en-US" w:eastAsia="zh-CN"/>
        </w:rPr>
        <w:t>:</w:t>
      </w:r>
      <w:r w:rsidRPr="00160CDE">
        <w:rPr>
          <w:b/>
          <w:bCs/>
        </w:rPr>
        <w:t xml:space="preserve"> </w:t>
      </w:r>
      <w:r w:rsidR="00DC0D8E" w:rsidRPr="00DC0D8E">
        <w:rPr>
          <w:rFonts w:ascii="Times New Roman" w:eastAsia="等线" w:hAnsi="Times New Roman" w:cs="Times New Roman"/>
          <w:b/>
          <w:bCs/>
          <w:kern w:val="0"/>
          <w:sz w:val="20"/>
          <w:szCs w:val="20"/>
          <w:lang w:val="en-US" w:eastAsia="zh-CN"/>
        </w:rPr>
        <w:t>If the AIoT CN intends to select a UE Reader that is not in the RRC_CONNECTED state, the CN needs to page the UE Reader to the RRC_CONNECTED state, then send the Inventory Request message to the serving gNB, which is then forwarded to the UE Reader</w:t>
      </w:r>
      <w:r w:rsidRPr="00160CDE">
        <w:rPr>
          <w:rFonts w:ascii="Times New Roman" w:eastAsia="等线" w:hAnsi="Times New Roman" w:cs="Times New Roman"/>
          <w:b/>
          <w:bCs/>
          <w:kern w:val="0"/>
          <w:sz w:val="20"/>
          <w:szCs w:val="20"/>
          <w:lang w:val="en-US" w:eastAsia="zh-CN"/>
        </w:rPr>
        <w:t>.</w:t>
      </w:r>
    </w:p>
    <w:p w14:paraId="054DA64F" w14:textId="77777777" w:rsidR="00A8582F" w:rsidRDefault="00A8582F" w:rsidP="00B058CE">
      <w:pPr>
        <w:widowControl/>
        <w:spacing w:beforeLines="50" w:before="120" w:afterLines="50" w:after="120" w:line="360" w:lineRule="auto"/>
        <w:rPr>
          <w:rFonts w:ascii="Times New Roman" w:eastAsia="等线" w:hAnsi="Times New Roman" w:cs="Times New Roman"/>
          <w:b/>
          <w:bCs/>
          <w:kern w:val="0"/>
          <w:sz w:val="20"/>
          <w:szCs w:val="20"/>
          <w:lang w:val="en-US" w:eastAsia="zh-CN"/>
        </w:rPr>
      </w:pPr>
    </w:p>
    <w:p w14:paraId="087C280F" w14:textId="2F89E8DB" w:rsidR="00DF4683" w:rsidRPr="00C96AC3" w:rsidRDefault="00DF4683" w:rsidP="00DF4683">
      <w:pPr>
        <w:keepNext/>
        <w:keepLines/>
        <w:spacing w:before="160" w:after="80"/>
        <w:outlineLvl w:val="1"/>
        <w:rPr>
          <w:rFonts w:ascii="Arial" w:eastAsia="等线" w:hAnsi="Arial"/>
          <w:kern w:val="0"/>
          <w:sz w:val="32"/>
          <w:szCs w:val="20"/>
          <w:lang w:val="en-US" w:eastAsia="zh-CN"/>
        </w:rPr>
      </w:pPr>
      <w:r w:rsidRPr="00C96AC3">
        <w:rPr>
          <w:rFonts w:ascii="Arial" w:eastAsia="Yu Gothic Medium" w:hAnsi="Arial"/>
          <w:kern w:val="0"/>
          <w:sz w:val="32"/>
          <w:szCs w:val="20"/>
          <w:lang w:val="en-US"/>
        </w:rPr>
        <w:t>2.</w:t>
      </w:r>
      <w:r w:rsidR="005B7792">
        <w:rPr>
          <w:rFonts w:ascii="Arial" w:eastAsia="等线" w:hAnsi="Arial" w:hint="eastAsia"/>
          <w:kern w:val="0"/>
          <w:sz w:val="32"/>
          <w:szCs w:val="20"/>
          <w:lang w:val="en-US" w:eastAsia="zh-CN"/>
        </w:rPr>
        <w:t>3</w:t>
      </w:r>
      <w:r w:rsidRPr="00C96AC3">
        <w:rPr>
          <w:rFonts w:ascii="Arial" w:eastAsia="Yu Gothic Medium" w:hAnsi="Arial"/>
          <w:kern w:val="0"/>
          <w:sz w:val="32"/>
          <w:szCs w:val="20"/>
          <w:lang w:val="en-US"/>
        </w:rPr>
        <w:t xml:space="preserve"> The definition of UE reader ID</w:t>
      </w:r>
    </w:p>
    <w:p w14:paraId="1E1977C8" w14:textId="2F009A2E" w:rsidR="00DF4683" w:rsidRPr="00C96AC3" w:rsidRDefault="00FE4FAF" w:rsidP="00DF4683">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FE4FAF">
        <w:rPr>
          <w:rFonts w:ascii="Times New Roman" w:eastAsia="等线" w:hAnsi="Times New Roman" w:cs="Times New Roman"/>
          <w:kern w:val="0"/>
          <w:sz w:val="20"/>
          <w:szCs w:val="20"/>
          <w:lang w:val="en-US" w:eastAsia="zh-CN"/>
        </w:rPr>
        <w:t>In Topology 1, as a gNB serves one or multiple Readers and the gNB ID cannot uniquely identify a RAN Reader, the RAN Reader ID is defined as “Global gNB ID + Reader Index”. The index is assigned by the AIoT RAN, and the AIoTF becomes aware of the RAN Reader ID via OAM</w:t>
      </w:r>
      <w:r w:rsidR="00DF4683" w:rsidRPr="00C96AC3">
        <w:rPr>
          <w:rFonts w:ascii="Times New Roman" w:eastAsia="等线" w:hAnsi="Times New Roman" w:cs="Times New Roman"/>
          <w:kern w:val="0"/>
          <w:sz w:val="20"/>
          <w:szCs w:val="20"/>
          <w:lang w:val="en-US" w:eastAsia="zh-CN"/>
        </w:rPr>
        <w:t>.</w:t>
      </w:r>
    </w:p>
    <w:p w14:paraId="674D87BF" w14:textId="23A7FDB4" w:rsidR="00E412A7" w:rsidRDefault="008254F9" w:rsidP="00DF4683">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8254F9">
        <w:rPr>
          <w:rFonts w:ascii="Times New Roman" w:eastAsia="等线" w:hAnsi="Times New Roman" w:cs="Times New Roman"/>
          <w:kern w:val="0"/>
          <w:sz w:val="20"/>
          <w:szCs w:val="20"/>
          <w:lang w:val="en-US" w:eastAsia="zh-CN"/>
        </w:rPr>
        <w:lastRenderedPageBreak/>
        <w:t>For Topology 2, RAN3 needs to discuss whether the UE Reader ID should follow the same format as Topology 1 (“Global gNB ID + Reader Index”, where the Global gNB ID is that of the UE's serving gNB) or simply reuse the legacy UE ID. The legacy UE ID refers to the RAN UE NGAP ID over the NG interface and the C-RNTI over the Uu interface</w:t>
      </w:r>
      <w:r w:rsidR="00E412A7" w:rsidRPr="00E412A7">
        <w:rPr>
          <w:rFonts w:ascii="Times New Roman" w:eastAsia="等线" w:hAnsi="Times New Roman" w:cs="Times New Roman"/>
          <w:kern w:val="0"/>
          <w:sz w:val="20"/>
          <w:szCs w:val="20"/>
          <w:lang w:val="en-US" w:eastAsia="zh-CN"/>
        </w:rPr>
        <w:t>.</w:t>
      </w:r>
    </w:p>
    <w:p w14:paraId="0C643C1D" w14:textId="7D32C11D" w:rsidR="00E412A7" w:rsidRPr="00C96AC3" w:rsidRDefault="00DF4683" w:rsidP="00DF4683">
      <w:pPr>
        <w:widowControl/>
        <w:spacing w:beforeLines="50" w:before="120" w:afterLines="50" w:after="120" w:line="360" w:lineRule="auto"/>
        <w:rPr>
          <w:rFonts w:ascii="Times New Roman" w:eastAsia="等线" w:hAnsi="Times New Roman" w:cs="Times New Roman"/>
          <w:kern w:val="0"/>
          <w:sz w:val="20"/>
          <w:szCs w:val="20"/>
          <w:lang w:eastAsia="zh-CN"/>
        </w:rPr>
      </w:pPr>
      <w:r w:rsidRPr="00C96AC3">
        <w:rPr>
          <w:rFonts w:ascii="Times New Roman" w:eastAsia="等线" w:hAnsi="Times New Roman" w:cs="Times New Roman"/>
          <w:kern w:val="0"/>
          <w:sz w:val="20"/>
          <w:szCs w:val="20"/>
          <w:lang w:eastAsia="zh-CN"/>
        </w:rPr>
        <w:t xml:space="preserve">From our perspective, reusing the legacy UE ID as the </w:t>
      </w:r>
      <w:r w:rsidR="008254F9">
        <w:rPr>
          <w:rFonts w:ascii="Times New Roman" w:eastAsia="等线" w:hAnsi="Times New Roman" w:cs="Times New Roman" w:hint="eastAsia"/>
          <w:kern w:val="0"/>
          <w:sz w:val="20"/>
          <w:szCs w:val="20"/>
          <w:lang w:eastAsia="zh-CN"/>
        </w:rPr>
        <w:t>UE R</w:t>
      </w:r>
      <w:r w:rsidRPr="00C96AC3">
        <w:rPr>
          <w:rFonts w:ascii="Times New Roman" w:eastAsia="等线" w:hAnsi="Times New Roman" w:cs="Times New Roman"/>
          <w:kern w:val="0"/>
          <w:sz w:val="20"/>
          <w:szCs w:val="20"/>
          <w:lang w:eastAsia="zh-CN"/>
        </w:rPr>
        <w:t>eader ID is sufficient for Topology 2</w:t>
      </w:r>
      <w:r w:rsidR="008254F9">
        <w:rPr>
          <w:rFonts w:ascii="Times New Roman" w:eastAsia="等线" w:hAnsi="Times New Roman" w:cs="Times New Roman" w:hint="eastAsia"/>
          <w:kern w:val="0"/>
          <w:sz w:val="20"/>
          <w:szCs w:val="20"/>
          <w:lang w:eastAsia="zh-CN"/>
        </w:rPr>
        <w:t xml:space="preserve">, </w:t>
      </w:r>
      <w:r w:rsidR="008254F9">
        <w:rPr>
          <w:rFonts w:ascii="Times New Roman" w:eastAsia="等线" w:hAnsi="Times New Roman" w:cs="Times New Roman"/>
          <w:kern w:val="0"/>
          <w:sz w:val="20"/>
          <w:szCs w:val="20"/>
          <w:lang w:eastAsia="zh-CN"/>
        </w:rPr>
        <w:t>because</w:t>
      </w:r>
      <w:r w:rsidRPr="00C96AC3">
        <w:rPr>
          <w:rFonts w:ascii="Times New Roman" w:eastAsia="等线" w:hAnsi="Times New Roman" w:cs="Times New Roman"/>
          <w:kern w:val="0"/>
          <w:sz w:val="20"/>
          <w:szCs w:val="20"/>
          <w:lang w:eastAsia="zh-CN"/>
        </w:rPr>
        <w:t xml:space="preserve"> the legacy UE ID can uniquely identify the </w:t>
      </w:r>
      <w:r w:rsidR="008254F9">
        <w:rPr>
          <w:rFonts w:ascii="Times New Roman" w:eastAsia="等线" w:hAnsi="Times New Roman" w:cs="Times New Roman" w:hint="eastAsia"/>
          <w:kern w:val="0"/>
          <w:sz w:val="20"/>
          <w:szCs w:val="20"/>
          <w:lang w:eastAsia="zh-CN"/>
        </w:rPr>
        <w:t>UE R</w:t>
      </w:r>
      <w:r w:rsidRPr="00C96AC3">
        <w:rPr>
          <w:rFonts w:ascii="Times New Roman" w:eastAsia="等线" w:hAnsi="Times New Roman" w:cs="Times New Roman"/>
          <w:kern w:val="0"/>
          <w:sz w:val="20"/>
          <w:szCs w:val="20"/>
          <w:lang w:eastAsia="zh-CN"/>
        </w:rPr>
        <w:t xml:space="preserve">eader. Moreover, considering the mobility of UE </w:t>
      </w:r>
      <w:r w:rsidR="008254F9">
        <w:rPr>
          <w:rFonts w:ascii="Times New Roman" w:eastAsia="等线" w:hAnsi="Times New Roman" w:cs="Times New Roman" w:hint="eastAsia"/>
          <w:kern w:val="0"/>
          <w:sz w:val="20"/>
          <w:szCs w:val="20"/>
          <w:lang w:eastAsia="zh-CN"/>
        </w:rPr>
        <w:t>R</w:t>
      </w:r>
      <w:r w:rsidRPr="00C96AC3">
        <w:rPr>
          <w:rFonts w:ascii="Times New Roman" w:eastAsia="等线" w:hAnsi="Times New Roman" w:cs="Times New Roman"/>
          <w:kern w:val="0"/>
          <w:sz w:val="20"/>
          <w:szCs w:val="20"/>
          <w:lang w:eastAsia="zh-CN"/>
        </w:rPr>
        <w:t xml:space="preserve">eaders, this approach avoids the need to update the </w:t>
      </w:r>
      <w:r w:rsidR="008254F9">
        <w:rPr>
          <w:rFonts w:ascii="Times New Roman" w:eastAsia="等线" w:hAnsi="Times New Roman" w:cs="Times New Roman" w:hint="eastAsia"/>
          <w:kern w:val="0"/>
          <w:sz w:val="20"/>
          <w:szCs w:val="20"/>
          <w:lang w:eastAsia="zh-CN"/>
        </w:rPr>
        <w:t>UE R</w:t>
      </w:r>
      <w:r w:rsidRPr="00C96AC3">
        <w:rPr>
          <w:rFonts w:ascii="Times New Roman" w:eastAsia="等线" w:hAnsi="Times New Roman" w:cs="Times New Roman"/>
          <w:kern w:val="0"/>
          <w:sz w:val="20"/>
          <w:szCs w:val="20"/>
          <w:lang w:eastAsia="zh-CN"/>
        </w:rPr>
        <w:t>eader ID during inter-gNB handovers, which would be necessary if a “Global gNB ID + Reader Index” format is used.</w:t>
      </w:r>
    </w:p>
    <w:p w14:paraId="6953AFB0" w14:textId="16CF54B0" w:rsidR="00DF4683" w:rsidRPr="00C96AC3" w:rsidRDefault="00DF4683" w:rsidP="00DF4683">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C96AC3">
        <w:rPr>
          <w:rFonts w:ascii="Times New Roman" w:eastAsia="等线" w:hAnsi="Times New Roman" w:cs="Times New Roman"/>
          <w:b/>
          <w:kern w:val="0"/>
          <w:sz w:val="20"/>
          <w:szCs w:val="20"/>
          <w:lang w:val="en-US" w:eastAsia="zh-CN"/>
        </w:rPr>
        <w:t xml:space="preserve">Proposal </w:t>
      </w:r>
      <w:r w:rsidR="00E60233">
        <w:rPr>
          <w:rFonts w:ascii="Times New Roman" w:eastAsia="等线" w:hAnsi="Times New Roman" w:cs="Times New Roman" w:hint="eastAsia"/>
          <w:b/>
          <w:kern w:val="0"/>
          <w:sz w:val="20"/>
          <w:szCs w:val="20"/>
          <w:lang w:val="en-US" w:eastAsia="zh-CN"/>
        </w:rPr>
        <w:t>10</w:t>
      </w:r>
      <w:r w:rsidRPr="00C96AC3">
        <w:rPr>
          <w:rFonts w:ascii="Times New Roman" w:eastAsia="等线" w:hAnsi="Times New Roman" w:cs="Times New Roman"/>
          <w:b/>
          <w:kern w:val="0"/>
          <w:sz w:val="20"/>
          <w:szCs w:val="20"/>
          <w:lang w:val="en-US" w:eastAsia="zh-CN"/>
        </w:rPr>
        <w:t xml:space="preserve">: The legacy UE ID (i.e., the RAN UE NGAP ID </w:t>
      </w:r>
      <w:r w:rsidR="008254F9">
        <w:rPr>
          <w:rFonts w:ascii="Times New Roman" w:eastAsia="等线" w:hAnsi="Times New Roman" w:cs="Times New Roman" w:hint="eastAsia"/>
          <w:b/>
          <w:kern w:val="0"/>
          <w:sz w:val="20"/>
          <w:szCs w:val="20"/>
          <w:lang w:val="en-US" w:eastAsia="zh-CN"/>
        </w:rPr>
        <w:t>over</w:t>
      </w:r>
      <w:r w:rsidRPr="00C96AC3">
        <w:rPr>
          <w:rFonts w:ascii="Times New Roman" w:eastAsia="等线" w:hAnsi="Times New Roman" w:cs="Times New Roman"/>
          <w:b/>
          <w:kern w:val="0"/>
          <w:sz w:val="20"/>
          <w:szCs w:val="20"/>
          <w:lang w:val="en-US" w:eastAsia="zh-CN"/>
        </w:rPr>
        <w:t xml:space="preserve"> the NG interface and the C-RNTI on the Uu interface) can uniquely identify a UE </w:t>
      </w:r>
      <w:r w:rsidR="008254F9">
        <w:rPr>
          <w:rFonts w:ascii="Times New Roman" w:eastAsia="等线" w:hAnsi="Times New Roman" w:cs="Times New Roman" w:hint="eastAsia"/>
          <w:b/>
          <w:kern w:val="0"/>
          <w:sz w:val="20"/>
          <w:szCs w:val="20"/>
          <w:lang w:val="en-US" w:eastAsia="zh-CN"/>
        </w:rPr>
        <w:t>R</w:t>
      </w:r>
      <w:r w:rsidRPr="00C96AC3">
        <w:rPr>
          <w:rFonts w:ascii="Times New Roman" w:eastAsia="等线" w:hAnsi="Times New Roman" w:cs="Times New Roman"/>
          <w:b/>
          <w:kern w:val="0"/>
          <w:sz w:val="20"/>
          <w:szCs w:val="20"/>
          <w:lang w:val="en-US" w:eastAsia="zh-CN"/>
        </w:rPr>
        <w:t>eader.</w:t>
      </w:r>
    </w:p>
    <w:p w14:paraId="2B3AF90B" w14:textId="77777777" w:rsidR="00165A6D" w:rsidRPr="00DF4683" w:rsidRDefault="00165A6D" w:rsidP="00B058CE">
      <w:pPr>
        <w:widowControl/>
        <w:spacing w:beforeLines="50" w:before="120" w:afterLines="50" w:after="120" w:line="360" w:lineRule="auto"/>
        <w:rPr>
          <w:rFonts w:ascii="Times New Roman" w:eastAsia="等线" w:hAnsi="Times New Roman" w:cs="Times New Roman"/>
          <w:b/>
          <w:bCs/>
          <w:kern w:val="0"/>
          <w:sz w:val="20"/>
          <w:szCs w:val="20"/>
          <w:lang w:val="en-US" w:eastAsia="zh-CN"/>
        </w:rPr>
      </w:pPr>
    </w:p>
    <w:p w14:paraId="6942C9DF" w14:textId="7B851A2A" w:rsidR="005F6EFC" w:rsidRPr="005F6EFC" w:rsidRDefault="005F6EFC" w:rsidP="005F6EFC">
      <w:pPr>
        <w:keepNext/>
        <w:keepLines/>
        <w:spacing w:before="160" w:after="80"/>
        <w:outlineLvl w:val="1"/>
        <w:rPr>
          <w:rFonts w:ascii="等线" w:eastAsia="等线" w:hAnsi="等线"/>
          <w:kern w:val="0"/>
          <w:sz w:val="32"/>
          <w:szCs w:val="20"/>
          <w:lang w:val="en-US" w:eastAsia="zh-CN"/>
        </w:rPr>
      </w:pPr>
      <w:r w:rsidRPr="005F6EFC">
        <w:rPr>
          <w:rFonts w:ascii="Arial" w:eastAsia="Yu Gothic Medium" w:hAnsi="Arial" w:hint="eastAsia"/>
          <w:kern w:val="0"/>
          <w:sz w:val="32"/>
          <w:szCs w:val="20"/>
          <w:lang w:val="en-US"/>
        </w:rPr>
        <w:t>2.</w:t>
      </w:r>
      <w:r w:rsidR="005B7792">
        <w:rPr>
          <w:rFonts w:ascii="Arial" w:eastAsia="等线" w:hAnsi="Arial" w:hint="eastAsia"/>
          <w:kern w:val="0"/>
          <w:sz w:val="32"/>
          <w:szCs w:val="20"/>
          <w:lang w:val="en-US" w:eastAsia="zh-CN"/>
        </w:rPr>
        <w:t>4</w:t>
      </w:r>
      <w:r w:rsidRPr="005F6EFC">
        <w:rPr>
          <w:rFonts w:ascii="Arial" w:eastAsia="Yu Gothic Medium" w:hAnsi="Arial" w:hint="eastAsia"/>
          <w:kern w:val="0"/>
          <w:sz w:val="32"/>
          <w:szCs w:val="20"/>
          <w:lang w:val="en-US"/>
        </w:rPr>
        <w:t xml:space="preserve"> U</w:t>
      </w:r>
      <w:r w:rsidRPr="005F6EFC">
        <w:rPr>
          <w:rFonts w:ascii="Arial" w:eastAsia="Yu Gothic Medium" w:hAnsi="Arial"/>
          <w:kern w:val="0"/>
          <w:sz w:val="32"/>
          <w:szCs w:val="20"/>
          <w:lang w:val="en-US"/>
        </w:rPr>
        <w:t xml:space="preserve">E </w:t>
      </w:r>
      <w:r w:rsidR="004A064C">
        <w:rPr>
          <w:rFonts w:ascii="Arial" w:eastAsia="等线" w:hAnsi="Arial" w:hint="eastAsia"/>
          <w:kern w:val="0"/>
          <w:sz w:val="32"/>
          <w:szCs w:val="20"/>
          <w:lang w:val="en-US" w:eastAsia="zh-CN"/>
        </w:rPr>
        <w:t>R</w:t>
      </w:r>
      <w:r w:rsidRPr="005F6EFC">
        <w:rPr>
          <w:rFonts w:ascii="Arial" w:eastAsia="Yu Gothic Medium" w:hAnsi="Arial"/>
          <w:kern w:val="0"/>
          <w:sz w:val="32"/>
          <w:szCs w:val="20"/>
          <w:lang w:val="en-US"/>
        </w:rPr>
        <w:t>eader mobility</w:t>
      </w:r>
    </w:p>
    <w:p w14:paraId="1340CDCE" w14:textId="27781F1F" w:rsidR="005F6EFC" w:rsidRPr="005F6EFC" w:rsidRDefault="005F6EFC" w:rsidP="005F6EFC">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5F6EFC">
        <w:rPr>
          <w:rFonts w:ascii="Times New Roman" w:eastAsia="等线" w:hAnsi="Times New Roman" w:cs="Times New Roman" w:hint="eastAsia"/>
          <w:kern w:val="0"/>
          <w:sz w:val="20"/>
          <w:szCs w:val="20"/>
          <w:lang w:val="en-US" w:eastAsia="zh-CN"/>
        </w:rPr>
        <w:t>T</w:t>
      </w:r>
      <w:r w:rsidRPr="005F6EFC">
        <w:rPr>
          <w:rFonts w:ascii="Times New Roman" w:eastAsia="等线" w:hAnsi="Times New Roman" w:cs="Times New Roman"/>
          <w:kern w:val="0"/>
          <w:sz w:val="20"/>
          <w:szCs w:val="20"/>
          <w:lang w:val="en-US" w:eastAsia="zh-CN"/>
        </w:rPr>
        <w:t xml:space="preserve">he UE </w:t>
      </w:r>
      <w:r w:rsidR="004A064C">
        <w:rPr>
          <w:rFonts w:ascii="Times New Roman" w:eastAsia="等线" w:hAnsi="Times New Roman" w:cs="Times New Roman" w:hint="eastAsia"/>
          <w:kern w:val="0"/>
          <w:sz w:val="20"/>
          <w:szCs w:val="20"/>
          <w:lang w:val="en-US" w:eastAsia="zh-CN"/>
        </w:rPr>
        <w:t>R</w:t>
      </w:r>
      <w:r w:rsidRPr="005F6EFC">
        <w:rPr>
          <w:rFonts w:ascii="Times New Roman" w:eastAsia="等线" w:hAnsi="Times New Roman" w:cs="Times New Roman"/>
          <w:kern w:val="0"/>
          <w:sz w:val="20"/>
          <w:szCs w:val="20"/>
          <w:lang w:val="en-US" w:eastAsia="zh-CN"/>
        </w:rPr>
        <w:t xml:space="preserve">eader mobility is another </w:t>
      </w:r>
      <w:r w:rsidR="004C0415" w:rsidRPr="005F6EFC">
        <w:rPr>
          <w:rFonts w:ascii="Times New Roman" w:eastAsia="等线" w:hAnsi="Times New Roman" w:cs="Times New Roman"/>
          <w:kern w:val="0"/>
          <w:sz w:val="20"/>
          <w:szCs w:val="20"/>
          <w:lang w:val="en-US" w:eastAsia="zh-CN"/>
        </w:rPr>
        <w:t>aspect that</w:t>
      </w:r>
      <w:r w:rsidRPr="005F6EFC">
        <w:rPr>
          <w:rFonts w:ascii="Times New Roman" w:eastAsia="等线" w:hAnsi="Times New Roman" w:cs="Times New Roman"/>
          <w:kern w:val="0"/>
          <w:sz w:val="20"/>
          <w:szCs w:val="20"/>
          <w:lang w:val="en-US" w:eastAsia="zh-CN"/>
        </w:rPr>
        <w:t xml:space="preserve"> </w:t>
      </w:r>
      <w:r w:rsidR="004A064C" w:rsidRPr="005F6EFC">
        <w:rPr>
          <w:rFonts w:ascii="Times New Roman" w:eastAsia="等线" w:hAnsi="Times New Roman" w:cs="Times New Roman"/>
          <w:kern w:val="0"/>
          <w:sz w:val="20"/>
          <w:szCs w:val="20"/>
          <w:lang w:val="en-US" w:eastAsia="zh-CN"/>
        </w:rPr>
        <w:t>needs</w:t>
      </w:r>
      <w:r w:rsidRPr="005F6EFC">
        <w:rPr>
          <w:rFonts w:ascii="Times New Roman" w:eastAsia="等线" w:hAnsi="Times New Roman" w:cs="Times New Roman"/>
          <w:kern w:val="0"/>
          <w:sz w:val="20"/>
          <w:szCs w:val="20"/>
          <w:lang w:val="en-US" w:eastAsia="zh-CN"/>
        </w:rPr>
        <w:t xml:space="preserve"> to </w:t>
      </w:r>
      <w:r w:rsidR="004A7A24">
        <w:rPr>
          <w:rFonts w:ascii="Times New Roman" w:eastAsia="等线" w:hAnsi="Times New Roman" w:cs="Times New Roman" w:hint="eastAsia"/>
          <w:kern w:val="0"/>
          <w:sz w:val="20"/>
          <w:szCs w:val="20"/>
          <w:lang w:val="en-US" w:eastAsia="zh-CN"/>
        </w:rPr>
        <w:t xml:space="preserve">be </w:t>
      </w:r>
      <w:r w:rsidR="004A7A24" w:rsidRPr="005F6EFC">
        <w:rPr>
          <w:rFonts w:ascii="Times New Roman" w:eastAsia="等线" w:hAnsi="Times New Roman" w:cs="Times New Roman"/>
          <w:kern w:val="0"/>
          <w:sz w:val="20"/>
          <w:szCs w:val="20"/>
          <w:lang w:val="en-US" w:eastAsia="zh-CN"/>
        </w:rPr>
        <w:t>discuss</w:t>
      </w:r>
      <w:r w:rsidR="004A7A24">
        <w:rPr>
          <w:rFonts w:ascii="Times New Roman" w:eastAsia="等线" w:hAnsi="Times New Roman" w:cs="Times New Roman" w:hint="eastAsia"/>
          <w:kern w:val="0"/>
          <w:sz w:val="20"/>
          <w:szCs w:val="20"/>
          <w:lang w:val="en-US" w:eastAsia="zh-CN"/>
        </w:rPr>
        <w:t>ed</w:t>
      </w:r>
      <w:r w:rsidRPr="005F6EFC">
        <w:rPr>
          <w:rFonts w:ascii="Times New Roman" w:eastAsia="等线" w:hAnsi="Times New Roman" w:cs="Times New Roman"/>
          <w:kern w:val="0"/>
          <w:sz w:val="20"/>
          <w:szCs w:val="20"/>
          <w:lang w:val="en-US" w:eastAsia="zh-CN"/>
        </w:rPr>
        <w:t xml:space="preserve"> in </w:t>
      </w:r>
      <w:r w:rsidR="004A7A24">
        <w:rPr>
          <w:rFonts w:ascii="Times New Roman" w:eastAsia="等线" w:hAnsi="Times New Roman" w:cs="Times New Roman" w:hint="eastAsia"/>
          <w:kern w:val="0"/>
          <w:sz w:val="20"/>
          <w:szCs w:val="20"/>
          <w:lang w:val="en-US" w:eastAsia="zh-CN"/>
        </w:rPr>
        <w:t>T</w:t>
      </w:r>
      <w:r w:rsidRPr="005F6EFC">
        <w:rPr>
          <w:rFonts w:ascii="Times New Roman" w:eastAsia="等线" w:hAnsi="Times New Roman" w:cs="Times New Roman"/>
          <w:kern w:val="0"/>
          <w:sz w:val="20"/>
          <w:szCs w:val="20"/>
          <w:lang w:val="en-US" w:eastAsia="zh-CN"/>
        </w:rPr>
        <w:t>opology 2 as mentioned in WID [1] that:</w:t>
      </w:r>
    </w:p>
    <w:tbl>
      <w:tblPr>
        <w:tblStyle w:val="af2"/>
        <w:tblW w:w="0" w:type="auto"/>
        <w:tblLook w:val="04A0" w:firstRow="1" w:lastRow="0" w:firstColumn="1" w:lastColumn="0" w:noHBand="0" w:noVBand="1"/>
      </w:tblPr>
      <w:tblGrid>
        <w:gridCol w:w="9629"/>
      </w:tblGrid>
      <w:tr w:rsidR="005F6EFC" w:rsidRPr="005F6EFC" w14:paraId="7EB653DD" w14:textId="77777777" w:rsidTr="007011BE">
        <w:tc>
          <w:tcPr>
            <w:tcW w:w="9629" w:type="dxa"/>
          </w:tcPr>
          <w:p w14:paraId="382422FD" w14:textId="77777777" w:rsidR="005F6EFC" w:rsidRPr="005F6EFC" w:rsidRDefault="005F6EFC" w:rsidP="005F6EFC">
            <w:pPr>
              <w:widowControl/>
              <w:overflowPunct w:val="0"/>
              <w:autoSpaceDE w:val="0"/>
              <w:autoSpaceDN w:val="0"/>
              <w:adjustRightInd w:val="0"/>
              <w:spacing w:before="80" w:after="80"/>
              <w:jc w:val="left"/>
              <w:textAlignment w:val="baseline"/>
              <w:rPr>
                <w:rFonts w:ascii="Times New Roman" w:eastAsia="等线" w:hAnsi="Times New Roman" w:cs="Times New Roman"/>
                <w:kern w:val="0"/>
                <w:sz w:val="20"/>
                <w:szCs w:val="20"/>
                <w:lang w:eastAsia="en-GB"/>
              </w:rPr>
            </w:pPr>
            <w:r w:rsidRPr="005F6EFC">
              <w:rPr>
                <w:rFonts w:ascii="Times New Roman" w:eastAsia="等线" w:hAnsi="Times New Roman" w:cs="Times New Roman"/>
                <w:b/>
                <w:bCs/>
                <w:kern w:val="0"/>
                <w:sz w:val="20"/>
                <w:szCs w:val="20"/>
                <w:u w:val="single"/>
                <w:lang w:eastAsia="en-GB"/>
              </w:rPr>
              <w:t>RAN2</w:t>
            </w:r>
          </w:p>
          <w:p w14:paraId="5D5F24DE" w14:textId="77777777" w:rsidR="005F6EFC" w:rsidRPr="005F6EFC" w:rsidRDefault="005F6EFC" w:rsidP="005F6EFC">
            <w:pPr>
              <w:widowControl/>
              <w:numPr>
                <w:ilvl w:val="0"/>
                <w:numId w:val="36"/>
              </w:numPr>
              <w:overflowPunct w:val="0"/>
              <w:autoSpaceDE w:val="0"/>
              <w:autoSpaceDN w:val="0"/>
              <w:adjustRightInd w:val="0"/>
              <w:spacing w:before="80" w:after="80"/>
              <w:ind w:hanging="357"/>
              <w:jc w:val="left"/>
              <w:textAlignment w:val="baseline"/>
              <w:rPr>
                <w:rFonts w:ascii="Times New Roman" w:eastAsia="等线" w:hAnsi="Times New Roman" w:cs="Times New Roman"/>
                <w:kern w:val="0"/>
                <w:sz w:val="20"/>
                <w:szCs w:val="20"/>
                <w:lang w:eastAsia="en-GB"/>
              </w:rPr>
            </w:pPr>
            <w:r w:rsidRPr="005F6EFC">
              <w:rPr>
                <w:rFonts w:ascii="Times New Roman" w:eastAsia="等线" w:hAnsi="Times New Roman" w:cs="Times New Roman"/>
                <w:kern w:val="0"/>
                <w:sz w:val="20"/>
                <w:szCs w:val="20"/>
                <w:lang w:eastAsia="en-GB"/>
              </w:rPr>
              <w:t xml:space="preserve">RRC CONNECTED UE reader only, including RLF and </w:t>
            </w:r>
            <w:r w:rsidRPr="005F6EFC">
              <w:rPr>
                <w:rFonts w:ascii="Times New Roman" w:eastAsia="等线" w:hAnsi="Times New Roman" w:cs="Times New Roman"/>
                <w:kern w:val="0"/>
                <w:sz w:val="20"/>
                <w:szCs w:val="20"/>
                <w:highlight w:val="yellow"/>
                <w:lang w:eastAsia="en-GB"/>
              </w:rPr>
              <w:t>handover</w:t>
            </w:r>
            <w:r w:rsidRPr="005F6EFC">
              <w:rPr>
                <w:rFonts w:ascii="Times New Roman" w:eastAsia="等线" w:hAnsi="Times New Roman" w:cs="Times New Roman"/>
                <w:kern w:val="0"/>
                <w:sz w:val="20"/>
                <w:szCs w:val="20"/>
                <w:lang w:eastAsia="en-GB"/>
              </w:rPr>
              <w:t>, without specific enhancement for other temporary out-of-connection scenarios.</w:t>
            </w:r>
          </w:p>
          <w:p w14:paraId="26163423" w14:textId="77777777" w:rsidR="005F6EFC" w:rsidRPr="005F6EFC" w:rsidRDefault="005F6EFC" w:rsidP="005F6EFC">
            <w:pPr>
              <w:widowControl/>
              <w:numPr>
                <w:ilvl w:val="0"/>
                <w:numId w:val="36"/>
              </w:numPr>
              <w:overflowPunct w:val="0"/>
              <w:autoSpaceDE w:val="0"/>
              <w:autoSpaceDN w:val="0"/>
              <w:adjustRightInd w:val="0"/>
              <w:spacing w:before="80" w:after="80"/>
              <w:jc w:val="left"/>
              <w:textAlignment w:val="baseline"/>
              <w:rPr>
                <w:rFonts w:ascii="Times New Roman" w:eastAsia="等线" w:hAnsi="Times New Roman" w:cs="Times New Roman"/>
                <w:kern w:val="0"/>
                <w:sz w:val="20"/>
                <w:szCs w:val="20"/>
                <w:lang w:eastAsia="en-GB"/>
              </w:rPr>
            </w:pPr>
            <w:r w:rsidRPr="005F6EFC">
              <w:rPr>
                <w:rFonts w:ascii="Times New Roman" w:eastAsia="等线" w:hAnsi="Times New Roman" w:cs="Times New Roman"/>
                <w:kern w:val="0"/>
                <w:sz w:val="20"/>
                <w:szCs w:val="20"/>
                <w:lang w:eastAsia="en-GB"/>
              </w:rPr>
              <w:t>A-IoT radio resource of the UE reader is only valid within the serving cell.</w:t>
            </w:r>
          </w:p>
          <w:p w14:paraId="3CDAF43D" w14:textId="77777777" w:rsidR="005F6EFC" w:rsidRPr="005F6EFC" w:rsidRDefault="005F6EFC" w:rsidP="005F6EFC">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en-GB"/>
              </w:rPr>
            </w:pPr>
            <w:r w:rsidRPr="005F6EFC">
              <w:rPr>
                <w:rFonts w:ascii="Times New Roman" w:eastAsia="等线" w:hAnsi="Times New Roman" w:cs="Times New Roman"/>
                <w:b/>
                <w:bCs/>
                <w:kern w:val="0"/>
                <w:sz w:val="20"/>
                <w:szCs w:val="20"/>
                <w:u w:val="single"/>
                <w:lang w:eastAsia="en-GB"/>
              </w:rPr>
              <w:t>RAN3</w:t>
            </w:r>
          </w:p>
          <w:p w14:paraId="36D8939D" w14:textId="77777777" w:rsidR="005F6EFC" w:rsidRPr="005F6EFC" w:rsidRDefault="005F6EFC" w:rsidP="005F6EFC">
            <w:pPr>
              <w:numPr>
                <w:ilvl w:val="0"/>
                <w:numId w:val="36"/>
              </w:numPr>
              <w:contextualSpacing/>
              <w:rPr>
                <w:rFonts w:ascii="Times New Roman" w:eastAsia="等线" w:hAnsi="Times New Roman" w:cs="Times New Roman"/>
                <w:kern w:val="0"/>
                <w:sz w:val="20"/>
                <w:szCs w:val="20"/>
                <w:lang w:val="en-US" w:eastAsia="zh-CN"/>
              </w:rPr>
            </w:pPr>
            <w:r w:rsidRPr="005F6EFC">
              <w:rPr>
                <w:rFonts w:ascii="Times New Roman" w:eastAsia="等线" w:hAnsi="Times New Roman" w:cs="Times New Roman"/>
                <w:kern w:val="0"/>
                <w:sz w:val="20"/>
                <w:szCs w:val="20"/>
                <w:lang w:val="en-US" w:eastAsia="zh-CN"/>
              </w:rPr>
              <w:t>Inter-gNB resource coordination is not specified.</w:t>
            </w:r>
          </w:p>
          <w:p w14:paraId="2DA3C481" w14:textId="77777777" w:rsidR="005F6EFC" w:rsidRPr="005F6EFC" w:rsidRDefault="005F6EFC" w:rsidP="005F6EFC">
            <w:pPr>
              <w:widowControl/>
              <w:numPr>
                <w:ilvl w:val="0"/>
                <w:numId w:val="36"/>
              </w:numPr>
              <w:overflowPunct w:val="0"/>
              <w:autoSpaceDE w:val="0"/>
              <w:autoSpaceDN w:val="0"/>
              <w:adjustRightInd w:val="0"/>
              <w:snapToGrid w:val="0"/>
              <w:spacing w:after="120"/>
              <w:jc w:val="left"/>
              <w:textAlignment w:val="baseline"/>
              <w:rPr>
                <w:rFonts w:ascii="Times New Roman" w:eastAsia="等线" w:hAnsi="Times New Roman" w:cs="Times New Roman"/>
                <w:kern w:val="0"/>
                <w:sz w:val="20"/>
                <w:szCs w:val="20"/>
                <w:lang w:val="en-US" w:eastAsia="zh-CN"/>
              </w:rPr>
            </w:pPr>
            <w:r w:rsidRPr="005F6EFC">
              <w:rPr>
                <w:rFonts w:ascii="Times New Roman" w:eastAsia="等线" w:hAnsi="Times New Roman" w:cs="Times New Roman"/>
                <w:kern w:val="0"/>
                <w:sz w:val="20"/>
                <w:szCs w:val="20"/>
                <w:lang w:val="en-US" w:eastAsia="en-US"/>
              </w:rPr>
              <w:t xml:space="preserve">Specify the necessary signaling support for </w:t>
            </w:r>
            <w:r w:rsidRPr="005F6EFC">
              <w:rPr>
                <w:rFonts w:ascii="Times New Roman" w:eastAsia="等线" w:hAnsi="Times New Roman" w:cs="Times New Roman"/>
                <w:kern w:val="0"/>
                <w:sz w:val="20"/>
                <w:szCs w:val="20"/>
                <w:highlight w:val="yellow"/>
                <w:lang w:val="en-US" w:eastAsia="en-US"/>
              </w:rPr>
              <w:t>inter-gNB RRC-connected UE Reader Mobility</w:t>
            </w:r>
          </w:p>
        </w:tc>
      </w:tr>
    </w:tbl>
    <w:p w14:paraId="33BC3EAC" w14:textId="77777777" w:rsidR="005F6EFC" w:rsidRPr="005F6EFC" w:rsidRDefault="005F6EFC" w:rsidP="005F6EFC">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5F6EFC">
        <w:rPr>
          <w:rFonts w:ascii="Times New Roman" w:eastAsia="等线" w:hAnsi="Times New Roman" w:cs="Times New Roman"/>
          <w:kern w:val="0"/>
          <w:sz w:val="20"/>
          <w:szCs w:val="20"/>
          <w:lang w:val="en-US" w:eastAsia="zh-CN"/>
        </w:rPr>
        <w:t xml:space="preserve">From the WID [1], we can deduce </w:t>
      </w:r>
      <w:r w:rsidRPr="005F6EFC">
        <w:rPr>
          <w:rFonts w:ascii="Times New Roman" w:eastAsia="等线" w:hAnsi="Times New Roman" w:cs="Times New Roman" w:hint="eastAsia"/>
          <w:kern w:val="0"/>
          <w:sz w:val="20"/>
          <w:szCs w:val="20"/>
          <w:lang w:val="en-US" w:eastAsia="zh-CN"/>
        </w:rPr>
        <w:t>that</w:t>
      </w:r>
      <w:r w:rsidRPr="005F6EFC">
        <w:rPr>
          <w:rFonts w:ascii="Times New Roman" w:eastAsia="等线" w:hAnsi="Times New Roman" w:cs="Times New Roman"/>
          <w:kern w:val="0"/>
          <w:sz w:val="20"/>
          <w:szCs w:val="20"/>
          <w:lang w:val="en-US" w:eastAsia="zh-CN"/>
        </w:rPr>
        <w:t xml:space="preserve"> the UE reader should be able to perform the configured AIoT operation after the UE reader handover to another cell or gNB.</w:t>
      </w:r>
    </w:p>
    <w:p w14:paraId="57BD09D9" w14:textId="77777777" w:rsidR="005F6EFC" w:rsidRPr="005F6EFC" w:rsidRDefault="005F6EFC" w:rsidP="005F6EFC">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5F6EFC">
        <w:rPr>
          <w:rFonts w:ascii="Times New Roman" w:eastAsia="等线" w:hAnsi="Times New Roman" w:cs="Times New Roman" w:hint="eastAsia"/>
          <w:kern w:val="0"/>
          <w:sz w:val="20"/>
          <w:szCs w:val="20"/>
          <w:lang w:val="en-US" w:eastAsia="zh-CN"/>
        </w:rPr>
        <w:t>H</w:t>
      </w:r>
      <w:r w:rsidRPr="005F6EFC">
        <w:rPr>
          <w:rFonts w:ascii="Times New Roman" w:eastAsia="等线" w:hAnsi="Times New Roman" w:cs="Times New Roman"/>
          <w:kern w:val="0"/>
          <w:sz w:val="20"/>
          <w:szCs w:val="20"/>
          <w:lang w:val="en-US" w:eastAsia="zh-CN"/>
        </w:rPr>
        <w:t>owever, the A</w:t>
      </w:r>
      <w:r w:rsidRPr="005F6EFC">
        <w:rPr>
          <w:rFonts w:ascii="Times New Roman" w:eastAsia="等线" w:hAnsi="Times New Roman" w:cs="Times New Roman" w:hint="eastAsia"/>
          <w:kern w:val="0"/>
          <w:sz w:val="20"/>
          <w:szCs w:val="20"/>
          <w:lang w:val="en-US" w:eastAsia="zh-CN"/>
        </w:rPr>
        <w:t>-</w:t>
      </w:r>
      <w:r w:rsidRPr="005F6EFC">
        <w:rPr>
          <w:rFonts w:ascii="Times New Roman" w:eastAsia="等线" w:hAnsi="Times New Roman" w:cs="Times New Roman"/>
          <w:kern w:val="0"/>
          <w:sz w:val="20"/>
          <w:szCs w:val="20"/>
          <w:lang w:val="en-US" w:eastAsia="zh-CN"/>
        </w:rPr>
        <w:t xml:space="preserve">IoT services </w:t>
      </w:r>
      <w:r w:rsidRPr="005F6EFC">
        <w:rPr>
          <w:rFonts w:ascii="Times New Roman" w:eastAsia="等线" w:hAnsi="Times New Roman" w:cs="Times New Roman" w:hint="eastAsia"/>
          <w:kern w:val="0"/>
          <w:sz w:val="20"/>
          <w:szCs w:val="20"/>
          <w:lang w:val="en-US" w:eastAsia="zh-CN"/>
        </w:rPr>
        <w:t>should</w:t>
      </w:r>
      <w:r w:rsidRPr="005F6EFC">
        <w:rPr>
          <w:rFonts w:ascii="Times New Roman" w:eastAsia="等线" w:hAnsi="Times New Roman" w:cs="Times New Roman"/>
          <w:kern w:val="0"/>
          <w:sz w:val="20"/>
          <w:szCs w:val="20"/>
          <w:lang w:val="en-US" w:eastAsia="zh-CN"/>
        </w:rPr>
        <w:t xml:space="preserve"> be highly location-dependent. For instance, a service might be configured to a specific factory area or storage room. In such cases, if a UE Reader handover out of the AIoT service area, the UE Reader is expected to stop the AIoT operation.</w:t>
      </w:r>
    </w:p>
    <w:p w14:paraId="0A2FC0F9" w14:textId="1AC31524" w:rsidR="005F6EFC" w:rsidRPr="005F6EFC" w:rsidRDefault="005F6EFC" w:rsidP="005F6EFC">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5F6EFC">
        <w:rPr>
          <w:rFonts w:ascii="Times New Roman" w:eastAsia="等线" w:hAnsi="Times New Roman" w:cs="Times New Roman" w:hint="eastAsia"/>
          <w:b/>
          <w:kern w:val="0"/>
          <w:sz w:val="20"/>
          <w:szCs w:val="20"/>
          <w:lang w:val="en-US" w:eastAsia="zh-CN"/>
        </w:rPr>
        <w:t>P</w:t>
      </w:r>
      <w:r w:rsidRPr="005F6EFC">
        <w:rPr>
          <w:rFonts w:ascii="Times New Roman" w:eastAsia="等线" w:hAnsi="Times New Roman" w:cs="Times New Roman"/>
          <w:b/>
          <w:kern w:val="0"/>
          <w:sz w:val="20"/>
          <w:szCs w:val="20"/>
          <w:lang w:val="en-US" w:eastAsia="zh-CN"/>
        </w:rPr>
        <w:t xml:space="preserve">roposal </w:t>
      </w:r>
      <w:r w:rsidR="00E60233">
        <w:rPr>
          <w:rFonts w:ascii="Times New Roman" w:eastAsia="等线" w:hAnsi="Times New Roman" w:cs="Times New Roman" w:hint="eastAsia"/>
          <w:b/>
          <w:kern w:val="0"/>
          <w:sz w:val="20"/>
          <w:szCs w:val="20"/>
          <w:lang w:val="en-US" w:eastAsia="zh-CN"/>
        </w:rPr>
        <w:t>11</w:t>
      </w:r>
      <w:r w:rsidRPr="005F6EFC">
        <w:rPr>
          <w:rFonts w:ascii="Times New Roman" w:eastAsia="等线" w:hAnsi="Times New Roman" w:cs="Times New Roman"/>
          <w:b/>
          <w:kern w:val="0"/>
          <w:sz w:val="20"/>
          <w:szCs w:val="20"/>
          <w:lang w:val="en-US" w:eastAsia="zh-CN"/>
        </w:rPr>
        <w:t>: If a UE Reader handover out of the intended service area, the UE Reader is expected to stop the AIoT operation.</w:t>
      </w:r>
    </w:p>
    <w:p w14:paraId="75F1DF0F" w14:textId="328CFD6C" w:rsidR="00442AF1" w:rsidRDefault="00442AF1" w:rsidP="005F6EFC">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If the target gNB is in the intended service area, the UE reader should be able to </w:t>
      </w:r>
      <w:r w:rsidR="00BB7CA3">
        <w:rPr>
          <w:rFonts w:ascii="Times New Roman" w:eastAsia="等线" w:hAnsi="Times New Roman" w:cs="Times New Roman"/>
          <w:kern w:val="0"/>
          <w:sz w:val="20"/>
          <w:szCs w:val="20"/>
          <w:lang w:val="en-US" w:eastAsia="zh-CN"/>
        </w:rPr>
        <w:t>continue</w:t>
      </w:r>
      <w:r>
        <w:rPr>
          <w:rFonts w:ascii="Times New Roman" w:eastAsia="等线" w:hAnsi="Times New Roman" w:cs="Times New Roman" w:hint="eastAsia"/>
          <w:kern w:val="0"/>
          <w:sz w:val="20"/>
          <w:szCs w:val="20"/>
          <w:lang w:val="en-US" w:eastAsia="zh-CN"/>
        </w:rPr>
        <w:t xml:space="preserve"> the AIoT operation after handover to the target gNB successfully.</w:t>
      </w:r>
    </w:p>
    <w:p w14:paraId="66B441F3" w14:textId="59EE8C5E" w:rsidR="00C942DB" w:rsidRPr="00C942DB" w:rsidRDefault="00BB7CA3" w:rsidP="005F6EFC">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C942DB">
        <w:rPr>
          <w:rFonts w:ascii="Times New Roman" w:eastAsia="等线" w:hAnsi="Times New Roman" w:cs="Times New Roman"/>
          <w:b/>
          <w:bCs/>
          <w:kern w:val="0"/>
          <w:sz w:val="20"/>
          <w:szCs w:val="20"/>
          <w:lang w:val="en-US" w:eastAsia="zh-CN"/>
        </w:rPr>
        <w:t xml:space="preserve">Proposal </w:t>
      </w:r>
      <w:r w:rsidR="00E60233">
        <w:rPr>
          <w:rFonts w:ascii="Times New Roman" w:eastAsia="等线" w:hAnsi="Times New Roman" w:cs="Times New Roman" w:hint="eastAsia"/>
          <w:b/>
          <w:bCs/>
          <w:kern w:val="0"/>
          <w:sz w:val="20"/>
          <w:szCs w:val="20"/>
          <w:lang w:val="en-US" w:eastAsia="zh-CN"/>
        </w:rPr>
        <w:t>12</w:t>
      </w:r>
      <w:r w:rsidRPr="00C942DB">
        <w:rPr>
          <w:rFonts w:ascii="Times New Roman" w:eastAsia="等线" w:hAnsi="Times New Roman" w:cs="Times New Roman"/>
          <w:b/>
          <w:bCs/>
          <w:kern w:val="0"/>
          <w:sz w:val="20"/>
          <w:szCs w:val="20"/>
          <w:lang w:val="en-US" w:eastAsia="zh-CN"/>
        </w:rPr>
        <w:t xml:space="preserve">: If a UE Reader handover </w:t>
      </w:r>
      <w:r w:rsidRPr="00C942DB">
        <w:rPr>
          <w:rFonts w:ascii="Times New Roman" w:eastAsia="等线" w:hAnsi="Times New Roman" w:cs="Times New Roman" w:hint="eastAsia"/>
          <w:b/>
          <w:bCs/>
          <w:kern w:val="0"/>
          <w:sz w:val="20"/>
          <w:szCs w:val="20"/>
          <w:lang w:val="en-US" w:eastAsia="zh-CN"/>
        </w:rPr>
        <w:t xml:space="preserve">to a target gNB that </w:t>
      </w:r>
      <w:r w:rsidR="00944E49" w:rsidRPr="00C942DB">
        <w:rPr>
          <w:rFonts w:ascii="Times New Roman" w:eastAsia="等线" w:hAnsi="Times New Roman" w:cs="Times New Roman"/>
          <w:b/>
          <w:bCs/>
          <w:kern w:val="0"/>
          <w:sz w:val="20"/>
          <w:szCs w:val="20"/>
          <w:lang w:val="en-US" w:eastAsia="zh-CN"/>
        </w:rPr>
        <w:t>is in</w:t>
      </w:r>
      <w:r w:rsidRPr="00C942DB">
        <w:rPr>
          <w:rFonts w:ascii="Times New Roman" w:eastAsia="等线" w:hAnsi="Times New Roman" w:cs="Times New Roman"/>
          <w:b/>
          <w:bCs/>
          <w:kern w:val="0"/>
          <w:sz w:val="20"/>
          <w:szCs w:val="20"/>
          <w:lang w:val="en-US" w:eastAsia="zh-CN"/>
        </w:rPr>
        <w:t xml:space="preserve"> the intended service area, the UE Reader is expected to </w:t>
      </w:r>
      <w:r w:rsidR="00C942DB" w:rsidRPr="00C942DB">
        <w:rPr>
          <w:rFonts w:ascii="Times New Roman" w:eastAsia="等线" w:hAnsi="Times New Roman" w:cs="Times New Roman"/>
          <w:b/>
          <w:bCs/>
          <w:kern w:val="0"/>
          <w:sz w:val="20"/>
          <w:szCs w:val="20"/>
          <w:lang w:val="en-US" w:eastAsia="zh-CN"/>
        </w:rPr>
        <w:t>continue the AIoT operation after handover to the target gNB successfully</w:t>
      </w:r>
      <w:r w:rsidR="00C942DB" w:rsidRPr="00C942DB">
        <w:rPr>
          <w:rFonts w:ascii="Times New Roman" w:eastAsia="等线" w:hAnsi="Times New Roman" w:cs="Times New Roman" w:hint="eastAsia"/>
          <w:b/>
          <w:bCs/>
          <w:kern w:val="0"/>
          <w:sz w:val="20"/>
          <w:szCs w:val="20"/>
          <w:lang w:val="en-US" w:eastAsia="zh-CN"/>
        </w:rPr>
        <w:t>.</w:t>
      </w:r>
    </w:p>
    <w:p w14:paraId="650ABC96" w14:textId="6C42B1A9" w:rsidR="005F6EFC" w:rsidRPr="005F6EFC" w:rsidRDefault="005F6EFC" w:rsidP="005F6EFC">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5F6EFC">
        <w:rPr>
          <w:rFonts w:ascii="Times New Roman" w:eastAsia="等线" w:hAnsi="Times New Roman" w:cs="Times New Roman"/>
          <w:kern w:val="0"/>
          <w:sz w:val="20"/>
          <w:szCs w:val="20"/>
          <w:lang w:val="en-US" w:eastAsia="zh-CN"/>
        </w:rPr>
        <w:t xml:space="preserve">The AIoT RAN will allocate </w:t>
      </w:r>
      <w:r w:rsidR="004A064C" w:rsidRPr="004A064C">
        <w:rPr>
          <w:rFonts w:ascii="Times New Roman" w:eastAsia="等线" w:hAnsi="Times New Roman" w:cs="Times New Roman"/>
          <w:kern w:val="0"/>
          <w:sz w:val="20"/>
          <w:szCs w:val="20"/>
          <w:lang w:val="en-US" w:eastAsia="zh-CN"/>
        </w:rPr>
        <w:t xml:space="preserve">resources </w:t>
      </w:r>
      <w:r w:rsidRPr="005F6EFC">
        <w:rPr>
          <w:rFonts w:ascii="Times New Roman" w:eastAsia="等线" w:hAnsi="Times New Roman" w:cs="Times New Roman"/>
          <w:kern w:val="0"/>
          <w:sz w:val="20"/>
          <w:szCs w:val="20"/>
          <w:lang w:val="en-US" w:eastAsia="zh-CN"/>
        </w:rPr>
        <w:t xml:space="preserve">for UE </w:t>
      </w:r>
      <w:r w:rsidR="005146B0" w:rsidRPr="005F6EFC">
        <w:rPr>
          <w:rFonts w:ascii="Times New Roman" w:eastAsia="等线" w:hAnsi="Times New Roman" w:cs="Times New Roman"/>
          <w:kern w:val="0"/>
          <w:sz w:val="20"/>
          <w:szCs w:val="20"/>
          <w:lang w:val="en-US" w:eastAsia="zh-CN"/>
        </w:rPr>
        <w:t>readers</w:t>
      </w:r>
      <w:r w:rsidRPr="005F6EFC">
        <w:rPr>
          <w:rFonts w:ascii="Times New Roman" w:eastAsia="等线" w:hAnsi="Times New Roman" w:cs="Times New Roman"/>
          <w:kern w:val="0"/>
          <w:sz w:val="20"/>
          <w:szCs w:val="20"/>
          <w:lang w:val="en-US" w:eastAsia="zh-CN"/>
        </w:rPr>
        <w:t xml:space="preserve"> to perform AIoT operation, and</w:t>
      </w:r>
      <w:r w:rsidR="00C942DB">
        <w:rPr>
          <w:rFonts w:ascii="Times New Roman" w:eastAsia="等线" w:hAnsi="Times New Roman" w:cs="Times New Roman" w:hint="eastAsia"/>
          <w:kern w:val="0"/>
          <w:sz w:val="20"/>
          <w:szCs w:val="20"/>
          <w:lang w:val="en-US" w:eastAsia="zh-CN"/>
        </w:rPr>
        <w:t>, as indicated in the WID,</w:t>
      </w:r>
      <w:r w:rsidRPr="005F6EFC">
        <w:rPr>
          <w:rFonts w:ascii="Times New Roman" w:eastAsia="等线" w:hAnsi="Times New Roman" w:cs="Times New Roman"/>
          <w:kern w:val="0"/>
          <w:sz w:val="20"/>
          <w:szCs w:val="20"/>
          <w:lang w:val="en-US" w:eastAsia="zh-CN"/>
        </w:rPr>
        <w:t xml:space="preserve"> the AIoT resource is only valid within the serving cell. So, when the UE handover to </w:t>
      </w:r>
      <w:r w:rsidR="00944E49">
        <w:rPr>
          <w:rFonts w:ascii="Times New Roman" w:eastAsia="等线" w:hAnsi="Times New Roman" w:cs="Times New Roman" w:hint="eastAsia"/>
          <w:kern w:val="0"/>
          <w:sz w:val="20"/>
          <w:szCs w:val="20"/>
          <w:lang w:val="en-US" w:eastAsia="zh-CN"/>
        </w:rPr>
        <w:t>another</w:t>
      </w:r>
      <w:r w:rsidRPr="005F6EFC">
        <w:rPr>
          <w:rFonts w:ascii="Times New Roman" w:eastAsia="等线" w:hAnsi="Times New Roman" w:cs="Times New Roman"/>
          <w:kern w:val="0"/>
          <w:sz w:val="20"/>
          <w:szCs w:val="20"/>
          <w:lang w:val="en-US" w:eastAsia="zh-CN"/>
        </w:rPr>
        <w:t xml:space="preserve"> cell or gNB, </w:t>
      </w:r>
      <w:r w:rsidRPr="005F6EFC">
        <w:rPr>
          <w:rFonts w:ascii="Times New Roman" w:eastAsia="等线" w:hAnsi="Times New Roman" w:cs="Times New Roman" w:hint="eastAsia"/>
          <w:kern w:val="0"/>
          <w:sz w:val="20"/>
          <w:szCs w:val="20"/>
          <w:lang w:val="en-US" w:eastAsia="zh-CN"/>
        </w:rPr>
        <w:t>it</w:t>
      </w:r>
      <w:r w:rsidRPr="005F6EFC">
        <w:rPr>
          <w:rFonts w:ascii="Times New Roman" w:eastAsia="等线" w:hAnsi="Times New Roman" w:cs="Times New Roman"/>
          <w:kern w:val="0"/>
          <w:sz w:val="20"/>
          <w:szCs w:val="20"/>
          <w:lang w:val="en-US" w:eastAsia="zh-CN"/>
        </w:rPr>
        <w:t xml:space="preserve"> will trigger the new serving cell or gNB to allocate the AIoT radio resource for the UE reader. Since the inter-gNB resource coordination is not specified, some assistance information for the AIoT resource allocation should be discussed in case of inter-gNB UE handover.</w:t>
      </w:r>
    </w:p>
    <w:p w14:paraId="1AC32A88" w14:textId="1656BF7B" w:rsidR="00265357" w:rsidRDefault="005F6EFC" w:rsidP="005146B0">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5F6EFC">
        <w:rPr>
          <w:rFonts w:ascii="Times New Roman" w:eastAsia="等线" w:hAnsi="Times New Roman" w:cs="Times New Roman" w:hint="eastAsia"/>
          <w:b/>
          <w:kern w:val="0"/>
          <w:sz w:val="20"/>
          <w:szCs w:val="20"/>
          <w:lang w:val="en-US" w:eastAsia="zh-CN"/>
        </w:rPr>
        <w:t>P</w:t>
      </w:r>
      <w:r w:rsidRPr="005F6EFC">
        <w:rPr>
          <w:rFonts w:ascii="Times New Roman" w:eastAsia="等线" w:hAnsi="Times New Roman" w:cs="Times New Roman"/>
          <w:b/>
          <w:kern w:val="0"/>
          <w:sz w:val="20"/>
          <w:szCs w:val="20"/>
          <w:lang w:val="en-US" w:eastAsia="zh-CN"/>
        </w:rPr>
        <w:t xml:space="preserve">roposal </w:t>
      </w:r>
      <w:r w:rsidR="00E60233">
        <w:rPr>
          <w:rFonts w:ascii="Times New Roman" w:eastAsia="等线" w:hAnsi="Times New Roman" w:cs="Times New Roman" w:hint="eastAsia"/>
          <w:b/>
          <w:kern w:val="0"/>
          <w:sz w:val="20"/>
          <w:szCs w:val="20"/>
          <w:lang w:val="en-US" w:eastAsia="zh-CN"/>
        </w:rPr>
        <w:t>13</w:t>
      </w:r>
      <w:r w:rsidRPr="005F6EFC">
        <w:rPr>
          <w:rFonts w:ascii="Times New Roman" w:eastAsia="等线" w:hAnsi="Times New Roman" w:cs="Times New Roman"/>
          <w:b/>
          <w:kern w:val="0"/>
          <w:sz w:val="20"/>
          <w:szCs w:val="20"/>
          <w:lang w:val="en-US" w:eastAsia="zh-CN"/>
        </w:rPr>
        <w:t>: Some assistance information for the AIoT resource allocation over Xn-AP should be discussed in case of inter-gNB handover.</w:t>
      </w:r>
    </w:p>
    <w:p w14:paraId="59126B29" w14:textId="77777777" w:rsidR="003C5557" w:rsidRPr="004A064C" w:rsidRDefault="003C5557" w:rsidP="00125B00">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4AFA246A" w14:textId="77777777" w:rsidR="00EA2522" w:rsidRPr="00CF4322" w:rsidRDefault="00EA2522" w:rsidP="000729BE">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3. Conclusion</w:t>
      </w:r>
    </w:p>
    <w:p w14:paraId="729D1439" w14:textId="565B6B7C" w:rsidR="004A064C" w:rsidRDefault="004A064C" w:rsidP="00C842A9">
      <w:pPr>
        <w:widowControl/>
        <w:spacing w:beforeLines="50" w:before="120" w:afterLines="50" w:after="120" w:line="360" w:lineRule="auto"/>
        <w:rPr>
          <w:rFonts w:ascii="Times New Roman" w:eastAsia="等线" w:hAnsi="Times New Roman" w:cs="Times New Roman"/>
          <w:b/>
          <w:kern w:val="0"/>
          <w:sz w:val="24"/>
          <w:szCs w:val="24"/>
          <w:u w:val="single"/>
          <w:lang w:val="en-US" w:eastAsia="zh-CN"/>
        </w:rPr>
      </w:pPr>
      <w:r w:rsidRPr="004A064C">
        <w:rPr>
          <w:rFonts w:ascii="Times New Roman" w:eastAsia="等线" w:hAnsi="Times New Roman" w:cs="Times New Roman"/>
          <w:b/>
          <w:kern w:val="0"/>
          <w:sz w:val="24"/>
          <w:szCs w:val="24"/>
          <w:u w:val="single"/>
          <w:lang w:val="en-US" w:eastAsia="zh-CN"/>
        </w:rPr>
        <w:t xml:space="preserve">2.1 </w:t>
      </w:r>
      <w:r w:rsidR="005B7792" w:rsidRPr="005B7792">
        <w:rPr>
          <w:rFonts w:ascii="Times New Roman" w:eastAsia="等线" w:hAnsi="Times New Roman" w:cs="Times New Roman"/>
          <w:b/>
          <w:kern w:val="0"/>
          <w:sz w:val="24"/>
          <w:szCs w:val="24"/>
          <w:u w:val="single"/>
          <w:lang w:val="en-US" w:eastAsia="zh-CN"/>
        </w:rPr>
        <w:t>UE Reader authorization</w:t>
      </w:r>
    </w:p>
    <w:p w14:paraId="0F5B9E34" w14:textId="77777777" w:rsidR="003B3DBE" w:rsidRPr="00067E04" w:rsidRDefault="003B3DBE" w:rsidP="003B3DBE">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067E04">
        <w:rPr>
          <w:rFonts w:ascii="Times New Roman" w:eastAsia="等线" w:hAnsi="Times New Roman" w:cs="Times New Roman"/>
          <w:b/>
          <w:bCs/>
          <w:kern w:val="0"/>
          <w:sz w:val="20"/>
          <w:szCs w:val="20"/>
          <w:lang w:val="en-US" w:eastAsia="zh-CN"/>
        </w:rPr>
        <w:t>Proposal 1: Convert the “WA: XnAP: The source/old gNB informs the target/new gNB about the UE Reader authorization status (authorized, not authorized), via XnAP: HANDOVER REQUEST, RETRIEVE UE CONTEXT RESPONSE messages.” into an agreement.</w:t>
      </w:r>
    </w:p>
    <w:p w14:paraId="48D0D8AD" w14:textId="77777777" w:rsidR="003B3DBE" w:rsidRDefault="003B3DBE" w:rsidP="003B3DBE">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067E04">
        <w:rPr>
          <w:rFonts w:ascii="Times New Roman" w:eastAsia="等线" w:hAnsi="Times New Roman" w:cs="Times New Roman"/>
          <w:b/>
          <w:bCs/>
          <w:kern w:val="0"/>
          <w:sz w:val="20"/>
          <w:szCs w:val="20"/>
          <w:lang w:val="en-US" w:eastAsia="zh-CN"/>
        </w:rPr>
        <w:t>Proposal 2: There is no need to include the UE Reader authorization status (authorized, not authorized) in the PATH SWITCH REQUEST ACKNOWLEDGE message.</w:t>
      </w:r>
    </w:p>
    <w:p w14:paraId="6BC7B768" w14:textId="45EC6865" w:rsidR="00E60233" w:rsidRPr="00E60233" w:rsidRDefault="00E60233" w:rsidP="005B7792">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0C3C19">
        <w:rPr>
          <w:rFonts w:ascii="Times New Roman" w:eastAsia="等线" w:hAnsi="Times New Roman" w:cs="Times New Roman"/>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3</w:t>
      </w:r>
      <w:r w:rsidRPr="000C3C19">
        <w:rPr>
          <w:rFonts w:ascii="Times New Roman" w:eastAsia="等线" w:hAnsi="Times New Roman" w:cs="Times New Roman"/>
          <w:b/>
          <w:bCs/>
          <w:kern w:val="0"/>
          <w:sz w:val="20"/>
          <w:szCs w:val="20"/>
          <w:lang w:val="en-US" w:eastAsia="zh-CN"/>
        </w:rPr>
        <w:t>: There is no benefit to transfer</w:t>
      </w:r>
      <w:r>
        <w:rPr>
          <w:rFonts w:ascii="Times New Roman" w:eastAsia="等线" w:hAnsi="Times New Roman" w:cs="Times New Roman" w:hint="eastAsia"/>
          <w:b/>
          <w:bCs/>
          <w:kern w:val="0"/>
          <w:sz w:val="20"/>
          <w:szCs w:val="20"/>
          <w:lang w:val="en-US" w:eastAsia="zh-CN"/>
        </w:rPr>
        <w:t>ring</w:t>
      </w:r>
      <w:r w:rsidRPr="000C3C19">
        <w:rPr>
          <w:rFonts w:ascii="Times New Roman" w:eastAsia="等线" w:hAnsi="Times New Roman" w:cs="Times New Roman"/>
          <w:b/>
          <w:bCs/>
          <w:kern w:val="0"/>
          <w:sz w:val="20"/>
          <w:szCs w:val="20"/>
          <w:lang w:val="en-US" w:eastAsia="zh-CN"/>
        </w:rPr>
        <w:t xml:space="preserve"> the UE Reader authorization status from the gNB-CU to the gNB-DU</w:t>
      </w:r>
      <w:r w:rsidRPr="000C3C19">
        <w:rPr>
          <w:rFonts w:ascii="Times New Roman" w:eastAsia="等线" w:hAnsi="Times New Roman" w:cs="Times New Roman" w:hint="eastAsia"/>
          <w:b/>
          <w:bCs/>
          <w:kern w:val="0"/>
          <w:sz w:val="20"/>
          <w:szCs w:val="20"/>
          <w:lang w:val="en-US" w:eastAsia="zh-CN"/>
        </w:rPr>
        <w:t>.</w:t>
      </w:r>
    </w:p>
    <w:p w14:paraId="7D4166F5" w14:textId="759D12D6" w:rsidR="004A064C" w:rsidRDefault="004A064C" w:rsidP="00C842A9">
      <w:pPr>
        <w:widowControl/>
        <w:spacing w:beforeLines="50" w:before="120" w:afterLines="50" w:after="120" w:line="360" w:lineRule="auto"/>
        <w:rPr>
          <w:rFonts w:ascii="Times New Roman" w:eastAsia="等线" w:hAnsi="Times New Roman" w:cs="Times New Roman"/>
          <w:b/>
          <w:kern w:val="0"/>
          <w:sz w:val="24"/>
          <w:szCs w:val="24"/>
          <w:u w:val="single"/>
          <w:lang w:val="en-US" w:eastAsia="zh-CN"/>
        </w:rPr>
      </w:pPr>
      <w:r w:rsidRPr="004A064C">
        <w:rPr>
          <w:rFonts w:ascii="Times New Roman" w:eastAsia="等线" w:hAnsi="Times New Roman" w:cs="Times New Roman"/>
          <w:b/>
          <w:kern w:val="0"/>
          <w:sz w:val="24"/>
          <w:szCs w:val="24"/>
          <w:u w:val="single"/>
          <w:lang w:val="en-US" w:eastAsia="zh-CN"/>
        </w:rPr>
        <w:t>2.</w:t>
      </w:r>
      <w:r w:rsidR="00E60233">
        <w:rPr>
          <w:rFonts w:ascii="Times New Roman" w:eastAsia="等线" w:hAnsi="Times New Roman" w:cs="Times New Roman" w:hint="eastAsia"/>
          <w:b/>
          <w:kern w:val="0"/>
          <w:sz w:val="24"/>
          <w:szCs w:val="24"/>
          <w:u w:val="single"/>
          <w:lang w:val="en-US" w:eastAsia="zh-CN"/>
        </w:rPr>
        <w:t>2</w:t>
      </w:r>
      <w:r w:rsidRPr="004A064C">
        <w:rPr>
          <w:rFonts w:ascii="Times New Roman" w:eastAsia="等线" w:hAnsi="Times New Roman" w:cs="Times New Roman"/>
          <w:b/>
          <w:kern w:val="0"/>
          <w:sz w:val="24"/>
          <w:szCs w:val="24"/>
          <w:u w:val="single"/>
          <w:lang w:val="en-US" w:eastAsia="zh-CN"/>
        </w:rPr>
        <w:t xml:space="preserve"> UE reader selection</w:t>
      </w:r>
    </w:p>
    <w:p w14:paraId="219504FF" w14:textId="6AB31F86" w:rsidR="005832D9" w:rsidRPr="005832D9" w:rsidRDefault="005832D9" w:rsidP="005832D9">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E36443">
        <w:rPr>
          <w:rFonts w:ascii="Times New Roman" w:eastAsia="等线" w:hAnsi="Times New Roman" w:cs="Times New Roman" w:hint="eastAsia"/>
          <w:b/>
          <w:bCs/>
          <w:kern w:val="0"/>
          <w:sz w:val="20"/>
          <w:szCs w:val="20"/>
          <w:lang w:val="en-US" w:eastAsia="zh-CN"/>
        </w:rPr>
        <w:t xml:space="preserve">Observation </w:t>
      </w:r>
      <w:r>
        <w:rPr>
          <w:rFonts w:ascii="Times New Roman" w:eastAsia="等线" w:hAnsi="Times New Roman" w:cs="Times New Roman" w:hint="eastAsia"/>
          <w:b/>
          <w:bCs/>
          <w:kern w:val="0"/>
          <w:sz w:val="20"/>
          <w:szCs w:val="20"/>
          <w:lang w:val="en-US" w:eastAsia="zh-CN"/>
        </w:rPr>
        <w:t>1</w:t>
      </w:r>
      <w:r w:rsidRPr="00E36443">
        <w:rPr>
          <w:rFonts w:ascii="Times New Roman" w:eastAsia="等线" w:hAnsi="Times New Roman" w:cs="Times New Roman" w:hint="eastAsia"/>
          <w:b/>
          <w:bCs/>
          <w:kern w:val="0"/>
          <w:sz w:val="20"/>
          <w:szCs w:val="20"/>
          <w:lang w:val="en-US" w:eastAsia="zh-CN"/>
        </w:rPr>
        <w:t>:</w:t>
      </w:r>
      <w:r w:rsidRPr="006E36AA">
        <w:rPr>
          <w:rFonts w:ascii="Times New Roman" w:eastAsia="等线" w:hAnsi="Times New Roman" w:cs="Times New Roman"/>
          <w:b/>
          <w:bCs/>
          <w:kern w:val="0"/>
          <w:sz w:val="20"/>
          <w:szCs w:val="20"/>
          <w:lang w:val="en-US" w:eastAsia="zh-CN"/>
        </w:rPr>
        <w:t xml:space="preserve"> Before configuring the AIoT service for a UE Reader, the UE Reader cannot always remain in the RRC_CONNECTED state. As a result, the AIoT CN cannot know the serving gNB of the UE Reader, and the gNB cannot send the Inventory Request message to the UE Reader</w:t>
      </w:r>
      <w:r>
        <w:rPr>
          <w:rFonts w:ascii="Times New Roman" w:eastAsia="等线" w:hAnsi="Times New Roman" w:cs="Times New Roman" w:hint="eastAsia"/>
          <w:b/>
          <w:bCs/>
          <w:kern w:val="0"/>
          <w:sz w:val="20"/>
          <w:szCs w:val="20"/>
          <w:lang w:val="en-US" w:eastAsia="zh-CN"/>
        </w:rPr>
        <w:t>.</w:t>
      </w:r>
    </w:p>
    <w:p w14:paraId="5A31F63B" w14:textId="10D6F581" w:rsidR="005832D9" w:rsidRPr="00141D68" w:rsidRDefault="005832D9" w:rsidP="005832D9">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141D68">
        <w:rPr>
          <w:rFonts w:ascii="Times New Roman" w:eastAsia="等线" w:hAnsi="Times New Roman" w:cs="Times New Roman" w:hint="eastAsia"/>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4</w:t>
      </w:r>
      <w:r w:rsidRPr="00141D68">
        <w:rPr>
          <w:rFonts w:ascii="Times New Roman" w:eastAsia="等线" w:hAnsi="Times New Roman" w:cs="Times New Roman" w:hint="eastAsia"/>
          <w:b/>
          <w:bCs/>
          <w:kern w:val="0"/>
          <w:sz w:val="20"/>
          <w:szCs w:val="20"/>
          <w:lang w:val="en-US" w:eastAsia="zh-CN"/>
        </w:rPr>
        <w:t xml:space="preserve">: RAN3 should </w:t>
      </w:r>
      <w:r>
        <w:rPr>
          <w:rFonts w:ascii="Times New Roman" w:eastAsia="等线" w:hAnsi="Times New Roman" w:cs="Times New Roman" w:hint="eastAsia"/>
          <w:b/>
          <w:bCs/>
          <w:kern w:val="0"/>
          <w:sz w:val="20"/>
          <w:szCs w:val="20"/>
          <w:lang w:val="en-US" w:eastAsia="zh-CN"/>
        </w:rPr>
        <w:t>acknowledge</w:t>
      </w:r>
      <w:r w:rsidRPr="00141D68">
        <w:rPr>
          <w:rFonts w:ascii="Times New Roman" w:eastAsia="等线" w:hAnsi="Times New Roman" w:cs="Times New Roman" w:hint="eastAsia"/>
          <w:b/>
          <w:bCs/>
          <w:kern w:val="0"/>
          <w:sz w:val="20"/>
          <w:szCs w:val="20"/>
          <w:lang w:val="en-US" w:eastAsia="zh-CN"/>
        </w:rPr>
        <w:t xml:space="preserve"> the following cases for UE reader selection:</w:t>
      </w:r>
    </w:p>
    <w:p w14:paraId="49C02C1F" w14:textId="77777777" w:rsidR="005832D9" w:rsidRPr="00141D68" w:rsidRDefault="005832D9" w:rsidP="005832D9">
      <w:pPr>
        <w:pStyle w:val="a9"/>
        <w:widowControl/>
        <w:numPr>
          <w:ilvl w:val="0"/>
          <w:numId w:val="38"/>
        </w:numPr>
        <w:spacing w:beforeLines="50" w:before="120" w:afterLines="50" w:after="120" w:line="360" w:lineRule="auto"/>
        <w:rPr>
          <w:rFonts w:ascii="Times New Roman" w:eastAsia="等线" w:hAnsi="Times New Roman" w:cs="Times New Roman"/>
          <w:b/>
          <w:bCs/>
          <w:kern w:val="0"/>
          <w:sz w:val="20"/>
          <w:szCs w:val="20"/>
          <w:lang w:eastAsia="zh-CN"/>
        </w:rPr>
      </w:pPr>
      <w:r w:rsidRPr="00141D68">
        <w:rPr>
          <w:rFonts w:ascii="Times New Roman" w:eastAsia="等线" w:hAnsi="Times New Roman" w:cs="Times New Roman"/>
          <w:b/>
          <w:bCs/>
          <w:kern w:val="0"/>
          <w:sz w:val="20"/>
          <w:szCs w:val="20"/>
          <w:lang w:eastAsia="zh-CN"/>
        </w:rPr>
        <w:t xml:space="preserve">Case </w:t>
      </w:r>
      <w:r w:rsidRPr="00141D68">
        <w:rPr>
          <w:rFonts w:ascii="Times New Roman" w:eastAsia="等线" w:hAnsi="Times New Roman" w:cs="Times New Roman" w:hint="eastAsia"/>
          <w:b/>
          <w:bCs/>
          <w:kern w:val="0"/>
          <w:sz w:val="20"/>
          <w:szCs w:val="20"/>
          <w:lang w:eastAsia="zh-CN"/>
        </w:rPr>
        <w:t>1</w:t>
      </w:r>
      <w:r w:rsidRPr="00141D68">
        <w:rPr>
          <w:rFonts w:ascii="Times New Roman" w:eastAsia="等线" w:hAnsi="Times New Roman" w:cs="Times New Roman"/>
          <w:b/>
          <w:bCs/>
          <w:kern w:val="0"/>
          <w:sz w:val="20"/>
          <w:szCs w:val="20"/>
          <w:lang w:eastAsia="zh-CN"/>
        </w:rPr>
        <w:t>: UE Reader ID</w:t>
      </w:r>
      <w:r w:rsidRPr="00141D68">
        <w:rPr>
          <w:rFonts w:ascii="Times New Roman" w:eastAsia="等线" w:hAnsi="Times New Roman" w:cs="Times New Roman" w:hint="eastAsia"/>
          <w:b/>
          <w:bCs/>
          <w:kern w:val="0"/>
          <w:sz w:val="20"/>
          <w:szCs w:val="20"/>
          <w:lang w:eastAsia="zh-CN"/>
        </w:rPr>
        <w:t>(s)</w:t>
      </w:r>
      <w:r w:rsidRPr="00141D68">
        <w:rPr>
          <w:rFonts w:ascii="Times New Roman" w:eastAsia="等线" w:hAnsi="Times New Roman" w:cs="Times New Roman"/>
          <w:b/>
          <w:bCs/>
          <w:kern w:val="0"/>
          <w:sz w:val="20"/>
          <w:szCs w:val="20"/>
          <w:lang w:eastAsia="zh-CN"/>
        </w:rPr>
        <w:t xml:space="preserve"> </w:t>
      </w:r>
      <w:r w:rsidRPr="00141D68">
        <w:rPr>
          <w:rFonts w:ascii="Times New Roman" w:eastAsia="等线" w:hAnsi="Times New Roman" w:cs="Times New Roman" w:hint="eastAsia"/>
          <w:b/>
          <w:bCs/>
          <w:kern w:val="0"/>
          <w:sz w:val="20"/>
          <w:szCs w:val="20"/>
          <w:lang w:eastAsia="zh-CN"/>
        </w:rPr>
        <w:t>is provided by the AIoT CN.</w:t>
      </w:r>
    </w:p>
    <w:p w14:paraId="6C69704F" w14:textId="77777777" w:rsidR="005832D9" w:rsidRPr="00141D68" w:rsidRDefault="005832D9" w:rsidP="005832D9">
      <w:pPr>
        <w:pStyle w:val="a9"/>
        <w:widowControl/>
        <w:numPr>
          <w:ilvl w:val="0"/>
          <w:numId w:val="38"/>
        </w:numPr>
        <w:spacing w:beforeLines="50" w:before="120" w:afterLines="50" w:after="120" w:line="360" w:lineRule="auto"/>
        <w:rPr>
          <w:rFonts w:ascii="Times New Roman" w:eastAsia="等线" w:hAnsi="Times New Roman" w:cs="Times New Roman"/>
          <w:b/>
          <w:bCs/>
          <w:kern w:val="0"/>
          <w:sz w:val="20"/>
          <w:szCs w:val="20"/>
          <w:lang w:eastAsia="zh-CN"/>
        </w:rPr>
      </w:pPr>
      <w:r w:rsidRPr="00141D68">
        <w:rPr>
          <w:rFonts w:ascii="Times New Roman" w:eastAsia="等线" w:hAnsi="Times New Roman" w:cs="Times New Roman" w:hint="eastAsia"/>
          <w:b/>
          <w:bCs/>
          <w:kern w:val="0"/>
          <w:sz w:val="20"/>
          <w:szCs w:val="20"/>
          <w:lang w:eastAsia="zh-CN"/>
        </w:rPr>
        <w:t>Case</w:t>
      </w:r>
      <w:r w:rsidRPr="00141D68">
        <w:rPr>
          <w:rFonts w:ascii="Times New Roman" w:eastAsia="等线" w:hAnsi="Times New Roman" w:cs="Times New Roman"/>
          <w:b/>
          <w:bCs/>
          <w:kern w:val="0"/>
          <w:sz w:val="20"/>
          <w:szCs w:val="20"/>
          <w:lang w:eastAsia="zh-CN"/>
        </w:rPr>
        <w:t xml:space="preserve"> </w:t>
      </w:r>
      <w:r w:rsidRPr="00141D68">
        <w:rPr>
          <w:rFonts w:ascii="Times New Roman" w:eastAsia="等线" w:hAnsi="Times New Roman" w:cs="Times New Roman" w:hint="eastAsia"/>
          <w:b/>
          <w:bCs/>
          <w:kern w:val="0"/>
          <w:sz w:val="20"/>
          <w:szCs w:val="20"/>
          <w:lang w:eastAsia="zh-CN"/>
        </w:rPr>
        <w:t>2</w:t>
      </w:r>
      <w:r w:rsidRPr="00141D68">
        <w:rPr>
          <w:rFonts w:ascii="Times New Roman" w:eastAsia="等线" w:hAnsi="Times New Roman" w:cs="Times New Roman"/>
          <w:b/>
          <w:bCs/>
          <w:kern w:val="0"/>
          <w:sz w:val="20"/>
          <w:szCs w:val="20"/>
          <w:lang w:eastAsia="zh-CN"/>
        </w:rPr>
        <w:t xml:space="preserve">: </w:t>
      </w:r>
      <w:r w:rsidRPr="00141D68">
        <w:rPr>
          <w:rFonts w:ascii="Times New Roman" w:eastAsia="等线" w:hAnsi="Times New Roman" w:cs="Times New Roman" w:hint="eastAsia"/>
          <w:b/>
          <w:bCs/>
          <w:kern w:val="0"/>
          <w:sz w:val="20"/>
          <w:szCs w:val="20"/>
          <w:lang w:eastAsia="zh-CN"/>
        </w:rPr>
        <w:t>I</w:t>
      </w:r>
      <w:r w:rsidRPr="00141D68">
        <w:rPr>
          <w:rFonts w:ascii="Times New Roman" w:eastAsia="等线" w:hAnsi="Times New Roman" w:cs="Times New Roman"/>
          <w:b/>
          <w:bCs/>
          <w:kern w:val="0"/>
          <w:sz w:val="20"/>
          <w:szCs w:val="20"/>
          <w:lang w:eastAsia="zh-CN"/>
        </w:rPr>
        <w:t>ntended service area</w:t>
      </w:r>
      <w:r w:rsidRPr="00141D68">
        <w:rPr>
          <w:rFonts w:ascii="Times New Roman" w:eastAsia="等线" w:hAnsi="Times New Roman" w:cs="Times New Roman" w:hint="eastAsia"/>
          <w:b/>
          <w:bCs/>
          <w:kern w:val="0"/>
          <w:sz w:val="20"/>
          <w:szCs w:val="20"/>
          <w:lang w:eastAsia="zh-CN"/>
        </w:rPr>
        <w:t xml:space="preserve"> (AIoT Area ID and/or </w:t>
      </w:r>
      <w:r w:rsidRPr="00141D68">
        <w:rPr>
          <w:rFonts w:ascii="Times New Roman" w:eastAsia="等线" w:hAnsi="Times New Roman" w:cs="Times New Roman"/>
          <w:b/>
          <w:bCs/>
          <w:kern w:val="0"/>
          <w:sz w:val="20"/>
          <w:szCs w:val="20"/>
          <w:lang w:eastAsia="zh-CN"/>
        </w:rPr>
        <w:t>Cell ID and/or gNB ID</w:t>
      </w:r>
      <w:r w:rsidRPr="00141D68">
        <w:rPr>
          <w:rFonts w:ascii="Times New Roman" w:eastAsia="等线" w:hAnsi="Times New Roman" w:cs="Times New Roman" w:hint="eastAsia"/>
          <w:b/>
          <w:bCs/>
          <w:kern w:val="0"/>
          <w:sz w:val="20"/>
          <w:szCs w:val="20"/>
          <w:lang w:eastAsia="zh-CN"/>
        </w:rPr>
        <w:t>)</w:t>
      </w:r>
      <w:r w:rsidRPr="00141D68">
        <w:rPr>
          <w:rFonts w:ascii="Times New Roman" w:eastAsia="等线" w:hAnsi="Times New Roman" w:cs="Times New Roman"/>
          <w:b/>
          <w:bCs/>
          <w:kern w:val="0"/>
          <w:sz w:val="20"/>
          <w:szCs w:val="20"/>
          <w:lang w:eastAsia="zh-CN"/>
        </w:rPr>
        <w:t xml:space="preserve"> is provided</w:t>
      </w:r>
      <w:r w:rsidRPr="00141D68">
        <w:rPr>
          <w:b/>
          <w:bCs/>
        </w:rPr>
        <w:t xml:space="preserve"> </w:t>
      </w:r>
      <w:r w:rsidRPr="00141D68">
        <w:rPr>
          <w:rFonts w:ascii="Times New Roman" w:eastAsia="等线" w:hAnsi="Times New Roman" w:cs="Times New Roman"/>
          <w:b/>
          <w:bCs/>
          <w:kern w:val="0"/>
          <w:sz w:val="20"/>
          <w:szCs w:val="20"/>
          <w:lang w:eastAsia="zh-CN"/>
        </w:rPr>
        <w:t>by the AIoT CN</w:t>
      </w:r>
      <w:r w:rsidRPr="00141D68">
        <w:rPr>
          <w:rFonts w:ascii="Times New Roman" w:eastAsia="等线" w:hAnsi="Times New Roman" w:cs="Times New Roman" w:hint="eastAsia"/>
          <w:b/>
          <w:bCs/>
          <w:kern w:val="0"/>
          <w:sz w:val="20"/>
          <w:szCs w:val="20"/>
          <w:lang w:eastAsia="zh-CN"/>
        </w:rPr>
        <w:t>.</w:t>
      </w:r>
    </w:p>
    <w:p w14:paraId="240678BE" w14:textId="77777777" w:rsidR="005832D9" w:rsidRPr="00141D68" w:rsidRDefault="005832D9" w:rsidP="005832D9">
      <w:pPr>
        <w:pStyle w:val="a9"/>
        <w:widowControl/>
        <w:numPr>
          <w:ilvl w:val="0"/>
          <w:numId w:val="38"/>
        </w:numPr>
        <w:spacing w:beforeLines="50" w:before="120" w:afterLines="50" w:after="120" w:line="360" w:lineRule="auto"/>
        <w:rPr>
          <w:rFonts w:ascii="Times New Roman" w:eastAsia="等线" w:hAnsi="Times New Roman" w:cs="Times New Roman"/>
          <w:b/>
          <w:bCs/>
          <w:kern w:val="0"/>
          <w:sz w:val="20"/>
          <w:szCs w:val="20"/>
          <w:lang w:eastAsia="zh-CN"/>
        </w:rPr>
      </w:pPr>
      <w:r w:rsidRPr="00141D68">
        <w:rPr>
          <w:rFonts w:ascii="Times New Roman" w:eastAsia="等线" w:hAnsi="Times New Roman" w:cs="Times New Roman" w:hint="eastAsia"/>
          <w:b/>
          <w:bCs/>
          <w:kern w:val="0"/>
          <w:sz w:val="20"/>
          <w:szCs w:val="20"/>
          <w:lang w:eastAsia="zh-CN"/>
        </w:rPr>
        <w:t xml:space="preserve">Case 3: </w:t>
      </w:r>
      <w:r w:rsidRPr="00141D68">
        <w:rPr>
          <w:rFonts w:ascii="Times New Roman" w:eastAsia="等线" w:hAnsi="Times New Roman" w:cs="Times New Roman"/>
          <w:b/>
          <w:bCs/>
          <w:kern w:val="0"/>
          <w:sz w:val="20"/>
          <w:szCs w:val="20"/>
          <w:lang w:eastAsia="zh-CN"/>
        </w:rPr>
        <w:t>None of the</w:t>
      </w:r>
      <w:r w:rsidRPr="00141D68">
        <w:rPr>
          <w:rFonts w:ascii="Times New Roman" w:eastAsia="等线" w:hAnsi="Times New Roman" w:cs="Times New Roman" w:hint="eastAsia"/>
          <w:b/>
          <w:bCs/>
          <w:kern w:val="0"/>
          <w:sz w:val="20"/>
          <w:szCs w:val="20"/>
          <w:lang w:eastAsia="zh-CN"/>
        </w:rPr>
        <w:t xml:space="preserve"> above information is provided </w:t>
      </w:r>
      <w:r w:rsidRPr="00141D68">
        <w:rPr>
          <w:rFonts w:ascii="Times New Roman" w:eastAsia="等线" w:hAnsi="Times New Roman" w:cs="Times New Roman"/>
          <w:b/>
          <w:bCs/>
          <w:kern w:val="0"/>
          <w:sz w:val="20"/>
          <w:szCs w:val="20"/>
          <w:lang w:eastAsia="zh-CN"/>
        </w:rPr>
        <w:t>by the AIoT CN</w:t>
      </w:r>
      <w:r w:rsidRPr="00141D68">
        <w:rPr>
          <w:rFonts w:ascii="Times New Roman" w:eastAsia="等线" w:hAnsi="Times New Roman" w:cs="Times New Roman" w:hint="eastAsia"/>
          <w:b/>
          <w:bCs/>
          <w:kern w:val="0"/>
          <w:sz w:val="20"/>
          <w:szCs w:val="20"/>
          <w:lang w:eastAsia="zh-CN"/>
        </w:rPr>
        <w:t>.</w:t>
      </w:r>
    </w:p>
    <w:p w14:paraId="2752D62F" w14:textId="77777777" w:rsidR="005832D9" w:rsidRDefault="005832D9" w:rsidP="005832D9">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830FDF">
        <w:rPr>
          <w:rFonts w:ascii="Times New Roman" w:eastAsia="等线" w:hAnsi="Times New Roman" w:cs="Times New Roman"/>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5</w:t>
      </w:r>
      <w:r w:rsidRPr="00830FDF">
        <w:rPr>
          <w:rFonts w:ascii="Times New Roman" w:eastAsia="等线" w:hAnsi="Times New Roman" w:cs="Times New Roman"/>
          <w:b/>
          <w:bCs/>
          <w:kern w:val="0"/>
          <w:sz w:val="20"/>
          <w:szCs w:val="20"/>
          <w:lang w:val="en-US" w:eastAsia="zh-CN"/>
        </w:rPr>
        <w:t>: If the AIoT CN sends UE reader ID</w:t>
      </w:r>
      <w:r>
        <w:rPr>
          <w:rFonts w:ascii="Times New Roman" w:eastAsia="等线" w:hAnsi="Times New Roman" w:cs="Times New Roman" w:hint="eastAsia"/>
          <w:b/>
          <w:bCs/>
          <w:kern w:val="0"/>
          <w:sz w:val="20"/>
          <w:szCs w:val="20"/>
          <w:lang w:val="en-US" w:eastAsia="zh-CN"/>
        </w:rPr>
        <w:t>(s)</w:t>
      </w:r>
      <w:r w:rsidRPr="00830FDF">
        <w:rPr>
          <w:rFonts w:ascii="Times New Roman" w:eastAsia="等线" w:hAnsi="Times New Roman" w:cs="Times New Roman"/>
          <w:b/>
          <w:bCs/>
          <w:kern w:val="0"/>
          <w:sz w:val="20"/>
          <w:szCs w:val="20"/>
          <w:lang w:val="en-US" w:eastAsia="zh-CN"/>
        </w:rPr>
        <w:t xml:space="preserve"> to the AIoT</w:t>
      </w:r>
      <w:r>
        <w:rPr>
          <w:rFonts w:ascii="Times New Roman" w:eastAsia="等线" w:hAnsi="Times New Roman" w:cs="Times New Roman" w:hint="eastAsia"/>
          <w:b/>
          <w:bCs/>
          <w:kern w:val="0"/>
          <w:sz w:val="20"/>
          <w:szCs w:val="20"/>
          <w:lang w:val="en-US" w:eastAsia="zh-CN"/>
        </w:rPr>
        <w:t>-</w:t>
      </w:r>
      <w:r w:rsidRPr="00830FDF">
        <w:rPr>
          <w:rFonts w:ascii="Times New Roman" w:eastAsia="等线" w:hAnsi="Times New Roman" w:cs="Times New Roman"/>
          <w:b/>
          <w:bCs/>
          <w:kern w:val="0"/>
          <w:sz w:val="20"/>
          <w:szCs w:val="20"/>
          <w:lang w:val="en-US" w:eastAsia="zh-CN"/>
        </w:rPr>
        <w:t xml:space="preserve">enabled </w:t>
      </w:r>
      <w:r>
        <w:rPr>
          <w:rFonts w:ascii="Times New Roman" w:eastAsia="等线" w:hAnsi="Times New Roman" w:cs="Times New Roman" w:hint="eastAsia"/>
          <w:b/>
          <w:bCs/>
          <w:kern w:val="0"/>
          <w:sz w:val="20"/>
          <w:szCs w:val="20"/>
          <w:lang w:val="en-US" w:eastAsia="zh-CN"/>
        </w:rPr>
        <w:t>gNB</w:t>
      </w:r>
      <w:r w:rsidRPr="00830FDF">
        <w:rPr>
          <w:rFonts w:ascii="Times New Roman" w:eastAsia="等线" w:hAnsi="Times New Roman" w:cs="Times New Roman"/>
          <w:b/>
          <w:bCs/>
          <w:kern w:val="0"/>
          <w:sz w:val="20"/>
          <w:szCs w:val="20"/>
          <w:lang w:val="en-US" w:eastAsia="zh-CN"/>
        </w:rPr>
        <w:t xml:space="preserve">, </w:t>
      </w:r>
      <w:r>
        <w:rPr>
          <w:rFonts w:ascii="Times New Roman" w:eastAsia="等线" w:hAnsi="Times New Roman" w:cs="Times New Roman" w:hint="eastAsia"/>
          <w:b/>
          <w:bCs/>
          <w:kern w:val="0"/>
          <w:sz w:val="20"/>
          <w:szCs w:val="20"/>
          <w:lang w:val="en-US" w:eastAsia="zh-CN"/>
        </w:rPr>
        <w:t>the gNB</w:t>
      </w:r>
      <w:r w:rsidRPr="00830FDF">
        <w:rPr>
          <w:rFonts w:ascii="Times New Roman" w:eastAsia="等线" w:hAnsi="Times New Roman" w:cs="Times New Roman"/>
          <w:b/>
          <w:bCs/>
          <w:kern w:val="0"/>
          <w:sz w:val="20"/>
          <w:szCs w:val="20"/>
          <w:lang w:val="en-US" w:eastAsia="zh-CN"/>
        </w:rPr>
        <w:t xml:space="preserve"> should consider the indicated UE</w:t>
      </w:r>
      <w:r>
        <w:rPr>
          <w:rFonts w:ascii="Times New Roman" w:eastAsia="等线" w:hAnsi="Times New Roman" w:cs="Times New Roman" w:hint="eastAsia"/>
          <w:b/>
          <w:bCs/>
          <w:kern w:val="0"/>
          <w:sz w:val="20"/>
          <w:szCs w:val="20"/>
          <w:lang w:val="en-US" w:eastAsia="zh-CN"/>
        </w:rPr>
        <w:t>(s)</w:t>
      </w:r>
      <w:r w:rsidRPr="00830FDF">
        <w:rPr>
          <w:rFonts w:ascii="Times New Roman" w:eastAsia="等线" w:hAnsi="Times New Roman" w:cs="Times New Roman"/>
          <w:b/>
          <w:bCs/>
          <w:kern w:val="0"/>
          <w:sz w:val="20"/>
          <w:szCs w:val="20"/>
          <w:lang w:val="en-US" w:eastAsia="zh-CN"/>
        </w:rPr>
        <w:t xml:space="preserve"> as the UE readers to provide the AIoT service.</w:t>
      </w:r>
    </w:p>
    <w:p w14:paraId="2FEF95A7" w14:textId="77777777" w:rsidR="005832D9" w:rsidRDefault="005832D9" w:rsidP="005832D9">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830FDF">
        <w:rPr>
          <w:rFonts w:ascii="Times New Roman" w:eastAsia="等线" w:hAnsi="Times New Roman" w:cs="Times New Roman"/>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6</w:t>
      </w:r>
      <w:r w:rsidRPr="00830FDF">
        <w:rPr>
          <w:rFonts w:ascii="Times New Roman" w:eastAsia="等线" w:hAnsi="Times New Roman" w:cs="Times New Roman"/>
          <w:b/>
          <w:bCs/>
          <w:kern w:val="0"/>
          <w:sz w:val="20"/>
          <w:szCs w:val="20"/>
          <w:lang w:val="en-US" w:eastAsia="zh-CN"/>
        </w:rPr>
        <w:t xml:space="preserve">: If the </w:t>
      </w:r>
      <w:r w:rsidRPr="00780DC8">
        <w:rPr>
          <w:rFonts w:ascii="Times New Roman" w:eastAsia="等线" w:hAnsi="Times New Roman" w:cs="Times New Roman"/>
          <w:b/>
          <w:bCs/>
          <w:kern w:val="0"/>
          <w:sz w:val="20"/>
          <w:szCs w:val="20"/>
          <w:lang w:val="en-US" w:eastAsia="zh-CN"/>
        </w:rPr>
        <w:t>intended service area</w:t>
      </w:r>
      <w:r w:rsidRPr="00830FDF">
        <w:rPr>
          <w:rFonts w:ascii="Times New Roman" w:eastAsia="等线" w:hAnsi="Times New Roman" w:cs="Times New Roman"/>
          <w:b/>
          <w:bCs/>
          <w:kern w:val="0"/>
          <w:sz w:val="20"/>
          <w:szCs w:val="20"/>
          <w:lang w:val="en-US" w:eastAsia="zh-CN"/>
        </w:rPr>
        <w:t xml:space="preserve"> is provided, the AIoT RAN may select authorized UE(s) within that area as UE reader(s) to perform the AIoT operation. (Note: Whether the RAN should select all authorized UEs or a subset based requires further discussion.)</w:t>
      </w:r>
    </w:p>
    <w:p w14:paraId="154CF393" w14:textId="77777777" w:rsidR="005832D9" w:rsidRDefault="005832D9" w:rsidP="005832D9">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C30EBA">
        <w:rPr>
          <w:rFonts w:ascii="Times New Roman" w:eastAsia="等线" w:hAnsi="Times New Roman" w:cs="Times New Roman" w:hint="eastAsia"/>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7</w:t>
      </w:r>
      <w:r w:rsidRPr="00C30EBA">
        <w:rPr>
          <w:rFonts w:ascii="Times New Roman" w:eastAsia="等线" w:hAnsi="Times New Roman" w:cs="Times New Roman" w:hint="eastAsia"/>
          <w:b/>
          <w:bCs/>
          <w:kern w:val="0"/>
          <w:sz w:val="20"/>
          <w:szCs w:val="20"/>
          <w:lang w:val="en-US" w:eastAsia="zh-CN"/>
        </w:rPr>
        <w:t xml:space="preserve">: </w:t>
      </w:r>
      <w:r w:rsidRPr="00C30EBA">
        <w:rPr>
          <w:rFonts w:ascii="Times New Roman" w:eastAsia="等线" w:hAnsi="Times New Roman" w:cs="Times New Roman"/>
          <w:b/>
          <w:bCs/>
          <w:kern w:val="0"/>
          <w:sz w:val="20"/>
          <w:szCs w:val="20"/>
          <w:lang w:val="en-US" w:eastAsia="zh-CN"/>
        </w:rPr>
        <w:t xml:space="preserve">If neither the </w:t>
      </w:r>
      <w:r w:rsidRPr="00C30EBA">
        <w:rPr>
          <w:rFonts w:ascii="Times New Roman" w:eastAsia="等线" w:hAnsi="Times New Roman" w:cs="Times New Roman" w:hint="eastAsia"/>
          <w:b/>
          <w:bCs/>
          <w:kern w:val="0"/>
          <w:sz w:val="20"/>
          <w:szCs w:val="20"/>
          <w:lang w:val="en-US" w:eastAsia="zh-CN"/>
        </w:rPr>
        <w:t>intended</w:t>
      </w:r>
      <w:r w:rsidRPr="00C30EBA">
        <w:rPr>
          <w:rFonts w:ascii="Times New Roman" w:eastAsia="等线" w:hAnsi="Times New Roman" w:cs="Times New Roman"/>
          <w:b/>
          <w:bCs/>
          <w:kern w:val="0"/>
          <w:sz w:val="20"/>
          <w:szCs w:val="20"/>
          <w:lang w:val="en-US" w:eastAsia="zh-CN"/>
        </w:rPr>
        <w:t xml:space="preserve"> service area nor UE </w:t>
      </w:r>
      <w:r>
        <w:rPr>
          <w:rFonts w:ascii="Times New Roman" w:eastAsia="等线" w:hAnsi="Times New Roman" w:cs="Times New Roman" w:hint="eastAsia"/>
          <w:b/>
          <w:bCs/>
          <w:kern w:val="0"/>
          <w:sz w:val="20"/>
          <w:szCs w:val="20"/>
          <w:lang w:val="en-US" w:eastAsia="zh-CN"/>
        </w:rPr>
        <w:t>R</w:t>
      </w:r>
      <w:r w:rsidRPr="00C30EBA">
        <w:rPr>
          <w:rFonts w:ascii="Times New Roman" w:eastAsia="等线" w:hAnsi="Times New Roman" w:cs="Times New Roman"/>
          <w:b/>
          <w:bCs/>
          <w:kern w:val="0"/>
          <w:sz w:val="20"/>
          <w:szCs w:val="20"/>
          <w:lang w:val="en-US" w:eastAsia="zh-CN"/>
        </w:rPr>
        <w:t>eader</w:t>
      </w:r>
      <w:r w:rsidRPr="00C30EBA">
        <w:rPr>
          <w:rFonts w:ascii="Times New Roman" w:eastAsia="等线" w:hAnsi="Times New Roman" w:cs="Times New Roman" w:hint="eastAsia"/>
          <w:b/>
          <w:bCs/>
          <w:kern w:val="0"/>
          <w:sz w:val="20"/>
          <w:szCs w:val="20"/>
          <w:lang w:val="en-US" w:eastAsia="zh-CN"/>
        </w:rPr>
        <w:t xml:space="preserve"> ID</w:t>
      </w:r>
      <w:r w:rsidRPr="00C30EBA">
        <w:rPr>
          <w:rFonts w:ascii="Times New Roman" w:eastAsia="等线" w:hAnsi="Times New Roman" w:cs="Times New Roman"/>
          <w:b/>
          <w:bCs/>
          <w:kern w:val="0"/>
          <w:sz w:val="20"/>
          <w:szCs w:val="20"/>
          <w:lang w:val="en-US" w:eastAsia="zh-CN"/>
        </w:rPr>
        <w:t>(s) are provided, the A</w:t>
      </w:r>
      <w:r w:rsidRPr="00C30EBA">
        <w:rPr>
          <w:rFonts w:ascii="Times New Roman" w:eastAsia="等线" w:hAnsi="Times New Roman" w:cs="Times New Roman" w:hint="eastAsia"/>
          <w:b/>
          <w:bCs/>
          <w:kern w:val="0"/>
          <w:sz w:val="20"/>
          <w:szCs w:val="20"/>
          <w:lang w:val="en-US" w:eastAsia="zh-CN"/>
        </w:rPr>
        <w:t>-</w:t>
      </w:r>
      <w:r w:rsidRPr="00C30EBA">
        <w:rPr>
          <w:rFonts w:ascii="Times New Roman" w:eastAsia="等线" w:hAnsi="Times New Roman" w:cs="Times New Roman"/>
          <w:b/>
          <w:bCs/>
          <w:kern w:val="0"/>
          <w:sz w:val="20"/>
          <w:szCs w:val="20"/>
          <w:lang w:val="en-US" w:eastAsia="zh-CN"/>
        </w:rPr>
        <w:t xml:space="preserve">IoT RAN may select all </w:t>
      </w:r>
      <w:r w:rsidRPr="00C30EBA">
        <w:rPr>
          <w:rFonts w:ascii="Times New Roman" w:eastAsia="等线" w:hAnsi="Times New Roman" w:cs="Times New Roman" w:hint="eastAsia"/>
          <w:b/>
          <w:bCs/>
          <w:kern w:val="0"/>
          <w:sz w:val="20"/>
          <w:szCs w:val="20"/>
          <w:lang w:val="en-US" w:eastAsia="zh-CN"/>
        </w:rPr>
        <w:t xml:space="preserve">the </w:t>
      </w:r>
      <w:r w:rsidRPr="00C30EBA">
        <w:rPr>
          <w:rFonts w:ascii="Times New Roman" w:eastAsia="等线" w:hAnsi="Times New Roman" w:cs="Times New Roman"/>
          <w:b/>
          <w:bCs/>
          <w:kern w:val="0"/>
          <w:sz w:val="20"/>
          <w:szCs w:val="20"/>
          <w:lang w:val="en-US" w:eastAsia="zh-CN"/>
        </w:rPr>
        <w:t>authorized UEs it serves</w:t>
      </w:r>
      <w:r w:rsidRPr="00C30EBA">
        <w:rPr>
          <w:rFonts w:ascii="Times New Roman" w:eastAsia="等线" w:hAnsi="Times New Roman" w:cs="Times New Roman" w:hint="eastAsia"/>
          <w:b/>
          <w:bCs/>
          <w:kern w:val="0"/>
          <w:sz w:val="20"/>
          <w:szCs w:val="20"/>
          <w:lang w:val="en-US" w:eastAsia="zh-CN"/>
        </w:rPr>
        <w:t>.</w:t>
      </w:r>
    </w:p>
    <w:p w14:paraId="442901F4" w14:textId="77777777" w:rsidR="005832D9" w:rsidRPr="00702577" w:rsidRDefault="005832D9" w:rsidP="005832D9">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702577">
        <w:rPr>
          <w:rFonts w:ascii="Times New Roman" w:eastAsia="等线" w:hAnsi="Times New Roman" w:cs="Times New Roman" w:hint="eastAsia"/>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8</w:t>
      </w:r>
      <w:r w:rsidRPr="00702577">
        <w:rPr>
          <w:rFonts w:ascii="Times New Roman" w:eastAsia="等线" w:hAnsi="Times New Roman" w:cs="Times New Roman" w:hint="eastAsia"/>
          <w:b/>
          <w:bCs/>
          <w:kern w:val="0"/>
          <w:sz w:val="20"/>
          <w:szCs w:val="20"/>
          <w:lang w:val="en-US" w:eastAsia="zh-CN"/>
        </w:rPr>
        <w:t xml:space="preserve">: </w:t>
      </w:r>
      <w:r>
        <w:rPr>
          <w:rFonts w:ascii="Times New Roman" w:eastAsia="等线" w:hAnsi="Times New Roman" w:cs="Times New Roman" w:hint="eastAsia"/>
          <w:b/>
          <w:bCs/>
          <w:kern w:val="0"/>
          <w:sz w:val="20"/>
          <w:szCs w:val="20"/>
          <w:lang w:val="en-US" w:eastAsia="zh-CN"/>
        </w:rPr>
        <w:t>The</w:t>
      </w:r>
      <w:r w:rsidRPr="00702577">
        <w:rPr>
          <w:rFonts w:ascii="Times New Roman" w:eastAsia="等线" w:hAnsi="Times New Roman" w:cs="Times New Roman"/>
          <w:b/>
          <w:bCs/>
          <w:kern w:val="0"/>
          <w:sz w:val="20"/>
          <w:szCs w:val="20"/>
          <w:lang w:val="en-US" w:eastAsia="zh-CN"/>
        </w:rPr>
        <w:t xml:space="preserve"> UE should report the AIoT related information</w:t>
      </w:r>
      <w:r>
        <w:rPr>
          <w:rFonts w:ascii="Times New Roman" w:eastAsia="等线" w:hAnsi="Times New Roman" w:cs="Times New Roman" w:hint="eastAsia"/>
          <w:b/>
          <w:bCs/>
          <w:kern w:val="0"/>
          <w:sz w:val="20"/>
          <w:szCs w:val="20"/>
          <w:lang w:val="en-US" w:eastAsia="zh-CN"/>
        </w:rPr>
        <w:t xml:space="preserve"> (</w:t>
      </w:r>
      <w:r w:rsidRPr="00C571AA">
        <w:rPr>
          <w:rFonts w:ascii="Times New Roman" w:eastAsia="等线" w:hAnsi="Times New Roman" w:cs="Times New Roman"/>
          <w:b/>
          <w:bCs/>
          <w:kern w:val="0"/>
          <w:sz w:val="20"/>
          <w:szCs w:val="20"/>
          <w:lang w:val="en-US" w:eastAsia="zh-CN"/>
        </w:rPr>
        <w:t>AIoT capability and the UE Reader location</w:t>
      </w:r>
      <w:r>
        <w:rPr>
          <w:rFonts w:ascii="Times New Roman" w:eastAsia="等线" w:hAnsi="Times New Roman" w:cs="Times New Roman" w:hint="eastAsia"/>
          <w:b/>
          <w:bCs/>
          <w:kern w:val="0"/>
          <w:sz w:val="20"/>
          <w:szCs w:val="20"/>
          <w:lang w:val="en-US" w:eastAsia="zh-CN"/>
        </w:rPr>
        <w:t>)</w:t>
      </w:r>
      <w:r w:rsidRPr="00702577">
        <w:rPr>
          <w:rFonts w:ascii="Times New Roman" w:eastAsia="等线" w:hAnsi="Times New Roman" w:cs="Times New Roman"/>
          <w:b/>
          <w:bCs/>
          <w:kern w:val="0"/>
          <w:sz w:val="20"/>
          <w:szCs w:val="20"/>
          <w:lang w:val="en-US" w:eastAsia="zh-CN"/>
        </w:rPr>
        <w:t xml:space="preserve"> to the AIoT CN </w:t>
      </w:r>
      <w:r w:rsidRPr="00702577">
        <w:rPr>
          <w:rFonts w:ascii="Times New Roman" w:eastAsia="等线" w:hAnsi="Times New Roman" w:cs="Times New Roman" w:hint="eastAsia"/>
          <w:b/>
          <w:bCs/>
          <w:kern w:val="0"/>
          <w:sz w:val="20"/>
          <w:szCs w:val="20"/>
          <w:lang w:val="en-US" w:eastAsia="zh-CN"/>
        </w:rPr>
        <w:t xml:space="preserve">via signaling </w:t>
      </w:r>
      <w:r w:rsidRPr="00702577">
        <w:rPr>
          <w:rFonts w:ascii="Times New Roman" w:eastAsia="等线" w:hAnsi="Times New Roman" w:cs="Times New Roman"/>
          <w:b/>
          <w:bCs/>
          <w:kern w:val="0"/>
          <w:sz w:val="20"/>
          <w:szCs w:val="20"/>
          <w:lang w:val="en-US" w:eastAsia="zh-CN"/>
        </w:rPr>
        <w:t xml:space="preserve">when the UE accesses the network, so that the </w:t>
      </w:r>
      <w:r>
        <w:rPr>
          <w:rFonts w:ascii="Times New Roman" w:eastAsia="等线" w:hAnsi="Times New Roman" w:cs="Times New Roman" w:hint="eastAsia"/>
          <w:b/>
          <w:bCs/>
          <w:kern w:val="0"/>
          <w:sz w:val="20"/>
          <w:szCs w:val="20"/>
          <w:lang w:val="en-US" w:eastAsia="zh-CN"/>
        </w:rPr>
        <w:t>AIoTF</w:t>
      </w:r>
      <w:r w:rsidRPr="00702577">
        <w:rPr>
          <w:rFonts w:ascii="Times New Roman" w:eastAsia="等线" w:hAnsi="Times New Roman" w:cs="Times New Roman"/>
          <w:b/>
          <w:bCs/>
          <w:kern w:val="0"/>
          <w:sz w:val="20"/>
          <w:szCs w:val="20"/>
          <w:lang w:val="en-US" w:eastAsia="zh-CN"/>
        </w:rPr>
        <w:t xml:space="preserve"> can be aware of the AIoT information</w:t>
      </w:r>
      <w:r>
        <w:rPr>
          <w:rFonts w:ascii="Times New Roman" w:eastAsia="等线" w:hAnsi="Times New Roman" w:cs="Times New Roman"/>
          <w:b/>
          <w:bCs/>
          <w:kern w:val="0"/>
          <w:sz w:val="20"/>
          <w:szCs w:val="20"/>
          <w:lang w:val="en-US" w:eastAsia="zh-CN"/>
        </w:rPr>
        <w:t xml:space="preserve"> and</w:t>
      </w:r>
      <w:r w:rsidRPr="00D9332F">
        <w:rPr>
          <w:rFonts w:ascii="Times New Roman" w:eastAsia="等线" w:hAnsi="Times New Roman" w:cs="Times New Roman"/>
          <w:b/>
          <w:bCs/>
          <w:kern w:val="0"/>
          <w:sz w:val="20"/>
          <w:szCs w:val="20"/>
          <w:lang w:val="en-US" w:eastAsia="zh-CN"/>
        </w:rPr>
        <w:t xml:space="preserve"> then perform UE Reader authorization and UE Reader selection</w:t>
      </w:r>
      <w:r w:rsidRPr="00702577">
        <w:rPr>
          <w:rFonts w:ascii="Times New Roman" w:eastAsia="等线" w:hAnsi="Times New Roman" w:cs="Times New Roman" w:hint="eastAsia"/>
          <w:b/>
          <w:bCs/>
          <w:kern w:val="0"/>
          <w:sz w:val="20"/>
          <w:szCs w:val="20"/>
          <w:lang w:val="en-US" w:eastAsia="zh-CN"/>
        </w:rPr>
        <w:t>.</w:t>
      </w:r>
    </w:p>
    <w:p w14:paraId="5A8F8D6C" w14:textId="77777777" w:rsidR="005832D9" w:rsidRPr="00A8582F" w:rsidRDefault="005832D9" w:rsidP="005832D9">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160CDE">
        <w:rPr>
          <w:rFonts w:ascii="Times New Roman" w:eastAsia="等线" w:hAnsi="Times New Roman" w:cs="Times New Roman" w:hint="eastAsia"/>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9</w:t>
      </w:r>
      <w:r w:rsidRPr="00160CDE">
        <w:rPr>
          <w:rFonts w:ascii="Times New Roman" w:eastAsia="等线" w:hAnsi="Times New Roman" w:cs="Times New Roman" w:hint="eastAsia"/>
          <w:b/>
          <w:bCs/>
          <w:kern w:val="0"/>
          <w:sz w:val="20"/>
          <w:szCs w:val="20"/>
          <w:lang w:val="en-US" w:eastAsia="zh-CN"/>
        </w:rPr>
        <w:t>:</w:t>
      </w:r>
      <w:r w:rsidRPr="00160CDE">
        <w:rPr>
          <w:b/>
          <w:bCs/>
        </w:rPr>
        <w:t xml:space="preserve"> </w:t>
      </w:r>
      <w:r w:rsidRPr="00DC0D8E">
        <w:rPr>
          <w:rFonts w:ascii="Times New Roman" w:eastAsia="等线" w:hAnsi="Times New Roman" w:cs="Times New Roman"/>
          <w:b/>
          <w:bCs/>
          <w:kern w:val="0"/>
          <w:sz w:val="20"/>
          <w:szCs w:val="20"/>
          <w:lang w:val="en-US" w:eastAsia="zh-CN"/>
        </w:rPr>
        <w:t>If the AIoT CN intends to select a UE Reader that is not in the RRC_CONNECTED state, the CN needs to page the UE Reader to the RRC_CONNECTED state, then send the Inventory Request message to the serving gNB, which is then forwarded to the UE Reader</w:t>
      </w:r>
      <w:r w:rsidRPr="00160CDE">
        <w:rPr>
          <w:rFonts w:ascii="Times New Roman" w:eastAsia="等线" w:hAnsi="Times New Roman" w:cs="Times New Roman"/>
          <w:b/>
          <w:bCs/>
          <w:kern w:val="0"/>
          <w:sz w:val="20"/>
          <w:szCs w:val="20"/>
          <w:lang w:val="en-US" w:eastAsia="zh-CN"/>
        </w:rPr>
        <w:t>.</w:t>
      </w:r>
    </w:p>
    <w:p w14:paraId="63369E0E" w14:textId="6FD33AB7" w:rsidR="004A064C" w:rsidRDefault="004A064C" w:rsidP="00C842A9">
      <w:pPr>
        <w:widowControl/>
        <w:spacing w:beforeLines="50" w:before="120" w:afterLines="50" w:after="120" w:line="360" w:lineRule="auto"/>
        <w:rPr>
          <w:rFonts w:ascii="Times New Roman" w:eastAsia="等线" w:hAnsi="Times New Roman" w:cs="Times New Roman"/>
          <w:b/>
          <w:kern w:val="0"/>
          <w:sz w:val="24"/>
          <w:szCs w:val="24"/>
          <w:u w:val="single"/>
          <w:lang w:val="en-US" w:eastAsia="zh-CN"/>
        </w:rPr>
      </w:pPr>
      <w:r w:rsidRPr="004A064C">
        <w:rPr>
          <w:rFonts w:ascii="Times New Roman" w:eastAsia="等线" w:hAnsi="Times New Roman" w:cs="Times New Roman"/>
          <w:b/>
          <w:kern w:val="0"/>
          <w:sz w:val="24"/>
          <w:szCs w:val="24"/>
          <w:u w:val="single"/>
          <w:lang w:val="en-US" w:eastAsia="zh-CN"/>
        </w:rPr>
        <w:t>2.</w:t>
      </w:r>
      <w:r w:rsidR="00980ABA">
        <w:rPr>
          <w:rFonts w:ascii="Times New Roman" w:eastAsia="等线" w:hAnsi="Times New Roman" w:cs="Times New Roman" w:hint="eastAsia"/>
          <w:b/>
          <w:kern w:val="0"/>
          <w:sz w:val="24"/>
          <w:szCs w:val="24"/>
          <w:u w:val="single"/>
          <w:lang w:val="en-US" w:eastAsia="zh-CN"/>
        </w:rPr>
        <w:t>3</w:t>
      </w:r>
      <w:r w:rsidRPr="004A064C">
        <w:rPr>
          <w:rFonts w:ascii="Times New Roman" w:eastAsia="等线" w:hAnsi="Times New Roman" w:cs="Times New Roman"/>
          <w:b/>
          <w:kern w:val="0"/>
          <w:sz w:val="24"/>
          <w:szCs w:val="24"/>
          <w:u w:val="single"/>
          <w:lang w:val="en-US" w:eastAsia="zh-CN"/>
        </w:rPr>
        <w:t xml:space="preserve"> The definition of UE reader ID</w:t>
      </w:r>
    </w:p>
    <w:p w14:paraId="20E8E04D" w14:textId="77777777" w:rsidR="00980ABA" w:rsidRPr="00C96AC3" w:rsidRDefault="00980ABA" w:rsidP="00980ABA">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C96AC3">
        <w:rPr>
          <w:rFonts w:ascii="Times New Roman" w:eastAsia="等线" w:hAnsi="Times New Roman" w:cs="Times New Roman"/>
          <w:b/>
          <w:kern w:val="0"/>
          <w:sz w:val="20"/>
          <w:szCs w:val="20"/>
          <w:lang w:val="en-US" w:eastAsia="zh-CN"/>
        </w:rPr>
        <w:t xml:space="preserve">Proposal </w:t>
      </w:r>
      <w:r>
        <w:rPr>
          <w:rFonts w:ascii="Times New Roman" w:eastAsia="等线" w:hAnsi="Times New Roman" w:cs="Times New Roman" w:hint="eastAsia"/>
          <w:b/>
          <w:kern w:val="0"/>
          <w:sz w:val="20"/>
          <w:szCs w:val="20"/>
          <w:lang w:val="en-US" w:eastAsia="zh-CN"/>
        </w:rPr>
        <w:t>10</w:t>
      </w:r>
      <w:r w:rsidRPr="00C96AC3">
        <w:rPr>
          <w:rFonts w:ascii="Times New Roman" w:eastAsia="等线" w:hAnsi="Times New Roman" w:cs="Times New Roman"/>
          <w:b/>
          <w:kern w:val="0"/>
          <w:sz w:val="20"/>
          <w:szCs w:val="20"/>
          <w:lang w:val="en-US" w:eastAsia="zh-CN"/>
        </w:rPr>
        <w:t xml:space="preserve">: The legacy UE ID (i.e., the RAN UE NGAP ID </w:t>
      </w:r>
      <w:r>
        <w:rPr>
          <w:rFonts w:ascii="Times New Roman" w:eastAsia="等线" w:hAnsi="Times New Roman" w:cs="Times New Roman" w:hint="eastAsia"/>
          <w:b/>
          <w:kern w:val="0"/>
          <w:sz w:val="20"/>
          <w:szCs w:val="20"/>
          <w:lang w:val="en-US" w:eastAsia="zh-CN"/>
        </w:rPr>
        <w:t>over</w:t>
      </w:r>
      <w:r w:rsidRPr="00C96AC3">
        <w:rPr>
          <w:rFonts w:ascii="Times New Roman" w:eastAsia="等线" w:hAnsi="Times New Roman" w:cs="Times New Roman"/>
          <w:b/>
          <w:kern w:val="0"/>
          <w:sz w:val="20"/>
          <w:szCs w:val="20"/>
          <w:lang w:val="en-US" w:eastAsia="zh-CN"/>
        </w:rPr>
        <w:t xml:space="preserve"> the NG interface and the C-RNTI on the Uu interface) can uniquely identify a UE </w:t>
      </w:r>
      <w:r>
        <w:rPr>
          <w:rFonts w:ascii="Times New Roman" w:eastAsia="等线" w:hAnsi="Times New Roman" w:cs="Times New Roman" w:hint="eastAsia"/>
          <w:b/>
          <w:kern w:val="0"/>
          <w:sz w:val="20"/>
          <w:szCs w:val="20"/>
          <w:lang w:val="en-US" w:eastAsia="zh-CN"/>
        </w:rPr>
        <w:t>R</w:t>
      </w:r>
      <w:r w:rsidRPr="00C96AC3">
        <w:rPr>
          <w:rFonts w:ascii="Times New Roman" w:eastAsia="等线" w:hAnsi="Times New Roman" w:cs="Times New Roman"/>
          <w:b/>
          <w:kern w:val="0"/>
          <w:sz w:val="20"/>
          <w:szCs w:val="20"/>
          <w:lang w:val="en-US" w:eastAsia="zh-CN"/>
        </w:rPr>
        <w:t>eader.</w:t>
      </w:r>
    </w:p>
    <w:p w14:paraId="140736EF" w14:textId="7AD9D027" w:rsidR="004A064C" w:rsidRDefault="004A064C" w:rsidP="00C842A9">
      <w:pPr>
        <w:widowControl/>
        <w:spacing w:beforeLines="50" w:before="120" w:afterLines="50" w:after="120" w:line="360" w:lineRule="auto"/>
        <w:rPr>
          <w:rFonts w:ascii="Times New Roman" w:eastAsia="等线" w:hAnsi="Times New Roman" w:cs="Times New Roman"/>
          <w:b/>
          <w:kern w:val="0"/>
          <w:sz w:val="24"/>
          <w:szCs w:val="24"/>
          <w:u w:val="single"/>
          <w:lang w:val="en-US" w:eastAsia="zh-CN"/>
        </w:rPr>
      </w:pPr>
      <w:r w:rsidRPr="004A064C">
        <w:rPr>
          <w:rFonts w:ascii="Times New Roman" w:eastAsia="等线" w:hAnsi="Times New Roman" w:cs="Times New Roman"/>
          <w:b/>
          <w:kern w:val="0"/>
          <w:sz w:val="24"/>
          <w:szCs w:val="24"/>
          <w:u w:val="single"/>
          <w:lang w:val="en-US" w:eastAsia="zh-CN"/>
        </w:rPr>
        <w:lastRenderedPageBreak/>
        <w:t>2.</w:t>
      </w:r>
      <w:r w:rsidR="00980ABA">
        <w:rPr>
          <w:rFonts w:ascii="Times New Roman" w:eastAsia="等线" w:hAnsi="Times New Roman" w:cs="Times New Roman" w:hint="eastAsia"/>
          <w:b/>
          <w:kern w:val="0"/>
          <w:sz w:val="24"/>
          <w:szCs w:val="24"/>
          <w:u w:val="single"/>
          <w:lang w:val="en-US" w:eastAsia="zh-CN"/>
        </w:rPr>
        <w:t>4</w:t>
      </w:r>
      <w:r w:rsidRPr="004A064C">
        <w:rPr>
          <w:rFonts w:ascii="Times New Roman" w:eastAsia="等线" w:hAnsi="Times New Roman" w:cs="Times New Roman"/>
          <w:b/>
          <w:kern w:val="0"/>
          <w:sz w:val="24"/>
          <w:szCs w:val="24"/>
          <w:u w:val="single"/>
          <w:lang w:val="en-US" w:eastAsia="zh-CN"/>
        </w:rPr>
        <w:t xml:space="preserve"> UE Reader mobility</w:t>
      </w:r>
    </w:p>
    <w:p w14:paraId="29445E05" w14:textId="77777777" w:rsidR="00270877" w:rsidRPr="005F6EFC" w:rsidRDefault="00270877" w:rsidP="00270877">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5F6EFC">
        <w:rPr>
          <w:rFonts w:ascii="Times New Roman" w:eastAsia="等线" w:hAnsi="Times New Roman" w:cs="Times New Roman" w:hint="eastAsia"/>
          <w:b/>
          <w:kern w:val="0"/>
          <w:sz w:val="20"/>
          <w:szCs w:val="20"/>
          <w:lang w:val="en-US" w:eastAsia="zh-CN"/>
        </w:rPr>
        <w:t>P</w:t>
      </w:r>
      <w:r w:rsidRPr="005F6EFC">
        <w:rPr>
          <w:rFonts w:ascii="Times New Roman" w:eastAsia="等线" w:hAnsi="Times New Roman" w:cs="Times New Roman"/>
          <w:b/>
          <w:kern w:val="0"/>
          <w:sz w:val="20"/>
          <w:szCs w:val="20"/>
          <w:lang w:val="en-US" w:eastAsia="zh-CN"/>
        </w:rPr>
        <w:t xml:space="preserve">roposal </w:t>
      </w:r>
      <w:r>
        <w:rPr>
          <w:rFonts w:ascii="Times New Roman" w:eastAsia="等线" w:hAnsi="Times New Roman" w:cs="Times New Roman" w:hint="eastAsia"/>
          <w:b/>
          <w:kern w:val="0"/>
          <w:sz w:val="20"/>
          <w:szCs w:val="20"/>
          <w:lang w:val="en-US" w:eastAsia="zh-CN"/>
        </w:rPr>
        <w:t>11</w:t>
      </w:r>
      <w:r w:rsidRPr="005F6EFC">
        <w:rPr>
          <w:rFonts w:ascii="Times New Roman" w:eastAsia="等线" w:hAnsi="Times New Roman" w:cs="Times New Roman"/>
          <w:b/>
          <w:kern w:val="0"/>
          <w:sz w:val="20"/>
          <w:szCs w:val="20"/>
          <w:lang w:val="en-US" w:eastAsia="zh-CN"/>
        </w:rPr>
        <w:t>: If a UE Reader handover out of the intended service area, the UE Reader is expected to stop the AIoT operation.</w:t>
      </w:r>
    </w:p>
    <w:p w14:paraId="3ED7A295" w14:textId="77777777" w:rsidR="00270877" w:rsidRPr="00C942DB" w:rsidRDefault="00270877" w:rsidP="00270877">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C942DB">
        <w:rPr>
          <w:rFonts w:ascii="Times New Roman" w:eastAsia="等线" w:hAnsi="Times New Roman" w:cs="Times New Roman"/>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12</w:t>
      </w:r>
      <w:r w:rsidRPr="00C942DB">
        <w:rPr>
          <w:rFonts w:ascii="Times New Roman" w:eastAsia="等线" w:hAnsi="Times New Roman" w:cs="Times New Roman"/>
          <w:b/>
          <w:bCs/>
          <w:kern w:val="0"/>
          <w:sz w:val="20"/>
          <w:szCs w:val="20"/>
          <w:lang w:val="en-US" w:eastAsia="zh-CN"/>
        </w:rPr>
        <w:t xml:space="preserve">: If a UE Reader handover </w:t>
      </w:r>
      <w:r w:rsidRPr="00C942DB">
        <w:rPr>
          <w:rFonts w:ascii="Times New Roman" w:eastAsia="等线" w:hAnsi="Times New Roman" w:cs="Times New Roman" w:hint="eastAsia"/>
          <w:b/>
          <w:bCs/>
          <w:kern w:val="0"/>
          <w:sz w:val="20"/>
          <w:szCs w:val="20"/>
          <w:lang w:val="en-US" w:eastAsia="zh-CN"/>
        </w:rPr>
        <w:t xml:space="preserve">to a target gNB that </w:t>
      </w:r>
      <w:r w:rsidRPr="00C942DB">
        <w:rPr>
          <w:rFonts w:ascii="Times New Roman" w:eastAsia="等线" w:hAnsi="Times New Roman" w:cs="Times New Roman"/>
          <w:b/>
          <w:bCs/>
          <w:kern w:val="0"/>
          <w:sz w:val="20"/>
          <w:szCs w:val="20"/>
          <w:lang w:val="en-US" w:eastAsia="zh-CN"/>
        </w:rPr>
        <w:t>is in the intended service area, the UE Reader is expected to continue the AIoT operation after handover to the target gNB successfully</w:t>
      </w:r>
      <w:r w:rsidRPr="00C942DB">
        <w:rPr>
          <w:rFonts w:ascii="Times New Roman" w:eastAsia="等线" w:hAnsi="Times New Roman" w:cs="Times New Roman" w:hint="eastAsia"/>
          <w:b/>
          <w:bCs/>
          <w:kern w:val="0"/>
          <w:sz w:val="20"/>
          <w:szCs w:val="20"/>
          <w:lang w:val="en-US" w:eastAsia="zh-CN"/>
        </w:rPr>
        <w:t>.</w:t>
      </w:r>
    </w:p>
    <w:p w14:paraId="718513E1" w14:textId="77777777" w:rsidR="00270877" w:rsidRDefault="00270877" w:rsidP="00270877">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5F6EFC">
        <w:rPr>
          <w:rFonts w:ascii="Times New Roman" w:eastAsia="等线" w:hAnsi="Times New Roman" w:cs="Times New Roman" w:hint="eastAsia"/>
          <w:b/>
          <w:kern w:val="0"/>
          <w:sz w:val="20"/>
          <w:szCs w:val="20"/>
          <w:lang w:val="en-US" w:eastAsia="zh-CN"/>
        </w:rPr>
        <w:t>P</w:t>
      </w:r>
      <w:r w:rsidRPr="005F6EFC">
        <w:rPr>
          <w:rFonts w:ascii="Times New Roman" w:eastAsia="等线" w:hAnsi="Times New Roman" w:cs="Times New Roman"/>
          <w:b/>
          <w:kern w:val="0"/>
          <w:sz w:val="20"/>
          <w:szCs w:val="20"/>
          <w:lang w:val="en-US" w:eastAsia="zh-CN"/>
        </w:rPr>
        <w:t xml:space="preserve">roposal </w:t>
      </w:r>
      <w:r>
        <w:rPr>
          <w:rFonts w:ascii="Times New Roman" w:eastAsia="等线" w:hAnsi="Times New Roman" w:cs="Times New Roman" w:hint="eastAsia"/>
          <w:b/>
          <w:kern w:val="0"/>
          <w:sz w:val="20"/>
          <w:szCs w:val="20"/>
          <w:lang w:val="en-US" w:eastAsia="zh-CN"/>
        </w:rPr>
        <w:t>13</w:t>
      </w:r>
      <w:r w:rsidRPr="005F6EFC">
        <w:rPr>
          <w:rFonts w:ascii="Times New Roman" w:eastAsia="等线" w:hAnsi="Times New Roman" w:cs="Times New Roman"/>
          <w:b/>
          <w:kern w:val="0"/>
          <w:sz w:val="20"/>
          <w:szCs w:val="20"/>
          <w:lang w:val="en-US" w:eastAsia="zh-CN"/>
        </w:rPr>
        <w:t>: Some assistance information for the AIoT resource allocation over Xn-AP should be discussed in case of inter-gNB handover.</w:t>
      </w:r>
    </w:p>
    <w:p w14:paraId="0716C74B" w14:textId="77777777" w:rsidR="004A064C" w:rsidRPr="00270877" w:rsidRDefault="004A064C" w:rsidP="00C842A9">
      <w:pPr>
        <w:widowControl/>
        <w:spacing w:beforeLines="50" w:before="120" w:afterLines="50" w:after="120" w:line="360" w:lineRule="auto"/>
        <w:rPr>
          <w:rFonts w:ascii="Times New Roman" w:eastAsia="等线" w:hAnsi="Times New Roman" w:cs="Times New Roman"/>
          <w:b/>
          <w:kern w:val="0"/>
          <w:sz w:val="20"/>
          <w:szCs w:val="20"/>
          <w:lang w:val="en-US" w:eastAsia="zh-CN"/>
        </w:rPr>
      </w:pPr>
    </w:p>
    <w:p w14:paraId="466A1520" w14:textId="0C9BE633" w:rsidR="00662D01" w:rsidRDefault="00EA2522" w:rsidP="00D5060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rPr>
        <w:t>References</w:t>
      </w:r>
    </w:p>
    <w:p w14:paraId="7E4979E0" w14:textId="7983EEDF" w:rsidR="008F4D3E" w:rsidRPr="00697EF5" w:rsidRDefault="00FB5DC0" w:rsidP="00697EF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697EF5">
        <w:rPr>
          <w:rFonts w:ascii="Times New Roman" w:eastAsia="等线" w:hAnsi="Times New Roman" w:cs="Times New Roman" w:hint="eastAsia"/>
          <w:kern w:val="0"/>
          <w:sz w:val="20"/>
          <w:szCs w:val="20"/>
          <w:lang w:val="en-US" w:eastAsia="zh-CN"/>
        </w:rPr>
        <w:t>[</w:t>
      </w:r>
      <w:r w:rsidRPr="00697EF5">
        <w:rPr>
          <w:rFonts w:ascii="Times New Roman" w:eastAsia="等线" w:hAnsi="Times New Roman" w:cs="Times New Roman"/>
          <w:kern w:val="0"/>
          <w:sz w:val="20"/>
          <w:szCs w:val="20"/>
          <w:lang w:val="en-US" w:eastAsia="zh-CN"/>
        </w:rPr>
        <w:t>1] RP-252894, Solutions for Ambient IoT (Internet of Things) in NR</w:t>
      </w:r>
    </w:p>
    <w:p w14:paraId="22A82485" w14:textId="6F3D68FF" w:rsidR="00ED0943" w:rsidRPr="005B6895" w:rsidRDefault="00ED0943" w:rsidP="000A2AB6">
      <w:pPr>
        <w:widowControl/>
        <w:spacing w:after="180"/>
        <w:rPr>
          <w:rFonts w:ascii="Times New Roman" w:eastAsia="等线" w:hAnsi="Times New Roman" w:cs="Times New Roman"/>
          <w:kern w:val="0"/>
          <w:sz w:val="20"/>
          <w:szCs w:val="20"/>
          <w:lang w:eastAsia="zh-CN"/>
        </w:rPr>
      </w:pPr>
    </w:p>
    <w:sectPr w:rsidR="00ED0943" w:rsidRPr="005B6895" w:rsidSect="00C24B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69457" w14:textId="77777777" w:rsidR="008A3FA0" w:rsidRDefault="008A3FA0" w:rsidP="00EA2522">
      <w:r>
        <w:separator/>
      </w:r>
    </w:p>
  </w:endnote>
  <w:endnote w:type="continuationSeparator" w:id="0">
    <w:p w14:paraId="3312EE48" w14:textId="77777777" w:rsidR="008A3FA0" w:rsidRDefault="008A3FA0"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微软雅黑"/>
    <w:charset w:val="02"/>
    <w:family w:val="decorative"/>
    <w:pitch w:val="default"/>
    <w:sig w:usb0="00000000" w:usb1="0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Yu Gothic Medium">
    <w:altName w:val="游ゴシック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30000" w14:textId="77777777" w:rsidR="008A3FA0" w:rsidRDefault="008A3FA0" w:rsidP="00EA2522">
      <w:r>
        <w:separator/>
      </w:r>
    </w:p>
  </w:footnote>
  <w:footnote w:type="continuationSeparator" w:id="0">
    <w:p w14:paraId="5299DDAF" w14:textId="77777777" w:rsidR="008A3FA0" w:rsidRDefault="008A3FA0"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35736D"/>
    <w:multiLevelType w:val="hybridMultilevel"/>
    <w:tmpl w:val="EF22B5C2"/>
    <w:lvl w:ilvl="0" w:tplc="39CCA9FC">
      <w:start w:val="5"/>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168941D6"/>
    <w:multiLevelType w:val="hybridMultilevel"/>
    <w:tmpl w:val="E8BE70B2"/>
    <w:lvl w:ilvl="0" w:tplc="460804E4">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EB96648"/>
    <w:multiLevelType w:val="hybridMultilevel"/>
    <w:tmpl w:val="40240132"/>
    <w:lvl w:ilvl="0" w:tplc="E56E6202">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595734"/>
    <w:multiLevelType w:val="hybridMultilevel"/>
    <w:tmpl w:val="DE969EDA"/>
    <w:lvl w:ilvl="0" w:tplc="68CCE38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0FD6190"/>
    <w:multiLevelType w:val="multilevel"/>
    <w:tmpl w:val="28662A48"/>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26B34F1"/>
    <w:multiLevelType w:val="hybridMultilevel"/>
    <w:tmpl w:val="993E4868"/>
    <w:lvl w:ilvl="0" w:tplc="7E6A4A8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145D2F"/>
    <w:multiLevelType w:val="hybridMultilevel"/>
    <w:tmpl w:val="2E9EDD16"/>
    <w:lvl w:ilvl="0" w:tplc="CC485AAE">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C914653"/>
    <w:multiLevelType w:val="hybridMultilevel"/>
    <w:tmpl w:val="E1EA648C"/>
    <w:lvl w:ilvl="0" w:tplc="952A10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6D2F742E"/>
    <w:multiLevelType w:val="hybridMultilevel"/>
    <w:tmpl w:val="40EACB82"/>
    <w:lvl w:ilvl="0" w:tplc="62222F7E">
      <w:start w:val="1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428888630">
    <w:abstractNumId w:val="11"/>
  </w:num>
  <w:num w:numId="2" w16cid:durableId="2138715288">
    <w:abstractNumId w:val="17"/>
  </w:num>
  <w:num w:numId="3" w16cid:durableId="167057933">
    <w:abstractNumId w:val="34"/>
  </w:num>
  <w:num w:numId="4" w16cid:durableId="2000650086">
    <w:abstractNumId w:val="35"/>
  </w:num>
  <w:num w:numId="5" w16cid:durableId="1799642811">
    <w:abstractNumId w:val="37"/>
  </w:num>
  <w:num w:numId="6" w16cid:durableId="1490556578">
    <w:abstractNumId w:val="12"/>
  </w:num>
  <w:num w:numId="7" w16cid:durableId="724182146">
    <w:abstractNumId w:val="29"/>
  </w:num>
  <w:num w:numId="8" w16cid:durableId="617375818">
    <w:abstractNumId w:val="16"/>
  </w:num>
  <w:num w:numId="9" w16cid:durableId="1697197010">
    <w:abstractNumId w:val="30"/>
  </w:num>
  <w:num w:numId="10" w16cid:durableId="262685643">
    <w:abstractNumId w:val="10"/>
  </w:num>
  <w:num w:numId="11" w16cid:durableId="18243560">
    <w:abstractNumId w:val="36"/>
  </w:num>
  <w:num w:numId="12" w16cid:durableId="1819301158">
    <w:abstractNumId w:val="23"/>
  </w:num>
  <w:num w:numId="13" w16cid:durableId="294913624">
    <w:abstractNumId w:val="25"/>
  </w:num>
  <w:num w:numId="14" w16cid:durableId="1546216248">
    <w:abstractNumId w:val="18"/>
  </w:num>
  <w:num w:numId="15" w16cid:durableId="835652849">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73338746">
    <w:abstractNumId w:val="32"/>
  </w:num>
  <w:num w:numId="17" w16cid:durableId="454101086">
    <w:abstractNumId w:val="9"/>
  </w:num>
  <w:num w:numId="18" w16cid:durableId="1096176877">
    <w:abstractNumId w:val="7"/>
  </w:num>
  <w:num w:numId="19" w16cid:durableId="192573849">
    <w:abstractNumId w:val="6"/>
  </w:num>
  <w:num w:numId="20" w16cid:durableId="1066689015">
    <w:abstractNumId w:val="5"/>
  </w:num>
  <w:num w:numId="21" w16cid:durableId="1682317565">
    <w:abstractNumId w:val="4"/>
  </w:num>
  <w:num w:numId="22" w16cid:durableId="485245504">
    <w:abstractNumId w:val="8"/>
  </w:num>
  <w:num w:numId="23" w16cid:durableId="1233615457">
    <w:abstractNumId w:val="3"/>
  </w:num>
  <w:num w:numId="24" w16cid:durableId="876351446">
    <w:abstractNumId w:val="2"/>
  </w:num>
  <w:num w:numId="25" w16cid:durableId="1551378615">
    <w:abstractNumId w:val="1"/>
  </w:num>
  <w:num w:numId="26" w16cid:durableId="166336576">
    <w:abstractNumId w:val="0"/>
  </w:num>
  <w:num w:numId="27" w16cid:durableId="479811440">
    <w:abstractNumId w:val="20"/>
  </w:num>
  <w:num w:numId="28" w16cid:durableId="248348331">
    <w:abstractNumId w:val="22"/>
  </w:num>
  <w:num w:numId="29" w16cid:durableId="116876565">
    <w:abstractNumId w:val="13"/>
  </w:num>
  <w:num w:numId="30" w16cid:durableId="1820419722">
    <w:abstractNumId w:val="31"/>
  </w:num>
  <w:num w:numId="31" w16cid:durableId="769668415">
    <w:abstractNumId w:val="33"/>
  </w:num>
  <w:num w:numId="32" w16cid:durableId="758907591">
    <w:abstractNumId w:val="14"/>
  </w:num>
  <w:num w:numId="33" w16cid:durableId="1478885571">
    <w:abstractNumId w:val="28"/>
  </w:num>
  <w:num w:numId="34" w16cid:durableId="1442333613">
    <w:abstractNumId w:val="24"/>
  </w:num>
  <w:num w:numId="35" w16cid:durableId="494150655">
    <w:abstractNumId w:val="19"/>
  </w:num>
  <w:num w:numId="36" w16cid:durableId="301497560">
    <w:abstractNumId w:val="27"/>
  </w:num>
  <w:num w:numId="37" w16cid:durableId="975914109">
    <w:abstractNumId w:val="21"/>
  </w:num>
  <w:num w:numId="38" w16cid:durableId="1967737986">
    <w:abstractNumId w:val="26"/>
  </w:num>
  <w:num w:numId="39" w16cid:durableId="788082962">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A6F"/>
    <w:rsid w:val="00001193"/>
    <w:rsid w:val="000013B2"/>
    <w:rsid w:val="000028E0"/>
    <w:rsid w:val="00003273"/>
    <w:rsid w:val="00003858"/>
    <w:rsid w:val="00003A63"/>
    <w:rsid w:val="00006D55"/>
    <w:rsid w:val="00006E36"/>
    <w:rsid w:val="00010053"/>
    <w:rsid w:val="00011ADD"/>
    <w:rsid w:val="00013E1F"/>
    <w:rsid w:val="0001559E"/>
    <w:rsid w:val="000159FC"/>
    <w:rsid w:val="000209A4"/>
    <w:rsid w:val="000219D2"/>
    <w:rsid w:val="000225B9"/>
    <w:rsid w:val="000234D7"/>
    <w:rsid w:val="0002392A"/>
    <w:rsid w:val="00024929"/>
    <w:rsid w:val="00024934"/>
    <w:rsid w:val="00024B57"/>
    <w:rsid w:val="00025636"/>
    <w:rsid w:val="00025C0C"/>
    <w:rsid w:val="000266A8"/>
    <w:rsid w:val="000270C0"/>
    <w:rsid w:val="00030357"/>
    <w:rsid w:val="00030474"/>
    <w:rsid w:val="00032400"/>
    <w:rsid w:val="00034323"/>
    <w:rsid w:val="00037651"/>
    <w:rsid w:val="00037AC7"/>
    <w:rsid w:val="00037BAC"/>
    <w:rsid w:val="000429D4"/>
    <w:rsid w:val="00043635"/>
    <w:rsid w:val="000436F5"/>
    <w:rsid w:val="000440EF"/>
    <w:rsid w:val="000474E3"/>
    <w:rsid w:val="0004796D"/>
    <w:rsid w:val="00050AEC"/>
    <w:rsid w:val="000521A1"/>
    <w:rsid w:val="00052649"/>
    <w:rsid w:val="000528E1"/>
    <w:rsid w:val="00054762"/>
    <w:rsid w:val="00055958"/>
    <w:rsid w:val="0005595C"/>
    <w:rsid w:val="00056295"/>
    <w:rsid w:val="00057FB1"/>
    <w:rsid w:val="000616F8"/>
    <w:rsid w:val="0006305E"/>
    <w:rsid w:val="000637D5"/>
    <w:rsid w:val="00064044"/>
    <w:rsid w:val="000655ED"/>
    <w:rsid w:val="00067E04"/>
    <w:rsid w:val="0007096D"/>
    <w:rsid w:val="0007201D"/>
    <w:rsid w:val="000729BE"/>
    <w:rsid w:val="00072B5C"/>
    <w:rsid w:val="000733B4"/>
    <w:rsid w:val="00073D1C"/>
    <w:rsid w:val="0007449E"/>
    <w:rsid w:val="000744B8"/>
    <w:rsid w:val="00077A7E"/>
    <w:rsid w:val="0008388E"/>
    <w:rsid w:val="00084073"/>
    <w:rsid w:val="000846C8"/>
    <w:rsid w:val="00085EE5"/>
    <w:rsid w:val="00086BE7"/>
    <w:rsid w:val="00086E02"/>
    <w:rsid w:val="000903C8"/>
    <w:rsid w:val="0009135E"/>
    <w:rsid w:val="00091EDC"/>
    <w:rsid w:val="0009300E"/>
    <w:rsid w:val="00093754"/>
    <w:rsid w:val="00093D1F"/>
    <w:rsid w:val="00093F15"/>
    <w:rsid w:val="00094827"/>
    <w:rsid w:val="00094AC1"/>
    <w:rsid w:val="000951E3"/>
    <w:rsid w:val="00095944"/>
    <w:rsid w:val="00095F65"/>
    <w:rsid w:val="00096F39"/>
    <w:rsid w:val="0009725A"/>
    <w:rsid w:val="000A1550"/>
    <w:rsid w:val="000A2751"/>
    <w:rsid w:val="000A2AB6"/>
    <w:rsid w:val="000A2CDE"/>
    <w:rsid w:val="000A3F68"/>
    <w:rsid w:val="000A3F8F"/>
    <w:rsid w:val="000A566E"/>
    <w:rsid w:val="000A59BF"/>
    <w:rsid w:val="000A5C6E"/>
    <w:rsid w:val="000A62E0"/>
    <w:rsid w:val="000A6991"/>
    <w:rsid w:val="000B240F"/>
    <w:rsid w:val="000B3395"/>
    <w:rsid w:val="000C3C19"/>
    <w:rsid w:val="000C6994"/>
    <w:rsid w:val="000C6C7E"/>
    <w:rsid w:val="000D0DA3"/>
    <w:rsid w:val="000D1FE1"/>
    <w:rsid w:val="000D2252"/>
    <w:rsid w:val="000D3108"/>
    <w:rsid w:val="000D49B3"/>
    <w:rsid w:val="000D5277"/>
    <w:rsid w:val="000D59DE"/>
    <w:rsid w:val="000E2166"/>
    <w:rsid w:val="000E234B"/>
    <w:rsid w:val="000E429F"/>
    <w:rsid w:val="000E4A5B"/>
    <w:rsid w:val="000E4EDC"/>
    <w:rsid w:val="000E6267"/>
    <w:rsid w:val="000E6A80"/>
    <w:rsid w:val="000F02A5"/>
    <w:rsid w:val="000F06D8"/>
    <w:rsid w:val="000F0A0C"/>
    <w:rsid w:val="000F11AD"/>
    <w:rsid w:val="000F2B66"/>
    <w:rsid w:val="000F3529"/>
    <w:rsid w:val="000F3B3E"/>
    <w:rsid w:val="000F5B03"/>
    <w:rsid w:val="000F63ED"/>
    <w:rsid w:val="00100F22"/>
    <w:rsid w:val="001040D6"/>
    <w:rsid w:val="00107625"/>
    <w:rsid w:val="00107D39"/>
    <w:rsid w:val="00111656"/>
    <w:rsid w:val="00111D8A"/>
    <w:rsid w:val="001124EB"/>
    <w:rsid w:val="001157AD"/>
    <w:rsid w:val="001159EE"/>
    <w:rsid w:val="0011644F"/>
    <w:rsid w:val="00116CB5"/>
    <w:rsid w:val="0011769E"/>
    <w:rsid w:val="001203FC"/>
    <w:rsid w:val="00120944"/>
    <w:rsid w:val="00120E3A"/>
    <w:rsid w:val="00120F78"/>
    <w:rsid w:val="00122C6F"/>
    <w:rsid w:val="00123141"/>
    <w:rsid w:val="00123DC1"/>
    <w:rsid w:val="00124DCB"/>
    <w:rsid w:val="00124F57"/>
    <w:rsid w:val="00125B00"/>
    <w:rsid w:val="00125E52"/>
    <w:rsid w:val="00127752"/>
    <w:rsid w:val="00127E13"/>
    <w:rsid w:val="00130354"/>
    <w:rsid w:val="00131265"/>
    <w:rsid w:val="00131AED"/>
    <w:rsid w:val="00133C7F"/>
    <w:rsid w:val="00136789"/>
    <w:rsid w:val="0013796F"/>
    <w:rsid w:val="001404BF"/>
    <w:rsid w:val="00141D68"/>
    <w:rsid w:val="001421C8"/>
    <w:rsid w:val="001446F9"/>
    <w:rsid w:val="00144733"/>
    <w:rsid w:val="0014480E"/>
    <w:rsid w:val="00144838"/>
    <w:rsid w:val="00146A1C"/>
    <w:rsid w:val="00147083"/>
    <w:rsid w:val="001473D9"/>
    <w:rsid w:val="00150A73"/>
    <w:rsid w:val="001514A5"/>
    <w:rsid w:val="00152C96"/>
    <w:rsid w:val="00154B74"/>
    <w:rsid w:val="001578CE"/>
    <w:rsid w:val="00157C11"/>
    <w:rsid w:val="00160CDE"/>
    <w:rsid w:val="001616B5"/>
    <w:rsid w:val="0016360D"/>
    <w:rsid w:val="00164951"/>
    <w:rsid w:val="0016495C"/>
    <w:rsid w:val="00165A6D"/>
    <w:rsid w:val="00165DFD"/>
    <w:rsid w:val="00167940"/>
    <w:rsid w:val="00170622"/>
    <w:rsid w:val="00172DF8"/>
    <w:rsid w:val="00173ACD"/>
    <w:rsid w:val="001745AE"/>
    <w:rsid w:val="00174B72"/>
    <w:rsid w:val="00174F01"/>
    <w:rsid w:val="00175B4F"/>
    <w:rsid w:val="0017675D"/>
    <w:rsid w:val="00176DD1"/>
    <w:rsid w:val="00183264"/>
    <w:rsid w:val="00184B48"/>
    <w:rsid w:val="0018564E"/>
    <w:rsid w:val="00185FEC"/>
    <w:rsid w:val="0018673B"/>
    <w:rsid w:val="001867E1"/>
    <w:rsid w:val="0018736F"/>
    <w:rsid w:val="001879CB"/>
    <w:rsid w:val="00187B85"/>
    <w:rsid w:val="00190342"/>
    <w:rsid w:val="001903FA"/>
    <w:rsid w:val="0019139F"/>
    <w:rsid w:val="00192E79"/>
    <w:rsid w:val="001937B2"/>
    <w:rsid w:val="001942C4"/>
    <w:rsid w:val="00194E09"/>
    <w:rsid w:val="00195290"/>
    <w:rsid w:val="0019756F"/>
    <w:rsid w:val="001A25ED"/>
    <w:rsid w:val="001A25F7"/>
    <w:rsid w:val="001A30B8"/>
    <w:rsid w:val="001A3605"/>
    <w:rsid w:val="001A59AC"/>
    <w:rsid w:val="001A702D"/>
    <w:rsid w:val="001A7A00"/>
    <w:rsid w:val="001A7A31"/>
    <w:rsid w:val="001B268F"/>
    <w:rsid w:val="001B3103"/>
    <w:rsid w:val="001B3599"/>
    <w:rsid w:val="001B4BA9"/>
    <w:rsid w:val="001B4E17"/>
    <w:rsid w:val="001B50B2"/>
    <w:rsid w:val="001B55A9"/>
    <w:rsid w:val="001B5C81"/>
    <w:rsid w:val="001B7EC8"/>
    <w:rsid w:val="001C0B5E"/>
    <w:rsid w:val="001C17AE"/>
    <w:rsid w:val="001C23CF"/>
    <w:rsid w:val="001C302B"/>
    <w:rsid w:val="001C3299"/>
    <w:rsid w:val="001C582E"/>
    <w:rsid w:val="001C5C73"/>
    <w:rsid w:val="001C7B62"/>
    <w:rsid w:val="001D044E"/>
    <w:rsid w:val="001D3738"/>
    <w:rsid w:val="001D48A9"/>
    <w:rsid w:val="001D4D91"/>
    <w:rsid w:val="001D661D"/>
    <w:rsid w:val="001D6C73"/>
    <w:rsid w:val="001E1282"/>
    <w:rsid w:val="001E1E2D"/>
    <w:rsid w:val="001E240E"/>
    <w:rsid w:val="001E3647"/>
    <w:rsid w:val="001E5B24"/>
    <w:rsid w:val="001E64D0"/>
    <w:rsid w:val="001E730A"/>
    <w:rsid w:val="001F0B65"/>
    <w:rsid w:val="001F0FE4"/>
    <w:rsid w:val="001F166E"/>
    <w:rsid w:val="001F2FAF"/>
    <w:rsid w:val="001F3D90"/>
    <w:rsid w:val="001F4CAE"/>
    <w:rsid w:val="001F5CA7"/>
    <w:rsid w:val="001F7082"/>
    <w:rsid w:val="00200E56"/>
    <w:rsid w:val="00201CEE"/>
    <w:rsid w:val="002034E5"/>
    <w:rsid w:val="002041ED"/>
    <w:rsid w:val="00204515"/>
    <w:rsid w:val="0020618B"/>
    <w:rsid w:val="00210840"/>
    <w:rsid w:val="0021417E"/>
    <w:rsid w:val="00214858"/>
    <w:rsid w:val="00215B88"/>
    <w:rsid w:val="002168CB"/>
    <w:rsid w:val="00216DB8"/>
    <w:rsid w:val="00221E71"/>
    <w:rsid w:val="00226CE0"/>
    <w:rsid w:val="00232496"/>
    <w:rsid w:val="002327D1"/>
    <w:rsid w:val="00232B83"/>
    <w:rsid w:val="002330A0"/>
    <w:rsid w:val="00233704"/>
    <w:rsid w:val="00234A85"/>
    <w:rsid w:val="00235ECC"/>
    <w:rsid w:val="0023674B"/>
    <w:rsid w:val="002378BF"/>
    <w:rsid w:val="002407F0"/>
    <w:rsid w:val="0024109A"/>
    <w:rsid w:val="00244498"/>
    <w:rsid w:val="00246757"/>
    <w:rsid w:val="00246C0C"/>
    <w:rsid w:val="00251716"/>
    <w:rsid w:val="002521E0"/>
    <w:rsid w:val="002525CB"/>
    <w:rsid w:val="00252D6D"/>
    <w:rsid w:val="002535CF"/>
    <w:rsid w:val="0025458E"/>
    <w:rsid w:val="00257368"/>
    <w:rsid w:val="0026096F"/>
    <w:rsid w:val="002615E5"/>
    <w:rsid w:val="00261B4A"/>
    <w:rsid w:val="002622CB"/>
    <w:rsid w:val="0026292A"/>
    <w:rsid w:val="00262BFA"/>
    <w:rsid w:val="002641CD"/>
    <w:rsid w:val="00264AE3"/>
    <w:rsid w:val="00265357"/>
    <w:rsid w:val="002679C3"/>
    <w:rsid w:val="002702BB"/>
    <w:rsid w:val="00270877"/>
    <w:rsid w:val="0027216E"/>
    <w:rsid w:val="00274033"/>
    <w:rsid w:val="00274925"/>
    <w:rsid w:val="00277AA5"/>
    <w:rsid w:val="00280052"/>
    <w:rsid w:val="0028016F"/>
    <w:rsid w:val="00281659"/>
    <w:rsid w:val="00285D41"/>
    <w:rsid w:val="00287933"/>
    <w:rsid w:val="00287E48"/>
    <w:rsid w:val="00292C5A"/>
    <w:rsid w:val="0029440B"/>
    <w:rsid w:val="00294F20"/>
    <w:rsid w:val="00295EA2"/>
    <w:rsid w:val="00296181"/>
    <w:rsid w:val="002A0260"/>
    <w:rsid w:val="002A0D85"/>
    <w:rsid w:val="002A2299"/>
    <w:rsid w:val="002A2945"/>
    <w:rsid w:val="002A3E4E"/>
    <w:rsid w:val="002A4520"/>
    <w:rsid w:val="002A46DC"/>
    <w:rsid w:val="002A5259"/>
    <w:rsid w:val="002A5DEC"/>
    <w:rsid w:val="002A755E"/>
    <w:rsid w:val="002B033F"/>
    <w:rsid w:val="002B1053"/>
    <w:rsid w:val="002B2021"/>
    <w:rsid w:val="002B357D"/>
    <w:rsid w:val="002B5795"/>
    <w:rsid w:val="002B615D"/>
    <w:rsid w:val="002C1FBA"/>
    <w:rsid w:val="002C3F75"/>
    <w:rsid w:val="002C4718"/>
    <w:rsid w:val="002D017A"/>
    <w:rsid w:val="002D2B5C"/>
    <w:rsid w:val="002D3968"/>
    <w:rsid w:val="002D49AF"/>
    <w:rsid w:val="002D5FAA"/>
    <w:rsid w:val="002D66F9"/>
    <w:rsid w:val="002E0B4A"/>
    <w:rsid w:val="002E2AC2"/>
    <w:rsid w:val="002E480D"/>
    <w:rsid w:val="002E55F3"/>
    <w:rsid w:val="002E570A"/>
    <w:rsid w:val="002F066C"/>
    <w:rsid w:val="002F0F21"/>
    <w:rsid w:val="002F0FD5"/>
    <w:rsid w:val="002F30E6"/>
    <w:rsid w:val="002F3CB9"/>
    <w:rsid w:val="002F3DB4"/>
    <w:rsid w:val="002F45C7"/>
    <w:rsid w:val="002F5002"/>
    <w:rsid w:val="002F6DB3"/>
    <w:rsid w:val="00301E7E"/>
    <w:rsid w:val="0030206A"/>
    <w:rsid w:val="0030297D"/>
    <w:rsid w:val="00302AF5"/>
    <w:rsid w:val="00302EBC"/>
    <w:rsid w:val="00305B46"/>
    <w:rsid w:val="0030711F"/>
    <w:rsid w:val="0031032C"/>
    <w:rsid w:val="003106EC"/>
    <w:rsid w:val="00310C68"/>
    <w:rsid w:val="0031224E"/>
    <w:rsid w:val="00312D1A"/>
    <w:rsid w:val="0031314B"/>
    <w:rsid w:val="00316115"/>
    <w:rsid w:val="00321137"/>
    <w:rsid w:val="00321CC7"/>
    <w:rsid w:val="0032263C"/>
    <w:rsid w:val="00322699"/>
    <w:rsid w:val="00322E82"/>
    <w:rsid w:val="003236C5"/>
    <w:rsid w:val="00325759"/>
    <w:rsid w:val="003259F6"/>
    <w:rsid w:val="00326EEB"/>
    <w:rsid w:val="00326FFB"/>
    <w:rsid w:val="00327E71"/>
    <w:rsid w:val="003304F4"/>
    <w:rsid w:val="00330B84"/>
    <w:rsid w:val="00332180"/>
    <w:rsid w:val="00336EB4"/>
    <w:rsid w:val="00337846"/>
    <w:rsid w:val="003405A6"/>
    <w:rsid w:val="0034567C"/>
    <w:rsid w:val="003470C6"/>
    <w:rsid w:val="00347B37"/>
    <w:rsid w:val="003519C9"/>
    <w:rsid w:val="003536FE"/>
    <w:rsid w:val="00355403"/>
    <w:rsid w:val="00355ADB"/>
    <w:rsid w:val="00356170"/>
    <w:rsid w:val="00356343"/>
    <w:rsid w:val="003565A2"/>
    <w:rsid w:val="00357D26"/>
    <w:rsid w:val="00357E85"/>
    <w:rsid w:val="00360654"/>
    <w:rsid w:val="00362BDB"/>
    <w:rsid w:val="00362CA9"/>
    <w:rsid w:val="0036504C"/>
    <w:rsid w:val="003656F6"/>
    <w:rsid w:val="00367D7C"/>
    <w:rsid w:val="00367F69"/>
    <w:rsid w:val="00371034"/>
    <w:rsid w:val="00372877"/>
    <w:rsid w:val="003730C6"/>
    <w:rsid w:val="00374378"/>
    <w:rsid w:val="00374E95"/>
    <w:rsid w:val="00380767"/>
    <w:rsid w:val="00384957"/>
    <w:rsid w:val="00385A10"/>
    <w:rsid w:val="00386BA4"/>
    <w:rsid w:val="003871F7"/>
    <w:rsid w:val="0038726D"/>
    <w:rsid w:val="00390285"/>
    <w:rsid w:val="00391B15"/>
    <w:rsid w:val="003939E9"/>
    <w:rsid w:val="00393FCD"/>
    <w:rsid w:val="00395BF5"/>
    <w:rsid w:val="003A0C86"/>
    <w:rsid w:val="003A22E4"/>
    <w:rsid w:val="003A3E30"/>
    <w:rsid w:val="003A61D1"/>
    <w:rsid w:val="003A620C"/>
    <w:rsid w:val="003A6555"/>
    <w:rsid w:val="003A7AD2"/>
    <w:rsid w:val="003A7EEF"/>
    <w:rsid w:val="003B1B03"/>
    <w:rsid w:val="003B1CBF"/>
    <w:rsid w:val="003B2168"/>
    <w:rsid w:val="003B23F3"/>
    <w:rsid w:val="003B2744"/>
    <w:rsid w:val="003B3DBE"/>
    <w:rsid w:val="003B3E34"/>
    <w:rsid w:val="003B42D0"/>
    <w:rsid w:val="003B49C1"/>
    <w:rsid w:val="003B4BEE"/>
    <w:rsid w:val="003B52A9"/>
    <w:rsid w:val="003B573D"/>
    <w:rsid w:val="003B5D74"/>
    <w:rsid w:val="003B5F0A"/>
    <w:rsid w:val="003B6FC3"/>
    <w:rsid w:val="003C2F6D"/>
    <w:rsid w:val="003C3AA0"/>
    <w:rsid w:val="003C3CD5"/>
    <w:rsid w:val="003C4743"/>
    <w:rsid w:val="003C54E7"/>
    <w:rsid w:val="003C5557"/>
    <w:rsid w:val="003C6F6D"/>
    <w:rsid w:val="003C7174"/>
    <w:rsid w:val="003C7599"/>
    <w:rsid w:val="003C7B2C"/>
    <w:rsid w:val="003D1598"/>
    <w:rsid w:val="003D16BA"/>
    <w:rsid w:val="003D36A6"/>
    <w:rsid w:val="003D44EC"/>
    <w:rsid w:val="003D48C9"/>
    <w:rsid w:val="003D64A0"/>
    <w:rsid w:val="003D6DE3"/>
    <w:rsid w:val="003D7E99"/>
    <w:rsid w:val="003E0003"/>
    <w:rsid w:val="003E05A8"/>
    <w:rsid w:val="003E0D07"/>
    <w:rsid w:val="003E26A5"/>
    <w:rsid w:val="003E3D15"/>
    <w:rsid w:val="003F11B8"/>
    <w:rsid w:val="003F2B71"/>
    <w:rsid w:val="003F3B02"/>
    <w:rsid w:val="003F3B3F"/>
    <w:rsid w:val="003F3E91"/>
    <w:rsid w:val="003F5AA6"/>
    <w:rsid w:val="00401B9F"/>
    <w:rsid w:val="00403A15"/>
    <w:rsid w:val="00403FB1"/>
    <w:rsid w:val="00405686"/>
    <w:rsid w:val="00406304"/>
    <w:rsid w:val="004064DF"/>
    <w:rsid w:val="00411F6F"/>
    <w:rsid w:val="00412B6B"/>
    <w:rsid w:val="0041340E"/>
    <w:rsid w:val="00413EEF"/>
    <w:rsid w:val="00415DAF"/>
    <w:rsid w:val="004172C6"/>
    <w:rsid w:val="00417541"/>
    <w:rsid w:val="004214AE"/>
    <w:rsid w:val="0042292B"/>
    <w:rsid w:val="00423651"/>
    <w:rsid w:val="0042444C"/>
    <w:rsid w:val="00424775"/>
    <w:rsid w:val="00424A79"/>
    <w:rsid w:val="00424D4D"/>
    <w:rsid w:val="00425375"/>
    <w:rsid w:val="00425F3D"/>
    <w:rsid w:val="004266F0"/>
    <w:rsid w:val="004269B8"/>
    <w:rsid w:val="00426B6D"/>
    <w:rsid w:val="00427A68"/>
    <w:rsid w:val="004300B3"/>
    <w:rsid w:val="00431AEC"/>
    <w:rsid w:val="00432F2F"/>
    <w:rsid w:val="00433657"/>
    <w:rsid w:val="00436324"/>
    <w:rsid w:val="00440ABE"/>
    <w:rsid w:val="00441ADB"/>
    <w:rsid w:val="00441B50"/>
    <w:rsid w:val="00441CEF"/>
    <w:rsid w:val="00442AF1"/>
    <w:rsid w:val="00444AEB"/>
    <w:rsid w:val="004453C7"/>
    <w:rsid w:val="00445A22"/>
    <w:rsid w:val="00447953"/>
    <w:rsid w:val="004511BB"/>
    <w:rsid w:val="004523C0"/>
    <w:rsid w:val="0045540B"/>
    <w:rsid w:val="00456BE0"/>
    <w:rsid w:val="00457335"/>
    <w:rsid w:val="004601AC"/>
    <w:rsid w:val="00462FFD"/>
    <w:rsid w:val="00463BBE"/>
    <w:rsid w:val="004640A6"/>
    <w:rsid w:val="004648D1"/>
    <w:rsid w:val="00464C79"/>
    <w:rsid w:val="004656E8"/>
    <w:rsid w:val="004662A2"/>
    <w:rsid w:val="00470B8F"/>
    <w:rsid w:val="004715DC"/>
    <w:rsid w:val="00472EEF"/>
    <w:rsid w:val="00473270"/>
    <w:rsid w:val="00475501"/>
    <w:rsid w:val="0047717A"/>
    <w:rsid w:val="004826D3"/>
    <w:rsid w:val="00482BB8"/>
    <w:rsid w:val="0048643C"/>
    <w:rsid w:val="00486CB0"/>
    <w:rsid w:val="00491162"/>
    <w:rsid w:val="00491B3A"/>
    <w:rsid w:val="00492417"/>
    <w:rsid w:val="004948C9"/>
    <w:rsid w:val="0049545D"/>
    <w:rsid w:val="00495808"/>
    <w:rsid w:val="004A050D"/>
    <w:rsid w:val="004A064C"/>
    <w:rsid w:val="004A186C"/>
    <w:rsid w:val="004A2B83"/>
    <w:rsid w:val="004A2FEB"/>
    <w:rsid w:val="004A4064"/>
    <w:rsid w:val="004A4ED7"/>
    <w:rsid w:val="004A52D3"/>
    <w:rsid w:val="004A78FF"/>
    <w:rsid w:val="004A7A24"/>
    <w:rsid w:val="004B048C"/>
    <w:rsid w:val="004B0B08"/>
    <w:rsid w:val="004B29D9"/>
    <w:rsid w:val="004B38F5"/>
    <w:rsid w:val="004B4182"/>
    <w:rsid w:val="004B4D0D"/>
    <w:rsid w:val="004B503F"/>
    <w:rsid w:val="004B5207"/>
    <w:rsid w:val="004B531D"/>
    <w:rsid w:val="004B5FF4"/>
    <w:rsid w:val="004B6BB5"/>
    <w:rsid w:val="004B74AE"/>
    <w:rsid w:val="004C0415"/>
    <w:rsid w:val="004C238D"/>
    <w:rsid w:val="004C3B45"/>
    <w:rsid w:val="004C4602"/>
    <w:rsid w:val="004C596A"/>
    <w:rsid w:val="004C60B7"/>
    <w:rsid w:val="004C720E"/>
    <w:rsid w:val="004C7DE8"/>
    <w:rsid w:val="004D29DB"/>
    <w:rsid w:val="004D31B9"/>
    <w:rsid w:val="004D69F9"/>
    <w:rsid w:val="004E37A6"/>
    <w:rsid w:val="004E4137"/>
    <w:rsid w:val="004E46C3"/>
    <w:rsid w:val="004E5451"/>
    <w:rsid w:val="004E5BC9"/>
    <w:rsid w:val="004E64CB"/>
    <w:rsid w:val="004E6A81"/>
    <w:rsid w:val="004E7713"/>
    <w:rsid w:val="004F0135"/>
    <w:rsid w:val="004F0C0B"/>
    <w:rsid w:val="004F4633"/>
    <w:rsid w:val="004F4637"/>
    <w:rsid w:val="004F6889"/>
    <w:rsid w:val="00500269"/>
    <w:rsid w:val="005006D7"/>
    <w:rsid w:val="00502CF6"/>
    <w:rsid w:val="00503794"/>
    <w:rsid w:val="00503FBF"/>
    <w:rsid w:val="00504DA8"/>
    <w:rsid w:val="00505915"/>
    <w:rsid w:val="005066D2"/>
    <w:rsid w:val="00506DDC"/>
    <w:rsid w:val="00510C82"/>
    <w:rsid w:val="00512273"/>
    <w:rsid w:val="005132BD"/>
    <w:rsid w:val="00513A13"/>
    <w:rsid w:val="005146B0"/>
    <w:rsid w:val="005168AA"/>
    <w:rsid w:val="00517050"/>
    <w:rsid w:val="00522B2B"/>
    <w:rsid w:val="00523386"/>
    <w:rsid w:val="00523BA2"/>
    <w:rsid w:val="005248CA"/>
    <w:rsid w:val="0052515D"/>
    <w:rsid w:val="00525738"/>
    <w:rsid w:val="00525E66"/>
    <w:rsid w:val="0052626E"/>
    <w:rsid w:val="00531647"/>
    <w:rsid w:val="00536406"/>
    <w:rsid w:val="00536EC8"/>
    <w:rsid w:val="00540DCC"/>
    <w:rsid w:val="0054106C"/>
    <w:rsid w:val="00541B9F"/>
    <w:rsid w:val="00542D6E"/>
    <w:rsid w:val="00550E4A"/>
    <w:rsid w:val="005533BF"/>
    <w:rsid w:val="005539EE"/>
    <w:rsid w:val="00555829"/>
    <w:rsid w:val="0055702A"/>
    <w:rsid w:val="00557701"/>
    <w:rsid w:val="00557C1B"/>
    <w:rsid w:val="00560FAE"/>
    <w:rsid w:val="00563CBA"/>
    <w:rsid w:val="00564222"/>
    <w:rsid w:val="005715D7"/>
    <w:rsid w:val="00573303"/>
    <w:rsid w:val="00574B27"/>
    <w:rsid w:val="00575FA5"/>
    <w:rsid w:val="00580394"/>
    <w:rsid w:val="00580F61"/>
    <w:rsid w:val="005832D9"/>
    <w:rsid w:val="00584F35"/>
    <w:rsid w:val="005855CC"/>
    <w:rsid w:val="00590BD0"/>
    <w:rsid w:val="00591F1E"/>
    <w:rsid w:val="0059314B"/>
    <w:rsid w:val="005936C4"/>
    <w:rsid w:val="0059417B"/>
    <w:rsid w:val="00594EE8"/>
    <w:rsid w:val="00597D55"/>
    <w:rsid w:val="005A07CE"/>
    <w:rsid w:val="005A2342"/>
    <w:rsid w:val="005A3D96"/>
    <w:rsid w:val="005A55F5"/>
    <w:rsid w:val="005A597D"/>
    <w:rsid w:val="005A6134"/>
    <w:rsid w:val="005A6F29"/>
    <w:rsid w:val="005A7B5C"/>
    <w:rsid w:val="005B0D41"/>
    <w:rsid w:val="005B190F"/>
    <w:rsid w:val="005B2926"/>
    <w:rsid w:val="005B3675"/>
    <w:rsid w:val="005B3DAE"/>
    <w:rsid w:val="005B5077"/>
    <w:rsid w:val="005B63EA"/>
    <w:rsid w:val="005B64ED"/>
    <w:rsid w:val="005B6895"/>
    <w:rsid w:val="005B7792"/>
    <w:rsid w:val="005C162F"/>
    <w:rsid w:val="005C1697"/>
    <w:rsid w:val="005C2BC8"/>
    <w:rsid w:val="005C3345"/>
    <w:rsid w:val="005C4AA4"/>
    <w:rsid w:val="005C5073"/>
    <w:rsid w:val="005C522C"/>
    <w:rsid w:val="005D0C2A"/>
    <w:rsid w:val="005D3774"/>
    <w:rsid w:val="005D4581"/>
    <w:rsid w:val="005D4F94"/>
    <w:rsid w:val="005D51D3"/>
    <w:rsid w:val="005D71D1"/>
    <w:rsid w:val="005D781F"/>
    <w:rsid w:val="005E121E"/>
    <w:rsid w:val="005E198D"/>
    <w:rsid w:val="005E4770"/>
    <w:rsid w:val="005E4D70"/>
    <w:rsid w:val="005E70CB"/>
    <w:rsid w:val="005F2F6C"/>
    <w:rsid w:val="005F3177"/>
    <w:rsid w:val="005F4B12"/>
    <w:rsid w:val="005F6EFC"/>
    <w:rsid w:val="005F70F3"/>
    <w:rsid w:val="00600EC3"/>
    <w:rsid w:val="006017CF"/>
    <w:rsid w:val="006018E4"/>
    <w:rsid w:val="00601904"/>
    <w:rsid w:val="00603936"/>
    <w:rsid w:val="0060777E"/>
    <w:rsid w:val="00607C8D"/>
    <w:rsid w:val="00610450"/>
    <w:rsid w:val="00610833"/>
    <w:rsid w:val="00610A5D"/>
    <w:rsid w:val="00613873"/>
    <w:rsid w:val="006160CD"/>
    <w:rsid w:val="00616632"/>
    <w:rsid w:val="006201E0"/>
    <w:rsid w:val="006215AC"/>
    <w:rsid w:val="0062678F"/>
    <w:rsid w:val="00630131"/>
    <w:rsid w:val="00631F07"/>
    <w:rsid w:val="006323AF"/>
    <w:rsid w:val="00633830"/>
    <w:rsid w:val="006340E8"/>
    <w:rsid w:val="0063486F"/>
    <w:rsid w:val="00634C90"/>
    <w:rsid w:val="00636B9B"/>
    <w:rsid w:val="00636FF6"/>
    <w:rsid w:val="00637243"/>
    <w:rsid w:val="00640382"/>
    <w:rsid w:val="0064082D"/>
    <w:rsid w:val="00642115"/>
    <w:rsid w:val="006447BA"/>
    <w:rsid w:val="00644E05"/>
    <w:rsid w:val="00645502"/>
    <w:rsid w:val="006460CC"/>
    <w:rsid w:val="00646CDF"/>
    <w:rsid w:val="00650DD6"/>
    <w:rsid w:val="00651E80"/>
    <w:rsid w:val="00653029"/>
    <w:rsid w:val="00653B77"/>
    <w:rsid w:val="00654271"/>
    <w:rsid w:val="006545C7"/>
    <w:rsid w:val="006550AA"/>
    <w:rsid w:val="006561B0"/>
    <w:rsid w:val="00656C8A"/>
    <w:rsid w:val="0066009B"/>
    <w:rsid w:val="006601D8"/>
    <w:rsid w:val="00660C55"/>
    <w:rsid w:val="00661350"/>
    <w:rsid w:val="00661F7E"/>
    <w:rsid w:val="00661FD6"/>
    <w:rsid w:val="0066242B"/>
    <w:rsid w:val="0066273A"/>
    <w:rsid w:val="006627C9"/>
    <w:rsid w:val="00662961"/>
    <w:rsid w:val="00662D01"/>
    <w:rsid w:val="00663173"/>
    <w:rsid w:val="0066340E"/>
    <w:rsid w:val="00667667"/>
    <w:rsid w:val="00667849"/>
    <w:rsid w:val="0067400B"/>
    <w:rsid w:val="0067462E"/>
    <w:rsid w:val="006753C4"/>
    <w:rsid w:val="00675ACD"/>
    <w:rsid w:val="00676AD1"/>
    <w:rsid w:val="00677BE2"/>
    <w:rsid w:val="00677E67"/>
    <w:rsid w:val="00680CC1"/>
    <w:rsid w:val="00681C97"/>
    <w:rsid w:val="00682E87"/>
    <w:rsid w:val="00684626"/>
    <w:rsid w:val="006854BE"/>
    <w:rsid w:val="00686D21"/>
    <w:rsid w:val="006877A9"/>
    <w:rsid w:val="00687B46"/>
    <w:rsid w:val="00687CD3"/>
    <w:rsid w:val="00687E01"/>
    <w:rsid w:val="006901B4"/>
    <w:rsid w:val="00691A8E"/>
    <w:rsid w:val="00694374"/>
    <w:rsid w:val="00695DEF"/>
    <w:rsid w:val="00695FAE"/>
    <w:rsid w:val="00697B58"/>
    <w:rsid w:val="00697EF5"/>
    <w:rsid w:val="006A17E5"/>
    <w:rsid w:val="006A22BD"/>
    <w:rsid w:val="006A27D7"/>
    <w:rsid w:val="006A3B24"/>
    <w:rsid w:val="006A45C8"/>
    <w:rsid w:val="006A4CE5"/>
    <w:rsid w:val="006A66CD"/>
    <w:rsid w:val="006A7BA4"/>
    <w:rsid w:val="006B0BBB"/>
    <w:rsid w:val="006B1735"/>
    <w:rsid w:val="006B1935"/>
    <w:rsid w:val="006B2750"/>
    <w:rsid w:val="006B2F06"/>
    <w:rsid w:val="006B36ED"/>
    <w:rsid w:val="006B3D07"/>
    <w:rsid w:val="006B47AE"/>
    <w:rsid w:val="006B511A"/>
    <w:rsid w:val="006B58DC"/>
    <w:rsid w:val="006B726C"/>
    <w:rsid w:val="006B7BD0"/>
    <w:rsid w:val="006C11AB"/>
    <w:rsid w:val="006D0FCB"/>
    <w:rsid w:val="006D11D6"/>
    <w:rsid w:val="006D13D3"/>
    <w:rsid w:val="006D2A44"/>
    <w:rsid w:val="006D342B"/>
    <w:rsid w:val="006E0866"/>
    <w:rsid w:val="006E1240"/>
    <w:rsid w:val="006E1A0C"/>
    <w:rsid w:val="006E2C3E"/>
    <w:rsid w:val="006E3003"/>
    <w:rsid w:val="006E36AA"/>
    <w:rsid w:val="006E76A7"/>
    <w:rsid w:val="006F06ED"/>
    <w:rsid w:val="006F07B6"/>
    <w:rsid w:val="006F0E74"/>
    <w:rsid w:val="006F179D"/>
    <w:rsid w:val="006F1A6F"/>
    <w:rsid w:val="006F30E3"/>
    <w:rsid w:val="006F73F7"/>
    <w:rsid w:val="00700121"/>
    <w:rsid w:val="00700ADE"/>
    <w:rsid w:val="007010A1"/>
    <w:rsid w:val="00702577"/>
    <w:rsid w:val="007027B1"/>
    <w:rsid w:val="0070399E"/>
    <w:rsid w:val="00704775"/>
    <w:rsid w:val="0070509F"/>
    <w:rsid w:val="00705FB9"/>
    <w:rsid w:val="00706105"/>
    <w:rsid w:val="0070636F"/>
    <w:rsid w:val="00707606"/>
    <w:rsid w:val="00710CCE"/>
    <w:rsid w:val="007122E4"/>
    <w:rsid w:val="00713445"/>
    <w:rsid w:val="00713560"/>
    <w:rsid w:val="007147B6"/>
    <w:rsid w:val="00714D11"/>
    <w:rsid w:val="007157AD"/>
    <w:rsid w:val="007169AB"/>
    <w:rsid w:val="007178B7"/>
    <w:rsid w:val="00720076"/>
    <w:rsid w:val="007213DA"/>
    <w:rsid w:val="00721DBD"/>
    <w:rsid w:val="007232C4"/>
    <w:rsid w:val="00724440"/>
    <w:rsid w:val="00724B21"/>
    <w:rsid w:val="007254EF"/>
    <w:rsid w:val="00726241"/>
    <w:rsid w:val="0072694A"/>
    <w:rsid w:val="007271AD"/>
    <w:rsid w:val="00727B0F"/>
    <w:rsid w:val="007312ED"/>
    <w:rsid w:val="00731CE8"/>
    <w:rsid w:val="00732EDD"/>
    <w:rsid w:val="007335B1"/>
    <w:rsid w:val="00734015"/>
    <w:rsid w:val="007353BD"/>
    <w:rsid w:val="00735CF6"/>
    <w:rsid w:val="007364CA"/>
    <w:rsid w:val="00736FAF"/>
    <w:rsid w:val="0073723A"/>
    <w:rsid w:val="00737C18"/>
    <w:rsid w:val="00740F69"/>
    <w:rsid w:val="0074345C"/>
    <w:rsid w:val="00743CB3"/>
    <w:rsid w:val="00743F4F"/>
    <w:rsid w:val="007462DB"/>
    <w:rsid w:val="00746349"/>
    <w:rsid w:val="00747D1B"/>
    <w:rsid w:val="0075391B"/>
    <w:rsid w:val="00755954"/>
    <w:rsid w:val="0075654F"/>
    <w:rsid w:val="00761593"/>
    <w:rsid w:val="00761CC9"/>
    <w:rsid w:val="00762832"/>
    <w:rsid w:val="00770520"/>
    <w:rsid w:val="007707F7"/>
    <w:rsid w:val="0077345F"/>
    <w:rsid w:val="00773ACC"/>
    <w:rsid w:val="0077648A"/>
    <w:rsid w:val="00776496"/>
    <w:rsid w:val="00776782"/>
    <w:rsid w:val="00776EB1"/>
    <w:rsid w:val="00780DC8"/>
    <w:rsid w:val="0078209F"/>
    <w:rsid w:val="00782C07"/>
    <w:rsid w:val="0078502F"/>
    <w:rsid w:val="0078541E"/>
    <w:rsid w:val="0078617C"/>
    <w:rsid w:val="00790DC4"/>
    <w:rsid w:val="00791A55"/>
    <w:rsid w:val="0079276F"/>
    <w:rsid w:val="0079391B"/>
    <w:rsid w:val="00793FA7"/>
    <w:rsid w:val="007945DC"/>
    <w:rsid w:val="007959E1"/>
    <w:rsid w:val="0079771B"/>
    <w:rsid w:val="007A1C23"/>
    <w:rsid w:val="007A21E3"/>
    <w:rsid w:val="007A6D31"/>
    <w:rsid w:val="007B0053"/>
    <w:rsid w:val="007B05E7"/>
    <w:rsid w:val="007B12A4"/>
    <w:rsid w:val="007B138F"/>
    <w:rsid w:val="007B1A11"/>
    <w:rsid w:val="007B1BA1"/>
    <w:rsid w:val="007B2044"/>
    <w:rsid w:val="007B20E2"/>
    <w:rsid w:val="007B234A"/>
    <w:rsid w:val="007B2745"/>
    <w:rsid w:val="007B2C1F"/>
    <w:rsid w:val="007B6652"/>
    <w:rsid w:val="007C00B7"/>
    <w:rsid w:val="007C2233"/>
    <w:rsid w:val="007C53D5"/>
    <w:rsid w:val="007C5576"/>
    <w:rsid w:val="007C6463"/>
    <w:rsid w:val="007D2CB7"/>
    <w:rsid w:val="007D4A96"/>
    <w:rsid w:val="007D4B51"/>
    <w:rsid w:val="007D5A56"/>
    <w:rsid w:val="007E04B8"/>
    <w:rsid w:val="007E1D47"/>
    <w:rsid w:val="007E262B"/>
    <w:rsid w:val="007E3107"/>
    <w:rsid w:val="007E33F2"/>
    <w:rsid w:val="007E45BB"/>
    <w:rsid w:val="007E6927"/>
    <w:rsid w:val="007E7956"/>
    <w:rsid w:val="007F376D"/>
    <w:rsid w:val="007F3795"/>
    <w:rsid w:val="007F45B9"/>
    <w:rsid w:val="007F545E"/>
    <w:rsid w:val="007F67B7"/>
    <w:rsid w:val="007F69C3"/>
    <w:rsid w:val="007F7F2C"/>
    <w:rsid w:val="007F7F53"/>
    <w:rsid w:val="00800063"/>
    <w:rsid w:val="008010AA"/>
    <w:rsid w:val="00803D68"/>
    <w:rsid w:val="008041F8"/>
    <w:rsid w:val="00804AB7"/>
    <w:rsid w:val="00804E8C"/>
    <w:rsid w:val="00805EDF"/>
    <w:rsid w:val="00806603"/>
    <w:rsid w:val="008067BC"/>
    <w:rsid w:val="00806DAD"/>
    <w:rsid w:val="008120A9"/>
    <w:rsid w:val="00812C3C"/>
    <w:rsid w:val="0081354C"/>
    <w:rsid w:val="008143B9"/>
    <w:rsid w:val="00814691"/>
    <w:rsid w:val="00816082"/>
    <w:rsid w:val="00821525"/>
    <w:rsid w:val="00821C68"/>
    <w:rsid w:val="008220C4"/>
    <w:rsid w:val="008254F9"/>
    <w:rsid w:val="00826208"/>
    <w:rsid w:val="0082730D"/>
    <w:rsid w:val="0082757A"/>
    <w:rsid w:val="00830FDF"/>
    <w:rsid w:val="0083291D"/>
    <w:rsid w:val="00833A45"/>
    <w:rsid w:val="008346A4"/>
    <w:rsid w:val="008353C9"/>
    <w:rsid w:val="008364FD"/>
    <w:rsid w:val="008408E1"/>
    <w:rsid w:val="00841E13"/>
    <w:rsid w:val="008437D6"/>
    <w:rsid w:val="0084450C"/>
    <w:rsid w:val="00844A01"/>
    <w:rsid w:val="00844EA1"/>
    <w:rsid w:val="0084582D"/>
    <w:rsid w:val="00851357"/>
    <w:rsid w:val="00851E2F"/>
    <w:rsid w:val="00851E3C"/>
    <w:rsid w:val="008533B9"/>
    <w:rsid w:val="00854BB8"/>
    <w:rsid w:val="00854E42"/>
    <w:rsid w:val="00857372"/>
    <w:rsid w:val="00861616"/>
    <w:rsid w:val="008621A2"/>
    <w:rsid w:val="00862217"/>
    <w:rsid w:val="00863BA0"/>
    <w:rsid w:val="008645C0"/>
    <w:rsid w:val="00866B71"/>
    <w:rsid w:val="008714AD"/>
    <w:rsid w:val="0087516B"/>
    <w:rsid w:val="0087521E"/>
    <w:rsid w:val="00876AB8"/>
    <w:rsid w:val="00876C5D"/>
    <w:rsid w:val="00877B0A"/>
    <w:rsid w:val="00882967"/>
    <w:rsid w:val="0088332A"/>
    <w:rsid w:val="00883D92"/>
    <w:rsid w:val="00886125"/>
    <w:rsid w:val="00886F2A"/>
    <w:rsid w:val="008900F9"/>
    <w:rsid w:val="008929A9"/>
    <w:rsid w:val="00892B82"/>
    <w:rsid w:val="00892B9A"/>
    <w:rsid w:val="00894680"/>
    <w:rsid w:val="0089482A"/>
    <w:rsid w:val="008950F7"/>
    <w:rsid w:val="00896570"/>
    <w:rsid w:val="008970A7"/>
    <w:rsid w:val="00897438"/>
    <w:rsid w:val="008A0847"/>
    <w:rsid w:val="008A30DF"/>
    <w:rsid w:val="008A3FA0"/>
    <w:rsid w:val="008A4DC6"/>
    <w:rsid w:val="008A5C30"/>
    <w:rsid w:val="008A5E79"/>
    <w:rsid w:val="008B097C"/>
    <w:rsid w:val="008B2459"/>
    <w:rsid w:val="008B2B9F"/>
    <w:rsid w:val="008B3A5E"/>
    <w:rsid w:val="008B3B1A"/>
    <w:rsid w:val="008B4F05"/>
    <w:rsid w:val="008B5C66"/>
    <w:rsid w:val="008C05FB"/>
    <w:rsid w:val="008C0E79"/>
    <w:rsid w:val="008C1C41"/>
    <w:rsid w:val="008C6386"/>
    <w:rsid w:val="008C67CA"/>
    <w:rsid w:val="008C7233"/>
    <w:rsid w:val="008C7E36"/>
    <w:rsid w:val="008D1DE9"/>
    <w:rsid w:val="008D377C"/>
    <w:rsid w:val="008D5737"/>
    <w:rsid w:val="008E0083"/>
    <w:rsid w:val="008E0583"/>
    <w:rsid w:val="008E07D6"/>
    <w:rsid w:val="008E17D9"/>
    <w:rsid w:val="008E2DDC"/>
    <w:rsid w:val="008E377F"/>
    <w:rsid w:val="008E39C3"/>
    <w:rsid w:val="008E412F"/>
    <w:rsid w:val="008E71D7"/>
    <w:rsid w:val="008E74A0"/>
    <w:rsid w:val="008E7F43"/>
    <w:rsid w:val="008F224D"/>
    <w:rsid w:val="008F2327"/>
    <w:rsid w:val="008F484F"/>
    <w:rsid w:val="008F4D3E"/>
    <w:rsid w:val="008F7F69"/>
    <w:rsid w:val="00901593"/>
    <w:rsid w:val="009018D0"/>
    <w:rsid w:val="00903091"/>
    <w:rsid w:val="00903BE4"/>
    <w:rsid w:val="00903F2D"/>
    <w:rsid w:val="00906B1A"/>
    <w:rsid w:val="00911962"/>
    <w:rsid w:val="00912EF7"/>
    <w:rsid w:val="00912FEB"/>
    <w:rsid w:val="0091414C"/>
    <w:rsid w:val="009203BC"/>
    <w:rsid w:val="0092159F"/>
    <w:rsid w:val="00923CF2"/>
    <w:rsid w:val="0092417C"/>
    <w:rsid w:val="00927559"/>
    <w:rsid w:val="00927E32"/>
    <w:rsid w:val="00930450"/>
    <w:rsid w:val="009329CB"/>
    <w:rsid w:val="00934DD4"/>
    <w:rsid w:val="00935345"/>
    <w:rsid w:val="00937B61"/>
    <w:rsid w:val="00937E26"/>
    <w:rsid w:val="00940775"/>
    <w:rsid w:val="0094168A"/>
    <w:rsid w:val="00944E49"/>
    <w:rsid w:val="00945E3B"/>
    <w:rsid w:val="00950129"/>
    <w:rsid w:val="0095025E"/>
    <w:rsid w:val="00952A7A"/>
    <w:rsid w:val="00954D0A"/>
    <w:rsid w:val="00960C82"/>
    <w:rsid w:val="0096163F"/>
    <w:rsid w:val="009617C2"/>
    <w:rsid w:val="00961E54"/>
    <w:rsid w:val="00962052"/>
    <w:rsid w:val="009652D7"/>
    <w:rsid w:val="0097001F"/>
    <w:rsid w:val="00970163"/>
    <w:rsid w:val="0097030B"/>
    <w:rsid w:val="009719E3"/>
    <w:rsid w:val="00971C8A"/>
    <w:rsid w:val="00973D20"/>
    <w:rsid w:val="00980ABA"/>
    <w:rsid w:val="00982175"/>
    <w:rsid w:val="00982A03"/>
    <w:rsid w:val="00983FD3"/>
    <w:rsid w:val="0098462A"/>
    <w:rsid w:val="00984911"/>
    <w:rsid w:val="00984B39"/>
    <w:rsid w:val="00985180"/>
    <w:rsid w:val="0098670C"/>
    <w:rsid w:val="00987DB4"/>
    <w:rsid w:val="009911C4"/>
    <w:rsid w:val="009912FB"/>
    <w:rsid w:val="00995563"/>
    <w:rsid w:val="009A06DA"/>
    <w:rsid w:val="009A24E5"/>
    <w:rsid w:val="009A3038"/>
    <w:rsid w:val="009A52A6"/>
    <w:rsid w:val="009A5568"/>
    <w:rsid w:val="009A6749"/>
    <w:rsid w:val="009B16F0"/>
    <w:rsid w:val="009B19FA"/>
    <w:rsid w:val="009B1C19"/>
    <w:rsid w:val="009B1F28"/>
    <w:rsid w:val="009B207C"/>
    <w:rsid w:val="009B2D85"/>
    <w:rsid w:val="009B543A"/>
    <w:rsid w:val="009B5F7A"/>
    <w:rsid w:val="009B6B7B"/>
    <w:rsid w:val="009B6BFC"/>
    <w:rsid w:val="009B7687"/>
    <w:rsid w:val="009B7A00"/>
    <w:rsid w:val="009B7CEA"/>
    <w:rsid w:val="009C113E"/>
    <w:rsid w:val="009C1B01"/>
    <w:rsid w:val="009C59FC"/>
    <w:rsid w:val="009C7A05"/>
    <w:rsid w:val="009D0157"/>
    <w:rsid w:val="009D0993"/>
    <w:rsid w:val="009D1D5B"/>
    <w:rsid w:val="009D3886"/>
    <w:rsid w:val="009D5C22"/>
    <w:rsid w:val="009D716A"/>
    <w:rsid w:val="009D798F"/>
    <w:rsid w:val="009D79EF"/>
    <w:rsid w:val="009E33F0"/>
    <w:rsid w:val="009E34D1"/>
    <w:rsid w:val="009E4B42"/>
    <w:rsid w:val="009E5DCB"/>
    <w:rsid w:val="009E6496"/>
    <w:rsid w:val="009E7D42"/>
    <w:rsid w:val="009F00D5"/>
    <w:rsid w:val="009F0F54"/>
    <w:rsid w:val="009F15D6"/>
    <w:rsid w:val="009F4370"/>
    <w:rsid w:val="009F6322"/>
    <w:rsid w:val="009F79CA"/>
    <w:rsid w:val="009F7C0D"/>
    <w:rsid w:val="00A003D6"/>
    <w:rsid w:val="00A01102"/>
    <w:rsid w:val="00A013E4"/>
    <w:rsid w:val="00A02226"/>
    <w:rsid w:val="00A026B8"/>
    <w:rsid w:val="00A02C80"/>
    <w:rsid w:val="00A048F2"/>
    <w:rsid w:val="00A07CCF"/>
    <w:rsid w:val="00A102F3"/>
    <w:rsid w:val="00A10901"/>
    <w:rsid w:val="00A13E8A"/>
    <w:rsid w:val="00A1474F"/>
    <w:rsid w:val="00A15E8E"/>
    <w:rsid w:val="00A1679E"/>
    <w:rsid w:val="00A20C64"/>
    <w:rsid w:val="00A21A29"/>
    <w:rsid w:val="00A2285F"/>
    <w:rsid w:val="00A22BD4"/>
    <w:rsid w:val="00A24F55"/>
    <w:rsid w:val="00A30566"/>
    <w:rsid w:val="00A30D41"/>
    <w:rsid w:val="00A345CB"/>
    <w:rsid w:val="00A34B5E"/>
    <w:rsid w:val="00A375C5"/>
    <w:rsid w:val="00A37762"/>
    <w:rsid w:val="00A37820"/>
    <w:rsid w:val="00A412A6"/>
    <w:rsid w:val="00A42359"/>
    <w:rsid w:val="00A44A13"/>
    <w:rsid w:val="00A50641"/>
    <w:rsid w:val="00A52265"/>
    <w:rsid w:val="00A52D17"/>
    <w:rsid w:val="00A55AAF"/>
    <w:rsid w:val="00A562BE"/>
    <w:rsid w:val="00A579F0"/>
    <w:rsid w:val="00A60B3D"/>
    <w:rsid w:val="00A625CE"/>
    <w:rsid w:val="00A63EB9"/>
    <w:rsid w:val="00A65A32"/>
    <w:rsid w:val="00A669F0"/>
    <w:rsid w:val="00A7057F"/>
    <w:rsid w:val="00A709E6"/>
    <w:rsid w:val="00A71550"/>
    <w:rsid w:val="00A724E7"/>
    <w:rsid w:val="00A72AC1"/>
    <w:rsid w:val="00A73A39"/>
    <w:rsid w:val="00A74C4E"/>
    <w:rsid w:val="00A74CF6"/>
    <w:rsid w:val="00A7534F"/>
    <w:rsid w:val="00A7546A"/>
    <w:rsid w:val="00A75AF6"/>
    <w:rsid w:val="00A75C38"/>
    <w:rsid w:val="00A760AE"/>
    <w:rsid w:val="00A763D4"/>
    <w:rsid w:val="00A824EC"/>
    <w:rsid w:val="00A84772"/>
    <w:rsid w:val="00A856A2"/>
    <w:rsid w:val="00A8576E"/>
    <w:rsid w:val="00A8582F"/>
    <w:rsid w:val="00A85FCF"/>
    <w:rsid w:val="00A871BA"/>
    <w:rsid w:val="00A8746E"/>
    <w:rsid w:val="00A9077D"/>
    <w:rsid w:val="00A90EF3"/>
    <w:rsid w:val="00A91B3A"/>
    <w:rsid w:val="00A921B8"/>
    <w:rsid w:val="00A926E0"/>
    <w:rsid w:val="00A9482F"/>
    <w:rsid w:val="00A94E1C"/>
    <w:rsid w:val="00A95132"/>
    <w:rsid w:val="00A95BD4"/>
    <w:rsid w:val="00AA0328"/>
    <w:rsid w:val="00AA27B4"/>
    <w:rsid w:val="00AA2D3C"/>
    <w:rsid w:val="00AA2E0E"/>
    <w:rsid w:val="00AA2FFE"/>
    <w:rsid w:val="00AA464A"/>
    <w:rsid w:val="00AA7C39"/>
    <w:rsid w:val="00AB0029"/>
    <w:rsid w:val="00AB1DC8"/>
    <w:rsid w:val="00AB2CE6"/>
    <w:rsid w:val="00AB38CB"/>
    <w:rsid w:val="00AB4264"/>
    <w:rsid w:val="00AB5B03"/>
    <w:rsid w:val="00AB616E"/>
    <w:rsid w:val="00AB6B51"/>
    <w:rsid w:val="00AB782A"/>
    <w:rsid w:val="00AB78AD"/>
    <w:rsid w:val="00AC019C"/>
    <w:rsid w:val="00AC0416"/>
    <w:rsid w:val="00AC093F"/>
    <w:rsid w:val="00AC39FD"/>
    <w:rsid w:val="00AC5721"/>
    <w:rsid w:val="00AC71AF"/>
    <w:rsid w:val="00AC7969"/>
    <w:rsid w:val="00AD3083"/>
    <w:rsid w:val="00AD319E"/>
    <w:rsid w:val="00AD3AA5"/>
    <w:rsid w:val="00AD55CF"/>
    <w:rsid w:val="00AD6600"/>
    <w:rsid w:val="00AD7A36"/>
    <w:rsid w:val="00AD7B1C"/>
    <w:rsid w:val="00AE0A01"/>
    <w:rsid w:val="00AE0F96"/>
    <w:rsid w:val="00AE1617"/>
    <w:rsid w:val="00AE2607"/>
    <w:rsid w:val="00AE4B4B"/>
    <w:rsid w:val="00AE5D1B"/>
    <w:rsid w:val="00AE5FE7"/>
    <w:rsid w:val="00AE651C"/>
    <w:rsid w:val="00AE6E28"/>
    <w:rsid w:val="00AE7233"/>
    <w:rsid w:val="00AE7BA3"/>
    <w:rsid w:val="00AF0805"/>
    <w:rsid w:val="00AF4D1B"/>
    <w:rsid w:val="00AF62BB"/>
    <w:rsid w:val="00AF7125"/>
    <w:rsid w:val="00AF723D"/>
    <w:rsid w:val="00AF762C"/>
    <w:rsid w:val="00AF7C96"/>
    <w:rsid w:val="00B00A4A"/>
    <w:rsid w:val="00B00EAD"/>
    <w:rsid w:val="00B02969"/>
    <w:rsid w:val="00B03E9E"/>
    <w:rsid w:val="00B047FD"/>
    <w:rsid w:val="00B05048"/>
    <w:rsid w:val="00B05421"/>
    <w:rsid w:val="00B058CE"/>
    <w:rsid w:val="00B06506"/>
    <w:rsid w:val="00B07138"/>
    <w:rsid w:val="00B07C37"/>
    <w:rsid w:val="00B12503"/>
    <w:rsid w:val="00B16966"/>
    <w:rsid w:val="00B204C7"/>
    <w:rsid w:val="00B230A0"/>
    <w:rsid w:val="00B23325"/>
    <w:rsid w:val="00B2428A"/>
    <w:rsid w:val="00B24E4F"/>
    <w:rsid w:val="00B277B2"/>
    <w:rsid w:val="00B314E0"/>
    <w:rsid w:val="00B34808"/>
    <w:rsid w:val="00B35A64"/>
    <w:rsid w:val="00B36121"/>
    <w:rsid w:val="00B36D2B"/>
    <w:rsid w:val="00B40146"/>
    <w:rsid w:val="00B43B87"/>
    <w:rsid w:val="00B44E1E"/>
    <w:rsid w:val="00B47150"/>
    <w:rsid w:val="00B471A6"/>
    <w:rsid w:val="00B47E77"/>
    <w:rsid w:val="00B51A0A"/>
    <w:rsid w:val="00B52D20"/>
    <w:rsid w:val="00B53663"/>
    <w:rsid w:val="00B5450A"/>
    <w:rsid w:val="00B545CE"/>
    <w:rsid w:val="00B553F9"/>
    <w:rsid w:val="00B56857"/>
    <w:rsid w:val="00B57321"/>
    <w:rsid w:val="00B5769D"/>
    <w:rsid w:val="00B60466"/>
    <w:rsid w:val="00B61D56"/>
    <w:rsid w:val="00B651B2"/>
    <w:rsid w:val="00B6523B"/>
    <w:rsid w:val="00B656D7"/>
    <w:rsid w:val="00B65BC7"/>
    <w:rsid w:val="00B674C6"/>
    <w:rsid w:val="00B71065"/>
    <w:rsid w:val="00B71B32"/>
    <w:rsid w:val="00B7268F"/>
    <w:rsid w:val="00B72FE5"/>
    <w:rsid w:val="00B73722"/>
    <w:rsid w:val="00B75805"/>
    <w:rsid w:val="00B75A12"/>
    <w:rsid w:val="00B769F3"/>
    <w:rsid w:val="00B76BC6"/>
    <w:rsid w:val="00B81C09"/>
    <w:rsid w:val="00B84F35"/>
    <w:rsid w:val="00B865D6"/>
    <w:rsid w:val="00B8719D"/>
    <w:rsid w:val="00B924A2"/>
    <w:rsid w:val="00B94558"/>
    <w:rsid w:val="00B94A3C"/>
    <w:rsid w:val="00B94D08"/>
    <w:rsid w:val="00B94D41"/>
    <w:rsid w:val="00B9613B"/>
    <w:rsid w:val="00B965C7"/>
    <w:rsid w:val="00B96F0D"/>
    <w:rsid w:val="00B97BE4"/>
    <w:rsid w:val="00BA067A"/>
    <w:rsid w:val="00BA14F6"/>
    <w:rsid w:val="00BA17F7"/>
    <w:rsid w:val="00BA1A50"/>
    <w:rsid w:val="00BA33D7"/>
    <w:rsid w:val="00BA6C49"/>
    <w:rsid w:val="00BA7E10"/>
    <w:rsid w:val="00BB10C4"/>
    <w:rsid w:val="00BB2ABD"/>
    <w:rsid w:val="00BB38EB"/>
    <w:rsid w:val="00BB3C34"/>
    <w:rsid w:val="00BB452A"/>
    <w:rsid w:val="00BB4FE2"/>
    <w:rsid w:val="00BB65D1"/>
    <w:rsid w:val="00BB7CA3"/>
    <w:rsid w:val="00BC1395"/>
    <w:rsid w:val="00BC280D"/>
    <w:rsid w:val="00BC340D"/>
    <w:rsid w:val="00BC34C0"/>
    <w:rsid w:val="00BC43B3"/>
    <w:rsid w:val="00BC5CC5"/>
    <w:rsid w:val="00BC6E4E"/>
    <w:rsid w:val="00BD06F6"/>
    <w:rsid w:val="00BD4676"/>
    <w:rsid w:val="00BD492D"/>
    <w:rsid w:val="00BD601D"/>
    <w:rsid w:val="00BD612B"/>
    <w:rsid w:val="00BD7181"/>
    <w:rsid w:val="00BE2394"/>
    <w:rsid w:val="00BE2B1E"/>
    <w:rsid w:val="00BE32FF"/>
    <w:rsid w:val="00BE5699"/>
    <w:rsid w:val="00BE6614"/>
    <w:rsid w:val="00BE6FB2"/>
    <w:rsid w:val="00BE7B38"/>
    <w:rsid w:val="00BF044C"/>
    <w:rsid w:val="00BF09E8"/>
    <w:rsid w:val="00BF0A41"/>
    <w:rsid w:val="00BF1BA7"/>
    <w:rsid w:val="00BF2061"/>
    <w:rsid w:val="00BF3A77"/>
    <w:rsid w:val="00BF4674"/>
    <w:rsid w:val="00BF4D9D"/>
    <w:rsid w:val="00BF65A3"/>
    <w:rsid w:val="00BF7016"/>
    <w:rsid w:val="00BF706B"/>
    <w:rsid w:val="00BF7BC0"/>
    <w:rsid w:val="00C00042"/>
    <w:rsid w:val="00C00564"/>
    <w:rsid w:val="00C00668"/>
    <w:rsid w:val="00C03ACD"/>
    <w:rsid w:val="00C05228"/>
    <w:rsid w:val="00C0655A"/>
    <w:rsid w:val="00C06861"/>
    <w:rsid w:val="00C10E3D"/>
    <w:rsid w:val="00C11105"/>
    <w:rsid w:val="00C1507B"/>
    <w:rsid w:val="00C16760"/>
    <w:rsid w:val="00C1685B"/>
    <w:rsid w:val="00C21AE0"/>
    <w:rsid w:val="00C22602"/>
    <w:rsid w:val="00C22888"/>
    <w:rsid w:val="00C22AF5"/>
    <w:rsid w:val="00C2459D"/>
    <w:rsid w:val="00C24B31"/>
    <w:rsid w:val="00C2655C"/>
    <w:rsid w:val="00C265AD"/>
    <w:rsid w:val="00C30EBA"/>
    <w:rsid w:val="00C31591"/>
    <w:rsid w:val="00C32A33"/>
    <w:rsid w:val="00C33AC1"/>
    <w:rsid w:val="00C3408B"/>
    <w:rsid w:val="00C34BA4"/>
    <w:rsid w:val="00C34DBD"/>
    <w:rsid w:val="00C34E27"/>
    <w:rsid w:val="00C3574D"/>
    <w:rsid w:val="00C361FF"/>
    <w:rsid w:val="00C363C6"/>
    <w:rsid w:val="00C36DF6"/>
    <w:rsid w:val="00C37773"/>
    <w:rsid w:val="00C4082B"/>
    <w:rsid w:val="00C41481"/>
    <w:rsid w:val="00C4206A"/>
    <w:rsid w:val="00C42CD4"/>
    <w:rsid w:val="00C43A3A"/>
    <w:rsid w:val="00C43C2D"/>
    <w:rsid w:val="00C446DB"/>
    <w:rsid w:val="00C44AF2"/>
    <w:rsid w:val="00C45924"/>
    <w:rsid w:val="00C4619B"/>
    <w:rsid w:val="00C462AF"/>
    <w:rsid w:val="00C5091F"/>
    <w:rsid w:val="00C51CB9"/>
    <w:rsid w:val="00C5322F"/>
    <w:rsid w:val="00C53C68"/>
    <w:rsid w:val="00C545BA"/>
    <w:rsid w:val="00C56EC1"/>
    <w:rsid w:val="00C571AA"/>
    <w:rsid w:val="00C57BD1"/>
    <w:rsid w:val="00C6101A"/>
    <w:rsid w:val="00C62273"/>
    <w:rsid w:val="00C65DBC"/>
    <w:rsid w:val="00C666AC"/>
    <w:rsid w:val="00C6782B"/>
    <w:rsid w:val="00C679C0"/>
    <w:rsid w:val="00C70950"/>
    <w:rsid w:val="00C70AB7"/>
    <w:rsid w:val="00C7115B"/>
    <w:rsid w:val="00C7326F"/>
    <w:rsid w:val="00C73302"/>
    <w:rsid w:val="00C81969"/>
    <w:rsid w:val="00C82569"/>
    <w:rsid w:val="00C8373B"/>
    <w:rsid w:val="00C842A9"/>
    <w:rsid w:val="00C848FF"/>
    <w:rsid w:val="00C84F3E"/>
    <w:rsid w:val="00C852EF"/>
    <w:rsid w:val="00C879EB"/>
    <w:rsid w:val="00C91171"/>
    <w:rsid w:val="00C91D1A"/>
    <w:rsid w:val="00C926EA"/>
    <w:rsid w:val="00C93F46"/>
    <w:rsid w:val="00C942DB"/>
    <w:rsid w:val="00C95A5D"/>
    <w:rsid w:val="00C96AC3"/>
    <w:rsid w:val="00CA0E6D"/>
    <w:rsid w:val="00CA7230"/>
    <w:rsid w:val="00CB03B7"/>
    <w:rsid w:val="00CB2522"/>
    <w:rsid w:val="00CB2DED"/>
    <w:rsid w:val="00CB51D9"/>
    <w:rsid w:val="00CB5606"/>
    <w:rsid w:val="00CC3816"/>
    <w:rsid w:val="00CC5041"/>
    <w:rsid w:val="00CC54B8"/>
    <w:rsid w:val="00CC6298"/>
    <w:rsid w:val="00CC62BF"/>
    <w:rsid w:val="00CC62F6"/>
    <w:rsid w:val="00CD1B6A"/>
    <w:rsid w:val="00CD24BA"/>
    <w:rsid w:val="00CD2E86"/>
    <w:rsid w:val="00CD53B2"/>
    <w:rsid w:val="00CD566A"/>
    <w:rsid w:val="00CE1512"/>
    <w:rsid w:val="00CE4A42"/>
    <w:rsid w:val="00CE7A7B"/>
    <w:rsid w:val="00CF07F1"/>
    <w:rsid w:val="00CF344A"/>
    <w:rsid w:val="00CF3751"/>
    <w:rsid w:val="00CF3A63"/>
    <w:rsid w:val="00CF3FFA"/>
    <w:rsid w:val="00CF4322"/>
    <w:rsid w:val="00CF7A0C"/>
    <w:rsid w:val="00CF7E5B"/>
    <w:rsid w:val="00D00514"/>
    <w:rsid w:val="00D0089D"/>
    <w:rsid w:val="00D011EE"/>
    <w:rsid w:val="00D020F8"/>
    <w:rsid w:val="00D1072A"/>
    <w:rsid w:val="00D1320E"/>
    <w:rsid w:val="00D1335D"/>
    <w:rsid w:val="00D139F7"/>
    <w:rsid w:val="00D13DC9"/>
    <w:rsid w:val="00D14295"/>
    <w:rsid w:val="00D170BF"/>
    <w:rsid w:val="00D20168"/>
    <w:rsid w:val="00D21466"/>
    <w:rsid w:val="00D21866"/>
    <w:rsid w:val="00D22824"/>
    <w:rsid w:val="00D23326"/>
    <w:rsid w:val="00D23911"/>
    <w:rsid w:val="00D23F84"/>
    <w:rsid w:val="00D2584C"/>
    <w:rsid w:val="00D330D9"/>
    <w:rsid w:val="00D342DD"/>
    <w:rsid w:val="00D35B50"/>
    <w:rsid w:val="00D37EED"/>
    <w:rsid w:val="00D400E8"/>
    <w:rsid w:val="00D406A7"/>
    <w:rsid w:val="00D43024"/>
    <w:rsid w:val="00D4681A"/>
    <w:rsid w:val="00D46C6B"/>
    <w:rsid w:val="00D474EC"/>
    <w:rsid w:val="00D50609"/>
    <w:rsid w:val="00D5094C"/>
    <w:rsid w:val="00D53BF0"/>
    <w:rsid w:val="00D54508"/>
    <w:rsid w:val="00D5584A"/>
    <w:rsid w:val="00D57A00"/>
    <w:rsid w:val="00D605CB"/>
    <w:rsid w:val="00D614CC"/>
    <w:rsid w:val="00D62752"/>
    <w:rsid w:val="00D62ED7"/>
    <w:rsid w:val="00D6482F"/>
    <w:rsid w:val="00D6693B"/>
    <w:rsid w:val="00D66E53"/>
    <w:rsid w:val="00D6721F"/>
    <w:rsid w:val="00D6778D"/>
    <w:rsid w:val="00D703ED"/>
    <w:rsid w:val="00D7169E"/>
    <w:rsid w:val="00D8157C"/>
    <w:rsid w:val="00D869EA"/>
    <w:rsid w:val="00D86D27"/>
    <w:rsid w:val="00D86F95"/>
    <w:rsid w:val="00D87284"/>
    <w:rsid w:val="00D87EC3"/>
    <w:rsid w:val="00D926DD"/>
    <w:rsid w:val="00D92A54"/>
    <w:rsid w:val="00D9332F"/>
    <w:rsid w:val="00D94AFF"/>
    <w:rsid w:val="00D94F7D"/>
    <w:rsid w:val="00D95047"/>
    <w:rsid w:val="00D95EB1"/>
    <w:rsid w:val="00D9609D"/>
    <w:rsid w:val="00D967D3"/>
    <w:rsid w:val="00D971A7"/>
    <w:rsid w:val="00D97227"/>
    <w:rsid w:val="00D9722D"/>
    <w:rsid w:val="00D97A53"/>
    <w:rsid w:val="00DA299C"/>
    <w:rsid w:val="00DA7B4F"/>
    <w:rsid w:val="00DB14E5"/>
    <w:rsid w:val="00DB1DE4"/>
    <w:rsid w:val="00DB66A1"/>
    <w:rsid w:val="00DB70E0"/>
    <w:rsid w:val="00DC09C7"/>
    <w:rsid w:val="00DC0D8E"/>
    <w:rsid w:val="00DC6EEE"/>
    <w:rsid w:val="00DC797D"/>
    <w:rsid w:val="00DD7D72"/>
    <w:rsid w:val="00DE0CA7"/>
    <w:rsid w:val="00DE137E"/>
    <w:rsid w:val="00DE33E2"/>
    <w:rsid w:val="00DE77EC"/>
    <w:rsid w:val="00DF1556"/>
    <w:rsid w:val="00DF1B78"/>
    <w:rsid w:val="00DF31D2"/>
    <w:rsid w:val="00DF36BD"/>
    <w:rsid w:val="00DF3E1F"/>
    <w:rsid w:val="00DF4683"/>
    <w:rsid w:val="00DF5920"/>
    <w:rsid w:val="00DF6EC3"/>
    <w:rsid w:val="00DF6FAF"/>
    <w:rsid w:val="00E011A8"/>
    <w:rsid w:val="00E01671"/>
    <w:rsid w:val="00E04334"/>
    <w:rsid w:val="00E05A76"/>
    <w:rsid w:val="00E074DC"/>
    <w:rsid w:val="00E07B0A"/>
    <w:rsid w:val="00E07E35"/>
    <w:rsid w:val="00E12A1A"/>
    <w:rsid w:val="00E12BC6"/>
    <w:rsid w:val="00E14C00"/>
    <w:rsid w:val="00E14D11"/>
    <w:rsid w:val="00E15FAB"/>
    <w:rsid w:val="00E200B5"/>
    <w:rsid w:val="00E20465"/>
    <w:rsid w:val="00E2193E"/>
    <w:rsid w:val="00E22F38"/>
    <w:rsid w:val="00E27E34"/>
    <w:rsid w:val="00E30CB0"/>
    <w:rsid w:val="00E33073"/>
    <w:rsid w:val="00E33BF7"/>
    <w:rsid w:val="00E36443"/>
    <w:rsid w:val="00E37168"/>
    <w:rsid w:val="00E37484"/>
    <w:rsid w:val="00E3799D"/>
    <w:rsid w:val="00E40306"/>
    <w:rsid w:val="00E40BBE"/>
    <w:rsid w:val="00E40D54"/>
    <w:rsid w:val="00E41152"/>
    <w:rsid w:val="00E41221"/>
    <w:rsid w:val="00E412A7"/>
    <w:rsid w:val="00E42892"/>
    <w:rsid w:val="00E42C19"/>
    <w:rsid w:val="00E44583"/>
    <w:rsid w:val="00E45517"/>
    <w:rsid w:val="00E45D56"/>
    <w:rsid w:val="00E47996"/>
    <w:rsid w:val="00E47D9F"/>
    <w:rsid w:val="00E55182"/>
    <w:rsid w:val="00E55FFB"/>
    <w:rsid w:val="00E5743C"/>
    <w:rsid w:val="00E60233"/>
    <w:rsid w:val="00E61BFC"/>
    <w:rsid w:val="00E62033"/>
    <w:rsid w:val="00E63676"/>
    <w:rsid w:val="00E64BE3"/>
    <w:rsid w:val="00E65E50"/>
    <w:rsid w:val="00E673A7"/>
    <w:rsid w:val="00E67A26"/>
    <w:rsid w:val="00E70532"/>
    <w:rsid w:val="00E714F3"/>
    <w:rsid w:val="00E7161A"/>
    <w:rsid w:val="00E72A94"/>
    <w:rsid w:val="00E72E41"/>
    <w:rsid w:val="00E73763"/>
    <w:rsid w:val="00E73C8A"/>
    <w:rsid w:val="00E75345"/>
    <w:rsid w:val="00E77703"/>
    <w:rsid w:val="00E77A0E"/>
    <w:rsid w:val="00E80B62"/>
    <w:rsid w:val="00E8219B"/>
    <w:rsid w:val="00E8452B"/>
    <w:rsid w:val="00E85159"/>
    <w:rsid w:val="00E85409"/>
    <w:rsid w:val="00E879DC"/>
    <w:rsid w:val="00E9072E"/>
    <w:rsid w:val="00E9092C"/>
    <w:rsid w:val="00E91A30"/>
    <w:rsid w:val="00E92450"/>
    <w:rsid w:val="00E94BBE"/>
    <w:rsid w:val="00E9515C"/>
    <w:rsid w:val="00E9550A"/>
    <w:rsid w:val="00E9759F"/>
    <w:rsid w:val="00EA2522"/>
    <w:rsid w:val="00EA5A6B"/>
    <w:rsid w:val="00EA68D7"/>
    <w:rsid w:val="00EA708C"/>
    <w:rsid w:val="00EB0E38"/>
    <w:rsid w:val="00EB211C"/>
    <w:rsid w:val="00EB4153"/>
    <w:rsid w:val="00EB5185"/>
    <w:rsid w:val="00EC20D6"/>
    <w:rsid w:val="00EC23E8"/>
    <w:rsid w:val="00EC2A12"/>
    <w:rsid w:val="00EC4146"/>
    <w:rsid w:val="00EC5C83"/>
    <w:rsid w:val="00EC5E01"/>
    <w:rsid w:val="00ED0088"/>
    <w:rsid w:val="00ED082A"/>
    <w:rsid w:val="00ED0943"/>
    <w:rsid w:val="00ED32C7"/>
    <w:rsid w:val="00ED3432"/>
    <w:rsid w:val="00ED3AF0"/>
    <w:rsid w:val="00ED4E21"/>
    <w:rsid w:val="00ED7078"/>
    <w:rsid w:val="00ED70F4"/>
    <w:rsid w:val="00ED7492"/>
    <w:rsid w:val="00EE13A4"/>
    <w:rsid w:val="00EE2153"/>
    <w:rsid w:val="00EE4371"/>
    <w:rsid w:val="00EE5975"/>
    <w:rsid w:val="00EE7652"/>
    <w:rsid w:val="00EF0120"/>
    <w:rsid w:val="00EF2125"/>
    <w:rsid w:val="00EF407C"/>
    <w:rsid w:val="00EF5432"/>
    <w:rsid w:val="00EF5E8C"/>
    <w:rsid w:val="00EF6BFC"/>
    <w:rsid w:val="00EF71C2"/>
    <w:rsid w:val="00F01490"/>
    <w:rsid w:val="00F048BE"/>
    <w:rsid w:val="00F06CA8"/>
    <w:rsid w:val="00F1017B"/>
    <w:rsid w:val="00F109D6"/>
    <w:rsid w:val="00F1114F"/>
    <w:rsid w:val="00F12ED5"/>
    <w:rsid w:val="00F14A3A"/>
    <w:rsid w:val="00F15353"/>
    <w:rsid w:val="00F1741D"/>
    <w:rsid w:val="00F2035B"/>
    <w:rsid w:val="00F20686"/>
    <w:rsid w:val="00F24162"/>
    <w:rsid w:val="00F25F3D"/>
    <w:rsid w:val="00F27A89"/>
    <w:rsid w:val="00F27F86"/>
    <w:rsid w:val="00F30132"/>
    <w:rsid w:val="00F33C1E"/>
    <w:rsid w:val="00F35400"/>
    <w:rsid w:val="00F35C77"/>
    <w:rsid w:val="00F3724F"/>
    <w:rsid w:val="00F4255D"/>
    <w:rsid w:val="00F43FAA"/>
    <w:rsid w:val="00F4464D"/>
    <w:rsid w:val="00F469A4"/>
    <w:rsid w:val="00F50636"/>
    <w:rsid w:val="00F50905"/>
    <w:rsid w:val="00F56CDE"/>
    <w:rsid w:val="00F60841"/>
    <w:rsid w:val="00F60ECD"/>
    <w:rsid w:val="00F62248"/>
    <w:rsid w:val="00F62606"/>
    <w:rsid w:val="00F63E54"/>
    <w:rsid w:val="00F64850"/>
    <w:rsid w:val="00F64BD3"/>
    <w:rsid w:val="00F64FDA"/>
    <w:rsid w:val="00F65907"/>
    <w:rsid w:val="00F66657"/>
    <w:rsid w:val="00F7094C"/>
    <w:rsid w:val="00F71824"/>
    <w:rsid w:val="00F744A6"/>
    <w:rsid w:val="00F74E21"/>
    <w:rsid w:val="00F776C1"/>
    <w:rsid w:val="00F77FFB"/>
    <w:rsid w:val="00F81399"/>
    <w:rsid w:val="00F81B31"/>
    <w:rsid w:val="00F83742"/>
    <w:rsid w:val="00F83BC9"/>
    <w:rsid w:val="00F83E52"/>
    <w:rsid w:val="00F84BEA"/>
    <w:rsid w:val="00F86312"/>
    <w:rsid w:val="00F86406"/>
    <w:rsid w:val="00F92809"/>
    <w:rsid w:val="00F94259"/>
    <w:rsid w:val="00FA0012"/>
    <w:rsid w:val="00FA0F75"/>
    <w:rsid w:val="00FA295E"/>
    <w:rsid w:val="00FA2CF4"/>
    <w:rsid w:val="00FA404F"/>
    <w:rsid w:val="00FA40D1"/>
    <w:rsid w:val="00FA650A"/>
    <w:rsid w:val="00FA7A67"/>
    <w:rsid w:val="00FB0EAF"/>
    <w:rsid w:val="00FB21E3"/>
    <w:rsid w:val="00FB2541"/>
    <w:rsid w:val="00FB2A3B"/>
    <w:rsid w:val="00FB2D97"/>
    <w:rsid w:val="00FB3FB5"/>
    <w:rsid w:val="00FB5600"/>
    <w:rsid w:val="00FB5D21"/>
    <w:rsid w:val="00FB5DC0"/>
    <w:rsid w:val="00FB6092"/>
    <w:rsid w:val="00FB6632"/>
    <w:rsid w:val="00FB71BF"/>
    <w:rsid w:val="00FC1027"/>
    <w:rsid w:val="00FC30D5"/>
    <w:rsid w:val="00FC3272"/>
    <w:rsid w:val="00FC7D02"/>
    <w:rsid w:val="00FC7F94"/>
    <w:rsid w:val="00FD1AD4"/>
    <w:rsid w:val="00FD2935"/>
    <w:rsid w:val="00FD4162"/>
    <w:rsid w:val="00FD47C1"/>
    <w:rsid w:val="00FD5063"/>
    <w:rsid w:val="00FD5C5D"/>
    <w:rsid w:val="00FD739B"/>
    <w:rsid w:val="00FE0C26"/>
    <w:rsid w:val="00FE384A"/>
    <w:rsid w:val="00FE4FAF"/>
    <w:rsid w:val="00FE5808"/>
    <w:rsid w:val="00FE7252"/>
    <w:rsid w:val="00FF123E"/>
    <w:rsid w:val="00FF12B4"/>
    <w:rsid w:val="00FF4B4D"/>
    <w:rsid w:val="00FF5202"/>
    <w:rsid w:val="00FF5D5B"/>
    <w:rsid w:val="00FF608C"/>
    <w:rsid w:val="00FF71A4"/>
    <w:rsid w:val="00FF78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0" w:unhideWhenUsed="1" w:qFormat="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06D7"/>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425375"/>
    <w:pPr>
      <w:keepNext/>
      <w:keepLines/>
      <w:spacing w:before="160" w:after="80"/>
      <w:outlineLvl w:val="1"/>
    </w:pPr>
    <w:rPr>
      <w:rFonts w:asciiTheme="majorHAnsi" w:eastAsia="Arial" w:hAnsiTheme="majorHAnsi" w:cstheme="majorBidi"/>
      <w:b/>
      <w:color w:val="000000" w:themeColor="text1"/>
      <w:sz w:val="32"/>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0">
    <w:name w:val="heading 4"/>
    <w:basedOn w:val="a"/>
    <w:next w:val="a"/>
    <w:link w:val="41"/>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425375"/>
    <w:rPr>
      <w:rFonts w:asciiTheme="majorHAnsi" w:eastAsia="Arial" w:hAnsiTheme="majorHAnsi" w:cstheme="majorBidi"/>
      <w:b/>
      <w:color w:val="000000" w:themeColor="text1"/>
      <w:sz w:val="32"/>
      <w:szCs w:val="28"/>
    </w:rPr>
  </w:style>
  <w:style w:type="character" w:customStyle="1" w:styleId="30">
    <w:name w:val="标题 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1">
    <w:name w:val="标题 4 字符"/>
    <w:basedOn w:val="a0"/>
    <w:link w:val="40"/>
    <w:qFormat/>
    <w:rsid w:val="006F1A6F"/>
    <w:rPr>
      <w:rFonts w:asciiTheme="majorHAnsi" w:eastAsiaTheme="majorEastAsia" w:hAnsiTheme="majorHAnsi" w:cstheme="majorBidi"/>
      <w:color w:val="000000" w:themeColor="text1"/>
    </w:rPr>
  </w:style>
  <w:style w:type="character" w:customStyle="1" w:styleId="50">
    <w:name w:val="标题 5 字符"/>
    <w:basedOn w:val="a0"/>
    <w:link w:val="5"/>
    <w:rsid w:val="006F1A6F"/>
    <w:rPr>
      <w:rFonts w:asciiTheme="majorHAnsi" w:eastAsiaTheme="majorEastAsia" w:hAnsiTheme="majorHAnsi" w:cstheme="majorBidi"/>
      <w:color w:val="000000" w:themeColor="text1"/>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aa">
    <w:name w:val="Intense Emphasis"/>
    <w:basedOn w:val="a0"/>
    <w:uiPriority w:val="21"/>
    <w:qFormat/>
    <w:rsid w:val="006F1A6F"/>
    <w:rPr>
      <w:i/>
      <w:iCs/>
      <w:color w:val="2F5496" w:themeColor="accent1" w:themeShade="BF"/>
    </w:rPr>
  </w:style>
  <w:style w:type="paragraph" w:styleId="ab">
    <w:name w:val="Intense Quote"/>
    <w:basedOn w:val="a"/>
    <w:next w:val="a"/>
    <w:link w:val="ac"/>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c">
    <w:name w:val="明显引用 字符"/>
    <w:basedOn w:val="a0"/>
    <w:link w:val="ab"/>
    <w:uiPriority w:val="30"/>
    <w:rsid w:val="006F1A6F"/>
    <w:rPr>
      <w:i/>
      <w:iCs/>
      <w:color w:val="2F5496" w:themeColor="accent1" w:themeShade="BF"/>
    </w:rPr>
  </w:style>
  <w:style w:type="character" w:styleId="ad">
    <w:name w:val="Intense Reference"/>
    <w:basedOn w:val="a0"/>
    <w:uiPriority w:val="32"/>
    <w:qFormat/>
    <w:rsid w:val="006F1A6F"/>
    <w:rPr>
      <w:b/>
      <w:bCs/>
      <w:smallCaps/>
      <w:color w:val="2F5496" w:themeColor="accent1" w:themeShade="BF"/>
      <w:spacing w:val="5"/>
    </w:rPr>
  </w:style>
  <w:style w:type="paragraph" w:styleId="ae">
    <w:name w:val="header"/>
    <w:basedOn w:val="a"/>
    <w:link w:val="af"/>
    <w:unhideWhenUsed/>
    <w:rsid w:val="00EA2522"/>
    <w:pPr>
      <w:tabs>
        <w:tab w:val="center" w:pos="4252"/>
        <w:tab w:val="right" w:pos="8504"/>
      </w:tabs>
      <w:snapToGrid w:val="0"/>
    </w:pPr>
    <w:rPr>
      <w:lang w:val="en-US"/>
      <w14:ligatures w14:val="standardContextual"/>
    </w:rPr>
  </w:style>
  <w:style w:type="character" w:customStyle="1" w:styleId="af">
    <w:name w:val="页眉 字符"/>
    <w:basedOn w:val="a0"/>
    <w:link w:val="ae"/>
    <w:rsid w:val="00EA2522"/>
  </w:style>
  <w:style w:type="paragraph" w:styleId="af0">
    <w:name w:val="footer"/>
    <w:basedOn w:val="a"/>
    <w:link w:val="af1"/>
    <w:unhideWhenUsed/>
    <w:rsid w:val="00EA2522"/>
    <w:pPr>
      <w:tabs>
        <w:tab w:val="center" w:pos="4252"/>
        <w:tab w:val="right" w:pos="8504"/>
      </w:tabs>
      <w:snapToGrid w:val="0"/>
    </w:pPr>
    <w:rPr>
      <w:lang w:val="en-US"/>
      <w14:ligatures w14:val="standardContextual"/>
    </w:rPr>
  </w:style>
  <w:style w:type="character" w:customStyle="1" w:styleId="af1">
    <w:name w:val="页脚 字符"/>
    <w:basedOn w:val="a0"/>
    <w:link w:val="af0"/>
    <w:rsid w:val="00EA2522"/>
  </w:style>
  <w:style w:type="table" w:styleId="af2">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TOC9">
    <w:name w:val="toc 9"/>
    <w:basedOn w:val="TOC8"/>
    <w:uiPriority w:val="39"/>
    <w:qFormat/>
    <w:rsid w:val="00EF407C"/>
    <w:pPr>
      <w:ind w:left="1418" w:hanging="1418"/>
    </w:pPr>
  </w:style>
  <w:style w:type="paragraph" w:styleId="TOC8">
    <w:name w:val="toc 8"/>
    <w:basedOn w:val="TOC1"/>
    <w:uiPriority w:val="39"/>
    <w:rsid w:val="00EF407C"/>
    <w:pPr>
      <w:spacing w:before="180"/>
      <w:ind w:left="2693" w:hanging="2693"/>
    </w:pPr>
    <w:rPr>
      <w:b/>
    </w:rPr>
  </w:style>
  <w:style w:type="paragraph" w:styleId="TOC1">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TOC5">
    <w:name w:val="toc 5"/>
    <w:basedOn w:val="TOC4"/>
    <w:uiPriority w:val="39"/>
    <w:rsid w:val="00EF407C"/>
    <w:pPr>
      <w:ind w:left="1701" w:hanging="1701"/>
    </w:pPr>
  </w:style>
  <w:style w:type="paragraph" w:styleId="TOC4">
    <w:name w:val="toc 4"/>
    <w:basedOn w:val="TOC3"/>
    <w:uiPriority w:val="39"/>
    <w:rsid w:val="00EF407C"/>
    <w:pPr>
      <w:ind w:left="1418" w:hanging="1418"/>
    </w:pPr>
  </w:style>
  <w:style w:type="paragraph" w:styleId="TOC3">
    <w:name w:val="toc 3"/>
    <w:basedOn w:val="TOC2"/>
    <w:uiPriority w:val="39"/>
    <w:rsid w:val="00EF407C"/>
    <w:pPr>
      <w:ind w:left="1134" w:hanging="1134"/>
    </w:pPr>
  </w:style>
  <w:style w:type="paragraph" w:styleId="TOC2">
    <w:name w:val="toc 2"/>
    <w:basedOn w:val="TOC1"/>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TOC6">
    <w:name w:val="toc 6"/>
    <w:basedOn w:val="TOC5"/>
    <w:next w:val="a"/>
    <w:uiPriority w:val="39"/>
    <w:rsid w:val="00EF407C"/>
    <w:pPr>
      <w:ind w:left="1985" w:hanging="1985"/>
    </w:pPr>
  </w:style>
  <w:style w:type="paragraph" w:styleId="TOC7">
    <w:name w:val="toc 7"/>
    <w:basedOn w:val="TOC6"/>
    <w:next w:val="a"/>
    <w:uiPriority w:val="39"/>
    <w:qFormat/>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link w:val="TANChar"/>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4">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5">
    <w:name w:val="Hyperlink"/>
    <w:rsid w:val="00EF407C"/>
    <w:rPr>
      <w:color w:val="0000FF"/>
      <w:u w:val="single"/>
    </w:rPr>
  </w:style>
  <w:style w:type="paragraph" w:styleId="af6">
    <w:name w:val="Document Map"/>
    <w:basedOn w:val="a"/>
    <w:link w:val="af7"/>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7">
    <w:name w:val="文档结构图 字符"/>
    <w:basedOn w:val="a0"/>
    <w:link w:val="af6"/>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8">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9">
    <w:name w:val="Balloon Text"/>
    <w:basedOn w:val="a"/>
    <w:link w:val="afa"/>
    <w:qFormat/>
    <w:rsid w:val="00EF407C"/>
    <w:pPr>
      <w:widowControl/>
      <w:spacing w:after="180" w:line="259" w:lineRule="auto"/>
      <w:jc w:val="left"/>
    </w:pPr>
    <w:rPr>
      <w:rFonts w:ascii="Tahoma" w:hAnsi="Tahoma" w:cs="Tahoma"/>
      <w:kern w:val="0"/>
      <w:sz w:val="16"/>
      <w:szCs w:val="16"/>
      <w:lang w:eastAsia="en-US"/>
    </w:rPr>
  </w:style>
  <w:style w:type="character" w:customStyle="1" w:styleId="afa">
    <w:name w:val="批注框文本 字符"/>
    <w:basedOn w:val="a0"/>
    <w:link w:val="af9"/>
    <w:qFormat/>
    <w:rsid w:val="00EF407C"/>
    <w:rPr>
      <w:rFonts w:ascii="Tahoma" w:hAnsi="Tahoma" w:cs="Tahoma"/>
      <w:kern w:val="0"/>
      <w:sz w:val="16"/>
      <w:szCs w:val="16"/>
      <w:lang w:val="en-GB" w:eastAsia="en-US"/>
      <w14:ligatures w14:val="none"/>
    </w:rPr>
  </w:style>
  <w:style w:type="paragraph" w:styleId="afb">
    <w:name w:val="annotation text"/>
    <w:basedOn w:val="a"/>
    <w:link w:val="afc"/>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c">
    <w:name w:val="批注文字 字符"/>
    <w:basedOn w:val="a0"/>
    <w:link w:val="afb"/>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d">
    <w:name w:val="annotation reference"/>
    <w:basedOn w:val="a0"/>
    <w:qFormat/>
    <w:rsid w:val="00EF407C"/>
    <w:rPr>
      <w:sz w:val="16"/>
      <w:szCs w:val="16"/>
    </w:rPr>
  </w:style>
  <w:style w:type="paragraph" w:styleId="afe">
    <w:name w:val="annotation subject"/>
    <w:basedOn w:val="afb"/>
    <w:next w:val="afb"/>
    <w:link w:val="aff"/>
    <w:rsid w:val="00EF407C"/>
    <w:pPr>
      <w:overflowPunct w:val="0"/>
      <w:autoSpaceDE w:val="0"/>
      <w:autoSpaceDN w:val="0"/>
      <w:adjustRightInd w:val="0"/>
      <w:textAlignment w:val="baseline"/>
    </w:pPr>
    <w:rPr>
      <w:b/>
      <w:bCs/>
      <w:lang w:eastAsia="ko-KR"/>
    </w:rPr>
  </w:style>
  <w:style w:type="character" w:customStyle="1" w:styleId="aff">
    <w:name w:val="批注主题 字符"/>
    <w:basedOn w:val="afc"/>
    <w:link w:val="afe"/>
    <w:rsid w:val="00EF407C"/>
    <w:rPr>
      <w:rFonts w:ascii="Times New Roman" w:eastAsia="Times New Roman" w:hAnsi="Times New Roman" w:cs="Times New Roman"/>
      <w:b/>
      <w:bCs/>
      <w:kern w:val="0"/>
      <w:sz w:val="20"/>
      <w:szCs w:val="20"/>
      <w:lang w:val="en-GB" w:eastAsia="ko-KR"/>
      <w14:ligatures w14:val="none"/>
    </w:rPr>
  </w:style>
  <w:style w:type="numbering" w:customStyle="1" w:styleId="12">
    <w:name w:val="无列表1"/>
    <w:next w:val="a2"/>
    <w:uiPriority w:val="99"/>
    <w:semiHidden/>
    <w:unhideWhenUsed/>
    <w:rsid w:val="001D48A9"/>
  </w:style>
  <w:style w:type="table" w:customStyle="1" w:styleId="13">
    <w:name w:val="网格型1"/>
    <w:basedOn w:val="a1"/>
    <w:next w:val="af2"/>
    <w:rsid w:val="001D48A9"/>
    <w:rPr>
      <w:rFonts w:ascii="Times New Roman" w:eastAsia="宋体"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semiHidden/>
    <w:unhideWhenUsed/>
    <w:rsid w:val="001D48A9"/>
    <w:rPr>
      <w:color w:val="808080"/>
      <w:shd w:val="clear" w:color="auto" w:fill="E6E6E6"/>
    </w:rPr>
  </w:style>
  <w:style w:type="character" w:customStyle="1" w:styleId="NOZchn">
    <w:name w:val="NO Zchn"/>
    <w:locked/>
    <w:rsid w:val="001D48A9"/>
  </w:style>
  <w:style w:type="table" w:customStyle="1" w:styleId="22">
    <w:name w:val="网格型2"/>
    <w:basedOn w:val="a1"/>
    <w:next w:val="af2"/>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2"/>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D48A9"/>
    <w:rPr>
      <w:color w:val="808080"/>
      <w:shd w:val="clear" w:color="auto" w:fill="E6E6E6"/>
    </w:rPr>
  </w:style>
  <w:style w:type="numbering" w:customStyle="1" w:styleId="210">
    <w:name w:val="列表编号21"/>
    <w:basedOn w:val="a2"/>
    <w:rsid w:val="001D48A9"/>
  </w:style>
  <w:style w:type="numbering" w:customStyle="1" w:styleId="110">
    <w:name w:val="项目编号11"/>
    <w:basedOn w:val="a2"/>
    <w:rsid w:val="001D48A9"/>
  </w:style>
  <w:style w:type="character" w:customStyle="1" w:styleId="TANChar">
    <w:name w:val="TAN Char"/>
    <w:link w:val="TAN"/>
    <w:rsid w:val="001D48A9"/>
    <w:rPr>
      <w:rFonts w:ascii="Arial" w:eastAsia="Times New Roman" w:hAnsi="Arial" w:cs="Times New Roman"/>
      <w:kern w:val="0"/>
      <w:sz w:val="18"/>
      <w:szCs w:val="20"/>
      <w:lang w:val="en-GB" w:eastAsia="ko-KR"/>
      <w14:ligatures w14:val="none"/>
    </w:rPr>
  </w:style>
  <w:style w:type="paragraph" w:styleId="51">
    <w:name w:val="List Bullet 5"/>
    <w:basedOn w:val="4"/>
    <w:rsid w:val="001D48A9"/>
    <w:pPr>
      <w:numPr>
        <w:numId w:val="0"/>
      </w:numPr>
      <w:overflowPunct/>
      <w:autoSpaceDE/>
      <w:autoSpaceDN/>
      <w:adjustRightInd/>
      <w:ind w:left="1702" w:hanging="284"/>
      <w:contextualSpacing w:val="0"/>
      <w:textAlignment w:val="auto"/>
    </w:pPr>
    <w:rPr>
      <w:lang w:eastAsia="en-US"/>
    </w:rPr>
  </w:style>
  <w:style w:type="paragraph" w:styleId="4">
    <w:name w:val="List Bullet 4"/>
    <w:basedOn w:val="a"/>
    <w:qFormat/>
    <w:rsid w:val="001D48A9"/>
    <w:pPr>
      <w:widowControl/>
      <w:numPr>
        <w:numId w:val="27"/>
      </w:numPr>
      <w:overflowPunct w:val="0"/>
      <w:autoSpaceDE w:val="0"/>
      <w:autoSpaceDN w:val="0"/>
      <w:adjustRightInd w:val="0"/>
      <w:spacing w:after="180"/>
      <w:contextualSpacing/>
      <w:jc w:val="left"/>
      <w:textAlignment w:val="baseline"/>
    </w:pPr>
    <w:rPr>
      <w:rFonts w:ascii="Times New Roman" w:eastAsia="宋体" w:hAnsi="Times New Roman" w:cs="Times New Roman"/>
      <w:kern w:val="0"/>
      <w:sz w:val="20"/>
      <w:szCs w:val="20"/>
      <w:lang w:eastAsia="ko-KR"/>
    </w:rPr>
  </w:style>
  <w:style w:type="paragraph" w:styleId="23">
    <w:name w:val="List Bullet 2"/>
    <w:basedOn w:val="aff0"/>
    <w:qFormat/>
    <w:rsid w:val="001D48A9"/>
    <w:pPr>
      <w:tabs>
        <w:tab w:val="clear" w:pos="720"/>
      </w:tabs>
      <w:overflowPunct/>
      <w:autoSpaceDE/>
      <w:autoSpaceDN/>
      <w:adjustRightInd/>
      <w:ind w:left="851" w:hanging="284"/>
      <w:contextualSpacing w:val="0"/>
      <w:textAlignment w:val="auto"/>
    </w:pPr>
    <w:rPr>
      <w:lang w:eastAsia="en-US"/>
    </w:rPr>
  </w:style>
  <w:style w:type="paragraph" w:styleId="aff0">
    <w:name w:val="List Bullet"/>
    <w:basedOn w:val="a"/>
    <w:qFormat/>
    <w:rsid w:val="001D48A9"/>
    <w:pPr>
      <w:widowControl/>
      <w:tabs>
        <w:tab w:val="num" w:pos="720"/>
      </w:tabs>
      <w:overflowPunct w:val="0"/>
      <w:autoSpaceDE w:val="0"/>
      <w:autoSpaceDN w:val="0"/>
      <w:adjustRightInd w:val="0"/>
      <w:spacing w:after="180"/>
      <w:ind w:left="720" w:hanging="720"/>
      <w:contextualSpacing/>
      <w:jc w:val="left"/>
      <w:textAlignment w:val="baseline"/>
    </w:pPr>
    <w:rPr>
      <w:rFonts w:ascii="Times New Roman" w:eastAsia="宋体" w:hAnsi="Times New Roman" w:cs="Times New Roman"/>
      <w:kern w:val="0"/>
      <w:sz w:val="20"/>
      <w:szCs w:val="20"/>
      <w:lang w:eastAsia="ko-KR"/>
    </w:rPr>
  </w:style>
  <w:style w:type="paragraph" w:customStyle="1" w:styleId="15">
    <w:name w:val="脚注文本1"/>
    <w:basedOn w:val="a"/>
    <w:next w:val="aff1"/>
    <w:link w:val="aff2"/>
    <w:rsid w:val="001D48A9"/>
    <w:pPr>
      <w:keepLines/>
      <w:widowControl/>
      <w:ind w:left="454" w:hanging="454"/>
      <w:jc w:val="left"/>
    </w:pPr>
    <w:rPr>
      <w:rFonts w:eastAsia="Malgun Gothic"/>
      <w:sz w:val="16"/>
      <w:lang w:val="en-US" w:eastAsia="en-US"/>
      <w14:ligatures w14:val="standardContextual"/>
    </w:rPr>
  </w:style>
  <w:style w:type="character" w:customStyle="1" w:styleId="aff2">
    <w:name w:val="脚注文本 字符"/>
    <w:basedOn w:val="a0"/>
    <w:link w:val="15"/>
    <w:rsid w:val="001D48A9"/>
    <w:rPr>
      <w:rFonts w:eastAsia="Malgun Gothic"/>
      <w:sz w:val="16"/>
      <w:lang w:eastAsia="en-US"/>
    </w:rPr>
  </w:style>
  <w:style w:type="character" w:customStyle="1" w:styleId="B1Char1">
    <w:name w:val="B1 Char1"/>
    <w:qFormat/>
    <w:rsid w:val="001D48A9"/>
    <w:rPr>
      <w:rFonts w:eastAsia="Times New Roman"/>
    </w:rPr>
  </w:style>
  <w:style w:type="character" w:customStyle="1" w:styleId="TALCar">
    <w:name w:val="TAL Car"/>
    <w:qFormat/>
    <w:rsid w:val="001D48A9"/>
    <w:rPr>
      <w:rFonts w:ascii="Arial" w:eastAsia="宋体" w:hAnsi="Arial"/>
      <w:sz w:val="18"/>
      <w:lang w:val="en-GB" w:eastAsia="zh-CN"/>
    </w:rPr>
  </w:style>
  <w:style w:type="character" w:customStyle="1" w:styleId="TAHCar">
    <w:name w:val="TAH Car"/>
    <w:qFormat/>
    <w:locked/>
    <w:rsid w:val="001D48A9"/>
    <w:rPr>
      <w:rFonts w:ascii="Arial" w:eastAsia="宋体" w:hAnsi="Arial"/>
      <w:b/>
      <w:sz w:val="18"/>
      <w:lang w:val="en-GB" w:eastAsia="zh-CN"/>
    </w:rPr>
  </w:style>
  <w:style w:type="paragraph" w:styleId="aff1">
    <w:name w:val="footnote text"/>
    <w:basedOn w:val="a"/>
    <w:link w:val="16"/>
    <w:uiPriority w:val="99"/>
    <w:semiHidden/>
    <w:unhideWhenUsed/>
    <w:rsid w:val="001D48A9"/>
    <w:pPr>
      <w:snapToGrid w:val="0"/>
      <w:jc w:val="left"/>
    </w:pPr>
    <w:rPr>
      <w:sz w:val="18"/>
      <w:szCs w:val="18"/>
    </w:rPr>
  </w:style>
  <w:style w:type="character" w:customStyle="1" w:styleId="16">
    <w:name w:val="脚注文本 字符1"/>
    <w:basedOn w:val="a0"/>
    <w:link w:val="aff1"/>
    <w:uiPriority w:val="99"/>
    <w:semiHidden/>
    <w:rsid w:val="001D48A9"/>
    <w:rPr>
      <w:sz w:val="18"/>
      <w:szCs w:val="18"/>
      <w:lang w:val="en-GB"/>
      <w14:ligatures w14:val="none"/>
    </w:rPr>
  </w:style>
  <w:style w:type="numbering" w:customStyle="1" w:styleId="120">
    <w:name w:val="项目编号12"/>
    <w:basedOn w:val="a2"/>
    <w:rsid w:val="008B3B1A"/>
  </w:style>
  <w:style w:type="paragraph" w:styleId="aff3">
    <w:name w:val="Date"/>
    <w:basedOn w:val="a"/>
    <w:next w:val="a"/>
    <w:link w:val="aff4"/>
    <w:uiPriority w:val="99"/>
    <w:semiHidden/>
    <w:unhideWhenUsed/>
    <w:rsid w:val="00E70532"/>
    <w:pPr>
      <w:ind w:leftChars="2500" w:left="100"/>
    </w:pPr>
  </w:style>
  <w:style w:type="character" w:customStyle="1" w:styleId="aff4">
    <w:name w:val="日期 字符"/>
    <w:basedOn w:val="a0"/>
    <w:link w:val="aff3"/>
    <w:uiPriority w:val="99"/>
    <w:semiHidden/>
    <w:rsid w:val="00E70532"/>
    <w:rPr>
      <w:lang w:val="en-GB"/>
      <w14:ligatures w14:val="none"/>
    </w:rPr>
  </w:style>
  <w:style w:type="character" w:styleId="aff5">
    <w:name w:val="Strong"/>
    <w:basedOn w:val="a0"/>
    <w:uiPriority w:val="22"/>
    <w:qFormat/>
    <w:rsid w:val="00960C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89106">
      <w:bodyDiv w:val="1"/>
      <w:marLeft w:val="0"/>
      <w:marRight w:val="0"/>
      <w:marTop w:val="0"/>
      <w:marBottom w:val="0"/>
      <w:divBdr>
        <w:top w:val="none" w:sz="0" w:space="0" w:color="auto"/>
        <w:left w:val="none" w:sz="0" w:space="0" w:color="auto"/>
        <w:bottom w:val="none" w:sz="0" w:space="0" w:color="auto"/>
        <w:right w:val="none" w:sz="0" w:space="0" w:color="auto"/>
      </w:divBdr>
    </w:div>
    <w:div w:id="56973144">
      <w:bodyDiv w:val="1"/>
      <w:marLeft w:val="0"/>
      <w:marRight w:val="0"/>
      <w:marTop w:val="0"/>
      <w:marBottom w:val="0"/>
      <w:divBdr>
        <w:top w:val="none" w:sz="0" w:space="0" w:color="auto"/>
        <w:left w:val="none" w:sz="0" w:space="0" w:color="auto"/>
        <w:bottom w:val="none" w:sz="0" w:space="0" w:color="auto"/>
        <w:right w:val="none" w:sz="0" w:space="0" w:color="auto"/>
      </w:divBdr>
    </w:div>
    <w:div w:id="143745687">
      <w:bodyDiv w:val="1"/>
      <w:marLeft w:val="0"/>
      <w:marRight w:val="0"/>
      <w:marTop w:val="0"/>
      <w:marBottom w:val="0"/>
      <w:divBdr>
        <w:top w:val="none" w:sz="0" w:space="0" w:color="auto"/>
        <w:left w:val="none" w:sz="0" w:space="0" w:color="auto"/>
        <w:bottom w:val="none" w:sz="0" w:space="0" w:color="auto"/>
        <w:right w:val="none" w:sz="0" w:space="0" w:color="auto"/>
      </w:divBdr>
    </w:div>
    <w:div w:id="150684786">
      <w:bodyDiv w:val="1"/>
      <w:marLeft w:val="0"/>
      <w:marRight w:val="0"/>
      <w:marTop w:val="0"/>
      <w:marBottom w:val="0"/>
      <w:divBdr>
        <w:top w:val="none" w:sz="0" w:space="0" w:color="auto"/>
        <w:left w:val="none" w:sz="0" w:space="0" w:color="auto"/>
        <w:bottom w:val="none" w:sz="0" w:space="0" w:color="auto"/>
        <w:right w:val="none" w:sz="0" w:space="0" w:color="auto"/>
      </w:divBdr>
    </w:div>
    <w:div w:id="207686519">
      <w:bodyDiv w:val="1"/>
      <w:marLeft w:val="0"/>
      <w:marRight w:val="0"/>
      <w:marTop w:val="0"/>
      <w:marBottom w:val="0"/>
      <w:divBdr>
        <w:top w:val="none" w:sz="0" w:space="0" w:color="auto"/>
        <w:left w:val="none" w:sz="0" w:space="0" w:color="auto"/>
        <w:bottom w:val="none" w:sz="0" w:space="0" w:color="auto"/>
        <w:right w:val="none" w:sz="0" w:space="0" w:color="auto"/>
      </w:divBdr>
    </w:div>
    <w:div w:id="247161013">
      <w:bodyDiv w:val="1"/>
      <w:marLeft w:val="0"/>
      <w:marRight w:val="0"/>
      <w:marTop w:val="0"/>
      <w:marBottom w:val="0"/>
      <w:divBdr>
        <w:top w:val="none" w:sz="0" w:space="0" w:color="auto"/>
        <w:left w:val="none" w:sz="0" w:space="0" w:color="auto"/>
        <w:bottom w:val="none" w:sz="0" w:space="0" w:color="auto"/>
        <w:right w:val="none" w:sz="0" w:space="0" w:color="auto"/>
      </w:divBdr>
    </w:div>
    <w:div w:id="410472912">
      <w:bodyDiv w:val="1"/>
      <w:marLeft w:val="0"/>
      <w:marRight w:val="0"/>
      <w:marTop w:val="0"/>
      <w:marBottom w:val="0"/>
      <w:divBdr>
        <w:top w:val="none" w:sz="0" w:space="0" w:color="auto"/>
        <w:left w:val="none" w:sz="0" w:space="0" w:color="auto"/>
        <w:bottom w:val="none" w:sz="0" w:space="0" w:color="auto"/>
        <w:right w:val="none" w:sz="0" w:space="0" w:color="auto"/>
      </w:divBdr>
    </w:div>
    <w:div w:id="411509859">
      <w:bodyDiv w:val="1"/>
      <w:marLeft w:val="0"/>
      <w:marRight w:val="0"/>
      <w:marTop w:val="0"/>
      <w:marBottom w:val="0"/>
      <w:divBdr>
        <w:top w:val="none" w:sz="0" w:space="0" w:color="auto"/>
        <w:left w:val="none" w:sz="0" w:space="0" w:color="auto"/>
        <w:bottom w:val="none" w:sz="0" w:space="0" w:color="auto"/>
        <w:right w:val="none" w:sz="0" w:space="0" w:color="auto"/>
      </w:divBdr>
    </w:div>
    <w:div w:id="468403694">
      <w:bodyDiv w:val="1"/>
      <w:marLeft w:val="0"/>
      <w:marRight w:val="0"/>
      <w:marTop w:val="0"/>
      <w:marBottom w:val="0"/>
      <w:divBdr>
        <w:top w:val="none" w:sz="0" w:space="0" w:color="auto"/>
        <w:left w:val="none" w:sz="0" w:space="0" w:color="auto"/>
        <w:bottom w:val="none" w:sz="0" w:space="0" w:color="auto"/>
        <w:right w:val="none" w:sz="0" w:space="0" w:color="auto"/>
      </w:divBdr>
    </w:div>
    <w:div w:id="488864883">
      <w:bodyDiv w:val="1"/>
      <w:marLeft w:val="0"/>
      <w:marRight w:val="0"/>
      <w:marTop w:val="0"/>
      <w:marBottom w:val="0"/>
      <w:divBdr>
        <w:top w:val="none" w:sz="0" w:space="0" w:color="auto"/>
        <w:left w:val="none" w:sz="0" w:space="0" w:color="auto"/>
        <w:bottom w:val="none" w:sz="0" w:space="0" w:color="auto"/>
        <w:right w:val="none" w:sz="0" w:space="0" w:color="auto"/>
      </w:divBdr>
    </w:div>
    <w:div w:id="602885751">
      <w:bodyDiv w:val="1"/>
      <w:marLeft w:val="0"/>
      <w:marRight w:val="0"/>
      <w:marTop w:val="0"/>
      <w:marBottom w:val="0"/>
      <w:divBdr>
        <w:top w:val="none" w:sz="0" w:space="0" w:color="auto"/>
        <w:left w:val="none" w:sz="0" w:space="0" w:color="auto"/>
        <w:bottom w:val="none" w:sz="0" w:space="0" w:color="auto"/>
        <w:right w:val="none" w:sz="0" w:space="0" w:color="auto"/>
      </w:divBdr>
    </w:div>
    <w:div w:id="635377090">
      <w:bodyDiv w:val="1"/>
      <w:marLeft w:val="0"/>
      <w:marRight w:val="0"/>
      <w:marTop w:val="0"/>
      <w:marBottom w:val="0"/>
      <w:divBdr>
        <w:top w:val="none" w:sz="0" w:space="0" w:color="auto"/>
        <w:left w:val="none" w:sz="0" w:space="0" w:color="auto"/>
        <w:bottom w:val="none" w:sz="0" w:space="0" w:color="auto"/>
        <w:right w:val="none" w:sz="0" w:space="0" w:color="auto"/>
      </w:divBdr>
    </w:div>
    <w:div w:id="636448391">
      <w:bodyDiv w:val="1"/>
      <w:marLeft w:val="0"/>
      <w:marRight w:val="0"/>
      <w:marTop w:val="0"/>
      <w:marBottom w:val="0"/>
      <w:divBdr>
        <w:top w:val="none" w:sz="0" w:space="0" w:color="auto"/>
        <w:left w:val="none" w:sz="0" w:space="0" w:color="auto"/>
        <w:bottom w:val="none" w:sz="0" w:space="0" w:color="auto"/>
        <w:right w:val="none" w:sz="0" w:space="0" w:color="auto"/>
      </w:divBdr>
    </w:div>
    <w:div w:id="716201951">
      <w:bodyDiv w:val="1"/>
      <w:marLeft w:val="0"/>
      <w:marRight w:val="0"/>
      <w:marTop w:val="0"/>
      <w:marBottom w:val="0"/>
      <w:divBdr>
        <w:top w:val="none" w:sz="0" w:space="0" w:color="auto"/>
        <w:left w:val="none" w:sz="0" w:space="0" w:color="auto"/>
        <w:bottom w:val="none" w:sz="0" w:space="0" w:color="auto"/>
        <w:right w:val="none" w:sz="0" w:space="0" w:color="auto"/>
      </w:divBdr>
    </w:div>
    <w:div w:id="735787638">
      <w:bodyDiv w:val="1"/>
      <w:marLeft w:val="0"/>
      <w:marRight w:val="0"/>
      <w:marTop w:val="0"/>
      <w:marBottom w:val="0"/>
      <w:divBdr>
        <w:top w:val="none" w:sz="0" w:space="0" w:color="auto"/>
        <w:left w:val="none" w:sz="0" w:space="0" w:color="auto"/>
        <w:bottom w:val="none" w:sz="0" w:space="0" w:color="auto"/>
        <w:right w:val="none" w:sz="0" w:space="0" w:color="auto"/>
      </w:divBdr>
    </w:div>
    <w:div w:id="862479181">
      <w:bodyDiv w:val="1"/>
      <w:marLeft w:val="0"/>
      <w:marRight w:val="0"/>
      <w:marTop w:val="0"/>
      <w:marBottom w:val="0"/>
      <w:divBdr>
        <w:top w:val="none" w:sz="0" w:space="0" w:color="auto"/>
        <w:left w:val="none" w:sz="0" w:space="0" w:color="auto"/>
        <w:bottom w:val="none" w:sz="0" w:space="0" w:color="auto"/>
        <w:right w:val="none" w:sz="0" w:space="0" w:color="auto"/>
      </w:divBdr>
    </w:div>
    <w:div w:id="872233057">
      <w:bodyDiv w:val="1"/>
      <w:marLeft w:val="0"/>
      <w:marRight w:val="0"/>
      <w:marTop w:val="0"/>
      <w:marBottom w:val="0"/>
      <w:divBdr>
        <w:top w:val="none" w:sz="0" w:space="0" w:color="auto"/>
        <w:left w:val="none" w:sz="0" w:space="0" w:color="auto"/>
        <w:bottom w:val="none" w:sz="0" w:space="0" w:color="auto"/>
        <w:right w:val="none" w:sz="0" w:space="0" w:color="auto"/>
      </w:divBdr>
    </w:div>
    <w:div w:id="979503147">
      <w:bodyDiv w:val="1"/>
      <w:marLeft w:val="0"/>
      <w:marRight w:val="0"/>
      <w:marTop w:val="0"/>
      <w:marBottom w:val="0"/>
      <w:divBdr>
        <w:top w:val="none" w:sz="0" w:space="0" w:color="auto"/>
        <w:left w:val="none" w:sz="0" w:space="0" w:color="auto"/>
        <w:bottom w:val="none" w:sz="0" w:space="0" w:color="auto"/>
        <w:right w:val="none" w:sz="0" w:space="0" w:color="auto"/>
      </w:divBdr>
    </w:div>
    <w:div w:id="1069116785">
      <w:bodyDiv w:val="1"/>
      <w:marLeft w:val="0"/>
      <w:marRight w:val="0"/>
      <w:marTop w:val="0"/>
      <w:marBottom w:val="0"/>
      <w:divBdr>
        <w:top w:val="none" w:sz="0" w:space="0" w:color="auto"/>
        <w:left w:val="none" w:sz="0" w:space="0" w:color="auto"/>
        <w:bottom w:val="none" w:sz="0" w:space="0" w:color="auto"/>
        <w:right w:val="none" w:sz="0" w:space="0" w:color="auto"/>
      </w:divBdr>
    </w:div>
    <w:div w:id="1096706242">
      <w:bodyDiv w:val="1"/>
      <w:marLeft w:val="0"/>
      <w:marRight w:val="0"/>
      <w:marTop w:val="0"/>
      <w:marBottom w:val="0"/>
      <w:divBdr>
        <w:top w:val="none" w:sz="0" w:space="0" w:color="auto"/>
        <w:left w:val="none" w:sz="0" w:space="0" w:color="auto"/>
        <w:bottom w:val="none" w:sz="0" w:space="0" w:color="auto"/>
        <w:right w:val="none" w:sz="0" w:space="0" w:color="auto"/>
      </w:divBdr>
    </w:div>
    <w:div w:id="1191606748">
      <w:bodyDiv w:val="1"/>
      <w:marLeft w:val="0"/>
      <w:marRight w:val="0"/>
      <w:marTop w:val="0"/>
      <w:marBottom w:val="0"/>
      <w:divBdr>
        <w:top w:val="none" w:sz="0" w:space="0" w:color="auto"/>
        <w:left w:val="none" w:sz="0" w:space="0" w:color="auto"/>
        <w:bottom w:val="none" w:sz="0" w:space="0" w:color="auto"/>
        <w:right w:val="none" w:sz="0" w:space="0" w:color="auto"/>
      </w:divBdr>
    </w:div>
    <w:div w:id="1287782574">
      <w:bodyDiv w:val="1"/>
      <w:marLeft w:val="0"/>
      <w:marRight w:val="0"/>
      <w:marTop w:val="0"/>
      <w:marBottom w:val="0"/>
      <w:divBdr>
        <w:top w:val="none" w:sz="0" w:space="0" w:color="auto"/>
        <w:left w:val="none" w:sz="0" w:space="0" w:color="auto"/>
        <w:bottom w:val="none" w:sz="0" w:space="0" w:color="auto"/>
        <w:right w:val="none" w:sz="0" w:space="0" w:color="auto"/>
      </w:divBdr>
    </w:div>
    <w:div w:id="1340348082">
      <w:bodyDiv w:val="1"/>
      <w:marLeft w:val="0"/>
      <w:marRight w:val="0"/>
      <w:marTop w:val="0"/>
      <w:marBottom w:val="0"/>
      <w:divBdr>
        <w:top w:val="none" w:sz="0" w:space="0" w:color="auto"/>
        <w:left w:val="none" w:sz="0" w:space="0" w:color="auto"/>
        <w:bottom w:val="none" w:sz="0" w:space="0" w:color="auto"/>
        <w:right w:val="none" w:sz="0" w:space="0" w:color="auto"/>
      </w:divBdr>
    </w:div>
    <w:div w:id="1343556806">
      <w:bodyDiv w:val="1"/>
      <w:marLeft w:val="0"/>
      <w:marRight w:val="0"/>
      <w:marTop w:val="0"/>
      <w:marBottom w:val="0"/>
      <w:divBdr>
        <w:top w:val="none" w:sz="0" w:space="0" w:color="auto"/>
        <w:left w:val="none" w:sz="0" w:space="0" w:color="auto"/>
        <w:bottom w:val="none" w:sz="0" w:space="0" w:color="auto"/>
        <w:right w:val="none" w:sz="0" w:space="0" w:color="auto"/>
      </w:divBdr>
    </w:div>
    <w:div w:id="1518689320">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
    <w:div w:id="1679041119">
      <w:bodyDiv w:val="1"/>
      <w:marLeft w:val="0"/>
      <w:marRight w:val="0"/>
      <w:marTop w:val="0"/>
      <w:marBottom w:val="0"/>
      <w:divBdr>
        <w:top w:val="none" w:sz="0" w:space="0" w:color="auto"/>
        <w:left w:val="none" w:sz="0" w:space="0" w:color="auto"/>
        <w:bottom w:val="none" w:sz="0" w:space="0" w:color="auto"/>
        <w:right w:val="none" w:sz="0" w:space="0" w:color="auto"/>
      </w:divBdr>
    </w:div>
    <w:div w:id="1870101563">
      <w:bodyDiv w:val="1"/>
      <w:marLeft w:val="0"/>
      <w:marRight w:val="0"/>
      <w:marTop w:val="0"/>
      <w:marBottom w:val="0"/>
      <w:divBdr>
        <w:top w:val="none" w:sz="0" w:space="0" w:color="auto"/>
        <w:left w:val="none" w:sz="0" w:space="0" w:color="auto"/>
        <w:bottom w:val="none" w:sz="0" w:space="0" w:color="auto"/>
        <w:right w:val="none" w:sz="0" w:space="0" w:color="auto"/>
      </w:divBdr>
    </w:div>
    <w:div w:id="1886529298">
      <w:bodyDiv w:val="1"/>
      <w:marLeft w:val="0"/>
      <w:marRight w:val="0"/>
      <w:marTop w:val="0"/>
      <w:marBottom w:val="0"/>
      <w:divBdr>
        <w:top w:val="none" w:sz="0" w:space="0" w:color="auto"/>
        <w:left w:val="none" w:sz="0" w:space="0" w:color="auto"/>
        <w:bottom w:val="none" w:sz="0" w:space="0" w:color="auto"/>
        <w:right w:val="none" w:sz="0" w:space="0" w:color="auto"/>
      </w:divBdr>
    </w:div>
    <w:div w:id="1931308233">
      <w:bodyDiv w:val="1"/>
      <w:marLeft w:val="0"/>
      <w:marRight w:val="0"/>
      <w:marTop w:val="0"/>
      <w:marBottom w:val="0"/>
      <w:divBdr>
        <w:top w:val="none" w:sz="0" w:space="0" w:color="auto"/>
        <w:left w:val="none" w:sz="0" w:space="0" w:color="auto"/>
        <w:bottom w:val="none" w:sz="0" w:space="0" w:color="auto"/>
        <w:right w:val="none" w:sz="0" w:space="0" w:color="auto"/>
      </w:divBdr>
    </w:div>
    <w:div w:id="1939557571">
      <w:bodyDiv w:val="1"/>
      <w:marLeft w:val="0"/>
      <w:marRight w:val="0"/>
      <w:marTop w:val="0"/>
      <w:marBottom w:val="0"/>
      <w:divBdr>
        <w:top w:val="none" w:sz="0" w:space="0" w:color="auto"/>
        <w:left w:val="none" w:sz="0" w:space="0" w:color="auto"/>
        <w:bottom w:val="none" w:sz="0" w:space="0" w:color="auto"/>
        <w:right w:val="none" w:sz="0" w:space="0" w:color="auto"/>
      </w:divBdr>
    </w:div>
    <w:div w:id="2015954878">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10032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0C057-A529-4FD4-9FC9-599FF1048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2479</Words>
  <Characters>14133</Characters>
  <Application>Microsoft Office Word</Application>
  <DocSecurity>0</DocSecurity>
  <Lines>117</Lines>
  <Paragraphs>33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NEC3</cp:lastModifiedBy>
  <cp:revision>3</cp:revision>
  <dcterms:created xsi:type="dcterms:W3CDTF">2026-01-29T03:09:00Z</dcterms:created>
  <dcterms:modified xsi:type="dcterms:W3CDTF">2026-01-29T05:22:00Z</dcterms:modified>
</cp:coreProperties>
</file>