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Meeting #129-bis</w:t>
        <w:tab/>
        <w:t>R3-256517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67BA81C9" w14:textId="6E4BC8D1" w:rsidR="002575D8" w:rsidRDefault="00304C4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304C4E">
        <w:rPr>
          <w:rFonts w:cs="Arial"/>
          <w:b/>
          <w:bCs/>
          <w:sz w:val="24"/>
        </w:rPr>
        <w:t>3GPP TSG-SA3 Meeting #123</w:t>
      </w:r>
      <w:r w:rsidR="00EF191C">
        <w:rPr>
          <w:rFonts w:cs="Arial"/>
          <w:b/>
          <w:bCs/>
          <w:sz w:val="24"/>
        </w:rPr>
        <w:tab/>
      </w:r>
      <w:bookmarkStart w:id="0" w:name="_GoBack"/>
      <w:r w:rsidR="00D60609" w:rsidRPr="00D60609">
        <w:rPr>
          <w:rFonts w:cs="Arial"/>
          <w:b/>
          <w:bCs/>
          <w:sz w:val="24"/>
        </w:rPr>
        <w:t>S3-252</w:t>
      </w:r>
      <w:r w:rsidR="00E20F04">
        <w:rPr>
          <w:rFonts w:cs="Arial"/>
          <w:b/>
          <w:bCs/>
          <w:sz w:val="24"/>
        </w:rPr>
        <w:t>933</w:t>
      </w:r>
      <w:bookmarkEnd w:id="0"/>
    </w:p>
    <w:p w14:paraId="765F2D7C" w14:textId="5F711BE1" w:rsidR="00E31956" w:rsidRPr="00E31956" w:rsidRDefault="00304C4E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304C4E">
        <w:rPr>
          <w:rFonts w:cs="Arial"/>
          <w:b/>
          <w:bCs/>
          <w:sz w:val="24"/>
        </w:rPr>
        <w:t>Goteborg, Sweden, 25 – 29 August 2025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Pr="00435012" w:rsidRDefault="002575D8">
      <w:pPr>
        <w:rPr>
          <w:rFonts w:ascii="Arial" w:hAnsi="Arial" w:cs="Arial"/>
        </w:rPr>
      </w:pPr>
    </w:p>
    <w:p w14:paraId="33AA1F43" w14:textId="6C63DEB4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09A" w:rsidRPr="0014309A">
        <w:rPr>
          <w:rFonts w:ascii="Arial" w:hAnsi="Arial" w:cs="Arial"/>
          <w:b/>
          <w:sz w:val="22"/>
          <w:szCs w:val="22"/>
        </w:rPr>
        <w:t>Reply LS on paging ID length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5CB0D02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14309A" w:rsidRPr="0014309A">
        <w:rPr>
          <w:rFonts w:ascii="Arial" w:hAnsi="Arial" w:cs="Arial"/>
          <w:b/>
          <w:bCs/>
          <w:sz w:val="22"/>
          <w:szCs w:val="22"/>
        </w:rPr>
        <w:t>S3-252518/S2-2505793 Reply LS on paging ID length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0C07196B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proofErr w:type="spellStart"/>
      <w:r w:rsidR="0014309A" w:rsidRPr="0014309A">
        <w:rPr>
          <w:color w:val="000000" w:themeColor="text1"/>
        </w:rPr>
        <w:t>AmbientIoT</w:t>
      </w:r>
      <w:proofErr w:type="spellEnd"/>
      <w:r w:rsidR="0014309A" w:rsidRPr="0014309A">
        <w:rPr>
          <w:color w:val="000000" w:themeColor="text1"/>
        </w:rPr>
        <w:t>-SEC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038F2EE8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SA2, RAN2, CT4</w:t>
      </w:r>
    </w:p>
    <w:p w14:paraId="72F21340" w14:textId="7423AE5D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RAN3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23B0BE8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8C198A9" w14:textId="4BF13CCF"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4B4886">
        <w:rPr>
          <w:rFonts w:ascii="Arial" w:eastAsia="Times New Roman" w:hAnsi="Arial" w:cs="Arial"/>
          <w:lang w:eastAsia="en-GB"/>
        </w:rPr>
        <w:t>SA2</w:t>
      </w:r>
      <w:r w:rsidRPr="0030456D">
        <w:rPr>
          <w:rFonts w:ascii="Arial" w:eastAsia="Times New Roman" w:hAnsi="Arial" w:cs="Arial"/>
          <w:lang w:eastAsia="en-GB"/>
        </w:rPr>
        <w:t xml:space="preserve"> for the </w:t>
      </w:r>
      <w:r w:rsidR="004B4886" w:rsidRPr="004B4886">
        <w:rPr>
          <w:rFonts w:ascii="Arial" w:eastAsia="Times New Roman" w:hAnsi="Arial" w:cs="Arial"/>
          <w:lang w:eastAsia="en-GB"/>
        </w:rPr>
        <w:t>LS on paging ID length</w:t>
      </w:r>
      <w:r w:rsidR="004B4886">
        <w:rPr>
          <w:rFonts w:ascii="Arial" w:eastAsia="Times New Roman" w:hAnsi="Arial" w:cs="Arial"/>
          <w:lang w:eastAsia="en-GB"/>
        </w:rPr>
        <w:t xml:space="preserve"> (</w:t>
      </w:r>
      <w:r w:rsidR="004B4886" w:rsidRPr="004B4886">
        <w:rPr>
          <w:rFonts w:ascii="Arial" w:eastAsia="Times New Roman" w:hAnsi="Arial" w:cs="Arial"/>
          <w:lang w:eastAsia="en-GB"/>
        </w:rPr>
        <w:t>S3-252518/S2-2505793</w:t>
      </w:r>
      <w:r w:rsidR="004B4886">
        <w:rPr>
          <w:rFonts w:ascii="Arial" w:eastAsia="Times New Roman" w:hAnsi="Arial" w:cs="Arial"/>
          <w:lang w:eastAsia="en-GB"/>
        </w:rPr>
        <w:t>)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0BDC3C53" w14:textId="75DC9581" w:rsidR="0065630E" w:rsidRDefault="004820EA" w:rsidP="006563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Based on the </w:t>
      </w:r>
      <w:r w:rsidR="00C82052">
        <w:rPr>
          <w:rFonts w:ascii="Arial" w:hAnsi="Arial" w:cs="Arial"/>
          <w:lang w:eastAsia="zh-CN"/>
        </w:rPr>
        <w:t xml:space="preserve">SA </w:t>
      </w:r>
      <w:r>
        <w:rPr>
          <w:rFonts w:ascii="Arial" w:hAnsi="Arial" w:cs="Arial"/>
          <w:lang w:eastAsia="zh-CN"/>
        </w:rPr>
        <w:t xml:space="preserve">guidance as in </w:t>
      </w:r>
      <w:r w:rsidR="00C82052" w:rsidRPr="00C82052">
        <w:rPr>
          <w:rFonts w:ascii="Arial" w:hAnsi="Arial" w:cs="Arial"/>
          <w:lang w:eastAsia="zh-CN"/>
        </w:rPr>
        <w:t>SP-250851</w:t>
      </w:r>
      <w:r>
        <w:rPr>
          <w:rFonts w:ascii="Arial" w:hAnsi="Arial" w:cs="Arial"/>
          <w:lang w:eastAsia="zh-CN"/>
        </w:rPr>
        <w:t xml:space="preserve">, </w:t>
      </w:r>
      <w:r w:rsidR="00C82052" w:rsidRPr="00C82052">
        <w:rPr>
          <w:rFonts w:ascii="Arial" w:hAnsi="Arial" w:cs="Arial"/>
          <w:lang w:eastAsia="zh-CN"/>
        </w:rPr>
        <w:t xml:space="preserve">the </w:t>
      </w:r>
      <w:proofErr w:type="spellStart"/>
      <w:r w:rsidR="00C82052" w:rsidRPr="00C82052">
        <w:rPr>
          <w:rFonts w:ascii="Arial" w:hAnsi="Arial" w:cs="Arial"/>
          <w:lang w:eastAsia="zh-CN"/>
        </w:rPr>
        <w:t>AIoT</w:t>
      </w:r>
      <w:proofErr w:type="spellEnd"/>
      <w:r w:rsidR="00C82052" w:rsidRPr="00C82052">
        <w:rPr>
          <w:rFonts w:ascii="Arial" w:hAnsi="Arial" w:cs="Arial"/>
          <w:lang w:eastAsia="zh-CN"/>
        </w:rPr>
        <w:t xml:space="preserve"> system is defined as </w:t>
      </w:r>
      <w:r w:rsidR="00C82052">
        <w:rPr>
          <w:rFonts w:ascii="Arial" w:hAnsi="Arial" w:cs="Arial"/>
          <w:lang w:eastAsia="zh-CN"/>
        </w:rPr>
        <w:t xml:space="preserve">isolated </w:t>
      </w:r>
      <w:r w:rsidR="00C82052" w:rsidRPr="00C82052">
        <w:rPr>
          <w:rFonts w:ascii="Arial" w:hAnsi="Arial" w:cs="Arial"/>
          <w:lang w:eastAsia="zh-CN"/>
        </w:rPr>
        <w:t xml:space="preserve">private network </w:t>
      </w:r>
      <w:r w:rsidR="00C82052">
        <w:rPr>
          <w:rFonts w:ascii="Arial" w:hAnsi="Arial" w:cs="Arial"/>
          <w:lang w:eastAsia="zh-CN"/>
        </w:rPr>
        <w:t xml:space="preserve">only for Rel-19. According to this, </w:t>
      </w:r>
      <w:r w:rsidR="00E20F04">
        <w:rPr>
          <w:rFonts w:ascii="Arial" w:hAnsi="Arial" w:cs="Arial"/>
          <w:lang w:val="en-US" w:eastAsia="zh-CN"/>
        </w:rPr>
        <w:t>SA3</w:t>
      </w:r>
      <w:r w:rsidR="00C82052">
        <w:rPr>
          <w:rFonts w:ascii="Arial" w:hAnsi="Arial" w:cs="Arial"/>
          <w:lang w:val="en-US" w:eastAsia="zh-CN"/>
        </w:rPr>
        <w:t xml:space="preserve"> designed security aspects on Ambient IoT service</w:t>
      </w:r>
      <w:r w:rsidR="00C769E9">
        <w:rPr>
          <w:rFonts w:ascii="Arial" w:hAnsi="Arial" w:cs="Arial"/>
          <w:lang w:val="en-US" w:eastAsia="zh-CN"/>
        </w:rPr>
        <w:t xml:space="preserve"> for </w:t>
      </w:r>
      <w:r w:rsidR="00C769E9">
        <w:rPr>
          <w:rFonts w:ascii="Arial" w:hAnsi="Arial" w:cs="Arial"/>
          <w:lang w:eastAsia="zh-CN"/>
        </w:rPr>
        <w:t xml:space="preserve">isolated </w:t>
      </w:r>
      <w:r w:rsidR="00C769E9" w:rsidRPr="00C82052">
        <w:rPr>
          <w:rFonts w:ascii="Arial" w:hAnsi="Arial" w:cs="Arial"/>
          <w:lang w:eastAsia="zh-CN"/>
        </w:rPr>
        <w:t>private network</w:t>
      </w:r>
      <w:r w:rsidR="00C769E9">
        <w:rPr>
          <w:rFonts w:ascii="Arial" w:hAnsi="Arial" w:cs="Arial"/>
          <w:lang w:eastAsia="zh-CN"/>
        </w:rPr>
        <w:t xml:space="preserve"> only</w:t>
      </w:r>
      <w:r w:rsidR="00C82052">
        <w:rPr>
          <w:rFonts w:ascii="Arial" w:hAnsi="Arial" w:cs="Arial"/>
          <w:lang w:val="en-US" w:eastAsia="zh-CN"/>
        </w:rPr>
        <w:t xml:space="preserve">. </w:t>
      </w:r>
      <w:r w:rsidR="00B60CEE">
        <w:rPr>
          <w:rFonts w:ascii="Arial" w:hAnsi="Arial" w:cs="Arial" w:hint="eastAsia"/>
          <w:lang w:val="en-US" w:eastAsia="zh-CN"/>
        </w:rPr>
        <w:t xml:space="preserve">The details of </w:t>
      </w:r>
      <w:r w:rsidR="0065630E" w:rsidRPr="004B4886">
        <w:rPr>
          <w:rFonts w:ascii="Arial" w:hAnsi="Arial" w:cs="Arial"/>
          <w:lang w:val="en-US" w:eastAsia="zh-CN"/>
        </w:rPr>
        <w:t xml:space="preserve">security aspect of the Filtering Information and the single </w:t>
      </w:r>
      <w:proofErr w:type="spellStart"/>
      <w:r w:rsidR="0065630E" w:rsidRPr="004B4886">
        <w:rPr>
          <w:rFonts w:ascii="Arial" w:hAnsi="Arial" w:cs="Arial"/>
          <w:lang w:val="en-US" w:eastAsia="zh-CN"/>
        </w:rPr>
        <w:t>AIoT</w:t>
      </w:r>
      <w:proofErr w:type="spellEnd"/>
      <w:r w:rsidR="0065630E" w:rsidRPr="004B4886">
        <w:rPr>
          <w:rFonts w:ascii="Arial" w:hAnsi="Arial" w:cs="Arial"/>
          <w:lang w:val="en-US" w:eastAsia="zh-CN"/>
        </w:rPr>
        <w:t xml:space="preserve"> Device Identifier</w:t>
      </w:r>
      <w:r w:rsidR="00B60CEE" w:rsidRPr="00B60CEE">
        <w:rPr>
          <w:rFonts w:ascii="Arial" w:hAnsi="Arial" w:cs="Arial"/>
          <w:lang w:val="en-US" w:eastAsia="zh-CN"/>
        </w:rPr>
        <w:t xml:space="preserve"> </w:t>
      </w:r>
      <w:r w:rsidR="00B60CEE">
        <w:rPr>
          <w:rFonts w:ascii="Arial" w:hAnsi="Arial" w:cs="Arial"/>
          <w:lang w:val="en-US" w:eastAsia="zh-CN"/>
        </w:rPr>
        <w:t xml:space="preserve">can be found in TS </w:t>
      </w:r>
      <w:r w:rsidR="00B60CEE" w:rsidRPr="00F5656A">
        <w:rPr>
          <w:rFonts w:ascii="Arial" w:hAnsi="Arial" w:cs="Arial"/>
          <w:lang w:val="en-US" w:eastAsia="zh-CN"/>
        </w:rPr>
        <w:t>33.369</w:t>
      </w:r>
      <w:r w:rsidR="00B60CEE">
        <w:rPr>
          <w:rFonts w:ascii="Arial" w:hAnsi="Arial" w:cs="Arial"/>
          <w:lang w:val="en-US" w:eastAsia="zh-CN"/>
        </w:rPr>
        <w:t>.</w:t>
      </w:r>
    </w:p>
    <w:p w14:paraId="00C16A63" w14:textId="77777777" w:rsidR="004B4886" w:rsidRPr="00071696" w:rsidRDefault="004B4886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4BA88767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61DB2" w:rsidRPr="00C61DB2">
        <w:rPr>
          <w:rFonts w:ascii="Arial" w:hAnsi="Arial" w:cs="Arial"/>
          <w:b/>
          <w:lang w:val="en-US" w:eastAsia="zh-CN"/>
        </w:rPr>
        <w:t>SA2, RAN2</w:t>
      </w:r>
      <w:r w:rsidR="00C61DB2">
        <w:rPr>
          <w:rFonts w:ascii="Arial" w:hAnsi="Arial" w:cs="Arial"/>
          <w:b/>
          <w:lang w:val="en-US" w:eastAsia="zh-CN"/>
        </w:rPr>
        <w:t xml:space="preserve"> and</w:t>
      </w:r>
      <w:r w:rsidR="00C61DB2" w:rsidRPr="00C61DB2">
        <w:rPr>
          <w:rFonts w:ascii="Arial" w:hAnsi="Arial" w:cs="Arial"/>
          <w:b/>
          <w:lang w:val="en-US" w:eastAsia="zh-CN"/>
        </w:rPr>
        <w:t xml:space="preserve"> CT4</w:t>
      </w:r>
    </w:p>
    <w:p w14:paraId="1A18FEF5" w14:textId="50C5A4CD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C61DB2" w:rsidRPr="00C61DB2">
        <w:rPr>
          <w:rFonts w:ascii="Arial" w:hAnsi="Arial"/>
        </w:rPr>
        <w:t>SA2, RAN2 and CT4</w:t>
      </w:r>
      <w:r w:rsidR="00D45A25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4820EA">
        <w:rPr>
          <w:rFonts w:ascii="Arial" w:hAnsi="Arial"/>
          <w:lang w:eastAsia="zh-CN"/>
        </w:rPr>
        <w:t xml:space="preserve"> to align with the guidance from SA and security design in SA3</w:t>
      </w:r>
      <w:r w:rsidR="00BC471C">
        <w:rPr>
          <w:rFonts w:ascii="Arial" w:hAnsi="Arial"/>
        </w:rPr>
        <w:t>.</w:t>
      </w:r>
    </w:p>
    <w:p w14:paraId="2FDB02E4" w14:textId="679976DD" w:rsidR="00504245" w:rsidRDefault="00504245" w:rsidP="00CD1A59">
      <w:pPr>
        <w:rPr>
          <w:rFonts w:ascii="Arial" w:hAnsi="Arial"/>
        </w:rPr>
      </w:pPr>
      <w:r>
        <w:rPr>
          <w:rFonts w:ascii="Arial" w:hAnsi="Arial"/>
          <w:lang w:eastAsia="zh-CN"/>
        </w:rPr>
        <w:t xml:space="preserve"> </w:t>
      </w:r>
    </w:p>
    <w:p w14:paraId="4D50350E" w14:textId="77777777" w:rsidR="005E6529" w:rsidRDefault="005E6529" w:rsidP="00CD1A59">
      <w:pPr>
        <w:rPr>
          <w:rFonts w:ascii="Arial" w:hAnsi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28F2897B" w14:textId="01B8D94B" w:rsidR="0014309A" w:rsidRPr="00911FCF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Wuhan</w:t>
      </w:r>
      <w:r w:rsidRPr="008C19E1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CN</w:t>
      </w:r>
    </w:p>
    <w:p w14:paraId="7B90EBF4" w14:textId="3A78D462" w:rsidR="0014309A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Dallas</w:t>
      </w:r>
      <w:r w:rsidRPr="006E697F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US</w:t>
      </w:r>
    </w:p>
    <w:p w14:paraId="100B9F7F" w14:textId="77777777" w:rsidR="0014309A" w:rsidRPr="0014309A" w:rsidRDefault="0014309A" w:rsidP="006E697F">
      <w:pPr>
        <w:rPr>
          <w:rFonts w:ascii="Arial" w:hAnsi="Arial" w:cs="Arial"/>
          <w:bCs/>
          <w:lang w:val="en-US" w:eastAsia="zh-CN"/>
        </w:rPr>
      </w:pPr>
    </w:p>
    <w:sectPr w:rsidR="0014309A" w:rsidRPr="0014309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DE141" w14:textId="77777777" w:rsidR="000F4E6C" w:rsidRDefault="000F4E6C" w:rsidP="001F509E">
      <w:r>
        <w:separator/>
      </w:r>
    </w:p>
  </w:endnote>
  <w:endnote w:type="continuationSeparator" w:id="0">
    <w:p w14:paraId="2B9C8713" w14:textId="77777777" w:rsidR="000F4E6C" w:rsidRDefault="000F4E6C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FEA4E" w14:textId="77777777" w:rsidR="000F4E6C" w:rsidRDefault="000F4E6C" w:rsidP="001F509E">
      <w:r>
        <w:separator/>
      </w:r>
    </w:p>
  </w:footnote>
  <w:footnote w:type="continuationSeparator" w:id="0">
    <w:p w14:paraId="0E4FBFF0" w14:textId="77777777" w:rsidR="000F4E6C" w:rsidRDefault="000F4E6C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6"/>
  </w:num>
  <w:num w:numId="12">
    <w:abstractNumId w:val="3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8">
    <w15:presenceInfo w15:providerId="None" w15:userId="Huawei-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0358"/>
    <w:rsid w:val="00033664"/>
    <w:rsid w:val="00034347"/>
    <w:rsid w:val="000369E3"/>
    <w:rsid w:val="00036F67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4E6C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6084"/>
    <w:rsid w:val="00140A36"/>
    <w:rsid w:val="0014309A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1D6D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72D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843"/>
    <w:rsid w:val="002F3EF7"/>
    <w:rsid w:val="002F7089"/>
    <w:rsid w:val="00300466"/>
    <w:rsid w:val="003015C0"/>
    <w:rsid w:val="003024C2"/>
    <w:rsid w:val="0030456D"/>
    <w:rsid w:val="00304789"/>
    <w:rsid w:val="00304C4E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9A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5012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20E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886"/>
    <w:rsid w:val="004B498F"/>
    <w:rsid w:val="004B5C26"/>
    <w:rsid w:val="004C2B4B"/>
    <w:rsid w:val="004C428A"/>
    <w:rsid w:val="004C57FB"/>
    <w:rsid w:val="004C5B9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245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001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07AB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30E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4095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0797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159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6AF"/>
    <w:rsid w:val="00813DD4"/>
    <w:rsid w:val="0081486F"/>
    <w:rsid w:val="00814D89"/>
    <w:rsid w:val="0081571C"/>
    <w:rsid w:val="00816257"/>
    <w:rsid w:val="008169CF"/>
    <w:rsid w:val="00817595"/>
    <w:rsid w:val="00822E49"/>
    <w:rsid w:val="008236E9"/>
    <w:rsid w:val="00823769"/>
    <w:rsid w:val="008249F2"/>
    <w:rsid w:val="00824C9A"/>
    <w:rsid w:val="00825BC3"/>
    <w:rsid w:val="00826978"/>
    <w:rsid w:val="0082699F"/>
    <w:rsid w:val="00831BD7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4C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30C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1122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67DE"/>
    <w:rsid w:val="00B56E7B"/>
    <w:rsid w:val="00B60CEE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1DB2"/>
    <w:rsid w:val="00C62038"/>
    <w:rsid w:val="00C64DE8"/>
    <w:rsid w:val="00C70C30"/>
    <w:rsid w:val="00C769E9"/>
    <w:rsid w:val="00C808D8"/>
    <w:rsid w:val="00C82052"/>
    <w:rsid w:val="00C8361C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0609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04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2F96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4F03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656A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3</cp:revision>
  <cp:lastPrinted>2002-04-23T07:10:00Z</cp:lastPrinted>
  <dcterms:created xsi:type="dcterms:W3CDTF">2025-08-28T12:09:00Z</dcterms:created>
  <dcterms:modified xsi:type="dcterms:W3CDTF">2025-08-29T12:43:00Z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