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3F6EC" w14:textId="61A43974" w:rsidR="00F35532" w:rsidRPr="00F35532" w:rsidRDefault="00F35532" w:rsidP="00F35532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F35532">
        <w:rPr>
          <w:rFonts w:cs="Arial"/>
          <w:b/>
          <w:bCs/>
          <w:sz w:val="24"/>
          <w:szCs w:val="24"/>
        </w:rPr>
        <w:t>3GPP TSG-RAN WG3 Meeting #128</w:t>
      </w:r>
      <w:r w:rsidRPr="00F35532">
        <w:rPr>
          <w:rFonts w:cs="Arial"/>
          <w:b/>
          <w:bCs/>
          <w:sz w:val="24"/>
          <w:szCs w:val="24"/>
        </w:rPr>
        <w:tab/>
      </w:r>
      <w:r w:rsidR="003E7B0D" w:rsidRPr="003E7B0D">
        <w:rPr>
          <w:rFonts w:cs="Arial"/>
          <w:b/>
          <w:bCs/>
          <w:sz w:val="24"/>
          <w:szCs w:val="24"/>
        </w:rPr>
        <w:t>R3-253612</w:t>
      </w:r>
    </w:p>
    <w:p w14:paraId="7CB45193" w14:textId="63B49E30" w:rsidR="001E41F3" w:rsidRDefault="00F35532" w:rsidP="00F3553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35532">
        <w:rPr>
          <w:rFonts w:cs="Arial"/>
          <w:b/>
          <w:bCs/>
          <w:sz w:val="24"/>
          <w:szCs w:val="24"/>
        </w:rPr>
        <w:t>Malta, MT, 19 – 23 May,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13D2F9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751A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406BD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DCE434" w:rsidR="001E41F3" w:rsidRPr="0078303A" w:rsidRDefault="00AB7BB8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B7BB8">
              <w:rPr>
                <w:b/>
                <w:noProof/>
                <w:sz w:val="28"/>
              </w:rPr>
              <w:t>0475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B372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7F797F" w:rsidR="001E41F3" w:rsidRPr="00410371" w:rsidRDefault="009142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425C">
              <w:rPr>
                <w:noProof/>
                <w:sz w:val="28"/>
              </w:rPr>
              <w:t>1</w:t>
            </w:r>
            <w:r w:rsidR="00983B03">
              <w:rPr>
                <w:noProof/>
                <w:sz w:val="28"/>
              </w:rPr>
              <w:t>8</w:t>
            </w:r>
            <w:r w:rsidRPr="0091425C">
              <w:rPr>
                <w:noProof/>
                <w:sz w:val="28"/>
              </w:rPr>
              <w:t>.</w:t>
            </w:r>
            <w:r w:rsidR="00983B03">
              <w:rPr>
                <w:noProof/>
                <w:sz w:val="28"/>
              </w:rPr>
              <w:t>5</w:t>
            </w:r>
            <w:r w:rsidRPr="0091425C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91923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4BB0EE" w:rsidR="001E41F3" w:rsidRDefault="003666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NPN network sharing with multiple cell-ID broadcast</w:t>
            </w:r>
            <w:r w:rsidR="008F3C9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77C73" w:rsidR="001E41F3" w:rsidRDefault="00002F29">
            <w:pPr>
              <w:pStyle w:val="CRCoverPage"/>
              <w:spacing w:after="0"/>
              <w:ind w:left="100"/>
              <w:rPr>
                <w:noProof/>
              </w:rPr>
            </w:pPr>
            <w:r w:rsidRPr="00002F29">
              <w:rPr>
                <w:noProof/>
              </w:rPr>
              <w:t>Huawei, Nokia,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5FDCF" w:rsidR="001E41F3" w:rsidRDefault="006F0DBA">
            <w:pPr>
              <w:pStyle w:val="CRCoverPage"/>
              <w:spacing w:after="0"/>
              <w:ind w:left="100"/>
              <w:rPr>
                <w:noProof/>
              </w:rPr>
            </w:pPr>
            <w:r w:rsidRPr="006F0DBA">
              <w:rPr>
                <w:noProof/>
              </w:rPr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67BE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DF7CD0">
              <w:t>5</w:t>
            </w:r>
            <w:r w:rsidR="00DA4138">
              <w:t>-</w:t>
            </w:r>
            <w:r w:rsidR="00192EAA">
              <w:t>0</w:t>
            </w:r>
            <w:r w:rsidR="00DF7CD0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B45FED" w:rsidR="001E41F3" w:rsidRDefault="001202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6E6509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20248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6E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C6ED3" w:rsidRDefault="002C6ED3" w:rsidP="002C6E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F1A57" w14:textId="77777777" w:rsidR="002C6ED3" w:rsidRDefault="002C6ED3" w:rsidP="002C6ED3">
            <w:pPr>
              <w:pStyle w:val="CRCoverPage"/>
              <w:spacing w:after="0"/>
            </w:pPr>
          </w:p>
          <w:p w14:paraId="64A25C1C" w14:textId="77777777" w:rsidR="002C6ED3" w:rsidRDefault="002C6ED3" w:rsidP="002C6ED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As specified in section 8.1 and 8.2.1, the NG-RAN sharing for NPN is already specified over F1, with the following texts,  </w:t>
            </w:r>
          </w:p>
          <w:p w14:paraId="43B49C93" w14:textId="77777777" w:rsidR="002C6ED3" w:rsidRDefault="002C6ED3" w:rsidP="002C6ED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- </w:t>
            </w:r>
            <w:r w:rsidRPr="004C0C39">
              <w:rPr>
                <w:i/>
                <w:iCs/>
              </w:rPr>
              <w:t xml:space="preserve">In case of NG-RAN sharing, the </w:t>
            </w:r>
            <w:proofErr w:type="spellStart"/>
            <w:r w:rsidRPr="004C0C39">
              <w:rPr>
                <w:i/>
                <w:iCs/>
              </w:rPr>
              <w:t>gNB</w:t>
            </w:r>
            <w:proofErr w:type="spellEnd"/>
            <w:r w:rsidRPr="004C0C39">
              <w:rPr>
                <w:i/>
                <w:iCs/>
              </w:rPr>
              <w:t xml:space="preserve">-CU includes the serving PLMN ID </w:t>
            </w:r>
            <w:r w:rsidRPr="00524D26">
              <w:rPr>
                <w:i/>
                <w:iCs/>
                <w:highlight w:val="yellow"/>
              </w:rPr>
              <w:t>(for SNPNs the serving SNPN ID)</w:t>
            </w:r>
          </w:p>
          <w:p w14:paraId="02E79DA8" w14:textId="77777777" w:rsidR="002C6ED3" w:rsidRDefault="002C6ED3" w:rsidP="002C6ED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0A97D8E0" w14:textId="77777777" w:rsidR="002C6ED3" w:rsidRDefault="002C6ED3" w:rsidP="002C6ED3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However, the general texts on the </w:t>
            </w:r>
            <w:r w:rsidRPr="00B8401F">
              <w:rPr>
                <w:lang w:eastAsia="ja-JP"/>
              </w:rPr>
              <w:t>network sharing with multiple cell ID broadcast</w:t>
            </w:r>
            <w:r>
              <w:rPr>
                <w:rFonts w:cs="Arial"/>
                <w:iCs/>
                <w:lang w:eastAsia="zh-CN"/>
              </w:rPr>
              <w:t xml:space="preserve"> in section 6.1.1 are missing for </w:t>
            </w:r>
            <w:r>
              <w:rPr>
                <w:rFonts w:cs="Arial" w:hint="eastAsia"/>
                <w:iCs/>
                <w:lang w:eastAsia="zh-CN"/>
              </w:rPr>
              <w:t>PNI</w:t>
            </w:r>
            <w:r>
              <w:rPr>
                <w:rFonts w:cs="Arial"/>
                <w:iCs/>
                <w:lang w:eastAsia="zh-CN"/>
              </w:rPr>
              <w:t xml:space="preserve">-NPNs and SNPNs. And in section 8.11 on the support of network sharing with multiple cell-ID broadcast, it remains unclear whether the signalling flows are applicable for the NG-RAN sharing among PNI-NPNs or SNPNs. </w:t>
            </w:r>
          </w:p>
          <w:p w14:paraId="708AA7DE" w14:textId="17283BC4" w:rsidR="002C6ED3" w:rsidRPr="00500686" w:rsidRDefault="002C6ED3" w:rsidP="002C6ED3">
            <w:pPr>
              <w:pStyle w:val="CRCoverPage"/>
              <w:ind w:left="10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4EF" w:rsidRDefault="004624EF" w:rsidP="0046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759DD" w14:textId="23F0DF8C" w:rsidR="00091051" w:rsidRDefault="00097F03" w:rsidP="007A022C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Update the texts to</w:t>
            </w:r>
            <w:r w:rsidR="00052439">
              <w:rPr>
                <w:rFonts w:cs="Arial"/>
                <w:iCs/>
                <w:lang w:eastAsia="zh-CN"/>
              </w:rPr>
              <w:t xml:space="preserve"> support the NPN </w:t>
            </w:r>
            <w:r w:rsidR="00052439">
              <w:rPr>
                <w:noProof/>
              </w:rPr>
              <w:t>network sharing with multiple cell-ID broadcast</w:t>
            </w:r>
            <w:r w:rsidR="00DD4D90">
              <w:rPr>
                <w:rFonts w:cs="Arial"/>
                <w:iCs/>
                <w:lang w:eastAsia="zh-CN"/>
              </w:rPr>
              <w:t xml:space="preserve">. </w:t>
            </w:r>
            <w:r w:rsidR="0024214A">
              <w:rPr>
                <w:rFonts w:cs="Arial"/>
                <w:iCs/>
                <w:lang w:eastAsia="zh-CN"/>
              </w:rPr>
              <w:t xml:space="preserve"> </w:t>
            </w:r>
          </w:p>
          <w:p w14:paraId="74E4AB8E" w14:textId="66D912E6" w:rsidR="004624EF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6CB06B03" w14:textId="77777777" w:rsidR="003D2CD2" w:rsidRDefault="003D2CD2" w:rsidP="003D2CD2">
            <w:pPr>
              <w:pStyle w:val="CRCoverPage"/>
              <w:ind w:left="100"/>
              <w:rPr>
                <w:rFonts w:cs="Arial"/>
                <w:iCs/>
                <w:u w:val="single"/>
                <w:lang w:eastAsia="zh-CN"/>
              </w:rPr>
            </w:pPr>
            <w:r>
              <w:rPr>
                <w:rFonts w:cs="Arial"/>
                <w:iCs/>
                <w:u w:val="single"/>
                <w:lang w:eastAsia="zh-CN"/>
              </w:rPr>
              <w:t>Impact Analysis:</w:t>
            </w:r>
          </w:p>
          <w:p w14:paraId="47064208" w14:textId="77777777" w:rsidR="003D2CD2" w:rsidRDefault="003D2CD2" w:rsidP="003D2CD2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56201521" w14:textId="7E7DB02D" w:rsidR="003D2CD2" w:rsidRDefault="003D2CD2" w:rsidP="003D2CD2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it only impacts </w:t>
            </w:r>
            <w:r w:rsidR="00066D81">
              <w:rPr>
                <w:rFonts w:cs="Arial"/>
                <w:iCs/>
                <w:lang w:eastAsia="zh-CN"/>
              </w:rPr>
              <w:t>the</w:t>
            </w:r>
            <w:r w:rsidR="00807F83">
              <w:rPr>
                <w:rFonts w:cs="Arial"/>
                <w:iCs/>
                <w:lang w:eastAsia="zh-CN"/>
              </w:rPr>
              <w:t xml:space="preserve"> </w:t>
            </w:r>
            <w:r w:rsidR="00C0216B">
              <w:rPr>
                <w:rFonts w:cs="Arial"/>
                <w:iCs/>
                <w:lang w:eastAsia="zh-CN"/>
              </w:rPr>
              <w:t>NPN sharing</w:t>
            </w:r>
            <w:r>
              <w:rPr>
                <w:rFonts w:cs="Arial"/>
                <w:iCs/>
                <w:lang w:eastAsia="zh-CN"/>
              </w:rPr>
              <w:t xml:space="preserve">. </w:t>
            </w:r>
          </w:p>
          <w:p w14:paraId="31C656EC" w14:textId="5AE06229" w:rsidR="004624EF" w:rsidRPr="004A01E8" w:rsidRDefault="004624EF" w:rsidP="000033DC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DFFD5" w14:textId="0E9AB652" w:rsidR="00CB087A" w:rsidRDefault="001A3B11" w:rsidP="00FE3CC6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noProof/>
              </w:rPr>
              <w:t>Not fully suppor</w:t>
            </w:r>
            <w:r w:rsidR="001062B9">
              <w:rPr>
                <w:noProof/>
              </w:rPr>
              <w:t>t</w:t>
            </w:r>
            <w:r>
              <w:rPr>
                <w:noProof/>
              </w:rPr>
              <w:t xml:space="preserve"> the NPN sharing</w:t>
            </w:r>
            <w:r w:rsidR="007C6769">
              <w:rPr>
                <w:noProof/>
              </w:rPr>
              <w:t>.</w:t>
            </w:r>
            <w:r w:rsidR="00C15FC5">
              <w:rPr>
                <w:noProof/>
              </w:rPr>
              <w:t xml:space="preserve"> </w:t>
            </w:r>
          </w:p>
          <w:p w14:paraId="4C138099" w14:textId="00759949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C70C2" w:rsidR="001E41F3" w:rsidRDefault="00D26E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6.1.1, </w:t>
            </w:r>
            <w:r w:rsidR="00562493">
              <w:rPr>
                <w:noProof/>
              </w:rPr>
              <w:t>8.11.1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CE551F" w:rsidR="001E41F3" w:rsidRDefault="00702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A48A8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C718F5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02F76">
              <w:rPr>
                <w:noProof/>
              </w:rPr>
              <w:t xml:space="preserve"> </w:t>
            </w:r>
            <w:r w:rsidR="00702F76" w:rsidRPr="00702F76">
              <w:rPr>
                <w:noProof/>
              </w:rPr>
              <w:t>38.473 CR157</w:t>
            </w:r>
            <w:r w:rsidR="003272F5">
              <w:rPr>
                <w:noProof/>
              </w:rPr>
              <w:t>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F2E7D3" w:rsidR="00840693" w:rsidRDefault="00D8276F" w:rsidP="00002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364E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146B8EDE" w:rsidR="005F3D7E" w:rsidRDefault="005F3D7E" w:rsidP="005F3D7E">
      <w:pPr>
        <w:rPr>
          <w:lang w:val="en-US" w:eastAsia="zh-CN"/>
        </w:rPr>
      </w:pPr>
    </w:p>
    <w:p w14:paraId="3D3E1B06" w14:textId="5860CEBF" w:rsidR="00332D11" w:rsidRDefault="00332D11" w:rsidP="00273126">
      <w:pPr>
        <w:pStyle w:val="FirstChange"/>
      </w:pPr>
    </w:p>
    <w:p w14:paraId="6B5AC578" w14:textId="77777777" w:rsidR="008F3C95" w:rsidRPr="00B8401F" w:rsidRDefault="008F3C95" w:rsidP="008F3C95">
      <w:pPr>
        <w:pStyle w:val="Heading2"/>
        <w:rPr>
          <w:lang w:eastAsia="ja-JP"/>
        </w:rPr>
      </w:pPr>
      <w:bookmarkStart w:id="25" w:name="_Toc13919114"/>
      <w:bookmarkStart w:id="26" w:name="_Toc29391476"/>
      <w:bookmarkStart w:id="27" w:name="_Toc36560507"/>
      <w:bookmarkStart w:id="28" w:name="_Toc45104740"/>
      <w:bookmarkStart w:id="29" w:name="_Toc45883223"/>
      <w:bookmarkStart w:id="30" w:name="_Toc51763502"/>
      <w:bookmarkStart w:id="31" w:name="_Toc52266316"/>
      <w:bookmarkStart w:id="32" w:name="_Toc64445094"/>
      <w:bookmarkStart w:id="33" w:name="_Toc73980453"/>
      <w:bookmarkStart w:id="34" w:name="_Toc88651149"/>
      <w:bookmarkStart w:id="35" w:name="_Toc98351679"/>
      <w:bookmarkStart w:id="36" w:name="_Toc98747977"/>
      <w:bookmarkStart w:id="37" w:name="_Toc105704363"/>
      <w:bookmarkStart w:id="38" w:name="_Toc106108481"/>
      <w:bookmarkStart w:id="39" w:name="_Toc107829453"/>
      <w:bookmarkStart w:id="40" w:name="_Toc112703212"/>
      <w:bookmarkStart w:id="41" w:name="_Toc192841684"/>
      <w:r w:rsidRPr="00B8401F">
        <w:rPr>
          <w:lang w:eastAsia="ja-JP"/>
        </w:rPr>
        <w:t>6.1</w:t>
      </w:r>
      <w:r w:rsidRPr="00B8401F">
        <w:rPr>
          <w:lang w:eastAsia="ja-JP"/>
        </w:rPr>
        <w:tab/>
        <w:t>Overview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14567426" w14:textId="77777777" w:rsidR="008F3C95" w:rsidRPr="00B8401F" w:rsidRDefault="008F3C95" w:rsidP="008F3C95">
      <w:pPr>
        <w:pStyle w:val="Heading3"/>
        <w:rPr>
          <w:lang w:eastAsia="ja-JP"/>
        </w:rPr>
      </w:pPr>
      <w:bookmarkStart w:id="42" w:name="_CR6_1_1"/>
      <w:bookmarkStart w:id="43" w:name="_Toc13919115"/>
      <w:bookmarkStart w:id="44" w:name="_Toc29391477"/>
      <w:bookmarkStart w:id="45" w:name="_Toc36560508"/>
      <w:bookmarkStart w:id="46" w:name="_Toc45104741"/>
      <w:bookmarkStart w:id="47" w:name="_Toc45883224"/>
      <w:bookmarkStart w:id="48" w:name="_Toc51763503"/>
      <w:bookmarkStart w:id="49" w:name="_Toc52266317"/>
      <w:bookmarkStart w:id="50" w:name="_Toc64445095"/>
      <w:bookmarkStart w:id="51" w:name="_Toc73980454"/>
      <w:bookmarkStart w:id="52" w:name="_Toc88651150"/>
      <w:bookmarkStart w:id="53" w:name="_Toc98351680"/>
      <w:bookmarkStart w:id="54" w:name="_Toc98747978"/>
      <w:bookmarkStart w:id="55" w:name="_Toc105704364"/>
      <w:bookmarkStart w:id="56" w:name="_Toc106108482"/>
      <w:bookmarkStart w:id="57" w:name="_Toc107829454"/>
      <w:bookmarkStart w:id="58" w:name="_Toc112703213"/>
      <w:bookmarkStart w:id="59" w:name="_Toc192841685"/>
      <w:bookmarkEnd w:id="42"/>
      <w:r w:rsidRPr="00B8401F">
        <w:rPr>
          <w:lang w:eastAsia="ja-JP"/>
        </w:rPr>
        <w:t>6.1.1</w:t>
      </w:r>
      <w:r w:rsidRPr="00B8401F">
        <w:rPr>
          <w:lang w:eastAsia="ja-JP"/>
        </w:rPr>
        <w:tab/>
        <w:t>Overall Architecture of NG-RAN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3B28A7A" w14:textId="77777777" w:rsidR="008F3C95" w:rsidRPr="00B8401F" w:rsidRDefault="008F3C95" w:rsidP="008F3C95">
      <w:pPr>
        <w:pStyle w:val="TH"/>
        <w:rPr>
          <w:lang w:eastAsia="ja-JP"/>
        </w:rPr>
      </w:pPr>
      <w:r w:rsidRPr="00B8401F">
        <w:rPr>
          <w:lang w:eastAsia="ja-JP"/>
        </w:rPr>
        <w:object w:dxaOrig="7425" w:dyaOrig="4529" w14:anchorId="06544E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1.5pt;height:228.1pt" o:ole="">
            <v:imagedata r:id="rId13" o:title=""/>
          </v:shape>
          <o:OLEObject Type="Embed" ProgID="Word.Picture.8" ShapeID="_x0000_i1025" DrawAspect="Content" ObjectID="_1808294823" r:id="rId14"/>
        </w:object>
      </w:r>
    </w:p>
    <w:p w14:paraId="03775EC3" w14:textId="77777777" w:rsidR="008F3C95" w:rsidRPr="00B8401F" w:rsidRDefault="008F3C95" w:rsidP="008F3C95">
      <w:pPr>
        <w:pStyle w:val="TF"/>
        <w:rPr>
          <w:lang w:eastAsia="ja-JP"/>
        </w:rPr>
      </w:pPr>
      <w:bookmarkStart w:id="60" w:name="_CRFigure6_11"/>
      <w:r w:rsidRPr="00B8401F">
        <w:rPr>
          <w:lang w:eastAsia="ja-JP"/>
        </w:rPr>
        <w:t xml:space="preserve">Figure </w:t>
      </w:r>
      <w:bookmarkEnd w:id="60"/>
      <w:r w:rsidRPr="00B8401F">
        <w:rPr>
          <w:lang w:eastAsia="ja-JP"/>
        </w:rPr>
        <w:t>6.1-1: Overall architecture</w:t>
      </w:r>
    </w:p>
    <w:p w14:paraId="157B1CA9" w14:textId="77777777" w:rsidR="008F3C95" w:rsidRPr="00B8401F" w:rsidRDefault="008F3C95" w:rsidP="008F3C95">
      <w:pPr>
        <w:rPr>
          <w:lang w:eastAsia="ja-JP"/>
        </w:rPr>
      </w:pPr>
      <w:r w:rsidRPr="00B8401F">
        <w:rPr>
          <w:lang w:eastAsia="ja-JP"/>
        </w:rPr>
        <w:t xml:space="preserve">The NG-RAN consists of a set of </w:t>
      </w:r>
      <w:proofErr w:type="spellStart"/>
      <w:r w:rsidRPr="00B8401F">
        <w:rPr>
          <w:lang w:eastAsia="ja-JP"/>
        </w:rPr>
        <w:t>gNBs</w:t>
      </w:r>
      <w:proofErr w:type="spellEnd"/>
      <w:r w:rsidRPr="00B8401F">
        <w:rPr>
          <w:lang w:eastAsia="ja-JP"/>
        </w:rPr>
        <w:t xml:space="preserve"> connected to the 5GC through the NG interface.</w:t>
      </w:r>
    </w:p>
    <w:p w14:paraId="2F072D41" w14:textId="77777777" w:rsidR="008F3C95" w:rsidRPr="00B8401F" w:rsidRDefault="008F3C95" w:rsidP="008F3C95">
      <w:pPr>
        <w:pStyle w:val="NO"/>
        <w:rPr>
          <w:lang w:eastAsia="ja-JP"/>
        </w:rPr>
      </w:pPr>
      <w:r w:rsidRPr="00B8401F">
        <w:rPr>
          <w:lang w:eastAsia="ja-JP"/>
        </w:rPr>
        <w:t>NOTE</w:t>
      </w:r>
      <w:r>
        <w:rPr>
          <w:lang w:eastAsia="ja-JP"/>
        </w:rPr>
        <w:t xml:space="preserve"> 1</w:t>
      </w:r>
      <w:r w:rsidRPr="00B8401F">
        <w:rPr>
          <w:rFonts w:hint="eastAsia"/>
          <w:lang w:eastAsia="ja-JP"/>
        </w:rPr>
        <w:t>:</w:t>
      </w:r>
      <w:r w:rsidRPr="00B8401F">
        <w:rPr>
          <w:lang w:eastAsia="ja-JP"/>
        </w:rPr>
        <w:tab/>
        <w:t>A</w:t>
      </w:r>
      <w:r w:rsidRPr="00B8401F">
        <w:rPr>
          <w:rFonts w:hint="eastAsia"/>
          <w:lang w:eastAsia="ja-JP"/>
        </w:rPr>
        <w:t xml:space="preserve">s </w:t>
      </w:r>
      <w:r w:rsidRPr="00B8401F">
        <w:rPr>
          <w:lang w:eastAsia="ja-JP"/>
        </w:rPr>
        <w:t>specified</w:t>
      </w:r>
      <w:r w:rsidRPr="00B8401F">
        <w:rPr>
          <w:rFonts w:hint="eastAsia"/>
          <w:lang w:eastAsia="ja-JP"/>
        </w:rPr>
        <w:t xml:space="preserve"> </w:t>
      </w:r>
      <w:r w:rsidRPr="00B8401F">
        <w:rPr>
          <w:lang w:eastAsia="ja-JP"/>
        </w:rPr>
        <w:t xml:space="preserve">in </w:t>
      </w:r>
      <w:r>
        <w:rPr>
          <w:lang w:eastAsia="ja-JP"/>
        </w:rPr>
        <w:t xml:space="preserve">TS </w:t>
      </w:r>
      <w:r w:rsidRPr="00B8401F">
        <w:rPr>
          <w:lang w:eastAsia="ja-JP"/>
        </w:rPr>
        <w:t xml:space="preserve">38.300 [2], NG-RAN could also </w:t>
      </w:r>
      <w:proofErr w:type="gramStart"/>
      <w:r w:rsidRPr="00B8401F">
        <w:rPr>
          <w:lang w:eastAsia="ja-JP"/>
        </w:rPr>
        <w:t>consists</w:t>
      </w:r>
      <w:proofErr w:type="gramEnd"/>
      <w:r w:rsidRPr="00B8401F">
        <w:rPr>
          <w:lang w:eastAsia="ja-JP"/>
        </w:rPr>
        <w:t xml:space="preserve"> of a set of ng-</w:t>
      </w:r>
      <w:proofErr w:type="spellStart"/>
      <w:r w:rsidRPr="00B8401F">
        <w:rPr>
          <w:lang w:eastAsia="ja-JP"/>
        </w:rPr>
        <w:t>eNBs</w:t>
      </w:r>
      <w:proofErr w:type="spellEnd"/>
      <w:r w:rsidRPr="00B8401F">
        <w:rPr>
          <w:lang w:eastAsia="ja-JP"/>
        </w:rPr>
        <w:t>,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 may consist of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-CU and </w:t>
      </w:r>
      <w:r w:rsidRPr="00B8401F">
        <w:rPr>
          <w:rFonts w:hint="eastAsia"/>
          <w:lang w:eastAsia="ja-JP"/>
        </w:rPr>
        <w:t xml:space="preserve">one or more </w:t>
      </w:r>
      <w:r w:rsidRPr="00B8401F">
        <w:rPr>
          <w:lang w:eastAsia="ja-JP"/>
        </w:rPr>
        <w:t>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>-DU(s).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>-CU and an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-DU is connected via W1 interface. The general principle described in this </w:t>
      </w:r>
      <w:r>
        <w:rPr>
          <w:lang w:eastAsia="ja-JP"/>
        </w:rPr>
        <w:t>clause</w:t>
      </w:r>
      <w:r w:rsidRPr="00B8401F">
        <w:rPr>
          <w:lang w:eastAsia="ja-JP"/>
        </w:rPr>
        <w:t xml:space="preserve"> also applies to ng-</w:t>
      </w:r>
      <w:proofErr w:type="spellStart"/>
      <w:r w:rsidRPr="00B8401F">
        <w:rPr>
          <w:lang w:eastAsia="ja-JP"/>
        </w:rPr>
        <w:t>eNB</w:t>
      </w:r>
      <w:proofErr w:type="spellEnd"/>
      <w:r w:rsidRPr="00B8401F">
        <w:rPr>
          <w:lang w:eastAsia="ja-JP"/>
        </w:rPr>
        <w:t xml:space="preserve"> and W1 interface, if not explicitly specified otherwise.</w:t>
      </w:r>
    </w:p>
    <w:p w14:paraId="415FD062" w14:textId="77777777" w:rsidR="008F3C95" w:rsidRPr="00B8401F" w:rsidRDefault="008F3C95" w:rsidP="008F3C95">
      <w:pPr>
        <w:rPr>
          <w:lang w:eastAsia="ja-JP"/>
        </w:rPr>
      </w:pPr>
      <w:r w:rsidRPr="00B8401F">
        <w:rPr>
          <w:lang w:eastAsia="ja-JP"/>
        </w:rPr>
        <w:t xml:space="preserve">An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 can support FDD mode, TDD mode or dual mode operation.</w:t>
      </w:r>
    </w:p>
    <w:p w14:paraId="13CA1B2B" w14:textId="77777777" w:rsidR="008F3C95" w:rsidRDefault="008F3C95" w:rsidP="008F3C95">
      <w:pPr>
        <w:rPr>
          <w:lang w:eastAsia="ja-JP"/>
        </w:rPr>
      </w:pPr>
      <w:proofErr w:type="spellStart"/>
      <w:r w:rsidRPr="00B8401F">
        <w:rPr>
          <w:lang w:eastAsia="ja-JP"/>
        </w:rPr>
        <w:t>gNBs</w:t>
      </w:r>
      <w:proofErr w:type="spellEnd"/>
      <w:r w:rsidRPr="00B8401F">
        <w:rPr>
          <w:lang w:eastAsia="ja-JP"/>
        </w:rPr>
        <w:t xml:space="preserve"> can be interconnected through the </w:t>
      </w:r>
      <w:proofErr w:type="spellStart"/>
      <w:r w:rsidRPr="00B8401F">
        <w:rPr>
          <w:lang w:eastAsia="ja-JP"/>
        </w:rPr>
        <w:t>Xn</w:t>
      </w:r>
      <w:proofErr w:type="spellEnd"/>
      <w:r w:rsidRPr="00B8401F">
        <w:rPr>
          <w:lang w:eastAsia="ja-JP"/>
        </w:rPr>
        <w:t xml:space="preserve"> interface.</w:t>
      </w:r>
    </w:p>
    <w:p w14:paraId="4B80F2BF" w14:textId="77777777" w:rsidR="008F3C95" w:rsidRPr="00B8401F" w:rsidRDefault="008F3C95" w:rsidP="008F3C95">
      <w:pPr>
        <w:rPr>
          <w:lang w:eastAsia="ja-JP"/>
        </w:rPr>
      </w:pPr>
      <w:r w:rsidRPr="00B8401F">
        <w:t xml:space="preserve">A </w:t>
      </w:r>
      <w:proofErr w:type="spellStart"/>
      <w:r w:rsidRPr="00B8401F">
        <w:t>gNB</w:t>
      </w:r>
      <w:proofErr w:type="spellEnd"/>
      <w:r w:rsidRPr="00B8401F">
        <w:t xml:space="preserve"> may consist of a </w:t>
      </w:r>
      <w:proofErr w:type="spellStart"/>
      <w:r w:rsidRPr="00B8401F">
        <w:t>gNB</w:t>
      </w:r>
      <w:proofErr w:type="spellEnd"/>
      <w:r w:rsidRPr="00B8401F">
        <w:t xml:space="preserve">-CU and </w:t>
      </w:r>
      <w:r w:rsidRPr="00B8401F">
        <w:rPr>
          <w:rFonts w:hint="eastAsia"/>
          <w:lang w:eastAsia="zh-CN"/>
        </w:rPr>
        <w:t xml:space="preserve">one or more </w:t>
      </w:r>
      <w:proofErr w:type="spellStart"/>
      <w:r w:rsidRPr="00B8401F">
        <w:t>gNB</w:t>
      </w:r>
      <w:proofErr w:type="spellEnd"/>
      <w:r w:rsidRPr="00B8401F">
        <w:t xml:space="preserve">-DU(s). A </w:t>
      </w:r>
      <w:proofErr w:type="spellStart"/>
      <w:r w:rsidRPr="00B8401F">
        <w:t>gNB</w:t>
      </w:r>
      <w:proofErr w:type="spellEnd"/>
      <w:r w:rsidRPr="00B8401F">
        <w:t xml:space="preserve">-CU and a </w:t>
      </w:r>
      <w:proofErr w:type="spellStart"/>
      <w:r w:rsidRPr="00B8401F">
        <w:t>gNB</w:t>
      </w:r>
      <w:proofErr w:type="spellEnd"/>
      <w:r w:rsidRPr="00B8401F">
        <w:t>-DU is connected via F1 interface.</w:t>
      </w:r>
    </w:p>
    <w:p w14:paraId="2CED7715" w14:textId="77777777" w:rsidR="008F3C95" w:rsidRPr="00B8401F" w:rsidRDefault="008F3C95" w:rsidP="008F3C95">
      <w:pPr>
        <w:rPr>
          <w:lang w:eastAsia="ja-JP"/>
        </w:rPr>
      </w:pPr>
      <w:r w:rsidRPr="00B8401F">
        <w:rPr>
          <w:lang w:eastAsia="ja-JP"/>
        </w:rPr>
        <w:t xml:space="preserve">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 xml:space="preserve">-DU is connected to only one </w:t>
      </w:r>
      <w:proofErr w:type="spellStart"/>
      <w:r w:rsidRPr="00B8401F">
        <w:rPr>
          <w:lang w:eastAsia="ja-JP"/>
        </w:rPr>
        <w:t>gNB</w:t>
      </w:r>
      <w:proofErr w:type="spellEnd"/>
      <w:r w:rsidRPr="00B8401F">
        <w:rPr>
          <w:lang w:eastAsia="ja-JP"/>
        </w:rPr>
        <w:t>-CU.</w:t>
      </w:r>
    </w:p>
    <w:p w14:paraId="2CFE3779" w14:textId="050F2BB5" w:rsidR="008F3C95" w:rsidRPr="00B8401F" w:rsidRDefault="008F3C95" w:rsidP="008F3C95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2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  <w:t xml:space="preserve">In case of network sharing with multiple cell ID broadcast, </w:t>
      </w:r>
      <w:r w:rsidRPr="00B8401F">
        <w:t>each Cell Identity associated with a subset of PLMNs</w:t>
      </w:r>
      <w:ins w:id="61" w:author="Huawei" w:date="2025-04-29T12:12:00Z">
        <w:r w:rsidR="00853180">
          <w:t xml:space="preserve">, </w:t>
        </w:r>
        <w:r w:rsidR="004615EA">
          <w:t xml:space="preserve">PNI-NPNs or </w:t>
        </w:r>
      </w:ins>
      <w:ins w:id="62" w:author="Huawei" w:date="2025-04-29T12:02:00Z">
        <w:r w:rsidR="00904F37">
          <w:t>SNPNs</w:t>
        </w:r>
      </w:ins>
      <w:r w:rsidRPr="00B8401F">
        <w:t xml:space="preserve"> corresponds to a </w:t>
      </w:r>
      <w:proofErr w:type="spellStart"/>
      <w:r w:rsidRPr="00B8401F">
        <w:t>gNB</w:t>
      </w:r>
      <w:proofErr w:type="spellEnd"/>
      <w:r w:rsidRPr="00B8401F">
        <w:t xml:space="preserve">-DU and the </w:t>
      </w:r>
      <w:proofErr w:type="spellStart"/>
      <w:r w:rsidRPr="00B8401F">
        <w:t>gNB</w:t>
      </w:r>
      <w:proofErr w:type="spellEnd"/>
      <w:r w:rsidRPr="00B8401F">
        <w:t xml:space="preserve">-CU it is connected to, </w:t>
      </w:r>
      <w:proofErr w:type="gramStart"/>
      <w:r w:rsidRPr="00B8401F">
        <w:t>i.e.</w:t>
      </w:r>
      <w:proofErr w:type="gramEnd"/>
      <w:r w:rsidRPr="00B8401F">
        <w:t xml:space="preserve"> the corresponding </w:t>
      </w:r>
      <w:proofErr w:type="spellStart"/>
      <w:r w:rsidRPr="00B8401F">
        <w:t>gNB</w:t>
      </w:r>
      <w:proofErr w:type="spellEnd"/>
      <w:r w:rsidRPr="00B8401F">
        <w:t>-DUs share the same physical layer cell resources.</w:t>
      </w:r>
    </w:p>
    <w:p w14:paraId="2FA2E471" w14:textId="77777777" w:rsidR="008F3C95" w:rsidRPr="00B8401F" w:rsidRDefault="008F3C95" w:rsidP="008F3C95">
      <w:pPr>
        <w:pStyle w:val="NO"/>
      </w:pPr>
      <w:r w:rsidRPr="00B8401F">
        <w:rPr>
          <w:lang w:eastAsia="ja-JP"/>
        </w:rPr>
        <w:t>NOTE</w:t>
      </w:r>
      <w:r>
        <w:rPr>
          <w:lang w:eastAsia="ja-JP"/>
        </w:rPr>
        <w:t xml:space="preserve"> 3</w:t>
      </w:r>
      <w:r w:rsidRPr="00B8401F">
        <w:rPr>
          <w:lang w:eastAsia="ja-JP"/>
        </w:rPr>
        <w:t>:</w:t>
      </w:r>
      <w:r w:rsidRPr="00B8401F">
        <w:rPr>
          <w:lang w:eastAsia="ja-JP"/>
        </w:rPr>
        <w:tab/>
      </w:r>
      <w:r w:rsidRPr="00B8401F">
        <w:t xml:space="preserve">For resiliency, a </w:t>
      </w:r>
      <w:proofErr w:type="spellStart"/>
      <w:r w:rsidRPr="00B8401F">
        <w:t>gNB</w:t>
      </w:r>
      <w:proofErr w:type="spellEnd"/>
      <w:r w:rsidRPr="00B8401F">
        <w:t xml:space="preserve">-DU may be connected to multiple </w:t>
      </w:r>
      <w:proofErr w:type="spellStart"/>
      <w:r w:rsidRPr="00B8401F">
        <w:t>gNB</w:t>
      </w:r>
      <w:proofErr w:type="spellEnd"/>
      <w:r w:rsidRPr="00B8401F">
        <w:t>-CUs by appropriate implementation.</w:t>
      </w:r>
    </w:p>
    <w:p w14:paraId="17228178" w14:textId="77777777" w:rsidR="008F3C95" w:rsidRDefault="008F3C95" w:rsidP="008F3C95">
      <w:pPr>
        <w:rPr>
          <w:lang w:eastAsia="ja-JP"/>
        </w:rPr>
      </w:pPr>
      <w:r w:rsidRPr="00B8401F">
        <w:rPr>
          <w:lang w:eastAsia="ja-JP"/>
        </w:rPr>
        <w:t xml:space="preserve">NG, </w:t>
      </w:r>
      <w:proofErr w:type="spellStart"/>
      <w:r w:rsidRPr="00B8401F">
        <w:rPr>
          <w:lang w:eastAsia="ja-JP"/>
        </w:rPr>
        <w:t>Xn</w:t>
      </w:r>
      <w:proofErr w:type="spellEnd"/>
      <w:r w:rsidRPr="00B8401F">
        <w:rPr>
          <w:lang w:eastAsia="ja-JP"/>
        </w:rPr>
        <w:t xml:space="preserve"> and F1 are logical interfaces.</w:t>
      </w:r>
    </w:p>
    <w:p w14:paraId="14E86BDA" w14:textId="77777777" w:rsidR="00287F7D" w:rsidRDefault="00287F7D" w:rsidP="00273126">
      <w:pPr>
        <w:pStyle w:val="FirstChange"/>
      </w:pPr>
    </w:p>
    <w:p w14:paraId="2009DD46" w14:textId="2A8AF023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1A51D2A" w14:textId="77777777" w:rsidR="00103A85" w:rsidRPr="00B8401F" w:rsidRDefault="00103A85" w:rsidP="00103A85">
      <w:pPr>
        <w:pStyle w:val="Heading2"/>
      </w:pPr>
      <w:bookmarkStart w:id="63" w:name="_Toc13919159"/>
      <w:bookmarkStart w:id="64" w:name="_Toc29391526"/>
      <w:bookmarkStart w:id="65" w:name="_Toc36560557"/>
      <w:bookmarkStart w:id="66" w:name="_Toc45104811"/>
      <w:bookmarkStart w:id="67" w:name="_Toc45883294"/>
      <w:bookmarkStart w:id="68" w:name="_Toc51763575"/>
      <w:bookmarkStart w:id="69" w:name="_Toc52266390"/>
      <w:bookmarkStart w:id="70" w:name="_Toc64445168"/>
      <w:bookmarkStart w:id="71" w:name="_Toc73980527"/>
      <w:bookmarkStart w:id="72" w:name="_Toc88651223"/>
      <w:bookmarkStart w:id="73" w:name="_Toc98351767"/>
      <w:bookmarkStart w:id="74" w:name="_Toc98748065"/>
      <w:bookmarkStart w:id="75" w:name="_Toc105704452"/>
      <w:bookmarkStart w:id="76" w:name="_Toc106108570"/>
      <w:bookmarkStart w:id="77" w:name="_Toc107829542"/>
      <w:bookmarkStart w:id="78" w:name="_Toc112703301"/>
      <w:bookmarkStart w:id="79" w:name="_Toc192841793"/>
      <w:r w:rsidRPr="00B8401F">
        <w:lastRenderedPageBreak/>
        <w:t>8.11</w:t>
      </w:r>
      <w:r w:rsidRPr="00B8401F">
        <w:tab/>
        <w:t>Support of Network Sharing with multiple cell-ID broadcast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665CD4E8" w14:textId="77777777" w:rsidR="00103A85" w:rsidRPr="00B8401F" w:rsidRDefault="00103A85" w:rsidP="00103A85">
      <w:pPr>
        <w:pStyle w:val="Heading3"/>
      </w:pPr>
      <w:bookmarkStart w:id="80" w:name="_CR8_11_1"/>
      <w:bookmarkStart w:id="81" w:name="_Toc13919160"/>
      <w:bookmarkStart w:id="82" w:name="_Toc29391527"/>
      <w:bookmarkStart w:id="83" w:name="_Toc36560558"/>
      <w:bookmarkStart w:id="84" w:name="_Toc45104812"/>
      <w:bookmarkStart w:id="85" w:name="_Toc45883295"/>
      <w:bookmarkStart w:id="86" w:name="_Toc51763576"/>
      <w:bookmarkStart w:id="87" w:name="_Toc52266391"/>
      <w:bookmarkStart w:id="88" w:name="_Toc64445169"/>
      <w:bookmarkStart w:id="89" w:name="_Toc73980528"/>
      <w:bookmarkStart w:id="90" w:name="_Toc88651224"/>
      <w:bookmarkStart w:id="91" w:name="_Toc98351768"/>
      <w:bookmarkStart w:id="92" w:name="_Toc98748066"/>
      <w:bookmarkStart w:id="93" w:name="_Toc105704453"/>
      <w:bookmarkStart w:id="94" w:name="_Toc106108571"/>
      <w:bookmarkStart w:id="95" w:name="_Toc107829543"/>
      <w:bookmarkStart w:id="96" w:name="_Toc112703302"/>
      <w:bookmarkStart w:id="97" w:name="_Toc192841794"/>
      <w:bookmarkEnd w:id="80"/>
      <w:r w:rsidRPr="00B8401F">
        <w:t>8.11.1</w:t>
      </w:r>
      <w:r w:rsidRPr="00B8401F">
        <w:tab/>
        <w:t>General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1260C3D7" w14:textId="77777777" w:rsidR="00103A85" w:rsidRPr="00B8401F" w:rsidRDefault="00103A85" w:rsidP="00103A85">
      <w:r w:rsidRPr="00B8401F">
        <w:t xml:space="preserve">This </w:t>
      </w:r>
      <w:r>
        <w:t>clause</w:t>
      </w:r>
      <w:r w:rsidRPr="00B8401F">
        <w:t xml:space="preserve"> describes necessary additions as compared to the case where network sharing with multiple cell-ID broadcast is not applied.</w:t>
      </w:r>
    </w:p>
    <w:p w14:paraId="2545D6BD" w14:textId="16A02292" w:rsidR="00103A85" w:rsidRPr="00B8401F" w:rsidRDefault="00103A85" w:rsidP="00103A85">
      <w:pPr>
        <w:rPr>
          <w:lang w:eastAsia="zh-CN"/>
        </w:rPr>
      </w:pPr>
      <w:r w:rsidRPr="00B8401F">
        <w:rPr>
          <w:lang w:eastAsia="zh-CN"/>
        </w:rPr>
        <w:t>The signalling flo</w:t>
      </w:r>
      <w:r w:rsidRPr="00B8401F">
        <w:rPr>
          <w:szCs w:val="24"/>
          <w:lang w:eastAsia="zh-CN"/>
        </w:rPr>
        <w:t xml:space="preserve">ws in the subsequent </w:t>
      </w:r>
      <w:r>
        <w:rPr>
          <w:szCs w:val="24"/>
          <w:lang w:eastAsia="zh-CN"/>
        </w:rPr>
        <w:t>clauses</w:t>
      </w:r>
      <w:r w:rsidRPr="00B8401F">
        <w:rPr>
          <w:szCs w:val="24"/>
          <w:lang w:eastAsia="zh-CN"/>
        </w:rPr>
        <w:t xml:space="preserve"> </w:t>
      </w:r>
      <w:r w:rsidRPr="00B8401F">
        <w:rPr>
          <w:lang w:eastAsia="zh-CN"/>
        </w:rPr>
        <w:t xml:space="preserve">assuming 2 sharing operators, </w:t>
      </w:r>
      <w:ins w:id="98" w:author="Huawei" w:date="2025-04-29T12:09:00Z">
        <w:r w:rsidR="00FE692D">
          <w:rPr>
            <w:lang w:eastAsia="zh-CN"/>
          </w:rPr>
          <w:t xml:space="preserve">PLMN </w:t>
        </w:r>
      </w:ins>
      <w:r w:rsidRPr="00B8401F">
        <w:rPr>
          <w:lang w:eastAsia="zh-CN"/>
        </w:rPr>
        <w:t xml:space="preserve">A and </w:t>
      </w:r>
      <w:ins w:id="99" w:author="Huawei" w:date="2025-04-29T12:09:00Z">
        <w:r w:rsidR="00FE692D">
          <w:rPr>
            <w:lang w:eastAsia="zh-CN"/>
          </w:rPr>
          <w:t xml:space="preserve">PLMN </w:t>
        </w:r>
      </w:ins>
      <w:r w:rsidRPr="00B8401F">
        <w:rPr>
          <w:lang w:eastAsia="zh-CN"/>
        </w:rPr>
        <w:t>B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ins w:id="100" w:author="Huawei" w:date="2025-04-29T12:11:00Z">
        <w:r w:rsidR="00E1760D">
          <w:rPr>
            <w:lang w:eastAsia="zh-CN"/>
          </w:rPr>
          <w:t xml:space="preserve">For the NG-RAN sharing </w:t>
        </w:r>
      </w:ins>
      <w:ins w:id="101" w:author="Huawei" w:date="2025-04-29T12:13:00Z">
        <w:r w:rsidR="001D4727">
          <w:rPr>
            <w:lang w:eastAsia="zh-CN"/>
          </w:rPr>
          <w:t>among</w:t>
        </w:r>
      </w:ins>
      <w:ins w:id="102" w:author="Huawei" w:date="2025-04-29T12:11:00Z">
        <w:r w:rsidR="00036E65">
          <w:rPr>
            <w:lang w:eastAsia="zh-CN"/>
          </w:rPr>
          <w:t xml:space="preserve"> the </w:t>
        </w:r>
        <w:r w:rsidR="004615EA">
          <w:rPr>
            <w:lang w:eastAsia="zh-CN"/>
          </w:rPr>
          <w:t xml:space="preserve">PNI-NPNs </w:t>
        </w:r>
      </w:ins>
      <w:ins w:id="103" w:author="Huawei" w:date="2025-04-29T12:13:00Z">
        <w:r w:rsidR="001D4727">
          <w:rPr>
            <w:lang w:eastAsia="zh-CN"/>
          </w:rPr>
          <w:t>or SNPNs, the</w:t>
        </w:r>
      </w:ins>
      <w:ins w:id="104" w:author="Huawei" w:date="2025-04-29T12:14:00Z">
        <w:r w:rsidR="001D4727">
          <w:rPr>
            <w:lang w:eastAsia="zh-CN"/>
          </w:rPr>
          <w:t xml:space="preserve"> </w:t>
        </w:r>
      </w:ins>
      <w:ins w:id="105" w:author="Huawei" w:date="2025-05-04T13:56:00Z">
        <w:r w:rsidR="000A4C82">
          <w:rPr>
            <w:lang w:eastAsia="zh-CN"/>
          </w:rPr>
          <w:t xml:space="preserve">similar </w:t>
        </w:r>
      </w:ins>
      <w:ins w:id="106" w:author="Huawei" w:date="2025-04-29T12:14:00Z">
        <w:r w:rsidR="008311DA">
          <w:rPr>
            <w:lang w:eastAsia="zh-CN"/>
          </w:rPr>
          <w:t>sig</w:t>
        </w:r>
      </w:ins>
      <w:ins w:id="107" w:author="Huawei" w:date="2025-05-03T21:08:00Z">
        <w:r w:rsidR="00E97A64">
          <w:rPr>
            <w:lang w:eastAsia="zh-CN"/>
          </w:rPr>
          <w:t>nal</w:t>
        </w:r>
      </w:ins>
      <w:ins w:id="108" w:author="Huawei" w:date="2025-04-29T12:14:00Z">
        <w:r w:rsidR="008311DA">
          <w:rPr>
            <w:lang w:eastAsia="zh-CN"/>
          </w:rPr>
          <w:t xml:space="preserve">ling flows </w:t>
        </w:r>
        <w:r w:rsidR="00AF21F8">
          <w:rPr>
            <w:lang w:eastAsia="zh-CN"/>
          </w:rPr>
          <w:t>appl</w:t>
        </w:r>
        <w:r w:rsidR="008311DA">
          <w:rPr>
            <w:lang w:eastAsia="zh-CN"/>
          </w:rPr>
          <w:t>y</w:t>
        </w:r>
        <w:r w:rsidR="00AF21F8">
          <w:rPr>
            <w:lang w:eastAsia="zh-CN"/>
          </w:rPr>
          <w:t xml:space="preserve">. </w:t>
        </w:r>
      </w:ins>
      <w:r w:rsidRPr="00B8401F">
        <w:rPr>
          <w:lang w:eastAsia="zh-CN"/>
        </w:rPr>
        <w:t xml:space="preserve">The F1-C signalling transport deployment used is indicated within the subsequent </w:t>
      </w:r>
      <w:r>
        <w:rPr>
          <w:lang w:eastAsia="zh-CN"/>
        </w:rPr>
        <w:t>clauses</w:t>
      </w:r>
      <w:r w:rsidRPr="00B8401F">
        <w:rPr>
          <w:lang w:eastAsia="zh-CN"/>
        </w:rPr>
        <w:t>.</w:t>
      </w:r>
      <w:ins w:id="109" w:author="Huawei" w:date="2025-04-29T12:09:00Z">
        <w:r w:rsidR="00225568">
          <w:rPr>
            <w:lang w:eastAsia="zh-CN"/>
          </w:rPr>
          <w:t xml:space="preserve"> </w:t>
        </w:r>
      </w:ins>
    </w:p>
    <w:p w14:paraId="034BDD04" w14:textId="77777777" w:rsidR="00103A85" w:rsidRPr="00B8401F" w:rsidRDefault="00103A85" w:rsidP="00103A85">
      <w:pPr>
        <w:pStyle w:val="Heading3"/>
        <w:rPr>
          <w:lang w:eastAsia="zh-CN"/>
        </w:rPr>
      </w:pPr>
      <w:bookmarkStart w:id="110" w:name="_CR8_11_2"/>
      <w:bookmarkStart w:id="111" w:name="_Toc13919161"/>
      <w:bookmarkStart w:id="112" w:name="_Toc29391528"/>
      <w:bookmarkStart w:id="113" w:name="_Toc36560559"/>
      <w:bookmarkStart w:id="114" w:name="_Toc45104813"/>
      <w:bookmarkStart w:id="115" w:name="_Toc45883296"/>
      <w:bookmarkStart w:id="116" w:name="_Toc51763577"/>
      <w:bookmarkStart w:id="117" w:name="_Toc52266392"/>
      <w:bookmarkStart w:id="118" w:name="_Toc64445170"/>
      <w:bookmarkStart w:id="119" w:name="_Toc73980529"/>
      <w:bookmarkStart w:id="120" w:name="_Toc88651225"/>
      <w:bookmarkStart w:id="121" w:name="_Toc98351769"/>
      <w:bookmarkStart w:id="122" w:name="_Toc98748067"/>
      <w:bookmarkStart w:id="123" w:name="_Toc105704454"/>
      <w:bookmarkStart w:id="124" w:name="_Toc106108572"/>
      <w:bookmarkStart w:id="125" w:name="_Toc107829544"/>
      <w:bookmarkStart w:id="126" w:name="_Toc112703303"/>
      <w:bookmarkStart w:id="127" w:name="_Toc192841795"/>
      <w:bookmarkEnd w:id="110"/>
      <w:r w:rsidRPr="00B8401F">
        <w:t>8.11.2</w:t>
      </w:r>
      <w:r w:rsidRPr="00B8401F">
        <w:tab/>
        <w:t>Initial Registration – separate PLMN signalling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106A9974" w14:textId="77777777" w:rsidR="00103A85" w:rsidRPr="00B8401F" w:rsidRDefault="00103A85" w:rsidP="00103A85">
      <w:pPr>
        <w:rPr>
          <w:lang w:eastAsia="zh-CN"/>
        </w:rPr>
      </w:pPr>
      <w:r w:rsidRPr="00B8401F">
        <w:rPr>
          <w:lang w:eastAsia="zh-CN"/>
        </w:rPr>
        <w:t>The signalling flo</w:t>
      </w:r>
      <w:r w:rsidRPr="00B8401F">
        <w:rPr>
          <w:szCs w:val="24"/>
          <w:lang w:eastAsia="zh-CN"/>
        </w:rPr>
        <w:t>w for Initial Registration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for network sharing with multiple cell-ID broadcast with separate per-PLMN signalling is </w:t>
      </w:r>
      <w:r w:rsidRPr="00B8401F">
        <w:rPr>
          <w:rFonts w:hint="eastAsia"/>
          <w:lang w:eastAsia="zh-CN"/>
        </w:rPr>
        <w:t xml:space="preserve">shown in Figure </w:t>
      </w:r>
      <w:r w:rsidRPr="00B8401F">
        <w:rPr>
          <w:lang w:eastAsia="zh-CN"/>
        </w:rPr>
        <w:t>8.11.2-1</w:t>
      </w:r>
      <w:r w:rsidRPr="00B8401F">
        <w:rPr>
          <w:rFonts w:hint="eastAsia"/>
          <w:lang w:eastAsia="zh-CN"/>
        </w:rPr>
        <w:t>.</w:t>
      </w:r>
    </w:p>
    <w:p w14:paraId="648DB70E" w14:textId="77777777" w:rsidR="00103A85" w:rsidRPr="00B8401F" w:rsidRDefault="00103A85" w:rsidP="00103A85">
      <w:pPr>
        <w:rPr>
          <w:lang w:eastAsia="zh-CN"/>
        </w:rPr>
      </w:pPr>
      <w:r w:rsidRPr="00B8401F">
        <w:rPr>
          <w:lang w:eastAsia="zh-CN"/>
        </w:rPr>
        <w:t>In this example message flow</w:t>
      </w:r>
    </w:p>
    <w:p w14:paraId="2BB4829B" w14:textId="77777777" w:rsidR="00103A85" w:rsidRPr="00B8401F" w:rsidRDefault="00103A85" w:rsidP="00103A85">
      <w:pPr>
        <w:pStyle w:val="B1"/>
        <w:rPr>
          <w:lang w:eastAsia="zh-CN"/>
        </w:rPr>
      </w:pPr>
      <w:r w:rsidRPr="00B8401F">
        <w:rPr>
          <w:lang w:eastAsia="zh-CN"/>
        </w:rPr>
        <w:t>-</w:t>
      </w:r>
      <w:r w:rsidRPr="00B8401F">
        <w:rPr>
          <w:lang w:eastAsia="zh-CN"/>
        </w:rPr>
        <w:tab/>
        <w:t xml:space="preserve">the UE is assumed to not provide an </w:t>
      </w:r>
      <w:proofErr w:type="spellStart"/>
      <w:r w:rsidRPr="00B8401F">
        <w:rPr>
          <w:lang w:eastAsia="zh-CN"/>
        </w:rPr>
        <w:t>ue</w:t>
      </w:r>
      <w:proofErr w:type="spellEnd"/>
      <w:r w:rsidRPr="00B8401F">
        <w:rPr>
          <w:lang w:eastAsia="zh-CN"/>
        </w:rPr>
        <w:t>-Identity from which the DU is able to deduce the PLMN ID.</w:t>
      </w:r>
    </w:p>
    <w:p w14:paraId="47034B13" w14:textId="77777777" w:rsidR="00103A85" w:rsidRPr="00B8401F" w:rsidRDefault="00103A85" w:rsidP="00103A85">
      <w:pPr>
        <w:pStyle w:val="B1"/>
        <w:rPr>
          <w:lang w:eastAsia="zh-CN"/>
        </w:rPr>
      </w:pPr>
      <w:r w:rsidRPr="00B8401F">
        <w:rPr>
          <w:lang w:eastAsia="zh-CN"/>
        </w:rPr>
        <w:t>-</w:t>
      </w:r>
      <w:r w:rsidRPr="00B8401F">
        <w:rPr>
          <w:lang w:eastAsia="zh-CN"/>
        </w:rPr>
        <w:tab/>
        <w:t>each F1-C interface instance uses a separate signalling transport or share signalling transport with other F1-C interface instances.</w:t>
      </w:r>
    </w:p>
    <w:p w14:paraId="6463FEC7" w14:textId="77777777" w:rsidR="00103A85" w:rsidRPr="00B8401F" w:rsidRDefault="00103A85" w:rsidP="00103A85">
      <w:pPr>
        <w:pStyle w:val="B1"/>
      </w:pPr>
      <w:r w:rsidRPr="00B8401F">
        <w:rPr>
          <w:lang w:eastAsia="zh-CN"/>
        </w:rPr>
        <w:t>-</w:t>
      </w:r>
      <w:r w:rsidRPr="00B8401F">
        <w:rPr>
          <w:lang w:eastAsia="zh-CN"/>
        </w:rPr>
        <w:tab/>
        <w:t xml:space="preserve">the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>-DU</w:t>
      </w:r>
      <w:r w:rsidRPr="00B8401F">
        <w:rPr>
          <w:vertAlign w:val="subscript"/>
          <w:lang w:eastAsia="zh-CN"/>
        </w:rPr>
        <w:t>A/B</w:t>
      </w:r>
      <w:r w:rsidRPr="00B8401F">
        <w:rPr>
          <w:lang w:eastAsia="zh-CN"/>
        </w:rPr>
        <w:t xml:space="preserve"> entity shown in Figure 8.11.2-1 is a simplified representation of the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>-DU</w:t>
      </w:r>
      <w:r w:rsidRPr="00B8401F">
        <w:rPr>
          <w:vertAlign w:val="subscript"/>
          <w:lang w:eastAsia="zh-CN"/>
        </w:rPr>
        <w:t>A</w:t>
      </w:r>
      <w:r w:rsidRPr="00B8401F">
        <w:rPr>
          <w:lang w:eastAsia="zh-CN"/>
        </w:rPr>
        <w:t xml:space="preserve"> of PLMN A, the </w:t>
      </w:r>
      <w:proofErr w:type="spellStart"/>
      <w:r w:rsidRPr="00B8401F">
        <w:rPr>
          <w:lang w:eastAsia="zh-CN"/>
        </w:rPr>
        <w:t>gNB</w:t>
      </w:r>
      <w:proofErr w:type="spellEnd"/>
      <w:r w:rsidRPr="00B8401F">
        <w:rPr>
          <w:lang w:eastAsia="zh-CN"/>
        </w:rPr>
        <w:t xml:space="preserve"> DU</w:t>
      </w:r>
      <w:r w:rsidRPr="00B8401F">
        <w:rPr>
          <w:vertAlign w:val="subscript"/>
          <w:lang w:eastAsia="zh-CN"/>
        </w:rPr>
        <w:t>B</w:t>
      </w:r>
      <w:r w:rsidRPr="00B8401F">
        <w:rPr>
          <w:lang w:eastAsia="zh-CN"/>
        </w:rPr>
        <w:t xml:space="preserve"> of PLMN B and respective </w:t>
      </w:r>
      <w:r w:rsidRPr="00B8401F">
        <w:t>radio resources of the shared cell.</w:t>
      </w:r>
    </w:p>
    <w:p w14:paraId="6B320131" w14:textId="77777777" w:rsidR="00103A85" w:rsidRPr="00B8401F" w:rsidRDefault="00103A85" w:rsidP="00103A85">
      <w:pPr>
        <w:pStyle w:val="TH"/>
      </w:pPr>
      <w:r w:rsidRPr="000A6654">
        <w:object w:dxaOrig="11115" w:dyaOrig="7410" w14:anchorId="35D34ECF">
          <v:shape id="_x0000_i1026" type="#_x0000_t75" style="width:481.55pt;height:318.55pt" o:ole="">
            <v:imagedata r:id="rId15" o:title=""/>
          </v:shape>
          <o:OLEObject Type="Embed" ProgID="Visio.Drawing.11" ShapeID="_x0000_i1026" DrawAspect="Content" ObjectID="_1808294824" r:id="rId16"/>
        </w:object>
      </w:r>
    </w:p>
    <w:p w14:paraId="78649A07" w14:textId="77777777" w:rsidR="00103A85" w:rsidRPr="00B8401F" w:rsidRDefault="00103A85" w:rsidP="00103A85">
      <w:pPr>
        <w:pStyle w:val="TF"/>
        <w:rPr>
          <w:lang w:eastAsia="zh-CN"/>
        </w:rPr>
      </w:pPr>
      <w:bookmarkStart w:id="128" w:name="_CRFigure8_11_21"/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</w:t>
      </w:r>
      <w:bookmarkEnd w:id="128"/>
      <w:r w:rsidRPr="00B8401F">
        <w:rPr>
          <w:rFonts w:hint="eastAsia"/>
          <w:lang w:eastAsia="zh-CN"/>
        </w:rPr>
        <w:t>8.11</w:t>
      </w:r>
      <w:r w:rsidRPr="00B8401F">
        <w:rPr>
          <w:lang w:eastAsia="zh-CN"/>
        </w:rPr>
        <w:t>.2-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  <w:r w:rsidRPr="00B8401F">
        <w:rPr>
          <w:lang w:eastAsia="zh-CN"/>
        </w:rPr>
        <w:t xml:space="preserve"> and</w:t>
      </w:r>
      <w:r w:rsidRPr="00B8401F">
        <w:t xml:space="preserve"> network sharing with multiple cell-ID broadcast</w:t>
      </w:r>
    </w:p>
    <w:p w14:paraId="4675E7AB" w14:textId="77777777" w:rsidR="00103A85" w:rsidRPr="00AB010D" w:rsidRDefault="00103A85" w:rsidP="00103A85">
      <w:pPr>
        <w:pStyle w:val="NO"/>
        <w:rPr>
          <w:lang w:eastAsia="zh-CN"/>
        </w:rPr>
      </w:pPr>
      <w:r w:rsidRPr="00AB010D">
        <w:rPr>
          <w:lang w:eastAsia="zh-CN"/>
        </w:rPr>
        <w:t>NOTE 1:</w:t>
      </w:r>
      <w:r w:rsidRPr="00AB010D">
        <w:rPr>
          <w:lang w:eastAsia="zh-CN"/>
        </w:rPr>
        <w:tab/>
        <w:t xml:space="preserve">Steps 1-5 are defined in clause 8.1. Note, that the </w:t>
      </w:r>
      <w:proofErr w:type="spellStart"/>
      <w:r w:rsidRPr="00AB010D">
        <w:rPr>
          <w:lang w:eastAsia="zh-CN"/>
        </w:rPr>
        <w:t>selectedPLMN</w:t>
      </w:r>
      <w:proofErr w:type="spellEnd"/>
      <w:r w:rsidRPr="00AB010D">
        <w:rPr>
          <w:lang w:eastAsia="zh-CN"/>
        </w:rPr>
        <w:t>-Identity is provided in step 5.</w:t>
      </w:r>
    </w:p>
    <w:p w14:paraId="34455EF8" w14:textId="77777777" w:rsidR="00103A85" w:rsidRPr="00AB010D" w:rsidRDefault="00103A85" w:rsidP="00103A85">
      <w:pPr>
        <w:pStyle w:val="B2"/>
      </w:pPr>
      <w:r w:rsidRPr="00AB010D">
        <w:t>6.</w:t>
      </w:r>
      <w:r w:rsidRPr="00AB010D">
        <w:tab/>
        <w:t xml:space="preserve">The </w:t>
      </w:r>
      <w:proofErr w:type="spellStart"/>
      <w:r w:rsidRPr="00AB010D">
        <w:t>gNB</w:t>
      </w:r>
      <w:proofErr w:type="spellEnd"/>
      <w:r w:rsidRPr="00AB010D">
        <w:t>-DU</w:t>
      </w:r>
      <w:r w:rsidRPr="00AB010D">
        <w:rPr>
          <w:vertAlign w:val="subscript"/>
        </w:rPr>
        <w:t>A</w:t>
      </w:r>
      <w:r w:rsidRPr="00AB010D">
        <w:t xml:space="preserve"> sends the F1AP UE CONTEXT RELEASE REQUEST message to the </w:t>
      </w:r>
      <w:proofErr w:type="spellStart"/>
      <w:r w:rsidRPr="00AB010D">
        <w:t>gNB</w:t>
      </w:r>
      <w:proofErr w:type="spellEnd"/>
      <w:r w:rsidRPr="00AB010D">
        <w:t>-CU</w:t>
      </w:r>
      <w:r w:rsidRPr="00AB010D">
        <w:rPr>
          <w:vertAlign w:val="subscript"/>
        </w:rPr>
        <w:t>A</w:t>
      </w:r>
      <w:r w:rsidRPr="00AB010D">
        <w:t>. including a Cause set to "PLMN not served by the CU".</w:t>
      </w:r>
    </w:p>
    <w:p w14:paraId="64590D62" w14:textId="77777777" w:rsidR="00103A85" w:rsidRPr="00AB010D" w:rsidRDefault="00103A85" w:rsidP="00103A85">
      <w:pPr>
        <w:pStyle w:val="B2"/>
      </w:pPr>
      <w:r w:rsidRPr="00AB010D">
        <w:lastRenderedPageBreak/>
        <w:t>7.</w:t>
      </w:r>
      <w:r w:rsidRPr="00AB010D">
        <w:tab/>
        <w:t xml:space="preserve">The </w:t>
      </w:r>
      <w:proofErr w:type="spellStart"/>
      <w:r w:rsidRPr="00AB010D">
        <w:t>gNB</w:t>
      </w:r>
      <w:proofErr w:type="spellEnd"/>
      <w:r w:rsidRPr="00AB010D">
        <w:t>-DU</w:t>
      </w:r>
      <w:r w:rsidRPr="00AB010D">
        <w:rPr>
          <w:vertAlign w:val="subscript"/>
        </w:rPr>
        <w:t>B</w:t>
      </w:r>
      <w:r w:rsidRPr="00AB010D">
        <w:t xml:space="preserve"> sends the F1AP INITIAL UL RRC MESSAGE to the </w:t>
      </w:r>
      <w:proofErr w:type="spellStart"/>
      <w:r w:rsidRPr="00AB010D">
        <w:t>gNB</w:t>
      </w:r>
      <w:proofErr w:type="spellEnd"/>
      <w:r w:rsidRPr="00AB010D">
        <w:t>-CU</w:t>
      </w:r>
      <w:r w:rsidRPr="00AB010D">
        <w:rPr>
          <w:vertAlign w:val="subscript"/>
        </w:rPr>
        <w:t>B</w:t>
      </w:r>
      <w:r w:rsidRPr="00AB010D">
        <w:t>. including the NR CGI associated with PLMN</w:t>
      </w:r>
      <w:r w:rsidRPr="00AB010D">
        <w:rPr>
          <w:vertAlign w:val="subscript"/>
        </w:rPr>
        <w:t>B</w:t>
      </w:r>
      <w:r w:rsidRPr="00AB010D">
        <w:t xml:space="preserve">, the C-RNTI indicated by the </w:t>
      </w:r>
      <w:proofErr w:type="spellStart"/>
      <w:r w:rsidRPr="00AB010D">
        <w:t>gNB</w:t>
      </w:r>
      <w:proofErr w:type="spellEnd"/>
      <w:r w:rsidRPr="00AB010D">
        <w:t>-DU</w:t>
      </w:r>
      <w:r w:rsidRPr="00AB010D">
        <w:rPr>
          <w:vertAlign w:val="subscript"/>
        </w:rPr>
        <w:t>A</w:t>
      </w:r>
      <w:r w:rsidRPr="00AB010D">
        <w:t xml:space="preserve"> at step 2, and the RRC-Container IE</w:t>
      </w:r>
      <w:r w:rsidRPr="00AB010D">
        <w:rPr>
          <w:rFonts w:hint="eastAsia"/>
          <w:lang w:val="en-US" w:eastAsia="zh-CN"/>
        </w:rPr>
        <w:t xml:space="preserve"> </w:t>
      </w:r>
      <w:r w:rsidRPr="00AB010D">
        <w:rPr>
          <w:lang w:eastAsia="ja-JP"/>
        </w:rPr>
        <w:t xml:space="preserve">and the </w:t>
      </w:r>
      <w:r w:rsidRPr="00AB010D">
        <w:rPr>
          <w:i/>
          <w:lang w:eastAsia="ja-JP"/>
        </w:rPr>
        <w:t>RRC-Container</w:t>
      </w:r>
      <w:r w:rsidRPr="00AB010D">
        <w:rPr>
          <w:i/>
          <w:lang w:val="en-US" w:eastAsia="ja-JP"/>
        </w:rPr>
        <w:t>-</w:t>
      </w:r>
      <w:proofErr w:type="spellStart"/>
      <w:r w:rsidRPr="00AB010D">
        <w:rPr>
          <w:i/>
          <w:lang w:val="en-US" w:eastAsia="ja-JP"/>
        </w:rPr>
        <w:t>RRCSetupComplete</w:t>
      </w:r>
      <w:proofErr w:type="spellEnd"/>
      <w:r w:rsidRPr="00AB010D">
        <w:rPr>
          <w:rFonts w:hint="eastAsia"/>
          <w:i/>
          <w:lang w:val="en-US" w:eastAsia="zh-CN"/>
        </w:rPr>
        <w:t xml:space="preserve"> </w:t>
      </w:r>
      <w:r w:rsidRPr="00AB010D">
        <w:rPr>
          <w:lang w:eastAsia="ja-JP"/>
        </w:rPr>
        <w:t>IE</w:t>
      </w:r>
      <w:r w:rsidRPr="00AB010D">
        <w:t xml:space="preserve"> with the RRC message received in</w:t>
      </w:r>
      <w:r w:rsidRPr="00AB010D">
        <w:rPr>
          <w:lang w:val="en-US" w:eastAsia="zh-CN"/>
        </w:rPr>
        <w:t xml:space="preserve"> step1</w:t>
      </w:r>
      <w:r w:rsidRPr="00AB010D">
        <w:t xml:space="preserve"> </w:t>
      </w:r>
      <w:r w:rsidRPr="00AB010D">
        <w:rPr>
          <w:rFonts w:hint="eastAsia"/>
          <w:lang w:val="en-US" w:eastAsia="zh-CN"/>
        </w:rPr>
        <w:t>and</w:t>
      </w:r>
      <w:r w:rsidRPr="00AB010D">
        <w:t xml:space="preserve"> step 5 respectively. </w:t>
      </w:r>
      <w:r w:rsidRPr="00AB010D">
        <w:rPr>
          <w:lang w:eastAsia="ja-JP"/>
        </w:rPr>
        <w:t xml:space="preserve">The </w:t>
      </w:r>
      <w:r w:rsidRPr="00AB010D">
        <w:rPr>
          <w:i/>
          <w:lang w:eastAsia="ja-JP"/>
        </w:rPr>
        <w:t>RRC-Container</w:t>
      </w:r>
      <w:r w:rsidRPr="00AB010D">
        <w:rPr>
          <w:i/>
          <w:lang w:val="en-US" w:eastAsia="ja-JP"/>
        </w:rPr>
        <w:t>-</w:t>
      </w:r>
      <w:proofErr w:type="spellStart"/>
      <w:r w:rsidRPr="00AB010D">
        <w:rPr>
          <w:i/>
          <w:lang w:val="en-US" w:eastAsia="ja-JP"/>
        </w:rPr>
        <w:t>RRCSetupComplete</w:t>
      </w:r>
      <w:proofErr w:type="spellEnd"/>
      <w:r w:rsidRPr="00AB010D">
        <w:rPr>
          <w:rFonts w:hint="eastAsia"/>
          <w:i/>
          <w:lang w:val="en-US" w:eastAsia="zh-CN"/>
        </w:rPr>
        <w:t xml:space="preserve"> </w:t>
      </w:r>
      <w:r w:rsidRPr="00AB010D">
        <w:rPr>
          <w:lang w:eastAsia="ja-JP"/>
        </w:rPr>
        <w:t xml:space="preserve">IE are included in the INITIAL UL RRC MESSAGE TRANSFER for the case of </w:t>
      </w:r>
      <w:r w:rsidRPr="00AB010D">
        <w:rPr>
          <w:rFonts w:hint="eastAsia"/>
          <w:lang w:val="en-US" w:eastAsia="zh-CN"/>
        </w:rPr>
        <w:t>n</w:t>
      </w:r>
      <w:proofErr w:type="spellStart"/>
      <w:r w:rsidRPr="00AB010D">
        <w:rPr>
          <w:lang w:eastAsia="ja-JP"/>
        </w:rPr>
        <w:t>etwork</w:t>
      </w:r>
      <w:proofErr w:type="spellEnd"/>
      <w:r w:rsidRPr="00AB010D">
        <w:rPr>
          <w:lang w:eastAsia="ja-JP"/>
        </w:rPr>
        <w:t xml:space="preserve"> sharing and </w:t>
      </w:r>
      <w:r w:rsidRPr="00AB010D">
        <w:t xml:space="preserve">shall contain the RRC messages </w:t>
      </w:r>
      <w:r w:rsidRPr="00AB010D">
        <w:rPr>
          <w:rFonts w:hint="eastAsia"/>
          <w:lang w:val="en-US" w:eastAsia="zh-CN"/>
        </w:rPr>
        <w:t>received</w:t>
      </w:r>
      <w:r w:rsidRPr="00AB010D">
        <w:t xml:space="preserve"> via the </w:t>
      </w:r>
      <w:r w:rsidRPr="00AB010D">
        <w:rPr>
          <w:iCs/>
          <w:lang w:eastAsia="ja-JP"/>
        </w:rPr>
        <w:t>RRC</w:t>
      </w:r>
      <w:r w:rsidRPr="00AB010D">
        <w:rPr>
          <w:i/>
          <w:lang w:eastAsia="ja-JP"/>
        </w:rPr>
        <w:t xml:space="preserve"> UL-</w:t>
      </w:r>
      <w:r w:rsidRPr="00AB010D">
        <w:rPr>
          <w:i/>
          <w:lang w:val="en-US" w:eastAsia="ja-JP"/>
        </w:rPr>
        <w:t>D</w:t>
      </w:r>
      <w:r w:rsidRPr="00AB010D">
        <w:rPr>
          <w:i/>
          <w:lang w:eastAsia="ja-JP"/>
        </w:rPr>
        <w:t>CCH-Message</w:t>
      </w:r>
      <w:r w:rsidRPr="00AB010D">
        <w:t xml:space="preserve"> IE</w:t>
      </w:r>
      <w:r w:rsidRPr="00AB010D">
        <w:rPr>
          <w:lang w:val="en-US" w:eastAsia="zh-CN"/>
        </w:rPr>
        <w:t xml:space="preserve"> from</w:t>
      </w:r>
      <w:r w:rsidRPr="00AB010D">
        <w:t xml:space="preserve"> the UE, but never previously sent to the </w:t>
      </w:r>
      <w:proofErr w:type="spellStart"/>
      <w:r w:rsidRPr="00AB010D">
        <w:t>gNB</w:t>
      </w:r>
      <w:proofErr w:type="spellEnd"/>
      <w:r w:rsidRPr="00AB010D">
        <w:t>-CU</w:t>
      </w:r>
      <w:r w:rsidRPr="00AB010D">
        <w:rPr>
          <w:vertAlign w:val="subscript"/>
        </w:rPr>
        <w:t>B</w:t>
      </w:r>
      <w:r w:rsidRPr="00AB010D">
        <w:t>.</w:t>
      </w:r>
    </w:p>
    <w:p w14:paraId="476358C5" w14:textId="77777777" w:rsidR="00103A85" w:rsidRPr="00AB010D" w:rsidRDefault="00103A85" w:rsidP="00103A85">
      <w:pPr>
        <w:pStyle w:val="B2"/>
      </w:pPr>
      <w:r w:rsidRPr="00AB010D">
        <w:t xml:space="preserve">8. The </w:t>
      </w:r>
      <w:proofErr w:type="spellStart"/>
      <w:r w:rsidRPr="00AB010D">
        <w:t>gNB</w:t>
      </w:r>
      <w:proofErr w:type="spellEnd"/>
      <w:r w:rsidRPr="00AB010D">
        <w:t>-CU</w:t>
      </w:r>
      <w:r w:rsidRPr="00AB010D">
        <w:rPr>
          <w:vertAlign w:val="subscript"/>
        </w:rPr>
        <w:t>A</w:t>
      </w:r>
      <w:r w:rsidRPr="00AB010D">
        <w:t xml:space="preserve"> sends the UE CONTEXT RELEASE COMMAND message to the </w:t>
      </w:r>
      <w:proofErr w:type="spellStart"/>
      <w:r w:rsidRPr="00AB010D">
        <w:t>gNB</w:t>
      </w:r>
      <w:proofErr w:type="spellEnd"/>
      <w:r w:rsidRPr="00AB010D">
        <w:t>-DU.</w:t>
      </w:r>
    </w:p>
    <w:p w14:paraId="4951542F" w14:textId="77777777" w:rsidR="00103A85" w:rsidRPr="00AB010D" w:rsidRDefault="00103A85" w:rsidP="00103A85">
      <w:pPr>
        <w:pStyle w:val="B2"/>
      </w:pPr>
      <w:r w:rsidRPr="00AB010D">
        <w:t xml:space="preserve">9. The </w:t>
      </w:r>
      <w:proofErr w:type="spellStart"/>
      <w:r w:rsidRPr="00AB010D">
        <w:t>gNB</w:t>
      </w:r>
      <w:proofErr w:type="spellEnd"/>
      <w:r w:rsidRPr="00AB010D">
        <w:t xml:space="preserve">-DU sends the UE CONTEXT RELEASE COMPLETE message to the </w:t>
      </w:r>
      <w:proofErr w:type="spellStart"/>
      <w:r w:rsidRPr="00AB010D">
        <w:t>gNB</w:t>
      </w:r>
      <w:proofErr w:type="spellEnd"/>
      <w:r w:rsidRPr="00AB010D">
        <w:t>-CU</w:t>
      </w:r>
      <w:r w:rsidRPr="00AB010D">
        <w:rPr>
          <w:vertAlign w:val="subscript"/>
        </w:rPr>
        <w:t>A</w:t>
      </w:r>
      <w:r w:rsidRPr="00AB010D">
        <w:t>.</w:t>
      </w:r>
    </w:p>
    <w:p w14:paraId="50176803" w14:textId="77777777" w:rsidR="00103A85" w:rsidRPr="00AB010D" w:rsidRDefault="00103A85" w:rsidP="00103A85">
      <w:pPr>
        <w:pStyle w:val="NO"/>
      </w:pPr>
      <w:r w:rsidRPr="00AB010D">
        <w:t xml:space="preserve">NOTE 2: Initiating procedures from </w:t>
      </w:r>
      <w:proofErr w:type="spellStart"/>
      <w:r w:rsidRPr="00AB010D">
        <w:t>gNB</w:t>
      </w:r>
      <w:proofErr w:type="spellEnd"/>
      <w:r w:rsidRPr="00AB010D">
        <w:t>-DU</w:t>
      </w:r>
      <w:r w:rsidRPr="00AB010D">
        <w:rPr>
          <w:vertAlign w:val="subscript"/>
        </w:rPr>
        <w:t>A</w:t>
      </w:r>
      <w:r w:rsidRPr="00AB010D">
        <w:t xml:space="preserve"> towards </w:t>
      </w:r>
      <w:proofErr w:type="spellStart"/>
      <w:r w:rsidRPr="00AB010D">
        <w:t>gNB</w:t>
      </w:r>
      <w:proofErr w:type="spellEnd"/>
      <w:r w:rsidRPr="00AB010D">
        <w:t>-CU</w:t>
      </w:r>
      <w:r w:rsidRPr="00AB010D">
        <w:rPr>
          <w:vertAlign w:val="subscript"/>
        </w:rPr>
        <w:t>A</w:t>
      </w:r>
      <w:r w:rsidRPr="00AB010D">
        <w:t xml:space="preserve"> and from </w:t>
      </w:r>
      <w:proofErr w:type="spellStart"/>
      <w:r w:rsidRPr="00AB010D">
        <w:t>gNB</w:t>
      </w:r>
      <w:proofErr w:type="spellEnd"/>
      <w:r w:rsidRPr="00AB010D">
        <w:t>-DU</w:t>
      </w:r>
      <w:r w:rsidRPr="00AB010D">
        <w:rPr>
          <w:vertAlign w:val="subscript"/>
        </w:rPr>
        <w:t>B</w:t>
      </w:r>
      <w:r w:rsidRPr="00AB010D">
        <w:t xml:space="preserve"> to </w:t>
      </w:r>
      <w:proofErr w:type="spellStart"/>
      <w:r w:rsidRPr="00AB010D">
        <w:t>gNB</w:t>
      </w:r>
      <w:proofErr w:type="spellEnd"/>
      <w:r w:rsidRPr="00AB010D">
        <w:t>-CU</w:t>
      </w:r>
      <w:r w:rsidRPr="00AB010D">
        <w:rPr>
          <w:vertAlign w:val="subscript"/>
        </w:rPr>
        <w:t>B</w:t>
      </w:r>
      <w:r w:rsidRPr="00AB010D">
        <w:t xml:space="preserve"> in parallel is not precluded.</w:t>
      </w:r>
    </w:p>
    <w:p w14:paraId="2CFE2C3C" w14:textId="77777777" w:rsidR="00103A85" w:rsidRPr="00AB010D" w:rsidRDefault="00103A85" w:rsidP="00103A85">
      <w:pPr>
        <w:pStyle w:val="Heading3"/>
      </w:pPr>
      <w:bookmarkStart w:id="129" w:name="_CR8_11_3"/>
      <w:bookmarkStart w:id="130" w:name="_Toc13919162"/>
      <w:bookmarkStart w:id="131" w:name="_Toc29391529"/>
      <w:bookmarkStart w:id="132" w:name="_Toc36560560"/>
      <w:bookmarkStart w:id="133" w:name="_Toc45104814"/>
      <w:bookmarkStart w:id="134" w:name="_Toc45883297"/>
      <w:bookmarkStart w:id="135" w:name="_Toc51763578"/>
      <w:bookmarkStart w:id="136" w:name="_Toc52266393"/>
      <w:bookmarkStart w:id="137" w:name="_Toc64445171"/>
      <w:bookmarkStart w:id="138" w:name="_Toc73980530"/>
      <w:bookmarkStart w:id="139" w:name="_Toc88651226"/>
      <w:bookmarkStart w:id="140" w:name="_Toc98351770"/>
      <w:bookmarkStart w:id="141" w:name="_Toc98748068"/>
      <w:bookmarkStart w:id="142" w:name="_Toc105704455"/>
      <w:bookmarkStart w:id="143" w:name="_Toc106108573"/>
      <w:bookmarkStart w:id="144" w:name="_Toc107829545"/>
      <w:bookmarkStart w:id="145" w:name="_Toc112703304"/>
      <w:bookmarkStart w:id="146" w:name="_Toc192841796"/>
      <w:bookmarkEnd w:id="129"/>
      <w:r w:rsidRPr="00AB010D">
        <w:t>8.11.3</w:t>
      </w:r>
      <w:r w:rsidRPr="00AB010D">
        <w:tab/>
        <w:t>RRC Connection Reestablishment – separate PLMN signalling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2DF3B7EA" w14:textId="77777777" w:rsidR="00103A85" w:rsidRPr="00AB010D" w:rsidRDefault="00103A85" w:rsidP="00103A85">
      <w:pPr>
        <w:rPr>
          <w:lang w:eastAsia="zh-CN"/>
        </w:rPr>
      </w:pPr>
      <w:r w:rsidRPr="00AB010D">
        <w:rPr>
          <w:lang w:eastAsia="zh-CN"/>
        </w:rPr>
        <w:t>The signalling flo</w:t>
      </w:r>
      <w:r w:rsidRPr="00AB010D">
        <w:rPr>
          <w:szCs w:val="24"/>
          <w:lang w:eastAsia="zh-CN"/>
        </w:rPr>
        <w:t>w for RRC Connection Reestablishment</w:t>
      </w:r>
      <w:r w:rsidRPr="00AB010D">
        <w:rPr>
          <w:rFonts w:hint="eastAsia"/>
          <w:lang w:eastAsia="zh-CN"/>
        </w:rPr>
        <w:t xml:space="preserve"> </w:t>
      </w:r>
      <w:r w:rsidRPr="00AB010D">
        <w:rPr>
          <w:lang w:eastAsia="zh-CN"/>
        </w:rPr>
        <w:t xml:space="preserve">for network sharing with multiple cell-ID broadcast with separate per-PLMN signalling is </w:t>
      </w:r>
      <w:r w:rsidRPr="00AB010D">
        <w:rPr>
          <w:rFonts w:hint="eastAsia"/>
          <w:lang w:eastAsia="zh-CN"/>
        </w:rPr>
        <w:t xml:space="preserve">shown in Figure </w:t>
      </w:r>
      <w:r w:rsidRPr="00AB010D">
        <w:rPr>
          <w:lang w:eastAsia="zh-CN"/>
        </w:rPr>
        <w:t>8.11.3-1</w:t>
      </w:r>
      <w:r w:rsidRPr="00AB010D">
        <w:rPr>
          <w:rFonts w:hint="eastAsia"/>
          <w:lang w:eastAsia="zh-CN"/>
        </w:rPr>
        <w:t>.</w:t>
      </w:r>
    </w:p>
    <w:p w14:paraId="79E355BC" w14:textId="77777777" w:rsidR="00103A85" w:rsidRPr="00AB010D" w:rsidRDefault="00103A85" w:rsidP="00103A85">
      <w:pPr>
        <w:rPr>
          <w:lang w:eastAsia="zh-CN"/>
        </w:rPr>
      </w:pPr>
      <w:r w:rsidRPr="00AB010D">
        <w:rPr>
          <w:lang w:eastAsia="zh-CN"/>
        </w:rPr>
        <w:t>In this example message flow</w:t>
      </w:r>
    </w:p>
    <w:p w14:paraId="215D0350" w14:textId="77777777" w:rsidR="00103A85" w:rsidRPr="00AB010D" w:rsidRDefault="00103A85" w:rsidP="00103A85">
      <w:pPr>
        <w:pStyle w:val="B1"/>
        <w:rPr>
          <w:lang w:eastAsia="zh-CN"/>
        </w:rPr>
      </w:pPr>
      <w:r w:rsidRPr="00AB010D">
        <w:rPr>
          <w:lang w:eastAsia="zh-CN"/>
        </w:rPr>
        <w:t>-</w:t>
      </w:r>
      <w:r w:rsidRPr="00AB010D">
        <w:rPr>
          <w:lang w:eastAsia="zh-CN"/>
        </w:rPr>
        <w:tab/>
        <w:t>each F1-C/</w:t>
      </w:r>
      <w:proofErr w:type="spellStart"/>
      <w:r w:rsidRPr="00AB010D">
        <w:rPr>
          <w:lang w:eastAsia="zh-CN"/>
        </w:rPr>
        <w:t>Xn</w:t>
      </w:r>
      <w:proofErr w:type="spellEnd"/>
      <w:r w:rsidRPr="00AB010D">
        <w:rPr>
          <w:lang w:eastAsia="zh-CN"/>
        </w:rPr>
        <w:t xml:space="preserve">-C interface instance uses either a separate signalling transport or </w:t>
      </w:r>
      <w:r w:rsidRPr="00AB010D">
        <w:rPr>
          <w:rFonts w:hint="eastAsia"/>
          <w:lang w:val="en-US" w:eastAsia="zh-CN"/>
        </w:rPr>
        <w:t xml:space="preserve">a </w:t>
      </w:r>
      <w:r w:rsidRPr="00AB010D">
        <w:rPr>
          <w:lang w:eastAsia="zh-CN"/>
        </w:rPr>
        <w:t>share signalling transport with other interface instances.</w:t>
      </w:r>
    </w:p>
    <w:p w14:paraId="0854CAD7" w14:textId="77777777" w:rsidR="00103A85" w:rsidRPr="00AB010D" w:rsidRDefault="00103A85" w:rsidP="00103A85">
      <w:pPr>
        <w:pStyle w:val="B1"/>
      </w:pPr>
      <w:r w:rsidRPr="00AB010D">
        <w:rPr>
          <w:lang w:eastAsia="zh-CN"/>
        </w:rPr>
        <w:t>-</w:t>
      </w:r>
      <w:r w:rsidRPr="00AB010D">
        <w:rPr>
          <w:lang w:eastAsia="zh-CN"/>
        </w:rPr>
        <w:tab/>
        <w:t xml:space="preserve">the New </w:t>
      </w:r>
      <w:proofErr w:type="spellStart"/>
      <w:r w:rsidRPr="00AB010D">
        <w:rPr>
          <w:lang w:eastAsia="zh-CN"/>
        </w:rPr>
        <w:t>gNB</w:t>
      </w:r>
      <w:proofErr w:type="spellEnd"/>
      <w:r w:rsidRPr="00AB010D">
        <w:rPr>
          <w:lang w:eastAsia="zh-CN"/>
        </w:rPr>
        <w:t>-DU</w:t>
      </w:r>
      <w:r w:rsidRPr="00AB010D">
        <w:rPr>
          <w:vertAlign w:val="subscript"/>
          <w:lang w:eastAsia="zh-CN"/>
        </w:rPr>
        <w:t>A/B</w:t>
      </w:r>
      <w:r w:rsidRPr="00AB010D">
        <w:rPr>
          <w:lang w:eastAsia="zh-CN"/>
        </w:rPr>
        <w:t xml:space="preserve"> entity shown in Figure 8.11.3-1 is a simplified representation of the New </w:t>
      </w:r>
      <w:proofErr w:type="spellStart"/>
      <w:r w:rsidRPr="00AB010D">
        <w:rPr>
          <w:lang w:eastAsia="zh-CN"/>
        </w:rPr>
        <w:t>gNB</w:t>
      </w:r>
      <w:proofErr w:type="spellEnd"/>
      <w:r w:rsidRPr="00AB010D">
        <w:rPr>
          <w:lang w:eastAsia="zh-CN"/>
        </w:rPr>
        <w:t>-DU</w:t>
      </w:r>
      <w:r w:rsidRPr="00AB010D">
        <w:rPr>
          <w:vertAlign w:val="subscript"/>
          <w:lang w:eastAsia="zh-CN"/>
        </w:rPr>
        <w:t>A</w:t>
      </w:r>
      <w:r w:rsidRPr="00AB010D">
        <w:rPr>
          <w:lang w:eastAsia="zh-CN"/>
        </w:rPr>
        <w:t xml:space="preserve"> of PLMN A, the New </w:t>
      </w:r>
      <w:proofErr w:type="spellStart"/>
      <w:r w:rsidRPr="00AB010D">
        <w:rPr>
          <w:lang w:eastAsia="zh-CN"/>
        </w:rPr>
        <w:t>gNB</w:t>
      </w:r>
      <w:proofErr w:type="spellEnd"/>
      <w:r w:rsidRPr="00AB010D">
        <w:rPr>
          <w:lang w:eastAsia="zh-CN"/>
        </w:rPr>
        <w:t xml:space="preserve"> DU</w:t>
      </w:r>
      <w:r w:rsidRPr="00AB010D">
        <w:rPr>
          <w:vertAlign w:val="subscript"/>
          <w:lang w:eastAsia="zh-CN"/>
        </w:rPr>
        <w:t>B</w:t>
      </w:r>
      <w:r w:rsidRPr="00AB010D">
        <w:rPr>
          <w:lang w:eastAsia="zh-CN"/>
        </w:rPr>
        <w:t xml:space="preserve"> of PLMN B and respective </w:t>
      </w:r>
      <w:r w:rsidRPr="00AB010D">
        <w:t>radio resources of the shared cell.</w:t>
      </w:r>
    </w:p>
    <w:p w14:paraId="37F6451D" w14:textId="77777777" w:rsidR="00103A85" w:rsidRPr="00AB010D" w:rsidRDefault="00103A85" w:rsidP="00103A85">
      <w:pPr>
        <w:pStyle w:val="TH"/>
      </w:pPr>
      <w:r w:rsidRPr="00AB010D">
        <w:object w:dxaOrig="11115" w:dyaOrig="7410" w14:anchorId="06832EC0">
          <v:shape id="_x0000_i1027" type="#_x0000_t75" style="width:481.55pt;height:318.55pt" o:ole="">
            <v:imagedata r:id="rId17" o:title=""/>
          </v:shape>
          <o:OLEObject Type="Embed" ProgID="Visio.Drawing.11" ShapeID="_x0000_i1027" DrawAspect="Content" ObjectID="_1808294825" r:id="rId18"/>
        </w:object>
      </w:r>
    </w:p>
    <w:p w14:paraId="7DC64D69" w14:textId="77777777" w:rsidR="00103A85" w:rsidRPr="00AB010D" w:rsidRDefault="00103A85" w:rsidP="00103A85">
      <w:pPr>
        <w:pStyle w:val="TF"/>
        <w:rPr>
          <w:lang w:eastAsia="zh-CN"/>
        </w:rPr>
      </w:pPr>
      <w:bookmarkStart w:id="147" w:name="_CRFigure8_11_31"/>
      <w:r w:rsidRPr="00AB010D">
        <w:rPr>
          <w:lang w:eastAsia="zh-CN"/>
        </w:rPr>
        <w:t>Figure</w:t>
      </w:r>
      <w:r w:rsidRPr="00AB010D">
        <w:rPr>
          <w:rFonts w:hint="eastAsia"/>
          <w:lang w:eastAsia="zh-CN"/>
        </w:rPr>
        <w:t xml:space="preserve"> </w:t>
      </w:r>
      <w:bookmarkEnd w:id="147"/>
      <w:r w:rsidRPr="00AB010D">
        <w:rPr>
          <w:rFonts w:hint="eastAsia"/>
          <w:lang w:eastAsia="zh-CN"/>
        </w:rPr>
        <w:t>8.11</w:t>
      </w:r>
      <w:r w:rsidRPr="00AB010D">
        <w:rPr>
          <w:lang w:eastAsia="zh-CN"/>
        </w:rPr>
        <w:t>.3-</w:t>
      </w:r>
      <w:r w:rsidRPr="00AB010D">
        <w:rPr>
          <w:rFonts w:hint="eastAsia"/>
          <w:lang w:eastAsia="zh-CN"/>
        </w:rPr>
        <w:t>1</w:t>
      </w:r>
      <w:r w:rsidRPr="00AB010D">
        <w:rPr>
          <w:lang w:eastAsia="zh-CN"/>
        </w:rPr>
        <w:t>: RRC Connection Reestablishment</w:t>
      </w:r>
      <w:r w:rsidRPr="00AB010D">
        <w:rPr>
          <w:rFonts w:hint="eastAsia"/>
          <w:lang w:eastAsia="zh-CN"/>
        </w:rPr>
        <w:t xml:space="preserve"> </w:t>
      </w:r>
      <w:r w:rsidRPr="00AB010D">
        <w:rPr>
          <w:lang w:eastAsia="zh-CN"/>
        </w:rPr>
        <w:t>and</w:t>
      </w:r>
      <w:r w:rsidRPr="00AB010D">
        <w:t xml:space="preserve"> network sharing with multiple cell-ID broadcast</w:t>
      </w:r>
    </w:p>
    <w:p w14:paraId="3B94BA38" w14:textId="77777777" w:rsidR="00103A85" w:rsidRPr="00AB010D" w:rsidRDefault="00103A85" w:rsidP="00103A85">
      <w:pPr>
        <w:pStyle w:val="B1"/>
      </w:pPr>
      <w:r w:rsidRPr="00AB010D">
        <w:t>1.</w:t>
      </w:r>
      <w:r w:rsidRPr="00AB010D">
        <w:tab/>
        <w:t xml:space="preserve">The UE sends the </w:t>
      </w:r>
      <w:proofErr w:type="spellStart"/>
      <w:r w:rsidRPr="00AB010D">
        <w:t>RRCReestablishmentRequest</w:t>
      </w:r>
      <w:proofErr w:type="spellEnd"/>
      <w:r w:rsidRPr="00AB010D">
        <w:t>.</w:t>
      </w:r>
    </w:p>
    <w:p w14:paraId="53B8C099" w14:textId="77777777" w:rsidR="00103A85" w:rsidRPr="00AB010D" w:rsidRDefault="00103A85" w:rsidP="00103A85">
      <w:pPr>
        <w:pStyle w:val="B1"/>
      </w:pPr>
      <w:r w:rsidRPr="00AB010D">
        <w:t>2A-5A.</w:t>
      </w:r>
      <w:r w:rsidRPr="00AB010D">
        <w:tab/>
        <w:t xml:space="preserve">Depicts the case where the UE context could not be retrieved by the new </w:t>
      </w:r>
      <w:proofErr w:type="spellStart"/>
      <w:r w:rsidRPr="00AB010D">
        <w:t>gNB</w:t>
      </w:r>
      <w:proofErr w:type="spellEnd"/>
      <w:r w:rsidRPr="00AB010D">
        <w:t xml:space="preserve">-CUA. In step 2A, the NR CGI associated to PLMNA is indicated. In step 5A, the </w:t>
      </w:r>
      <w:proofErr w:type="spellStart"/>
      <w:r w:rsidRPr="00AB010D">
        <w:t>gNB</w:t>
      </w:r>
      <w:proofErr w:type="spellEnd"/>
      <w:r w:rsidRPr="00AB010D">
        <w:t xml:space="preserve">-CUA would prepare the possibility to revert back to normal RRC Connection Establishment, indicating that the UE Context was not </w:t>
      </w:r>
      <w:proofErr w:type="spellStart"/>
      <w:r w:rsidRPr="00AB010D">
        <w:t>retrieveable</w:t>
      </w:r>
      <w:proofErr w:type="spellEnd"/>
      <w:r w:rsidRPr="00AB010D">
        <w:t xml:space="preserve"> and may include the </w:t>
      </w:r>
      <w:r w:rsidRPr="00AB010D">
        <w:lastRenderedPageBreak/>
        <w:t xml:space="preserve">re-directed RRC message as received in step 1. After step 5A, the </w:t>
      </w:r>
      <w:proofErr w:type="spellStart"/>
      <w:r w:rsidRPr="00AB010D">
        <w:t>gNB</w:t>
      </w:r>
      <w:proofErr w:type="spellEnd"/>
      <w:r w:rsidRPr="00AB010D">
        <w:t xml:space="preserve">-DUA may redirect the UE towards the PLMN indicated in DL RRC MESSAGE TRANSFER message, if the PLMN assistance information is provided by the </w:t>
      </w:r>
      <w:proofErr w:type="spellStart"/>
      <w:r w:rsidRPr="00AB010D">
        <w:t>gNB</w:t>
      </w:r>
      <w:proofErr w:type="spellEnd"/>
      <w:r w:rsidRPr="00AB010D">
        <w:t xml:space="preserve">-CUA. If the New </w:t>
      </w:r>
      <w:proofErr w:type="spellStart"/>
      <w:r w:rsidRPr="00AB010D">
        <w:t>gNB</w:t>
      </w:r>
      <w:proofErr w:type="spellEnd"/>
      <w:r w:rsidRPr="00AB010D">
        <w:t xml:space="preserve">-DUA/B was not able to deduce the RRC message from step 1, this indicator triggers step 2B. The New </w:t>
      </w:r>
      <w:proofErr w:type="spellStart"/>
      <w:r w:rsidRPr="00AB010D">
        <w:t>gNB</w:t>
      </w:r>
      <w:proofErr w:type="spellEnd"/>
      <w:r w:rsidRPr="00AB010D">
        <w:t>-DUA is supposed to trigger the release the UE-associated signalling connection (not shown).</w:t>
      </w:r>
    </w:p>
    <w:p w14:paraId="71C187A5" w14:textId="77777777" w:rsidR="00103A85" w:rsidRPr="00AB010D" w:rsidRDefault="00103A85" w:rsidP="00103A85">
      <w:pPr>
        <w:pStyle w:val="B1"/>
      </w:pPr>
      <w:r w:rsidRPr="00AB010D">
        <w:t>2B-5B.</w:t>
      </w:r>
      <w:r w:rsidRPr="00AB010D">
        <w:tab/>
        <w:t xml:space="preserve">Depicts the case where the UE context was </w:t>
      </w:r>
      <w:proofErr w:type="spellStart"/>
      <w:r w:rsidRPr="00AB010D">
        <w:t>retrieveable</w:t>
      </w:r>
      <w:proofErr w:type="spellEnd"/>
      <w:r w:rsidRPr="00AB010D">
        <w:t xml:space="preserve"> by the </w:t>
      </w:r>
      <w:r w:rsidRPr="00AB010D">
        <w:rPr>
          <w:lang w:val="en-US" w:eastAsia="zh-CN"/>
        </w:rPr>
        <w:t>N</w:t>
      </w:r>
      <w:proofErr w:type="spellStart"/>
      <w:r w:rsidRPr="00AB010D">
        <w:t>ew</w:t>
      </w:r>
      <w:proofErr w:type="spellEnd"/>
      <w:r w:rsidRPr="00AB010D">
        <w:t xml:space="preserve"> </w:t>
      </w:r>
      <w:proofErr w:type="spellStart"/>
      <w:r w:rsidRPr="00AB010D">
        <w:t>gNB</w:t>
      </w:r>
      <w:proofErr w:type="spellEnd"/>
      <w:r w:rsidRPr="00AB010D">
        <w:t>-CU</w:t>
      </w:r>
      <w:r w:rsidRPr="00AB010D">
        <w:rPr>
          <w:vertAlign w:val="subscript"/>
        </w:rPr>
        <w:t>B</w:t>
      </w:r>
      <w:r w:rsidRPr="00AB010D">
        <w:t>. In step 2B, the NR CGI associated to PLMN</w:t>
      </w:r>
      <w:r w:rsidRPr="00AB010D">
        <w:rPr>
          <w:vertAlign w:val="subscript"/>
        </w:rPr>
        <w:t>B</w:t>
      </w:r>
      <w:r w:rsidRPr="00AB010D">
        <w:t xml:space="preserve"> is indicated. </w:t>
      </w:r>
      <w:r w:rsidRPr="00AB010D">
        <w:rPr>
          <w:lang w:val="en-US" w:eastAsia="zh-CN"/>
        </w:rPr>
        <w:t xml:space="preserve">Step </w:t>
      </w:r>
      <w:r w:rsidRPr="00AB010D">
        <w:t>2B also includes the C-RNTI allocated at reception of step 1.</w:t>
      </w:r>
    </w:p>
    <w:p w14:paraId="287DAB85" w14:textId="77777777" w:rsidR="00103A85" w:rsidRPr="00AB010D" w:rsidRDefault="00103A85" w:rsidP="00103A85">
      <w:pPr>
        <w:pStyle w:val="B1"/>
      </w:pPr>
      <w:r w:rsidRPr="00AB010D">
        <w:t>6-8.</w:t>
      </w:r>
      <w:r w:rsidRPr="00AB010D">
        <w:tab/>
        <w:t xml:space="preserve">The RRC Connection Reestablishment continues with the New </w:t>
      </w:r>
      <w:proofErr w:type="spellStart"/>
      <w:r w:rsidRPr="00AB010D">
        <w:t>gNB</w:t>
      </w:r>
      <w:proofErr w:type="spellEnd"/>
      <w:r w:rsidRPr="00AB010D">
        <w:t>-CU</w:t>
      </w:r>
      <w:r w:rsidRPr="00AB010D">
        <w:rPr>
          <w:vertAlign w:val="subscript"/>
        </w:rPr>
        <w:t>B</w:t>
      </w:r>
      <w:r w:rsidRPr="00AB010D">
        <w:t>.</w:t>
      </w:r>
    </w:p>
    <w:p w14:paraId="7829DA6A" w14:textId="77777777" w:rsidR="00103A85" w:rsidRPr="00AB010D" w:rsidRDefault="00103A85" w:rsidP="00103A85">
      <w:pPr>
        <w:pStyle w:val="NO"/>
      </w:pPr>
      <w:r w:rsidRPr="00AB010D">
        <w:t>NOTE 1:</w:t>
      </w:r>
      <w:r w:rsidRPr="00AB010D">
        <w:tab/>
        <w:t xml:space="preserve">If all </w:t>
      </w:r>
      <w:proofErr w:type="spellStart"/>
      <w:r w:rsidRPr="00AB010D">
        <w:t>gNB</w:t>
      </w:r>
      <w:proofErr w:type="spellEnd"/>
      <w:r w:rsidRPr="00AB010D">
        <w:t>-CUs indicate that the UE context is not retrievable, the RRC connection reestablishment falls back to RRC Connection setup, as described in clause 8.11.2.</w:t>
      </w:r>
    </w:p>
    <w:p w14:paraId="78AD112F" w14:textId="77777777" w:rsidR="00103A85" w:rsidRPr="00AB010D" w:rsidRDefault="00103A85" w:rsidP="00103A85">
      <w:pPr>
        <w:pStyle w:val="NO"/>
      </w:pPr>
      <w:r w:rsidRPr="00AB010D">
        <w:t>NOTE 2:</w:t>
      </w:r>
      <w:r w:rsidRPr="00AB010D">
        <w:tab/>
        <w:t xml:space="preserve">Initiating procedures from </w:t>
      </w:r>
      <w:proofErr w:type="spellStart"/>
      <w:r w:rsidRPr="00AB010D">
        <w:t>gNB</w:t>
      </w:r>
      <w:proofErr w:type="spellEnd"/>
      <w:r w:rsidRPr="00AB010D">
        <w:t>-DU</w:t>
      </w:r>
      <w:r w:rsidRPr="00AB010D">
        <w:rPr>
          <w:vertAlign w:val="subscript"/>
        </w:rPr>
        <w:t>A</w:t>
      </w:r>
      <w:r w:rsidRPr="00AB010D">
        <w:t xml:space="preserve"> towards </w:t>
      </w:r>
      <w:proofErr w:type="spellStart"/>
      <w:r w:rsidRPr="00AB010D">
        <w:t>gNB</w:t>
      </w:r>
      <w:proofErr w:type="spellEnd"/>
      <w:r w:rsidRPr="00AB010D">
        <w:t>-CU</w:t>
      </w:r>
      <w:r w:rsidRPr="00AB010D">
        <w:rPr>
          <w:vertAlign w:val="subscript"/>
        </w:rPr>
        <w:t>A</w:t>
      </w:r>
      <w:r w:rsidRPr="00AB010D">
        <w:t xml:space="preserve"> and from </w:t>
      </w:r>
      <w:proofErr w:type="spellStart"/>
      <w:r w:rsidRPr="00AB010D">
        <w:t>gNB</w:t>
      </w:r>
      <w:proofErr w:type="spellEnd"/>
      <w:r w:rsidRPr="00AB010D">
        <w:t>-DU</w:t>
      </w:r>
      <w:r w:rsidRPr="00AB010D">
        <w:rPr>
          <w:vertAlign w:val="subscript"/>
        </w:rPr>
        <w:t>B</w:t>
      </w:r>
      <w:r w:rsidRPr="00AB010D">
        <w:t xml:space="preserve"> to </w:t>
      </w:r>
      <w:proofErr w:type="spellStart"/>
      <w:r w:rsidRPr="00AB010D">
        <w:t>gNB</w:t>
      </w:r>
      <w:proofErr w:type="spellEnd"/>
      <w:r w:rsidRPr="00AB010D">
        <w:t>-CU</w:t>
      </w:r>
      <w:r w:rsidRPr="00AB010D">
        <w:rPr>
          <w:vertAlign w:val="subscript"/>
        </w:rPr>
        <w:t>B</w:t>
      </w:r>
      <w:r w:rsidRPr="00AB010D">
        <w:t xml:space="preserve"> in parallel is not precluded.</w:t>
      </w:r>
    </w:p>
    <w:p w14:paraId="227941DF" w14:textId="77777777" w:rsidR="00103A85" w:rsidRPr="00AB010D" w:rsidRDefault="00103A85" w:rsidP="00103A85">
      <w:pPr>
        <w:pStyle w:val="Heading3"/>
      </w:pPr>
      <w:bookmarkStart w:id="148" w:name="_CR8_11_4"/>
      <w:bookmarkStart w:id="149" w:name="_Toc13919163"/>
      <w:bookmarkStart w:id="150" w:name="_Toc29391530"/>
      <w:bookmarkStart w:id="151" w:name="_Toc36560561"/>
      <w:bookmarkStart w:id="152" w:name="_Toc45104815"/>
      <w:bookmarkStart w:id="153" w:name="_Toc45883298"/>
      <w:bookmarkStart w:id="154" w:name="_Toc51763579"/>
      <w:bookmarkStart w:id="155" w:name="_Toc52266394"/>
      <w:bookmarkStart w:id="156" w:name="_Toc64445172"/>
      <w:bookmarkStart w:id="157" w:name="_Toc73980531"/>
      <w:bookmarkStart w:id="158" w:name="_Toc88651227"/>
      <w:bookmarkStart w:id="159" w:name="_Toc98351771"/>
      <w:bookmarkStart w:id="160" w:name="_Toc98748069"/>
      <w:bookmarkStart w:id="161" w:name="_Toc105704456"/>
      <w:bookmarkStart w:id="162" w:name="_Toc106108574"/>
      <w:bookmarkStart w:id="163" w:name="_Toc107829546"/>
      <w:bookmarkStart w:id="164" w:name="_Toc112703305"/>
      <w:bookmarkStart w:id="165" w:name="_Toc192841797"/>
      <w:bookmarkEnd w:id="148"/>
      <w:r w:rsidRPr="00AB010D">
        <w:t>8.11.4</w:t>
      </w:r>
      <w:r w:rsidRPr="00AB010D">
        <w:tab/>
        <w:t>Support of shared signalling transport</w:t>
      </w:r>
      <w:bookmarkStart w:id="166" w:name="_Hlk8967961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20E0BCFD" w14:textId="77777777" w:rsidR="00103A85" w:rsidRPr="00AB010D" w:rsidRDefault="00103A85" w:rsidP="00103A85">
      <w:r w:rsidRPr="00AB010D">
        <w:t xml:space="preserve">This clause specifies for F1-C, </w:t>
      </w:r>
      <w:proofErr w:type="spellStart"/>
      <w:r w:rsidRPr="00AB010D">
        <w:t>Xn</w:t>
      </w:r>
      <w:proofErr w:type="spellEnd"/>
      <w:r w:rsidRPr="00AB010D">
        <w:t>-C and, in case of EN-DC, for X2-C, how an interface instance is identified in case of network sharing with multiple cell ID broadcast with shared signalling transport.</w:t>
      </w:r>
      <w:bookmarkEnd w:id="166"/>
    </w:p>
    <w:p w14:paraId="68BEF97E" w14:textId="77777777" w:rsidR="00103A85" w:rsidRPr="00AB010D" w:rsidRDefault="00103A85" w:rsidP="00103A85">
      <w:r w:rsidRPr="00AB010D">
        <w:t xml:space="preserve">For UE associated signalling, the interface instance is identified by assigning on F1-C appropriate UE F1AP IDs, on </w:t>
      </w:r>
      <w:proofErr w:type="spellStart"/>
      <w:r w:rsidRPr="00AB010D">
        <w:t>Xn</w:t>
      </w:r>
      <w:proofErr w:type="spellEnd"/>
      <w:r w:rsidRPr="00AB010D">
        <w:t xml:space="preserve">-C appropriate UE </w:t>
      </w:r>
      <w:proofErr w:type="spellStart"/>
      <w:r w:rsidRPr="00AB010D">
        <w:t>XnAP</w:t>
      </w:r>
      <w:proofErr w:type="spellEnd"/>
      <w:r w:rsidRPr="00AB010D">
        <w:t xml:space="preserve"> IDs and on X2-C appropriate UE X2AP IDs.</w:t>
      </w:r>
    </w:p>
    <w:p w14:paraId="017650D6" w14:textId="77777777" w:rsidR="00103A85" w:rsidRPr="00B8401F" w:rsidRDefault="00103A85" w:rsidP="00103A85">
      <w:r w:rsidRPr="00AB010D">
        <w:t xml:space="preserve">For non-UE associated signalling, the interface instance is identified on F1-C by the assigning an appropriate value to the Transaction ID, on </w:t>
      </w:r>
      <w:proofErr w:type="spellStart"/>
      <w:r w:rsidRPr="00AB010D">
        <w:t>Xn</w:t>
      </w:r>
      <w:proofErr w:type="spellEnd"/>
      <w:r w:rsidRPr="00AB010D">
        <w:t>-C and X2-C by including the Interface Instance Indication in the respective message and assigning an appropriate value to it.</w:t>
      </w:r>
    </w:p>
    <w:p w14:paraId="037DA5F5" w14:textId="77777777" w:rsidR="008F3C95" w:rsidRDefault="008F3C95" w:rsidP="005D0663">
      <w:pPr>
        <w:pStyle w:val="FirstChange"/>
      </w:pPr>
    </w:p>
    <w:p w14:paraId="4CF36BE0" w14:textId="77777777" w:rsidR="00525120" w:rsidRDefault="00525120" w:rsidP="0052512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tbl>
      <w:tblPr>
        <w:tblW w:w="92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69"/>
      </w:tblGrid>
      <w:tr w:rsidR="00954882" w14:paraId="3D7DB789" w14:textId="77777777" w:rsidTr="000364E3">
        <w:trPr>
          <w:trHeight w:val="40"/>
        </w:trPr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A8F2F8" w14:textId="441415BA" w:rsidR="00954882" w:rsidRDefault="00803CDE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AB1EEE">
              <w:br w:type="page"/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r w:rsidR="00954882"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0364E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40454" w14:textId="77777777" w:rsidR="00BA1A92" w:rsidRDefault="00BA1A92">
      <w:r>
        <w:separator/>
      </w:r>
    </w:p>
  </w:endnote>
  <w:endnote w:type="continuationSeparator" w:id="0">
    <w:p w14:paraId="1F05BAF4" w14:textId="77777777" w:rsidR="00BA1A92" w:rsidRDefault="00BA1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7C0A8" w14:textId="77777777" w:rsidR="00BA1A92" w:rsidRDefault="00BA1A92">
      <w:r>
        <w:separator/>
      </w:r>
    </w:p>
  </w:footnote>
  <w:footnote w:type="continuationSeparator" w:id="0">
    <w:p w14:paraId="3FE7B475" w14:textId="77777777" w:rsidR="00BA1A92" w:rsidRDefault="00BA1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2F31FCC"/>
    <w:multiLevelType w:val="hybridMultilevel"/>
    <w:tmpl w:val="3490F120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1073099"/>
    <w:multiLevelType w:val="hybridMultilevel"/>
    <w:tmpl w:val="50567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A50013"/>
    <w:multiLevelType w:val="hybridMultilevel"/>
    <w:tmpl w:val="096496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5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4A"/>
    <w:rsid w:val="000028A5"/>
    <w:rsid w:val="00002A71"/>
    <w:rsid w:val="00002F29"/>
    <w:rsid w:val="000033DC"/>
    <w:rsid w:val="0000395A"/>
    <w:rsid w:val="00004059"/>
    <w:rsid w:val="0000711C"/>
    <w:rsid w:val="00007B0D"/>
    <w:rsid w:val="00011123"/>
    <w:rsid w:val="00011244"/>
    <w:rsid w:val="0001378E"/>
    <w:rsid w:val="00013845"/>
    <w:rsid w:val="000142CC"/>
    <w:rsid w:val="00015277"/>
    <w:rsid w:val="0001582A"/>
    <w:rsid w:val="0001786B"/>
    <w:rsid w:val="0002048E"/>
    <w:rsid w:val="00021203"/>
    <w:rsid w:val="000212BA"/>
    <w:rsid w:val="000213E5"/>
    <w:rsid w:val="00022766"/>
    <w:rsid w:val="00022E4A"/>
    <w:rsid w:val="00023797"/>
    <w:rsid w:val="00023996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E3"/>
    <w:rsid w:val="000364F1"/>
    <w:rsid w:val="0003668E"/>
    <w:rsid w:val="00036E65"/>
    <w:rsid w:val="00040794"/>
    <w:rsid w:val="00045A1F"/>
    <w:rsid w:val="00046FF1"/>
    <w:rsid w:val="00047776"/>
    <w:rsid w:val="00047E99"/>
    <w:rsid w:val="000502CF"/>
    <w:rsid w:val="00052439"/>
    <w:rsid w:val="00052A5A"/>
    <w:rsid w:val="00053E4B"/>
    <w:rsid w:val="00055341"/>
    <w:rsid w:val="0005568F"/>
    <w:rsid w:val="0005671D"/>
    <w:rsid w:val="00056742"/>
    <w:rsid w:val="00056B69"/>
    <w:rsid w:val="00057BB8"/>
    <w:rsid w:val="00061A0F"/>
    <w:rsid w:val="00064ED6"/>
    <w:rsid w:val="00065175"/>
    <w:rsid w:val="00066CD1"/>
    <w:rsid w:val="00066D81"/>
    <w:rsid w:val="00071D43"/>
    <w:rsid w:val="00074A8D"/>
    <w:rsid w:val="00075654"/>
    <w:rsid w:val="0008078B"/>
    <w:rsid w:val="000836CA"/>
    <w:rsid w:val="000847C8"/>
    <w:rsid w:val="0008663B"/>
    <w:rsid w:val="00091051"/>
    <w:rsid w:val="000910E7"/>
    <w:rsid w:val="0009239A"/>
    <w:rsid w:val="00092ABC"/>
    <w:rsid w:val="00093930"/>
    <w:rsid w:val="00095CE4"/>
    <w:rsid w:val="00095FBB"/>
    <w:rsid w:val="00096EFD"/>
    <w:rsid w:val="00097630"/>
    <w:rsid w:val="00097F03"/>
    <w:rsid w:val="000A0716"/>
    <w:rsid w:val="000A18FE"/>
    <w:rsid w:val="000A4B19"/>
    <w:rsid w:val="000A4C82"/>
    <w:rsid w:val="000A5359"/>
    <w:rsid w:val="000A6394"/>
    <w:rsid w:val="000B01C7"/>
    <w:rsid w:val="000B1279"/>
    <w:rsid w:val="000B21BF"/>
    <w:rsid w:val="000B339B"/>
    <w:rsid w:val="000B3C0D"/>
    <w:rsid w:val="000B5574"/>
    <w:rsid w:val="000B75F5"/>
    <w:rsid w:val="000B7E50"/>
    <w:rsid w:val="000B7FED"/>
    <w:rsid w:val="000C0263"/>
    <w:rsid w:val="000C038A"/>
    <w:rsid w:val="000C1FE3"/>
    <w:rsid w:val="000C5F5F"/>
    <w:rsid w:val="000C6598"/>
    <w:rsid w:val="000D06BC"/>
    <w:rsid w:val="000D153A"/>
    <w:rsid w:val="000D265E"/>
    <w:rsid w:val="000D290B"/>
    <w:rsid w:val="000D2FD0"/>
    <w:rsid w:val="000D3E39"/>
    <w:rsid w:val="000D44B3"/>
    <w:rsid w:val="000D5605"/>
    <w:rsid w:val="000E3175"/>
    <w:rsid w:val="000E5026"/>
    <w:rsid w:val="000E53CF"/>
    <w:rsid w:val="000E67D4"/>
    <w:rsid w:val="000E7396"/>
    <w:rsid w:val="000E7C14"/>
    <w:rsid w:val="000F23DC"/>
    <w:rsid w:val="000F3D61"/>
    <w:rsid w:val="000F555A"/>
    <w:rsid w:val="000F63F7"/>
    <w:rsid w:val="000F666C"/>
    <w:rsid w:val="00100D65"/>
    <w:rsid w:val="001018A9"/>
    <w:rsid w:val="001021DA"/>
    <w:rsid w:val="00102AF6"/>
    <w:rsid w:val="00103A85"/>
    <w:rsid w:val="00104E74"/>
    <w:rsid w:val="0010600E"/>
    <w:rsid w:val="001062B9"/>
    <w:rsid w:val="00111194"/>
    <w:rsid w:val="0011264E"/>
    <w:rsid w:val="00114CA8"/>
    <w:rsid w:val="00120248"/>
    <w:rsid w:val="0012176A"/>
    <w:rsid w:val="001224A2"/>
    <w:rsid w:val="00123E75"/>
    <w:rsid w:val="001246B4"/>
    <w:rsid w:val="00125218"/>
    <w:rsid w:val="00126926"/>
    <w:rsid w:val="0012796B"/>
    <w:rsid w:val="001308AB"/>
    <w:rsid w:val="00133BAA"/>
    <w:rsid w:val="00134644"/>
    <w:rsid w:val="00137A2E"/>
    <w:rsid w:val="00145D43"/>
    <w:rsid w:val="00147715"/>
    <w:rsid w:val="00147FEF"/>
    <w:rsid w:val="001514B1"/>
    <w:rsid w:val="0015645B"/>
    <w:rsid w:val="0015691E"/>
    <w:rsid w:val="00162878"/>
    <w:rsid w:val="001635D3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035A"/>
    <w:rsid w:val="001819EC"/>
    <w:rsid w:val="00182A7D"/>
    <w:rsid w:val="0018443D"/>
    <w:rsid w:val="0018553F"/>
    <w:rsid w:val="00190939"/>
    <w:rsid w:val="00190E2F"/>
    <w:rsid w:val="00192C46"/>
    <w:rsid w:val="00192EAA"/>
    <w:rsid w:val="00195179"/>
    <w:rsid w:val="00196AF2"/>
    <w:rsid w:val="001A0419"/>
    <w:rsid w:val="001A08B3"/>
    <w:rsid w:val="001A1BA6"/>
    <w:rsid w:val="001A247C"/>
    <w:rsid w:val="001A3B11"/>
    <w:rsid w:val="001A419B"/>
    <w:rsid w:val="001A437A"/>
    <w:rsid w:val="001A5948"/>
    <w:rsid w:val="001A7B60"/>
    <w:rsid w:val="001B09CA"/>
    <w:rsid w:val="001B3A88"/>
    <w:rsid w:val="001B4211"/>
    <w:rsid w:val="001B427A"/>
    <w:rsid w:val="001B52F0"/>
    <w:rsid w:val="001B6242"/>
    <w:rsid w:val="001B73B1"/>
    <w:rsid w:val="001B7A65"/>
    <w:rsid w:val="001B7F2D"/>
    <w:rsid w:val="001C0C45"/>
    <w:rsid w:val="001C1437"/>
    <w:rsid w:val="001C333A"/>
    <w:rsid w:val="001C3FFF"/>
    <w:rsid w:val="001C6C30"/>
    <w:rsid w:val="001C7286"/>
    <w:rsid w:val="001D1575"/>
    <w:rsid w:val="001D22CE"/>
    <w:rsid w:val="001D2350"/>
    <w:rsid w:val="001D25D1"/>
    <w:rsid w:val="001D4727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DBB"/>
    <w:rsid w:val="001E746A"/>
    <w:rsid w:val="001E7AB2"/>
    <w:rsid w:val="001F06CC"/>
    <w:rsid w:val="001F1DEF"/>
    <w:rsid w:val="001F4FBC"/>
    <w:rsid w:val="001F5A45"/>
    <w:rsid w:val="001F62BC"/>
    <w:rsid w:val="001F63C8"/>
    <w:rsid w:val="001F7296"/>
    <w:rsid w:val="001F7F43"/>
    <w:rsid w:val="00200EC8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21338"/>
    <w:rsid w:val="00223A97"/>
    <w:rsid w:val="00224175"/>
    <w:rsid w:val="00224535"/>
    <w:rsid w:val="00225568"/>
    <w:rsid w:val="00225DD7"/>
    <w:rsid w:val="00226FF2"/>
    <w:rsid w:val="00227CA7"/>
    <w:rsid w:val="00231E66"/>
    <w:rsid w:val="00231EFD"/>
    <w:rsid w:val="00231F4F"/>
    <w:rsid w:val="0023390E"/>
    <w:rsid w:val="00236C37"/>
    <w:rsid w:val="002406BD"/>
    <w:rsid w:val="0024214A"/>
    <w:rsid w:val="002446EF"/>
    <w:rsid w:val="00245694"/>
    <w:rsid w:val="00253EE9"/>
    <w:rsid w:val="002546BA"/>
    <w:rsid w:val="00255EAF"/>
    <w:rsid w:val="0026004D"/>
    <w:rsid w:val="002611A9"/>
    <w:rsid w:val="00261F47"/>
    <w:rsid w:val="002640DD"/>
    <w:rsid w:val="00272237"/>
    <w:rsid w:val="00273126"/>
    <w:rsid w:val="002744F8"/>
    <w:rsid w:val="00275D12"/>
    <w:rsid w:val="0028022C"/>
    <w:rsid w:val="00282AD4"/>
    <w:rsid w:val="00282DD0"/>
    <w:rsid w:val="00282FFC"/>
    <w:rsid w:val="00283A26"/>
    <w:rsid w:val="0028497D"/>
    <w:rsid w:val="00284FEB"/>
    <w:rsid w:val="002860C4"/>
    <w:rsid w:val="002861E7"/>
    <w:rsid w:val="002861F4"/>
    <w:rsid w:val="002876D5"/>
    <w:rsid w:val="00287F7D"/>
    <w:rsid w:val="00291364"/>
    <w:rsid w:val="00296A0A"/>
    <w:rsid w:val="002B0CC6"/>
    <w:rsid w:val="002B3A0D"/>
    <w:rsid w:val="002B5741"/>
    <w:rsid w:val="002C0372"/>
    <w:rsid w:val="002C28AD"/>
    <w:rsid w:val="002C3466"/>
    <w:rsid w:val="002C4D00"/>
    <w:rsid w:val="002C4DAC"/>
    <w:rsid w:val="002C5556"/>
    <w:rsid w:val="002C6ED3"/>
    <w:rsid w:val="002C7982"/>
    <w:rsid w:val="002D2A08"/>
    <w:rsid w:val="002D37C3"/>
    <w:rsid w:val="002D6390"/>
    <w:rsid w:val="002D7C0D"/>
    <w:rsid w:val="002E088E"/>
    <w:rsid w:val="002E259B"/>
    <w:rsid w:val="002E472E"/>
    <w:rsid w:val="002E4B0E"/>
    <w:rsid w:val="002E5106"/>
    <w:rsid w:val="002E6446"/>
    <w:rsid w:val="002E74A4"/>
    <w:rsid w:val="002E7F90"/>
    <w:rsid w:val="002F0EF2"/>
    <w:rsid w:val="002F2322"/>
    <w:rsid w:val="002F57E9"/>
    <w:rsid w:val="002F6BF3"/>
    <w:rsid w:val="003004C1"/>
    <w:rsid w:val="00301896"/>
    <w:rsid w:val="00304E2F"/>
    <w:rsid w:val="00305409"/>
    <w:rsid w:val="00305470"/>
    <w:rsid w:val="00306F02"/>
    <w:rsid w:val="00310A74"/>
    <w:rsid w:val="0031358D"/>
    <w:rsid w:val="0031594E"/>
    <w:rsid w:val="003167CC"/>
    <w:rsid w:val="003252C0"/>
    <w:rsid w:val="00325A47"/>
    <w:rsid w:val="00326665"/>
    <w:rsid w:val="003272F5"/>
    <w:rsid w:val="0033190C"/>
    <w:rsid w:val="00332D11"/>
    <w:rsid w:val="003340A9"/>
    <w:rsid w:val="00336706"/>
    <w:rsid w:val="00336A70"/>
    <w:rsid w:val="003374A4"/>
    <w:rsid w:val="0034011D"/>
    <w:rsid w:val="003420DA"/>
    <w:rsid w:val="003424FE"/>
    <w:rsid w:val="00345E5C"/>
    <w:rsid w:val="00354B62"/>
    <w:rsid w:val="00356309"/>
    <w:rsid w:val="003567FD"/>
    <w:rsid w:val="00356B7D"/>
    <w:rsid w:val="0036027C"/>
    <w:rsid w:val="003609EF"/>
    <w:rsid w:val="00360C4E"/>
    <w:rsid w:val="00361A81"/>
    <w:rsid w:val="00361BBD"/>
    <w:rsid w:val="0036231A"/>
    <w:rsid w:val="00365694"/>
    <w:rsid w:val="00366645"/>
    <w:rsid w:val="003733C1"/>
    <w:rsid w:val="003737CD"/>
    <w:rsid w:val="00373D9C"/>
    <w:rsid w:val="00374DD4"/>
    <w:rsid w:val="003754F5"/>
    <w:rsid w:val="00376A1D"/>
    <w:rsid w:val="003779FF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E03"/>
    <w:rsid w:val="003A3087"/>
    <w:rsid w:val="003A4EAA"/>
    <w:rsid w:val="003A6475"/>
    <w:rsid w:val="003A653B"/>
    <w:rsid w:val="003B0C3C"/>
    <w:rsid w:val="003B5030"/>
    <w:rsid w:val="003C0AB2"/>
    <w:rsid w:val="003C1517"/>
    <w:rsid w:val="003C26BB"/>
    <w:rsid w:val="003C3AA7"/>
    <w:rsid w:val="003C52C5"/>
    <w:rsid w:val="003C6604"/>
    <w:rsid w:val="003C79E5"/>
    <w:rsid w:val="003D2CD2"/>
    <w:rsid w:val="003D6065"/>
    <w:rsid w:val="003D6307"/>
    <w:rsid w:val="003E1226"/>
    <w:rsid w:val="003E1A36"/>
    <w:rsid w:val="003E2346"/>
    <w:rsid w:val="003E2853"/>
    <w:rsid w:val="003E2E3B"/>
    <w:rsid w:val="003E3C3D"/>
    <w:rsid w:val="003E425B"/>
    <w:rsid w:val="003E5127"/>
    <w:rsid w:val="003E5B13"/>
    <w:rsid w:val="003E63FB"/>
    <w:rsid w:val="003E64C1"/>
    <w:rsid w:val="003E729A"/>
    <w:rsid w:val="003E7B0D"/>
    <w:rsid w:val="003F005C"/>
    <w:rsid w:val="003F0993"/>
    <w:rsid w:val="003F21A8"/>
    <w:rsid w:val="003F2E30"/>
    <w:rsid w:val="0040041B"/>
    <w:rsid w:val="0040049B"/>
    <w:rsid w:val="00410371"/>
    <w:rsid w:val="0041265E"/>
    <w:rsid w:val="0041579E"/>
    <w:rsid w:val="00416755"/>
    <w:rsid w:val="00417741"/>
    <w:rsid w:val="0042308A"/>
    <w:rsid w:val="00423BA0"/>
    <w:rsid w:val="004242F1"/>
    <w:rsid w:val="00424A15"/>
    <w:rsid w:val="00427CA1"/>
    <w:rsid w:val="00427E26"/>
    <w:rsid w:val="004312D9"/>
    <w:rsid w:val="00433F34"/>
    <w:rsid w:val="00434476"/>
    <w:rsid w:val="004413BD"/>
    <w:rsid w:val="004414E4"/>
    <w:rsid w:val="0044337A"/>
    <w:rsid w:val="004444E5"/>
    <w:rsid w:val="00445553"/>
    <w:rsid w:val="0044583D"/>
    <w:rsid w:val="00450871"/>
    <w:rsid w:val="00451C8C"/>
    <w:rsid w:val="004520DD"/>
    <w:rsid w:val="0045374B"/>
    <w:rsid w:val="004544A6"/>
    <w:rsid w:val="00454E96"/>
    <w:rsid w:val="004615EA"/>
    <w:rsid w:val="004624EF"/>
    <w:rsid w:val="00462BFA"/>
    <w:rsid w:val="00464025"/>
    <w:rsid w:val="00464AD6"/>
    <w:rsid w:val="0046583B"/>
    <w:rsid w:val="004662C7"/>
    <w:rsid w:val="00467248"/>
    <w:rsid w:val="00467582"/>
    <w:rsid w:val="00467929"/>
    <w:rsid w:val="00471627"/>
    <w:rsid w:val="004721E2"/>
    <w:rsid w:val="00472551"/>
    <w:rsid w:val="004727A4"/>
    <w:rsid w:val="00473D9B"/>
    <w:rsid w:val="0047482B"/>
    <w:rsid w:val="00475057"/>
    <w:rsid w:val="00480009"/>
    <w:rsid w:val="00482463"/>
    <w:rsid w:val="004836C2"/>
    <w:rsid w:val="00483AA0"/>
    <w:rsid w:val="00485776"/>
    <w:rsid w:val="00485B13"/>
    <w:rsid w:val="004870C0"/>
    <w:rsid w:val="004871C3"/>
    <w:rsid w:val="00491826"/>
    <w:rsid w:val="00491D95"/>
    <w:rsid w:val="0049216B"/>
    <w:rsid w:val="0049332C"/>
    <w:rsid w:val="00496EBE"/>
    <w:rsid w:val="004971BD"/>
    <w:rsid w:val="004A01E8"/>
    <w:rsid w:val="004A07D4"/>
    <w:rsid w:val="004A095F"/>
    <w:rsid w:val="004A1763"/>
    <w:rsid w:val="004A3D8D"/>
    <w:rsid w:val="004A4384"/>
    <w:rsid w:val="004A520A"/>
    <w:rsid w:val="004A5750"/>
    <w:rsid w:val="004A57B5"/>
    <w:rsid w:val="004A64DE"/>
    <w:rsid w:val="004A686A"/>
    <w:rsid w:val="004B1E82"/>
    <w:rsid w:val="004B54E0"/>
    <w:rsid w:val="004B569B"/>
    <w:rsid w:val="004B5F8A"/>
    <w:rsid w:val="004B6E5A"/>
    <w:rsid w:val="004B7575"/>
    <w:rsid w:val="004B75B7"/>
    <w:rsid w:val="004B79D4"/>
    <w:rsid w:val="004C04D6"/>
    <w:rsid w:val="004C067A"/>
    <w:rsid w:val="004C0C39"/>
    <w:rsid w:val="004C140C"/>
    <w:rsid w:val="004C211B"/>
    <w:rsid w:val="004C294B"/>
    <w:rsid w:val="004C2E4A"/>
    <w:rsid w:val="004C372F"/>
    <w:rsid w:val="004C72ED"/>
    <w:rsid w:val="004C74E1"/>
    <w:rsid w:val="004D05D2"/>
    <w:rsid w:val="004D0F99"/>
    <w:rsid w:val="004D1DC1"/>
    <w:rsid w:val="004D3615"/>
    <w:rsid w:val="004D42E9"/>
    <w:rsid w:val="004D522E"/>
    <w:rsid w:val="004E2240"/>
    <w:rsid w:val="004E2F7E"/>
    <w:rsid w:val="004E366B"/>
    <w:rsid w:val="004E3BF1"/>
    <w:rsid w:val="004E59F1"/>
    <w:rsid w:val="004E6613"/>
    <w:rsid w:val="004F18EC"/>
    <w:rsid w:val="004F375F"/>
    <w:rsid w:val="004F7235"/>
    <w:rsid w:val="004F73FA"/>
    <w:rsid w:val="00500686"/>
    <w:rsid w:val="00500FDE"/>
    <w:rsid w:val="005026C6"/>
    <w:rsid w:val="00504C79"/>
    <w:rsid w:val="005050FD"/>
    <w:rsid w:val="00506A6D"/>
    <w:rsid w:val="005141D9"/>
    <w:rsid w:val="00515646"/>
    <w:rsid w:val="0051580D"/>
    <w:rsid w:val="00515A22"/>
    <w:rsid w:val="00515E44"/>
    <w:rsid w:val="00517E9C"/>
    <w:rsid w:val="00517FE6"/>
    <w:rsid w:val="00524AAC"/>
    <w:rsid w:val="00524D26"/>
    <w:rsid w:val="00524DDC"/>
    <w:rsid w:val="00525120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044"/>
    <w:rsid w:val="00547111"/>
    <w:rsid w:val="005477A9"/>
    <w:rsid w:val="005515D2"/>
    <w:rsid w:val="00553F90"/>
    <w:rsid w:val="005547DA"/>
    <w:rsid w:val="00555CB4"/>
    <w:rsid w:val="005609D2"/>
    <w:rsid w:val="00560B58"/>
    <w:rsid w:val="00562493"/>
    <w:rsid w:val="005657B5"/>
    <w:rsid w:val="00565888"/>
    <w:rsid w:val="00565F78"/>
    <w:rsid w:val="00567F11"/>
    <w:rsid w:val="0057102A"/>
    <w:rsid w:val="00571596"/>
    <w:rsid w:val="00572EFA"/>
    <w:rsid w:val="0057500C"/>
    <w:rsid w:val="005750CD"/>
    <w:rsid w:val="00576790"/>
    <w:rsid w:val="005813A1"/>
    <w:rsid w:val="00582DCD"/>
    <w:rsid w:val="005854A5"/>
    <w:rsid w:val="00585C56"/>
    <w:rsid w:val="0059118C"/>
    <w:rsid w:val="005912F5"/>
    <w:rsid w:val="00592D74"/>
    <w:rsid w:val="00593905"/>
    <w:rsid w:val="005950D0"/>
    <w:rsid w:val="00595759"/>
    <w:rsid w:val="005960B1"/>
    <w:rsid w:val="005A0066"/>
    <w:rsid w:val="005A1C99"/>
    <w:rsid w:val="005A230A"/>
    <w:rsid w:val="005A2B19"/>
    <w:rsid w:val="005A3B84"/>
    <w:rsid w:val="005A43AD"/>
    <w:rsid w:val="005A4D2B"/>
    <w:rsid w:val="005A5112"/>
    <w:rsid w:val="005B04F1"/>
    <w:rsid w:val="005B0FCA"/>
    <w:rsid w:val="005B28F2"/>
    <w:rsid w:val="005B5655"/>
    <w:rsid w:val="005B667C"/>
    <w:rsid w:val="005B6EA6"/>
    <w:rsid w:val="005C6434"/>
    <w:rsid w:val="005C784E"/>
    <w:rsid w:val="005D0318"/>
    <w:rsid w:val="005D0663"/>
    <w:rsid w:val="005D2584"/>
    <w:rsid w:val="005D420F"/>
    <w:rsid w:val="005D7E78"/>
    <w:rsid w:val="005E182C"/>
    <w:rsid w:val="005E2C44"/>
    <w:rsid w:val="005E2CE0"/>
    <w:rsid w:val="005E7BEE"/>
    <w:rsid w:val="005F3325"/>
    <w:rsid w:val="005F3D7E"/>
    <w:rsid w:val="005F5774"/>
    <w:rsid w:val="005F728B"/>
    <w:rsid w:val="0060359D"/>
    <w:rsid w:val="00607018"/>
    <w:rsid w:val="00607468"/>
    <w:rsid w:val="006104EE"/>
    <w:rsid w:val="006107DE"/>
    <w:rsid w:val="0061151B"/>
    <w:rsid w:val="00611B54"/>
    <w:rsid w:val="00612628"/>
    <w:rsid w:val="00612ED4"/>
    <w:rsid w:val="006139F6"/>
    <w:rsid w:val="00613B9F"/>
    <w:rsid w:val="006143B4"/>
    <w:rsid w:val="006144C2"/>
    <w:rsid w:val="006204C3"/>
    <w:rsid w:val="0062073B"/>
    <w:rsid w:val="00621188"/>
    <w:rsid w:val="0062119F"/>
    <w:rsid w:val="006237BB"/>
    <w:rsid w:val="006257ED"/>
    <w:rsid w:val="00625E0E"/>
    <w:rsid w:val="006269DD"/>
    <w:rsid w:val="006308A1"/>
    <w:rsid w:val="00631AAD"/>
    <w:rsid w:val="00632372"/>
    <w:rsid w:val="006325BD"/>
    <w:rsid w:val="00632711"/>
    <w:rsid w:val="00634DFD"/>
    <w:rsid w:val="006378CD"/>
    <w:rsid w:val="00642C9E"/>
    <w:rsid w:val="0064420F"/>
    <w:rsid w:val="00644E68"/>
    <w:rsid w:val="00645923"/>
    <w:rsid w:val="00646FDA"/>
    <w:rsid w:val="00653DE4"/>
    <w:rsid w:val="00654B0F"/>
    <w:rsid w:val="00654B3F"/>
    <w:rsid w:val="006558AA"/>
    <w:rsid w:val="0066011D"/>
    <w:rsid w:val="00661206"/>
    <w:rsid w:val="006614FE"/>
    <w:rsid w:val="00661BC4"/>
    <w:rsid w:val="00662265"/>
    <w:rsid w:val="0066390C"/>
    <w:rsid w:val="00664162"/>
    <w:rsid w:val="006649CD"/>
    <w:rsid w:val="00665C47"/>
    <w:rsid w:val="00670868"/>
    <w:rsid w:val="0067162B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337"/>
    <w:rsid w:val="00684BE9"/>
    <w:rsid w:val="00684F06"/>
    <w:rsid w:val="00686C73"/>
    <w:rsid w:val="0069012F"/>
    <w:rsid w:val="00692037"/>
    <w:rsid w:val="006939C3"/>
    <w:rsid w:val="00695808"/>
    <w:rsid w:val="00695C63"/>
    <w:rsid w:val="00695CF4"/>
    <w:rsid w:val="006A185B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3F75"/>
    <w:rsid w:val="006B46FB"/>
    <w:rsid w:val="006B53A0"/>
    <w:rsid w:val="006B5F9B"/>
    <w:rsid w:val="006B73EB"/>
    <w:rsid w:val="006B7E52"/>
    <w:rsid w:val="006C1B5E"/>
    <w:rsid w:val="006C6A4C"/>
    <w:rsid w:val="006C784D"/>
    <w:rsid w:val="006C7BD6"/>
    <w:rsid w:val="006C7E61"/>
    <w:rsid w:val="006D0748"/>
    <w:rsid w:val="006D101E"/>
    <w:rsid w:val="006D1F19"/>
    <w:rsid w:val="006D286B"/>
    <w:rsid w:val="006D3417"/>
    <w:rsid w:val="006D7637"/>
    <w:rsid w:val="006D79C2"/>
    <w:rsid w:val="006E0EFF"/>
    <w:rsid w:val="006E1FF5"/>
    <w:rsid w:val="006E21FB"/>
    <w:rsid w:val="006E2555"/>
    <w:rsid w:val="006E4718"/>
    <w:rsid w:val="006E6749"/>
    <w:rsid w:val="006E785D"/>
    <w:rsid w:val="006F0DBA"/>
    <w:rsid w:val="006F1512"/>
    <w:rsid w:val="006F1D38"/>
    <w:rsid w:val="006F1E71"/>
    <w:rsid w:val="006F3250"/>
    <w:rsid w:val="006F466C"/>
    <w:rsid w:val="006F4962"/>
    <w:rsid w:val="006F7392"/>
    <w:rsid w:val="00702F76"/>
    <w:rsid w:val="00704648"/>
    <w:rsid w:val="007052D1"/>
    <w:rsid w:val="007100F6"/>
    <w:rsid w:val="00713278"/>
    <w:rsid w:val="00713CFD"/>
    <w:rsid w:val="007164F0"/>
    <w:rsid w:val="00716FF8"/>
    <w:rsid w:val="00717279"/>
    <w:rsid w:val="00726353"/>
    <w:rsid w:val="007371D7"/>
    <w:rsid w:val="00737862"/>
    <w:rsid w:val="0074375C"/>
    <w:rsid w:val="007441A7"/>
    <w:rsid w:val="00745588"/>
    <w:rsid w:val="00750AAB"/>
    <w:rsid w:val="00754FA5"/>
    <w:rsid w:val="007557A2"/>
    <w:rsid w:val="007570CB"/>
    <w:rsid w:val="00757D56"/>
    <w:rsid w:val="0076351B"/>
    <w:rsid w:val="007657FB"/>
    <w:rsid w:val="00767D82"/>
    <w:rsid w:val="00772F3D"/>
    <w:rsid w:val="00773CA9"/>
    <w:rsid w:val="007761F8"/>
    <w:rsid w:val="00776460"/>
    <w:rsid w:val="00776C12"/>
    <w:rsid w:val="007770C8"/>
    <w:rsid w:val="00777161"/>
    <w:rsid w:val="00780B6C"/>
    <w:rsid w:val="0078303A"/>
    <w:rsid w:val="007846B1"/>
    <w:rsid w:val="00790964"/>
    <w:rsid w:val="00790A34"/>
    <w:rsid w:val="00790B46"/>
    <w:rsid w:val="00792342"/>
    <w:rsid w:val="00792570"/>
    <w:rsid w:val="0079405F"/>
    <w:rsid w:val="00796B5C"/>
    <w:rsid w:val="007970A0"/>
    <w:rsid w:val="007977A8"/>
    <w:rsid w:val="007A022C"/>
    <w:rsid w:val="007A0528"/>
    <w:rsid w:val="007A1AB2"/>
    <w:rsid w:val="007A1F3B"/>
    <w:rsid w:val="007A2869"/>
    <w:rsid w:val="007A3458"/>
    <w:rsid w:val="007A3945"/>
    <w:rsid w:val="007A45BD"/>
    <w:rsid w:val="007A4CF6"/>
    <w:rsid w:val="007A5D12"/>
    <w:rsid w:val="007A5DCC"/>
    <w:rsid w:val="007B271E"/>
    <w:rsid w:val="007B2987"/>
    <w:rsid w:val="007B2E18"/>
    <w:rsid w:val="007B312E"/>
    <w:rsid w:val="007B4FB8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3D45"/>
    <w:rsid w:val="007C6769"/>
    <w:rsid w:val="007C69C3"/>
    <w:rsid w:val="007C6B69"/>
    <w:rsid w:val="007D19A0"/>
    <w:rsid w:val="007D2B1B"/>
    <w:rsid w:val="007D3067"/>
    <w:rsid w:val="007D3ECB"/>
    <w:rsid w:val="007D457B"/>
    <w:rsid w:val="007D4CE7"/>
    <w:rsid w:val="007D6A07"/>
    <w:rsid w:val="007E0266"/>
    <w:rsid w:val="007E0CA7"/>
    <w:rsid w:val="007E0E78"/>
    <w:rsid w:val="007E0EBF"/>
    <w:rsid w:val="007E15B6"/>
    <w:rsid w:val="007E2195"/>
    <w:rsid w:val="007E535B"/>
    <w:rsid w:val="007E59D9"/>
    <w:rsid w:val="007E6EDF"/>
    <w:rsid w:val="007E70B6"/>
    <w:rsid w:val="007E7DC8"/>
    <w:rsid w:val="007F066F"/>
    <w:rsid w:val="007F22E2"/>
    <w:rsid w:val="007F5AE4"/>
    <w:rsid w:val="007F5DBD"/>
    <w:rsid w:val="007F7259"/>
    <w:rsid w:val="00800005"/>
    <w:rsid w:val="0080214E"/>
    <w:rsid w:val="00802F00"/>
    <w:rsid w:val="00803CDE"/>
    <w:rsid w:val="008040A8"/>
    <w:rsid w:val="00807777"/>
    <w:rsid w:val="00807F83"/>
    <w:rsid w:val="008109DE"/>
    <w:rsid w:val="00814785"/>
    <w:rsid w:val="00814F5A"/>
    <w:rsid w:val="00815A5B"/>
    <w:rsid w:val="008175E0"/>
    <w:rsid w:val="00817780"/>
    <w:rsid w:val="00822767"/>
    <w:rsid w:val="00823FB0"/>
    <w:rsid w:val="008243AE"/>
    <w:rsid w:val="00824B35"/>
    <w:rsid w:val="00825F67"/>
    <w:rsid w:val="00826BA8"/>
    <w:rsid w:val="008279FA"/>
    <w:rsid w:val="00830274"/>
    <w:rsid w:val="008311DA"/>
    <w:rsid w:val="00832182"/>
    <w:rsid w:val="00832863"/>
    <w:rsid w:val="00836B57"/>
    <w:rsid w:val="00836D1D"/>
    <w:rsid w:val="00837000"/>
    <w:rsid w:val="008405FF"/>
    <w:rsid w:val="00840693"/>
    <w:rsid w:val="00840929"/>
    <w:rsid w:val="00840F95"/>
    <w:rsid w:val="0084157C"/>
    <w:rsid w:val="00844113"/>
    <w:rsid w:val="00845ED2"/>
    <w:rsid w:val="00850499"/>
    <w:rsid w:val="00850A83"/>
    <w:rsid w:val="00851A56"/>
    <w:rsid w:val="008522D8"/>
    <w:rsid w:val="00852C77"/>
    <w:rsid w:val="00853180"/>
    <w:rsid w:val="00857856"/>
    <w:rsid w:val="00857FA7"/>
    <w:rsid w:val="008601AF"/>
    <w:rsid w:val="008626BE"/>
    <w:rsid w:val="008626E7"/>
    <w:rsid w:val="0086322C"/>
    <w:rsid w:val="00863314"/>
    <w:rsid w:val="00864C82"/>
    <w:rsid w:val="008709B7"/>
    <w:rsid w:val="00870EE7"/>
    <w:rsid w:val="00880DFC"/>
    <w:rsid w:val="00880F88"/>
    <w:rsid w:val="0088166C"/>
    <w:rsid w:val="00881C6C"/>
    <w:rsid w:val="008849AE"/>
    <w:rsid w:val="008863B9"/>
    <w:rsid w:val="00887A82"/>
    <w:rsid w:val="0089093C"/>
    <w:rsid w:val="008911CD"/>
    <w:rsid w:val="00892A5F"/>
    <w:rsid w:val="00895ACC"/>
    <w:rsid w:val="00896328"/>
    <w:rsid w:val="0089729B"/>
    <w:rsid w:val="008975E2"/>
    <w:rsid w:val="008A3F01"/>
    <w:rsid w:val="008A45A6"/>
    <w:rsid w:val="008A68FA"/>
    <w:rsid w:val="008A727C"/>
    <w:rsid w:val="008B1464"/>
    <w:rsid w:val="008B26B6"/>
    <w:rsid w:val="008B2C3F"/>
    <w:rsid w:val="008B5FA1"/>
    <w:rsid w:val="008B661D"/>
    <w:rsid w:val="008B7CF9"/>
    <w:rsid w:val="008C3519"/>
    <w:rsid w:val="008C45C7"/>
    <w:rsid w:val="008C4812"/>
    <w:rsid w:val="008C6650"/>
    <w:rsid w:val="008C6C28"/>
    <w:rsid w:val="008C6D93"/>
    <w:rsid w:val="008C771B"/>
    <w:rsid w:val="008C7E5A"/>
    <w:rsid w:val="008D16BC"/>
    <w:rsid w:val="008D2D23"/>
    <w:rsid w:val="008D3BC6"/>
    <w:rsid w:val="008D3CCC"/>
    <w:rsid w:val="008D60DA"/>
    <w:rsid w:val="008D7EBC"/>
    <w:rsid w:val="008E2A60"/>
    <w:rsid w:val="008E2C51"/>
    <w:rsid w:val="008E6404"/>
    <w:rsid w:val="008E7E41"/>
    <w:rsid w:val="008F1770"/>
    <w:rsid w:val="008F1974"/>
    <w:rsid w:val="008F1ED8"/>
    <w:rsid w:val="008F354F"/>
    <w:rsid w:val="008F3789"/>
    <w:rsid w:val="008F3C95"/>
    <w:rsid w:val="008F686C"/>
    <w:rsid w:val="008F74F9"/>
    <w:rsid w:val="008F76A5"/>
    <w:rsid w:val="00900083"/>
    <w:rsid w:val="00900580"/>
    <w:rsid w:val="009012B4"/>
    <w:rsid w:val="009038C0"/>
    <w:rsid w:val="00904F37"/>
    <w:rsid w:val="009055C0"/>
    <w:rsid w:val="00906EED"/>
    <w:rsid w:val="009107A7"/>
    <w:rsid w:val="00910D89"/>
    <w:rsid w:val="0091425C"/>
    <w:rsid w:val="009148DE"/>
    <w:rsid w:val="00915BE8"/>
    <w:rsid w:val="00921444"/>
    <w:rsid w:val="00921526"/>
    <w:rsid w:val="009230C1"/>
    <w:rsid w:val="009232A2"/>
    <w:rsid w:val="00923D61"/>
    <w:rsid w:val="009329C8"/>
    <w:rsid w:val="00933476"/>
    <w:rsid w:val="00934F4C"/>
    <w:rsid w:val="0093654D"/>
    <w:rsid w:val="00940315"/>
    <w:rsid w:val="00941E30"/>
    <w:rsid w:val="00946D29"/>
    <w:rsid w:val="009479AB"/>
    <w:rsid w:val="00947D2A"/>
    <w:rsid w:val="009522C7"/>
    <w:rsid w:val="009531EA"/>
    <w:rsid w:val="009536A9"/>
    <w:rsid w:val="00954882"/>
    <w:rsid w:val="009560F6"/>
    <w:rsid w:val="00960241"/>
    <w:rsid w:val="00960D65"/>
    <w:rsid w:val="0096389E"/>
    <w:rsid w:val="00970F51"/>
    <w:rsid w:val="009729AE"/>
    <w:rsid w:val="00972DC3"/>
    <w:rsid w:val="00972F56"/>
    <w:rsid w:val="00973227"/>
    <w:rsid w:val="0097395A"/>
    <w:rsid w:val="00975259"/>
    <w:rsid w:val="00975EC2"/>
    <w:rsid w:val="009777D9"/>
    <w:rsid w:val="00980302"/>
    <w:rsid w:val="00983B03"/>
    <w:rsid w:val="0098436F"/>
    <w:rsid w:val="009847D8"/>
    <w:rsid w:val="009848C5"/>
    <w:rsid w:val="00986B4C"/>
    <w:rsid w:val="009870AE"/>
    <w:rsid w:val="0098764B"/>
    <w:rsid w:val="009879E1"/>
    <w:rsid w:val="00990F08"/>
    <w:rsid w:val="00991B88"/>
    <w:rsid w:val="00995652"/>
    <w:rsid w:val="00995864"/>
    <w:rsid w:val="00996F0C"/>
    <w:rsid w:val="009A00BD"/>
    <w:rsid w:val="009A03BB"/>
    <w:rsid w:val="009A0B41"/>
    <w:rsid w:val="009A128E"/>
    <w:rsid w:val="009A17F9"/>
    <w:rsid w:val="009A5753"/>
    <w:rsid w:val="009A579D"/>
    <w:rsid w:val="009A61A7"/>
    <w:rsid w:val="009B0E61"/>
    <w:rsid w:val="009B6E3B"/>
    <w:rsid w:val="009C00CA"/>
    <w:rsid w:val="009C0676"/>
    <w:rsid w:val="009C06D2"/>
    <w:rsid w:val="009C367C"/>
    <w:rsid w:val="009C4718"/>
    <w:rsid w:val="009C7E07"/>
    <w:rsid w:val="009D003C"/>
    <w:rsid w:val="009D5448"/>
    <w:rsid w:val="009D6011"/>
    <w:rsid w:val="009D6E1A"/>
    <w:rsid w:val="009D7FD4"/>
    <w:rsid w:val="009E0719"/>
    <w:rsid w:val="009E28B9"/>
    <w:rsid w:val="009E3297"/>
    <w:rsid w:val="009E3865"/>
    <w:rsid w:val="009E4C4E"/>
    <w:rsid w:val="009E5941"/>
    <w:rsid w:val="009E5F9C"/>
    <w:rsid w:val="009E60AD"/>
    <w:rsid w:val="009F28AB"/>
    <w:rsid w:val="009F3D52"/>
    <w:rsid w:val="009F6090"/>
    <w:rsid w:val="009F734F"/>
    <w:rsid w:val="00A00535"/>
    <w:rsid w:val="00A03C03"/>
    <w:rsid w:val="00A062CE"/>
    <w:rsid w:val="00A06C2D"/>
    <w:rsid w:val="00A13B77"/>
    <w:rsid w:val="00A159FB"/>
    <w:rsid w:val="00A162DF"/>
    <w:rsid w:val="00A1662A"/>
    <w:rsid w:val="00A16FC1"/>
    <w:rsid w:val="00A17BF8"/>
    <w:rsid w:val="00A22EAB"/>
    <w:rsid w:val="00A23F26"/>
    <w:rsid w:val="00A246B6"/>
    <w:rsid w:val="00A31DFA"/>
    <w:rsid w:val="00A3276A"/>
    <w:rsid w:val="00A32F85"/>
    <w:rsid w:val="00A336B8"/>
    <w:rsid w:val="00A33875"/>
    <w:rsid w:val="00A34799"/>
    <w:rsid w:val="00A36B8D"/>
    <w:rsid w:val="00A4119D"/>
    <w:rsid w:val="00A418EE"/>
    <w:rsid w:val="00A439C2"/>
    <w:rsid w:val="00A43DB6"/>
    <w:rsid w:val="00A43DB9"/>
    <w:rsid w:val="00A463E3"/>
    <w:rsid w:val="00A46A63"/>
    <w:rsid w:val="00A47E70"/>
    <w:rsid w:val="00A50CF0"/>
    <w:rsid w:val="00A51A5B"/>
    <w:rsid w:val="00A53A83"/>
    <w:rsid w:val="00A53D2C"/>
    <w:rsid w:val="00A554E4"/>
    <w:rsid w:val="00A55F99"/>
    <w:rsid w:val="00A56029"/>
    <w:rsid w:val="00A56A4C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2A93"/>
    <w:rsid w:val="00A73318"/>
    <w:rsid w:val="00A74935"/>
    <w:rsid w:val="00A7671C"/>
    <w:rsid w:val="00A76A1D"/>
    <w:rsid w:val="00A8537B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694"/>
    <w:rsid w:val="00AA0DB1"/>
    <w:rsid w:val="00AA2CBC"/>
    <w:rsid w:val="00AA2DDE"/>
    <w:rsid w:val="00AA49B8"/>
    <w:rsid w:val="00AA4ABF"/>
    <w:rsid w:val="00AA4F27"/>
    <w:rsid w:val="00AA53E2"/>
    <w:rsid w:val="00AA6DC6"/>
    <w:rsid w:val="00AA75E8"/>
    <w:rsid w:val="00AB010D"/>
    <w:rsid w:val="00AB04BA"/>
    <w:rsid w:val="00AB06F3"/>
    <w:rsid w:val="00AB3E17"/>
    <w:rsid w:val="00AB3EF6"/>
    <w:rsid w:val="00AB5BF5"/>
    <w:rsid w:val="00AB7BB8"/>
    <w:rsid w:val="00AC4760"/>
    <w:rsid w:val="00AC5423"/>
    <w:rsid w:val="00AC5820"/>
    <w:rsid w:val="00AC7FD1"/>
    <w:rsid w:val="00AD1CD8"/>
    <w:rsid w:val="00AD2519"/>
    <w:rsid w:val="00AD27B1"/>
    <w:rsid w:val="00AD5F63"/>
    <w:rsid w:val="00AD75E0"/>
    <w:rsid w:val="00AE0EB5"/>
    <w:rsid w:val="00AE1E13"/>
    <w:rsid w:val="00AE34C4"/>
    <w:rsid w:val="00AE6EF4"/>
    <w:rsid w:val="00AF12AC"/>
    <w:rsid w:val="00AF1881"/>
    <w:rsid w:val="00AF1B0E"/>
    <w:rsid w:val="00AF21F8"/>
    <w:rsid w:val="00B00CE1"/>
    <w:rsid w:val="00B031B8"/>
    <w:rsid w:val="00B032A8"/>
    <w:rsid w:val="00B03567"/>
    <w:rsid w:val="00B05CE0"/>
    <w:rsid w:val="00B07803"/>
    <w:rsid w:val="00B114BD"/>
    <w:rsid w:val="00B13A69"/>
    <w:rsid w:val="00B14549"/>
    <w:rsid w:val="00B16AB2"/>
    <w:rsid w:val="00B16F8A"/>
    <w:rsid w:val="00B245D5"/>
    <w:rsid w:val="00B24FAC"/>
    <w:rsid w:val="00B258BB"/>
    <w:rsid w:val="00B25BC7"/>
    <w:rsid w:val="00B27AB5"/>
    <w:rsid w:val="00B307A5"/>
    <w:rsid w:val="00B33E0E"/>
    <w:rsid w:val="00B373F8"/>
    <w:rsid w:val="00B4176A"/>
    <w:rsid w:val="00B42FA4"/>
    <w:rsid w:val="00B47879"/>
    <w:rsid w:val="00B50A65"/>
    <w:rsid w:val="00B519D5"/>
    <w:rsid w:val="00B52297"/>
    <w:rsid w:val="00B55732"/>
    <w:rsid w:val="00B56B31"/>
    <w:rsid w:val="00B570EC"/>
    <w:rsid w:val="00B60557"/>
    <w:rsid w:val="00B62BB0"/>
    <w:rsid w:val="00B63C2B"/>
    <w:rsid w:val="00B64FA9"/>
    <w:rsid w:val="00B6705D"/>
    <w:rsid w:val="00B67B97"/>
    <w:rsid w:val="00B7276D"/>
    <w:rsid w:val="00B76B74"/>
    <w:rsid w:val="00B77210"/>
    <w:rsid w:val="00B865FF"/>
    <w:rsid w:val="00B86E55"/>
    <w:rsid w:val="00B87A6D"/>
    <w:rsid w:val="00B90D9F"/>
    <w:rsid w:val="00B926D1"/>
    <w:rsid w:val="00B94E87"/>
    <w:rsid w:val="00B9533C"/>
    <w:rsid w:val="00B95EBD"/>
    <w:rsid w:val="00B968C8"/>
    <w:rsid w:val="00B96926"/>
    <w:rsid w:val="00B96A20"/>
    <w:rsid w:val="00B97AB7"/>
    <w:rsid w:val="00BA12DA"/>
    <w:rsid w:val="00BA1A75"/>
    <w:rsid w:val="00BA1A92"/>
    <w:rsid w:val="00BA3EC5"/>
    <w:rsid w:val="00BA40D1"/>
    <w:rsid w:val="00BA51D9"/>
    <w:rsid w:val="00BA7D90"/>
    <w:rsid w:val="00BB2ED3"/>
    <w:rsid w:val="00BB3E4E"/>
    <w:rsid w:val="00BB4186"/>
    <w:rsid w:val="00BB5DFC"/>
    <w:rsid w:val="00BB6E56"/>
    <w:rsid w:val="00BC1D28"/>
    <w:rsid w:val="00BD139E"/>
    <w:rsid w:val="00BD279D"/>
    <w:rsid w:val="00BD3C39"/>
    <w:rsid w:val="00BD6BB8"/>
    <w:rsid w:val="00BD6EBA"/>
    <w:rsid w:val="00BD71D9"/>
    <w:rsid w:val="00BE074D"/>
    <w:rsid w:val="00BE1340"/>
    <w:rsid w:val="00BE146C"/>
    <w:rsid w:val="00BE50D2"/>
    <w:rsid w:val="00BE5165"/>
    <w:rsid w:val="00BE5F8C"/>
    <w:rsid w:val="00BE70DA"/>
    <w:rsid w:val="00BF127E"/>
    <w:rsid w:val="00BF1F4E"/>
    <w:rsid w:val="00BF29F6"/>
    <w:rsid w:val="00BF3C92"/>
    <w:rsid w:val="00BF4F2B"/>
    <w:rsid w:val="00BF62DF"/>
    <w:rsid w:val="00BF63CD"/>
    <w:rsid w:val="00C00E47"/>
    <w:rsid w:val="00C00FA1"/>
    <w:rsid w:val="00C0216B"/>
    <w:rsid w:val="00C041E7"/>
    <w:rsid w:val="00C057E7"/>
    <w:rsid w:val="00C05F70"/>
    <w:rsid w:val="00C068BD"/>
    <w:rsid w:val="00C10F8F"/>
    <w:rsid w:val="00C11309"/>
    <w:rsid w:val="00C117FB"/>
    <w:rsid w:val="00C11C15"/>
    <w:rsid w:val="00C130E9"/>
    <w:rsid w:val="00C132EA"/>
    <w:rsid w:val="00C13FE7"/>
    <w:rsid w:val="00C15FC5"/>
    <w:rsid w:val="00C16CCB"/>
    <w:rsid w:val="00C2011E"/>
    <w:rsid w:val="00C21192"/>
    <w:rsid w:val="00C22F6F"/>
    <w:rsid w:val="00C25184"/>
    <w:rsid w:val="00C25D56"/>
    <w:rsid w:val="00C3225E"/>
    <w:rsid w:val="00C3348F"/>
    <w:rsid w:val="00C33655"/>
    <w:rsid w:val="00C3437D"/>
    <w:rsid w:val="00C355E7"/>
    <w:rsid w:val="00C36702"/>
    <w:rsid w:val="00C36AF0"/>
    <w:rsid w:val="00C371CF"/>
    <w:rsid w:val="00C4036F"/>
    <w:rsid w:val="00C41021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48DC"/>
    <w:rsid w:val="00C56BFA"/>
    <w:rsid w:val="00C570F4"/>
    <w:rsid w:val="00C572BA"/>
    <w:rsid w:val="00C604B4"/>
    <w:rsid w:val="00C63BB3"/>
    <w:rsid w:val="00C6403D"/>
    <w:rsid w:val="00C66BA2"/>
    <w:rsid w:val="00C703ED"/>
    <w:rsid w:val="00C72665"/>
    <w:rsid w:val="00C727CD"/>
    <w:rsid w:val="00C72AFE"/>
    <w:rsid w:val="00C73082"/>
    <w:rsid w:val="00C73946"/>
    <w:rsid w:val="00C751AA"/>
    <w:rsid w:val="00C75B4A"/>
    <w:rsid w:val="00C81EB8"/>
    <w:rsid w:val="00C8485F"/>
    <w:rsid w:val="00C85D69"/>
    <w:rsid w:val="00C87009"/>
    <w:rsid w:val="00C870F6"/>
    <w:rsid w:val="00C92B8E"/>
    <w:rsid w:val="00C931A4"/>
    <w:rsid w:val="00C95985"/>
    <w:rsid w:val="00CA524D"/>
    <w:rsid w:val="00CA751A"/>
    <w:rsid w:val="00CB087A"/>
    <w:rsid w:val="00CB09BD"/>
    <w:rsid w:val="00CB22A8"/>
    <w:rsid w:val="00CB3E37"/>
    <w:rsid w:val="00CB3E99"/>
    <w:rsid w:val="00CB4072"/>
    <w:rsid w:val="00CB6B08"/>
    <w:rsid w:val="00CC5026"/>
    <w:rsid w:val="00CC68D0"/>
    <w:rsid w:val="00CC6B26"/>
    <w:rsid w:val="00CC7A17"/>
    <w:rsid w:val="00CD56B8"/>
    <w:rsid w:val="00CD60BA"/>
    <w:rsid w:val="00CD6E48"/>
    <w:rsid w:val="00CE0C38"/>
    <w:rsid w:val="00CE163A"/>
    <w:rsid w:val="00CE35C7"/>
    <w:rsid w:val="00CF4065"/>
    <w:rsid w:val="00CF43C2"/>
    <w:rsid w:val="00CF46FD"/>
    <w:rsid w:val="00CF6909"/>
    <w:rsid w:val="00D00859"/>
    <w:rsid w:val="00D03F9A"/>
    <w:rsid w:val="00D040F7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1FBA"/>
    <w:rsid w:val="00D2219B"/>
    <w:rsid w:val="00D24991"/>
    <w:rsid w:val="00D24E14"/>
    <w:rsid w:val="00D26E18"/>
    <w:rsid w:val="00D27E88"/>
    <w:rsid w:val="00D3176D"/>
    <w:rsid w:val="00D32BCF"/>
    <w:rsid w:val="00D33165"/>
    <w:rsid w:val="00D3325B"/>
    <w:rsid w:val="00D33B25"/>
    <w:rsid w:val="00D34036"/>
    <w:rsid w:val="00D37760"/>
    <w:rsid w:val="00D3780E"/>
    <w:rsid w:val="00D37FA7"/>
    <w:rsid w:val="00D41E6F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433F"/>
    <w:rsid w:val="00D556B2"/>
    <w:rsid w:val="00D612B2"/>
    <w:rsid w:val="00D66520"/>
    <w:rsid w:val="00D7120D"/>
    <w:rsid w:val="00D72EBA"/>
    <w:rsid w:val="00D731CF"/>
    <w:rsid w:val="00D73971"/>
    <w:rsid w:val="00D7496C"/>
    <w:rsid w:val="00D761D0"/>
    <w:rsid w:val="00D762A6"/>
    <w:rsid w:val="00D76A6E"/>
    <w:rsid w:val="00D814B9"/>
    <w:rsid w:val="00D8259B"/>
    <w:rsid w:val="00D8276F"/>
    <w:rsid w:val="00D84AE9"/>
    <w:rsid w:val="00D8532F"/>
    <w:rsid w:val="00D853B1"/>
    <w:rsid w:val="00D85D24"/>
    <w:rsid w:val="00D85DC7"/>
    <w:rsid w:val="00D86B8E"/>
    <w:rsid w:val="00D86CAB"/>
    <w:rsid w:val="00D86F7F"/>
    <w:rsid w:val="00D8705F"/>
    <w:rsid w:val="00D872B9"/>
    <w:rsid w:val="00D87476"/>
    <w:rsid w:val="00D923C8"/>
    <w:rsid w:val="00D933BF"/>
    <w:rsid w:val="00D935A8"/>
    <w:rsid w:val="00D94CC0"/>
    <w:rsid w:val="00DA0161"/>
    <w:rsid w:val="00DA0D92"/>
    <w:rsid w:val="00DA1C80"/>
    <w:rsid w:val="00DA39F3"/>
    <w:rsid w:val="00DA4138"/>
    <w:rsid w:val="00DA518D"/>
    <w:rsid w:val="00DA6B6E"/>
    <w:rsid w:val="00DB01EB"/>
    <w:rsid w:val="00DB08E6"/>
    <w:rsid w:val="00DB259D"/>
    <w:rsid w:val="00DB2783"/>
    <w:rsid w:val="00DB33A5"/>
    <w:rsid w:val="00DB4C98"/>
    <w:rsid w:val="00DB5D18"/>
    <w:rsid w:val="00DB663F"/>
    <w:rsid w:val="00DC0383"/>
    <w:rsid w:val="00DC157B"/>
    <w:rsid w:val="00DC2256"/>
    <w:rsid w:val="00DC2A5C"/>
    <w:rsid w:val="00DC2AE8"/>
    <w:rsid w:val="00DC365E"/>
    <w:rsid w:val="00DC4D88"/>
    <w:rsid w:val="00DC507C"/>
    <w:rsid w:val="00DC5C55"/>
    <w:rsid w:val="00DC607E"/>
    <w:rsid w:val="00DD3217"/>
    <w:rsid w:val="00DD39C2"/>
    <w:rsid w:val="00DD4A3F"/>
    <w:rsid w:val="00DD4D90"/>
    <w:rsid w:val="00DD5931"/>
    <w:rsid w:val="00DD6D64"/>
    <w:rsid w:val="00DD7963"/>
    <w:rsid w:val="00DD799E"/>
    <w:rsid w:val="00DE1404"/>
    <w:rsid w:val="00DE2AA2"/>
    <w:rsid w:val="00DE34CF"/>
    <w:rsid w:val="00DE56F9"/>
    <w:rsid w:val="00DE575D"/>
    <w:rsid w:val="00DE70FB"/>
    <w:rsid w:val="00DE75B4"/>
    <w:rsid w:val="00DF0B4D"/>
    <w:rsid w:val="00DF553B"/>
    <w:rsid w:val="00DF6C4C"/>
    <w:rsid w:val="00DF6FA9"/>
    <w:rsid w:val="00DF7BAF"/>
    <w:rsid w:val="00DF7CD0"/>
    <w:rsid w:val="00E05742"/>
    <w:rsid w:val="00E07691"/>
    <w:rsid w:val="00E13DB8"/>
    <w:rsid w:val="00E13F3D"/>
    <w:rsid w:val="00E16096"/>
    <w:rsid w:val="00E1760D"/>
    <w:rsid w:val="00E20240"/>
    <w:rsid w:val="00E22CFF"/>
    <w:rsid w:val="00E253F1"/>
    <w:rsid w:val="00E270F1"/>
    <w:rsid w:val="00E27F8B"/>
    <w:rsid w:val="00E3243C"/>
    <w:rsid w:val="00E3316F"/>
    <w:rsid w:val="00E332B0"/>
    <w:rsid w:val="00E34898"/>
    <w:rsid w:val="00E34ACD"/>
    <w:rsid w:val="00E36147"/>
    <w:rsid w:val="00E37E10"/>
    <w:rsid w:val="00E44E84"/>
    <w:rsid w:val="00E4569F"/>
    <w:rsid w:val="00E5022D"/>
    <w:rsid w:val="00E539A8"/>
    <w:rsid w:val="00E53EF5"/>
    <w:rsid w:val="00E53FCE"/>
    <w:rsid w:val="00E541AA"/>
    <w:rsid w:val="00E566E2"/>
    <w:rsid w:val="00E5704D"/>
    <w:rsid w:val="00E579A3"/>
    <w:rsid w:val="00E60C89"/>
    <w:rsid w:val="00E66F1E"/>
    <w:rsid w:val="00E6714E"/>
    <w:rsid w:val="00E67220"/>
    <w:rsid w:val="00E722EC"/>
    <w:rsid w:val="00E77E0E"/>
    <w:rsid w:val="00E80DAD"/>
    <w:rsid w:val="00E838F7"/>
    <w:rsid w:val="00E86E8D"/>
    <w:rsid w:val="00E87339"/>
    <w:rsid w:val="00E910CD"/>
    <w:rsid w:val="00E945C9"/>
    <w:rsid w:val="00E9640B"/>
    <w:rsid w:val="00E966C1"/>
    <w:rsid w:val="00E97A64"/>
    <w:rsid w:val="00EA1409"/>
    <w:rsid w:val="00EA4889"/>
    <w:rsid w:val="00EB09B7"/>
    <w:rsid w:val="00EB0E0C"/>
    <w:rsid w:val="00EB2BF9"/>
    <w:rsid w:val="00EB3FC6"/>
    <w:rsid w:val="00EB4289"/>
    <w:rsid w:val="00EB432D"/>
    <w:rsid w:val="00EB65C5"/>
    <w:rsid w:val="00EB692C"/>
    <w:rsid w:val="00EB78CC"/>
    <w:rsid w:val="00EC0C2F"/>
    <w:rsid w:val="00EC14A8"/>
    <w:rsid w:val="00EC289A"/>
    <w:rsid w:val="00ED0C17"/>
    <w:rsid w:val="00ED2EF4"/>
    <w:rsid w:val="00ED54EC"/>
    <w:rsid w:val="00ED6D2F"/>
    <w:rsid w:val="00ED7961"/>
    <w:rsid w:val="00EE3356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53D"/>
    <w:rsid w:val="00EF7D9B"/>
    <w:rsid w:val="00F03C04"/>
    <w:rsid w:val="00F047A7"/>
    <w:rsid w:val="00F10EC4"/>
    <w:rsid w:val="00F20771"/>
    <w:rsid w:val="00F21BF6"/>
    <w:rsid w:val="00F21C97"/>
    <w:rsid w:val="00F227A3"/>
    <w:rsid w:val="00F25901"/>
    <w:rsid w:val="00F25D98"/>
    <w:rsid w:val="00F27011"/>
    <w:rsid w:val="00F300FB"/>
    <w:rsid w:val="00F3026A"/>
    <w:rsid w:val="00F304F1"/>
    <w:rsid w:val="00F31E75"/>
    <w:rsid w:val="00F3271A"/>
    <w:rsid w:val="00F3499D"/>
    <w:rsid w:val="00F35532"/>
    <w:rsid w:val="00F40FBD"/>
    <w:rsid w:val="00F419AF"/>
    <w:rsid w:val="00F41BD8"/>
    <w:rsid w:val="00F41E0F"/>
    <w:rsid w:val="00F448B7"/>
    <w:rsid w:val="00F46ED5"/>
    <w:rsid w:val="00F47C30"/>
    <w:rsid w:val="00F50B2B"/>
    <w:rsid w:val="00F52BB7"/>
    <w:rsid w:val="00F5338B"/>
    <w:rsid w:val="00F53480"/>
    <w:rsid w:val="00F5350B"/>
    <w:rsid w:val="00F5439C"/>
    <w:rsid w:val="00F54927"/>
    <w:rsid w:val="00F54BC6"/>
    <w:rsid w:val="00F54C8C"/>
    <w:rsid w:val="00F555B3"/>
    <w:rsid w:val="00F6124F"/>
    <w:rsid w:val="00F62542"/>
    <w:rsid w:val="00F6305D"/>
    <w:rsid w:val="00F64218"/>
    <w:rsid w:val="00F71BE0"/>
    <w:rsid w:val="00F71D3D"/>
    <w:rsid w:val="00F72594"/>
    <w:rsid w:val="00F76E83"/>
    <w:rsid w:val="00F803F4"/>
    <w:rsid w:val="00F80BBF"/>
    <w:rsid w:val="00F81024"/>
    <w:rsid w:val="00F811A8"/>
    <w:rsid w:val="00F85753"/>
    <w:rsid w:val="00F85BE2"/>
    <w:rsid w:val="00F85C62"/>
    <w:rsid w:val="00F87F21"/>
    <w:rsid w:val="00F9010C"/>
    <w:rsid w:val="00F901DE"/>
    <w:rsid w:val="00F9034B"/>
    <w:rsid w:val="00F91A71"/>
    <w:rsid w:val="00F9216E"/>
    <w:rsid w:val="00F93C11"/>
    <w:rsid w:val="00F94B95"/>
    <w:rsid w:val="00F964FE"/>
    <w:rsid w:val="00F96C48"/>
    <w:rsid w:val="00F96F29"/>
    <w:rsid w:val="00F971DC"/>
    <w:rsid w:val="00FA2D35"/>
    <w:rsid w:val="00FA338F"/>
    <w:rsid w:val="00FA3B83"/>
    <w:rsid w:val="00FA41A8"/>
    <w:rsid w:val="00FA4B3E"/>
    <w:rsid w:val="00FA70D5"/>
    <w:rsid w:val="00FA7A83"/>
    <w:rsid w:val="00FB1E0D"/>
    <w:rsid w:val="00FB4B09"/>
    <w:rsid w:val="00FB6386"/>
    <w:rsid w:val="00FC04B4"/>
    <w:rsid w:val="00FC325C"/>
    <w:rsid w:val="00FC3E36"/>
    <w:rsid w:val="00FC3FB5"/>
    <w:rsid w:val="00FD149D"/>
    <w:rsid w:val="00FD1D63"/>
    <w:rsid w:val="00FD293C"/>
    <w:rsid w:val="00FD79D2"/>
    <w:rsid w:val="00FE173A"/>
    <w:rsid w:val="00FE1FEB"/>
    <w:rsid w:val="00FE201A"/>
    <w:rsid w:val="00FE2E89"/>
    <w:rsid w:val="00FE3CC6"/>
    <w:rsid w:val="00FE3D2D"/>
    <w:rsid w:val="00FE692D"/>
    <w:rsid w:val="00FE7CF6"/>
    <w:rsid w:val="00FE7D36"/>
    <w:rsid w:val="00FF1453"/>
    <w:rsid w:val="00FF1544"/>
    <w:rsid w:val="00FF1EA0"/>
    <w:rsid w:val="00FF3588"/>
    <w:rsid w:val="00FF71AC"/>
    <w:rsid w:val="00FF78D4"/>
    <w:rsid w:val="00FF7AB6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803CDE"/>
    <w:rPr>
      <w:rFonts w:eastAsia="Times New Roman"/>
      <w:lang w:eastAsia="zh-CN"/>
    </w:rPr>
  </w:style>
  <w:style w:type="character" w:customStyle="1" w:styleId="B1Zchn">
    <w:name w:val="B1 Zchn"/>
    <w:qFormat/>
    <w:rsid w:val="00803CDE"/>
    <w:rPr>
      <w:rFonts w:eastAsia="Times New Roman"/>
      <w:lang w:eastAsia="zh-CN"/>
    </w:rPr>
  </w:style>
  <w:style w:type="character" w:customStyle="1" w:styleId="B2Char">
    <w:name w:val="B2 Char"/>
    <w:link w:val="B2"/>
    <w:qFormat/>
    <w:rsid w:val="00803C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1370</Words>
  <Characters>7682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19</cp:revision>
  <cp:lastPrinted>1900-01-01T00:00:00Z</cp:lastPrinted>
  <dcterms:created xsi:type="dcterms:W3CDTF">2025-05-04T19:14:00Z</dcterms:created>
  <dcterms:modified xsi:type="dcterms:W3CDTF">2025-05-09T02:42:00Z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