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C19FF" w14:textId="4F8C3F00" w:rsidR="00ED4FC7" w:rsidRPr="00ED4FC7" w:rsidRDefault="00ED4FC7" w:rsidP="00ED4FC7">
      <w:pPr>
        <w:pStyle w:val="Header"/>
        <w:tabs>
          <w:tab w:val="right" w:pos="9923"/>
        </w:tabs>
        <w:ind w:right="-7"/>
        <w:rPr>
          <w:rFonts w:ascii="Arial" w:eastAsia="DengXian" w:hAnsi="Arial" w:cs="Arial"/>
          <w:b/>
          <w:bCs/>
          <w:i/>
          <w:sz w:val="32"/>
          <w:szCs w:val="20"/>
          <w:lang w:eastAsia="zh-CN"/>
        </w:rPr>
      </w:pPr>
      <w:r w:rsidRPr="00ED4FC7">
        <w:rPr>
          <w:rFonts w:ascii="Arial" w:hAnsi="Arial" w:cs="Arial"/>
          <w:b/>
          <w:bCs/>
          <w:szCs w:val="20"/>
          <w:lang w:eastAsia="en-GB"/>
        </w:rPr>
        <w:t>3GPP TSG-RAN WG3 Meeting #12</w:t>
      </w:r>
      <w:r w:rsidR="00A87C48">
        <w:rPr>
          <w:rFonts w:ascii="Arial" w:hAnsi="Arial" w:cs="Arial"/>
          <w:b/>
          <w:bCs/>
          <w:szCs w:val="20"/>
          <w:lang w:eastAsia="en-GB"/>
        </w:rPr>
        <w:t>7</w:t>
      </w:r>
      <w:r w:rsidR="002935B7">
        <w:rPr>
          <w:rFonts w:ascii="Arial" w:hAnsi="Arial" w:cs="Arial"/>
          <w:b/>
          <w:bCs/>
          <w:szCs w:val="20"/>
          <w:lang w:eastAsia="en-GB"/>
        </w:rPr>
        <w:t>-bis</w:t>
      </w:r>
      <w:r w:rsidR="009379B8">
        <w:rPr>
          <w:rFonts w:ascii="Arial" w:hAnsi="Arial" w:cs="Arial"/>
          <w:b/>
          <w:bCs/>
          <w:szCs w:val="20"/>
          <w:lang w:eastAsia="en-GB"/>
        </w:rPr>
        <w:t xml:space="preserve">      </w:t>
      </w:r>
      <w:r w:rsidR="00425558">
        <w:rPr>
          <w:rFonts w:ascii="Arial" w:hAnsi="Arial" w:cs="Arial"/>
          <w:b/>
          <w:bCs/>
          <w:szCs w:val="20"/>
          <w:lang w:eastAsia="en-GB"/>
        </w:rPr>
        <w:t xml:space="preserve">                   </w:t>
      </w:r>
      <w:r w:rsidR="00AC7C91">
        <w:rPr>
          <w:rFonts w:ascii="Arial" w:hAnsi="Arial" w:cs="Arial"/>
          <w:b/>
          <w:bCs/>
          <w:szCs w:val="20"/>
          <w:lang w:eastAsia="en-GB"/>
        </w:rPr>
        <w:t xml:space="preserve">                        </w:t>
      </w:r>
      <w:r>
        <w:rPr>
          <w:rFonts w:ascii="Arial" w:hAnsi="Arial" w:cs="Arial"/>
          <w:b/>
          <w:bCs/>
          <w:szCs w:val="20"/>
          <w:lang w:eastAsia="en-GB"/>
        </w:rPr>
        <w:t xml:space="preserve">       </w:t>
      </w:r>
      <w:r w:rsidR="00D74BAA" w:rsidRPr="00D74BAA">
        <w:rPr>
          <w:rFonts w:ascii="Arial" w:hAnsi="Arial" w:cs="Arial"/>
          <w:b/>
          <w:bCs/>
          <w:szCs w:val="20"/>
          <w:lang w:eastAsia="ja-JP"/>
        </w:rPr>
        <w:t>R3-</w:t>
      </w:r>
      <w:r w:rsidR="00D46FD9">
        <w:rPr>
          <w:rFonts w:ascii="Arial" w:hAnsi="Arial" w:cs="Arial"/>
          <w:b/>
          <w:bCs/>
          <w:szCs w:val="20"/>
          <w:lang w:eastAsia="ja-JP"/>
        </w:rPr>
        <w:t>252205</w:t>
      </w:r>
    </w:p>
    <w:p w14:paraId="763E0AB9" w14:textId="3A09510C" w:rsidR="00ED4FC7" w:rsidRPr="00ED4FC7" w:rsidRDefault="009E6AC0" w:rsidP="00ED4FC7">
      <w:pPr>
        <w:overflowPunct w:val="0"/>
        <w:autoSpaceDE w:val="0"/>
        <w:autoSpaceDN w:val="0"/>
        <w:adjustRightInd w:val="0"/>
        <w:spacing w:after="180"/>
        <w:textAlignment w:val="baseline"/>
        <w:rPr>
          <w:rFonts w:ascii="Arial" w:hAnsi="Arial" w:cs="Arial"/>
          <w:b/>
          <w:bCs/>
          <w:szCs w:val="20"/>
          <w:lang w:eastAsia="en-GB"/>
        </w:rPr>
      </w:pPr>
      <w:r>
        <w:rPr>
          <w:rFonts w:ascii="Arial" w:hAnsi="Arial" w:cs="Arial"/>
          <w:b/>
          <w:bCs/>
          <w:szCs w:val="20"/>
          <w:lang w:eastAsia="en-GB"/>
        </w:rPr>
        <w:t>Wuhan</w:t>
      </w:r>
      <w:r w:rsidR="00ED4FC7" w:rsidRPr="00ED4FC7">
        <w:rPr>
          <w:rFonts w:ascii="Arial" w:hAnsi="Arial" w:cs="Arial"/>
          <w:b/>
          <w:bCs/>
          <w:szCs w:val="20"/>
          <w:lang w:eastAsia="en-GB"/>
        </w:rPr>
        <w:t xml:space="preserve">, </w:t>
      </w:r>
      <w:r>
        <w:rPr>
          <w:rFonts w:ascii="Arial" w:hAnsi="Arial" w:cs="Arial"/>
          <w:b/>
          <w:bCs/>
          <w:szCs w:val="20"/>
          <w:lang w:eastAsia="en-GB"/>
        </w:rPr>
        <w:t>China</w:t>
      </w:r>
      <w:r w:rsidR="00ED4FC7" w:rsidRPr="00ED4FC7">
        <w:rPr>
          <w:rFonts w:ascii="Arial" w:eastAsia="DengXian" w:hAnsi="Arial" w:cs="Arial" w:hint="eastAsia"/>
          <w:b/>
          <w:bCs/>
          <w:szCs w:val="20"/>
          <w:lang w:eastAsia="zh-CN"/>
        </w:rPr>
        <w:t>,</w:t>
      </w:r>
      <w:r w:rsidR="00ED4FC7" w:rsidRPr="00ED4FC7">
        <w:rPr>
          <w:rFonts w:ascii="Arial" w:hAnsi="Arial" w:cs="Arial"/>
          <w:b/>
          <w:bCs/>
          <w:szCs w:val="20"/>
          <w:lang w:eastAsia="en-GB"/>
        </w:rPr>
        <w:t xml:space="preserve"> </w:t>
      </w:r>
      <w:r>
        <w:rPr>
          <w:rFonts w:ascii="Arial" w:hAnsi="Arial" w:cs="Arial"/>
          <w:b/>
          <w:bCs/>
          <w:szCs w:val="20"/>
          <w:lang w:eastAsia="en-GB"/>
        </w:rPr>
        <w:t>0</w:t>
      </w:r>
      <w:r w:rsidR="00F40F8C">
        <w:rPr>
          <w:rFonts w:ascii="Arial" w:hAnsi="Arial" w:cs="Arial"/>
          <w:b/>
          <w:bCs/>
          <w:szCs w:val="20"/>
          <w:lang w:eastAsia="en-GB"/>
        </w:rPr>
        <w:t>7</w:t>
      </w:r>
      <w:r w:rsidR="009379B8">
        <w:rPr>
          <w:rFonts w:ascii="Arial" w:hAnsi="Arial" w:cs="Arial"/>
          <w:b/>
          <w:bCs/>
          <w:szCs w:val="20"/>
          <w:lang w:eastAsia="en-GB"/>
        </w:rPr>
        <w:t>-</w:t>
      </w:r>
      <w:r>
        <w:rPr>
          <w:rFonts w:ascii="Arial" w:hAnsi="Arial" w:cs="Arial"/>
          <w:b/>
          <w:bCs/>
          <w:szCs w:val="20"/>
          <w:lang w:eastAsia="en-GB"/>
        </w:rPr>
        <w:t>1</w:t>
      </w:r>
      <w:r w:rsidR="00F40F8C">
        <w:rPr>
          <w:rFonts w:ascii="Arial" w:hAnsi="Arial" w:cs="Arial"/>
          <w:b/>
          <w:bCs/>
          <w:szCs w:val="20"/>
          <w:lang w:eastAsia="en-GB"/>
        </w:rPr>
        <w:t>1</w:t>
      </w:r>
      <w:r w:rsidR="00ED4FC7" w:rsidRPr="00ED4FC7">
        <w:rPr>
          <w:rFonts w:ascii="Arial" w:hAnsi="Arial" w:cs="Arial"/>
          <w:b/>
          <w:bCs/>
          <w:szCs w:val="20"/>
          <w:lang w:eastAsia="en-GB"/>
        </w:rPr>
        <w:t xml:space="preserve"> </w:t>
      </w:r>
      <w:r>
        <w:rPr>
          <w:rFonts w:ascii="Arial" w:hAnsi="Arial" w:cs="Arial"/>
          <w:b/>
          <w:bCs/>
          <w:szCs w:val="20"/>
          <w:lang w:eastAsia="en-GB"/>
        </w:rPr>
        <w:t>Apr</w:t>
      </w:r>
      <w:r w:rsidR="00ED4FC7" w:rsidRPr="00ED4FC7">
        <w:rPr>
          <w:rFonts w:ascii="Arial" w:hAnsi="Arial" w:cs="Arial"/>
          <w:b/>
          <w:bCs/>
          <w:szCs w:val="20"/>
          <w:lang w:eastAsia="en-GB"/>
        </w:rPr>
        <w:t xml:space="preserve"> 202</w:t>
      </w:r>
      <w:r w:rsidR="00F40F8C">
        <w:rPr>
          <w:rFonts w:ascii="Arial" w:hAnsi="Arial" w:cs="Arial"/>
          <w:b/>
          <w:bCs/>
          <w:szCs w:val="20"/>
          <w:lang w:eastAsia="en-GB"/>
        </w:rPr>
        <w:t>5</w:t>
      </w:r>
    </w:p>
    <w:p w14:paraId="452E5929" w14:textId="77777777" w:rsidR="00ED4FC7" w:rsidRPr="00ED4FC7" w:rsidRDefault="00ED4FC7" w:rsidP="00ED4FC7">
      <w:pPr>
        <w:overflowPunct w:val="0"/>
        <w:autoSpaceDE w:val="0"/>
        <w:autoSpaceDN w:val="0"/>
        <w:adjustRightInd w:val="0"/>
        <w:spacing w:after="180"/>
        <w:textAlignment w:val="baseline"/>
        <w:rPr>
          <w:rFonts w:ascii="Arial" w:eastAsia="DengXian" w:hAnsi="Arial" w:cs="Arial"/>
          <w:color w:val="FF0000"/>
          <w:sz w:val="20"/>
          <w:szCs w:val="20"/>
          <w:lang w:eastAsia="zh-CN"/>
        </w:rPr>
      </w:pPr>
    </w:p>
    <w:p w14:paraId="1E1F60C6" w14:textId="77777777" w:rsidR="00ED4FC7" w:rsidRPr="00ED4FC7" w:rsidRDefault="00ED4FC7" w:rsidP="00ED4FC7">
      <w:pPr>
        <w:tabs>
          <w:tab w:val="left" w:pos="2110"/>
        </w:tabs>
        <w:overflowPunct w:val="0"/>
        <w:autoSpaceDE w:val="0"/>
        <w:autoSpaceDN w:val="0"/>
        <w:adjustRightInd w:val="0"/>
        <w:spacing w:after="180"/>
        <w:ind w:left="1985" w:hanging="1985"/>
        <w:textAlignment w:val="baseline"/>
        <w:rPr>
          <w:rFonts w:ascii="Arial" w:hAnsi="Arial" w:cs="Arial"/>
          <w:b/>
          <w:bCs/>
          <w:szCs w:val="20"/>
          <w:lang w:eastAsia="en-GB"/>
        </w:rPr>
      </w:pPr>
      <w:r w:rsidRPr="00ED4FC7">
        <w:rPr>
          <w:rFonts w:ascii="Arial" w:hAnsi="Arial" w:cs="Arial"/>
          <w:b/>
          <w:bCs/>
          <w:szCs w:val="20"/>
          <w:lang w:eastAsia="en-GB"/>
        </w:rPr>
        <w:t>Agenda item:</w:t>
      </w:r>
      <w:r w:rsidRPr="00ED4FC7">
        <w:rPr>
          <w:rFonts w:ascii="Arial" w:hAnsi="Arial" w:cs="Arial"/>
          <w:b/>
          <w:bCs/>
          <w:szCs w:val="20"/>
          <w:lang w:eastAsia="en-GB"/>
        </w:rPr>
        <w:tab/>
        <w:t xml:space="preserve"> 11.3</w:t>
      </w:r>
    </w:p>
    <w:p w14:paraId="34D04E78" w14:textId="77C846CB" w:rsidR="00ED4FC7" w:rsidRPr="00ED4FC7" w:rsidRDefault="00ED4FC7" w:rsidP="00ED4FC7">
      <w:pPr>
        <w:tabs>
          <w:tab w:val="left" w:pos="1985"/>
        </w:tabs>
        <w:overflowPunct w:val="0"/>
        <w:autoSpaceDE w:val="0"/>
        <w:autoSpaceDN w:val="0"/>
        <w:adjustRightInd w:val="0"/>
        <w:spacing w:after="180"/>
        <w:ind w:left="1985" w:hanging="1985"/>
        <w:textAlignment w:val="baseline"/>
        <w:rPr>
          <w:rFonts w:ascii="Arial" w:hAnsi="Arial" w:cs="Arial"/>
          <w:b/>
          <w:bCs/>
          <w:szCs w:val="20"/>
          <w:lang w:eastAsia="en-GB"/>
        </w:rPr>
      </w:pPr>
      <w:r w:rsidRPr="00ED4FC7">
        <w:rPr>
          <w:rFonts w:ascii="Arial" w:hAnsi="Arial" w:cs="Arial"/>
          <w:b/>
          <w:bCs/>
          <w:szCs w:val="20"/>
          <w:lang w:eastAsia="en-GB"/>
        </w:rPr>
        <w:t>Source:</w:t>
      </w:r>
      <w:r w:rsidRPr="00ED4FC7">
        <w:rPr>
          <w:rFonts w:ascii="Arial" w:hAnsi="Arial" w:cs="Arial"/>
          <w:b/>
          <w:bCs/>
          <w:szCs w:val="20"/>
          <w:lang w:eastAsia="en-GB"/>
        </w:rPr>
        <w:tab/>
      </w:r>
      <w:r w:rsidRPr="00ED4FC7">
        <w:rPr>
          <w:rFonts w:ascii="Arial" w:hAnsi="Arial" w:cs="Arial"/>
          <w:b/>
          <w:bCs/>
          <w:szCs w:val="20"/>
          <w:lang w:eastAsia="en-GB"/>
        </w:rPr>
        <w:tab/>
      </w:r>
      <w:r>
        <w:rPr>
          <w:rFonts w:ascii="Arial" w:hAnsi="Arial" w:cs="Arial"/>
          <w:b/>
          <w:bCs/>
          <w:szCs w:val="20"/>
          <w:lang w:eastAsia="en-GB"/>
        </w:rPr>
        <w:t>Rakuten</w:t>
      </w:r>
    </w:p>
    <w:p w14:paraId="365F1076" w14:textId="1CDA3F78" w:rsidR="00ED4FC7" w:rsidRPr="00ED4FC7" w:rsidRDefault="00ED4FC7" w:rsidP="00ED4FC7">
      <w:pPr>
        <w:tabs>
          <w:tab w:val="left" w:pos="1985"/>
        </w:tabs>
        <w:overflowPunct w:val="0"/>
        <w:autoSpaceDE w:val="0"/>
        <w:autoSpaceDN w:val="0"/>
        <w:adjustRightInd w:val="0"/>
        <w:spacing w:after="180"/>
        <w:ind w:left="2103" w:hangingChars="873" w:hanging="2103"/>
        <w:textAlignment w:val="baseline"/>
        <w:rPr>
          <w:rFonts w:ascii="Arial" w:hAnsi="Arial" w:cs="Arial"/>
          <w:b/>
          <w:bCs/>
          <w:szCs w:val="20"/>
          <w:lang w:eastAsia="en-GB"/>
        </w:rPr>
      </w:pPr>
      <w:r w:rsidRPr="00ED4FC7">
        <w:rPr>
          <w:rFonts w:ascii="Arial" w:hAnsi="Arial" w:cs="Arial"/>
          <w:b/>
          <w:bCs/>
          <w:szCs w:val="20"/>
          <w:lang w:eastAsia="en-GB"/>
        </w:rPr>
        <w:t>Title:</w:t>
      </w:r>
      <w:r w:rsidRPr="00ED4FC7">
        <w:rPr>
          <w:rFonts w:ascii="Arial" w:hAnsi="Arial" w:cs="Arial"/>
          <w:b/>
          <w:bCs/>
          <w:szCs w:val="20"/>
          <w:lang w:eastAsia="en-GB"/>
        </w:rPr>
        <w:tab/>
      </w:r>
      <w:r w:rsidRPr="00ED4FC7">
        <w:rPr>
          <w:rFonts w:ascii="Arial" w:hAnsi="Arial" w:cs="Arial"/>
          <w:b/>
          <w:bCs/>
          <w:szCs w:val="20"/>
          <w:lang w:eastAsia="en-GB"/>
        </w:rPr>
        <w:tab/>
      </w:r>
      <w:r w:rsidR="00C54A4E">
        <w:rPr>
          <w:rFonts w:ascii="Arial" w:hAnsi="Arial" w:cs="Arial"/>
          <w:b/>
          <w:bCs/>
          <w:szCs w:val="20"/>
          <w:lang w:eastAsia="en-GB"/>
        </w:rPr>
        <w:t>Timing Information for AIML based CCO</w:t>
      </w:r>
    </w:p>
    <w:p w14:paraId="7807418D" w14:textId="77777777" w:rsidR="00ED4FC7" w:rsidRPr="00ED4FC7" w:rsidRDefault="00ED4FC7" w:rsidP="00ED4FC7">
      <w:pPr>
        <w:tabs>
          <w:tab w:val="left" w:pos="1985"/>
        </w:tabs>
        <w:overflowPunct w:val="0"/>
        <w:autoSpaceDE w:val="0"/>
        <w:autoSpaceDN w:val="0"/>
        <w:adjustRightInd w:val="0"/>
        <w:spacing w:after="180"/>
        <w:textAlignment w:val="baseline"/>
        <w:rPr>
          <w:rFonts w:ascii="Arial" w:hAnsi="Arial" w:cs="Arial"/>
          <w:b/>
          <w:bCs/>
          <w:szCs w:val="20"/>
          <w:lang w:eastAsia="en-GB"/>
        </w:rPr>
      </w:pPr>
      <w:r w:rsidRPr="00ED4FC7">
        <w:rPr>
          <w:rFonts w:ascii="Arial" w:hAnsi="Arial" w:cs="Arial"/>
          <w:b/>
          <w:bCs/>
          <w:szCs w:val="20"/>
          <w:lang w:eastAsia="en-GB"/>
        </w:rPr>
        <w:t>Document for:</w:t>
      </w:r>
      <w:r w:rsidRPr="00ED4FC7">
        <w:rPr>
          <w:rFonts w:ascii="Arial" w:hAnsi="Arial" w:cs="Arial"/>
          <w:b/>
          <w:bCs/>
          <w:szCs w:val="20"/>
          <w:lang w:eastAsia="en-GB"/>
        </w:rPr>
        <w:tab/>
      </w:r>
      <w:r w:rsidRPr="00ED4FC7">
        <w:rPr>
          <w:rFonts w:ascii="Arial" w:hAnsi="Arial" w:cs="Arial"/>
          <w:b/>
          <w:bCs/>
          <w:szCs w:val="20"/>
          <w:lang w:eastAsia="en-GB"/>
        </w:rPr>
        <w:tab/>
        <w:t>Discussion and Decision</w:t>
      </w:r>
    </w:p>
    <w:p w14:paraId="496AB163"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1</w:t>
      </w:r>
      <w:r w:rsidRPr="00ED4FC7">
        <w:rPr>
          <w:rFonts w:ascii="Arial" w:eastAsia="SimSun" w:hAnsi="Arial" w:cs="Arial"/>
          <w:b/>
          <w:sz w:val="32"/>
          <w:szCs w:val="32"/>
          <w:lang w:eastAsia="zh-CN"/>
        </w:rPr>
        <w:tab/>
        <w:t>Introduction</w:t>
      </w:r>
    </w:p>
    <w:p w14:paraId="4D7614A5" w14:textId="1BCFCFDA" w:rsidR="00C54A4E" w:rsidRPr="00C54A4E" w:rsidRDefault="00C54A4E" w:rsidP="00C54A4E">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eastAsia="DengXian"/>
          <w:iCs/>
          <w:sz w:val="20"/>
          <w:szCs w:val="20"/>
          <w:lang w:val="en-GB" w:eastAsia="zh-CN"/>
        </w:rPr>
      </w:pPr>
      <w:r>
        <w:rPr>
          <w:rFonts w:eastAsia="DengXian"/>
          <w:iCs/>
          <w:sz w:val="20"/>
          <w:szCs w:val="20"/>
          <w:lang w:val="en-GB" w:eastAsia="zh-CN"/>
        </w:rPr>
        <w:t>Following are the agreements and WA from the previous meeting for the topic of prediction timing</w:t>
      </w:r>
      <w:r w:rsidRPr="00C54A4E">
        <w:rPr>
          <w:rFonts w:eastAsia="DengXian"/>
          <w:iCs/>
          <w:sz w:val="20"/>
          <w:szCs w:val="20"/>
          <w:lang w:val="en-GB" w:eastAsia="zh-CN"/>
        </w:rPr>
        <w:t>:</w:t>
      </w:r>
    </w:p>
    <w:p w14:paraId="76704193" w14:textId="77777777" w:rsidR="00C54A4E" w:rsidRDefault="00C54A4E" w:rsidP="00C54A4E">
      <w:pPr>
        <w:adjustRightInd w:val="0"/>
        <w:snapToGrid w:val="0"/>
        <w:rPr>
          <w:rFonts w:ascii="Calibri" w:hAnsi="Calibri"/>
          <w:b/>
          <w:bCs/>
          <w:color w:val="008000"/>
          <w:sz w:val="18"/>
        </w:rPr>
      </w:pPr>
      <w:r w:rsidRPr="00C54A4E">
        <w:rPr>
          <w:rFonts w:eastAsia="DengXian"/>
          <w:iCs/>
          <w:sz w:val="20"/>
          <w:szCs w:val="20"/>
          <w:lang w:val="en-GB" w:eastAsia="zh-CN"/>
        </w:rPr>
        <w:t>RAN3#126:</w:t>
      </w:r>
      <w:r>
        <w:rPr>
          <w:lang w:eastAsia="zh-CN"/>
        </w:rPr>
        <w:t xml:space="preserve"> </w:t>
      </w:r>
      <w:r w:rsidRPr="00CC63DA">
        <w:rPr>
          <w:rFonts w:ascii="Calibri" w:hAnsi="Calibri"/>
          <w:b/>
          <w:bCs/>
          <w:color w:val="008000"/>
          <w:sz w:val="18"/>
        </w:rPr>
        <w:t>WA: Introduce time information for predicted CCO issue and future CCO state encoded as Requested Prediction Time IE.</w:t>
      </w:r>
    </w:p>
    <w:p w14:paraId="7620FFC3" w14:textId="77777777" w:rsidR="00C54A4E" w:rsidRDefault="00C54A4E" w:rsidP="00C54A4E">
      <w:pPr>
        <w:adjustRightInd w:val="0"/>
        <w:snapToGrid w:val="0"/>
        <w:rPr>
          <w:rFonts w:eastAsia="DengXian"/>
          <w:iCs/>
          <w:sz w:val="20"/>
          <w:szCs w:val="20"/>
          <w:lang w:val="en-GB" w:eastAsia="zh-CN"/>
        </w:rPr>
      </w:pPr>
    </w:p>
    <w:p w14:paraId="064CC88A" w14:textId="418B0DAA" w:rsidR="00C54A4E" w:rsidRDefault="00C54A4E" w:rsidP="00C54A4E">
      <w:pPr>
        <w:adjustRightInd w:val="0"/>
        <w:snapToGrid w:val="0"/>
        <w:rPr>
          <w:rFonts w:asciiTheme="minorHAnsi" w:hAnsiTheme="minorHAnsi" w:cstheme="minorHAnsi"/>
          <w:b/>
          <w:bCs/>
          <w:color w:val="0000FF"/>
          <w:sz w:val="18"/>
        </w:rPr>
      </w:pPr>
      <w:r w:rsidRPr="00C54A4E">
        <w:rPr>
          <w:rFonts w:eastAsia="DengXian"/>
          <w:iCs/>
          <w:sz w:val="20"/>
          <w:szCs w:val="20"/>
          <w:lang w:val="en-GB" w:eastAsia="zh-CN"/>
        </w:rPr>
        <w:t xml:space="preserve">RAN3#127: </w:t>
      </w:r>
      <w:r w:rsidRPr="00BD4A7A">
        <w:rPr>
          <w:rFonts w:asciiTheme="minorHAnsi" w:hAnsiTheme="minorHAnsi" w:cstheme="minorHAnsi"/>
          <w:b/>
          <w:bCs/>
          <w:color w:val="0000FF"/>
          <w:sz w:val="18"/>
        </w:rPr>
        <w:t>Exchange timer infor for predicted CCO issue over XnAP is not needed unless the usage can be identified?</w:t>
      </w:r>
    </w:p>
    <w:p w14:paraId="5A0AB403" w14:textId="77777777" w:rsidR="00C54A4E" w:rsidRPr="00C54A4E" w:rsidRDefault="00C54A4E" w:rsidP="00C54A4E">
      <w:pPr>
        <w:adjustRightInd w:val="0"/>
        <w:snapToGrid w:val="0"/>
        <w:rPr>
          <w:rFonts w:eastAsia="DengXian"/>
          <w:iCs/>
          <w:sz w:val="20"/>
          <w:szCs w:val="20"/>
          <w:lang w:val="en-GB" w:eastAsia="zh-CN"/>
        </w:rPr>
      </w:pPr>
    </w:p>
    <w:p w14:paraId="253BA991" w14:textId="77777777" w:rsid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2</w:t>
      </w:r>
      <w:r w:rsidRPr="00ED4FC7">
        <w:rPr>
          <w:rFonts w:ascii="Arial" w:eastAsia="SimSun" w:hAnsi="Arial" w:cs="Arial"/>
          <w:b/>
          <w:sz w:val="32"/>
          <w:szCs w:val="32"/>
          <w:lang w:eastAsia="zh-CN"/>
        </w:rPr>
        <w:tab/>
        <w:t>Discussion</w:t>
      </w:r>
    </w:p>
    <w:p w14:paraId="6C049659" w14:textId="7E141FB1" w:rsidR="00F3070D" w:rsidRDefault="00F3070D"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eastAsia="DengXian"/>
          <w:iCs/>
          <w:sz w:val="20"/>
          <w:szCs w:val="20"/>
          <w:lang w:val="en-GB" w:eastAsia="zh-CN"/>
        </w:rPr>
      </w:pPr>
      <w:r>
        <w:rPr>
          <w:rFonts w:eastAsia="DengXian"/>
          <w:iCs/>
          <w:sz w:val="20"/>
          <w:szCs w:val="20"/>
          <w:lang w:val="en-GB" w:eastAsia="zh-CN"/>
        </w:rPr>
        <w:t>In the legacy CCO mechanism</w:t>
      </w:r>
      <w:r w:rsidR="00C8638B">
        <w:rPr>
          <w:rFonts w:eastAsia="DengXian"/>
          <w:iCs/>
          <w:sz w:val="20"/>
          <w:szCs w:val="20"/>
          <w:lang w:val="en-GB" w:eastAsia="zh-CN"/>
        </w:rPr>
        <w:t>:</w:t>
      </w:r>
    </w:p>
    <w:p w14:paraId="5EC138F3" w14:textId="56C16823" w:rsidR="00F3070D" w:rsidRDefault="00F3070D" w:rsidP="00046663">
      <w:pPr>
        <w:spacing w:before="120" w:after="120"/>
        <w:ind w:left="357"/>
        <w:textAlignment w:val="center"/>
        <w:rPr>
          <w:sz w:val="20"/>
          <w:szCs w:val="20"/>
          <w:lang w:val="en-GB"/>
        </w:rPr>
      </w:pPr>
      <w:r>
        <w:rPr>
          <w:sz w:val="20"/>
          <w:szCs w:val="20"/>
          <w:lang w:val="en-GB"/>
        </w:rPr>
        <w:t>Step 1: The gNB-CU detects the CCO issue (i.e., either coverage issue or cell edge capacity issue) and affected cells/</w:t>
      </w:r>
      <w:proofErr w:type="gramStart"/>
      <w:r>
        <w:rPr>
          <w:sz w:val="20"/>
          <w:szCs w:val="20"/>
          <w:lang w:val="en-GB"/>
        </w:rPr>
        <w:t>SSBs;</w:t>
      </w:r>
      <w:proofErr w:type="gramEnd"/>
    </w:p>
    <w:p w14:paraId="35B2A87B" w14:textId="4E198F63" w:rsidR="00F3070D" w:rsidRDefault="00F3070D" w:rsidP="00046663">
      <w:pPr>
        <w:spacing w:before="120" w:after="120"/>
        <w:ind w:left="357"/>
        <w:textAlignment w:val="center"/>
        <w:rPr>
          <w:sz w:val="20"/>
          <w:szCs w:val="20"/>
          <w:lang w:val="en-GB"/>
        </w:rPr>
      </w:pPr>
      <w:r>
        <w:rPr>
          <w:sz w:val="20"/>
          <w:szCs w:val="20"/>
          <w:lang w:val="en-GB"/>
        </w:rPr>
        <w:t xml:space="preserve">Step 2: The gNB-CU sends the </w:t>
      </w:r>
      <w:r>
        <w:rPr>
          <w:i/>
          <w:iCs/>
          <w:sz w:val="20"/>
          <w:szCs w:val="20"/>
          <w:lang w:val="en-GB"/>
        </w:rPr>
        <w:t>CCO Assistance Information</w:t>
      </w:r>
      <w:r>
        <w:rPr>
          <w:sz w:val="20"/>
          <w:szCs w:val="20"/>
          <w:lang w:val="en-GB"/>
        </w:rPr>
        <w:t xml:space="preserve"> IE (within the GNB-CU CONFIGURATION UPDATE message over F1) containing the CCO issue type and affected cells/SSBs to the gNB-</w:t>
      </w:r>
      <w:proofErr w:type="gramStart"/>
      <w:r>
        <w:rPr>
          <w:sz w:val="20"/>
          <w:szCs w:val="20"/>
          <w:lang w:val="en-GB"/>
        </w:rPr>
        <w:t>DU;</w:t>
      </w:r>
      <w:proofErr w:type="gramEnd"/>
    </w:p>
    <w:p w14:paraId="21F6473C" w14:textId="34B8011C" w:rsidR="00F3070D" w:rsidRDefault="00F3070D" w:rsidP="00046663">
      <w:pPr>
        <w:spacing w:before="120" w:after="120"/>
        <w:ind w:left="357"/>
        <w:textAlignment w:val="center"/>
        <w:rPr>
          <w:sz w:val="20"/>
          <w:szCs w:val="20"/>
          <w:lang w:val="en-GB"/>
        </w:rPr>
      </w:pPr>
      <w:r>
        <w:rPr>
          <w:sz w:val="20"/>
          <w:szCs w:val="20"/>
          <w:lang w:val="en-GB"/>
        </w:rPr>
        <w:t xml:space="preserve">Step3: The gNB-DU uses the received </w:t>
      </w:r>
      <w:r>
        <w:rPr>
          <w:i/>
          <w:iCs/>
          <w:sz w:val="20"/>
          <w:szCs w:val="20"/>
          <w:lang w:val="en-GB"/>
        </w:rPr>
        <w:t>CCO Assistance Information</w:t>
      </w:r>
      <w:r>
        <w:rPr>
          <w:sz w:val="20"/>
          <w:szCs w:val="20"/>
          <w:lang w:val="en-GB"/>
        </w:rPr>
        <w:t xml:space="preserve"> IE to determine the new coverage state (CCO state) for the affected gNB-DU’s cells/</w:t>
      </w:r>
      <w:proofErr w:type="gramStart"/>
      <w:r>
        <w:rPr>
          <w:sz w:val="20"/>
          <w:szCs w:val="20"/>
          <w:lang w:val="en-GB"/>
        </w:rPr>
        <w:t>SSBs;</w:t>
      </w:r>
      <w:proofErr w:type="gramEnd"/>
    </w:p>
    <w:p w14:paraId="00178664" w14:textId="583DCC79" w:rsidR="00F3070D" w:rsidRDefault="00F3070D" w:rsidP="00046663">
      <w:pPr>
        <w:spacing w:before="120" w:after="120"/>
        <w:ind w:left="357"/>
        <w:textAlignment w:val="center"/>
        <w:rPr>
          <w:sz w:val="20"/>
          <w:szCs w:val="20"/>
          <w:lang w:val="en-GB"/>
        </w:rPr>
      </w:pPr>
      <w:r>
        <w:rPr>
          <w:sz w:val="20"/>
          <w:szCs w:val="20"/>
          <w:lang w:val="en-GB"/>
        </w:rPr>
        <w:t xml:space="preserve">Step 4: The gNB-DU sends the </w:t>
      </w:r>
      <w:r>
        <w:rPr>
          <w:i/>
          <w:iCs/>
          <w:sz w:val="20"/>
          <w:szCs w:val="20"/>
          <w:lang w:val="en-GB"/>
        </w:rPr>
        <w:t>Coverage Modification Notification</w:t>
      </w:r>
      <w:r>
        <w:rPr>
          <w:sz w:val="20"/>
          <w:szCs w:val="20"/>
          <w:lang w:val="en-GB"/>
        </w:rPr>
        <w:t xml:space="preserve"> IE (within the GNB-DU CONFIGURATION UPDATE message over F1) containing the new CCO state for the affected gNB-DU’s cells/SSBs to the gNB-</w:t>
      </w:r>
      <w:proofErr w:type="gramStart"/>
      <w:r>
        <w:rPr>
          <w:sz w:val="20"/>
          <w:szCs w:val="20"/>
          <w:lang w:val="en-GB"/>
        </w:rPr>
        <w:t>CU;</w:t>
      </w:r>
      <w:proofErr w:type="gramEnd"/>
      <w:r>
        <w:rPr>
          <w:sz w:val="20"/>
          <w:szCs w:val="20"/>
          <w:lang w:val="en-GB"/>
        </w:rPr>
        <w:t xml:space="preserve"> </w:t>
      </w:r>
    </w:p>
    <w:p w14:paraId="38125252" w14:textId="7304C706" w:rsidR="00F3070D" w:rsidRDefault="00F3070D" w:rsidP="00046663">
      <w:pPr>
        <w:spacing w:before="120" w:after="120"/>
        <w:ind w:left="357"/>
        <w:textAlignment w:val="center"/>
        <w:rPr>
          <w:sz w:val="20"/>
          <w:szCs w:val="20"/>
          <w:lang w:val="en-GB"/>
        </w:rPr>
      </w:pPr>
      <w:r>
        <w:rPr>
          <w:sz w:val="20"/>
          <w:szCs w:val="20"/>
          <w:lang w:val="en-GB"/>
        </w:rPr>
        <w:t xml:space="preserve">Step 5: The gNB-CU sends the </w:t>
      </w:r>
      <w:r>
        <w:rPr>
          <w:i/>
          <w:iCs/>
          <w:sz w:val="20"/>
          <w:szCs w:val="20"/>
          <w:lang w:val="en-GB"/>
        </w:rPr>
        <w:t>Coverage Modification List</w:t>
      </w:r>
      <w:r>
        <w:rPr>
          <w:sz w:val="20"/>
          <w:szCs w:val="20"/>
          <w:lang w:val="en-GB"/>
        </w:rPr>
        <w:t xml:space="preserve"> IE (within the </w:t>
      </w:r>
      <w:bookmarkStart w:id="0" w:name="_Hlk178690546"/>
      <w:r>
        <w:rPr>
          <w:sz w:val="20"/>
          <w:szCs w:val="20"/>
          <w:lang w:val="en-GB"/>
        </w:rPr>
        <w:t>NG-RAN NODE CONFIGURATION UPDATE message over Xn</w:t>
      </w:r>
      <w:bookmarkEnd w:id="0"/>
      <w:r>
        <w:rPr>
          <w:sz w:val="20"/>
          <w:szCs w:val="20"/>
          <w:lang w:val="en-GB"/>
        </w:rPr>
        <w:t>) containing the detected CCO issue type and the new CCO state for the affected gNB-DU’s cells/SSBs to the neighbour gNB to allow for the neighbour gNB to determine a new CCO state for its own cells/SSBs that best matches the new CCO state of the gNB-CU’s cells/SSBs resulting from the detected CCO issue.</w:t>
      </w:r>
    </w:p>
    <w:p w14:paraId="3D680931" w14:textId="77777777" w:rsidR="00D1184C" w:rsidRDefault="00D1184C" w:rsidP="00F3070D">
      <w:pPr>
        <w:spacing w:before="120" w:after="120"/>
        <w:textAlignment w:val="center"/>
        <w:rPr>
          <w:sz w:val="20"/>
          <w:szCs w:val="20"/>
          <w:lang w:val="en-GB"/>
        </w:rPr>
      </w:pPr>
    </w:p>
    <w:p w14:paraId="2AE8EB31" w14:textId="4AB31165" w:rsidR="00046663" w:rsidRDefault="00A13C72" w:rsidP="00F3070D">
      <w:pPr>
        <w:spacing w:before="120" w:after="120"/>
        <w:textAlignment w:val="center"/>
        <w:rPr>
          <w:sz w:val="20"/>
          <w:szCs w:val="20"/>
          <w:lang w:val="en-GB"/>
        </w:rPr>
      </w:pPr>
      <w:r>
        <w:rPr>
          <w:sz w:val="20"/>
          <w:szCs w:val="20"/>
          <w:lang w:val="en-GB"/>
        </w:rPr>
        <w:t xml:space="preserve">For the </w:t>
      </w:r>
      <w:r w:rsidR="00046663">
        <w:rPr>
          <w:sz w:val="20"/>
          <w:szCs w:val="20"/>
          <w:lang w:val="en-GB"/>
        </w:rPr>
        <w:t>AIML-based CCO mechanism:</w:t>
      </w:r>
    </w:p>
    <w:p w14:paraId="2CA0F7D7" w14:textId="085F22D3" w:rsidR="00046663" w:rsidRPr="00ED4FC7" w:rsidRDefault="00046663" w:rsidP="000072AF">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 xml:space="preserve">0: AIML training entity generates </w:t>
      </w:r>
      <w:r w:rsidR="000072AF">
        <w:rPr>
          <w:sz w:val="20"/>
          <w:szCs w:val="20"/>
          <w:lang w:val="en-GB" w:eastAsia="zh-CN"/>
        </w:rPr>
        <w:t>predicted CCO issue</w:t>
      </w:r>
    </w:p>
    <w:p w14:paraId="1EC1C8A4" w14:textId="44C7AFE0" w:rsidR="000072AF" w:rsidRDefault="000072AF" w:rsidP="000072AF">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 xml:space="preserve">1: </w:t>
      </w:r>
      <w:r w:rsidRPr="00ED4FC7">
        <w:rPr>
          <w:sz w:val="20"/>
          <w:szCs w:val="20"/>
          <w:lang w:val="en-GB" w:eastAsia="zh-CN"/>
        </w:rPr>
        <w:t>gNB-CU predicts the CCO issue</w:t>
      </w:r>
      <w:r>
        <w:rPr>
          <w:sz w:val="20"/>
          <w:szCs w:val="20"/>
          <w:lang w:val="en-GB" w:eastAsia="zh-CN"/>
        </w:rPr>
        <w:t>.</w:t>
      </w:r>
    </w:p>
    <w:p w14:paraId="3650CA3F" w14:textId="6A9B5A06"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2</w:t>
      </w:r>
      <w:r w:rsidRPr="00ED4FC7">
        <w:rPr>
          <w:sz w:val="20"/>
          <w:szCs w:val="20"/>
          <w:lang w:val="en-GB" w:eastAsia="zh-CN"/>
        </w:rPr>
        <w:t>: gNB-CU sends the predicted CCO issue to gNB-DU.</w:t>
      </w:r>
    </w:p>
    <w:p w14:paraId="546BB63E" w14:textId="083F55BB"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3</w:t>
      </w:r>
      <w:r w:rsidRPr="00ED4FC7">
        <w:rPr>
          <w:sz w:val="20"/>
          <w:szCs w:val="20"/>
          <w:lang w:val="en-GB" w:eastAsia="zh-CN"/>
        </w:rPr>
        <w:t>:</w:t>
      </w:r>
      <w:r w:rsidRPr="00ED4FC7">
        <w:rPr>
          <w:sz w:val="20"/>
          <w:szCs w:val="20"/>
          <w:lang w:val="en-GB" w:eastAsia="ja-JP"/>
        </w:rPr>
        <w:t xml:space="preserve"> </w:t>
      </w:r>
      <w:r w:rsidRPr="00ED4FC7">
        <w:rPr>
          <w:sz w:val="20"/>
          <w:szCs w:val="20"/>
          <w:lang w:val="en-GB" w:eastAsia="zh-CN"/>
        </w:rPr>
        <w:t>gNB-DU generates the future coverage status based on the predicted CCO issue and other local information, whether only local information is used can be further discussed.</w:t>
      </w:r>
    </w:p>
    <w:p w14:paraId="433B3CD1" w14:textId="28AAD8E8"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4</w:t>
      </w:r>
      <w:r w:rsidRPr="00ED4FC7">
        <w:rPr>
          <w:sz w:val="20"/>
          <w:szCs w:val="20"/>
          <w:lang w:val="en-GB" w:eastAsia="zh-CN"/>
        </w:rPr>
        <w:t>: gNB-DU sends the future coverage status to gNB-CU.</w:t>
      </w:r>
    </w:p>
    <w:p w14:paraId="3380A041" w14:textId="19EE7820" w:rsidR="00366EE1" w:rsidRDefault="00046663" w:rsidP="008A015D">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lastRenderedPageBreak/>
        <w:t>-</w:t>
      </w:r>
      <w:r w:rsidRPr="00ED4FC7">
        <w:rPr>
          <w:sz w:val="20"/>
          <w:szCs w:val="20"/>
          <w:lang w:val="en-GB" w:eastAsia="zh-CN"/>
        </w:rPr>
        <w:tab/>
        <w:t xml:space="preserve">Step </w:t>
      </w:r>
      <w:r>
        <w:rPr>
          <w:sz w:val="20"/>
          <w:szCs w:val="20"/>
          <w:lang w:val="en-GB" w:eastAsia="zh-CN"/>
        </w:rPr>
        <w:t>5</w:t>
      </w:r>
      <w:r w:rsidRPr="00ED4FC7">
        <w:rPr>
          <w:sz w:val="20"/>
          <w:szCs w:val="20"/>
          <w:lang w:val="en-GB" w:eastAsia="zh-CN"/>
        </w:rPr>
        <w:t xml:space="preserve">: gNB-CU sends </w:t>
      </w:r>
      <w:r w:rsidR="008A015D">
        <w:rPr>
          <w:sz w:val="20"/>
          <w:szCs w:val="20"/>
          <w:lang w:val="en-GB"/>
        </w:rPr>
        <w:t>the detected CCO issue and the new CCO state for the affected gNB-DU’s cells/SSBs</w:t>
      </w:r>
      <w:r w:rsidR="008A015D" w:rsidRPr="00ED4FC7">
        <w:rPr>
          <w:sz w:val="20"/>
          <w:szCs w:val="20"/>
          <w:lang w:val="en-GB" w:eastAsia="zh-CN"/>
        </w:rPr>
        <w:t xml:space="preserve"> </w:t>
      </w:r>
      <w:r w:rsidRPr="00ED4FC7">
        <w:rPr>
          <w:sz w:val="20"/>
          <w:szCs w:val="20"/>
          <w:lang w:val="en-GB" w:eastAsia="zh-CN"/>
        </w:rPr>
        <w:t>to neighbour gNBs</w:t>
      </w:r>
      <w:r w:rsidR="00366EE1">
        <w:rPr>
          <w:sz w:val="20"/>
          <w:szCs w:val="20"/>
          <w:lang w:val="en-GB" w:eastAsia="zh-CN"/>
        </w:rPr>
        <w:t xml:space="preserve"> (say gNB2)</w:t>
      </w:r>
      <w:r w:rsidR="008A015D">
        <w:rPr>
          <w:sz w:val="20"/>
          <w:szCs w:val="20"/>
          <w:lang w:val="en-GB" w:eastAsia="zh-CN"/>
        </w:rPr>
        <w:t xml:space="preserve"> along with the </w:t>
      </w:r>
      <w:r w:rsidR="00CE7590">
        <w:rPr>
          <w:sz w:val="20"/>
          <w:szCs w:val="20"/>
          <w:lang w:val="en-GB" w:eastAsia="zh-CN"/>
        </w:rPr>
        <w:t>timing</w:t>
      </w:r>
      <w:r w:rsidR="004A026B">
        <w:rPr>
          <w:sz w:val="20"/>
          <w:szCs w:val="20"/>
          <w:lang w:val="en-GB" w:eastAsia="zh-CN"/>
        </w:rPr>
        <w:t xml:space="preserve"> information</w:t>
      </w:r>
      <w:r w:rsidR="00B03521">
        <w:rPr>
          <w:sz w:val="20"/>
          <w:szCs w:val="20"/>
          <w:lang w:val="en-GB" w:eastAsia="zh-CN"/>
        </w:rPr>
        <w:t xml:space="preserve"> of the future CCO state</w:t>
      </w:r>
      <w:r w:rsidR="008A015D">
        <w:rPr>
          <w:sz w:val="20"/>
          <w:szCs w:val="20"/>
          <w:lang w:val="en-GB" w:eastAsia="zh-CN"/>
        </w:rPr>
        <w:t>.</w:t>
      </w:r>
      <w:r w:rsidR="004A026B">
        <w:rPr>
          <w:sz w:val="20"/>
          <w:szCs w:val="20"/>
          <w:lang w:val="en-GB" w:eastAsia="zh-CN"/>
        </w:rPr>
        <w:t xml:space="preserve"> </w:t>
      </w:r>
    </w:p>
    <w:p w14:paraId="7B3939D6" w14:textId="66BA7F07" w:rsidR="00066ECB" w:rsidRDefault="00066ECB" w:rsidP="00046663">
      <w:pPr>
        <w:overflowPunct w:val="0"/>
        <w:autoSpaceDE w:val="0"/>
        <w:autoSpaceDN w:val="0"/>
        <w:adjustRightInd w:val="0"/>
        <w:spacing w:after="180"/>
        <w:ind w:left="568" w:hanging="284"/>
        <w:textAlignment w:val="baseline"/>
        <w:rPr>
          <w:sz w:val="20"/>
          <w:szCs w:val="20"/>
          <w:lang w:val="en-GB" w:eastAsia="zh-CN"/>
        </w:rPr>
      </w:pPr>
      <w:r>
        <w:rPr>
          <w:sz w:val="20"/>
          <w:szCs w:val="20"/>
          <w:lang w:val="en-GB" w:eastAsia="zh-CN"/>
        </w:rPr>
        <w:t xml:space="preserve">- </w:t>
      </w:r>
      <w:r>
        <w:rPr>
          <w:sz w:val="20"/>
          <w:szCs w:val="20"/>
          <w:lang w:val="en-GB" w:eastAsia="zh-CN"/>
        </w:rPr>
        <w:tab/>
        <w:t>Step 7: gNB2-CU</w:t>
      </w:r>
      <w:r w:rsidR="00FB36A0">
        <w:rPr>
          <w:sz w:val="20"/>
          <w:szCs w:val="20"/>
          <w:lang w:val="en-GB" w:eastAsia="zh-CN"/>
        </w:rPr>
        <w:t xml:space="preserve"> sends this information to gNB2-DU which decides its own coverage/capacity configuration</w:t>
      </w:r>
      <w:r w:rsidR="008A015D">
        <w:rPr>
          <w:sz w:val="20"/>
          <w:szCs w:val="20"/>
          <w:lang w:val="en-GB" w:eastAsia="zh-CN"/>
        </w:rPr>
        <w:t xml:space="preserve"> (future CCO state) in response to gNB1-DU’s future CCO state</w:t>
      </w:r>
    </w:p>
    <w:p w14:paraId="377D10BE" w14:textId="503B2FF0" w:rsidR="00C54A4E" w:rsidRDefault="00C54A4E" w:rsidP="00C54A4E">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Based on the above steps, </w:t>
      </w:r>
      <w:proofErr w:type="gramStart"/>
      <w:r>
        <w:rPr>
          <w:sz w:val="20"/>
          <w:szCs w:val="20"/>
          <w:lang w:val="en-GB" w:eastAsia="zh-CN"/>
        </w:rPr>
        <w:t>it is clear that in</w:t>
      </w:r>
      <w:proofErr w:type="gramEnd"/>
      <w:r>
        <w:rPr>
          <w:sz w:val="20"/>
          <w:szCs w:val="20"/>
          <w:lang w:val="en-GB" w:eastAsia="zh-CN"/>
        </w:rPr>
        <w:t xml:space="preserve"> the legacy mechanism, there is no need for exchanging any timing information between the source gNB and the neighbouring gNB for co-ordinating the actions to mitigate the detected CCO issue. This is because, once the issue is detected, all the following steps are executed immediately in the order mentioned above.</w:t>
      </w:r>
    </w:p>
    <w:p w14:paraId="7BAFF593" w14:textId="73A3098E" w:rsidR="00C54A4E" w:rsidRDefault="00C54A4E" w:rsidP="00C54A4E">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However, this is not the case in the case of AIML based CCO. Since there is a lag between when the issue is predicted, and the time at which the action is taken (CCO state is changed) at both the source and the neighbouring gNBs, </w:t>
      </w:r>
      <w:r w:rsidR="00CD0643">
        <w:rPr>
          <w:sz w:val="20"/>
          <w:szCs w:val="20"/>
          <w:lang w:val="en-GB" w:eastAsia="zh-CN"/>
        </w:rPr>
        <w:t xml:space="preserve">it is possible </w:t>
      </w:r>
      <w:r w:rsidR="0002644B">
        <w:rPr>
          <w:sz w:val="20"/>
          <w:szCs w:val="20"/>
          <w:lang w:val="en-GB" w:eastAsia="zh-CN"/>
        </w:rPr>
        <w:t>that</w:t>
      </w:r>
      <w:r w:rsidR="00CD0643">
        <w:rPr>
          <w:sz w:val="20"/>
          <w:szCs w:val="20"/>
          <w:lang w:val="en-GB" w:eastAsia="zh-CN"/>
        </w:rPr>
        <w:t xml:space="preserve"> different events </w:t>
      </w:r>
      <w:r w:rsidR="0002644B">
        <w:rPr>
          <w:sz w:val="20"/>
          <w:szCs w:val="20"/>
          <w:lang w:val="en-GB" w:eastAsia="zh-CN"/>
        </w:rPr>
        <w:t>may</w:t>
      </w:r>
      <w:r w:rsidR="00CD0643">
        <w:rPr>
          <w:sz w:val="20"/>
          <w:szCs w:val="20"/>
          <w:lang w:val="en-GB" w:eastAsia="zh-CN"/>
        </w:rPr>
        <w:t xml:space="preserve"> occur which might end up changing the planned future CCO state.</w:t>
      </w:r>
    </w:p>
    <w:p w14:paraId="2F588B10" w14:textId="0743498C" w:rsidR="00CD0643" w:rsidRDefault="00CD0643" w:rsidP="002F3231">
      <w:pPr>
        <w:overflowPunct w:val="0"/>
        <w:autoSpaceDE w:val="0"/>
        <w:autoSpaceDN w:val="0"/>
        <w:adjustRightInd w:val="0"/>
        <w:spacing w:after="180"/>
        <w:textAlignment w:val="baseline"/>
        <w:rPr>
          <w:b/>
          <w:bCs/>
          <w:sz w:val="20"/>
          <w:szCs w:val="20"/>
          <w:lang w:val="en-GB" w:eastAsia="zh-CN"/>
        </w:rPr>
      </w:pPr>
      <w:r>
        <w:rPr>
          <w:b/>
          <w:bCs/>
          <w:sz w:val="20"/>
          <w:szCs w:val="20"/>
          <w:lang w:val="en-GB" w:eastAsia="zh-CN"/>
        </w:rPr>
        <w:t>Observation 1</w:t>
      </w:r>
      <w:r w:rsidR="000B51A7" w:rsidRPr="00612F97">
        <w:rPr>
          <w:b/>
          <w:bCs/>
          <w:sz w:val="20"/>
          <w:szCs w:val="20"/>
          <w:lang w:val="en-GB" w:eastAsia="zh-CN"/>
        </w:rPr>
        <w:tab/>
      </w:r>
      <w:r w:rsidRPr="00CD0643">
        <w:rPr>
          <w:b/>
          <w:bCs/>
          <w:sz w:val="20"/>
          <w:szCs w:val="20"/>
          <w:lang w:val="en-GB" w:eastAsia="zh-CN"/>
        </w:rPr>
        <w:t xml:space="preserve">Since there is a lag between when the issue is predicted, and the time at which the action is taken (CCO state is changed) at both the source and the neighbouring gNBs, it is possible </w:t>
      </w:r>
      <w:r w:rsidR="0002644B">
        <w:rPr>
          <w:b/>
          <w:bCs/>
          <w:sz w:val="20"/>
          <w:szCs w:val="20"/>
          <w:lang w:val="en-GB" w:eastAsia="zh-CN"/>
        </w:rPr>
        <w:t>that</w:t>
      </w:r>
      <w:r w:rsidRPr="00CD0643">
        <w:rPr>
          <w:b/>
          <w:bCs/>
          <w:sz w:val="20"/>
          <w:szCs w:val="20"/>
          <w:lang w:val="en-GB" w:eastAsia="zh-CN"/>
        </w:rPr>
        <w:t xml:space="preserve"> different events </w:t>
      </w:r>
      <w:r w:rsidR="0002644B">
        <w:rPr>
          <w:b/>
          <w:bCs/>
          <w:sz w:val="20"/>
          <w:szCs w:val="20"/>
          <w:lang w:val="en-GB" w:eastAsia="zh-CN"/>
        </w:rPr>
        <w:t>may</w:t>
      </w:r>
      <w:r w:rsidRPr="00CD0643">
        <w:rPr>
          <w:b/>
          <w:bCs/>
          <w:sz w:val="20"/>
          <w:szCs w:val="20"/>
          <w:lang w:val="en-GB" w:eastAsia="zh-CN"/>
        </w:rPr>
        <w:t xml:space="preserve"> occur which might end up changing the planned future CCO state.</w:t>
      </w:r>
    </w:p>
    <w:p w14:paraId="5E1811DE" w14:textId="77777777" w:rsidR="009B1716" w:rsidRDefault="009B1716" w:rsidP="009B1716">
      <w:pPr>
        <w:overflowPunct w:val="0"/>
        <w:autoSpaceDE w:val="0"/>
        <w:autoSpaceDN w:val="0"/>
        <w:adjustRightInd w:val="0"/>
        <w:spacing w:after="180"/>
        <w:textAlignment w:val="baseline"/>
        <w:rPr>
          <w:sz w:val="20"/>
          <w:szCs w:val="20"/>
          <w:u w:val="single"/>
          <w:lang w:val="en-GB" w:eastAsia="zh-CN"/>
        </w:rPr>
      </w:pPr>
      <w:r>
        <w:rPr>
          <w:sz w:val="20"/>
          <w:szCs w:val="20"/>
          <w:lang w:val="en-GB"/>
        </w:rPr>
        <w:t>For the sake of discussion, we define participating entities comprising of the (source) gNB where the CCO issue has been detected/predicted, and the gNB(s) which are neighbouring to the source gNB which end up taking a reactionary measure by changing its CCO state in response to the CCO state change of the source gNB.</w:t>
      </w:r>
    </w:p>
    <w:p w14:paraId="50392103" w14:textId="4E95CFA8" w:rsidR="00194C0E" w:rsidRDefault="00194C0E"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Given the </w:t>
      </w:r>
      <w:r w:rsidR="00317188">
        <w:rPr>
          <w:sz w:val="20"/>
          <w:szCs w:val="20"/>
          <w:lang w:val="en-GB" w:eastAsia="zh-CN"/>
        </w:rPr>
        <w:t xml:space="preserve">non-deterministic </w:t>
      </w:r>
      <w:r>
        <w:rPr>
          <w:sz w:val="20"/>
          <w:szCs w:val="20"/>
          <w:lang w:val="en-GB" w:eastAsia="zh-CN"/>
        </w:rPr>
        <w:t xml:space="preserve">temporal nature of the AIML based CCO, we believe that the participating nodes (source gNB and the neighbouring gNB) must be armed with all the timing information. It has been agreed in </w:t>
      </w:r>
      <w:r w:rsidRPr="00194C0E">
        <w:rPr>
          <w:sz w:val="20"/>
          <w:szCs w:val="20"/>
          <w:lang w:val="en-GB" w:eastAsia="zh-CN"/>
        </w:rPr>
        <w:t>RAN3#126</w:t>
      </w:r>
      <w:r>
        <w:rPr>
          <w:sz w:val="20"/>
          <w:szCs w:val="20"/>
          <w:lang w:val="en-GB" w:eastAsia="zh-CN"/>
        </w:rPr>
        <w:t xml:space="preserve"> that a time is associated with the predicted CCO </w:t>
      </w:r>
      <w:proofErr w:type="gramStart"/>
      <w:r>
        <w:rPr>
          <w:sz w:val="20"/>
          <w:szCs w:val="20"/>
          <w:lang w:val="en-GB" w:eastAsia="zh-CN"/>
        </w:rPr>
        <w:t>issue</w:t>
      </w:r>
      <w:proofErr w:type="gramEnd"/>
      <w:r>
        <w:rPr>
          <w:sz w:val="20"/>
          <w:szCs w:val="20"/>
          <w:lang w:val="en-GB" w:eastAsia="zh-CN"/>
        </w:rPr>
        <w:t xml:space="preserve"> and</w:t>
      </w:r>
      <w:r w:rsidR="00F5061F">
        <w:rPr>
          <w:sz w:val="20"/>
          <w:szCs w:val="20"/>
          <w:lang w:val="en-GB" w:eastAsia="zh-CN"/>
        </w:rPr>
        <w:t xml:space="preserve"> a time is associated with </w:t>
      </w:r>
      <w:r>
        <w:rPr>
          <w:sz w:val="20"/>
          <w:szCs w:val="20"/>
          <w:lang w:val="en-GB" w:eastAsia="zh-CN"/>
        </w:rPr>
        <w:t xml:space="preserve">the future CCO state at the source gNB. However, so far, it has been agreed that </w:t>
      </w:r>
      <w:r w:rsidR="00073323">
        <w:rPr>
          <w:sz w:val="20"/>
          <w:szCs w:val="20"/>
          <w:lang w:val="en-GB" w:eastAsia="zh-CN"/>
        </w:rPr>
        <w:t xml:space="preserve">only </w:t>
      </w:r>
      <w:r>
        <w:rPr>
          <w:sz w:val="20"/>
          <w:szCs w:val="20"/>
          <w:lang w:val="en-GB" w:eastAsia="zh-CN"/>
        </w:rPr>
        <w:t xml:space="preserve">the time of the future CCO state is </w:t>
      </w:r>
      <w:r w:rsidR="00073323">
        <w:rPr>
          <w:sz w:val="20"/>
          <w:szCs w:val="20"/>
          <w:lang w:val="en-GB" w:eastAsia="zh-CN"/>
        </w:rPr>
        <w:t>shared from the source gNB (CU1) to the neighbouring gNB (CU2).</w:t>
      </w:r>
      <w:r w:rsidR="00317188">
        <w:rPr>
          <w:sz w:val="20"/>
          <w:szCs w:val="20"/>
          <w:lang w:val="en-GB" w:eastAsia="zh-CN"/>
        </w:rPr>
        <w:t xml:space="preserve"> It has been left for further discussion whether the timing information of the predicted CCO issue is needed at the neighbouring gNB (CU2).</w:t>
      </w:r>
    </w:p>
    <w:p w14:paraId="619C69DF" w14:textId="02DDB1B0" w:rsidR="00C64F6D" w:rsidRDefault="00317188"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In the following paragraphs, we will present some use cases which will motivate the need for sharing the timing information of the predicted CCO issue over the Xn interface from CU1 and CU2.</w:t>
      </w:r>
    </w:p>
    <w:p w14:paraId="22A23FDE" w14:textId="4825A2AC" w:rsidR="00C64F6D" w:rsidRPr="00C64F6D" w:rsidRDefault="00C64F6D" w:rsidP="002F3231">
      <w:pPr>
        <w:overflowPunct w:val="0"/>
        <w:autoSpaceDE w:val="0"/>
        <w:autoSpaceDN w:val="0"/>
        <w:adjustRightInd w:val="0"/>
        <w:spacing w:after="180"/>
        <w:textAlignment w:val="baseline"/>
        <w:rPr>
          <w:sz w:val="20"/>
          <w:szCs w:val="20"/>
          <w:u w:val="single"/>
          <w:lang w:val="en-GB" w:eastAsia="zh-CN"/>
        </w:rPr>
      </w:pPr>
      <w:r w:rsidRPr="00C64F6D">
        <w:rPr>
          <w:sz w:val="20"/>
          <w:szCs w:val="20"/>
          <w:u w:val="single"/>
          <w:lang w:val="en-GB" w:eastAsia="zh-CN"/>
        </w:rPr>
        <w:t xml:space="preserve">Relevant </w:t>
      </w:r>
      <w:r>
        <w:rPr>
          <w:sz w:val="20"/>
          <w:szCs w:val="20"/>
          <w:u w:val="single"/>
          <w:lang w:val="en-GB" w:eastAsia="zh-CN"/>
        </w:rPr>
        <w:t>duration</w:t>
      </w:r>
      <w:r w:rsidRPr="00C64F6D">
        <w:rPr>
          <w:sz w:val="20"/>
          <w:szCs w:val="20"/>
          <w:u w:val="single"/>
          <w:lang w:val="en-GB" w:eastAsia="zh-CN"/>
        </w:rPr>
        <w:t xml:space="preserve"> of applying future CCO state at DU2</w:t>
      </w:r>
    </w:p>
    <w:p w14:paraId="58EAE812" w14:textId="39E5C123" w:rsidR="00C64F6D" w:rsidRDefault="00C64F6D"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The timing of the predicted CCO issue at gNB1 is essential information for gNB2 to decide what is the relevant time duration during which it may apply its own CCO state to minimize the impact of the predicted CCO issue. For example, if the logic is to apply the CCO state after the CCO issue has occurred, gNB2 has no information on when to apply the CCO state.</w:t>
      </w:r>
      <w:r w:rsidR="009B1716">
        <w:rPr>
          <w:sz w:val="20"/>
          <w:szCs w:val="20"/>
          <w:lang w:val="en-GB" w:eastAsia="zh-CN"/>
        </w:rPr>
        <w:t xml:space="preserve"> </w:t>
      </w:r>
    </w:p>
    <w:p w14:paraId="58F1D49F" w14:textId="77777777" w:rsidR="009B1716" w:rsidRPr="00A80185" w:rsidRDefault="009B1716" w:rsidP="009B1716">
      <w:pPr>
        <w:overflowPunct w:val="0"/>
        <w:autoSpaceDE w:val="0"/>
        <w:autoSpaceDN w:val="0"/>
        <w:adjustRightInd w:val="0"/>
        <w:spacing w:after="180"/>
        <w:textAlignment w:val="baseline"/>
        <w:rPr>
          <w:sz w:val="20"/>
          <w:szCs w:val="20"/>
          <w:u w:val="single"/>
          <w:lang w:val="en-GB" w:eastAsia="zh-CN"/>
        </w:rPr>
      </w:pPr>
      <w:r w:rsidRPr="00A80185">
        <w:rPr>
          <w:sz w:val="20"/>
          <w:szCs w:val="20"/>
          <w:u w:val="single"/>
          <w:lang w:val="en-GB" w:eastAsia="zh-CN"/>
        </w:rPr>
        <w:t>Conflict due to multiple predicted/detected CCO issues</w:t>
      </w:r>
    </w:p>
    <w:p w14:paraId="5076C59B" w14:textId="1790DCDB" w:rsidR="009B1716" w:rsidRDefault="009B1716" w:rsidP="009B1716">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The afore mentioned issue becomes even more prominent in case of multiple concurrent CCO predictions. For multiple co-existing CCO issues, the time information of the predicted CCO issue at gNB2 becomes imperative for optimal handling of the situation. For example, if a gNB receives multiple </w:t>
      </w:r>
      <w:r w:rsidRPr="009B1716">
        <w:rPr>
          <w:sz w:val="20"/>
          <w:szCs w:val="20"/>
          <w:lang w:val="en-GB" w:eastAsia="zh-CN"/>
        </w:rPr>
        <w:t>NG-RAN NODE CONFIGURATION UPDATE message</w:t>
      </w:r>
      <w:r>
        <w:rPr>
          <w:sz w:val="20"/>
          <w:szCs w:val="20"/>
          <w:lang w:val="en-GB" w:eastAsia="zh-CN"/>
        </w:rPr>
        <w:t>s from multiple neighbouring gNBs, then it needs the additional prediction time information to figure out in which order these CCO issues are predicted to occur. Only then it might be able to decide the order in which it should change its future CCO state.</w:t>
      </w:r>
    </w:p>
    <w:p w14:paraId="441B8FA6" w14:textId="118FAA33" w:rsidR="00317188" w:rsidRPr="00A80185" w:rsidRDefault="00A80185" w:rsidP="002F3231">
      <w:pPr>
        <w:overflowPunct w:val="0"/>
        <w:autoSpaceDE w:val="0"/>
        <w:autoSpaceDN w:val="0"/>
        <w:adjustRightInd w:val="0"/>
        <w:spacing w:after="180"/>
        <w:textAlignment w:val="baseline"/>
        <w:rPr>
          <w:sz w:val="20"/>
          <w:szCs w:val="20"/>
          <w:u w:val="single"/>
          <w:lang w:val="en-GB" w:eastAsia="zh-CN"/>
        </w:rPr>
      </w:pPr>
      <w:r w:rsidRPr="00A80185">
        <w:rPr>
          <w:sz w:val="20"/>
          <w:szCs w:val="20"/>
          <w:u w:val="single"/>
          <w:lang w:val="en-GB" w:eastAsia="zh-CN"/>
        </w:rPr>
        <w:t>Monitoring the network condition to ensure the validity of the CCO issue prediction</w:t>
      </w:r>
    </w:p>
    <w:p w14:paraId="3ECC4A12" w14:textId="008D0BD7" w:rsidR="00A80185" w:rsidRDefault="00A80185" w:rsidP="002F3231">
      <w:pPr>
        <w:overflowPunct w:val="0"/>
        <w:autoSpaceDE w:val="0"/>
        <w:autoSpaceDN w:val="0"/>
        <w:adjustRightInd w:val="0"/>
        <w:spacing w:after="180"/>
        <w:textAlignment w:val="baseline"/>
        <w:rPr>
          <w:b/>
          <w:bCs/>
          <w:sz w:val="20"/>
          <w:szCs w:val="20"/>
          <w:lang w:val="en-GB" w:eastAsia="zh-CN"/>
        </w:rPr>
      </w:pPr>
      <w:r>
        <w:rPr>
          <w:sz w:val="20"/>
          <w:szCs w:val="20"/>
          <w:lang w:val="en-GB" w:eastAsia="zh-CN"/>
        </w:rPr>
        <w:t xml:space="preserve">When CU1 sends the CCO issue and the future CCO state along with its timing information to the CU2, it is important for the DU2 to know what the predicted time of the CCO issue by CU1 is. DU1 might apply the future CCO state before/after/same time as the CCO issue. However, if this information is not sent to the gNB2, then DU2 has only partial information about what is happening at gNB1 to which it is supposed to react to. If the timing information of the predicted CCO issue is also made available to gNB2, then it may decide its own strategy of validating the prediction and applying any necessary correction in terms of the CCO state. This could potentially include not going ahead with the planned CCO state change if the monitoring of network condition indicates that the CCO issue at gNB1 </w:t>
      </w:r>
      <w:r w:rsidR="00C64F6D">
        <w:rPr>
          <w:sz w:val="20"/>
          <w:szCs w:val="20"/>
          <w:lang w:val="en-GB" w:eastAsia="zh-CN"/>
        </w:rPr>
        <w:t>might be</w:t>
      </w:r>
      <w:r>
        <w:rPr>
          <w:sz w:val="20"/>
          <w:szCs w:val="20"/>
          <w:lang w:val="en-GB" w:eastAsia="zh-CN"/>
        </w:rPr>
        <w:t xml:space="preserve"> an inaccurate prediction.</w:t>
      </w:r>
    </w:p>
    <w:p w14:paraId="4849E000" w14:textId="1CDE8F16" w:rsidR="00F4646F" w:rsidRDefault="00F4646F"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lastRenderedPageBreak/>
        <w:t>Given these use cases, we propose that the timing information of the predicted CCO issue should be shared by CU1 to CU2 over the Xn interface.</w:t>
      </w:r>
    </w:p>
    <w:p w14:paraId="7DA35A09" w14:textId="27A9B983" w:rsidR="00F4646F" w:rsidRDefault="00F4646F" w:rsidP="002F3231">
      <w:pPr>
        <w:overflowPunct w:val="0"/>
        <w:autoSpaceDE w:val="0"/>
        <w:autoSpaceDN w:val="0"/>
        <w:adjustRightInd w:val="0"/>
        <w:spacing w:after="180"/>
        <w:textAlignment w:val="baseline"/>
        <w:rPr>
          <w:b/>
          <w:bCs/>
          <w:sz w:val="20"/>
          <w:szCs w:val="20"/>
          <w:lang w:val="en-GB" w:eastAsia="zh-CN"/>
        </w:rPr>
      </w:pPr>
      <w:r>
        <w:rPr>
          <w:b/>
          <w:bCs/>
          <w:sz w:val="20"/>
          <w:szCs w:val="20"/>
          <w:lang w:val="en-GB" w:eastAsia="zh-CN"/>
        </w:rPr>
        <w:t>Proposal 1</w:t>
      </w:r>
      <w:r w:rsidRPr="00612F97">
        <w:rPr>
          <w:b/>
          <w:bCs/>
          <w:sz w:val="20"/>
          <w:szCs w:val="20"/>
          <w:lang w:val="en-GB" w:eastAsia="zh-CN"/>
        </w:rPr>
        <w:tab/>
      </w:r>
      <w:r>
        <w:rPr>
          <w:b/>
          <w:bCs/>
          <w:sz w:val="20"/>
          <w:szCs w:val="20"/>
          <w:lang w:val="en-GB" w:eastAsia="zh-CN"/>
        </w:rPr>
        <w:t>W</w:t>
      </w:r>
      <w:r w:rsidRPr="00F4646F">
        <w:rPr>
          <w:b/>
          <w:bCs/>
          <w:sz w:val="20"/>
          <w:szCs w:val="20"/>
          <w:lang w:val="en-GB" w:eastAsia="zh-CN"/>
        </w:rPr>
        <w:t>e propose that the timing information of the predicted CCO issue should be shared by CU1 to CU2 over the Xn interface</w:t>
      </w:r>
    </w:p>
    <w:p w14:paraId="145D8EEA" w14:textId="77777777" w:rsid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3</w:t>
      </w:r>
      <w:r w:rsidRPr="00ED4FC7">
        <w:rPr>
          <w:rFonts w:ascii="Arial" w:eastAsia="SimSun" w:hAnsi="Arial" w:cs="Arial"/>
          <w:b/>
          <w:sz w:val="32"/>
          <w:szCs w:val="32"/>
          <w:lang w:eastAsia="zh-CN"/>
        </w:rPr>
        <w:tab/>
        <w:t>Conclusion</w:t>
      </w:r>
    </w:p>
    <w:p w14:paraId="5F0FE563" w14:textId="77777777" w:rsidR="00C64F6D" w:rsidRDefault="00C64F6D" w:rsidP="00C64F6D">
      <w:pPr>
        <w:overflowPunct w:val="0"/>
        <w:autoSpaceDE w:val="0"/>
        <w:autoSpaceDN w:val="0"/>
        <w:adjustRightInd w:val="0"/>
        <w:spacing w:after="180"/>
        <w:textAlignment w:val="baseline"/>
        <w:rPr>
          <w:b/>
          <w:bCs/>
          <w:sz w:val="20"/>
          <w:szCs w:val="20"/>
          <w:lang w:val="en-GB" w:eastAsia="zh-CN"/>
        </w:rPr>
      </w:pPr>
      <w:r>
        <w:rPr>
          <w:b/>
          <w:bCs/>
          <w:sz w:val="20"/>
          <w:szCs w:val="20"/>
          <w:lang w:val="en-GB" w:eastAsia="zh-CN"/>
        </w:rPr>
        <w:t>Observation 1</w:t>
      </w:r>
      <w:r w:rsidRPr="00612F97">
        <w:rPr>
          <w:b/>
          <w:bCs/>
          <w:sz w:val="20"/>
          <w:szCs w:val="20"/>
          <w:lang w:val="en-GB" w:eastAsia="zh-CN"/>
        </w:rPr>
        <w:tab/>
      </w:r>
      <w:r w:rsidRPr="00CD0643">
        <w:rPr>
          <w:b/>
          <w:bCs/>
          <w:sz w:val="20"/>
          <w:szCs w:val="20"/>
          <w:lang w:val="en-GB" w:eastAsia="zh-CN"/>
        </w:rPr>
        <w:t xml:space="preserve">Since there is a lag between when the issue is predicted, and the time at which the action is taken (CCO state is changed) at both the source and the neighbouring gNBs, it is possible </w:t>
      </w:r>
      <w:r>
        <w:rPr>
          <w:b/>
          <w:bCs/>
          <w:sz w:val="20"/>
          <w:szCs w:val="20"/>
          <w:lang w:val="en-GB" w:eastAsia="zh-CN"/>
        </w:rPr>
        <w:t>that</w:t>
      </w:r>
      <w:r w:rsidRPr="00CD0643">
        <w:rPr>
          <w:b/>
          <w:bCs/>
          <w:sz w:val="20"/>
          <w:szCs w:val="20"/>
          <w:lang w:val="en-GB" w:eastAsia="zh-CN"/>
        </w:rPr>
        <w:t xml:space="preserve"> different events </w:t>
      </w:r>
      <w:r>
        <w:rPr>
          <w:b/>
          <w:bCs/>
          <w:sz w:val="20"/>
          <w:szCs w:val="20"/>
          <w:lang w:val="en-GB" w:eastAsia="zh-CN"/>
        </w:rPr>
        <w:t>may</w:t>
      </w:r>
      <w:r w:rsidRPr="00CD0643">
        <w:rPr>
          <w:b/>
          <w:bCs/>
          <w:sz w:val="20"/>
          <w:szCs w:val="20"/>
          <w:lang w:val="en-GB" w:eastAsia="zh-CN"/>
        </w:rPr>
        <w:t xml:space="preserve"> occur which might end up changing the planned future CCO state.</w:t>
      </w:r>
    </w:p>
    <w:p w14:paraId="2260D165" w14:textId="77777777" w:rsidR="00F4646F" w:rsidRDefault="00F4646F" w:rsidP="00F4646F">
      <w:pPr>
        <w:overflowPunct w:val="0"/>
        <w:autoSpaceDE w:val="0"/>
        <w:autoSpaceDN w:val="0"/>
        <w:adjustRightInd w:val="0"/>
        <w:spacing w:after="180"/>
        <w:textAlignment w:val="baseline"/>
        <w:rPr>
          <w:b/>
          <w:bCs/>
          <w:sz w:val="20"/>
          <w:szCs w:val="20"/>
          <w:lang w:val="en-GB" w:eastAsia="zh-CN"/>
        </w:rPr>
      </w:pPr>
      <w:r>
        <w:rPr>
          <w:b/>
          <w:bCs/>
          <w:sz w:val="20"/>
          <w:szCs w:val="20"/>
          <w:lang w:val="en-GB" w:eastAsia="zh-CN"/>
        </w:rPr>
        <w:t>Proposal 1</w:t>
      </w:r>
      <w:r w:rsidRPr="00612F97">
        <w:rPr>
          <w:b/>
          <w:bCs/>
          <w:sz w:val="20"/>
          <w:szCs w:val="20"/>
          <w:lang w:val="en-GB" w:eastAsia="zh-CN"/>
        </w:rPr>
        <w:tab/>
      </w:r>
      <w:r>
        <w:rPr>
          <w:b/>
          <w:bCs/>
          <w:sz w:val="20"/>
          <w:szCs w:val="20"/>
          <w:lang w:val="en-GB" w:eastAsia="zh-CN"/>
        </w:rPr>
        <w:t>W</w:t>
      </w:r>
      <w:r w:rsidRPr="00F4646F">
        <w:rPr>
          <w:b/>
          <w:bCs/>
          <w:sz w:val="20"/>
          <w:szCs w:val="20"/>
          <w:lang w:val="en-GB" w:eastAsia="zh-CN"/>
        </w:rPr>
        <w:t>e propose that the timing information of the predicted CCO issue should be shared by CU1 to CU2 over the Xn interface</w:t>
      </w:r>
    </w:p>
    <w:p w14:paraId="365B13B5" w14:textId="77777777" w:rsidR="00C64F6D" w:rsidRDefault="00C64F6D"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p>
    <w:p w14:paraId="63E709B3"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hint="eastAsia"/>
          <w:b/>
          <w:sz w:val="32"/>
          <w:szCs w:val="32"/>
          <w:lang w:eastAsia="zh-CN"/>
        </w:rPr>
        <w:t>R</w:t>
      </w:r>
      <w:r w:rsidRPr="00ED4FC7">
        <w:rPr>
          <w:rFonts w:ascii="Arial" w:eastAsia="SimSun" w:hAnsi="Arial" w:cs="Arial"/>
          <w:b/>
          <w:sz w:val="32"/>
          <w:szCs w:val="32"/>
          <w:lang w:eastAsia="zh-CN"/>
        </w:rPr>
        <w:t>eference</w:t>
      </w:r>
    </w:p>
    <w:p w14:paraId="316BF191" w14:textId="5E105F6D" w:rsidR="00ED4FC7" w:rsidRDefault="00ED4FC7" w:rsidP="00ED4FC7">
      <w:pPr>
        <w:overflowPunct w:val="0"/>
        <w:autoSpaceDE w:val="0"/>
        <w:autoSpaceDN w:val="0"/>
        <w:adjustRightInd w:val="0"/>
        <w:spacing w:after="180"/>
        <w:textAlignment w:val="baseline"/>
        <w:rPr>
          <w:rFonts w:eastAsia="DengXian"/>
          <w:sz w:val="20"/>
          <w:szCs w:val="20"/>
          <w:lang w:eastAsia="zh-CN"/>
        </w:rPr>
      </w:pPr>
      <w:r w:rsidRPr="00ED4FC7">
        <w:rPr>
          <w:rFonts w:eastAsia="DengXian"/>
          <w:sz w:val="20"/>
          <w:szCs w:val="20"/>
          <w:lang w:eastAsia="zh-CN"/>
        </w:rPr>
        <w:t>[1] TR 38.743</w:t>
      </w:r>
    </w:p>
    <w:p w14:paraId="09585564" w14:textId="4C654D40" w:rsidR="00C36B90" w:rsidRPr="00ED4FC7" w:rsidRDefault="00AC4371" w:rsidP="000C7C74">
      <w:pPr>
        <w:overflowPunct w:val="0"/>
        <w:autoSpaceDE w:val="0"/>
        <w:autoSpaceDN w:val="0"/>
        <w:adjustRightInd w:val="0"/>
        <w:spacing w:after="180"/>
        <w:textAlignment w:val="baseline"/>
        <w:rPr>
          <w:lang w:val="en-IN"/>
        </w:rPr>
      </w:pPr>
      <w:r>
        <w:rPr>
          <w:rFonts w:eastAsia="DengXian"/>
          <w:sz w:val="20"/>
          <w:szCs w:val="20"/>
          <w:lang w:eastAsia="zh-CN"/>
        </w:rPr>
        <w:t>[2] TS 38.473</w:t>
      </w:r>
    </w:p>
    <w:sectPr w:rsidR="00C36B90" w:rsidRPr="00ED4F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ADBDD" w14:textId="77777777" w:rsidR="00B17E86" w:rsidRDefault="00B17E86" w:rsidP="00F40F8C">
      <w:r>
        <w:separator/>
      </w:r>
    </w:p>
  </w:endnote>
  <w:endnote w:type="continuationSeparator" w:id="0">
    <w:p w14:paraId="4941DA42" w14:textId="77777777" w:rsidR="00B17E86" w:rsidRDefault="00B17E86" w:rsidP="00F4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8EBA8" w14:textId="77777777" w:rsidR="00B17E86" w:rsidRDefault="00B17E86" w:rsidP="00F40F8C">
      <w:r>
        <w:separator/>
      </w:r>
    </w:p>
  </w:footnote>
  <w:footnote w:type="continuationSeparator" w:id="0">
    <w:p w14:paraId="6906FB22" w14:textId="77777777" w:rsidR="00B17E86" w:rsidRDefault="00B17E86" w:rsidP="00F40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43FD"/>
    <w:multiLevelType w:val="hybridMultilevel"/>
    <w:tmpl w:val="0DD6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E433D"/>
    <w:multiLevelType w:val="hybridMultilevel"/>
    <w:tmpl w:val="4680E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970F6"/>
    <w:multiLevelType w:val="hybridMultilevel"/>
    <w:tmpl w:val="9A809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16946"/>
    <w:multiLevelType w:val="hybridMultilevel"/>
    <w:tmpl w:val="E31E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57BEA"/>
    <w:multiLevelType w:val="hybridMultilevel"/>
    <w:tmpl w:val="3C6C5CB8"/>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512E20"/>
    <w:multiLevelType w:val="hybridMultilevel"/>
    <w:tmpl w:val="80D2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A7CD1"/>
    <w:multiLevelType w:val="multilevel"/>
    <w:tmpl w:val="4B8C9F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AA46647"/>
    <w:multiLevelType w:val="hybridMultilevel"/>
    <w:tmpl w:val="057816DC"/>
    <w:lvl w:ilvl="0" w:tplc="40A21B56">
      <w:start w:val="1"/>
      <w:numFmt w:val="decimal"/>
      <w:lvlText w:val="Proposal %1"/>
      <w:lvlJc w:val="left"/>
      <w:pPr>
        <w:tabs>
          <w:tab w:val="num" w:pos="1304"/>
        </w:tabs>
        <w:ind w:left="1304" w:hanging="1304"/>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181385"/>
    <w:multiLevelType w:val="hybridMultilevel"/>
    <w:tmpl w:val="35A09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E5284"/>
    <w:multiLevelType w:val="hybridMultilevel"/>
    <w:tmpl w:val="1F88E748"/>
    <w:lvl w:ilvl="0" w:tplc="04090001">
      <w:start w:val="1"/>
      <w:numFmt w:val="bullet"/>
      <w:lvlText w:val=""/>
      <w:lvlJc w:val="left"/>
      <w:pPr>
        <w:ind w:left="766" w:hanging="360"/>
      </w:pPr>
      <w:rPr>
        <w:rFonts w:ascii="Symbol" w:hAnsi="Symbol" w:hint="default"/>
      </w:rPr>
    </w:lvl>
    <w:lvl w:ilvl="1" w:tplc="FFFFFFFF" w:tentative="1">
      <w:start w:val="1"/>
      <w:numFmt w:val="lowerLetter"/>
      <w:lvlText w:val="%2."/>
      <w:lvlJc w:val="left"/>
      <w:pPr>
        <w:ind w:left="1486" w:hanging="360"/>
      </w:pPr>
    </w:lvl>
    <w:lvl w:ilvl="2" w:tplc="FFFFFFFF" w:tentative="1">
      <w:start w:val="1"/>
      <w:numFmt w:val="lowerRoman"/>
      <w:lvlText w:val="%3."/>
      <w:lvlJc w:val="right"/>
      <w:pPr>
        <w:ind w:left="2206" w:hanging="180"/>
      </w:pPr>
    </w:lvl>
    <w:lvl w:ilvl="3" w:tplc="FFFFFFFF" w:tentative="1">
      <w:start w:val="1"/>
      <w:numFmt w:val="decimal"/>
      <w:lvlText w:val="%4."/>
      <w:lvlJc w:val="left"/>
      <w:pPr>
        <w:ind w:left="2926" w:hanging="360"/>
      </w:pPr>
    </w:lvl>
    <w:lvl w:ilvl="4" w:tplc="FFFFFFFF" w:tentative="1">
      <w:start w:val="1"/>
      <w:numFmt w:val="lowerLetter"/>
      <w:lvlText w:val="%5."/>
      <w:lvlJc w:val="left"/>
      <w:pPr>
        <w:ind w:left="3646" w:hanging="360"/>
      </w:pPr>
    </w:lvl>
    <w:lvl w:ilvl="5" w:tplc="FFFFFFFF" w:tentative="1">
      <w:start w:val="1"/>
      <w:numFmt w:val="lowerRoman"/>
      <w:lvlText w:val="%6."/>
      <w:lvlJc w:val="right"/>
      <w:pPr>
        <w:ind w:left="4366" w:hanging="180"/>
      </w:pPr>
    </w:lvl>
    <w:lvl w:ilvl="6" w:tplc="FFFFFFFF" w:tentative="1">
      <w:start w:val="1"/>
      <w:numFmt w:val="decimal"/>
      <w:lvlText w:val="%7."/>
      <w:lvlJc w:val="left"/>
      <w:pPr>
        <w:ind w:left="5086" w:hanging="360"/>
      </w:pPr>
    </w:lvl>
    <w:lvl w:ilvl="7" w:tplc="FFFFFFFF" w:tentative="1">
      <w:start w:val="1"/>
      <w:numFmt w:val="lowerLetter"/>
      <w:lvlText w:val="%8."/>
      <w:lvlJc w:val="left"/>
      <w:pPr>
        <w:ind w:left="5806" w:hanging="360"/>
      </w:pPr>
    </w:lvl>
    <w:lvl w:ilvl="8" w:tplc="FFFFFFFF" w:tentative="1">
      <w:start w:val="1"/>
      <w:numFmt w:val="lowerRoman"/>
      <w:lvlText w:val="%9."/>
      <w:lvlJc w:val="right"/>
      <w:pPr>
        <w:ind w:left="6526" w:hanging="180"/>
      </w:pPr>
    </w:lvl>
  </w:abstractNum>
  <w:abstractNum w:abstractNumId="12" w15:restartNumberingAfterBreak="0">
    <w:nsid w:val="3EE34382"/>
    <w:multiLevelType w:val="hybridMultilevel"/>
    <w:tmpl w:val="1068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854B0"/>
    <w:multiLevelType w:val="hybridMultilevel"/>
    <w:tmpl w:val="7414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26B6F"/>
    <w:multiLevelType w:val="hybridMultilevel"/>
    <w:tmpl w:val="C406D12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5" w15:restartNumberingAfterBreak="0">
    <w:nsid w:val="483C68BB"/>
    <w:multiLevelType w:val="hybridMultilevel"/>
    <w:tmpl w:val="22B87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455B02"/>
    <w:multiLevelType w:val="hybridMultilevel"/>
    <w:tmpl w:val="397EE3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2BA0159"/>
    <w:multiLevelType w:val="hybridMultilevel"/>
    <w:tmpl w:val="E8F21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6956F3"/>
    <w:multiLevelType w:val="hybridMultilevel"/>
    <w:tmpl w:val="C8CA66BA"/>
    <w:lvl w:ilvl="0" w:tplc="041D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36A7F8C"/>
    <w:multiLevelType w:val="hybridMultilevel"/>
    <w:tmpl w:val="05BC6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B479B6"/>
    <w:multiLevelType w:val="hybridMultilevel"/>
    <w:tmpl w:val="2E24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82912">
    <w:abstractNumId w:val="6"/>
  </w:num>
  <w:num w:numId="2" w16cid:durableId="2021538988">
    <w:abstractNumId w:val="18"/>
  </w:num>
  <w:num w:numId="3" w16cid:durableId="1832791489">
    <w:abstractNumId w:val="4"/>
  </w:num>
  <w:num w:numId="4" w16cid:durableId="409040172">
    <w:abstractNumId w:val="5"/>
  </w:num>
  <w:num w:numId="5" w16cid:durableId="1961374254">
    <w:abstractNumId w:val="8"/>
    <w:lvlOverride w:ilvl="0">
      <w:startOverride w:val="1"/>
    </w:lvlOverride>
  </w:num>
  <w:num w:numId="6" w16cid:durableId="1794059567">
    <w:abstractNumId w:val="3"/>
  </w:num>
  <w:num w:numId="7" w16cid:durableId="203102549">
    <w:abstractNumId w:val="20"/>
  </w:num>
  <w:num w:numId="8" w16cid:durableId="1068958134">
    <w:abstractNumId w:val="16"/>
  </w:num>
  <w:num w:numId="9" w16cid:durableId="1080835853">
    <w:abstractNumId w:val="2"/>
  </w:num>
  <w:num w:numId="10" w16cid:durableId="682245874">
    <w:abstractNumId w:val="1"/>
  </w:num>
  <w:num w:numId="11" w16cid:durableId="818501111">
    <w:abstractNumId w:val="10"/>
  </w:num>
  <w:num w:numId="12" w16cid:durableId="1607806586">
    <w:abstractNumId w:val="15"/>
  </w:num>
  <w:num w:numId="13" w16cid:durableId="1707482688">
    <w:abstractNumId w:val="13"/>
  </w:num>
  <w:num w:numId="14" w16cid:durableId="1028875634">
    <w:abstractNumId w:val="0"/>
  </w:num>
  <w:num w:numId="15" w16cid:durableId="1859343239">
    <w:abstractNumId w:val="7"/>
  </w:num>
  <w:num w:numId="16" w16cid:durableId="1975718544">
    <w:abstractNumId w:val="17"/>
  </w:num>
  <w:num w:numId="17" w16cid:durableId="1700928082">
    <w:abstractNumId w:val="19"/>
  </w:num>
  <w:num w:numId="18" w16cid:durableId="919675060">
    <w:abstractNumId w:val="12"/>
  </w:num>
  <w:num w:numId="19" w16cid:durableId="515073769">
    <w:abstractNumId w:val="9"/>
  </w:num>
  <w:num w:numId="20" w16cid:durableId="36055754">
    <w:abstractNumId w:val="14"/>
  </w:num>
  <w:num w:numId="21" w16cid:durableId="14337470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FC7"/>
    <w:rsid w:val="000065D0"/>
    <w:rsid w:val="000072AF"/>
    <w:rsid w:val="0001039C"/>
    <w:rsid w:val="0001654B"/>
    <w:rsid w:val="0002644B"/>
    <w:rsid w:val="00040164"/>
    <w:rsid w:val="00046663"/>
    <w:rsid w:val="00066ECB"/>
    <w:rsid w:val="00073323"/>
    <w:rsid w:val="00077791"/>
    <w:rsid w:val="000B51A7"/>
    <w:rsid w:val="000C38DF"/>
    <w:rsid w:val="000C7C74"/>
    <w:rsid w:val="000E79DB"/>
    <w:rsid w:val="000F2745"/>
    <w:rsid w:val="00104D48"/>
    <w:rsid w:val="001137D7"/>
    <w:rsid w:val="00113B3C"/>
    <w:rsid w:val="0012739F"/>
    <w:rsid w:val="00131B79"/>
    <w:rsid w:val="00146CA9"/>
    <w:rsid w:val="001476DA"/>
    <w:rsid w:val="00150843"/>
    <w:rsid w:val="0016419F"/>
    <w:rsid w:val="00194C0E"/>
    <w:rsid w:val="00195B63"/>
    <w:rsid w:val="001B5D00"/>
    <w:rsid w:val="001E51EB"/>
    <w:rsid w:val="001F32A6"/>
    <w:rsid w:val="00203441"/>
    <w:rsid w:val="00206503"/>
    <w:rsid w:val="00220821"/>
    <w:rsid w:val="002324F3"/>
    <w:rsid w:val="00234F04"/>
    <w:rsid w:val="00243D99"/>
    <w:rsid w:val="00246861"/>
    <w:rsid w:val="0028548C"/>
    <w:rsid w:val="002935B7"/>
    <w:rsid w:val="002F3231"/>
    <w:rsid w:val="003123D5"/>
    <w:rsid w:val="003155E4"/>
    <w:rsid w:val="00317188"/>
    <w:rsid w:val="00321537"/>
    <w:rsid w:val="003505C4"/>
    <w:rsid w:val="003561E9"/>
    <w:rsid w:val="00366EE1"/>
    <w:rsid w:val="00393E06"/>
    <w:rsid w:val="003A6225"/>
    <w:rsid w:val="003B2022"/>
    <w:rsid w:val="003D08D9"/>
    <w:rsid w:val="003D2A5C"/>
    <w:rsid w:val="003F574F"/>
    <w:rsid w:val="00412830"/>
    <w:rsid w:val="00425558"/>
    <w:rsid w:val="00425EEC"/>
    <w:rsid w:val="00440398"/>
    <w:rsid w:val="00443357"/>
    <w:rsid w:val="00446F2C"/>
    <w:rsid w:val="00463919"/>
    <w:rsid w:val="0048303F"/>
    <w:rsid w:val="004A026B"/>
    <w:rsid w:val="004A295A"/>
    <w:rsid w:val="004C0DCE"/>
    <w:rsid w:val="004F4B8A"/>
    <w:rsid w:val="004F63EC"/>
    <w:rsid w:val="004F7D17"/>
    <w:rsid w:val="00514035"/>
    <w:rsid w:val="00514319"/>
    <w:rsid w:val="005271A7"/>
    <w:rsid w:val="00531102"/>
    <w:rsid w:val="0054222B"/>
    <w:rsid w:val="00574E27"/>
    <w:rsid w:val="00591AFD"/>
    <w:rsid w:val="005C16CD"/>
    <w:rsid w:val="005C616D"/>
    <w:rsid w:val="005D6FCB"/>
    <w:rsid w:val="005E7EC6"/>
    <w:rsid w:val="00602A9A"/>
    <w:rsid w:val="00604E89"/>
    <w:rsid w:val="00612ECA"/>
    <w:rsid w:val="00612F97"/>
    <w:rsid w:val="00627BD1"/>
    <w:rsid w:val="00633340"/>
    <w:rsid w:val="00684953"/>
    <w:rsid w:val="006A16A0"/>
    <w:rsid w:val="006A3A4B"/>
    <w:rsid w:val="00745602"/>
    <w:rsid w:val="00784727"/>
    <w:rsid w:val="00786950"/>
    <w:rsid w:val="00793BCE"/>
    <w:rsid w:val="007A0AB3"/>
    <w:rsid w:val="007B53E8"/>
    <w:rsid w:val="007D2354"/>
    <w:rsid w:val="007D720E"/>
    <w:rsid w:val="00823596"/>
    <w:rsid w:val="008332E9"/>
    <w:rsid w:val="00840E37"/>
    <w:rsid w:val="00873D09"/>
    <w:rsid w:val="008A015D"/>
    <w:rsid w:val="008B1FD7"/>
    <w:rsid w:val="008B395E"/>
    <w:rsid w:val="008C691F"/>
    <w:rsid w:val="008C7CD3"/>
    <w:rsid w:val="008D02E3"/>
    <w:rsid w:val="008E4DDA"/>
    <w:rsid w:val="008E6420"/>
    <w:rsid w:val="009077C0"/>
    <w:rsid w:val="00921E16"/>
    <w:rsid w:val="009265B8"/>
    <w:rsid w:val="00927F50"/>
    <w:rsid w:val="009379B8"/>
    <w:rsid w:val="00943D43"/>
    <w:rsid w:val="00945936"/>
    <w:rsid w:val="009834E5"/>
    <w:rsid w:val="009A6C80"/>
    <w:rsid w:val="009B1716"/>
    <w:rsid w:val="009B2817"/>
    <w:rsid w:val="009C26BC"/>
    <w:rsid w:val="009E16B0"/>
    <w:rsid w:val="009E6AC0"/>
    <w:rsid w:val="009F6291"/>
    <w:rsid w:val="00A13C72"/>
    <w:rsid w:val="00A2167D"/>
    <w:rsid w:val="00A42BC1"/>
    <w:rsid w:val="00A562C8"/>
    <w:rsid w:val="00A80185"/>
    <w:rsid w:val="00A862FB"/>
    <w:rsid w:val="00A873DF"/>
    <w:rsid w:val="00A87C48"/>
    <w:rsid w:val="00A97F1A"/>
    <w:rsid w:val="00AC4371"/>
    <w:rsid w:val="00AC7C91"/>
    <w:rsid w:val="00AF75B9"/>
    <w:rsid w:val="00B03521"/>
    <w:rsid w:val="00B04A5D"/>
    <w:rsid w:val="00B17E86"/>
    <w:rsid w:val="00B42FFE"/>
    <w:rsid w:val="00B43B9F"/>
    <w:rsid w:val="00B466DA"/>
    <w:rsid w:val="00B50380"/>
    <w:rsid w:val="00B65856"/>
    <w:rsid w:val="00BA78D9"/>
    <w:rsid w:val="00BB1123"/>
    <w:rsid w:val="00BB1BC1"/>
    <w:rsid w:val="00BC164B"/>
    <w:rsid w:val="00BD30F3"/>
    <w:rsid w:val="00BF3320"/>
    <w:rsid w:val="00C12B8C"/>
    <w:rsid w:val="00C14196"/>
    <w:rsid w:val="00C17A9A"/>
    <w:rsid w:val="00C30535"/>
    <w:rsid w:val="00C345A8"/>
    <w:rsid w:val="00C36B90"/>
    <w:rsid w:val="00C41D7D"/>
    <w:rsid w:val="00C42D55"/>
    <w:rsid w:val="00C52E9D"/>
    <w:rsid w:val="00C54A4E"/>
    <w:rsid w:val="00C64455"/>
    <w:rsid w:val="00C64F6D"/>
    <w:rsid w:val="00C67DD6"/>
    <w:rsid w:val="00C67E47"/>
    <w:rsid w:val="00C71047"/>
    <w:rsid w:val="00C8543E"/>
    <w:rsid w:val="00C8638B"/>
    <w:rsid w:val="00C96804"/>
    <w:rsid w:val="00CA2D9C"/>
    <w:rsid w:val="00CB16D7"/>
    <w:rsid w:val="00CD0643"/>
    <w:rsid w:val="00CD1958"/>
    <w:rsid w:val="00CE7590"/>
    <w:rsid w:val="00D03FA6"/>
    <w:rsid w:val="00D06E78"/>
    <w:rsid w:val="00D1184C"/>
    <w:rsid w:val="00D16941"/>
    <w:rsid w:val="00D1732A"/>
    <w:rsid w:val="00D26514"/>
    <w:rsid w:val="00D45929"/>
    <w:rsid w:val="00D46FD9"/>
    <w:rsid w:val="00D5613C"/>
    <w:rsid w:val="00D74BAA"/>
    <w:rsid w:val="00D920BE"/>
    <w:rsid w:val="00D97785"/>
    <w:rsid w:val="00DA1EBD"/>
    <w:rsid w:val="00DA56A5"/>
    <w:rsid w:val="00DD0CFC"/>
    <w:rsid w:val="00DD7578"/>
    <w:rsid w:val="00DE372E"/>
    <w:rsid w:val="00E311E7"/>
    <w:rsid w:val="00E545B0"/>
    <w:rsid w:val="00E632CD"/>
    <w:rsid w:val="00E85F94"/>
    <w:rsid w:val="00E91AF1"/>
    <w:rsid w:val="00E932AB"/>
    <w:rsid w:val="00E9444F"/>
    <w:rsid w:val="00EB157D"/>
    <w:rsid w:val="00EC7689"/>
    <w:rsid w:val="00ED4FC7"/>
    <w:rsid w:val="00F03FCD"/>
    <w:rsid w:val="00F05401"/>
    <w:rsid w:val="00F102D3"/>
    <w:rsid w:val="00F224EC"/>
    <w:rsid w:val="00F3070D"/>
    <w:rsid w:val="00F40F8C"/>
    <w:rsid w:val="00F4646F"/>
    <w:rsid w:val="00F5061F"/>
    <w:rsid w:val="00F56E0E"/>
    <w:rsid w:val="00F67699"/>
    <w:rsid w:val="00F841FE"/>
    <w:rsid w:val="00FB104E"/>
    <w:rsid w:val="00FB36A0"/>
    <w:rsid w:val="00FC3AA8"/>
    <w:rsid w:val="00FF0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DABF1"/>
  <w15:chartTrackingRefBased/>
  <w15:docId w15:val="{B88D4179-0CC7-40CA-8880-39ECFE57D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70D"/>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ED4F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D4F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D4F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D4F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D4F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D4F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4F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4F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4F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4F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D4F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D4F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D4F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D4F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D4F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4F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4F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4FC7"/>
    <w:rPr>
      <w:rFonts w:eastAsiaTheme="majorEastAsia" w:cstheme="majorBidi"/>
      <w:color w:val="272727" w:themeColor="text1" w:themeTint="D8"/>
    </w:rPr>
  </w:style>
  <w:style w:type="paragraph" w:styleId="Title">
    <w:name w:val="Title"/>
    <w:basedOn w:val="Normal"/>
    <w:next w:val="Normal"/>
    <w:link w:val="TitleChar"/>
    <w:uiPriority w:val="10"/>
    <w:qFormat/>
    <w:rsid w:val="00ED4F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4F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4F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4F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4FC7"/>
    <w:pPr>
      <w:spacing w:before="160"/>
      <w:jc w:val="center"/>
    </w:pPr>
    <w:rPr>
      <w:i/>
      <w:iCs/>
      <w:color w:val="404040" w:themeColor="text1" w:themeTint="BF"/>
    </w:rPr>
  </w:style>
  <w:style w:type="character" w:customStyle="1" w:styleId="QuoteChar">
    <w:name w:val="Quote Char"/>
    <w:basedOn w:val="DefaultParagraphFont"/>
    <w:link w:val="Quote"/>
    <w:uiPriority w:val="29"/>
    <w:rsid w:val="00ED4FC7"/>
    <w:rPr>
      <w:i/>
      <w:iCs/>
      <w:color w:val="404040" w:themeColor="text1" w:themeTint="BF"/>
    </w:rPr>
  </w:style>
  <w:style w:type="paragraph" w:styleId="ListParagraph">
    <w:name w:val="List Paragraph"/>
    <w:basedOn w:val="Normal"/>
    <w:uiPriority w:val="34"/>
    <w:qFormat/>
    <w:rsid w:val="00ED4FC7"/>
    <w:pPr>
      <w:ind w:left="720"/>
      <w:contextualSpacing/>
    </w:pPr>
  </w:style>
  <w:style w:type="character" w:styleId="IntenseEmphasis">
    <w:name w:val="Intense Emphasis"/>
    <w:basedOn w:val="DefaultParagraphFont"/>
    <w:uiPriority w:val="21"/>
    <w:qFormat/>
    <w:rsid w:val="00ED4FC7"/>
    <w:rPr>
      <w:i/>
      <w:iCs/>
      <w:color w:val="2F5496" w:themeColor="accent1" w:themeShade="BF"/>
    </w:rPr>
  </w:style>
  <w:style w:type="paragraph" w:styleId="IntenseQuote">
    <w:name w:val="Intense Quote"/>
    <w:basedOn w:val="Normal"/>
    <w:next w:val="Normal"/>
    <w:link w:val="IntenseQuoteChar"/>
    <w:uiPriority w:val="30"/>
    <w:qFormat/>
    <w:rsid w:val="00ED4F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D4FC7"/>
    <w:rPr>
      <w:i/>
      <w:iCs/>
      <w:color w:val="2F5496" w:themeColor="accent1" w:themeShade="BF"/>
    </w:rPr>
  </w:style>
  <w:style w:type="character" w:styleId="IntenseReference">
    <w:name w:val="Intense Reference"/>
    <w:basedOn w:val="DefaultParagraphFont"/>
    <w:uiPriority w:val="32"/>
    <w:qFormat/>
    <w:rsid w:val="00ED4FC7"/>
    <w:rPr>
      <w:b/>
      <w:bCs/>
      <w:smallCaps/>
      <w:color w:val="2F5496" w:themeColor="accent1" w:themeShade="BF"/>
      <w:spacing w:val="5"/>
    </w:rPr>
  </w:style>
  <w:style w:type="paragraph" w:styleId="Header">
    <w:name w:val="header"/>
    <w:basedOn w:val="Normal"/>
    <w:link w:val="HeaderChar"/>
    <w:uiPriority w:val="99"/>
    <w:unhideWhenUsed/>
    <w:rsid w:val="00ED4FC7"/>
    <w:pPr>
      <w:tabs>
        <w:tab w:val="center" w:pos="4680"/>
        <w:tab w:val="right" w:pos="9360"/>
      </w:tabs>
    </w:pPr>
  </w:style>
  <w:style w:type="character" w:customStyle="1" w:styleId="HeaderChar">
    <w:name w:val="Header Char"/>
    <w:basedOn w:val="DefaultParagraphFont"/>
    <w:link w:val="Header"/>
    <w:uiPriority w:val="99"/>
    <w:rsid w:val="00ED4FC7"/>
  </w:style>
  <w:style w:type="paragraph" w:customStyle="1" w:styleId="ListParagraph3">
    <w:name w:val="List Paragraph3"/>
    <w:basedOn w:val="Normal"/>
    <w:rsid w:val="00ED4FC7"/>
    <w:pPr>
      <w:overflowPunct w:val="0"/>
      <w:autoSpaceDE w:val="0"/>
      <w:autoSpaceDN w:val="0"/>
      <w:adjustRightInd w:val="0"/>
      <w:spacing w:before="100" w:beforeAutospacing="1" w:after="180"/>
      <w:ind w:left="720"/>
      <w:contextualSpacing/>
      <w:textAlignment w:val="baseline"/>
    </w:pPr>
    <w:rPr>
      <w:rFonts w:eastAsia="SimSun"/>
      <w:lang w:eastAsia="zh-CN"/>
    </w:rPr>
  </w:style>
  <w:style w:type="paragraph" w:customStyle="1" w:styleId="NO">
    <w:name w:val="NO"/>
    <w:basedOn w:val="Normal"/>
    <w:qFormat/>
    <w:rsid w:val="003155E4"/>
    <w:pPr>
      <w:keepLines/>
      <w:spacing w:after="180"/>
      <w:ind w:left="1135" w:hanging="851"/>
    </w:pPr>
    <w:rPr>
      <w:rFonts w:eastAsia="SimSun"/>
      <w:sz w:val="20"/>
      <w:szCs w:val="20"/>
      <w:lang w:val="en-GB"/>
    </w:rPr>
  </w:style>
  <w:style w:type="paragraph" w:customStyle="1" w:styleId="B1">
    <w:name w:val="B1"/>
    <w:basedOn w:val="Normal"/>
    <w:link w:val="B1Char"/>
    <w:qFormat/>
    <w:rsid w:val="003155E4"/>
    <w:pPr>
      <w:spacing w:after="180"/>
      <w:ind w:left="568" w:hanging="284"/>
    </w:pPr>
    <w:rPr>
      <w:rFonts w:eastAsia="SimSun"/>
      <w:sz w:val="20"/>
      <w:szCs w:val="20"/>
      <w:lang w:val="en-GB"/>
    </w:rPr>
  </w:style>
  <w:style w:type="character" w:customStyle="1" w:styleId="B1Char">
    <w:name w:val="B1 Char"/>
    <w:link w:val="B1"/>
    <w:qFormat/>
    <w:locked/>
    <w:rsid w:val="003155E4"/>
    <w:rPr>
      <w:rFonts w:ascii="Times New Roman" w:eastAsia="SimSun" w:hAnsi="Times New Roman" w:cs="Times New Roman"/>
      <w:kern w:val="0"/>
      <w:sz w:val="20"/>
      <w:szCs w:val="20"/>
      <w:lang w:val="en-GB"/>
      <w14:ligatures w14:val="none"/>
    </w:rPr>
  </w:style>
  <w:style w:type="paragraph" w:styleId="Revision">
    <w:name w:val="Revision"/>
    <w:hidden/>
    <w:uiPriority w:val="99"/>
    <w:semiHidden/>
    <w:rsid w:val="00C42D55"/>
    <w:pPr>
      <w:spacing w:after="0" w:line="240" w:lineRule="auto"/>
    </w:pPr>
    <w:rPr>
      <w:rFonts w:ascii="Times New Roman" w:eastAsia="Times New Roman" w:hAnsi="Times New Roman" w:cs="Times New Roman"/>
      <w:kern w:val="0"/>
      <w:sz w:val="24"/>
      <w:szCs w:val="24"/>
      <w14:ligatures w14:val="none"/>
    </w:rPr>
  </w:style>
  <w:style w:type="paragraph" w:customStyle="1" w:styleId="ListParagraph4">
    <w:name w:val="List Paragraph4"/>
    <w:basedOn w:val="Normal"/>
    <w:rsid w:val="00C30535"/>
    <w:pPr>
      <w:overflowPunct w:val="0"/>
      <w:autoSpaceDE w:val="0"/>
      <w:autoSpaceDN w:val="0"/>
      <w:adjustRightInd w:val="0"/>
      <w:spacing w:before="100" w:beforeAutospacing="1" w:after="180"/>
      <w:ind w:left="720"/>
      <w:contextualSpacing/>
      <w:textAlignment w:val="baseline"/>
    </w:pPr>
    <w:rPr>
      <w:rFonts w:eastAsia="SimSun"/>
      <w:lang w:eastAsia="zh-CN"/>
    </w:rPr>
  </w:style>
  <w:style w:type="paragraph" w:styleId="Footer">
    <w:name w:val="footer"/>
    <w:basedOn w:val="Normal"/>
    <w:link w:val="FooterChar"/>
    <w:uiPriority w:val="99"/>
    <w:unhideWhenUsed/>
    <w:rsid w:val="00F40F8C"/>
    <w:pPr>
      <w:tabs>
        <w:tab w:val="center" w:pos="4680"/>
        <w:tab w:val="right" w:pos="9360"/>
      </w:tabs>
    </w:pPr>
  </w:style>
  <w:style w:type="character" w:customStyle="1" w:styleId="FooterChar">
    <w:name w:val="Footer Char"/>
    <w:basedOn w:val="DefaultParagraphFont"/>
    <w:link w:val="Footer"/>
    <w:uiPriority w:val="99"/>
    <w:rsid w:val="00F40F8C"/>
    <w:rPr>
      <w:rFonts w:ascii="Times New Roman" w:eastAsia="Times New Roman" w:hAnsi="Times New Roman" w:cs="Times New Roman"/>
      <w:kern w:val="0"/>
      <w:sz w:val="24"/>
      <w:szCs w:val="24"/>
      <w14:ligatures w14:val="none"/>
    </w:rPr>
  </w:style>
  <w:style w:type="paragraph" w:customStyle="1" w:styleId="Proposal">
    <w:name w:val="Proposal"/>
    <w:basedOn w:val="BodyText"/>
    <w:rsid w:val="004F63EC"/>
    <w:pPr>
      <w:tabs>
        <w:tab w:val="left" w:pos="1701"/>
      </w:tabs>
      <w:overflowPunct w:val="0"/>
      <w:autoSpaceDE w:val="0"/>
      <w:autoSpaceDN w:val="0"/>
      <w:adjustRightInd w:val="0"/>
      <w:jc w:val="both"/>
      <w:textAlignment w:val="baseline"/>
    </w:pPr>
    <w:rPr>
      <w:rFonts w:ascii="Arial" w:hAnsi="Arial"/>
      <w:b/>
      <w:bCs/>
      <w:sz w:val="20"/>
      <w:szCs w:val="20"/>
      <w:lang w:val="en-GB" w:eastAsia="zh-CN"/>
    </w:rPr>
  </w:style>
  <w:style w:type="paragraph" w:styleId="BodyText">
    <w:name w:val="Body Text"/>
    <w:basedOn w:val="Normal"/>
    <w:link w:val="BodyTextChar"/>
    <w:uiPriority w:val="99"/>
    <w:semiHidden/>
    <w:unhideWhenUsed/>
    <w:rsid w:val="004F63EC"/>
    <w:pPr>
      <w:spacing w:after="120"/>
    </w:pPr>
  </w:style>
  <w:style w:type="character" w:customStyle="1" w:styleId="BodyTextChar">
    <w:name w:val="Body Text Char"/>
    <w:basedOn w:val="DefaultParagraphFont"/>
    <w:link w:val="BodyText"/>
    <w:uiPriority w:val="99"/>
    <w:semiHidden/>
    <w:rsid w:val="004F63E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991604">
      <w:bodyDiv w:val="1"/>
      <w:marLeft w:val="0"/>
      <w:marRight w:val="0"/>
      <w:marTop w:val="0"/>
      <w:marBottom w:val="0"/>
      <w:divBdr>
        <w:top w:val="none" w:sz="0" w:space="0" w:color="auto"/>
        <w:left w:val="none" w:sz="0" w:space="0" w:color="auto"/>
        <w:bottom w:val="none" w:sz="0" w:space="0" w:color="auto"/>
        <w:right w:val="none" w:sz="0" w:space="0" w:color="auto"/>
      </w:divBdr>
    </w:div>
    <w:div w:id="900944141">
      <w:bodyDiv w:val="1"/>
      <w:marLeft w:val="0"/>
      <w:marRight w:val="0"/>
      <w:marTop w:val="0"/>
      <w:marBottom w:val="0"/>
      <w:divBdr>
        <w:top w:val="none" w:sz="0" w:space="0" w:color="auto"/>
        <w:left w:val="none" w:sz="0" w:space="0" w:color="auto"/>
        <w:bottom w:val="none" w:sz="0" w:space="0" w:color="auto"/>
        <w:right w:val="none" w:sz="0" w:space="0" w:color="auto"/>
      </w:divBdr>
    </w:div>
    <w:div w:id="967709504">
      <w:bodyDiv w:val="1"/>
      <w:marLeft w:val="0"/>
      <w:marRight w:val="0"/>
      <w:marTop w:val="0"/>
      <w:marBottom w:val="0"/>
      <w:divBdr>
        <w:top w:val="none" w:sz="0" w:space="0" w:color="auto"/>
        <w:left w:val="none" w:sz="0" w:space="0" w:color="auto"/>
        <w:bottom w:val="none" w:sz="0" w:space="0" w:color="auto"/>
        <w:right w:val="none" w:sz="0" w:space="0" w:color="auto"/>
      </w:divBdr>
    </w:div>
    <w:div w:id="1639263812">
      <w:bodyDiv w:val="1"/>
      <w:marLeft w:val="0"/>
      <w:marRight w:val="0"/>
      <w:marTop w:val="0"/>
      <w:marBottom w:val="0"/>
      <w:divBdr>
        <w:top w:val="none" w:sz="0" w:space="0" w:color="auto"/>
        <w:left w:val="none" w:sz="0" w:space="0" w:color="auto"/>
        <w:bottom w:val="none" w:sz="0" w:space="0" w:color="auto"/>
        <w:right w:val="none" w:sz="0" w:space="0" w:color="auto"/>
      </w:divBdr>
    </w:div>
    <w:div w:id="192826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D03AA-4475-43FA-9365-973B298DF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Pages>
  <Words>1103</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Chhawchharia, Manjari</dc:creator>
  <cp:keywords/>
  <dc:description/>
  <cp:lastModifiedBy>Chhawchharia, Manjari</cp:lastModifiedBy>
  <cp:revision>12</cp:revision>
  <dcterms:created xsi:type="dcterms:W3CDTF">2025-03-25T12:09:00Z</dcterms:created>
  <dcterms:modified xsi:type="dcterms:W3CDTF">2025-03-28T04:54:00Z</dcterms:modified>
</cp:coreProperties>
</file>