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5E2" w:rsidRDefault="006455E2" w:rsidP="006455E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127</w:t>
      </w:r>
      <w:r>
        <w:rPr>
          <w:b/>
          <w:noProof/>
          <w:sz w:val="24"/>
        </w:rPr>
        <w:fldChar w:fldCharType="end"/>
      </w:r>
      <w:r>
        <w:rPr>
          <w:b/>
          <w:noProof/>
          <w:sz w:val="24"/>
        </w:rPr>
        <w:t>bis</w:t>
      </w:r>
      <w:r>
        <w:rPr>
          <w:b/>
          <w:i/>
          <w:noProof/>
          <w:sz w:val="28"/>
        </w:rPr>
        <w:tab/>
      </w:r>
      <w:r w:rsidRPr="00AD381D">
        <w:rPr>
          <w:b/>
          <w:i/>
          <w:noProof/>
          <w:sz w:val="28"/>
        </w:rPr>
        <w:t>R3-25</w:t>
      </w:r>
      <w:r>
        <w:rPr>
          <w:b/>
          <w:i/>
          <w:noProof/>
          <w:sz w:val="28"/>
        </w:rPr>
        <w:t>18</w:t>
      </w:r>
      <w:r>
        <w:rPr>
          <w:b/>
          <w:i/>
          <w:noProof/>
          <w:sz w:val="28"/>
        </w:rPr>
        <w:t>15</w:t>
      </w:r>
      <w:bookmarkStart w:id="0" w:name="_GoBack"/>
      <w:bookmarkEnd w:id="0"/>
    </w:p>
    <w:p w:rsidR="002908AF" w:rsidRPr="006455E2" w:rsidRDefault="006455E2" w:rsidP="002908AF">
      <w:pPr>
        <w:pStyle w:val="CRCoverPage"/>
        <w:outlineLvl w:val="0"/>
        <w:rPr>
          <w:rFonts w:eastAsia="Malgun Gothic" w:hint="eastAsia"/>
          <w:b/>
          <w:sz w:val="24"/>
          <w:lang w:eastAsia="ko-KR"/>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Wuhan, China</w:t>
      </w:r>
      <w:r>
        <w:rPr>
          <w:b/>
          <w:noProof/>
          <w:sz w:val="24"/>
        </w:rPr>
        <w:fldChar w:fldCharType="end"/>
      </w:r>
      <w:r>
        <w:rPr>
          <w:b/>
          <w:noProof/>
          <w:sz w:val="24"/>
        </w:rPr>
        <w:t xml:space="preserve">, 7–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11 April 2025</w:t>
      </w:r>
      <w:r>
        <w:rPr>
          <w:b/>
          <w:noProof/>
          <w:sz w:val="24"/>
        </w:rPr>
        <w:fldChar w:fldCharType="end"/>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A97F94">
        <w:rPr>
          <w:rFonts w:ascii="Arial" w:hAnsi="Arial"/>
          <w:sz w:val="24"/>
          <w:lang w:eastAsia="zh-CN"/>
        </w:rPr>
        <w:t>22.2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A97F94">
        <w:rPr>
          <w:rFonts w:ascii="Arial" w:hAnsi="Arial"/>
          <w:sz w:val="24"/>
        </w:rPr>
        <w:t>Discussion on multi-hop for SL relay</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5B0FBC" w:rsidP="004327E9">
      <w:pPr>
        <w:tabs>
          <w:tab w:val="left" w:pos="1327"/>
        </w:tabs>
        <w:jc w:val="both"/>
      </w:pPr>
      <w:r>
        <w:t>Last meeting primarily discussed the multi-hop SL relay, and the following agreements are captured</w:t>
      </w:r>
      <w:r w:rsidR="00F175BA">
        <w:t>,</w:t>
      </w:r>
    </w:p>
    <w:p w:rsidR="005B0FBC" w:rsidRPr="006E77A3" w:rsidRDefault="005B0FBC" w:rsidP="005B0FBC">
      <w:pPr>
        <w:widowControl w:val="0"/>
        <w:rPr>
          <w:rFonts w:eastAsia="MS Mincho" w:cs="Calibri"/>
          <w:i/>
          <w:iCs/>
          <w:color w:val="00B050"/>
          <w:kern w:val="2"/>
          <w:sz w:val="16"/>
          <w:szCs w:val="16"/>
        </w:rPr>
      </w:pPr>
      <w:r w:rsidRPr="006E77A3">
        <w:rPr>
          <w:rFonts w:eastAsia="MS Mincho" w:cs="Calibri" w:hint="eastAsia"/>
          <w:i/>
          <w:iCs/>
          <w:color w:val="00B050"/>
          <w:kern w:val="2"/>
          <w:sz w:val="16"/>
          <w:szCs w:val="16"/>
        </w:rPr>
        <w:t>RAN3 can work on t</w:t>
      </w:r>
      <w:r w:rsidRPr="006E77A3">
        <w:rPr>
          <w:rFonts w:eastAsia="MS Mincho" w:cs="Calibri"/>
          <w:i/>
          <w:iCs/>
          <w:color w:val="00B050"/>
          <w:kern w:val="2"/>
          <w:sz w:val="16"/>
          <w:szCs w:val="16"/>
        </w:rPr>
        <w:t>he</w:t>
      </w:r>
      <w:r w:rsidRPr="006E77A3">
        <w:rPr>
          <w:rFonts w:eastAsia="MS Mincho" w:cs="Calibri" w:hint="eastAsia"/>
          <w:i/>
          <w:iCs/>
          <w:color w:val="00B050"/>
          <w:kern w:val="2"/>
          <w:sz w:val="16"/>
          <w:szCs w:val="16"/>
        </w:rPr>
        <w:t xml:space="preserve"> new</w:t>
      </w:r>
      <w:r w:rsidRPr="006E77A3">
        <w:rPr>
          <w:rFonts w:eastAsia="MS Mincho" w:cs="Calibri"/>
          <w:i/>
          <w:iCs/>
          <w:color w:val="00B050"/>
          <w:kern w:val="2"/>
          <w:sz w:val="16"/>
          <w:szCs w:val="16"/>
        </w:rPr>
        <w:t xml:space="preserve"> </w:t>
      </w:r>
      <w:proofErr w:type="spellStart"/>
      <w:r w:rsidRPr="006E77A3">
        <w:rPr>
          <w:rFonts w:eastAsia="MS Mincho" w:cs="Calibri" w:hint="eastAsia"/>
          <w:i/>
          <w:iCs/>
          <w:color w:val="00B050"/>
          <w:kern w:val="2"/>
          <w:sz w:val="16"/>
          <w:szCs w:val="16"/>
        </w:rPr>
        <w:t>signaling</w:t>
      </w:r>
      <w:proofErr w:type="spellEnd"/>
      <w:r w:rsidRPr="006E77A3">
        <w:rPr>
          <w:rFonts w:eastAsia="MS Mincho" w:cs="Calibri" w:hint="eastAsia"/>
          <w:i/>
          <w:iCs/>
          <w:color w:val="00B050"/>
          <w:kern w:val="2"/>
          <w:sz w:val="16"/>
          <w:szCs w:val="16"/>
        </w:rPr>
        <w:t xml:space="preserve"> flow for m</w:t>
      </w:r>
      <w:r w:rsidRPr="006E77A3">
        <w:rPr>
          <w:rFonts w:eastAsia="MS Mincho" w:cs="Calibri"/>
          <w:i/>
          <w:iCs/>
          <w:color w:val="00B050"/>
          <w:kern w:val="2"/>
          <w:sz w:val="16"/>
          <w:szCs w:val="16"/>
        </w:rPr>
        <w:t>ulti-hop relay</w:t>
      </w:r>
      <w:r w:rsidRPr="006E77A3">
        <w:rPr>
          <w:rFonts w:eastAsia="MS Mincho" w:cs="Calibri" w:hint="eastAsia"/>
          <w:i/>
          <w:iCs/>
          <w:color w:val="00B050"/>
          <w:kern w:val="2"/>
          <w:sz w:val="16"/>
          <w:szCs w:val="16"/>
        </w:rPr>
        <w:t xml:space="preserve"> for the purpose of </w:t>
      </w:r>
      <w:r w:rsidRPr="006E77A3">
        <w:rPr>
          <w:rFonts w:eastAsia="MS Mincho" w:cs="Calibri"/>
          <w:i/>
          <w:iCs/>
          <w:color w:val="00B050"/>
          <w:kern w:val="2"/>
          <w:sz w:val="16"/>
          <w:szCs w:val="16"/>
        </w:rPr>
        <w:t>Initial Access procedure</w:t>
      </w:r>
      <w:r w:rsidRPr="006E77A3">
        <w:rPr>
          <w:rFonts w:eastAsia="MS Mincho" w:cs="Calibri" w:hint="eastAsia"/>
          <w:i/>
          <w:iCs/>
          <w:color w:val="00B050"/>
          <w:kern w:val="2"/>
          <w:sz w:val="16"/>
          <w:szCs w:val="16"/>
        </w:rPr>
        <w:t xml:space="preserve"> based on the existing procedures</w:t>
      </w:r>
      <w:r w:rsidRPr="006E77A3">
        <w:rPr>
          <w:rFonts w:eastAsia="MS Mincho" w:cs="Calibri"/>
          <w:i/>
          <w:iCs/>
          <w:color w:val="00B050"/>
          <w:kern w:val="2"/>
          <w:sz w:val="16"/>
          <w:szCs w:val="16"/>
        </w:rPr>
        <w:t xml:space="preserve"> in TS 38.401.</w:t>
      </w:r>
    </w:p>
    <w:p w:rsidR="005B0FBC" w:rsidRPr="006E77A3" w:rsidRDefault="005B0FBC" w:rsidP="005B0FBC">
      <w:pPr>
        <w:widowControl w:val="0"/>
        <w:ind w:left="144" w:hanging="144"/>
        <w:rPr>
          <w:rFonts w:eastAsia="MS Mincho" w:cs="Calibri"/>
          <w:i/>
          <w:iCs/>
          <w:color w:val="00B050"/>
          <w:kern w:val="2"/>
          <w:sz w:val="16"/>
          <w:szCs w:val="16"/>
        </w:rPr>
      </w:pPr>
      <w:r w:rsidRPr="006E77A3">
        <w:rPr>
          <w:rFonts w:eastAsia="MS Mincho" w:cs="Calibri" w:hint="eastAsia"/>
          <w:i/>
          <w:iCs/>
          <w:color w:val="00B050"/>
          <w:kern w:val="2"/>
          <w:sz w:val="16"/>
          <w:szCs w:val="16"/>
        </w:rPr>
        <w:t>RAN3 agree</w:t>
      </w:r>
      <w:r w:rsidRPr="006E77A3">
        <w:rPr>
          <w:rFonts w:eastAsia="MS Mincho" w:cs="Calibri"/>
          <w:i/>
          <w:iCs/>
          <w:color w:val="00B050"/>
          <w:kern w:val="2"/>
          <w:sz w:val="16"/>
          <w:szCs w:val="16"/>
        </w:rPr>
        <w:t>s</w:t>
      </w:r>
      <w:r w:rsidRPr="006E77A3">
        <w:rPr>
          <w:rFonts w:eastAsia="MS Mincho" w:cs="Calibri" w:hint="eastAsia"/>
          <w:i/>
          <w:iCs/>
          <w:color w:val="00B050"/>
          <w:kern w:val="2"/>
          <w:sz w:val="16"/>
          <w:szCs w:val="16"/>
        </w:rPr>
        <w:t xml:space="preserve"> to s</w:t>
      </w:r>
      <w:r w:rsidRPr="006E77A3">
        <w:rPr>
          <w:rFonts w:eastAsia="MS Mincho" w:cs="Calibri"/>
          <w:i/>
          <w:iCs/>
          <w:color w:val="00B050"/>
          <w:kern w:val="2"/>
          <w:sz w:val="16"/>
          <w:szCs w:val="16"/>
        </w:rPr>
        <w:t>upport the Multi-hop relay</w:t>
      </w:r>
      <w:r w:rsidRPr="006E77A3">
        <w:rPr>
          <w:rFonts w:eastAsia="MS Mincho" w:cs="Calibri" w:hint="eastAsia"/>
          <w:i/>
          <w:iCs/>
          <w:color w:val="00B050"/>
          <w:kern w:val="2"/>
          <w:sz w:val="16"/>
          <w:szCs w:val="16"/>
        </w:rPr>
        <w:t xml:space="preserve"> in CU-DU split architecture.</w:t>
      </w:r>
    </w:p>
    <w:p w:rsidR="005B0FBC" w:rsidRPr="006E77A3" w:rsidRDefault="005B0FBC" w:rsidP="005B0FBC">
      <w:pPr>
        <w:widowControl w:val="0"/>
        <w:rPr>
          <w:rFonts w:eastAsia="MS Mincho" w:cs="Calibri"/>
          <w:i/>
          <w:iCs/>
          <w:color w:val="00B050"/>
          <w:kern w:val="2"/>
          <w:sz w:val="16"/>
          <w:szCs w:val="16"/>
        </w:rPr>
      </w:pPr>
      <w:r w:rsidRPr="006E77A3">
        <w:rPr>
          <w:rFonts w:eastAsia="MS Mincho" w:cs="Calibri"/>
          <w:i/>
          <w:iCs/>
          <w:color w:val="00B050"/>
          <w:kern w:val="2"/>
          <w:sz w:val="16"/>
          <w:szCs w:val="16"/>
        </w:rPr>
        <w:t>The existing F1AP UE Context Setup and UE Context Modification procedure can be used as a baseline to establish the PC5/</w:t>
      </w:r>
      <w:proofErr w:type="spellStart"/>
      <w:r w:rsidRPr="006E77A3">
        <w:rPr>
          <w:rFonts w:eastAsia="MS Mincho" w:cs="Calibri"/>
          <w:i/>
          <w:iCs/>
          <w:color w:val="00B050"/>
          <w:kern w:val="2"/>
          <w:sz w:val="16"/>
          <w:szCs w:val="16"/>
        </w:rPr>
        <w:t>Uu</w:t>
      </w:r>
      <w:proofErr w:type="spellEnd"/>
      <w:r w:rsidRPr="006E77A3">
        <w:rPr>
          <w:rFonts w:eastAsia="MS Mincho" w:cs="Calibri"/>
          <w:i/>
          <w:iCs/>
          <w:color w:val="00B050"/>
          <w:kern w:val="2"/>
          <w:sz w:val="16"/>
          <w:szCs w:val="16"/>
        </w:rPr>
        <w:t xml:space="preserve"> Relay RLC channel(s) for relaying of Remote UE’s SRB/DRB</w:t>
      </w:r>
      <w:r w:rsidRPr="006E77A3">
        <w:rPr>
          <w:rFonts w:eastAsia="MS Mincho" w:cs="Calibri" w:hint="eastAsia"/>
          <w:i/>
          <w:iCs/>
          <w:color w:val="00B050"/>
          <w:kern w:val="2"/>
          <w:sz w:val="16"/>
          <w:szCs w:val="16"/>
        </w:rPr>
        <w:t>.</w:t>
      </w:r>
    </w:p>
    <w:p w:rsidR="00A97F94" w:rsidRPr="005B0FBC" w:rsidRDefault="005B0FBC" w:rsidP="005B0FBC">
      <w:pPr>
        <w:widowControl w:val="0"/>
        <w:rPr>
          <w:rFonts w:eastAsia="MS Mincho" w:cs="Calibri"/>
          <w:i/>
          <w:iCs/>
          <w:color w:val="00B050"/>
          <w:kern w:val="2"/>
          <w:sz w:val="16"/>
          <w:szCs w:val="16"/>
        </w:rPr>
      </w:pPr>
      <w:r w:rsidRPr="006E77A3">
        <w:rPr>
          <w:rFonts w:eastAsia="MS Mincho" w:cs="Calibri" w:hint="eastAsia"/>
          <w:i/>
          <w:iCs/>
          <w:color w:val="00B050"/>
          <w:kern w:val="2"/>
          <w:sz w:val="16"/>
          <w:szCs w:val="16"/>
        </w:rPr>
        <w:t>For the initial UL RRC transfer message, t</w:t>
      </w:r>
      <w:r w:rsidRPr="006E77A3">
        <w:rPr>
          <w:rFonts w:eastAsia="MS Mincho" w:cs="Calibri"/>
          <w:i/>
          <w:iCs/>
          <w:color w:val="00B050"/>
          <w:kern w:val="2"/>
          <w:sz w:val="16"/>
          <w:szCs w:val="16"/>
        </w:rPr>
        <w:t xml:space="preserve">he </w:t>
      </w:r>
      <w:proofErr w:type="spellStart"/>
      <w:r w:rsidRPr="006E77A3">
        <w:rPr>
          <w:rFonts w:eastAsia="MS Mincho" w:cs="Calibri"/>
          <w:i/>
          <w:iCs/>
          <w:color w:val="00B050"/>
          <w:kern w:val="2"/>
          <w:sz w:val="16"/>
          <w:szCs w:val="16"/>
        </w:rPr>
        <w:t>gNB</w:t>
      </w:r>
      <w:proofErr w:type="spellEnd"/>
      <w:r w:rsidRPr="006E77A3">
        <w:rPr>
          <w:rFonts w:eastAsia="MS Mincho" w:cs="Calibri"/>
          <w:i/>
          <w:iCs/>
          <w:color w:val="00B050"/>
          <w:kern w:val="2"/>
          <w:sz w:val="16"/>
          <w:szCs w:val="16"/>
        </w:rPr>
        <w:t xml:space="preserve">-DU informs the </w:t>
      </w:r>
      <w:proofErr w:type="spellStart"/>
      <w:r w:rsidRPr="006E77A3">
        <w:rPr>
          <w:rFonts w:eastAsia="MS Mincho" w:cs="Calibri"/>
          <w:i/>
          <w:iCs/>
          <w:color w:val="00B050"/>
          <w:kern w:val="2"/>
          <w:sz w:val="16"/>
          <w:szCs w:val="16"/>
        </w:rPr>
        <w:t>gNB</w:t>
      </w:r>
      <w:proofErr w:type="spellEnd"/>
      <w:r w:rsidRPr="006E77A3">
        <w:rPr>
          <w:rFonts w:eastAsia="MS Mincho" w:cs="Calibri"/>
          <w:i/>
          <w:iCs/>
          <w:color w:val="00B050"/>
          <w:kern w:val="2"/>
          <w:sz w:val="16"/>
          <w:szCs w:val="16"/>
        </w:rPr>
        <w:t xml:space="preserve">-CU of the multi-hop relay related information including at least </w:t>
      </w:r>
      <w:proofErr w:type="spellStart"/>
      <w:r w:rsidRPr="006E77A3">
        <w:rPr>
          <w:rFonts w:eastAsia="MS Mincho" w:cs="Calibri"/>
          <w:i/>
          <w:iCs/>
          <w:color w:val="00B050"/>
          <w:kern w:val="2"/>
          <w:sz w:val="16"/>
          <w:szCs w:val="16"/>
        </w:rPr>
        <w:t>gNB</w:t>
      </w:r>
      <w:proofErr w:type="spellEnd"/>
      <w:r w:rsidRPr="006E77A3">
        <w:rPr>
          <w:rFonts w:eastAsia="MS Mincho" w:cs="Calibri"/>
          <w:i/>
          <w:iCs/>
          <w:color w:val="00B050"/>
          <w:kern w:val="2"/>
          <w:sz w:val="16"/>
          <w:szCs w:val="16"/>
        </w:rPr>
        <w:t>-DU UE F1AP ID of the Last Re</w:t>
      </w:r>
      <w:r>
        <w:rPr>
          <w:rFonts w:eastAsia="MS Mincho" w:cs="Calibri"/>
          <w:i/>
          <w:iCs/>
          <w:color w:val="00B050"/>
          <w:kern w:val="2"/>
          <w:sz w:val="16"/>
          <w:szCs w:val="16"/>
        </w:rPr>
        <w:t xml:space="preserve">lay UE and Remote UE Local ID. </w:t>
      </w:r>
    </w:p>
    <w:p w:rsidR="009F2DF8" w:rsidRPr="002070AA" w:rsidRDefault="009F2DF8" w:rsidP="00A97F94">
      <w:r>
        <w:t xml:space="preserve">In this </w:t>
      </w:r>
      <w:r w:rsidR="001340BC">
        <w:t xml:space="preserve">contribution, we </w:t>
      </w:r>
      <w:r w:rsidR="00F175BA">
        <w:t>discuss the fundamental aspects to be specified</w:t>
      </w:r>
      <w:r w:rsidR="00713E10">
        <w:t>.</w:t>
      </w:r>
    </w:p>
    <w:p w:rsidR="00A91319" w:rsidRDefault="00A91319" w:rsidP="00A91319">
      <w:pPr>
        <w:pStyle w:val="1"/>
        <w:rPr>
          <w:rFonts w:eastAsia="宋体"/>
          <w:lang w:eastAsia="zh-CN"/>
        </w:rPr>
      </w:pPr>
      <w:r w:rsidRPr="00FD47F0">
        <w:rPr>
          <w:rFonts w:eastAsia="宋体"/>
          <w:lang w:eastAsia="zh-CN"/>
        </w:rPr>
        <w:t>Discussion</w:t>
      </w:r>
    </w:p>
    <w:p w:rsidR="00182D05" w:rsidRDefault="0038676F" w:rsidP="00B579E3">
      <w:pPr>
        <w:rPr>
          <w:rFonts w:eastAsiaTheme="minorEastAsia"/>
          <w:lang w:eastAsia="zh-CN"/>
        </w:rPr>
      </w:pPr>
      <w:bookmarkStart w:id="1" w:name="OLE_LINK5"/>
      <w:r>
        <w:rPr>
          <w:rFonts w:eastAsiaTheme="minorEastAsia"/>
          <w:lang w:eastAsia="zh-CN"/>
        </w:rPr>
        <w:t>The first thing, i</w:t>
      </w:r>
      <w:r w:rsidR="00A47D26">
        <w:rPr>
          <w:rFonts w:eastAsiaTheme="minorEastAsia"/>
          <w:lang w:eastAsia="zh-CN"/>
        </w:rPr>
        <w:t xml:space="preserve">n our understanding, </w:t>
      </w:r>
      <w:r>
        <w:rPr>
          <w:rFonts w:eastAsiaTheme="minorEastAsia"/>
          <w:lang w:eastAsia="zh-CN"/>
        </w:rPr>
        <w:t>RAN3 should determine the terminology to be used for further discussion.</w:t>
      </w:r>
    </w:p>
    <w:p w:rsidR="0038676F" w:rsidRDefault="0038676F" w:rsidP="00B579E3">
      <w:pPr>
        <w:rPr>
          <w:rFonts w:eastAsiaTheme="minorEastAsia"/>
          <w:lang w:eastAsia="zh-CN"/>
        </w:rPr>
      </w:pPr>
      <w:r>
        <w:rPr>
          <w:rFonts w:eastAsiaTheme="minorEastAsia"/>
          <w:lang w:eastAsia="zh-CN"/>
        </w:rPr>
        <w:t>Firstly we can reuse the terminology “Last Relay UE”, “First Relay UE” and “Intermediate Relay UE” as RAN2 defined for further RAN3 discussion.</w:t>
      </w:r>
    </w:p>
    <w:p w:rsidR="0038676F" w:rsidRDefault="0038676F" w:rsidP="00B579E3">
      <w:pPr>
        <w:rPr>
          <w:rFonts w:eastAsiaTheme="minorEastAsia"/>
          <w:lang w:eastAsia="zh-CN"/>
        </w:rPr>
      </w:pPr>
      <w:r>
        <w:rPr>
          <w:rFonts w:eastAsiaTheme="minorEastAsia"/>
          <w:lang w:eastAsia="zh-CN"/>
        </w:rPr>
        <w:t>Secondly, we can define the following terminologies used for further discussion, e.g</w:t>
      </w:r>
      <w:proofErr w:type="gramStart"/>
      <w:r>
        <w:rPr>
          <w:rFonts w:eastAsiaTheme="minorEastAsia"/>
          <w:lang w:eastAsia="zh-CN"/>
        </w:rPr>
        <w:t>.,</w:t>
      </w:r>
      <w:proofErr w:type="gramEnd"/>
    </w:p>
    <w:p w:rsidR="0038676F" w:rsidRDefault="0038676F" w:rsidP="00B579E3">
      <w:pPr>
        <w:rPr>
          <w:rFonts w:eastAsiaTheme="minorEastAsia"/>
          <w:lang w:eastAsia="zh-CN"/>
        </w:rPr>
      </w:pPr>
      <w:r>
        <w:rPr>
          <w:rFonts w:eastAsiaTheme="minorEastAsia"/>
          <w:lang w:eastAsia="zh-CN"/>
        </w:rPr>
        <w:t xml:space="preserve">The Parent Relay UE of an Intermediate Relay UE </w:t>
      </w:r>
      <w:r w:rsidR="0073096C">
        <w:rPr>
          <w:rFonts w:eastAsiaTheme="minorEastAsia"/>
          <w:lang w:eastAsia="zh-CN"/>
        </w:rPr>
        <w:t>is</w:t>
      </w:r>
      <w:r>
        <w:rPr>
          <w:rFonts w:eastAsiaTheme="minorEastAsia"/>
          <w:lang w:eastAsia="zh-CN"/>
        </w:rPr>
        <w:t xml:space="preserve"> the Intermediate Relay UE’s next hop Relay UE</w:t>
      </w:r>
      <w:r w:rsidR="00267559">
        <w:rPr>
          <w:rFonts w:eastAsiaTheme="minorEastAsia"/>
          <w:lang w:eastAsia="zh-CN"/>
        </w:rPr>
        <w:t xml:space="preserve"> in UL.</w:t>
      </w:r>
    </w:p>
    <w:p w:rsidR="0038676F" w:rsidRDefault="0038676F" w:rsidP="00B579E3">
      <w:pPr>
        <w:rPr>
          <w:rFonts w:eastAsiaTheme="minorEastAsia"/>
          <w:lang w:eastAsia="zh-CN"/>
        </w:rPr>
      </w:pPr>
      <w:r>
        <w:rPr>
          <w:rFonts w:eastAsiaTheme="minorEastAsia"/>
          <w:lang w:eastAsia="zh-CN"/>
        </w:rPr>
        <w:t xml:space="preserve">The Child Relay UE of an Intermediate Relay UE </w:t>
      </w:r>
      <w:r w:rsidR="0073096C">
        <w:rPr>
          <w:rFonts w:eastAsiaTheme="minorEastAsia"/>
          <w:lang w:eastAsia="zh-CN"/>
        </w:rPr>
        <w:t>i</w:t>
      </w:r>
      <w:r>
        <w:rPr>
          <w:rFonts w:eastAsiaTheme="minorEastAsia"/>
          <w:lang w:eastAsia="zh-CN"/>
        </w:rPr>
        <w:t xml:space="preserve">s the </w:t>
      </w:r>
      <w:r w:rsidR="00267559">
        <w:rPr>
          <w:rFonts w:eastAsiaTheme="minorEastAsia"/>
          <w:lang w:eastAsia="zh-CN"/>
        </w:rPr>
        <w:t>Intermediate Relay UE’s next hop Relay UE in DL.</w:t>
      </w:r>
    </w:p>
    <w:p w:rsidR="0073096C" w:rsidRDefault="00156AD8" w:rsidP="00B579E3">
      <w:pPr>
        <w:rPr>
          <w:rFonts w:eastAsiaTheme="minorEastAsia"/>
          <w:b/>
          <w:lang w:eastAsia="zh-CN"/>
        </w:rPr>
      </w:pPr>
      <w:r w:rsidRPr="00156AD8">
        <w:rPr>
          <w:rFonts w:eastAsiaTheme="minorEastAsia"/>
          <w:b/>
          <w:lang w:eastAsia="zh-CN"/>
        </w:rPr>
        <w:t xml:space="preserve">Proposal 1: </w:t>
      </w:r>
      <w:r w:rsidR="0073096C">
        <w:rPr>
          <w:rFonts w:eastAsiaTheme="minorEastAsia"/>
          <w:b/>
          <w:lang w:eastAsia="zh-CN"/>
        </w:rPr>
        <w:t>Introduce the following terminologies to help RAN3’s further discussion,</w:t>
      </w:r>
    </w:p>
    <w:p w:rsidR="0073096C" w:rsidRPr="00AA6CB0" w:rsidRDefault="0073096C" w:rsidP="00AA6CB0">
      <w:pPr>
        <w:pStyle w:val="aa"/>
        <w:numPr>
          <w:ilvl w:val="0"/>
          <w:numId w:val="17"/>
        </w:numPr>
        <w:ind w:firstLineChars="0"/>
        <w:rPr>
          <w:rFonts w:eastAsiaTheme="minorEastAsia"/>
          <w:b/>
          <w:lang w:eastAsia="zh-CN"/>
        </w:rPr>
      </w:pPr>
      <w:r w:rsidRPr="00AA6CB0">
        <w:rPr>
          <w:rFonts w:eastAsiaTheme="minorEastAsia"/>
          <w:b/>
          <w:lang w:eastAsia="zh-CN"/>
        </w:rPr>
        <w:t>The Parent Relay UE of an Intermediate Relay UE is the Intermediate Relay UE’s next hop Relay UE in UL.</w:t>
      </w:r>
    </w:p>
    <w:p w:rsidR="00A47D26" w:rsidRPr="00AA6CB0" w:rsidRDefault="0073096C" w:rsidP="00AA6CB0">
      <w:pPr>
        <w:pStyle w:val="aa"/>
        <w:numPr>
          <w:ilvl w:val="0"/>
          <w:numId w:val="17"/>
        </w:numPr>
        <w:ind w:firstLineChars="0"/>
        <w:rPr>
          <w:rFonts w:eastAsiaTheme="minorEastAsia"/>
          <w:b/>
          <w:lang w:eastAsia="zh-CN"/>
        </w:rPr>
      </w:pPr>
      <w:r w:rsidRPr="00AA6CB0">
        <w:rPr>
          <w:rFonts w:eastAsiaTheme="minorEastAsia"/>
          <w:b/>
          <w:lang w:eastAsia="zh-CN"/>
        </w:rPr>
        <w:t>The Child Relay UE of an Intermediate Relay UE is the Intermediate Relay UE’s next hop Relay UE in DL.</w:t>
      </w:r>
    </w:p>
    <w:p w:rsidR="00182D05" w:rsidRDefault="00156AD8" w:rsidP="00B579E3">
      <w:pPr>
        <w:rPr>
          <w:rFonts w:eastAsiaTheme="minorEastAsia"/>
          <w:lang w:eastAsia="zh-CN"/>
        </w:rPr>
      </w:pPr>
      <w:r>
        <w:rPr>
          <w:rFonts w:eastAsiaTheme="minorEastAsia" w:hint="eastAsia"/>
          <w:lang w:eastAsia="zh-CN"/>
        </w:rPr>
        <w:t>R</w:t>
      </w:r>
      <w:r>
        <w:rPr>
          <w:rFonts w:eastAsiaTheme="minorEastAsia"/>
          <w:lang w:eastAsia="zh-CN"/>
        </w:rPr>
        <w:t>ecall that in R17/18, to support the single-hop relay, over F1AP,</w:t>
      </w:r>
    </w:p>
    <w:p w:rsidR="00156AD8" w:rsidRDefault="00156AD8" w:rsidP="00156AD8">
      <w:pPr>
        <w:pStyle w:val="aa"/>
        <w:numPr>
          <w:ilvl w:val="0"/>
          <w:numId w:val="12"/>
        </w:numPr>
        <w:ind w:firstLineChars="0"/>
        <w:rPr>
          <w:rFonts w:eastAsiaTheme="minorEastAsia"/>
          <w:lang w:eastAsia="zh-CN"/>
        </w:rPr>
      </w:pPr>
      <w:r>
        <w:rPr>
          <w:rFonts w:eastAsiaTheme="minorEastAsia" w:hint="eastAsia"/>
          <w:lang w:eastAsia="zh-CN"/>
        </w:rPr>
        <w:t>F</w:t>
      </w:r>
      <w:r>
        <w:rPr>
          <w:rFonts w:eastAsiaTheme="minorEastAsia"/>
          <w:lang w:eastAsia="zh-CN"/>
        </w:rPr>
        <w:t>or the Relay UE</w:t>
      </w:r>
      <w:r w:rsidR="004C0959">
        <w:rPr>
          <w:rFonts w:eastAsiaTheme="minorEastAsia"/>
          <w:lang w:eastAsia="zh-CN"/>
        </w:rPr>
        <w:t xml:space="preserve"> context</w:t>
      </w:r>
      <w:r>
        <w:rPr>
          <w:rFonts w:eastAsiaTheme="minorEastAsia"/>
          <w:lang w:eastAsia="zh-CN"/>
        </w:rPr>
        <w:t xml:space="preserve">, </w:t>
      </w:r>
      <w:r w:rsidR="004C0959">
        <w:rPr>
          <w:rFonts w:eastAsiaTheme="minorEastAsia"/>
          <w:lang w:eastAsia="zh-CN"/>
        </w:rPr>
        <w:t xml:space="preserve">one list of </w:t>
      </w:r>
      <w:proofErr w:type="spellStart"/>
      <w:r>
        <w:rPr>
          <w:rFonts w:eastAsiaTheme="minorEastAsia"/>
          <w:lang w:eastAsia="zh-CN"/>
        </w:rPr>
        <w:t>Uu</w:t>
      </w:r>
      <w:proofErr w:type="spellEnd"/>
      <w:r>
        <w:rPr>
          <w:rFonts w:eastAsiaTheme="minorEastAsia"/>
          <w:lang w:eastAsia="zh-CN"/>
        </w:rPr>
        <w:t xml:space="preserve"> RLC channel</w:t>
      </w:r>
      <w:r w:rsidR="004C0959">
        <w:rPr>
          <w:rFonts w:eastAsiaTheme="minorEastAsia"/>
          <w:lang w:eastAsia="zh-CN"/>
        </w:rPr>
        <w:t xml:space="preserve"> (between </w:t>
      </w:r>
      <w:proofErr w:type="spellStart"/>
      <w:r w:rsidR="004C0959">
        <w:rPr>
          <w:rFonts w:eastAsiaTheme="minorEastAsia"/>
          <w:lang w:eastAsia="zh-CN"/>
        </w:rPr>
        <w:t>gNB</w:t>
      </w:r>
      <w:proofErr w:type="spellEnd"/>
      <w:r w:rsidR="004C0959">
        <w:rPr>
          <w:rFonts w:eastAsiaTheme="minorEastAsia"/>
          <w:lang w:eastAsia="zh-CN"/>
        </w:rPr>
        <w:t xml:space="preserve"> and Relay UE)</w:t>
      </w:r>
      <w:r>
        <w:rPr>
          <w:rFonts w:eastAsiaTheme="minorEastAsia"/>
          <w:lang w:eastAsia="zh-CN"/>
        </w:rPr>
        <w:t xml:space="preserve"> and</w:t>
      </w:r>
      <w:r w:rsidR="004C0959">
        <w:rPr>
          <w:rFonts w:eastAsiaTheme="minorEastAsia"/>
          <w:lang w:eastAsia="zh-CN"/>
        </w:rPr>
        <w:t xml:space="preserve"> one list of</w:t>
      </w:r>
      <w:r>
        <w:rPr>
          <w:rFonts w:eastAsiaTheme="minorEastAsia"/>
          <w:lang w:eastAsia="zh-CN"/>
        </w:rPr>
        <w:t xml:space="preserve"> PC5 RLC channel</w:t>
      </w:r>
      <w:r w:rsidR="004C0959">
        <w:rPr>
          <w:rFonts w:eastAsiaTheme="minorEastAsia"/>
          <w:lang w:eastAsia="zh-CN"/>
        </w:rPr>
        <w:t xml:space="preserve"> (between Relay UE and Remote UEs)</w:t>
      </w:r>
      <w:r>
        <w:rPr>
          <w:rFonts w:eastAsiaTheme="minorEastAsia"/>
          <w:lang w:eastAsia="zh-CN"/>
        </w:rPr>
        <w:t xml:space="preserve"> </w:t>
      </w:r>
      <w:r w:rsidR="004C0959">
        <w:rPr>
          <w:rFonts w:eastAsiaTheme="minorEastAsia"/>
          <w:lang w:eastAsia="zh-CN"/>
        </w:rPr>
        <w:t>are</w:t>
      </w:r>
      <w:r>
        <w:rPr>
          <w:rFonts w:eastAsiaTheme="minorEastAsia"/>
          <w:lang w:eastAsia="zh-CN"/>
        </w:rPr>
        <w:t xml:space="preserve"> needed to be coordinated between </w:t>
      </w:r>
      <w:proofErr w:type="spellStart"/>
      <w:r>
        <w:rPr>
          <w:rFonts w:eastAsiaTheme="minorEastAsia"/>
          <w:lang w:eastAsia="zh-CN"/>
        </w:rPr>
        <w:t>gNB</w:t>
      </w:r>
      <w:proofErr w:type="spellEnd"/>
      <w:r>
        <w:rPr>
          <w:rFonts w:eastAsiaTheme="minorEastAsia"/>
          <w:lang w:eastAsia="zh-CN"/>
        </w:rPr>
        <w:t xml:space="preserve">-CU and </w:t>
      </w:r>
      <w:proofErr w:type="spellStart"/>
      <w:r>
        <w:rPr>
          <w:rFonts w:eastAsiaTheme="minorEastAsia"/>
          <w:lang w:eastAsia="zh-CN"/>
        </w:rPr>
        <w:t>gNB</w:t>
      </w:r>
      <w:proofErr w:type="spellEnd"/>
      <w:r>
        <w:rPr>
          <w:rFonts w:eastAsiaTheme="minorEastAsia"/>
          <w:lang w:eastAsia="zh-CN"/>
        </w:rPr>
        <w:t>-DU.</w:t>
      </w:r>
    </w:p>
    <w:p w:rsidR="00156AD8" w:rsidRDefault="004C0959" w:rsidP="00156AD8">
      <w:pPr>
        <w:pStyle w:val="aa"/>
        <w:numPr>
          <w:ilvl w:val="0"/>
          <w:numId w:val="12"/>
        </w:numPr>
        <w:ind w:firstLineChars="0"/>
        <w:rPr>
          <w:rFonts w:eastAsiaTheme="minorEastAsia"/>
          <w:lang w:eastAsia="zh-CN"/>
        </w:rPr>
      </w:pPr>
      <w:r>
        <w:rPr>
          <w:rFonts w:eastAsiaTheme="minorEastAsia"/>
          <w:lang w:eastAsia="zh-CN"/>
        </w:rPr>
        <w:t xml:space="preserve">For the Remote UE context, one list of PC5 RLC channel (between Relay UE and Remote UE) is needed to be coordinated between </w:t>
      </w:r>
      <w:proofErr w:type="spellStart"/>
      <w:r>
        <w:rPr>
          <w:rFonts w:eastAsiaTheme="minorEastAsia"/>
          <w:lang w:eastAsia="zh-CN"/>
        </w:rPr>
        <w:t>gNB</w:t>
      </w:r>
      <w:proofErr w:type="spellEnd"/>
      <w:r>
        <w:rPr>
          <w:rFonts w:eastAsiaTheme="minorEastAsia"/>
          <w:lang w:eastAsia="zh-CN"/>
        </w:rPr>
        <w:t xml:space="preserve">-CU and </w:t>
      </w:r>
      <w:proofErr w:type="spellStart"/>
      <w:r>
        <w:rPr>
          <w:rFonts w:eastAsiaTheme="minorEastAsia"/>
          <w:lang w:eastAsia="zh-CN"/>
        </w:rPr>
        <w:t>gNB</w:t>
      </w:r>
      <w:proofErr w:type="spellEnd"/>
      <w:r>
        <w:rPr>
          <w:rFonts w:eastAsiaTheme="minorEastAsia"/>
          <w:lang w:eastAsia="zh-CN"/>
        </w:rPr>
        <w:t>-DU.</w:t>
      </w:r>
    </w:p>
    <w:p w:rsidR="004C0959" w:rsidRPr="004C0959" w:rsidRDefault="004C0959" w:rsidP="004C0959">
      <w:pPr>
        <w:rPr>
          <w:rFonts w:eastAsiaTheme="minorEastAsia"/>
          <w:lang w:eastAsia="zh-CN"/>
        </w:rPr>
      </w:pPr>
      <w:r>
        <w:rPr>
          <w:rFonts w:eastAsiaTheme="minorEastAsia" w:hint="eastAsia"/>
          <w:lang w:eastAsia="zh-CN"/>
        </w:rPr>
        <w:t>W</w:t>
      </w:r>
      <w:r>
        <w:rPr>
          <w:rFonts w:eastAsiaTheme="minorEastAsia"/>
          <w:lang w:eastAsia="zh-CN"/>
        </w:rPr>
        <w:t xml:space="preserve">hile for R19 intermediate Relay UE, two separate lists of PC5 RLC channel (each list for one of two adjacent UEs) are needed to be coordinated between </w:t>
      </w:r>
      <w:proofErr w:type="spellStart"/>
      <w:r>
        <w:rPr>
          <w:rFonts w:eastAsiaTheme="minorEastAsia"/>
          <w:lang w:eastAsia="zh-CN"/>
        </w:rPr>
        <w:t>gNB</w:t>
      </w:r>
      <w:proofErr w:type="spellEnd"/>
      <w:r>
        <w:rPr>
          <w:rFonts w:eastAsiaTheme="minorEastAsia"/>
          <w:lang w:eastAsia="zh-CN"/>
        </w:rPr>
        <w:t xml:space="preserve">-CU and </w:t>
      </w:r>
      <w:proofErr w:type="spellStart"/>
      <w:r>
        <w:rPr>
          <w:rFonts w:eastAsiaTheme="minorEastAsia"/>
          <w:lang w:eastAsia="zh-CN"/>
        </w:rPr>
        <w:t>gNB</w:t>
      </w:r>
      <w:proofErr w:type="spellEnd"/>
      <w:r>
        <w:rPr>
          <w:rFonts w:eastAsiaTheme="minorEastAsia"/>
          <w:lang w:eastAsia="zh-CN"/>
        </w:rPr>
        <w:t xml:space="preserve">-DU. And the current F1AP spec is not enough </w:t>
      </w:r>
      <w:r w:rsidR="005A63F3">
        <w:rPr>
          <w:rFonts w:eastAsiaTheme="minorEastAsia"/>
          <w:lang w:eastAsia="zh-CN"/>
        </w:rPr>
        <w:t xml:space="preserve">for </w:t>
      </w:r>
      <w:r>
        <w:rPr>
          <w:rFonts w:eastAsiaTheme="minorEastAsia"/>
          <w:lang w:eastAsia="zh-CN"/>
        </w:rPr>
        <w:t>the intermediate relay UE context</w:t>
      </w:r>
      <w:r w:rsidR="005A63F3">
        <w:rPr>
          <w:rFonts w:eastAsiaTheme="minorEastAsia"/>
          <w:lang w:eastAsia="zh-CN"/>
        </w:rPr>
        <w:t xml:space="preserve"> setup/modification</w:t>
      </w:r>
      <w:r>
        <w:rPr>
          <w:rFonts w:eastAsiaTheme="minorEastAsia"/>
          <w:lang w:eastAsia="zh-CN"/>
        </w:rPr>
        <w:t>.</w:t>
      </w:r>
    </w:p>
    <w:p w:rsidR="00156AD8" w:rsidRPr="005A63F3" w:rsidRDefault="005A63F3" w:rsidP="00B579E3">
      <w:pPr>
        <w:rPr>
          <w:rFonts w:eastAsiaTheme="minorEastAsia"/>
          <w:b/>
          <w:lang w:eastAsia="zh-CN"/>
        </w:rPr>
      </w:pPr>
      <w:r w:rsidRPr="005A63F3">
        <w:rPr>
          <w:rFonts w:eastAsiaTheme="minorEastAsia" w:hint="eastAsia"/>
          <w:b/>
          <w:lang w:eastAsia="zh-CN"/>
        </w:rPr>
        <w:lastRenderedPageBreak/>
        <w:t>P</w:t>
      </w:r>
      <w:r w:rsidRPr="005A63F3">
        <w:rPr>
          <w:rFonts w:eastAsiaTheme="minorEastAsia"/>
          <w:b/>
          <w:lang w:eastAsia="zh-CN"/>
        </w:rPr>
        <w:t>roposal 2: Two sets of PC5 RLC Channel to be Setup/Modified/Release list are needed for the intermediate relay UE context setup/modification.</w:t>
      </w:r>
    </w:p>
    <w:p w:rsidR="00A97F94" w:rsidRDefault="005A63F3" w:rsidP="00B579E3">
      <w:pPr>
        <w:rPr>
          <w:rFonts w:eastAsiaTheme="minorEastAsia"/>
          <w:lang w:eastAsia="zh-CN"/>
        </w:rPr>
      </w:pPr>
      <w:r>
        <w:rPr>
          <w:rFonts w:eastAsiaTheme="minorEastAsia" w:hint="eastAsia"/>
          <w:lang w:eastAsia="zh-CN"/>
        </w:rPr>
        <w:t>A</w:t>
      </w:r>
      <w:r>
        <w:rPr>
          <w:rFonts w:eastAsiaTheme="minorEastAsia"/>
          <w:lang w:eastAsia="zh-CN"/>
        </w:rPr>
        <w:t>nother topic is about the intra-</w:t>
      </w:r>
      <w:proofErr w:type="spellStart"/>
      <w:r>
        <w:rPr>
          <w:rFonts w:eastAsiaTheme="minorEastAsia"/>
          <w:lang w:eastAsia="zh-CN"/>
        </w:rPr>
        <w:t>gNB</w:t>
      </w:r>
      <w:proofErr w:type="spellEnd"/>
      <w:r>
        <w:rPr>
          <w:rFonts w:eastAsiaTheme="minorEastAsia"/>
          <w:lang w:eastAsia="zh-CN"/>
        </w:rPr>
        <w:t xml:space="preserve"> service continuity. </w:t>
      </w:r>
      <w:r w:rsidR="00A97F94">
        <w:rPr>
          <w:rFonts w:eastAsiaTheme="minorEastAsia"/>
          <w:lang w:eastAsia="zh-CN"/>
        </w:rPr>
        <w:t>According to the WID, the intra-</w:t>
      </w:r>
      <w:proofErr w:type="spellStart"/>
      <w:r w:rsidR="00A97F94">
        <w:rPr>
          <w:rFonts w:eastAsiaTheme="minorEastAsia"/>
          <w:lang w:eastAsia="zh-CN"/>
        </w:rPr>
        <w:t>gNB</w:t>
      </w:r>
      <w:proofErr w:type="spellEnd"/>
      <w:r w:rsidR="00A97F94">
        <w:rPr>
          <w:rFonts w:eastAsiaTheme="minorEastAsia"/>
          <w:lang w:eastAsia="zh-CN"/>
        </w:rPr>
        <w:t xml:space="preserve"> multi-hop indirect to direct/single-hop indirect path switching is with the first priority; while the intra-</w:t>
      </w:r>
      <w:proofErr w:type="spellStart"/>
      <w:r w:rsidR="00A97F94">
        <w:rPr>
          <w:rFonts w:eastAsiaTheme="minorEastAsia"/>
          <w:lang w:eastAsia="zh-CN"/>
        </w:rPr>
        <w:t>gNB</w:t>
      </w:r>
      <w:proofErr w:type="spellEnd"/>
      <w:r w:rsidR="00A97F94">
        <w:rPr>
          <w:rFonts w:eastAsiaTheme="minorEastAsia"/>
          <w:lang w:eastAsia="zh-CN"/>
        </w:rPr>
        <w:t xml:space="preserve"> direct/single-hop indirect to multi-hop indirect path switching is with the second priority. In our understanding, </w:t>
      </w:r>
      <w:r w:rsidR="001445BE">
        <w:rPr>
          <w:rFonts w:eastAsiaTheme="minorEastAsia"/>
          <w:lang w:eastAsia="zh-CN"/>
        </w:rPr>
        <w:t>we can start with 1</w:t>
      </w:r>
      <w:r w:rsidR="001445BE" w:rsidRPr="001445BE">
        <w:rPr>
          <w:rFonts w:eastAsiaTheme="minorEastAsia"/>
          <w:vertAlign w:val="superscript"/>
          <w:lang w:eastAsia="zh-CN"/>
        </w:rPr>
        <w:t>st</w:t>
      </w:r>
      <w:r w:rsidR="001445BE">
        <w:rPr>
          <w:rFonts w:eastAsiaTheme="minorEastAsia"/>
          <w:lang w:eastAsia="zh-CN"/>
        </w:rPr>
        <w:t xml:space="preserve"> priority call flows, and the following call flows are tentative ones,</w:t>
      </w:r>
    </w:p>
    <w:p w:rsidR="00CC1303" w:rsidRPr="001445BE" w:rsidRDefault="0065156A" w:rsidP="001445BE">
      <w:pPr>
        <w:pStyle w:val="aa"/>
        <w:numPr>
          <w:ilvl w:val="0"/>
          <w:numId w:val="12"/>
        </w:numPr>
        <w:ind w:firstLineChars="0"/>
        <w:rPr>
          <w:rFonts w:eastAsiaTheme="minorEastAsia"/>
          <w:lang w:val="en-US" w:eastAsia="zh-CN"/>
        </w:rPr>
      </w:pPr>
      <w:r w:rsidRPr="001445BE">
        <w:rPr>
          <w:rFonts w:eastAsiaTheme="minorEastAsia" w:hint="eastAsia"/>
          <w:lang w:eastAsia="zh-CN"/>
        </w:rPr>
        <w:t>Intra-</w:t>
      </w:r>
      <w:proofErr w:type="spellStart"/>
      <w:r w:rsidRPr="001445BE">
        <w:rPr>
          <w:rFonts w:eastAsiaTheme="minorEastAsia" w:hint="eastAsia"/>
          <w:lang w:eastAsia="zh-CN"/>
        </w:rPr>
        <w:t>gNB</w:t>
      </w:r>
      <w:proofErr w:type="spellEnd"/>
      <w:r w:rsidRPr="001445BE">
        <w:rPr>
          <w:rFonts w:eastAsiaTheme="minorEastAsia" w:hint="eastAsia"/>
          <w:lang w:eastAsia="zh-CN"/>
        </w:rPr>
        <w:t xml:space="preserve"> multi-hop indirect to direct path switching using existing framework</w:t>
      </w:r>
    </w:p>
    <w:p w:rsidR="00966837" w:rsidRPr="001445BE" w:rsidRDefault="001445BE" w:rsidP="00B579E3">
      <w:pPr>
        <w:rPr>
          <w:rFonts w:eastAsiaTheme="minorEastAsia"/>
          <w:lang w:val="en-US" w:eastAsia="zh-CN"/>
        </w:rPr>
      </w:pPr>
      <w:r w:rsidRPr="001445BE">
        <w:rPr>
          <w:rFonts w:eastAsiaTheme="minorEastAsia"/>
          <w:lang w:val="en-US" w:eastAsia="zh-CN"/>
        </w:rPr>
        <w:object w:dxaOrig="11370" w:dyaOrig="5656">
          <v:shape id="_x0000_i1026" type="#_x0000_t75" style="width:446.4pt;height:222.25pt" o:ole="">
            <v:imagedata r:id="rId8" o:title=""/>
          </v:shape>
          <o:OLEObject Type="Embed" ProgID="Visio.Drawing.15" ShapeID="_x0000_i1026" DrawAspect="Content" ObjectID="_1804665941" r:id="rId9"/>
        </w:object>
      </w:r>
    </w:p>
    <w:p w:rsidR="00CC1303" w:rsidRPr="001445BE" w:rsidRDefault="0065156A" w:rsidP="001445BE">
      <w:pPr>
        <w:pStyle w:val="aa"/>
        <w:numPr>
          <w:ilvl w:val="0"/>
          <w:numId w:val="12"/>
        </w:numPr>
        <w:ind w:firstLineChars="0"/>
        <w:rPr>
          <w:rFonts w:eastAsiaTheme="minorEastAsia"/>
          <w:lang w:val="en-US" w:eastAsia="zh-CN"/>
        </w:rPr>
      </w:pPr>
      <w:r w:rsidRPr="001445BE">
        <w:rPr>
          <w:rFonts w:eastAsiaTheme="minorEastAsia" w:hint="eastAsia"/>
          <w:lang w:eastAsia="zh-CN"/>
        </w:rPr>
        <w:t>Intra-</w:t>
      </w:r>
      <w:proofErr w:type="spellStart"/>
      <w:r w:rsidRPr="001445BE">
        <w:rPr>
          <w:rFonts w:eastAsiaTheme="minorEastAsia" w:hint="eastAsia"/>
          <w:lang w:eastAsia="zh-CN"/>
        </w:rPr>
        <w:t>gNB</w:t>
      </w:r>
      <w:proofErr w:type="spellEnd"/>
      <w:r w:rsidRPr="001445BE">
        <w:rPr>
          <w:rFonts w:eastAsiaTheme="minorEastAsia" w:hint="eastAsia"/>
          <w:lang w:eastAsia="zh-CN"/>
        </w:rPr>
        <w:t xml:space="preserve"> multi-hop indirect to single-hop indirect path switching using existing framework</w:t>
      </w:r>
      <w:r w:rsidR="001445BE">
        <w:rPr>
          <w:rFonts w:eastAsiaTheme="minorEastAsia"/>
          <w:lang w:eastAsia="zh-CN"/>
        </w:rPr>
        <w:t xml:space="preserve"> (Inter-</w:t>
      </w:r>
      <w:proofErr w:type="spellStart"/>
      <w:r w:rsidR="001445BE">
        <w:rPr>
          <w:rFonts w:eastAsiaTheme="minorEastAsia"/>
          <w:lang w:eastAsia="zh-CN"/>
        </w:rPr>
        <w:t>gNB</w:t>
      </w:r>
      <w:proofErr w:type="spellEnd"/>
      <w:r w:rsidR="001445BE">
        <w:rPr>
          <w:rFonts w:eastAsiaTheme="minorEastAsia"/>
          <w:lang w:eastAsia="zh-CN"/>
        </w:rPr>
        <w:t>-DU switch case)</w:t>
      </w:r>
    </w:p>
    <w:p w:rsidR="001445BE" w:rsidRPr="001445BE" w:rsidRDefault="001445BE" w:rsidP="00B579E3">
      <w:pPr>
        <w:rPr>
          <w:rFonts w:eastAsiaTheme="minorEastAsia"/>
          <w:lang w:val="en-US" w:eastAsia="zh-CN"/>
        </w:rPr>
      </w:pPr>
      <w:r w:rsidRPr="001445BE">
        <w:rPr>
          <w:rFonts w:eastAsiaTheme="minorEastAsia"/>
          <w:lang w:val="en-US" w:eastAsia="zh-CN"/>
        </w:rPr>
        <w:object w:dxaOrig="11370" w:dyaOrig="6016">
          <v:shape id="_x0000_i1027" type="#_x0000_t75" style="width:446.4pt;height:236.05pt" o:ole="">
            <v:imagedata r:id="rId10" o:title=""/>
          </v:shape>
          <o:OLEObject Type="Embed" ProgID="Visio.Drawing.15" ShapeID="_x0000_i1027" DrawAspect="Content" ObjectID="_1804665942" r:id="rId11"/>
        </w:object>
      </w:r>
    </w:p>
    <w:p w:rsidR="00CC1303" w:rsidRPr="001445BE" w:rsidRDefault="0065156A" w:rsidP="001445BE">
      <w:pPr>
        <w:pStyle w:val="aa"/>
        <w:numPr>
          <w:ilvl w:val="0"/>
          <w:numId w:val="12"/>
        </w:numPr>
        <w:ind w:firstLineChars="0"/>
        <w:rPr>
          <w:rFonts w:eastAsiaTheme="minorEastAsia"/>
          <w:lang w:val="en-US" w:eastAsia="zh-CN"/>
        </w:rPr>
      </w:pPr>
      <w:r w:rsidRPr="001445BE">
        <w:rPr>
          <w:rFonts w:eastAsiaTheme="minorEastAsia" w:hint="eastAsia"/>
          <w:lang w:eastAsia="zh-CN"/>
        </w:rPr>
        <w:t>Intra-</w:t>
      </w:r>
      <w:proofErr w:type="spellStart"/>
      <w:r w:rsidRPr="001445BE">
        <w:rPr>
          <w:rFonts w:eastAsiaTheme="minorEastAsia" w:hint="eastAsia"/>
          <w:lang w:eastAsia="zh-CN"/>
        </w:rPr>
        <w:t>gNB</w:t>
      </w:r>
      <w:proofErr w:type="spellEnd"/>
      <w:r w:rsidRPr="001445BE">
        <w:rPr>
          <w:rFonts w:eastAsiaTheme="minorEastAsia" w:hint="eastAsia"/>
          <w:lang w:eastAsia="zh-CN"/>
        </w:rPr>
        <w:t xml:space="preserve"> multi-hop indirect to single-hop indirect path switching using existing framework</w:t>
      </w:r>
      <w:r w:rsidR="001445BE">
        <w:rPr>
          <w:rFonts w:eastAsiaTheme="minorEastAsia"/>
          <w:lang w:eastAsia="zh-CN"/>
        </w:rPr>
        <w:t xml:space="preserve"> (Intra-</w:t>
      </w:r>
      <w:proofErr w:type="spellStart"/>
      <w:r w:rsidR="001445BE">
        <w:rPr>
          <w:rFonts w:eastAsiaTheme="minorEastAsia"/>
          <w:lang w:eastAsia="zh-CN"/>
        </w:rPr>
        <w:t>gNB</w:t>
      </w:r>
      <w:proofErr w:type="spellEnd"/>
      <w:r w:rsidR="001445BE">
        <w:rPr>
          <w:rFonts w:eastAsiaTheme="minorEastAsia"/>
          <w:lang w:eastAsia="zh-CN"/>
        </w:rPr>
        <w:t>-DU switch case)</w:t>
      </w:r>
    </w:p>
    <w:p w:rsidR="001445BE" w:rsidRPr="00597950" w:rsidRDefault="001445BE" w:rsidP="00B579E3">
      <w:pPr>
        <w:rPr>
          <w:rFonts w:eastAsiaTheme="minorEastAsia"/>
          <w:lang w:val="en-US" w:eastAsia="zh-CN"/>
        </w:rPr>
      </w:pPr>
      <w:r w:rsidRPr="001445BE">
        <w:rPr>
          <w:rFonts w:eastAsiaTheme="minorEastAsia"/>
          <w:lang w:val="en-US" w:eastAsia="zh-CN"/>
        </w:rPr>
        <w:object w:dxaOrig="11370" w:dyaOrig="6016">
          <v:shape id="_x0000_i1028" type="#_x0000_t75" style="width:446.4pt;height:236.05pt" o:ole="">
            <v:imagedata r:id="rId12" o:title=""/>
          </v:shape>
          <o:OLEObject Type="Embed" ProgID="Visio.Drawing.15" ShapeID="_x0000_i1028" DrawAspect="Content" ObjectID="_1804665943" r:id="rId13"/>
        </w:object>
      </w:r>
    </w:p>
    <w:p w:rsidR="001D3548" w:rsidRPr="00597950" w:rsidRDefault="001D3548" w:rsidP="001D3548">
      <w:pPr>
        <w:rPr>
          <w:rFonts w:eastAsiaTheme="minorEastAsia"/>
          <w:b/>
          <w:lang w:eastAsia="zh-CN"/>
        </w:rPr>
      </w:pPr>
      <w:r w:rsidRPr="00FE3686">
        <w:rPr>
          <w:rFonts w:eastAsiaTheme="minorEastAsia" w:hint="eastAsia"/>
          <w:b/>
          <w:lang w:val="en-US" w:eastAsia="zh-CN"/>
        </w:rPr>
        <w:t>P</w:t>
      </w:r>
      <w:r w:rsidRPr="00FE3686">
        <w:rPr>
          <w:rFonts w:eastAsiaTheme="minorEastAsia"/>
          <w:b/>
          <w:lang w:val="en-US" w:eastAsia="zh-CN"/>
        </w:rPr>
        <w:t xml:space="preserve">roposal </w:t>
      </w:r>
      <w:r w:rsidR="00597950">
        <w:rPr>
          <w:rFonts w:eastAsiaTheme="minorEastAsia"/>
          <w:b/>
          <w:lang w:val="en-US" w:eastAsia="zh-CN"/>
        </w:rPr>
        <w:t>3</w:t>
      </w:r>
      <w:r w:rsidRPr="00FE3686">
        <w:rPr>
          <w:rFonts w:eastAsiaTheme="minorEastAsia"/>
          <w:b/>
          <w:lang w:val="en-US" w:eastAsia="zh-CN"/>
        </w:rPr>
        <w:t>:</w:t>
      </w:r>
      <w:r w:rsidR="00A97F94">
        <w:rPr>
          <w:rFonts w:eastAsiaTheme="minorEastAsia"/>
          <w:b/>
          <w:lang w:val="en-US" w:eastAsia="zh-CN"/>
        </w:rPr>
        <w:t xml:space="preserve"> </w:t>
      </w:r>
      <w:r w:rsidR="00597950" w:rsidRPr="00597950">
        <w:rPr>
          <w:rFonts w:eastAsiaTheme="minorEastAsia"/>
          <w:b/>
          <w:lang w:val="en-US" w:eastAsia="zh-CN"/>
        </w:rPr>
        <w:t xml:space="preserve">For </w:t>
      </w:r>
      <w:proofErr w:type="spellStart"/>
      <w:r w:rsidR="00597950" w:rsidRPr="00597950">
        <w:rPr>
          <w:rFonts w:eastAsiaTheme="minorEastAsia"/>
          <w:b/>
          <w:lang w:val="en-US" w:eastAsia="zh-CN"/>
        </w:rPr>
        <w:t>i</w:t>
      </w:r>
      <w:r w:rsidR="00597950" w:rsidRPr="00597950">
        <w:rPr>
          <w:rFonts w:eastAsiaTheme="minorEastAsia" w:hint="eastAsia"/>
          <w:b/>
          <w:lang w:eastAsia="zh-CN"/>
        </w:rPr>
        <w:t>ntra-gNB</w:t>
      </w:r>
      <w:proofErr w:type="spellEnd"/>
      <w:r w:rsidR="00597950" w:rsidRPr="00597950">
        <w:rPr>
          <w:rFonts w:eastAsiaTheme="minorEastAsia" w:hint="eastAsia"/>
          <w:b/>
          <w:lang w:eastAsia="zh-CN"/>
        </w:rPr>
        <w:t xml:space="preserve"> multi-hop indirect to single-hop indirect path switching</w:t>
      </w:r>
      <w:r w:rsidR="00597950" w:rsidRPr="00597950">
        <w:rPr>
          <w:rFonts w:eastAsiaTheme="minorEastAsia"/>
          <w:b/>
          <w:lang w:eastAsia="zh-CN"/>
        </w:rPr>
        <w:t xml:space="preserve"> scenario, consider both inter-</w:t>
      </w:r>
      <w:proofErr w:type="spellStart"/>
      <w:r w:rsidR="00597950" w:rsidRPr="00597950">
        <w:rPr>
          <w:rFonts w:eastAsiaTheme="minorEastAsia"/>
          <w:b/>
          <w:lang w:eastAsia="zh-CN"/>
        </w:rPr>
        <w:t>gNB</w:t>
      </w:r>
      <w:proofErr w:type="spellEnd"/>
      <w:r w:rsidR="00597950" w:rsidRPr="00597950">
        <w:rPr>
          <w:rFonts w:eastAsiaTheme="minorEastAsia"/>
          <w:b/>
          <w:lang w:eastAsia="zh-CN"/>
        </w:rPr>
        <w:t>-DU switch case and intra-</w:t>
      </w:r>
      <w:proofErr w:type="spellStart"/>
      <w:r w:rsidR="00597950" w:rsidRPr="00597950">
        <w:rPr>
          <w:rFonts w:eastAsiaTheme="minorEastAsia"/>
          <w:b/>
          <w:lang w:eastAsia="zh-CN"/>
        </w:rPr>
        <w:t>gNB</w:t>
      </w:r>
      <w:proofErr w:type="spellEnd"/>
      <w:r w:rsidR="00597950" w:rsidRPr="00597950">
        <w:rPr>
          <w:rFonts w:eastAsiaTheme="minorEastAsia"/>
          <w:b/>
          <w:lang w:eastAsia="zh-CN"/>
        </w:rPr>
        <w:t>-DU switch case</w:t>
      </w:r>
      <w:r w:rsidRPr="00597950">
        <w:rPr>
          <w:rFonts w:eastAsiaTheme="minorEastAsia"/>
          <w:b/>
          <w:lang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primary discussion on </w:t>
      </w:r>
      <w:r w:rsidR="00A97F94">
        <w:rPr>
          <w:rFonts w:eastAsiaTheme="minorEastAsia"/>
          <w:lang w:eastAsia="zh-CN"/>
        </w:rPr>
        <w:t>multi-hop relay</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rsidR="00AA6CB0" w:rsidRDefault="00AA6CB0" w:rsidP="00AA6CB0">
      <w:pPr>
        <w:rPr>
          <w:rFonts w:eastAsiaTheme="minorEastAsia"/>
          <w:b/>
          <w:lang w:eastAsia="zh-CN"/>
        </w:rPr>
      </w:pPr>
      <w:r w:rsidRPr="00156AD8">
        <w:rPr>
          <w:rFonts w:eastAsiaTheme="minorEastAsia"/>
          <w:b/>
          <w:lang w:eastAsia="zh-CN"/>
        </w:rPr>
        <w:t xml:space="preserve">Proposal 1: </w:t>
      </w:r>
      <w:r>
        <w:rPr>
          <w:rFonts w:eastAsiaTheme="minorEastAsia"/>
          <w:b/>
          <w:lang w:eastAsia="zh-CN"/>
        </w:rPr>
        <w:t>Introduce the following terminologies to help RAN3’s further discussion,</w:t>
      </w:r>
    </w:p>
    <w:p w:rsidR="00AA6CB0" w:rsidRPr="00AA6CB0" w:rsidRDefault="00AA6CB0" w:rsidP="00AA6CB0">
      <w:pPr>
        <w:pStyle w:val="aa"/>
        <w:numPr>
          <w:ilvl w:val="0"/>
          <w:numId w:val="17"/>
        </w:numPr>
        <w:ind w:firstLineChars="0"/>
        <w:rPr>
          <w:rFonts w:eastAsiaTheme="minorEastAsia"/>
          <w:b/>
          <w:lang w:eastAsia="zh-CN"/>
        </w:rPr>
      </w:pPr>
      <w:r w:rsidRPr="00AA6CB0">
        <w:rPr>
          <w:rFonts w:eastAsiaTheme="minorEastAsia"/>
          <w:b/>
          <w:lang w:eastAsia="zh-CN"/>
        </w:rPr>
        <w:t>The Parent Relay UE of an Intermediate Relay UE is the Intermediate Relay UE’s next hop Relay UE in UL.</w:t>
      </w:r>
    </w:p>
    <w:p w:rsidR="00597950" w:rsidRPr="00AA6CB0" w:rsidRDefault="00AA6CB0" w:rsidP="00597950">
      <w:pPr>
        <w:pStyle w:val="aa"/>
        <w:numPr>
          <w:ilvl w:val="0"/>
          <w:numId w:val="17"/>
        </w:numPr>
        <w:ind w:firstLineChars="0"/>
        <w:rPr>
          <w:rFonts w:eastAsiaTheme="minorEastAsia"/>
          <w:b/>
          <w:lang w:eastAsia="zh-CN"/>
        </w:rPr>
      </w:pPr>
      <w:r w:rsidRPr="00AA6CB0">
        <w:rPr>
          <w:rFonts w:eastAsiaTheme="minorEastAsia"/>
          <w:b/>
          <w:lang w:eastAsia="zh-CN"/>
        </w:rPr>
        <w:t>The Child Relay UE of an Intermediate Relay UE is the Intermediate Relay UE’s next hop Relay UE in DL.</w:t>
      </w:r>
    </w:p>
    <w:p w:rsidR="00597950" w:rsidRPr="005A63F3" w:rsidRDefault="00597950" w:rsidP="00597950">
      <w:pPr>
        <w:rPr>
          <w:rFonts w:eastAsiaTheme="minorEastAsia"/>
          <w:b/>
          <w:lang w:eastAsia="zh-CN"/>
        </w:rPr>
      </w:pPr>
      <w:r w:rsidRPr="005A63F3">
        <w:rPr>
          <w:rFonts w:eastAsiaTheme="minorEastAsia" w:hint="eastAsia"/>
          <w:b/>
          <w:lang w:eastAsia="zh-CN"/>
        </w:rPr>
        <w:t>P</w:t>
      </w:r>
      <w:r w:rsidRPr="005A63F3">
        <w:rPr>
          <w:rFonts w:eastAsiaTheme="minorEastAsia"/>
          <w:b/>
          <w:lang w:eastAsia="zh-CN"/>
        </w:rPr>
        <w:t>roposal 2: Two sets of PC5 RLC Channel to be Setup/Modified/Release list are needed for the intermediate relay UE context setup/modification.</w:t>
      </w:r>
    </w:p>
    <w:p w:rsidR="00D96EF3" w:rsidRPr="00597950" w:rsidRDefault="00597950" w:rsidP="00C611C2">
      <w:pPr>
        <w:rPr>
          <w:rFonts w:eastAsiaTheme="minorEastAsia"/>
          <w:b/>
          <w:lang w:eastAsia="zh-CN"/>
        </w:rPr>
      </w:pPr>
      <w:r w:rsidRPr="00FE3686">
        <w:rPr>
          <w:rFonts w:eastAsiaTheme="minorEastAsia" w:hint="eastAsia"/>
          <w:b/>
          <w:lang w:val="en-US" w:eastAsia="zh-CN"/>
        </w:rPr>
        <w:t>P</w:t>
      </w:r>
      <w:r w:rsidRPr="00FE3686">
        <w:rPr>
          <w:rFonts w:eastAsiaTheme="minorEastAsia"/>
          <w:b/>
          <w:lang w:val="en-US" w:eastAsia="zh-CN"/>
        </w:rPr>
        <w:t xml:space="preserve">roposal </w:t>
      </w:r>
      <w:r>
        <w:rPr>
          <w:rFonts w:eastAsiaTheme="minorEastAsia"/>
          <w:b/>
          <w:lang w:val="en-US" w:eastAsia="zh-CN"/>
        </w:rPr>
        <w:t>3</w:t>
      </w:r>
      <w:r w:rsidRPr="00FE3686">
        <w:rPr>
          <w:rFonts w:eastAsiaTheme="minorEastAsia"/>
          <w:b/>
          <w:lang w:val="en-US" w:eastAsia="zh-CN"/>
        </w:rPr>
        <w:t>:</w:t>
      </w:r>
      <w:r>
        <w:rPr>
          <w:rFonts w:eastAsiaTheme="minorEastAsia"/>
          <w:b/>
          <w:lang w:val="en-US" w:eastAsia="zh-CN"/>
        </w:rPr>
        <w:t xml:space="preserve"> </w:t>
      </w:r>
      <w:r w:rsidRPr="00597950">
        <w:rPr>
          <w:rFonts w:eastAsiaTheme="minorEastAsia"/>
          <w:b/>
          <w:lang w:val="en-US" w:eastAsia="zh-CN"/>
        </w:rPr>
        <w:t xml:space="preserve">For </w:t>
      </w:r>
      <w:proofErr w:type="spellStart"/>
      <w:r w:rsidRPr="00597950">
        <w:rPr>
          <w:rFonts w:eastAsiaTheme="minorEastAsia"/>
          <w:b/>
          <w:lang w:val="en-US" w:eastAsia="zh-CN"/>
        </w:rPr>
        <w:t>i</w:t>
      </w:r>
      <w:r w:rsidRPr="00597950">
        <w:rPr>
          <w:rFonts w:eastAsiaTheme="minorEastAsia" w:hint="eastAsia"/>
          <w:b/>
          <w:lang w:eastAsia="zh-CN"/>
        </w:rPr>
        <w:t>ntra-gNB</w:t>
      </w:r>
      <w:proofErr w:type="spellEnd"/>
      <w:r w:rsidRPr="00597950">
        <w:rPr>
          <w:rFonts w:eastAsiaTheme="minorEastAsia" w:hint="eastAsia"/>
          <w:b/>
          <w:lang w:eastAsia="zh-CN"/>
        </w:rPr>
        <w:t xml:space="preserve"> multi-hop indirect to single-hop indirect path switching</w:t>
      </w:r>
      <w:r w:rsidRPr="00597950">
        <w:rPr>
          <w:rFonts w:eastAsiaTheme="minorEastAsia"/>
          <w:b/>
          <w:lang w:eastAsia="zh-CN"/>
        </w:rPr>
        <w:t xml:space="preserve"> scenario, consider both inter-</w:t>
      </w:r>
      <w:proofErr w:type="spellStart"/>
      <w:r w:rsidRPr="00597950">
        <w:rPr>
          <w:rFonts w:eastAsiaTheme="minorEastAsia"/>
          <w:b/>
          <w:lang w:eastAsia="zh-CN"/>
        </w:rPr>
        <w:t>gNB</w:t>
      </w:r>
      <w:proofErr w:type="spellEnd"/>
      <w:r w:rsidRPr="00597950">
        <w:rPr>
          <w:rFonts w:eastAsiaTheme="minorEastAsia"/>
          <w:b/>
          <w:lang w:eastAsia="zh-CN"/>
        </w:rPr>
        <w:t>-DU switch case and intra-</w:t>
      </w:r>
      <w:proofErr w:type="spellStart"/>
      <w:r w:rsidRPr="00597950">
        <w:rPr>
          <w:rFonts w:eastAsiaTheme="minorEastAsia"/>
          <w:b/>
          <w:lang w:eastAsia="zh-CN"/>
        </w:rPr>
        <w:t>gNB</w:t>
      </w:r>
      <w:proofErr w:type="spellEnd"/>
      <w:r w:rsidRPr="00597950">
        <w:rPr>
          <w:rFonts w:eastAsiaTheme="minorEastAsia"/>
          <w:b/>
          <w:lang w:eastAsia="zh-CN"/>
        </w:rPr>
        <w:t>-DU switch case.</w:t>
      </w:r>
    </w:p>
    <w:p w:rsidR="00A91319" w:rsidRPr="00A45C52" w:rsidRDefault="00E908D9" w:rsidP="00A91319">
      <w:pPr>
        <w:pStyle w:val="1"/>
        <w:rPr>
          <w:lang w:eastAsia="zh-CN"/>
        </w:rPr>
      </w:pPr>
      <w:r>
        <w:t>Reference</w:t>
      </w:r>
    </w:p>
    <w:p w:rsidR="00B16358" w:rsidRPr="00B16358" w:rsidRDefault="00B16358" w:rsidP="005D3377">
      <w:pPr>
        <w:overflowPunct/>
        <w:autoSpaceDE/>
        <w:autoSpaceDN/>
        <w:adjustRightInd/>
        <w:textAlignment w:val="auto"/>
        <w:rPr>
          <w:rFonts w:eastAsia="MS Mincho"/>
          <w:lang w:eastAsia="ja-JP"/>
        </w:rPr>
      </w:pPr>
    </w:p>
    <w:sectPr w:rsidR="00B16358" w:rsidRPr="00B16358"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9B8" w:rsidRDefault="002429B8" w:rsidP="00A91319">
      <w:pPr>
        <w:spacing w:after="0"/>
      </w:pPr>
      <w:r>
        <w:separator/>
      </w:r>
    </w:p>
  </w:endnote>
  <w:endnote w:type="continuationSeparator" w:id="0">
    <w:p w:rsidR="002429B8" w:rsidRDefault="002429B8"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9B8" w:rsidRDefault="002429B8" w:rsidP="00A91319">
      <w:pPr>
        <w:spacing w:after="0"/>
      </w:pPr>
      <w:r>
        <w:separator/>
      </w:r>
    </w:p>
  </w:footnote>
  <w:footnote w:type="continuationSeparator" w:id="0">
    <w:p w:rsidR="002429B8" w:rsidRDefault="002429B8"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05pt;height:20.05pt" o:bullet="t">
        <v:imagedata r:id="rId1" o:title="art4EAD"/>
      </v:shape>
    </w:pict>
  </w:numPicBullet>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580357"/>
    <w:multiLevelType w:val="hybridMultilevel"/>
    <w:tmpl w:val="A560E00C"/>
    <w:lvl w:ilvl="0" w:tplc="ABF8CF44">
      <w:start w:val="1"/>
      <w:numFmt w:val="bullet"/>
      <w:lvlText w:val=""/>
      <w:lvlPicBulletId w:val="0"/>
      <w:lvlJc w:val="left"/>
      <w:pPr>
        <w:tabs>
          <w:tab w:val="num" w:pos="720"/>
        </w:tabs>
        <w:ind w:left="720" w:hanging="360"/>
      </w:pPr>
      <w:rPr>
        <w:rFonts w:ascii="Symbol" w:hAnsi="Symbol" w:hint="default"/>
      </w:rPr>
    </w:lvl>
    <w:lvl w:ilvl="1" w:tplc="06E4B022" w:tentative="1">
      <w:start w:val="1"/>
      <w:numFmt w:val="bullet"/>
      <w:lvlText w:val=""/>
      <w:lvlPicBulletId w:val="0"/>
      <w:lvlJc w:val="left"/>
      <w:pPr>
        <w:tabs>
          <w:tab w:val="num" w:pos="1440"/>
        </w:tabs>
        <w:ind w:left="1440" w:hanging="360"/>
      </w:pPr>
      <w:rPr>
        <w:rFonts w:ascii="Symbol" w:hAnsi="Symbol" w:hint="default"/>
      </w:rPr>
    </w:lvl>
    <w:lvl w:ilvl="2" w:tplc="AB405A74" w:tentative="1">
      <w:start w:val="1"/>
      <w:numFmt w:val="bullet"/>
      <w:lvlText w:val=""/>
      <w:lvlPicBulletId w:val="0"/>
      <w:lvlJc w:val="left"/>
      <w:pPr>
        <w:tabs>
          <w:tab w:val="num" w:pos="2160"/>
        </w:tabs>
        <w:ind w:left="2160" w:hanging="360"/>
      </w:pPr>
      <w:rPr>
        <w:rFonts w:ascii="Symbol" w:hAnsi="Symbol" w:hint="default"/>
      </w:rPr>
    </w:lvl>
    <w:lvl w:ilvl="3" w:tplc="ADFC3F5C" w:tentative="1">
      <w:start w:val="1"/>
      <w:numFmt w:val="bullet"/>
      <w:lvlText w:val=""/>
      <w:lvlPicBulletId w:val="0"/>
      <w:lvlJc w:val="left"/>
      <w:pPr>
        <w:tabs>
          <w:tab w:val="num" w:pos="2880"/>
        </w:tabs>
        <w:ind w:left="2880" w:hanging="360"/>
      </w:pPr>
      <w:rPr>
        <w:rFonts w:ascii="Symbol" w:hAnsi="Symbol" w:hint="default"/>
      </w:rPr>
    </w:lvl>
    <w:lvl w:ilvl="4" w:tplc="09A8E240" w:tentative="1">
      <w:start w:val="1"/>
      <w:numFmt w:val="bullet"/>
      <w:lvlText w:val=""/>
      <w:lvlPicBulletId w:val="0"/>
      <w:lvlJc w:val="left"/>
      <w:pPr>
        <w:tabs>
          <w:tab w:val="num" w:pos="3600"/>
        </w:tabs>
        <w:ind w:left="3600" w:hanging="360"/>
      </w:pPr>
      <w:rPr>
        <w:rFonts w:ascii="Symbol" w:hAnsi="Symbol" w:hint="default"/>
      </w:rPr>
    </w:lvl>
    <w:lvl w:ilvl="5" w:tplc="677453F0" w:tentative="1">
      <w:start w:val="1"/>
      <w:numFmt w:val="bullet"/>
      <w:lvlText w:val=""/>
      <w:lvlPicBulletId w:val="0"/>
      <w:lvlJc w:val="left"/>
      <w:pPr>
        <w:tabs>
          <w:tab w:val="num" w:pos="4320"/>
        </w:tabs>
        <w:ind w:left="4320" w:hanging="360"/>
      </w:pPr>
      <w:rPr>
        <w:rFonts w:ascii="Symbol" w:hAnsi="Symbol" w:hint="default"/>
      </w:rPr>
    </w:lvl>
    <w:lvl w:ilvl="6" w:tplc="B652F26C" w:tentative="1">
      <w:start w:val="1"/>
      <w:numFmt w:val="bullet"/>
      <w:lvlText w:val=""/>
      <w:lvlPicBulletId w:val="0"/>
      <w:lvlJc w:val="left"/>
      <w:pPr>
        <w:tabs>
          <w:tab w:val="num" w:pos="5040"/>
        </w:tabs>
        <w:ind w:left="5040" w:hanging="360"/>
      </w:pPr>
      <w:rPr>
        <w:rFonts w:ascii="Symbol" w:hAnsi="Symbol" w:hint="default"/>
      </w:rPr>
    </w:lvl>
    <w:lvl w:ilvl="7" w:tplc="9FA8627A" w:tentative="1">
      <w:start w:val="1"/>
      <w:numFmt w:val="bullet"/>
      <w:lvlText w:val=""/>
      <w:lvlPicBulletId w:val="0"/>
      <w:lvlJc w:val="left"/>
      <w:pPr>
        <w:tabs>
          <w:tab w:val="num" w:pos="5760"/>
        </w:tabs>
        <w:ind w:left="5760" w:hanging="360"/>
      </w:pPr>
      <w:rPr>
        <w:rFonts w:ascii="Symbol" w:hAnsi="Symbol" w:hint="default"/>
      </w:rPr>
    </w:lvl>
    <w:lvl w:ilvl="8" w:tplc="725E031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BF6932"/>
    <w:multiLevelType w:val="hybridMultilevel"/>
    <w:tmpl w:val="BD40EE86"/>
    <w:lvl w:ilvl="0" w:tplc="135ADC90">
      <w:start w:val="1"/>
      <w:numFmt w:val="bullet"/>
      <w:lvlText w:val=""/>
      <w:lvlPicBulletId w:val="0"/>
      <w:lvlJc w:val="left"/>
      <w:pPr>
        <w:tabs>
          <w:tab w:val="num" w:pos="720"/>
        </w:tabs>
        <w:ind w:left="720" w:hanging="360"/>
      </w:pPr>
      <w:rPr>
        <w:rFonts w:ascii="Symbol" w:hAnsi="Symbol" w:hint="default"/>
      </w:rPr>
    </w:lvl>
    <w:lvl w:ilvl="1" w:tplc="2E9A2A7C" w:tentative="1">
      <w:start w:val="1"/>
      <w:numFmt w:val="bullet"/>
      <w:lvlText w:val=""/>
      <w:lvlPicBulletId w:val="0"/>
      <w:lvlJc w:val="left"/>
      <w:pPr>
        <w:tabs>
          <w:tab w:val="num" w:pos="1440"/>
        </w:tabs>
        <w:ind w:left="1440" w:hanging="360"/>
      </w:pPr>
      <w:rPr>
        <w:rFonts w:ascii="Symbol" w:hAnsi="Symbol" w:hint="default"/>
      </w:rPr>
    </w:lvl>
    <w:lvl w:ilvl="2" w:tplc="3904AC66" w:tentative="1">
      <w:start w:val="1"/>
      <w:numFmt w:val="bullet"/>
      <w:lvlText w:val=""/>
      <w:lvlPicBulletId w:val="0"/>
      <w:lvlJc w:val="left"/>
      <w:pPr>
        <w:tabs>
          <w:tab w:val="num" w:pos="2160"/>
        </w:tabs>
        <w:ind w:left="2160" w:hanging="360"/>
      </w:pPr>
      <w:rPr>
        <w:rFonts w:ascii="Symbol" w:hAnsi="Symbol" w:hint="default"/>
      </w:rPr>
    </w:lvl>
    <w:lvl w:ilvl="3" w:tplc="64DA7B08" w:tentative="1">
      <w:start w:val="1"/>
      <w:numFmt w:val="bullet"/>
      <w:lvlText w:val=""/>
      <w:lvlPicBulletId w:val="0"/>
      <w:lvlJc w:val="left"/>
      <w:pPr>
        <w:tabs>
          <w:tab w:val="num" w:pos="2880"/>
        </w:tabs>
        <w:ind w:left="2880" w:hanging="360"/>
      </w:pPr>
      <w:rPr>
        <w:rFonts w:ascii="Symbol" w:hAnsi="Symbol" w:hint="default"/>
      </w:rPr>
    </w:lvl>
    <w:lvl w:ilvl="4" w:tplc="5F3CF274" w:tentative="1">
      <w:start w:val="1"/>
      <w:numFmt w:val="bullet"/>
      <w:lvlText w:val=""/>
      <w:lvlPicBulletId w:val="0"/>
      <w:lvlJc w:val="left"/>
      <w:pPr>
        <w:tabs>
          <w:tab w:val="num" w:pos="3600"/>
        </w:tabs>
        <w:ind w:left="3600" w:hanging="360"/>
      </w:pPr>
      <w:rPr>
        <w:rFonts w:ascii="Symbol" w:hAnsi="Symbol" w:hint="default"/>
      </w:rPr>
    </w:lvl>
    <w:lvl w:ilvl="5" w:tplc="CEDC6DA8" w:tentative="1">
      <w:start w:val="1"/>
      <w:numFmt w:val="bullet"/>
      <w:lvlText w:val=""/>
      <w:lvlPicBulletId w:val="0"/>
      <w:lvlJc w:val="left"/>
      <w:pPr>
        <w:tabs>
          <w:tab w:val="num" w:pos="4320"/>
        </w:tabs>
        <w:ind w:left="4320" w:hanging="360"/>
      </w:pPr>
      <w:rPr>
        <w:rFonts w:ascii="Symbol" w:hAnsi="Symbol" w:hint="default"/>
      </w:rPr>
    </w:lvl>
    <w:lvl w:ilvl="6" w:tplc="37A058A0" w:tentative="1">
      <w:start w:val="1"/>
      <w:numFmt w:val="bullet"/>
      <w:lvlText w:val=""/>
      <w:lvlPicBulletId w:val="0"/>
      <w:lvlJc w:val="left"/>
      <w:pPr>
        <w:tabs>
          <w:tab w:val="num" w:pos="5040"/>
        </w:tabs>
        <w:ind w:left="5040" w:hanging="360"/>
      </w:pPr>
      <w:rPr>
        <w:rFonts w:ascii="Symbol" w:hAnsi="Symbol" w:hint="default"/>
      </w:rPr>
    </w:lvl>
    <w:lvl w:ilvl="7" w:tplc="890E5B36" w:tentative="1">
      <w:start w:val="1"/>
      <w:numFmt w:val="bullet"/>
      <w:lvlText w:val=""/>
      <w:lvlPicBulletId w:val="0"/>
      <w:lvlJc w:val="left"/>
      <w:pPr>
        <w:tabs>
          <w:tab w:val="num" w:pos="5760"/>
        </w:tabs>
        <w:ind w:left="5760" w:hanging="360"/>
      </w:pPr>
      <w:rPr>
        <w:rFonts w:ascii="Symbol" w:hAnsi="Symbol" w:hint="default"/>
      </w:rPr>
    </w:lvl>
    <w:lvl w:ilvl="8" w:tplc="A2145E50"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9" w15:restartNumberingAfterBreak="0">
    <w:nsid w:val="382A74AE"/>
    <w:multiLevelType w:val="multilevel"/>
    <w:tmpl w:val="382A74AE"/>
    <w:lvl w:ilvl="0">
      <w:start w:val="1"/>
      <w:numFmt w:val="decimal"/>
      <w:lvlText w:val="%1."/>
      <w:lvlJc w:val="left"/>
      <w:pPr>
        <w:ind w:left="360" w:hanging="360"/>
      </w:pPr>
      <w:rPr>
        <w:rFonts w:ascii="宋体" w:eastAsia="宋体" w:hAnsi="宋体"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10"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221053A"/>
    <w:multiLevelType w:val="hybridMultilevel"/>
    <w:tmpl w:val="AAD89EC0"/>
    <w:lvl w:ilvl="0" w:tplc="A8763B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9B3A45"/>
    <w:multiLevelType w:val="hybridMultilevel"/>
    <w:tmpl w:val="410E47E2"/>
    <w:lvl w:ilvl="0" w:tplc="066A914E">
      <w:start w:val="1"/>
      <w:numFmt w:val="bullet"/>
      <w:lvlText w:val=""/>
      <w:lvlPicBulletId w:val="0"/>
      <w:lvlJc w:val="left"/>
      <w:pPr>
        <w:tabs>
          <w:tab w:val="num" w:pos="720"/>
        </w:tabs>
        <w:ind w:left="720" w:hanging="360"/>
      </w:pPr>
      <w:rPr>
        <w:rFonts w:ascii="Symbol" w:hAnsi="Symbol" w:hint="default"/>
      </w:rPr>
    </w:lvl>
    <w:lvl w:ilvl="1" w:tplc="E2FC8D04" w:tentative="1">
      <w:start w:val="1"/>
      <w:numFmt w:val="bullet"/>
      <w:lvlText w:val=""/>
      <w:lvlPicBulletId w:val="0"/>
      <w:lvlJc w:val="left"/>
      <w:pPr>
        <w:tabs>
          <w:tab w:val="num" w:pos="1440"/>
        </w:tabs>
        <w:ind w:left="1440" w:hanging="360"/>
      </w:pPr>
      <w:rPr>
        <w:rFonts w:ascii="Symbol" w:hAnsi="Symbol" w:hint="default"/>
      </w:rPr>
    </w:lvl>
    <w:lvl w:ilvl="2" w:tplc="7CA2D8AE" w:tentative="1">
      <w:start w:val="1"/>
      <w:numFmt w:val="bullet"/>
      <w:lvlText w:val=""/>
      <w:lvlPicBulletId w:val="0"/>
      <w:lvlJc w:val="left"/>
      <w:pPr>
        <w:tabs>
          <w:tab w:val="num" w:pos="2160"/>
        </w:tabs>
        <w:ind w:left="2160" w:hanging="360"/>
      </w:pPr>
      <w:rPr>
        <w:rFonts w:ascii="Symbol" w:hAnsi="Symbol" w:hint="default"/>
      </w:rPr>
    </w:lvl>
    <w:lvl w:ilvl="3" w:tplc="32ECDC82" w:tentative="1">
      <w:start w:val="1"/>
      <w:numFmt w:val="bullet"/>
      <w:lvlText w:val=""/>
      <w:lvlPicBulletId w:val="0"/>
      <w:lvlJc w:val="left"/>
      <w:pPr>
        <w:tabs>
          <w:tab w:val="num" w:pos="2880"/>
        </w:tabs>
        <w:ind w:left="2880" w:hanging="360"/>
      </w:pPr>
      <w:rPr>
        <w:rFonts w:ascii="Symbol" w:hAnsi="Symbol" w:hint="default"/>
      </w:rPr>
    </w:lvl>
    <w:lvl w:ilvl="4" w:tplc="2384086A" w:tentative="1">
      <w:start w:val="1"/>
      <w:numFmt w:val="bullet"/>
      <w:lvlText w:val=""/>
      <w:lvlPicBulletId w:val="0"/>
      <w:lvlJc w:val="left"/>
      <w:pPr>
        <w:tabs>
          <w:tab w:val="num" w:pos="3600"/>
        </w:tabs>
        <w:ind w:left="3600" w:hanging="360"/>
      </w:pPr>
      <w:rPr>
        <w:rFonts w:ascii="Symbol" w:hAnsi="Symbol" w:hint="default"/>
      </w:rPr>
    </w:lvl>
    <w:lvl w:ilvl="5" w:tplc="209A3888" w:tentative="1">
      <w:start w:val="1"/>
      <w:numFmt w:val="bullet"/>
      <w:lvlText w:val=""/>
      <w:lvlPicBulletId w:val="0"/>
      <w:lvlJc w:val="left"/>
      <w:pPr>
        <w:tabs>
          <w:tab w:val="num" w:pos="4320"/>
        </w:tabs>
        <w:ind w:left="4320" w:hanging="360"/>
      </w:pPr>
      <w:rPr>
        <w:rFonts w:ascii="Symbol" w:hAnsi="Symbol" w:hint="default"/>
      </w:rPr>
    </w:lvl>
    <w:lvl w:ilvl="6" w:tplc="3DDEDD5E" w:tentative="1">
      <w:start w:val="1"/>
      <w:numFmt w:val="bullet"/>
      <w:lvlText w:val=""/>
      <w:lvlPicBulletId w:val="0"/>
      <w:lvlJc w:val="left"/>
      <w:pPr>
        <w:tabs>
          <w:tab w:val="num" w:pos="5040"/>
        </w:tabs>
        <w:ind w:left="5040" w:hanging="360"/>
      </w:pPr>
      <w:rPr>
        <w:rFonts w:ascii="Symbol" w:hAnsi="Symbol" w:hint="default"/>
      </w:rPr>
    </w:lvl>
    <w:lvl w:ilvl="7" w:tplc="0526FC6C" w:tentative="1">
      <w:start w:val="1"/>
      <w:numFmt w:val="bullet"/>
      <w:lvlText w:val=""/>
      <w:lvlPicBulletId w:val="0"/>
      <w:lvlJc w:val="left"/>
      <w:pPr>
        <w:tabs>
          <w:tab w:val="num" w:pos="5760"/>
        </w:tabs>
        <w:ind w:left="5760" w:hanging="360"/>
      </w:pPr>
      <w:rPr>
        <w:rFonts w:ascii="Symbol" w:hAnsi="Symbol" w:hint="default"/>
      </w:rPr>
    </w:lvl>
    <w:lvl w:ilvl="8" w:tplc="54327882"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A700D5"/>
    <w:multiLevelType w:val="hybridMultilevel"/>
    <w:tmpl w:val="22C067FE"/>
    <w:lvl w:ilvl="0" w:tplc="318EA3F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ED28C1"/>
    <w:multiLevelType w:val="hybridMultilevel"/>
    <w:tmpl w:val="4C5021BA"/>
    <w:lvl w:ilvl="0" w:tplc="A30EDD1E">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4"/>
  </w:num>
  <w:num w:numId="3">
    <w:abstractNumId w:val="3"/>
  </w:num>
  <w:num w:numId="4">
    <w:abstractNumId w:val="0"/>
  </w:num>
  <w:num w:numId="5">
    <w:abstractNumId w:val="1"/>
  </w:num>
  <w:num w:numId="6">
    <w:abstractNumId w:val="6"/>
  </w:num>
  <w:num w:numId="7">
    <w:abstractNumId w:val="13"/>
  </w:num>
  <w:num w:numId="8">
    <w:abstractNumId w:val="1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8"/>
  </w:num>
  <w:num w:numId="12">
    <w:abstractNumId w:val="11"/>
  </w:num>
  <w:num w:numId="13">
    <w:abstractNumId w:val="10"/>
  </w:num>
  <w:num w:numId="14">
    <w:abstractNumId w:val="4"/>
  </w:num>
  <w:num w:numId="15">
    <w:abstractNumId w:val="2"/>
  </w:num>
  <w:num w:numId="16">
    <w:abstractNumId w:val="12"/>
  </w:num>
  <w:num w:numId="17">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6CA2"/>
    <w:rsid w:val="000072C8"/>
    <w:rsid w:val="000110DF"/>
    <w:rsid w:val="00011440"/>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99D"/>
    <w:rsid w:val="0004362C"/>
    <w:rsid w:val="00047F48"/>
    <w:rsid w:val="000537BA"/>
    <w:rsid w:val="000552A9"/>
    <w:rsid w:val="00055365"/>
    <w:rsid w:val="00060307"/>
    <w:rsid w:val="00061FBF"/>
    <w:rsid w:val="00064785"/>
    <w:rsid w:val="00065485"/>
    <w:rsid w:val="00066550"/>
    <w:rsid w:val="000716B1"/>
    <w:rsid w:val="00072ED3"/>
    <w:rsid w:val="00073ADE"/>
    <w:rsid w:val="00075A4F"/>
    <w:rsid w:val="00075E17"/>
    <w:rsid w:val="00076201"/>
    <w:rsid w:val="0007640D"/>
    <w:rsid w:val="000849E7"/>
    <w:rsid w:val="00086BB4"/>
    <w:rsid w:val="00087714"/>
    <w:rsid w:val="000878DC"/>
    <w:rsid w:val="0009166F"/>
    <w:rsid w:val="00093F50"/>
    <w:rsid w:val="00095B35"/>
    <w:rsid w:val="000A1850"/>
    <w:rsid w:val="000A230D"/>
    <w:rsid w:val="000A348A"/>
    <w:rsid w:val="000A3C16"/>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1824"/>
    <w:rsid w:val="000D1CA7"/>
    <w:rsid w:val="000D3E7F"/>
    <w:rsid w:val="000D5B56"/>
    <w:rsid w:val="000D7C3C"/>
    <w:rsid w:val="000E09C5"/>
    <w:rsid w:val="000E4467"/>
    <w:rsid w:val="000E5AF3"/>
    <w:rsid w:val="000F2BF1"/>
    <w:rsid w:val="000F3A21"/>
    <w:rsid w:val="000F4BA8"/>
    <w:rsid w:val="0010145E"/>
    <w:rsid w:val="001044AC"/>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391F"/>
    <w:rsid w:val="001445BE"/>
    <w:rsid w:val="0014571B"/>
    <w:rsid w:val="001465B1"/>
    <w:rsid w:val="00147136"/>
    <w:rsid w:val="00147DBB"/>
    <w:rsid w:val="0015604F"/>
    <w:rsid w:val="001568D9"/>
    <w:rsid w:val="00156AD8"/>
    <w:rsid w:val="00161087"/>
    <w:rsid w:val="001641F2"/>
    <w:rsid w:val="0016483F"/>
    <w:rsid w:val="00164DA8"/>
    <w:rsid w:val="001668F2"/>
    <w:rsid w:val="001677B1"/>
    <w:rsid w:val="0017106F"/>
    <w:rsid w:val="001710D6"/>
    <w:rsid w:val="0017387A"/>
    <w:rsid w:val="00175F38"/>
    <w:rsid w:val="00175FB1"/>
    <w:rsid w:val="0017628F"/>
    <w:rsid w:val="001776E6"/>
    <w:rsid w:val="00177B91"/>
    <w:rsid w:val="00177EAF"/>
    <w:rsid w:val="0018050E"/>
    <w:rsid w:val="00180EC4"/>
    <w:rsid w:val="00181EAA"/>
    <w:rsid w:val="001824DA"/>
    <w:rsid w:val="00182D05"/>
    <w:rsid w:val="001832FE"/>
    <w:rsid w:val="00183818"/>
    <w:rsid w:val="00184613"/>
    <w:rsid w:val="00184A81"/>
    <w:rsid w:val="001859C8"/>
    <w:rsid w:val="00186BF9"/>
    <w:rsid w:val="0019007C"/>
    <w:rsid w:val="00190314"/>
    <w:rsid w:val="00190333"/>
    <w:rsid w:val="001907BF"/>
    <w:rsid w:val="0019311E"/>
    <w:rsid w:val="00193893"/>
    <w:rsid w:val="00194D93"/>
    <w:rsid w:val="00195256"/>
    <w:rsid w:val="001961A8"/>
    <w:rsid w:val="001A0625"/>
    <w:rsid w:val="001A09DF"/>
    <w:rsid w:val="001A157F"/>
    <w:rsid w:val="001A3738"/>
    <w:rsid w:val="001A3830"/>
    <w:rsid w:val="001A3955"/>
    <w:rsid w:val="001A3F42"/>
    <w:rsid w:val="001A439C"/>
    <w:rsid w:val="001A4D7D"/>
    <w:rsid w:val="001A59E2"/>
    <w:rsid w:val="001A6650"/>
    <w:rsid w:val="001A7A71"/>
    <w:rsid w:val="001B17EE"/>
    <w:rsid w:val="001B17F5"/>
    <w:rsid w:val="001B352D"/>
    <w:rsid w:val="001B49CE"/>
    <w:rsid w:val="001B580F"/>
    <w:rsid w:val="001B5F37"/>
    <w:rsid w:val="001B63F4"/>
    <w:rsid w:val="001B6E75"/>
    <w:rsid w:val="001C0DEF"/>
    <w:rsid w:val="001C3B32"/>
    <w:rsid w:val="001C4AFF"/>
    <w:rsid w:val="001C590C"/>
    <w:rsid w:val="001D0191"/>
    <w:rsid w:val="001D3548"/>
    <w:rsid w:val="001D47B0"/>
    <w:rsid w:val="001D5674"/>
    <w:rsid w:val="001D6F7F"/>
    <w:rsid w:val="001D765A"/>
    <w:rsid w:val="001E00E4"/>
    <w:rsid w:val="001E1B02"/>
    <w:rsid w:val="001E2BE4"/>
    <w:rsid w:val="001E618C"/>
    <w:rsid w:val="001E626D"/>
    <w:rsid w:val="001F1B73"/>
    <w:rsid w:val="001F352F"/>
    <w:rsid w:val="001F3A5C"/>
    <w:rsid w:val="001F42F3"/>
    <w:rsid w:val="001F43C6"/>
    <w:rsid w:val="001F52A9"/>
    <w:rsid w:val="001F74F1"/>
    <w:rsid w:val="002000C3"/>
    <w:rsid w:val="002017D8"/>
    <w:rsid w:val="002044B3"/>
    <w:rsid w:val="002056A5"/>
    <w:rsid w:val="002070AA"/>
    <w:rsid w:val="00211EE8"/>
    <w:rsid w:val="002146D9"/>
    <w:rsid w:val="00221976"/>
    <w:rsid w:val="00223B12"/>
    <w:rsid w:val="00231266"/>
    <w:rsid w:val="002326D4"/>
    <w:rsid w:val="002329A9"/>
    <w:rsid w:val="00232A3F"/>
    <w:rsid w:val="0023345E"/>
    <w:rsid w:val="0023592F"/>
    <w:rsid w:val="00235B09"/>
    <w:rsid w:val="002429B8"/>
    <w:rsid w:val="002451EB"/>
    <w:rsid w:val="00246137"/>
    <w:rsid w:val="00246745"/>
    <w:rsid w:val="00250D3F"/>
    <w:rsid w:val="00252A4E"/>
    <w:rsid w:val="00260384"/>
    <w:rsid w:val="00261E3E"/>
    <w:rsid w:val="00265581"/>
    <w:rsid w:val="002668F5"/>
    <w:rsid w:val="00267559"/>
    <w:rsid w:val="00267B6B"/>
    <w:rsid w:val="002707F5"/>
    <w:rsid w:val="00271BCB"/>
    <w:rsid w:val="00272CB0"/>
    <w:rsid w:val="0027360C"/>
    <w:rsid w:val="00275DFD"/>
    <w:rsid w:val="002844E0"/>
    <w:rsid w:val="00285D5A"/>
    <w:rsid w:val="00286FF4"/>
    <w:rsid w:val="002870E7"/>
    <w:rsid w:val="00290505"/>
    <w:rsid w:val="002908AF"/>
    <w:rsid w:val="00292163"/>
    <w:rsid w:val="002A046E"/>
    <w:rsid w:val="002A4466"/>
    <w:rsid w:val="002A7AE0"/>
    <w:rsid w:val="002B0C85"/>
    <w:rsid w:val="002B1F97"/>
    <w:rsid w:val="002B6268"/>
    <w:rsid w:val="002B65B1"/>
    <w:rsid w:val="002C18FE"/>
    <w:rsid w:val="002C3466"/>
    <w:rsid w:val="002C4D61"/>
    <w:rsid w:val="002C5BC5"/>
    <w:rsid w:val="002C6747"/>
    <w:rsid w:val="002C786B"/>
    <w:rsid w:val="002D03E8"/>
    <w:rsid w:val="002D070E"/>
    <w:rsid w:val="002D4F20"/>
    <w:rsid w:val="002D74B9"/>
    <w:rsid w:val="002E15DD"/>
    <w:rsid w:val="002E38AB"/>
    <w:rsid w:val="002E3A7D"/>
    <w:rsid w:val="002E448A"/>
    <w:rsid w:val="002E48F2"/>
    <w:rsid w:val="002E57E1"/>
    <w:rsid w:val="002E58CA"/>
    <w:rsid w:val="002E701D"/>
    <w:rsid w:val="002F0E01"/>
    <w:rsid w:val="002F19AD"/>
    <w:rsid w:val="002F313D"/>
    <w:rsid w:val="002F582B"/>
    <w:rsid w:val="002F6655"/>
    <w:rsid w:val="002F6C3C"/>
    <w:rsid w:val="002F7A51"/>
    <w:rsid w:val="00300330"/>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3352"/>
    <w:rsid w:val="0036400D"/>
    <w:rsid w:val="00366DDA"/>
    <w:rsid w:val="00367650"/>
    <w:rsid w:val="003701B9"/>
    <w:rsid w:val="003704CB"/>
    <w:rsid w:val="00370E2E"/>
    <w:rsid w:val="00371595"/>
    <w:rsid w:val="00373186"/>
    <w:rsid w:val="00375FF5"/>
    <w:rsid w:val="00383078"/>
    <w:rsid w:val="003834C1"/>
    <w:rsid w:val="00384CE4"/>
    <w:rsid w:val="003859F1"/>
    <w:rsid w:val="0038676F"/>
    <w:rsid w:val="00386FEB"/>
    <w:rsid w:val="00387DB7"/>
    <w:rsid w:val="003901EF"/>
    <w:rsid w:val="0039154F"/>
    <w:rsid w:val="00391B70"/>
    <w:rsid w:val="00391FEF"/>
    <w:rsid w:val="00394FB1"/>
    <w:rsid w:val="0039718C"/>
    <w:rsid w:val="003A0E9A"/>
    <w:rsid w:val="003A412C"/>
    <w:rsid w:val="003A4D7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67D5"/>
    <w:rsid w:val="00467230"/>
    <w:rsid w:val="00472E7B"/>
    <w:rsid w:val="00473AE8"/>
    <w:rsid w:val="00473CD9"/>
    <w:rsid w:val="00473F75"/>
    <w:rsid w:val="00474509"/>
    <w:rsid w:val="00476095"/>
    <w:rsid w:val="00480895"/>
    <w:rsid w:val="00482039"/>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0959"/>
    <w:rsid w:val="004C34F9"/>
    <w:rsid w:val="004C3887"/>
    <w:rsid w:val="004C4921"/>
    <w:rsid w:val="004C5504"/>
    <w:rsid w:val="004C5E15"/>
    <w:rsid w:val="004C6381"/>
    <w:rsid w:val="004C77CB"/>
    <w:rsid w:val="004D0673"/>
    <w:rsid w:val="004D0D60"/>
    <w:rsid w:val="004D0E7A"/>
    <w:rsid w:val="004D15D7"/>
    <w:rsid w:val="004D751D"/>
    <w:rsid w:val="004D7EC3"/>
    <w:rsid w:val="004E3079"/>
    <w:rsid w:val="004E6749"/>
    <w:rsid w:val="004E77E4"/>
    <w:rsid w:val="004F0964"/>
    <w:rsid w:val="004F13A8"/>
    <w:rsid w:val="004F37C3"/>
    <w:rsid w:val="004F471D"/>
    <w:rsid w:val="004F4791"/>
    <w:rsid w:val="004F5101"/>
    <w:rsid w:val="004F5713"/>
    <w:rsid w:val="00500289"/>
    <w:rsid w:val="005011A4"/>
    <w:rsid w:val="00501AD6"/>
    <w:rsid w:val="0050227C"/>
    <w:rsid w:val="00503681"/>
    <w:rsid w:val="00503C47"/>
    <w:rsid w:val="00505D39"/>
    <w:rsid w:val="00507F08"/>
    <w:rsid w:val="00511170"/>
    <w:rsid w:val="005123C6"/>
    <w:rsid w:val="005125E8"/>
    <w:rsid w:val="00512855"/>
    <w:rsid w:val="00515668"/>
    <w:rsid w:val="005159E9"/>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87D37"/>
    <w:rsid w:val="00590243"/>
    <w:rsid w:val="005927A8"/>
    <w:rsid w:val="00592DDA"/>
    <w:rsid w:val="005967B8"/>
    <w:rsid w:val="00597950"/>
    <w:rsid w:val="00597C2D"/>
    <w:rsid w:val="00597DFB"/>
    <w:rsid w:val="005A4F3A"/>
    <w:rsid w:val="005A63F3"/>
    <w:rsid w:val="005A7138"/>
    <w:rsid w:val="005A72C5"/>
    <w:rsid w:val="005A7D18"/>
    <w:rsid w:val="005B0FBC"/>
    <w:rsid w:val="005B19DF"/>
    <w:rsid w:val="005B1A2C"/>
    <w:rsid w:val="005B1F94"/>
    <w:rsid w:val="005B393B"/>
    <w:rsid w:val="005B4CF9"/>
    <w:rsid w:val="005B6868"/>
    <w:rsid w:val="005B7B13"/>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55E2"/>
    <w:rsid w:val="00646EFE"/>
    <w:rsid w:val="0065156A"/>
    <w:rsid w:val="00652777"/>
    <w:rsid w:val="00653DDD"/>
    <w:rsid w:val="00654C51"/>
    <w:rsid w:val="00655676"/>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C7E30"/>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B99"/>
    <w:rsid w:val="00711CF1"/>
    <w:rsid w:val="00713E10"/>
    <w:rsid w:val="00714577"/>
    <w:rsid w:val="00722AA1"/>
    <w:rsid w:val="007254F6"/>
    <w:rsid w:val="007268BA"/>
    <w:rsid w:val="00727F68"/>
    <w:rsid w:val="007305A7"/>
    <w:rsid w:val="0073096C"/>
    <w:rsid w:val="00731CB5"/>
    <w:rsid w:val="00732465"/>
    <w:rsid w:val="007329B4"/>
    <w:rsid w:val="00732D49"/>
    <w:rsid w:val="007339C1"/>
    <w:rsid w:val="00733E93"/>
    <w:rsid w:val="007366AB"/>
    <w:rsid w:val="00740314"/>
    <w:rsid w:val="0074439A"/>
    <w:rsid w:val="007454C4"/>
    <w:rsid w:val="007459B4"/>
    <w:rsid w:val="00745E90"/>
    <w:rsid w:val="00746154"/>
    <w:rsid w:val="00750078"/>
    <w:rsid w:val="00751A8E"/>
    <w:rsid w:val="00751CD3"/>
    <w:rsid w:val="00751DF9"/>
    <w:rsid w:val="00751F9E"/>
    <w:rsid w:val="00752B3A"/>
    <w:rsid w:val="0075389C"/>
    <w:rsid w:val="00756F4E"/>
    <w:rsid w:val="0076235A"/>
    <w:rsid w:val="007626D9"/>
    <w:rsid w:val="00763422"/>
    <w:rsid w:val="007634F9"/>
    <w:rsid w:val="00764D23"/>
    <w:rsid w:val="0076712E"/>
    <w:rsid w:val="00771AAD"/>
    <w:rsid w:val="00775B6A"/>
    <w:rsid w:val="00776C70"/>
    <w:rsid w:val="00776F77"/>
    <w:rsid w:val="007815CE"/>
    <w:rsid w:val="00781EBD"/>
    <w:rsid w:val="007835CB"/>
    <w:rsid w:val="00783E4D"/>
    <w:rsid w:val="007871C5"/>
    <w:rsid w:val="0078748B"/>
    <w:rsid w:val="007918B7"/>
    <w:rsid w:val="00792D1A"/>
    <w:rsid w:val="0079704A"/>
    <w:rsid w:val="007977CB"/>
    <w:rsid w:val="00797B4F"/>
    <w:rsid w:val="007A004A"/>
    <w:rsid w:val="007A1CCA"/>
    <w:rsid w:val="007A3111"/>
    <w:rsid w:val="007A3E28"/>
    <w:rsid w:val="007A557C"/>
    <w:rsid w:val="007B1A18"/>
    <w:rsid w:val="007B30C6"/>
    <w:rsid w:val="007B45C7"/>
    <w:rsid w:val="007B70B5"/>
    <w:rsid w:val="007C0E59"/>
    <w:rsid w:val="007C5830"/>
    <w:rsid w:val="007D0840"/>
    <w:rsid w:val="007D1831"/>
    <w:rsid w:val="007D3265"/>
    <w:rsid w:val="007D46D0"/>
    <w:rsid w:val="007D53E6"/>
    <w:rsid w:val="007D64B8"/>
    <w:rsid w:val="007D7D94"/>
    <w:rsid w:val="007D7E84"/>
    <w:rsid w:val="007E1A0F"/>
    <w:rsid w:val="007E2E73"/>
    <w:rsid w:val="007E6A26"/>
    <w:rsid w:val="007E72B2"/>
    <w:rsid w:val="007F2555"/>
    <w:rsid w:val="007F597B"/>
    <w:rsid w:val="00800F7C"/>
    <w:rsid w:val="0080159E"/>
    <w:rsid w:val="00804A43"/>
    <w:rsid w:val="00804D87"/>
    <w:rsid w:val="008054DC"/>
    <w:rsid w:val="008058D1"/>
    <w:rsid w:val="00805DCB"/>
    <w:rsid w:val="0081241B"/>
    <w:rsid w:val="00813B38"/>
    <w:rsid w:val="00814877"/>
    <w:rsid w:val="0081588A"/>
    <w:rsid w:val="008159F5"/>
    <w:rsid w:val="008167F4"/>
    <w:rsid w:val="00821AFA"/>
    <w:rsid w:val="00826D1B"/>
    <w:rsid w:val="008279E5"/>
    <w:rsid w:val="00827DB9"/>
    <w:rsid w:val="00830C34"/>
    <w:rsid w:val="008314B1"/>
    <w:rsid w:val="00831C96"/>
    <w:rsid w:val="00832A7A"/>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F0A"/>
    <w:rsid w:val="00862F2C"/>
    <w:rsid w:val="0086329D"/>
    <w:rsid w:val="008679F2"/>
    <w:rsid w:val="0087023C"/>
    <w:rsid w:val="00871BB7"/>
    <w:rsid w:val="00872403"/>
    <w:rsid w:val="0087353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2ED8"/>
    <w:rsid w:val="00896C87"/>
    <w:rsid w:val="008A0D6F"/>
    <w:rsid w:val="008A31CA"/>
    <w:rsid w:val="008A5049"/>
    <w:rsid w:val="008B1BAC"/>
    <w:rsid w:val="008B2DEB"/>
    <w:rsid w:val="008B4195"/>
    <w:rsid w:val="008B5832"/>
    <w:rsid w:val="008C1B6D"/>
    <w:rsid w:val="008C1F05"/>
    <w:rsid w:val="008C20CE"/>
    <w:rsid w:val="008C72F2"/>
    <w:rsid w:val="008D497B"/>
    <w:rsid w:val="008D6958"/>
    <w:rsid w:val="008D7B7B"/>
    <w:rsid w:val="008E035C"/>
    <w:rsid w:val="008E2D18"/>
    <w:rsid w:val="008E5A0B"/>
    <w:rsid w:val="008E6CC3"/>
    <w:rsid w:val="008F1D11"/>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4966"/>
    <w:rsid w:val="0091715C"/>
    <w:rsid w:val="00917804"/>
    <w:rsid w:val="00917876"/>
    <w:rsid w:val="00917987"/>
    <w:rsid w:val="0092079A"/>
    <w:rsid w:val="00921205"/>
    <w:rsid w:val="00922B59"/>
    <w:rsid w:val="00923B9D"/>
    <w:rsid w:val="00924EA7"/>
    <w:rsid w:val="009252F8"/>
    <w:rsid w:val="00925950"/>
    <w:rsid w:val="00926AA6"/>
    <w:rsid w:val="009273DE"/>
    <w:rsid w:val="00930A09"/>
    <w:rsid w:val="009314B1"/>
    <w:rsid w:val="009315F8"/>
    <w:rsid w:val="009318CD"/>
    <w:rsid w:val="00931C89"/>
    <w:rsid w:val="0093279D"/>
    <w:rsid w:val="00934390"/>
    <w:rsid w:val="00935C8F"/>
    <w:rsid w:val="00935F4D"/>
    <w:rsid w:val="0093613B"/>
    <w:rsid w:val="00940F11"/>
    <w:rsid w:val="00942225"/>
    <w:rsid w:val="0094346F"/>
    <w:rsid w:val="009436CD"/>
    <w:rsid w:val="00943970"/>
    <w:rsid w:val="00943D0F"/>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66837"/>
    <w:rsid w:val="00966DF7"/>
    <w:rsid w:val="00970C15"/>
    <w:rsid w:val="009728E7"/>
    <w:rsid w:val="009736DB"/>
    <w:rsid w:val="00973AF9"/>
    <w:rsid w:val="00976503"/>
    <w:rsid w:val="00980F76"/>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0474"/>
    <w:rsid w:val="009C0765"/>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5EF"/>
    <w:rsid w:val="009F7C65"/>
    <w:rsid w:val="00A00B61"/>
    <w:rsid w:val="00A02B8B"/>
    <w:rsid w:val="00A02EDB"/>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47D26"/>
    <w:rsid w:val="00A52156"/>
    <w:rsid w:val="00A5362B"/>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168"/>
    <w:rsid w:val="00A83886"/>
    <w:rsid w:val="00A856DA"/>
    <w:rsid w:val="00A87068"/>
    <w:rsid w:val="00A872F3"/>
    <w:rsid w:val="00A876B8"/>
    <w:rsid w:val="00A879B8"/>
    <w:rsid w:val="00A91319"/>
    <w:rsid w:val="00A94F5B"/>
    <w:rsid w:val="00A97E97"/>
    <w:rsid w:val="00A97F94"/>
    <w:rsid w:val="00AA325D"/>
    <w:rsid w:val="00AA34B8"/>
    <w:rsid w:val="00AA3F89"/>
    <w:rsid w:val="00AA4ACC"/>
    <w:rsid w:val="00AA4ADC"/>
    <w:rsid w:val="00AA5187"/>
    <w:rsid w:val="00AA51D2"/>
    <w:rsid w:val="00AA59A5"/>
    <w:rsid w:val="00AA6418"/>
    <w:rsid w:val="00AA68A6"/>
    <w:rsid w:val="00AA6CB0"/>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E1B17"/>
    <w:rsid w:val="00AE1B6B"/>
    <w:rsid w:val="00AE1CA4"/>
    <w:rsid w:val="00AE3D05"/>
    <w:rsid w:val="00AE48A2"/>
    <w:rsid w:val="00AE5D65"/>
    <w:rsid w:val="00AE7547"/>
    <w:rsid w:val="00AF08CE"/>
    <w:rsid w:val="00AF4343"/>
    <w:rsid w:val="00AF4EE5"/>
    <w:rsid w:val="00AF5908"/>
    <w:rsid w:val="00AF5E58"/>
    <w:rsid w:val="00AF5FAC"/>
    <w:rsid w:val="00AF66DC"/>
    <w:rsid w:val="00B02389"/>
    <w:rsid w:val="00B02892"/>
    <w:rsid w:val="00B05711"/>
    <w:rsid w:val="00B076EC"/>
    <w:rsid w:val="00B101E7"/>
    <w:rsid w:val="00B11B9C"/>
    <w:rsid w:val="00B11FA9"/>
    <w:rsid w:val="00B120D7"/>
    <w:rsid w:val="00B13447"/>
    <w:rsid w:val="00B1465D"/>
    <w:rsid w:val="00B16358"/>
    <w:rsid w:val="00B1661F"/>
    <w:rsid w:val="00B16966"/>
    <w:rsid w:val="00B17890"/>
    <w:rsid w:val="00B22242"/>
    <w:rsid w:val="00B2663D"/>
    <w:rsid w:val="00B30C20"/>
    <w:rsid w:val="00B31A73"/>
    <w:rsid w:val="00B31E4F"/>
    <w:rsid w:val="00B31E55"/>
    <w:rsid w:val="00B34E77"/>
    <w:rsid w:val="00B3671C"/>
    <w:rsid w:val="00B37B73"/>
    <w:rsid w:val="00B4076F"/>
    <w:rsid w:val="00B42943"/>
    <w:rsid w:val="00B44C15"/>
    <w:rsid w:val="00B46E51"/>
    <w:rsid w:val="00B50774"/>
    <w:rsid w:val="00B50CFF"/>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76CEE"/>
    <w:rsid w:val="00B8101F"/>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A2549"/>
    <w:rsid w:val="00BA60A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5BF"/>
    <w:rsid w:val="00BC7B4D"/>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0CF5"/>
    <w:rsid w:val="00BF3C2F"/>
    <w:rsid w:val="00BF4176"/>
    <w:rsid w:val="00BF4DB9"/>
    <w:rsid w:val="00BF729A"/>
    <w:rsid w:val="00C027B5"/>
    <w:rsid w:val="00C03219"/>
    <w:rsid w:val="00C03DB0"/>
    <w:rsid w:val="00C04355"/>
    <w:rsid w:val="00C04CFD"/>
    <w:rsid w:val="00C04D9A"/>
    <w:rsid w:val="00C05B26"/>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96D1B"/>
    <w:rsid w:val="00CA2585"/>
    <w:rsid w:val="00CA276A"/>
    <w:rsid w:val="00CA2E6E"/>
    <w:rsid w:val="00CA4BCD"/>
    <w:rsid w:val="00CA531B"/>
    <w:rsid w:val="00CA6439"/>
    <w:rsid w:val="00CA73CE"/>
    <w:rsid w:val="00CB0B98"/>
    <w:rsid w:val="00CB1A47"/>
    <w:rsid w:val="00CB453E"/>
    <w:rsid w:val="00CB4690"/>
    <w:rsid w:val="00CB7878"/>
    <w:rsid w:val="00CB78A5"/>
    <w:rsid w:val="00CC0667"/>
    <w:rsid w:val="00CC0C28"/>
    <w:rsid w:val="00CC1303"/>
    <w:rsid w:val="00CC1325"/>
    <w:rsid w:val="00CC2849"/>
    <w:rsid w:val="00CC2A73"/>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65E7"/>
    <w:rsid w:val="00D675C2"/>
    <w:rsid w:val="00D71184"/>
    <w:rsid w:val="00D71B90"/>
    <w:rsid w:val="00D72C57"/>
    <w:rsid w:val="00D73503"/>
    <w:rsid w:val="00D77595"/>
    <w:rsid w:val="00D7778C"/>
    <w:rsid w:val="00D802A5"/>
    <w:rsid w:val="00D8248A"/>
    <w:rsid w:val="00D83177"/>
    <w:rsid w:val="00D85849"/>
    <w:rsid w:val="00D8677B"/>
    <w:rsid w:val="00D86F20"/>
    <w:rsid w:val="00D94F74"/>
    <w:rsid w:val="00D95E35"/>
    <w:rsid w:val="00D96201"/>
    <w:rsid w:val="00D96EF3"/>
    <w:rsid w:val="00DA19CE"/>
    <w:rsid w:val="00DA1FC6"/>
    <w:rsid w:val="00DA396C"/>
    <w:rsid w:val="00DA3B3F"/>
    <w:rsid w:val="00DB022A"/>
    <w:rsid w:val="00DB0EC1"/>
    <w:rsid w:val="00DB0F22"/>
    <w:rsid w:val="00DB30F4"/>
    <w:rsid w:val="00DC193F"/>
    <w:rsid w:val="00DC2059"/>
    <w:rsid w:val="00DC3863"/>
    <w:rsid w:val="00DC3D6E"/>
    <w:rsid w:val="00DC4FF0"/>
    <w:rsid w:val="00DC6917"/>
    <w:rsid w:val="00DC7002"/>
    <w:rsid w:val="00DC7F96"/>
    <w:rsid w:val="00DD1036"/>
    <w:rsid w:val="00DD4AE9"/>
    <w:rsid w:val="00DD57FD"/>
    <w:rsid w:val="00DD67F1"/>
    <w:rsid w:val="00DD739B"/>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40AD3"/>
    <w:rsid w:val="00E4795C"/>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53A"/>
    <w:rsid w:val="00E908D9"/>
    <w:rsid w:val="00E90ABE"/>
    <w:rsid w:val="00E919D6"/>
    <w:rsid w:val="00E91A49"/>
    <w:rsid w:val="00E94775"/>
    <w:rsid w:val="00E9594B"/>
    <w:rsid w:val="00E97062"/>
    <w:rsid w:val="00E97650"/>
    <w:rsid w:val="00EA0025"/>
    <w:rsid w:val="00EA0D22"/>
    <w:rsid w:val="00EA22FF"/>
    <w:rsid w:val="00EA25D5"/>
    <w:rsid w:val="00EA2FE2"/>
    <w:rsid w:val="00EA44F8"/>
    <w:rsid w:val="00EA64E6"/>
    <w:rsid w:val="00EA6BB5"/>
    <w:rsid w:val="00EA6EC7"/>
    <w:rsid w:val="00EB03CA"/>
    <w:rsid w:val="00EB0622"/>
    <w:rsid w:val="00EB0AB4"/>
    <w:rsid w:val="00EB32B4"/>
    <w:rsid w:val="00EB4366"/>
    <w:rsid w:val="00EB4A97"/>
    <w:rsid w:val="00EB7054"/>
    <w:rsid w:val="00EB76DC"/>
    <w:rsid w:val="00EC0C8E"/>
    <w:rsid w:val="00EC148D"/>
    <w:rsid w:val="00EC17BC"/>
    <w:rsid w:val="00EC358D"/>
    <w:rsid w:val="00EC4DDA"/>
    <w:rsid w:val="00EC727E"/>
    <w:rsid w:val="00ED0039"/>
    <w:rsid w:val="00ED1B54"/>
    <w:rsid w:val="00ED1CEE"/>
    <w:rsid w:val="00ED22B0"/>
    <w:rsid w:val="00ED5425"/>
    <w:rsid w:val="00ED7803"/>
    <w:rsid w:val="00EE0E59"/>
    <w:rsid w:val="00EE195D"/>
    <w:rsid w:val="00EE25F9"/>
    <w:rsid w:val="00EE2C21"/>
    <w:rsid w:val="00EE50BA"/>
    <w:rsid w:val="00EE6BC2"/>
    <w:rsid w:val="00EE6FD7"/>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468"/>
    <w:rsid w:val="00F24EF0"/>
    <w:rsid w:val="00F24EF6"/>
    <w:rsid w:val="00F25E32"/>
    <w:rsid w:val="00F276D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3322"/>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5F2"/>
    <w:rsid w:val="00FC6BE2"/>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1CD2"/>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7AED73"/>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12528455">
      <w:bodyDiv w:val="1"/>
      <w:marLeft w:val="0"/>
      <w:marRight w:val="0"/>
      <w:marTop w:val="0"/>
      <w:marBottom w:val="0"/>
      <w:divBdr>
        <w:top w:val="none" w:sz="0" w:space="0" w:color="auto"/>
        <w:left w:val="none" w:sz="0" w:space="0" w:color="auto"/>
        <w:bottom w:val="none" w:sz="0" w:space="0" w:color="auto"/>
        <w:right w:val="none" w:sz="0" w:space="0" w:color="auto"/>
      </w:divBdr>
      <w:divsChild>
        <w:div w:id="14430363">
          <w:marLeft w:val="418"/>
          <w:marRight w:val="0"/>
          <w:marTop w:val="200"/>
          <w:marBottom w:val="0"/>
          <w:divBdr>
            <w:top w:val="none" w:sz="0" w:space="0" w:color="auto"/>
            <w:left w:val="none" w:sz="0" w:space="0" w:color="auto"/>
            <w:bottom w:val="none" w:sz="0" w:space="0" w:color="auto"/>
            <w:right w:val="none" w:sz="0" w:space="0" w:color="auto"/>
          </w:divBdr>
        </w:div>
      </w:divsChild>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962232266">
      <w:bodyDiv w:val="1"/>
      <w:marLeft w:val="0"/>
      <w:marRight w:val="0"/>
      <w:marTop w:val="0"/>
      <w:marBottom w:val="0"/>
      <w:divBdr>
        <w:top w:val="none" w:sz="0" w:space="0" w:color="auto"/>
        <w:left w:val="none" w:sz="0" w:space="0" w:color="auto"/>
        <w:bottom w:val="none" w:sz="0" w:space="0" w:color="auto"/>
        <w:right w:val="none" w:sz="0" w:space="0" w:color="auto"/>
      </w:divBdr>
      <w:divsChild>
        <w:div w:id="99956675">
          <w:marLeft w:val="418"/>
          <w:marRight w:val="0"/>
          <w:marTop w:val="200"/>
          <w:marBottom w:val="0"/>
          <w:divBdr>
            <w:top w:val="none" w:sz="0" w:space="0" w:color="auto"/>
            <w:left w:val="none" w:sz="0" w:space="0" w:color="auto"/>
            <w:bottom w:val="none" w:sz="0" w:space="0" w:color="auto"/>
            <w:right w:val="none" w:sz="0" w:space="0" w:color="auto"/>
          </w:divBdr>
        </w:div>
      </w:divsChild>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19583795">
      <w:bodyDiv w:val="1"/>
      <w:marLeft w:val="0"/>
      <w:marRight w:val="0"/>
      <w:marTop w:val="0"/>
      <w:marBottom w:val="0"/>
      <w:divBdr>
        <w:top w:val="none" w:sz="0" w:space="0" w:color="auto"/>
        <w:left w:val="none" w:sz="0" w:space="0" w:color="auto"/>
        <w:bottom w:val="none" w:sz="0" w:space="0" w:color="auto"/>
        <w:right w:val="none" w:sz="0" w:space="0" w:color="auto"/>
      </w:divBdr>
      <w:divsChild>
        <w:div w:id="646475986">
          <w:marLeft w:val="418"/>
          <w:marRight w:val="0"/>
          <w:marTop w:val="200"/>
          <w:marBottom w:val="0"/>
          <w:divBdr>
            <w:top w:val="none" w:sz="0" w:space="0" w:color="auto"/>
            <w:left w:val="none" w:sz="0" w:space="0" w:color="auto"/>
            <w:bottom w:val="none" w:sz="0" w:space="0" w:color="auto"/>
            <w:right w:val="none" w:sz="0" w:space="0" w:color="auto"/>
          </w:divBdr>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8C50E73-FD1E-4BF2-BB55-C9C1D89DD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Pages>
  <Words>675</Words>
  <Characters>3849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Samsung2</cp:lastModifiedBy>
  <cp:revision>23</cp:revision>
  <dcterms:created xsi:type="dcterms:W3CDTF">2025-02-05T08:41:00Z</dcterms:created>
  <dcterms:modified xsi:type="dcterms:W3CDTF">2025-03-28T03:15:00Z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