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2BB1C7" w14:textId="214808B0" w:rsidR="00B1538B" w:rsidRDefault="00B1538B" w:rsidP="00B1538B">
      <w:pPr>
        <w:pStyle w:val="3gpptitlecitytdocnumber"/>
        <w:rPr>
          <w:rFonts w:eastAsia="SimSun"/>
          <w:lang w:val="en-US" w:eastAsia="zh-CN"/>
        </w:rPr>
      </w:pPr>
      <w:bookmarkStart w:id="0" w:name="OLE_LINK17"/>
      <w:bookmarkStart w:id="1" w:name="_Toc29503264"/>
      <w:bookmarkStart w:id="2" w:name="_Toc29504432"/>
      <w:bookmarkStart w:id="3" w:name="_Toc29503848"/>
      <w:bookmarkStart w:id="4" w:name="_Toc14165860"/>
      <w:bookmarkStart w:id="5" w:name="_Toc20954827"/>
      <w:bookmarkStart w:id="6" w:name="_Toc20955182"/>
      <w:bookmarkStart w:id="7" w:name="_Toc14165868"/>
      <w:r>
        <w:rPr>
          <w:rFonts w:eastAsia="SimSun"/>
          <w:lang w:val="en-US" w:eastAsia="zh-CN"/>
        </w:rPr>
        <w:t>3GPP T</w:t>
      </w:r>
      <w:bookmarkStart w:id="8" w:name="_Ref452454252"/>
      <w:bookmarkEnd w:id="8"/>
      <w:r>
        <w:rPr>
          <w:rFonts w:eastAsia="SimSun"/>
          <w:lang w:val="en-US" w:eastAsia="zh-CN"/>
        </w:rPr>
        <w:t>SG-RAN WG3 Meeting #</w:t>
      </w:r>
      <w:r>
        <w:rPr>
          <w:rFonts w:eastAsia="SimSun" w:hint="eastAsia"/>
          <w:lang w:val="en-US" w:eastAsia="zh-CN"/>
        </w:rPr>
        <w:t>12</w:t>
      </w:r>
      <w:bookmarkEnd w:id="0"/>
      <w:r>
        <w:rPr>
          <w:rFonts w:eastAsia="SimSun"/>
          <w:lang w:val="en-US" w:eastAsia="zh-CN"/>
        </w:rPr>
        <w:t>5bis</w:t>
      </w:r>
      <w:r>
        <w:rPr>
          <w:rFonts w:eastAsia="SimSun"/>
          <w:lang w:val="en-US" w:eastAsia="zh-CN"/>
        </w:rPr>
        <w:tab/>
      </w:r>
      <w:r w:rsidRPr="00D02210">
        <w:rPr>
          <w:rFonts w:eastAsia="SimSun"/>
          <w:lang w:val="en-US" w:eastAsia="zh-CN"/>
        </w:rPr>
        <w:t>R3-245</w:t>
      </w:r>
      <w:r>
        <w:rPr>
          <w:rFonts w:eastAsia="SimSun"/>
          <w:lang w:val="en-US" w:eastAsia="zh-CN"/>
        </w:rPr>
        <w:t>736</w:t>
      </w:r>
    </w:p>
    <w:p w14:paraId="6550044B" w14:textId="77777777" w:rsidR="00B1538B" w:rsidRPr="009C6D40" w:rsidRDefault="00B1538B" w:rsidP="00B1538B">
      <w:pPr>
        <w:pStyle w:val="3GPPHeader"/>
        <w:rPr>
          <w:lang w:val="en-GB"/>
        </w:rPr>
      </w:pPr>
      <w:r>
        <w:rPr>
          <w:rFonts w:eastAsia="SimSun"/>
          <w:lang w:eastAsia="zh-CN"/>
        </w:rPr>
        <w:t>Hefei, China</w:t>
      </w:r>
      <w:r>
        <w:rPr>
          <w:rFonts w:eastAsia="SimSun" w:hint="eastAsia"/>
          <w:lang w:eastAsia="zh-CN"/>
        </w:rPr>
        <w:t xml:space="preserve">, </w:t>
      </w:r>
      <w:r>
        <w:rPr>
          <w:rFonts w:eastAsia="SimSun"/>
          <w:lang w:eastAsia="zh-CN"/>
        </w:rPr>
        <w:t>14th – 18th Oct 2024</w:t>
      </w:r>
    </w:p>
    <w:p w14:paraId="49C1ABC1" w14:textId="0B177849" w:rsidR="00B1538B" w:rsidRDefault="00B1538B" w:rsidP="00B1538B">
      <w:pPr>
        <w:pStyle w:val="3GPPHeader"/>
      </w:pPr>
      <w:r>
        <w:t>Agenda Item:</w:t>
      </w:r>
      <w:r>
        <w:tab/>
        <w:t>20.2</w:t>
      </w:r>
    </w:p>
    <w:p w14:paraId="25E6E448" w14:textId="1BC4599A" w:rsidR="00B1538B" w:rsidRDefault="00B1538B" w:rsidP="00B1538B">
      <w:pPr>
        <w:pStyle w:val="3GPPHeader"/>
      </w:pPr>
      <w:r>
        <w:t>Source:</w:t>
      </w:r>
      <w:r>
        <w:tab/>
        <w:t>Ericsson (moderator)</w:t>
      </w:r>
    </w:p>
    <w:p w14:paraId="25D0577A" w14:textId="189E6703" w:rsidR="00B1538B" w:rsidRDefault="00B1538B" w:rsidP="00B1538B">
      <w:pPr>
        <w:pStyle w:val="3GPPHeader"/>
      </w:pPr>
      <w:r>
        <w:rPr>
          <w:lang w:val="it-IT"/>
        </w:rPr>
        <w:t>Title:</w:t>
      </w:r>
      <w:r>
        <w:rPr>
          <w:lang w:val="it-IT"/>
        </w:rPr>
        <w:tab/>
      </w:r>
      <w:r w:rsidRPr="00711DF8">
        <w:rPr>
          <w:lang w:val="it-IT"/>
        </w:rPr>
        <w:t>Summary of Offline Discussion on</w:t>
      </w:r>
      <w:r w:rsidRPr="00D02210">
        <w:t xml:space="preserve"> </w:t>
      </w:r>
      <w:r w:rsidR="00B55BD8" w:rsidRPr="00B55BD8">
        <w:rPr>
          <w:lang w:val="it-IT"/>
        </w:rPr>
        <w:t>CB: # AIPHY</w:t>
      </w:r>
    </w:p>
    <w:p w14:paraId="44B8BB70" w14:textId="76FF6A18" w:rsidR="00B1538B" w:rsidRDefault="00B1538B" w:rsidP="00B1538B">
      <w:pPr>
        <w:pStyle w:val="3GPPHeader"/>
      </w:pPr>
      <w:r>
        <w:t>Document for:</w:t>
      </w:r>
      <w:r>
        <w:tab/>
      </w:r>
      <w:r w:rsidR="00B55BD8">
        <w:t>Approval</w:t>
      </w:r>
    </w:p>
    <w:p w14:paraId="7DFB828A" w14:textId="77777777" w:rsidR="00B1538B" w:rsidRDefault="00B1538B" w:rsidP="00B1538B">
      <w:pPr>
        <w:pStyle w:val="Heading1"/>
        <w:numPr>
          <w:ilvl w:val="0"/>
          <w:numId w:val="1"/>
        </w:numPr>
        <w:tabs>
          <w:tab w:val="left" w:pos="432"/>
        </w:tabs>
      </w:pPr>
      <w:r>
        <w:t>Introduction</w:t>
      </w:r>
    </w:p>
    <w:p w14:paraId="06384D27" w14:textId="77777777" w:rsidR="00E357B1" w:rsidRDefault="00E357B1" w:rsidP="00E357B1">
      <w:pPr>
        <w:rPr>
          <w:rFonts w:ascii="Calibri" w:hAnsi="Calibri" w:cs="Calibri"/>
          <w:b/>
          <w:color w:val="FF00FF"/>
          <w:sz w:val="18"/>
        </w:rPr>
      </w:pPr>
      <w:r>
        <w:rPr>
          <w:rFonts w:ascii="Calibri" w:hAnsi="Calibri" w:cs="Calibri"/>
          <w:b/>
          <w:color w:val="FF00FF"/>
          <w:sz w:val="18"/>
        </w:rPr>
        <w:t>CB: # AIPHY</w:t>
      </w:r>
    </w:p>
    <w:p w14:paraId="38F48013" w14:textId="77777777" w:rsidR="00E357B1" w:rsidRDefault="00E357B1" w:rsidP="00E357B1">
      <w:pPr>
        <w:rPr>
          <w:rFonts w:ascii="Calibri" w:hAnsi="Calibri" w:cs="Calibri"/>
          <w:b/>
          <w:color w:val="FF00FF"/>
          <w:sz w:val="18"/>
        </w:rPr>
      </w:pPr>
      <w:r>
        <w:rPr>
          <w:rFonts w:ascii="Calibri" w:hAnsi="Calibri" w:cs="Calibri"/>
          <w:b/>
          <w:color w:val="FF00FF"/>
          <w:sz w:val="18"/>
        </w:rPr>
        <w:t>- Discuss the open issues above</w:t>
      </w:r>
    </w:p>
    <w:p w14:paraId="16E22781" w14:textId="77777777" w:rsidR="00E357B1" w:rsidRDefault="00E357B1" w:rsidP="00E357B1">
      <w:pPr>
        <w:rPr>
          <w:rFonts w:ascii="Calibri" w:hAnsi="Calibri" w:cs="Calibri"/>
          <w:b/>
          <w:color w:val="FF00FF"/>
          <w:sz w:val="18"/>
        </w:rPr>
      </w:pPr>
      <w:r>
        <w:rPr>
          <w:rFonts w:ascii="Calibri" w:hAnsi="Calibri" w:cs="Calibri"/>
          <w:b/>
          <w:color w:val="FF00FF"/>
          <w:sz w:val="18"/>
        </w:rPr>
        <w:t xml:space="preserve">- Capture agreements and open issues </w:t>
      </w:r>
    </w:p>
    <w:p w14:paraId="7D124817" w14:textId="77777777" w:rsidR="00E357B1" w:rsidRDefault="00E357B1" w:rsidP="00E357B1">
      <w:pPr>
        <w:rPr>
          <w:rFonts w:ascii="Calibri" w:hAnsi="Calibri" w:cs="Calibri"/>
          <w:color w:val="000000"/>
          <w:sz w:val="18"/>
        </w:rPr>
      </w:pPr>
      <w:r>
        <w:rPr>
          <w:rFonts w:ascii="Calibri" w:hAnsi="Calibri" w:cs="Calibri"/>
          <w:color w:val="000000"/>
          <w:sz w:val="18"/>
        </w:rPr>
        <w:t>(moderator - E///)</w:t>
      </w:r>
    </w:p>
    <w:p w14:paraId="33FCC843" w14:textId="77777777" w:rsidR="000E2BCA" w:rsidRDefault="000E2BCA" w:rsidP="00E357B1">
      <w:pPr>
        <w:rPr>
          <w:rFonts w:ascii="Calibri" w:hAnsi="Calibri" w:cs="Calibri"/>
          <w:color w:val="000000"/>
          <w:sz w:val="18"/>
        </w:rPr>
      </w:pPr>
    </w:p>
    <w:p w14:paraId="65972E1A" w14:textId="77777777" w:rsidR="00B1538B" w:rsidRDefault="00B1538B" w:rsidP="00B1538B">
      <w:pPr>
        <w:pStyle w:val="Heading1"/>
        <w:numPr>
          <w:ilvl w:val="0"/>
          <w:numId w:val="1"/>
        </w:numPr>
        <w:tabs>
          <w:tab w:val="left" w:pos="432"/>
        </w:tabs>
      </w:pPr>
      <w:r>
        <w:t>For the Chairman’s Notes</w:t>
      </w:r>
    </w:p>
    <w:p w14:paraId="43E0E7FB" w14:textId="77777777" w:rsidR="00B1538B" w:rsidRPr="001C768C" w:rsidRDefault="00B1538B" w:rsidP="00B1538B">
      <w:pPr>
        <w:rPr>
          <w:b/>
          <w:color w:val="FF0000"/>
          <w:sz w:val="21"/>
          <w:lang w:eastAsia="zh-CN"/>
        </w:rPr>
      </w:pPr>
    </w:p>
    <w:p w14:paraId="27952438" w14:textId="77777777" w:rsidR="00B1538B" w:rsidRDefault="00B1538B" w:rsidP="00B1538B">
      <w:pPr>
        <w:rPr>
          <w:b/>
          <w:color w:val="00B050"/>
          <w:lang w:eastAsia="zh-CN"/>
        </w:rPr>
      </w:pPr>
    </w:p>
    <w:p w14:paraId="1F9B351D" w14:textId="77777777" w:rsidR="00B1538B" w:rsidRDefault="00B1538B" w:rsidP="00B1538B">
      <w:pPr>
        <w:pStyle w:val="Heading1"/>
        <w:numPr>
          <w:ilvl w:val="0"/>
          <w:numId w:val="1"/>
        </w:numPr>
        <w:rPr>
          <w:lang w:val="en-US" w:eastAsia="zh-CN"/>
        </w:rPr>
      </w:pPr>
      <w:r w:rsidRPr="00ED2D57">
        <w:rPr>
          <w:lang w:val="en-US" w:eastAsia="zh-CN"/>
        </w:rPr>
        <w:t>Discussion-First round</w:t>
      </w:r>
    </w:p>
    <w:p w14:paraId="65DAFD32" w14:textId="566B472D" w:rsidR="000E2BCA" w:rsidRPr="000E2BCA" w:rsidRDefault="000E2BCA" w:rsidP="000E2BCA">
      <w:pPr>
        <w:rPr>
          <w:lang w:eastAsia="ja-JP"/>
        </w:rPr>
      </w:pPr>
      <w:r>
        <w:rPr>
          <w:lang w:eastAsia="ja-JP"/>
        </w:rPr>
        <w:t>Below are the a</w:t>
      </w:r>
      <w:r w:rsidRPr="000E2BCA">
        <w:rPr>
          <w:lang w:eastAsia="ja-JP"/>
        </w:rPr>
        <w:t>greements taken during the online session:</w:t>
      </w:r>
    </w:p>
    <w:tbl>
      <w:tblPr>
        <w:tblStyle w:val="TableGrid"/>
        <w:tblW w:w="0" w:type="auto"/>
        <w:tblLook w:val="04A0" w:firstRow="1" w:lastRow="0" w:firstColumn="1" w:lastColumn="0" w:noHBand="0" w:noVBand="1"/>
      </w:tblPr>
      <w:tblGrid>
        <w:gridCol w:w="9629"/>
      </w:tblGrid>
      <w:tr w:rsidR="000E2BCA" w14:paraId="669129C0" w14:textId="77777777" w:rsidTr="00FF4F0B">
        <w:tc>
          <w:tcPr>
            <w:tcW w:w="9629" w:type="dxa"/>
          </w:tcPr>
          <w:p w14:paraId="1D305E01" w14:textId="77777777" w:rsidR="000E2BCA" w:rsidRDefault="000E2BCA" w:rsidP="00FF4F0B">
            <w:pPr>
              <w:widowControl w:val="0"/>
              <w:ind w:left="144" w:hanging="144"/>
              <w:rPr>
                <w:rFonts w:ascii="Calibri" w:hAnsi="Calibri" w:cs="Calibri"/>
                <w:b/>
                <w:color w:val="FF0000"/>
                <w:sz w:val="18"/>
              </w:rPr>
            </w:pPr>
            <w:r>
              <w:rPr>
                <w:rFonts w:ascii="Calibri" w:hAnsi="Calibri" w:cs="Calibri" w:hint="eastAsia"/>
                <w:b/>
                <w:color w:val="FF0000"/>
                <w:sz w:val="18"/>
              </w:rPr>
              <w:t>C</w:t>
            </w:r>
            <w:r>
              <w:rPr>
                <w:rFonts w:ascii="Calibri" w:hAnsi="Calibri" w:cs="Calibri"/>
                <w:b/>
                <w:color w:val="FF0000"/>
                <w:sz w:val="18"/>
              </w:rPr>
              <w:t>onsider aggregated gNB case first, then split architecture.</w:t>
            </w:r>
          </w:p>
          <w:p w14:paraId="639302FC" w14:textId="77777777" w:rsidR="000E2BCA" w:rsidRDefault="000E2BCA" w:rsidP="00FF4F0B">
            <w:pPr>
              <w:widowControl w:val="0"/>
              <w:ind w:left="144" w:hanging="144"/>
              <w:rPr>
                <w:rFonts w:ascii="Calibri" w:hAnsi="Calibri" w:cs="Calibri"/>
                <w:sz w:val="18"/>
              </w:rPr>
            </w:pPr>
            <w:r>
              <w:rPr>
                <w:rFonts w:ascii="Calibri" w:hAnsi="Calibri" w:cs="Calibri" w:hint="eastAsia"/>
                <w:sz w:val="18"/>
              </w:rPr>
              <w:t>C</w:t>
            </w:r>
            <w:r>
              <w:rPr>
                <w:rFonts w:ascii="Calibri" w:hAnsi="Calibri" w:cs="Calibri"/>
                <w:sz w:val="18"/>
              </w:rPr>
              <w:t>ase 3b:</w:t>
            </w:r>
          </w:p>
          <w:p w14:paraId="19E66759" w14:textId="77777777" w:rsidR="000E2BCA" w:rsidRPr="000E2BCA" w:rsidRDefault="000E2BCA" w:rsidP="000E2BCA">
            <w:pPr>
              <w:pStyle w:val="ListParagraph"/>
              <w:numPr>
                <w:ilvl w:val="0"/>
                <w:numId w:val="13"/>
              </w:numPr>
              <w:jc w:val="both"/>
              <w:rPr>
                <w:rFonts w:ascii="Calibri" w:hAnsi="Calibri" w:cs="Calibri"/>
                <w:b/>
                <w:color w:val="008000"/>
                <w:sz w:val="18"/>
              </w:rPr>
            </w:pPr>
            <w:r w:rsidRPr="000E2BCA">
              <w:rPr>
                <w:rFonts w:ascii="Calibri" w:hAnsi="Calibri" w:cs="Calibri"/>
                <w:b/>
                <w:color w:val="008000"/>
                <w:sz w:val="18"/>
              </w:rPr>
              <w:t xml:space="preserve">Re-using the Measurement procedure defined in </w:t>
            </w:r>
            <w:proofErr w:type="spellStart"/>
            <w:r w:rsidRPr="000E2BCA">
              <w:rPr>
                <w:rFonts w:ascii="Calibri" w:hAnsi="Calibri" w:cs="Calibri"/>
                <w:b/>
                <w:color w:val="008000"/>
                <w:sz w:val="18"/>
              </w:rPr>
              <w:t>NRPPa</w:t>
            </w:r>
            <w:proofErr w:type="spellEnd"/>
            <w:r w:rsidRPr="000E2BCA">
              <w:rPr>
                <w:rFonts w:ascii="Calibri" w:hAnsi="Calibri" w:cs="Calibri"/>
                <w:b/>
                <w:color w:val="008000"/>
                <w:sz w:val="18"/>
              </w:rPr>
              <w:t xml:space="preserve"> to support requesting and reporting the related measurements to LMF for Case 3b. The details of the related measurements are still pending and subject to further discussion in RAN1.</w:t>
            </w:r>
          </w:p>
          <w:p w14:paraId="37178717" w14:textId="77777777" w:rsidR="000E2BCA" w:rsidRDefault="000E2BCA" w:rsidP="00FF4F0B">
            <w:pPr>
              <w:widowControl w:val="0"/>
              <w:ind w:left="144" w:hanging="144"/>
              <w:rPr>
                <w:rFonts w:ascii="Calibri" w:hAnsi="Calibri" w:cs="Calibri"/>
                <w:sz w:val="18"/>
              </w:rPr>
            </w:pPr>
            <w:r>
              <w:rPr>
                <w:rFonts w:ascii="Calibri" w:hAnsi="Calibri" w:cs="Calibri"/>
                <w:sz w:val="18"/>
              </w:rPr>
              <w:t>Case 3a:</w:t>
            </w:r>
          </w:p>
          <w:p w14:paraId="1CA65B51" w14:textId="77777777" w:rsidR="000E2BCA" w:rsidRPr="000E2BCA" w:rsidRDefault="000E2BCA" w:rsidP="000E2BCA">
            <w:pPr>
              <w:pStyle w:val="ListParagraph"/>
              <w:numPr>
                <w:ilvl w:val="0"/>
                <w:numId w:val="13"/>
              </w:numPr>
              <w:rPr>
                <w:rFonts w:ascii="Calibri" w:hAnsi="Calibri" w:cs="Calibri"/>
                <w:sz w:val="18"/>
              </w:rPr>
            </w:pPr>
            <w:r w:rsidRPr="000E2BCA">
              <w:rPr>
                <w:rFonts w:ascii="Calibri" w:hAnsi="Calibri" w:cs="Calibri"/>
                <w:b/>
                <w:color w:val="008000"/>
                <w:sz w:val="18"/>
              </w:rPr>
              <w:t>The AI/ML model (inference and training functions) is at the gNB.</w:t>
            </w:r>
          </w:p>
          <w:p w14:paraId="5C3DAD1E" w14:textId="77777777" w:rsidR="000E2BCA" w:rsidRDefault="000E2BCA" w:rsidP="00FF4F0B">
            <w:pPr>
              <w:pStyle w:val="Normal5"/>
              <w:rPr>
                <w:sz w:val="18"/>
                <w:lang w:eastAsia="en-US"/>
              </w:rPr>
            </w:pPr>
            <w:r>
              <w:rPr>
                <w:sz w:val="18"/>
                <w:lang w:eastAsia="en-US"/>
              </w:rPr>
              <w:t>Open issues:</w:t>
            </w:r>
          </w:p>
          <w:p w14:paraId="45273ABB" w14:textId="77777777" w:rsidR="000E2BCA" w:rsidRDefault="000E2BCA" w:rsidP="000E2BCA">
            <w:pPr>
              <w:pStyle w:val="Normal5"/>
              <w:numPr>
                <w:ilvl w:val="0"/>
                <w:numId w:val="14"/>
              </w:numPr>
              <w:rPr>
                <w:b/>
                <w:color w:val="0000FF"/>
                <w:sz w:val="18"/>
                <w:lang w:eastAsia="en-US"/>
              </w:rPr>
            </w:pPr>
            <w:r>
              <w:rPr>
                <w:b/>
                <w:color w:val="0000FF"/>
                <w:sz w:val="18"/>
                <w:lang w:eastAsia="en-US"/>
              </w:rPr>
              <w:t>Model Training: Label information as training data from LMF to gNB? Data collection from UE or TRP or from LMF?</w:t>
            </w:r>
          </w:p>
          <w:p w14:paraId="0D04E1D1" w14:textId="77777777" w:rsidR="000E2BCA" w:rsidRDefault="000E2BCA" w:rsidP="000E2BCA">
            <w:pPr>
              <w:pStyle w:val="ListParagraph3"/>
              <w:numPr>
                <w:ilvl w:val="0"/>
                <w:numId w:val="14"/>
              </w:numPr>
              <w:suppressAutoHyphens/>
              <w:overflowPunct/>
              <w:autoSpaceDE/>
              <w:autoSpaceDN/>
              <w:snapToGrid w:val="0"/>
              <w:spacing w:after="0"/>
              <w:textAlignment w:val="auto"/>
              <w:rPr>
                <w:rFonts w:ascii="Calibri" w:hAnsi="Calibri" w:cs="Calibri"/>
                <w:b/>
                <w:color w:val="0000FF"/>
                <w:sz w:val="18"/>
                <w:lang w:eastAsia="en-US"/>
              </w:rPr>
            </w:pPr>
            <w:r>
              <w:rPr>
                <w:rFonts w:ascii="Calibri" w:hAnsi="Calibri" w:cs="Calibri"/>
                <w:b/>
                <w:color w:val="0000FF"/>
                <w:sz w:val="18"/>
                <w:lang w:eastAsia="en-US"/>
              </w:rPr>
              <w:t xml:space="preserve">Model performance monitoring: </w:t>
            </w:r>
            <w:proofErr w:type="spellStart"/>
            <w:r>
              <w:rPr>
                <w:rFonts w:ascii="Calibri" w:hAnsi="Calibri" w:cs="Calibri"/>
                <w:b/>
                <w:color w:val="0000FF"/>
                <w:sz w:val="18"/>
                <w:lang w:eastAsia="en-US"/>
              </w:rPr>
              <w:t>OptionA</w:t>
            </w:r>
            <w:proofErr w:type="spellEnd"/>
            <w:r>
              <w:rPr>
                <w:rFonts w:ascii="Calibri" w:hAnsi="Calibri" w:cs="Calibri"/>
                <w:b/>
                <w:color w:val="0000FF"/>
                <w:sz w:val="18"/>
                <w:lang w:eastAsia="en-US"/>
              </w:rPr>
              <w:t xml:space="preserve"> or </w:t>
            </w:r>
            <w:proofErr w:type="spellStart"/>
            <w:r>
              <w:rPr>
                <w:rFonts w:ascii="Calibri" w:hAnsi="Calibri" w:cs="Calibri"/>
                <w:b/>
                <w:color w:val="0000FF"/>
                <w:sz w:val="18"/>
                <w:lang w:eastAsia="en-US"/>
              </w:rPr>
              <w:t>OptionB</w:t>
            </w:r>
            <w:proofErr w:type="spellEnd"/>
            <w:r>
              <w:rPr>
                <w:rFonts w:ascii="Calibri" w:hAnsi="Calibri" w:cs="Calibri"/>
                <w:b/>
                <w:color w:val="0000FF"/>
                <w:sz w:val="18"/>
                <w:lang w:eastAsia="en-US"/>
              </w:rPr>
              <w:t>?</w:t>
            </w:r>
          </w:p>
          <w:p w14:paraId="0F57C627" w14:textId="77777777" w:rsidR="000E2BCA" w:rsidRDefault="000E2BCA" w:rsidP="000E2BCA">
            <w:pPr>
              <w:pStyle w:val="ListParagraph3"/>
              <w:numPr>
                <w:ilvl w:val="0"/>
                <w:numId w:val="13"/>
              </w:numPr>
              <w:suppressAutoHyphens/>
              <w:overflowPunct/>
              <w:autoSpaceDE/>
              <w:autoSpaceDN/>
              <w:snapToGrid w:val="0"/>
              <w:spacing w:after="0"/>
              <w:textAlignment w:val="auto"/>
              <w:rPr>
                <w:rFonts w:ascii="Calibri" w:hAnsi="Calibri" w:cs="Calibri"/>
                <w:b/>
                <w:color w:val="0000FF"/>
                <w:sz w:val="18"/>
                <w:lang w:eastAsia="en-US"/>
              </w:rPr>
            </w:pPr>
            <w:r>
              <w:rPr>
                <w:rFonts w:ascii="Calibri" w:hAnsi="Calibri" w:cs="Calibri"/>
                <w:b/>
                <w:color w:val="0000FF"/>
                <w:sz w:val="18"/>
                <w:lang w:eastAsia="en-US"/>
              </w:rPr>
              <w:t>Option A. gNB performs monitoring metric calculation for its own model.</w:t>
            </w:r>
          </w:p>
          <w:p w14:paraId="355974A0" w14:textId="77777777" w:rsidR="000E2BCA" w:rsidRDefault="000E2BCA" w:rsidP="000E2BCA">
            <w:pPr>
              <w:pStyle w:val="ListParagraph3"/>
              <w:numPr>
                <w:ilvl w:val="0"/>
                <w:numId w:val="13"/>
              </w:numPr>
              <w:suppressAutoHyphens/>
              <w:overflowPunct/>
              <w:autoSpaceDE/>
              <w:autoSpaceDN/>
              <w:snapToGrid w:val="0"/>
              <w:spacing w:after="0"/>
              <w:textAlignment w:val="auto"/>
              <w:rPr>
                <w:rFonts w:ascii="Calibri" w:hAnsi="Calibri" w:cs="Calibri"/>
                <w:b/>
                <w:color w:val="0000FF"/>
                <w:sz w:val="18"/>
                <w:lang w:eastAsia="en-US"/>
              </w:rPr>
            </w:pPr>
            <w:r>
              <w:rPr>
                <w:rFonts w:ascii="Calibri" w:hAnsi="Calibri" w:cs="Calibri"/>
                <w:b/>
                <w:color w:val="0000FF"/>
                <w:sz w:val="18"/>
                <w:lang w:eastAsia="en-US"/>
              </w:rPr>
              <w:t>Option B.</w:t>
            </w:r>
            <w:r>
              <w:rPr>
                <w:rFonts w:ascii="Calibri" w:hAnsi="Calibri" w:cs="Calibri"/>
                <w:b/>
                <w:color w:val="0000FF"/>
                <w:sz w:val="18"/>
                <w:lang w:eastAsia="en-US"/>
              </w:rPr>
              <w:tab/>
              <w:t>LMF performs monitoring metric calculation for the model located at the gNB.</w:t>
            </w:r>
          </w:p>
          <w:p w14:paraId="43DBE947" w14:textId="77777777" w:rsidR="000E2BCA" w:rsidRDefault="000E2BCA" w:rsidP="00FF4F0B">
            <w:pPr>
              <w:rPr>
                <w:rFonts w:ascii="Calibri" w:hAnsi="Calibri" w:cs="Calibri"/>
                <w:color w:val="000000"/>
                <w:sz w:val="18"/>
              </w:rPr>
            </w:pPr>
          </w:p>
        </w:tc>
      </w:tr>
    </w:tbl>
    <w:p w14:paraId="410B341C" w14:textId="77777777" w:rsidR="000E2BCA" w:rsidRPr="000E2BCA" w:rsidRDefault="000E2BCA" w:rsidP="000E2BCA">
      <w:pPr>
        <w:rPr>
          <w:lang w:val="en-US" w:eastAsia="zh-CN"/>
        </w:rPr>
      </w:pPr>
    </w:p>
    <w:p w14:paraId="624FBA45" w14:textId="7BAEE3C8" w:rsidR="00401198" w:rsidRDefault="00401198" w:rsidP="005D2FA8">
      <w:pPr>
        <w:pStyle w:val="Heading2"/>
        <w:numPr>
          <w:ilvl w:val="1"/>
          <w:numId w:val="1"/>
        </w:numPr>
        <w:rPr>
          <w:lang w:eastAsia="ja-JP"/>
        </w:rPr>
      </w:pPr>
      <w:r>
        <w:rPr>
          <w:lang w:eastAsia="ja-JP"/>
        </w:rPr>
        <w:t xml:space="preserve">Model training for case </w:t>
      </w:r>
      <w:proofErr w:type="gramStart"/>
      <w:r>
        <w:rPr>
          <w:lang w:eastAsia="ja-JP"/>
        </w:rPr>
        <w:t>3a</w:t>
      </w:r>
      <w:proofErr w:type="gramEnd"/>
    </w:p>
    <w:p w14:paraId="72757F1B" w14:textId="05AB5758" w:rsidR="009E36E2" w:rsidRDefault="009E36E2" w:rsidP="009E36E2">
      <w:pPr>
        <w:rPr>
          <w:lang w:eastAsia="ja-JP"/>
        </w:rPr>
      </w:pPr>
      <w:r>
        <w:rPr>
          <w:lang w:eastAsia="ja-JP"/>
        </w:rPr>
        <w:t xml:space="preserve">The following was captured as “To be continued”: </w:t>
      </w:r>
    </w:p>
    <w:p w14:paraId="73137937" w14:textId="77777777" w:rsidR="009E36E2" w:rsidRPr="009E36E2" w:rsidRDefault="009E36E2" w:rsidP="000E2BCA">
      <w:pPr>
        <w:rPr>
          <w:lang w:eastAsia="ja-JP"/>
        </w:rPr>
      </w:pPr>
    </w:p>
    <w:p w14:paraId="6A926733" w14:textId="77777777" w:rsidR="005D2FA8" w:rsidRDefault="005D2FA8" w:rsidP="005D2FA8">
      <w:pPr>
        <w:pStyle w:val="Normal5"/>
        <w:rPr>
          <w:b/>
          <w:color w:val="0000FF"/>
          <w:sz w:val="20"/>
          <w:szCs w:val="22"/>
          <w:lang w:eastAsia="en-US"/>
        </w:rPr>
      </w:pPr>
      <w:r w:rsidRPr="00977503">
        <w:rPr>
          <w:b/>
          <w:color w:val="0000FF"/>
          <w:sz w:val="20"/>
          <w:szCs w:val="22"/>
          <w:lang w:eastAsia="en-US"/>
        </w:rPr>
        <w:lastRenderedPageBreak/>
        <w:t>Model Training: Label information as training data from LMF to gNB? Data collection from UE or TRP or from LMF?</w:t>
      </w:r>
    </w:p>
    <w:p w14:paraId="0C031668" w14:textId="77777777" w:rsidR="009E36E2" w:rsidRDefault="009E36E2" w:rsidP="005D2FA8">
      <w:pPr>
        <w:pStyle w:val="Normal5"/>
        <w:rPr>
          <w:b/>
          <w:color w:val="0000FF"/>
          <w:sz w:val="20"/>
          <w:szCs w:val="22"/>
          <w:lang w:eastAsia="en-US"/>
        </w:rPr>
      </w:pPr>
    </w:p>
    <w:p w14:paraId="12325A46" w14:textId="291FCEB5" w:rsidR="009E36E2" w:rsidRPr="000E2BCA" w:rsidRDefault="009E36E2" w:rsidP="000E2BCA">
      <w:pPr>
        <w:rPr>
          <w:lang w:eastAsia="ja-JP"/>
        </w:rPr>
      </w:pPr>
      <w:r w:rsidRPr="000E2BCA">
        <w:rPr>
          <w:lang w:eastAsia="ja-JP"/>
        </w:rPr>
        <w:t>Agreements from RAN1 on this topic are as follows:</w:t>
      </w:r>
    </w:p>
    <w:p w14:paraId="575808D2" w14:textId="77777777" w:rsidR="009E36E2" w:rsidRPr="00977503" w:rsidRDefault="009E36E2" w:rsidP="005D2FA8">
      <w:pPr>
        <w:pStyle w:val="Normal5"/>
        <w:rPr>
          <w:b/>
          <w:color w:val="0000FF"/>
          <w:sz w:val="20"/>
          <w:szCs w:val="22"/>
          <w:lang w:eastAsia="en-US"/>
        </w:rPr>
      </w:pPr>
    </w:p>
    <w:tbl>
      <w:tblPr>
        <w:tblStyle w:val="TableGrid"/>
        <w:tblW w:w="0" w:type="auto"/>
        <w:tblLook w:val="04A0" w:firstRow="1" w:lastRow="0" w:firstColumn="1" w:lastColumn="0" w:noHBand="0" w:noVBand="1"/>
      </w:tblPr>
      <w:tblGrid>
        <w:gridCol w:w="9629"/>
      </w:tblGrid>
      <w:tr w:rsidR="00B82B1B" w14:paraId="7A3FFFE3" w14:textId="77777777" w:rsidTr="00B82B1B">
        <w:tc>
          <w:tcPr>
            <w:tcW w:w="9629" w:type="dxa"/>
          </w:tcPr>
          <w:p w14:paraId="508C3763" w14:textId="77777777" w:rsidR="00B82B1B" w:rsidRPr="00451758" w:rsidRDefault="00B82B1B" w:rsidP="00B82B1B">
            <w:pPr>
              <w:spacing w:after="0"/>
              <w:rPr>
                <w:rFonts w:ascii="Times" w:eastAsia="DengXian" w:hAnsi="Times"/>
                <w:szCs w:val="24"/>
                <w:highlight w:val="green"/>
                <w:lang w:eastAsia="zh-CN"/>
              </w:rPr>
            </w:pPr>
            <w:r w:rsidRPr="00451758">
              <w:rPr>
                <w:rFonts w:ascii="Times" w:eastAsia="DengXian" w:hAnsi="Times" w:hint="eastAsia"/>
                <w:szCs w:val="24"/>
                <w:highlight w:val="green"/>
                <w:lang w:eastAsia="zh-CN"/>
              </w:rPr>
              <w:t>Agreement</w:t>
            </w:r>
          </w:p>
          <w:p w14:paraId="2E35B931" w14:textId="77777777" w:rsidR="00B82B1B" w:rsidRPr="00451758" w:rsidRDefault="00B82B1B" w:rsidP="00B82B1B">
            <w:pPr>
              <w:spacing w:after="0"/>
              <w:rPr>
                <w:rFonts w:ascii="Times" w:eastAsia="Batang" w:hAnsi="Times"/>
                <w:szCs w:val="24"/>
              </w:rPr>
            </w:pPr>
            <w:r w:rsidRPr="00451758">
              <w:rPr>
                <w:rFonts w:ascii="Times" w:eastAsia="Batang" w:hAnsi="Times"/>
                <w:szCs w:val="24"/>
              </w:rPr>
              <w:t xml:space="preserve">For training data generation of AI/ML based positioning </w:t>
            </w:r>
            <w:r w:rsidRPr="00B82B1B">
              <w:rPr>
                <w:rFonts w:ascii="Times" w:eastAsia="Batang" w:hAnsi="Times"/>
                <w:szCs w:val="24"/>
              </w:rPr>
              <w:t>Case 3a and</w:t>
            </w:r>
            <w:r w:rsidRPr="00451758">
              <w:rPr>
                <w:rFonts w:ascii="Times" w:eastAsia="Batang" w:hAnsi="Times"/>
                <w:szCs w:val="24"/>
              </w:rPr>
              <w:t xml:space="preserve"> 3b, the measurement and its related data (e.g., timestamp) are generated by </w:t>
            </w:r>
            <w:r w:rsidRPr="00B82B1B">
              <w:rPr>
                <w:rFonts w:ascii="Times" w:eastAsia="Batang" w:hAnsi="Times"/>
                <w:szCs w:val="24"/>
                <w:highlight w:val="yellow"/>
              </w:rPr>
              <w:t>TRP/gNB</w:t>
            </w:r>
            <w:r w:rsidRPr="00451758">
              <w:rPr>
                <w:rFonts w:ascii="Times" w:eastAsia="Batang" w:hAnsi="Times"/>
                <w:szCs w:val="24"/>
              </w:rPr>
              <w:t>.</w:t>
            </w:r>
          </w:p>
          <w:p w14:paraId="5E0E59AD" w14:textId="77777777" w:rsidR="00B82B1B" w:rsidRPr="00451758" w:rsidRDefault="00B82B1B" w:rsidP="00B82B1B">
            <w:pPr>
              <w:spacing w:after="0"/>
              <w:rPr>
                <w:rFonts w:ascii="Times" w:eastAsia="Batang" w:hAnsi="Times"/>
                <w:szCs w:val="24"/>
              </w:rPr>
            </w:pPr>
          </w:p>
          <w:p w14:paraId="6793299F" w14:textId="77777777" w:rsidR="00B82B1B" w:rsidRPr="00451758" w:rsidRDefault="00B82B1B" w:rsidP="00B82B1B">
            <w:pPr>
              <w:spacing w:after="0"/>
              <w:rPr>
                <w:rFonts w:ascii="Times" w:eastAsia="Batang" w:hAnsi="Times"/>
                <w:szCs w:val="24"/>
                <w:highlight w:val="green"/>
              </w:rPr>
            </w:pPr>
          </w:p>
          <w:p w14:paraId="13B0A88F" w14:textId="77777777" w:rsidR="00B82B1B" w:rsidRPr="00451758" w:rsidRDefault="00B82B1B" w:rsidP="00B82B1B">
            <w:pPr>
              <w:spacing w:after="0"/>
              <w:rPr>
                <w:rFonts w:ascii="Times" w:eastAsia="Batang" w:hAnsi="Times"/>
                <w:szCs w:val="24"/>
                <w:highlight w:val="green"/>
              </w:rPr>
            </w:pPr>
            <w:r w:rsidRPr="00451758">
              <w:rPr>
                <w:rFonts w:ascii="Times" w:eastAsia="Batang" w:hAnsi="Times" w:hint="eastAsia"/>
                <w:szCs w:val="24"/>
                <w:highlight w:val="green"/>
              </w:rPr>
              <w:t>Agreement</w:t>
            </w:r>
          </w:p>
          <w:p w14:paraId="7B3F29B9" w14:textId="77777777" w:rsidR="00B82B1B" w:rsidRPr="00451758" w:rsidRDefault="00B82B1B" w:rsidP="00B82B1B">
            <w:pPr>
              <w:spacing w:after="0"/>
              <w:rPr>
                <w:rFonts w:ascii="Times" w:eastAsia="Batang" w:hAnsi="Times"/>
                <w:szCs w:val="24"/>
              </w:rPr>
            </w:pPr>
            <w:r w:rsidRPr="00451758">
              <w:rPr>
                <w:rFonts w:ascii="Times" w:eastAsia="Batang" w:hAnsi="Times"/>
                <w:szCs w:val="24"/>
              </w:rPr>
              <w:t xml:space="preserve">For training data generation of AI/ML based </w:t>
            </w:r>
            <w:r w:rsidRPr="00B82B1B">
              <w:rPr>
                <w:rFonts w:ascii="Times" w:eastAsia="Batang" w:hAnsi="Times"/>
                <w:szCs w:val="24"/>
              </w:rPr>
              <w:t>positioning Case 3a, the</w:t>
            </w:r>
            <w:r w:rsidRPr="00451758">
              <w:rPr>
                <w:rFonts w:ascii="Times" w:eastAsia="Batang" w:hAnsi="Times"/>
                <w:szCs w:val="24"/>
              </w:rPr>
              <w:t xml:space="preserve"> label and its related data (e.g., time stamp) can be generated by at least:</w:t>
            </w:r>
          </w:p>
          <w:p w14:paraId="41308BC1" w14:textId="77777777" w:rsidR="00B82B1B" w:rsidRPr="00B82B1B" w:rsidRDefault="00B82B1B" w:rsidP="00B82B1B">
            <w:pPr>
              <w:widowControl w:val="0"/>
              <w:numPr>
                <w:ilvl w:val="0"/>
                <w:numId w:val="7"/>
              </w:numPr>
              <w:spacing w:after="0"/>
              <w:jc w:val="both"/>
              <w:rPr>
                <w:rFonts w:ascii="Times" w:eastAsia="Batang" w:hAnsi="Times"/>
                <w:szCs w:val="24"/>
                <w:highlight w:val="cyan"/>
                <w:lang w:eastAsia="x-none"/>
              </w:rPr>
            </w:pPr>
            <w:r w:rsidRPr="00B82B1B">
              <w:rPr>
                <w:rFonts w:ascii="Times" w:eastAsia="Batang" w:hAnsi="Times"/>
                <w:szCs w:val="24"/>
                <w:highlight w:val="cyan"/>
                <w:lang w:eastAsia="x-none"/>
              </w:rPr>
              <w:t xml:space="preserve">LMF </w:t>
            </w:r>
          </w:p>
          <w:p w14:paraId="7E6E342A" w14:textId="77777777" w:rsidR="00B82B1B" w:rsidRPr="00451758" w:rsidRDefault="00B82B1B" w:rsidP="00B82B1B">
            <w:pPr>
              <w:spacing w:after="0"/>
              <w:rPr>
                <w:rFonts w:ascii="Times" w:eastAsia="Batang" w:hAnsi="Times"/>
                <w:szCs w:val="24"/>
              </w:rPr>
            </w:pPr>
            <w:r w:rsidRPr="00451758">
              <w:rPr>
                <w:rFonts w:ascii="Times" w:eastAsia="Batang" w:hAnsi="Times"/>
                <w:szCs w:val="24"/>
              </w:rPr>
              <w:t xml:space="preserve">Note: transfer of label and its related data is out of RAN1 scope. </w:t>
            </w:r>
          </w:p>
          <w:p w14:paraId="0F4C3954" w14:textId="1FDC2B8D" w:rsidR="00B82B1B" w:rsidRPr="00B82B1B" w:rsidRDefault="00B82B1B" w:rsidP="00B82B1B">
            <w:pPr>
              <w:spacing w:after="0"/>
              <w:rPr>
                <w:rFonts w:ascii="Times" w:eastAsia="Batang" w:hAnsi="Times"/>
                <w:szCs w:val="24"/>
              </w:rPr>
            </w:pPr>
            <w:r w:rsidRPr="00451758">
              <w:rPr>
                <w:rFonts w:ascii="Times" w:eastAsia="Batang" w:hAnsi="Times"/>
                <w:szCs w:val="24"/>
              </w:rPr>
              <w:t xml:space="preserve">Note: whether other network entities can generate label for Case 3a is out of RAN1 scope. </w:t>
            </w:r>
          </w:p>
        </w:tc>
      </w:tr>
    </w:tbl>
    <w:p w14:paraId="555F690C" w14:textId="77777777" w:rsidR="005D2FA8" w:rsidRDefault="005D2FA8" w:rsidP="005D2FA8">
      <w:pPr>
        <w:pStyle w:val="Normal5"/>
      </w:pPr>
    </w:p>
    <w:tbl>
      <w:tblPr>
        <w:tblStyle w:val="TableGrid"/>
        <w:tblW w:w="0" w:type="auto"/>
        <w:jc w:val="center"/>
        <w:tblLook w:val="04A0" w:firstRow="1" w:lastRow="0" w:firstColumn="1" w:lastColumn="0" w:noHBand="0" w:noVBand="1"/>
      </w:tblPr>
      <w:tblGrid>
        <w:gridCol w:w="855"/>
        <w:gridCol w:w="1333"/>
        <w:gridCol w:w="3969"/>
      </w:tblGrid>
      <w:tr w:rsidR="00B82B1B" w14:paraId="0F94859A" w14:textId="77777777" w:rsidTr="00B82B1B">
        <w:trPr>
          <w:jc w:val="center"/>
        </w:trPr>
        <w:tc>
          <w:tcPr>
            <w:tcW w:w="0" w:type="auto"/>
            <w:vMerge w:val="restart"/>
            <w:tcBorders>
              <w:top w:val="single" w:sz="4" w:space="0" w:color="auto"/>
              <w:left w:val="single" w:sz="4" w:space="0" w:color="auto"/>
              <w:bottom w:val="single" w:sz="4" w:space="0" w:color="auto"/>
              <w:right w:val="single" w:sz="4" w:space="0" w:color="auto"/>
            </w:tcBorders>
            <w:hideMark/>
          </w:tcPr>
          <w:p w14:paraId="472575DB" w14:textId="77777777" w:rsidR="00B82B1B" w:rsidRDefault="00B82B1B">
            <w:pPr>
              <w:spacing w:before="120" w:after="0"/>
              <w:rPr>
                <w:rFonts w:eastAsia="Times New Roman"/>
                <w:lang w:eastAsia="en-GB"/>
              </w:rPr>
            </w:pPr>
            <w:bookmarkStart w:id="9" w:name="_Hlk179990465"/>
            <w:r>
              <w:rPr>
                <w:b/>
                <w:bCs/>
                <w:lang w:eastAsia="en-GB"/>
              </w:rPr>
              <w:t>Case</w:t>
            </w:r>
          </w:p>
        </w:tc>
        <w:tc>
          <w:tcPr>
            <w:tcW w:w="0" w:type="auto"/>
            <w:gridSpan w:val="2"/>
            <w:tcBorders>
              <w:top w:val="single" w:sz="4" w:space="0" w:color="auto"/>
              <w:left w:val="single" w:sz="4" w:space="0" w:color="auto"/>
              <w:bottom w:val="single" w:sz="4" w:space="0" w:color="auto"/>
              <w:right w:val="single" w:sz="4" w:space="0" w:color="auto"/>
            </w:tcBorders>
            <w:hideMark/>
          </w:tcPr>
          <w:p w14:paraId="032723C9" w14:textId="77777777" w:rsidR="00B82B1B" w:rsidRDefault="00B82B1B">
            <w:pPr>
              <w:spacing w:before="120" w:after="0"/>
              <w:rPr>
                <w:lang w:eastAsia="en-GB"/>
              </w:rPr>
            </w:pPr>
            <w:r>
              <w:rPr>
                <w:b/>
                <w:bCs/>
                <w:lang w:eastAsia="en-GB"/>
              </w:rPr>
              <w:t>Entities for training data generation</w:t>
            </w:r>
          </w:p>
        </w:tc>
      </w:tr>
      <w:tr w:rsidR="00B82B1B" w14:paraId="590FE5A0" w14:textId="77777777" w:rsidTr="00B82B1B">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D62589" w14:textId="77777777" w:rsidR="00B82B1B" w:rsidRDefault="00B82B1B">
            <w:pPr>
              <w:spacing w:after="0"/>
              <w:rPr>
                <w:rFonts w:eastAsia="Times New Roman"/>
                <w:kern w:val="2"/>
                <w:lang w:eastAsia="en-GB"/>
                <w14:ligatures w14:val="standardContextual"/>
              </w:rPr>
            </w:pPr>
          </w:p>
        </w:tc>
        <w:tc>
          <w:tcPr>
            <w:tcW w:w="0" w:type="auto"/>
            <w:tcBorders>
              <w:top w:val="single" w:sz="4" w:space="0" w:color="auto"/>
              <w:left w:val="single" w:sz="4" w:space="0" w:color="auto"/>
              <w:bottom w:val="single" w:sz="4" w:space="0" w:color="auto"/>
              <w:right w:val="single" w:sz="4" w:space="0" w:color="auto"/>
            </w:tcBorders>
            <w:hideMark/>
          </w:tcPr>
          <w:p w14:paraId="656AD946" w14:textId="77777777" w:rsidR="00B82B1B" w:rsidRDefault="00B82B1B">
            <w:pPr>
              <w:spacing w:before="120" w:after="0"/>
              <w:rPr>
                <w:lang w:eastAsia="en-GB"/>
              </w:rPr>
            </w:pPr>
            <w:r>
              <w:rPr>
                <w:b/>
                <w:bCs/>
                <w:lang w:eastAsia="en-GB"/>
              </w:rPr>
              <w:t>Part A</w:t>
            </w:r>
          </w:p>
        </w:tc>
        <w:tc>
          <w:tcPr>
            <w:tcW w:w="0" w:type="auto"/>
            <w:tcBorders>
              <w:top w:val="single" w:sz="4" w:space="0" w:color="auto"/>
              <w:left w:val="single" w:sz="4" w:space="0" w:color="auto"/>
              <w:bottom w:val="single" w:sz="4" w:space="0" w:color="auto"/>
              <w:right w:val="single" w:sz="4" w:space="0" w:color="auto"/>
            </w:tcBorders>
            <w:hideMark/>
          </w:tcPr>
          <w:p w14:paraId="4F1E50D5" w14:textId="77777777" w:rsidR="00B82B1B" w:rsidRDefault="00B82B1B">
            <w:pPr>
              <w:spacing w:before="120" w:after="0"/>
              <w:rPr>
                <w:lang w:eastAsia="en-GB"/>
              </w:rPr>
            </w:pPr>
            <w:r>
              <w:rPr>
                <w:b/>
                <w:bCs/>
                <w:lang w:eastAsia="en-GB"/>
              </w:rPr>
              <w:t>Part B</w:t>
            </w:r>
          </w:p>
        </w:tc>
      </w:tr>
      <w:tr w:rsidR="00B82B1B" w14:paraId="58BE315C" w14:textId="77777777" w:rsidTr="00B82B1B">
        <w:trPr>
          <w:jc w:val="center"/>
        </w:trPr>
        <w:tc>
          <w:tcPr>
            <w:tcW w:w="0" w:type="auto"/>
            <w:tcBorders>
              <w:top w:val="single" w:sz="4" w:space="0" w:color="auto"/>
              <w:left w:val="single" w:sz="4" w:space="0" w:color="auto"/>
              <w:bottom w:val="single" w:sz="4" w:space="0" w:color="auto"/>
              <w:right w:val="single" w:sz="4" w:space="0" w:color="auto"/>
            </w:tcBorders>
            <w:hideMark/>
          </w:tcPr>
          <w:p w14:paraId="51E91AB1" w14:textId="77777777" w:rsidR="00B82B1B" w:rsidRDefault="00B82B1B">
            <w:pPr>
              <w:spacing w:before="120" w:after="0"/>
              <w:rPr>
                <w:lang w:eastAsia="en-GB"/>
              </w:rPr>
            </w:pPr>
            <w:r>
              <w:rPr>
                <w:lang w:eastAsia="en-GB"/>
              </w:rPr>
              <w:t>Case 1</w:t>
            </w:r>
          </w:p>
        </w:tc>
        <w:tc>
          <w:tcPr>
            <w:tcW w:w="0" w:type="auto"/>
            <w:vMerge w:val="restart"/>
            <w:tcBorders>
              <w:top w:val="single" w:sz="4" w:space="0" w:color="auto"/>
              <w:left w:val="single" w:sz="4" w:space="0" w:color="auto"/>
              <w:bottom w:val="single" w:sz="4" w:space="0" w:color="auto"/>
              <w:right w:val="single" w:sz="4" w:space="0" w:color="auto"/>
            </w:tcBorders>
            <w:hideMark/>
          </w:tcPr>
          <w:p w14:paraId="76B1E3E5" w14:textId="77777777" w:rsidR="00B82B1B" w:rsidRDefault="00B82B1B">
            <w:pPr>
              <w:spacing w:before="120" w:after="0"/>
              <w:rPr>
                <w:lang w:eastAsia="en-GB"/>
              </w:rPr>
            </w:pPr>
            <w:r>
              <w:rPr>
                <w:lang w:eastAsia="en-GB"/>
              </w:rPr>
              <w:t>PRU</w:t>
            </w:r>
          </w:p>
          <w:p w14:paraId="2180C21A" w14:textId="77777777" w:rsidR="00B82B1B" w:rsidRDefault="00B82B1B">
            <w:pPr>
              <w:spacing w:before="120" w:after="0"/>
              <w:rPr>
                <w:lang w:eastAsia="en-GB"/>
              </w:rPr>
            </w:pPr>
            <w:r>
              <w:rPr>
                <w:lang w:eastAsia="en-GB"/>
              </w:rPr>
              <w:t>Non-PRU UE</w:t>
            </w:r>
          </w:p>
        </w:tc>
        <w:tc>
          <w:tcPr>
            <w:tcW w:w="0" w:type="auto"/>
            <w:vMerge w:val="restart"/>
            <w:tcBorders>
              <w:top w:val="single" w:sz="4" w:space="0" w:color="auto"/>
              <w:left w:val="single" w:sz="4" w:space="0" w:color="auto"/>
              <w:bottom w:val="single" w:sz="4" w:space="0" w:color="auto"/>
              <w:right w:val="single" w:sz="4" w:space="0" w:color="auto"/>
            </w:tcBorders>
            <w:hideMark/>
          </w:tcPr>
          <w:p w14:paraId="63A3274D" w14:textId="77777777" w:rsidR="00B82B1B" w:rsidRDefault="00B82B1B" w:rsidP="00B82B1B">
            <w:pPr>
              <w:numPr>
                <w:ilvl w:val="0"/>
                <w:numId w:val="8"/>
              </w:numPr>
              <w:autoSpaceDN w:val="0"/>
              <w:spacing w:before="120" w:after="0"/>
              <w:rPr>
                <w:lang w:eastAsia="en-GB"/>
              </w:rPr>
            </w:pPr>
            <w:r>
              <w:rPr>
                <w:lang w:eastAsia="en-GB"/>
              </w:rPr>
              <w:t>PRU</w:t>
            </w:r>
          </w:p>
          <w:p w14:paraId="0527963C" w14:textId="77777777" w:rsidR="00B82B1B" w:rsidRDefault="00B82B1B" w:rsidP="00B82B1B">
            <w:pPr>
              <w:numPr>
                <w:ilvl w:val="0"/>
                <w:numId w:val="8"/>
              </w:numPr>
              <w:autoSpaceDN w:val="0"/>
              <w:spacing w:before="120" w:after="0"/>
              <w:rPr>
                <w:lang w:eastAsia="en-GB"/>
              </w:rPr>
            </w:pPr>
            <w:r>
              <w:rPr>
                <w:lang w:eastAsia="en-GB"/>
              </w:rPr>
              <w:t>Non-PRU UE with estimated location</w:t>
            </w:r>
          </w:p>
          <w:p w14:paraId="5ABB266E" w14:textId="77777777" w:rsidR="00B82B1B" w:rsidRDefault="00B82B1B" w:rsidP="00B82B1B">
            <w:pPr>
              <w:numPr>
                <w:ilvl w:val="0"/>
                <w:numId w:val="8"/>
              </w:numPr>
              <w:autoSpaceDN w:val="0"/>
              <w:spacing w:before="120" w:after="0"/>
              <w:rPr>
                <w:lang w:eastAsia="en-GB"/>
              </w:rPr>
            </w:pPr>
            <w:r>
              <w:rPr>
                <w:lang w:eastAsia="en-GB"/>
              </w:rPr>
              <w:t>LMF</w:t>
            </w:r>
          </w:p>
        </w:tc>
      </w:tr>
      <w:tr w:rsidR="00B82B1B" w14:paraId="5BCF49D9" w14:textId="77777777" w:rsidTr="00B82B1B">
        <w:trPr>
          <w:jc w:val="center"/>
        </w:trPr>
        <w:tc>
          <w:tcPr>
            <w:tcW w:w="0" w:type="auto"/>
            <w:tcBorders>
              <w:top w:val="single" w:sz="4" w:space="0" w:color="auto"/>
              <w:left w:val="single" w:sz="4" w:space="0" w:color="auto"/>
              <w:bottom w:val="single" w:sz="4" w:space="0" w:color="auto"/>
              <w:right w:val="single" w:sz="4" w:space="0" w:color="auto"/>
            </w:tcBorders>
            <w:hideMark/>
          </w:tcPr>
          <w:p w14:paraId="137889BD" w14:textId="77777777" w:rsidR="00B82B1B" w:rsidRDefault="00B82B1B">
            <w:pPr>
              <w:spacing w:before="120" w:after="0"/>
              <w:rPr>
                <w:lang w:eastAsia="en-GB"/>
              </w:rPr>
            </w:pPr>
            <w:r>
              <w:rPr>
                <w:lang w:eastAsia="en-GB"/>
              </w:rPr>
              <w:t>Case 2a</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48E00B" w14:textId="77777777" w:rsidR="00B82B1B" w:rsidRDefault="00B82B1B">
            <w:pPr>
              <w:spacing w:after="0"/>
              <w:rPr>
                <w:rFonts w:eastAsia="Times New Roman"/>
                <w:kern w:val="2"/>
                <w:lang w:eastAsia="en-GB"/>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C7CB4F" w14:textId="77777777" w:rsidR="00B82B1B" w:rsidRDefault="00B82B1B">
            <w:pPr>
              <w:spacing w:after="0"/>
              <w:rPr>
                <w:rFonts w:eastAsia="Times New Roman"/>
                <w:kern w:val="2"/>
                <w:lang w:eastAsia="en-GB"/>
                <w14:ligatures w14:val="standardContextual"/>
              </w:rPr>
            </w:pPr>
          </w:p>
        </w:tc>
      </w:tr>
      <w:tr w:rsidR="00B82B1B" w14:paraId="2AC7B9C2" w14:textId="77777777" w:rsidTr="00B82B1B">
        <w:trPr>
          <w:jc w:val="center"/>
        </w:trPr>
        <w:tc>
          <w:tcPr>
            <w:tcW w:w="0" w:type="auto"/>
            <w:tcBorders>
              <w:top w:val="single" w:sz="4" w:space="0" w:color="auto"/>
              <w:left w:val="single" w:sz="4" w:space="0" w:color="auto"/>
              <w:bottom w:val="single" w:sz="4" w:space="0" w:color="auto"/>
              <w:right w:val="single" w:sz="4" w:space="0" w:color="auto"/>
            </w:tcBorders>
            <w:hideMark/>
          </w:tcPr>
          <w:p w14:paraId="3A50F3DB" w14:textId="77777777" w:rsidR="00B82B1B" w:rsidRDefault="00B82B1B">
            <w:pPr>
              <w:spacing w:before="120" w:after="0"/>
              <w:rPr>
                <w:lang w:eastAsia="en-GB"/>
              </w:rPr>
            </w:pPr>
            <w:r>
              <w:rPr>
                <w:lang w:eastAsia="en-GB"/>
              </w:rPr>
              <w:t>Case 2b</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A7F339" w14:textId="77777777" w:rsidR="00B82B1B" w:rsidRDefault="00B82B1B">
            <w:pPr>
              <w:spacing w:after="0"/>
              <w:rPr>
                <w:rFonts w:eastAsia="Times New Roman"/>
                <w:kern w:val="2"/>
                <w:lang w:eastAsia="en-GB"/>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2AA34E" w14:textId="77777777" w:rsidR="00B82B1B" w:rsidRDefault="00B82B1B">
            <w:pPr>
              <w:spacing w:after="0"/>
              <w:rPr>
                <w:rFonts w:eastAsia="Times New Roman"/>
                <w:kern w:val="2"/>
                <w:lang w:eastAsia="en-GB"/>
                <w14:ligatures w14:val="standardContextual"/>
              </w:rPr>
            </w:pPr>
          </w:p>
        </w:tc>
      </w:tr>
      <w:tr w:rsidR="00B82B1B" w14:paraId="500ED5E8" w14:textId="77777777" w:rsidTr="00B82B1B">
        <w:trPr>
          <w:jc w:val="center"/>
        </w:trPr>
        <w:tc>
          <w:tcPr>
            <w:tcW w:w="0" w:type="auto"/>
            <w:tcBorders>
              <w:top w:val="single" w:sz="4" w:space="0" w:color="auto"/>
              <w:left w:val="single" w:sz="4" w:space="0" w:color="auto"/>
              <w:bottom w:val="single" w:sz="4" w:space="0" w:color="auto"/>
              <w:right w:val="single" w:sz="4" w:space="0" w:color="auto"/>
            </w:tcBorders>
            <w:hideMark/>
          </w:tcPr>
          <w:p w14:paraId="4B2E19D3" w14:textId="77777777" w:rsidR="00B82B1B" w:rsidRDefault="00B82B1B">
            <w:pPr>
              <w:spacing w:before="120" w:after="0"/>
              <w:rPr>
                <w:lang w:eastAsia="en-GB"/>
              </w:rPr>
            </w:pPr>
            <w:r>
              <w:rPr>
                <w:lang w:eastAsia="en-GB"/>
              </w:rPr>
              <w:t>Case 3a</w:t>
            </w:r>
          </w:p>
        </w:tc>
        <w:tc>
          <w:tcPr>
            <w:tcW w:w="0" w:type="auto"/>
            <w:vMerge w:val="restart"/>
            <w:tcBorders>
              <w:top w:val="single" w:sz="4" w:space="0" w:color="auto"/>
              <w:left w:val="single" w:sz="4" w:space="0" w:color="auto"/>
              <w:bottom w:val="single" w:sz="4" w:space="0" w:color="auto"/>
              <w:right w:val="single" w:sz="4" w:space="0" w:color="auto"/>
            </w:tcBorders>
            <w:hideMark/>
          </w:tcPr>
          <w:p w14:paraId="42A17F08" w14:textId="77777777" w:rsidR="00B82B1B" w:rsidRDefault="00B82B1B">
            <w:pPr>
              <w:spacing w:before="120" w:after="0"/>
              <w:rPr>
                <w:lang w:eastAsia="en-GB"/>
              </w:rPr>
            </w:pPr>
            <w:r w:rsidRPr="00B82B1B">
              <w:rPr>
                <w:highlight w:val="yellow"/>
                <w:shd w:val="clear" w:color="auto" w:fill="E5F18F"/>
                <w:lang w:eastAsia="en-GB"/>
              </w:rPr>
              <w:t>TRP/gNB</w:t>
            </w:r>
          </w:p>
        </w:tc>
        <w:tc>
          <w:tcPr>
            <w:tcW w:w="0" w:type="auto"/>
            <w:tcBorders>
              <w:top w:val="single" w:sz="4" w:space="0" w:color="auto"/>
              <w:left w:val="single" w:sz="4" w:space="0" w:color="auto"/>
              <w:bottom w:val="single" w:sz="4" w:space="0" w:color="auto"/>
              <w:right w:val="single" w:sz="4" w:space="0" w:color="auto"/>
            </w:tcBorders>
            <w:hideMark/>
          </w:tcPr>
          <w:p w14:paraId="48932568" w14:textId="77777777" w:rsidR="00B82B1B" w:rsidRPr="00B82B1B" w:rsidRDefault="00B82B1B">
            <w:pPr>
              <w:spacing w:before="120" w:after="0"/>
              <w:rPr>
                <w:highlight w:val="cyan"/>
                <w:lang w:eastAsia="en-GB"/>
              </w:rPr>
            </w:pPr>
            <w:r w:rsidRPr="00B82B1B">
              <w:rPr>
                <w:highlight w:val="cyan"/>
                <w:lang w:eastAsia="en-GB"/>
              </w:rPr>
              <w:t>At least LMF</w:t>
            </w:r>
          </w:p>
        </w:tc>
      </w:tr>
      <w:tr w:rsidR="00B82B1B" w14:paraId="39CBD1B0" w14:textId="77777777" w:rsidTr="00B82B1B">
        <w:trPr>
          <w:jc w:val="center"/>
        </w:trPr>
        <w:tc>
          <w:tcPr>
            <w:tcW w:w="0" w:type="auto"/>
            <w:tcBorders>
              <w:top w:val="single" w:sz="4" w:space="0" w:color="auto"/>
              <w:left w:val="single" w:sz="4" w:space="0" w:color="auto"/>
              <w:bottom w:val="single" w:sz="4" w:space="0" w:color="auto"/>
              <w:right w:val="single" w:sz="4" w:space="0" w:color="auto"/>
            </w:tcBorders>
            <w:hideMark/>
          </w:tcPr>
          <w:p w14:paraId="6430F7ED" w14:textId="77777777" w:rsidR="00B82B1B" w:rsidRDefault="00B82B1B">
            <w:pPr>
              <w:spacing w:before="120" w:after="0"/>
              <w:rPr>
                <w:lang w:eastAsia="en-GB"/>
              </w:rPr>
            </w:pPr>
            <w:r>
              <w:rPr>
                <w:lang w:eastAsia="en-GB"/>
              </w:rPr>
              <w:t>Case 3b</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5A42659" w14:textId="77777777" w:rsidR="00B82B1B" w:rsidRDefault="00B82B1B">
            <w:pPr>
              <w:spacing w:after="0"/>
              <w:rPr>
                <w:rFonts w:eastAsia="Times New Roman"/>
                <w:kern w:val="2"/>
                <w:lang w:eastAsia="en-GB"/>
                <w14:ligatures w14:val="standardContextual"/>
              </w:rPr>
            </w:pPr>
          </w:p>
        </w:tc>
        <w:tc>
          <w:tcPr>
            <w:tcW w:w="0" w:type="auto"/>
            <w:tcBorders>
              <w:top w:val="single" w:sz="4" w:space="0" w:color="auto"/>
              <w:left w:val="single" w:sz="4" w:space="0" w:color="auto"/>
              <w:bottom w:val="single" w:sz="4" w:space="0" w:color="auto"/>
              <w:right w:val="single" w:sz="4" w:space="0" w:color="auto"/>
            </w:tcBorders>
            <w:hideMark/>
          </w:tcPr>
          <w:p w14:paraId="456009B6" w14:textId="77777777" w:rsidR="00B82B1B" w:rsidRPr="00B82B1B" w:rsidRDefault="00B82B1B" w:rsidP="00B82B1B">
            <w:pPr>
              <w:numPr>
                <w:ilvl w:val="0"/>
                <w:numId w:val="8"/>
              </w:numPr>
              <w:autoSpaceDN w:val="0"/>
              <w:spacing w:before="120" w:after="0"/>
              <w:rPr>
                <w:lang w:eastAsia="en-GB"/>
              </w:rPr>
            </w:pPr>
            <w:r w:rsidRPr="00B82B1B">
              <w:rPr>
                <w:lang w:eastAsia="en-GB"/>
              </w:rPr>
              <w:t>PRU</w:t>
            </w:r>
          </w:p>
          <w:p w14:paraId="052D3D1F" w14:textId="77777777" w:rsidR="00B82B1B" w:rsidRDefault="00B82B1B" w:rsidP="00B82B1B">
            <w:pPr>
              <w:numPr>
                <w:ilvl w:val="0"/>
                <w:numId w:val="8"/>
              </w:numPr>
              <w:autoSpaceDN w:val="0"/>
              <w:spacing w:before="120" w:after="0"/>
              <w:rPr>
                <w:lang w:eastAsia="en-GB"/>
              </w:rPr>
            </w:pPr>
            <w:r w:rsidRPr="00B82B1B">
              <w:rPr>
                <w:lang w:eastAsia="en-GB"/>
              </w:rPr>
              <w:t>Non-PRU UE with estimated location</w:t>
            </w:r>
          </w:p>
          <w:p w14:paraId="02094C96" w14:textId="3F178A9B" w:rsidR="00B82B1B" w:rsidRPr="00B82B1B" w:rsidRDefault="00B82B1B" w:rsidP="00B82B1B">
            <w:pPr>
              <w:numPr>
                <w:ilvl w:val="0"/>
                <w:numId w:val="8"/>
              </w:numPr>
              <w:autoSpaceDN w:val="0"/>
              <w:spacing w:before="120" w:after="0"/>
              <w:rPr>
                <w:lang w:eastAsia="en-GB"/>
              </w:rPr>
            </w:pPr>
            <w:r w:rsidRPr="00B82B1B">
              <w:rPr>
                <w:lang w:eastAsia="en-GB"/>
              </w:rPr>
              <w:t>LMF</w:t>
            </w:r>
          </w:p>
        </w:tc>
      </w:tr>
      <w:bookmarkEnd w:id="9"/>
    </w:tbl>
    <w:p w14:paraId="7942541D" w14:textId="77777777" w:rsidR="00AA4DC3" w:rsidRPr="000E2BCA" w:rsidRDefault="00AA4DC3" w:rsidP="00131241">
      <w:pPr>
        <w:rPr>
          <w:lang w:eastAsia="ja-JP"/>
        </w:rPr>
      </w:pPr>
    </w:p>
    <w:p w14:paraId="37C77206" w14:textId="1AFDB520" w:rsidR="009E36E2" w:rsidRPr="000E2BCA" w:rsidRDefault="009E36E2" w:rsidP="00131241">
      <w:pPr>
        <w:rPr>
          <w:lang w:eastAsia="ja-JP"/>
        </w:rPr>
      </w:pPr>
      <w:proofErr w:type="gramStart"/>
      <w:r w:rsidRPr="000E2BCA">
        <w:rPr>
          <w:lang w:eastAsia="ja-JP"/>
        </w:rPr>
        <w:t>In light of</w:t>
      </w:r>
      <w:proofErr w:type="gramEnd"/>
      <w:r w:rsidRPr="000E2BCA">
        <w:rPr>
          <w:lang w:eastAsia="ja-JP"/>
        </w:rPr>
        <w:t xml:space="preserve"> the agreements above, it is proposed to agree to the following:</w:t>
      </w:r>
    </w:p>
    <w:p w14:paraId="5A9B877B" w14:textId="4F1D8A28" w:rsidR="00AA4DC3" w:rsidRPr="00AA4DC3" w:rsidRDefault="00AA4DC3" w:rsidP="00131241">
      <w:pPr>
        <w:rPr>
          <w:rFonts w:ascii="Arial" w:hAnsi="Arial" w:cs="Arial"/>
          <w:bCs/>
          <w:u w:val="single"/>
          <w:lang w:eastAsia="zh-CN"/>
        </w:rPr>
      </w:pPr>
      <w:r w:rsidRPr="00AA4DC3">
        <w:rPr>
          <w:rFonts w:ascii="Arial" w:hAnsi="Arial" w:cs="Arial"/>
          <w:bCs/>
          <w:u w:val="single"/>
          <w:lang w:eastAsia="zh-CN"/>
        </w:rPr>
        <w:t xml:space="preserve">Proposals: </w:t>
      </w:r>
    </w:p>
    <w:p w14:paraId="5A1D585C" w14:textId="7F656FA1" w:rsidR="00B82B1B" w:rsidRDefault="003D649F" w:rsidP="00AA4DC3">
      <w:pPr>
        <w:rPr>
          <w:rFonts w:ascii="Arial" w:hAnsi="Arial" w:cs="Arial"/>
          <w:b/>
          <w:lang w:eastAsia="zh-CN"/>
        </w:rPr>
      </w:pPr>
      <w:r>
        <w:rPr>
          <w:rFonts w:ascii="Arial" w:hAnsi="Arial" w:cs="Arial"/>
          <w:b/>
          <w:lang w:eastAsia="zh-CN"/>
        </w:rPr>
        <w:t xml:space="preserve">Proposal </w:t>
      </w:r>
      <w:r w:rsidR="000E2BCA">
        <w:rPr>
          <w:rFonts w:ascii="Arial" w:hAnsi="Arial" w:cs="Arial"/>
          <w:b/>
          <w:lang w:eastAsia="zh-CN"/>
        </w:rPr>
        <w:t>1</w:t>
      </w:r>
      <w:r>
        <w:rPr>
          <w:rFonts w:ascii="Arial" w:hAnsi="Arial" w:cs="Arial"/>
          <w:b/>
          <w:lang w:eastAsia="zh-CN"/>
        </w:rPr>
        <w:t>:</w:t>
      </w:r>
      <w:r w:rsidR="00AA4DC3">
        <w:rPr>
          <w:rFonts w:ascii="Arial" w:hAnsi="Arial" w:cs="Arial"/>
          <w:b/>
          <w:lang w:eastAsia="zh-CN"/>
        </w:rPr>
        <w:t xml:space="preserve"> </w:t>
      </w:r>
      <w:r w:rsidR="007E50F0" w:rsidRPr="00AA4DC3">
        <w:rPr>
          <w:rFonts w:ascii="Arial" w:hAnsi="Arial" w:cs="Arial"/>
          <w:b/>
          <w:lang w:eastAsia="zh-CN"/>
        </w:rPr>
        <w:t>LMF provides training data</w:t>
      </w:r>
      <w:r w:rsidR="00131241" w:rsidRPr="00AA4DC3">
        <w:rPr>
          <w:rFonts w:ascii="Arial" w:hAnsi="Arial" w:cs="Arial"/>
          <w:b/>
          <w:lang w:eastAsia="zh-CN"/>
        </w:rPr>
        <w:t xml:space="preserve"> to NG-RAN</w:t>
      </w:r>
      <w:r w:rsidR="002B31A1" w:rsidRPr="00AA4DC3">
        <w:rPr>
          <w:rFonts w:ascii="Arial" w:hAnsi="Arial" w:cs="Arial"/>
          <w:b/>
          <w:lang w:eastAsia="zh-CN"/>
        </w:rPr>
        <w:t xml:space="preserve"> (part B information)</w:t>
      </w:r>
      <w:r w:rsidR="00131241" w:rsidRPr="00AA4DC3">
        <w:rPr>
          <w:rFonts w:ascii="Arial" w:hAnsi="Arial" w:cs="Arial"/>
          <w:b/>
          <w:lang w:eastAsia="zh-CN"/>
        </w:rPr>
        <w:t>. FFS on the content of the label (e.g., UE location</w:t>
      </w:r>
      <w:r w:rsidR="00D47C12">
        <w:rPr>
          <w:rFonts w:ascii="Arial" w:hAnsi="Arial" w:cs="Arial"/>
          <w:b/>
          <w:lang w:eastAsia="zh-CN"/>
        </w:rPr>
        <w:t xml:space="preserve"> of PRU</w:t>
      </w:r>
      <w:r w:rsidR="00131241" w:rsidRPr="00AA4DC3">
        <w:rPr>
          <w:rFonts w:ascii="Arial" w:hAnsi="Arial" w:cs="Arial"/>
          <w:b/>
          <w:lang w:eastAsia="zh-CN"/>
        </w:rPr>
        <w:t>)</w:t>
      </w:r>
      <w:r w:rsidR="002B31A1" w:rsidRPr="00AA4DC3">
        <w:rPr>
          <w:rFonts w:ascii="Arial" w:hAnsi="Arial" w:cs="Arial"/>
          <w:b/>
          <w:lang w:eastAsia="zh-CN"/>
        </w:rPr>
        <w:t>. FFS on the signalling design.</w:t>
      </w:r>
    </w:p>
    <w:p w14:paraId="671B7DCE" w14:textId="365F8F03" w:rsidR="00AA4DC3" w:rsidRDefault="003D649F" w:rsidP="00AA4DC3">
      <w:pPr>
        <w:rPr>
          <w:rFonts w:ascii="Arial" w:hAnsi="Arial" w:cs="Arial"/>
          <w:b/>
          <w:lang w:eastAsia="zh-CN"/>
        </w:rPr>
      </w:pPr>
      <w:r>
        <w:rPr>
          <w:rFonts w:ascii="Arial" w:hAnsi="Arial" w:cs="Arial"/>
          <w:b/>
          <w:lang w:eastAsia="zh-CN"/>
        </w:rPr>
        <w:t xml:space="preserve">Proposal </w:t>
      </w:r>
      <w:r w:rsidR="000E2BCA">
        <w:rPr>
          <w:rFonts w:ascii="Arial" w:hAnsi="Arial" w:cs="Arial"/>
          <w:b/>
          <w:lang w:eastAsia="zh-CN"/>
        </w:rPr>
        <w:t>2</w:t>
      </w:r>
      <w:r>
        <w:rPr>
          <w:rFonts w:ascii="Arial" w:hAnsi="Arial" w:cs="Arial"/>
          <w:b/>
          <w:lang w:eastAsia="zh-CN"/>
        </w:rPr>
        <w:t xml:space="preserve">: </w:t>
      </w:r>
      <w:r w:rsidR="00AA4DC3" w:rsidRPr="00AA4DC3">
        <w:rPr>
          <w:rFonts w:ascii="Arial" w:hAnsi="Arial" w:cs="Arial"/>
          <w:b/>
          <w:lang w:eastAsia="zh-CN"/>
        </w:rPr>
        <w:t xml:space="preserve">How does the LMF get the label info is outside of RAN3 </w:t>
      </w:r>
      <w:proofErr w:type="gramStart"/>
      <w:r w:rsidR="00AA4DC3" w:rsidRPr="00AA4DC3">
        <w:rPr>
          <w:rFonts w:ascii="Arial" w:hAnsi="Arial" w:cs="Arial"/>
          <w:b/>
          <w:lang w:eastAsia="zh-CN"/>
        </w:rPr>
        <w:t>scope</w:t>
      </w:r>
      <w:proofErr w:type="gramEnd"/>
    </w:p>
    <w:p w14:paraId="55C3E756" w14:textId="4852050D" w:rsidR="00276894" w:rsidRPr="00AA4DC3" w:rsidRDefault="003D649F" w:rsidP="00AA4DC3">
      <w:pPr>
        <w:rPr>
          <w:rFonts w:ascii="Arial" w:hAnsi="Arial" w:cs="Arial"/>
          <w:b/>
          <w:lang w:eastAsia="zh-CN"/>
        </w:rPr>
      </w:pPr>
      <w:r>
        <w:rPr>
          <w:rFonts w:ascii="Arial" w:hAnsi="Arial" w:cs="Arial"/>
          <w:b/>
          <w:lang w:eastAsia="zh-CN"/>
        </w:rPr>
        <w:t xml:space="preserve">Proposal </w:t>
      </w:r>
      <w:r w:rsidR="000E2BCA">
        <w:rPr>
          <w:rFonts w:ascii="Arial" w:hAnsi="Arial" w:cs="Arial"/>
          <w:b/>
          <w:lang w:eastAsia="zh-CN"/>
        </w:rPr>
        <w:t>3</w:t>
      </w:r>
      <w:r>
        <w:rPr>
          <w:rFonts w:ascii="Arial" w:hAnsi="Arial" w:cs="Arial"/>
          <w:b/>
          <w:lang w:eastAsia="zh-CN"/>
        </w:rPr>
        <w:t>:</w:t>
      </w:r>
      <w:r w:rsidR="00AA4DC3">
        <w:rPr>
          <w:rFonts w:ascii="Arial" w:hAnsi="Arial" w:cs="Arial"/>
          <w:b/>
          <w:lang w:eastAsia="zh-CN"/>
        </w:rPr>
        <w:t xml:space="preserve"> </w:t>
      </w:r>
      <w:r w:rsidR="00276894" w:rsidRPr="00AA4DC3">
        <w:rPr>
          <w:rFonts w:ascii="Arial" w:hAnsi="Arial" w:cs="Arial"/>
          <w:b/>
          <w:lang w:eastAsia="zh-CN"/>
        </w:rPr>
        <w:t xml:space="preserve">NG-RAN gets training data from TRP (part </w:t>
      </w:r>
      <w:proofErr w:type="spellStart"/>
      <w:r w:rsidR="00276894" w:rsidRPr="00AA4DC3">
        <w:rPr>
          <w:rFonts w:ascii="Arial" w:hAnsi="Arial" w:cs="Arial"/>
          <w:b/>
          <w:lang w:eastAsia="zh-CN"/>
        </w:rPr>
        <w:t>A</w:t>
      </w:r>
      <w:proofErr w:type="spellEnd"/>
      <w:r w:rsidR="00276894" w:rsidRPr="00AA4DC3">
        <w:rPr>
          <w:rFonts w:ascii="Arial" w:hAnsi="Arial" w:cs="Arial"/>
          <w:b/>
          <w:lang w:eastAsia="zh-CN"/>
        </w:rPr>
        <w:t xml:space="preserve"> information). </w:t>
      </w:r>
      <w:r w:rsidR="009E36E2">
        <w:rPr>
          <w:rFonts w:ascii="Arial" w:hAnsi="Arial" w:cs="Arial"/>
          <w:b/>
          <w:lang w:eastAsia="zh-CN"/>
        </w:rPr>
        <w:t>T</w:t>
      </w:r>
      <w:r w:rsidR="00276894" w:rsidRPr="00AA4DC3">
        <w:rPr>
          <w:rFonts w:ascii="Arial" w:hAnsi="Arial" w:cs="Arial"/>
          <w:b/>
          <w:lang w:eastAsia="zh-CN"/>
        </w:rPr>
        <w:t xml:space="preserve">he content of </w:t>
      </w:r>
      <w:r w:rsidR="00AA4DC3" w:rsidRPr="00AA4DC3">
        <w:rPr>
          <w:rFonts w:ascii="Arial" w:hAnsi="Arial" w:cs="Arial"/>
          <w:b/>
          <w:lang w:eastAsia="zh-CN"/>
        </w:rPr>
        <w:t xml:space="preserve">measurements (e.g., </w:t>
      </w:r>
      <w:proofErr w:type="gramStart"/>
      <w:r w:rsidR="00AA4DC3" w:rsidRPr="00AA4DC3">
        <w:rPr>
          <w:rFonts w:ascii="Arial" w:hAnsi="Arial" w:cs="Arial"/>
          <w:b/>
          <w:lang w:eastAsia="zh-CN"/>
        </w:rPr>
        <w:t>existing</w:t>
      </w:r>
      <w:proofErr w:type="gramEnd"/>
      <w:r w:rsidR="00AA4DC3" w:rsidRPr="00AA4DC3">
        <w:rPr>
          <w:rFonts w:ascii="Arial" w:hAnsi="Arial" w:cs="Arial"/>
          <w:b/>
          <w:lang w:eastAsia="zh-CN"/>
        </w:rPr>
        <w:t xml:space="preserve"> or new measurements)</w:t>
      </w:r>
      <w:r w:rsidR="009E36E2">
        <w:rPr>
          <w:rFonts w:ascii="Arial" w:hAnsi="Arial" w:cs="Arial"/>
          <w:b/>
          <w:lang w:eastAsia="zh-CN"/>
        </w:rPr>
        <w:t xml:space="preserve"> is pending RAN1 decisions</w:t>
      </w:r>
      <w:r w:rsidR="00AA4DC3" w:rsidRPr="00AA4DC3">
        <w:rPr>
          <w:rFonts w:ascii="Arial" w:hAnsi="Arial" w:cs="Arial"/>
          <w:b/>
          <w:lang w:eastAsia="zh-CN"/>
        </w:rPr>
        <w:t xml:space="preserve">. </w:t>
      </w:r>
    </w:p>
    <w:p w14:paraId="484DCD25" w14:textId="77777777" w:rsidR="005D2FA8" w:rsidRDefault="005D2FA8" w:rsidP="00D47C12">
      <w:pPr>
        <w:pStyle w:val="Heading2"/>
        <w:numPr>
          <w:ilvl w:val="1"/>
          <w:numId w:val="1"/>
        </w:numPr>
        <w:rPr>
          <w:lang w:eastAsia="ja-JP"/>
        </w:rPr>
      </w:pPr>
      <w:r w:rsidRPr="00D47C12">
        <w:rPr>
          <w:lang w:eastAsia="ja-JP"/>
        </w:rPr>
        <w:t xml:space="preserve">Model performance monitoring: </w:t>
      </w:r>
      <w:proofErr w:type="spellStart"/>
      <w:r w:rsidRPr="00D47C12">
        <w:rPr>
          <w:lang w:eastAsia="ja-JP"/>
        </w:rPr>
        <w:t>OptionA</w:t>
      </w:r>
      <w:proofErr w:type="spellEnd"/>
      <w:r w:rsidRPr="00D47C12">
        <w:rPr>
          <w:lang w:eastAsia="ja-JP"/>
        </w:rPr>
        <w:t xml:space="preserve"> or </w:t>
      </w:r>
      <w:proofErr w:type="spellStart"/>
      <w:r w:rsidRPr="00D47C12">
        <w:rPr>
          <w:lang w:eastAsia="ja-JP"/>
        </w:rPr>
        <w:t>OptionB</w:t>
      </w:r>
      <w:proofErr w:type="spellEnd"/>
      <w:r w:rsidRPr="00D47C12">
        <w:rPr>
          <w:lang w:eastAsia="ja-JP"/>
        </w:rPr>
        <w:t>?</w:t>
      </w:r>
    </w:p>
    <w:p w14:paraId="02A7A17E" w14:textId="7329C545" w:rsidR="009E36E2" w:rsidRDefault="009E36E2" w:rsidP="009E36E2">
      <w:pPr>
        <w:rPr>
          <w:lang w:eastAsia="ja-JP"/>
        </w:rPr>
      </w:pPr>
      <w:r>
        <w:rPr>
          <w:lang w:eastAsia="ja-JP"/>
        </w:rPr>
        <w:t>RAN1´s agreements that are relevant in this respect are listed below:</w:t>
      </w:r>
    </w:p>
    <w:tbl>
      <w:tblPr>
        <w:tblStyle w:val="TableGrid"/>
        <w:tblW w:w="0" w:type="auto"/>
        <w:tblLook w:val="04A0" w:firstRow="1" w:lastRow="0" w:firstColumn="1" w:lastColumn="0" w:noHBand="0" w:noVBand="1"/>
      </w:tblPr>
      <w:tblGrid>
        <w:gridCol w:w="9629"/>
      </w:tblGrid>
      <w:tr w:rsidR="0011666E" w14:paraId="6098B438" w14:textId="77777777" w:rsidTr="0011666E">
        <w:tc>
          <w:tcPr>
            <w:tcW w:w="9629" w:type="dxa"/>
          </w:tcPr>
          <w:p w14:paraId="39E14490" w14:textId="77777777" w:rsidR="0011666E" w:rsidRDefault="0011666E" w:rsidP="0011666E">
            <w:pPr>
              <w:rPr>
                <w:rFonts w:eastAsia="DengXian"/>
                <w:highlight w:val="green"/>
                <w:lang w:eastAsia="zh-CN"/>
              </w:rPr>
            </w:pPr>
            <w:r>
              <w:rPr>
                <w:rFonts w:eastAsia="DengXian"/>
                <w:highlight w:val="green"/>
                <w:lang w:eastAsia="zh-CN"/>
              </w:rPr>
              <w:t>Agreement</w:t>
            </w:r>
          </w:p>
          <w:p w14:paraId="121012DF" w14:textId="77777777" w:rsidR="0011666E" w:rsidRDefault="0011666E" w:rsidP="0011666E">
            <w:pPr>
              <w:rPr>
                <w:rFonts w:eastAsia="DengXian"/>
                <w:lang w:eastAsia="zh-CN"/>
              </w:rPr>
            </w:pPr>
            <w:r>
              <w:t>For AI/ML positioning Case 3a, for</w:t>
            </w:r>
            <w:r>
              <w:rPr>
                <w:rFonts w:eastAsia="DengXian"/>
                <w:lang w:eastAsia="zh-CN"/>
              </w:rPr>
              <w:t xml:space="preserve"> </w:t>
            </w:r>
            <w:r>
              <w:t>performance monitoring metric calculation in label-based monitoring, from RAN1 perspective, Option A and Option B are feasible</w:t>
            </w:r>
            <w:r>
              <w:rPr>
                <w:rFonts w:eastAsia="DengXian"/>
                <w:lang w:eastAsia="zh-CN"/>
              </w:rPr>
              <w:t>,</w:t>
            </w:r>
          </w:p>
          <w:p w14:paraId="0DB09E3A" w14:textId="77777777" w:rsidR="0011666E" w:rsidRDefault="0011666E" w:rsidP="0011666E">
            <w:pPr>
              <w:pStyle w:val="ListParagraph"/>
              <w:numPr>
                <w:ilvl w:val="0"/>
                <w:numId w:val="11"/>
              </w:numPr>
              <w:suppressAutoHyphens/>
              <w:overflowPunct/>
              <w:autoSpaceDE/>
              <w:autoSpaceDN/>
              <w:adjustRightInd/>
              <w:spacing w:after="80" w:line="276" w:lineRule="auto"/>
              <w:contextualSpacing w:val="0"/>
              <w:textAlignment w:val="auto"/>
              <w:rPr>
                <w:rFonts w:eastAsia="Batang"/>
                <w:lang w:eastAsia="x-none"/>
              </w:rPr>
            </w:pPr>
            <w:r>
              <w:t>Option A.</w:t>
            </w:r>
            <w:r>
              <w:tab/>
              <w:t>NG-RAN node performs monitoring metric calculation for its own model.</w:t>
            </w:r>
          </w:p>
          <w:p w14:paraId="4BB2C6CD" w14:textId="77777777" w:rsidR="0011666E" w:rsidRDefault="0011666E" w:rsidP="0011666E">
            <w:pPr>
              <w:pStyle w:val="ListParagraph"/>
              <w:numPr>
                <w:ilvl w:val="0"/>
                <w:numId w:val="11"/>
              </w:numPr>
              <w:suppressAutoHyphens/>
              <w:overflowPunct/>
              <w:autoSpaceDE/>
              <w:autoSpaceDN/>
              <w:adjustRightInd/>
              <w:spacing w:after="80" w:line="276" w:lineRule="auto"/>
              <w:contextualSpacing w:val="0"/>
              <w:textAlignment w:val="auto"/>
            </w:pPr>
            <w:r>
              <w:t>Option B.</w:t>
            </w:r>
            <w:r>
              <w:tab/>
              <w:t>LMF performs monitoring metric calculation for the model located at the NG-RAN node.</w:t>
            </w:r>
          </w:p>
          <w:p w14:paraId="24817500" w14:textId="77777777" w:rsidR="0011666E" w:rsidRDefault="0011666E" w:rsidP="0011666E">
            <w:pPr>
              <w:rPr>
                <w:lang w:val="en-GB"/>
              </w:rPr>
            </w:pPr>
            <w:r>
              <w:t xml:space="preserve">Note: Final selection of Option A and Option B is out of RAN1 scope. Potential support of Option A and/or Option B is pending RAN3 confirmation. </w:t>
            </w:r>
          </w:p>
          <w:p w14:paraId="15724244" w14:textId="77777777" w:rsidR="0011666E" w:rsidRDefault="0011666E" w:rsidP="0011666E">
            <w:r>
              <w:t xml:space="preserve">Note: Exact method </w:t>
            </w:r>
            <w:r>
              <w:rPr>
                <w:rFonts w:eastAsia="DengXian"/>
                <w:lang w:eastAsia="zh-CN"/>
              </w:rPr>
              <w:t xml:space="preserve">to perform </w:t>
            </w:r>
            <w:r>
              <w:t xml:space="preserve">monitoring metric </w:t>
            </w:r>
            <w:r>
              <w:rPr>
                <w:rFonts w:eastAsia="DengXian"/>
                <w:lang w:eastAsia="zh-CN"/>
              </w:rPr>
              <w:t xml:space="preserve">calculation is </w:t>
            </w:r>
            <w:r>
              <w:t>up to implementation.</w:t>
            </w:r>
          </w:p>
          <w:p w14:paraId="6B88224C" w14:textId="5BD4E2E8" w:rsidR="0011666E" w:rsidRPr="0011666E" w:rsidRDefault="0011666E" w:rsidP="005D2FA8">
            <w:pPr>
              <w:rPr>
                <w:lang w:val="en-GB"/>
              </w:rPr>
            </w:pPr>
            <w:r>
              <w:lastRenderedPageBreak/>
              <w:t xml:space="preserve">Note: For Option A, RAN1 assumes that user data privacy </w:t>
            </w:r>
            <w:r>
              <w:rPr>
                <w:rFonts w:eastAsia="DengXian"/>
                <w:lang w:eastAsia="zh-CN"/>
              </w:rPr>
              <w:t>needs to</w:t>
            </w:r>
            <w:r>
              <w:t xml:space="preserve"> be preserved.</w:t>
            </w:r>
          </w:p>
        </w:tc>
      </w:tr>
    </w:tbl>
    <w:p w14:paraId="34BEFCF6" w14:textId="78C495CA" w:rsidR="005D2FA8" w:rsidRDefault="005D2FA8" w:rsidP="005D2FA8">
      <w:pPr>
        <w:rPr>
          <w:rFonts w:ascii="Calibri" w:hAnsi="Calibri" w:cs="Calibri"/>
          <w:sz w:val="18"/>
        </w:rPr>
      </w:pPr>
    </w:p>
    <w:p w14:paraId="48E442B6" w14:textId="0D989BD7" w:rsidR="00747082" w:rsidRPr="000E2BCA" w:rsidRDefault="00747082" w:rsidP="005D2FA8">
      <w:pPr>
        <w:rPr>
          <w:lang w:eastAsia="ja-JP"/>
        </w:rPr>
      </w:pPr>
      <w:r w:rsidRPr="000E2BCA">
        <w:rPr>
          <w:lang w:eastAsia="ja-JP"/>
        </w:rPr>
        <w:t>From the online</w:t>
      </w:r>
      <w:r w:rsidR="009E36E2" w:rsidRPr="000E2BCA">
        <w:rPr>
          <w:lang w:eastAsia="ja-JP"/>
        </w:rPr>
        <w:t xml:space="preserve"> discussion</w:t>
      </w:r>
      <w:r w:rsidRPr="000E2BCA">
        <w:rPr>
          <w:lang w:eastAsia="ja-JP"/>
        </w:rPr>
        <w:t xml:space="preserve">, </w:t>
      </w:r>
      <w:r w:rsidR="009E36E2" w:rsidRPr="000E2BCA">
        <w:rPr>
          <w:lang w:eastAsia="ja-JP"/>
        </w:rPr>
        <w:t xml:space="preserve">the results </w:t>
      </w:r>
      <w:r w:rsidRPr="000E2BCA">
        <w:rPr>
          <w:lang w:eastAsia="ja-JP"/>
        </w:rPr>
        <w:t xml:space="preserve">below represent </w:t>
      </w:r>
      <w:r w:rsidR="00F94EC4" w:rsidRPr="000E2BCA">
        <w:rPr>
          <w:lang w:eastAsia="ja-JP"/>
        </w:rPr>
        <w:t>companies’</w:t>
      </w:r>
      <w:r w:rsidRPr="000E2BCA">
        <w:rPr>
          <w:lang w:eastAsia="ja-JP"/>
        </w:rPr>
        <w:t xml:space="preserve"> positions:</w:t>
      </w:r>
    </w:p>
    <w:tbl>
      <w:tblPr>
        <w:tblStyle w:val="TableGrid"/>
        <w:tblW w:w="9671" w:type="dxa"/>
        <w:tblLook w:val="04A0" w:firstRow="1" w:lastRow="0" w:firstColumn="1" w:lastColumn="0" w:noHBand="0" w:noVBand="1"/>
      </w:tblPr>
      <w:tblGrid>
        <w:gridCol w:w="9671"/>
      </w:tblGrid>
      <w:tr w:rsidR="0011666E" w14:paraId="436939DF" w14:textId="77777777" w:rsidTr="0011666E">
        <w:trPr>
          <w:trHeight w:val="670"/>
        </w:trPr>
        <w:tc>
          <w:tcPr>
            <w:tcW w:w="9671" w:type="dxa"/>
          </w:tcPr>
          <w:p w14:paraId="7BC43592" w14:textId="77777777" w:rsidR="0011666E" w:rsidRDefault="0011666E" w:rsidP="0011666E">
            <w:pPr>
              <w:pStyle w:val="ListParagraph3"/>
              <w:suppressAutoHyphens/>
              <w:overflowPunct/>
              <w:autoSpaceDE/>
              <w:snapToGrid w:val="0"/>
              <w:spacing w:after="0"/>
              <w:ind w:left="0"/>
              <w:rPr>
                <w:rFonts w:ascii="Calibri" w:hAnsi="Calibri" w:cs="Calibri"/>
                <w:b/>
                <w:color w:val="0000FF"/>
                <w:sz w:val="18"/>
                <w:lang w:eastAsia="en-US"/>
              </w:rPr>
            </w:pPr>
            <w:r>
              <w:rPr>
                <w:rFonts w:ascii="Calibri" w:hAnsi="Calibri" w:cs="Calibri"/>
                <w:b/>
                <w:color w:val="0000FF"/>
                <w:sz w:val="18"/>
                <w:lang w:eastAsia="en-US"/>
              </w:rPr>
              <w:t>Option A. gNB performs monitoring metric calculation for its own model.</w:t>
            </w:r>
          </w:p>
          <w:p w14:paraId="314823BE" w14:textId="77777777" w:rsidR="0011666E" w:rsidRDefault="0011666E" w:rsidP="0011666E">
            <w:pPr>
              <w:pStyle w:val="ListParagraph3"/>
              <w:suppressAutoHyphens/>
              <w:overflowPunct/>
              <w:autoSpaceDE/>
              <w:snapToGrid w:val="0"/>
              <w:spacing w:after="0"/>
              <w:ind w:left="0"/>
              <w:rPr>
                <w:rFonts w:ascii="Calibri" w:hAnsi="Calibri" w:cs="Calibri"/>
                <w:b/>
                <w:color w:val="0000FF"/>
                <w:sz w:val="18"/>
                <w:lang w:eastAsia="en-US"/>
              </w:rPr>
            </w:pPr>
            <w:r>
              <w:rPr>
                <w:rFonts w:ascii="Calibri" w:hAnsi="Calibri" w:cs="Calibri"/>
                <w:b/>
                <w:color w:val="0000FF"/>
                <w:sz w:val="18"/>
                <w:lang w:eastAsia="en-US"/>
              </w:rPr>
              <w:t>Option B.</w:t>
            </w:r>
            <w:r>
              <w:rPr>
                <w:rFonts w:ascii="Calibri" w:hAnsi="Calibri" w:cs="Calibri"/>
                <w:b/>
                <w:color w:val="0000FF"/>
                <w:sz w:val="18"/>
                <w:lang w:eastAsia="en-US"/>
              </w:rPr>
              <w:tab/>
              <w:t>LMF performs monitoring metric calculation for the model located at the gNB.</w:t>
            </w:r>
          </w:p>
          <w:p w14:paraId="378FF3AF" w14:textId="77777777" w:rsidR="0011666E" w:rsidRPr="000E2BCA" w:rsidRDefault="0011666E" w:rsidP="0011666E">
            <w:pPr>
              <w:rPr>
                <w:rFonts w:ascii="Calibri" w:hAnsi="Calibri" w:cs="Calibri"/>
                <w:sz w:val="18"/>
                <w:lang w:val="es-ES"/>
              </w:rPr>
            </w:pPr>
            <w:r w:rsidRPr="000E2BCA">
              <w:rPr>
                <w:rFonts w:ascii="Calibri" w:hAnsi="Calibri" w:cs="Calibri"/>
                <w:sz w:val="18"/>
                <w:lang w:val="es-ES"/>
              </w:rPr>
              <w:t xml:space="preserve">E///, ZTE, HW, SS, CATT, Xiaomi, Lenovo: </w:t>
            </w:r>
            <w:proofErr w:type="spellStart"/>
            <w:r w:rsidRPr="000E2BCA">
              <w:rPr>
                <w:rFonts w:ascii="Calibri" w:hAnsi="Calibri" w:cs="Calibri"/>
                <w:sz w:val="18"/>
                <w:lang w:val="es-ES"/>
              </w:rPr>
              <w:t>Option</w:t>
            </w:r>
            <w:proofErr w:type="spellEnd"/>
            <w:r w:rsidRPr="000E2BCA">
              <w:rPr>
                <w:rFonts w:ascii="Calibri" w:hAnsi="Calibri" w:cs="Calibri"/>
                <w:sz w:val="18"/>
                <w:lang w:val="es-ES"/>
              </w:rPr>
              <w:t xml:space="preserve"> A</w:t>
            </w:r>
          </w:p>
          <w:p w14:paraId="28845B3D" w14:textId="77777777" w:rsidR="0011666E" w:rsidRDefault="0011666E" w:rsidP="0011666E">
            <w:pPr>
              <w:rPr>
                <w:rFonts w:ascii="Calibri" w:hAnsi="Calibri" w:cs="Calibri"/>
                <w:sz w:val="18"/>
              </w:rPr>
            </w:pPr>
            <w:r>
              <w:rPr>
                <w:rFonts w:ascii="Calibri" w:hAnsi="Calibri" w:cs="Calibri"/>
                <w:sz w:val="18"/>
              </w:rPr>
              <w:t>Nok, CMCC: Both options are feasible. Not ready to make decision.</w:t>
            </w:r>
          </w:p>
          <w:p w14:paraId="78AD04C1" w14:textId="77777777" w:rsidR="0011666E" w:rsidRDefault="0011666E" w:rsidP="0011666E">
            <w:pPr>
              <w:rPr>
                <w:rFonts w:ascii="Calibri" w:hAnsi="Calibri" w:cs="Calibri"/>
                <w:sz w:val="18"/>
              </w:rPr>
            </w:pPr>
            <w:r>
              <w:rPr>
                <w:rFonts w:ascii="Calibri" w:hAnsi="Calibri" w:cs="Calibri"/>
                <w:sz w:val="18"/>
              </w:rPr>
              <w:t xml:space="preserve">NEC: Slightly prefer </w:t>
            </w:r>
            <w:proofErr w:type="spellStart"/>
            <w:r>
              <w:rPr>
                <w:rFonts w:ascii="Calibri" w:hAnsi="Calibri" w:cs="Calibri"/>
                <w:sz w:val="18"/>
              </w:rPr>
              <w:t>OptB</w:t>
            </w:r>
            <w:proofErr w:type="spellEnd"/>
            <w:r>
              <w:rPr>
                <w:rFonts w:ascii="Calibri" w:hAnsi="Calibri" w:cs="Calibri"/>
                <w:sz w:val="18"/>
              </w:rPr>
              <w:t xml:space="preserve">, fine with </w:t>
            </w:r>
            <w:proofErr w:type="spellStart"/>
            <w:r>
              <w:rPr>
                <w:rFonts w:ascii="Calibri" w:hAnsi="Calibri" w:cs="Calibri"/>
                <w:sz w:val="18"/>
              </w:rPr>
              <w:t>OptA</w:t>
            </w:r>
            <w:proofErr w:type="spellEnd"/>
            <w:r>
              <w:rPr>
                <w:rFonts w:ascii="Calibri" w:hAnsi="Calibri" w:cs="Calibri"/>
                <w:sz w:val="18"/>
              </w:rPr>
              <w:t>.</w:t>
            </w:r>
          </w:p>
          <w:p w14:paraId="209C58E6" w14:textId="77777777" w:rsidR="0011666E" w:rsidRDefault="0011666E" w:rsidP="0011666E">
            <w:pPr>
              <w:rPr>
                <w:rFonts w:ascii="Calibri" w:hAnsi="Calibri" w:cs="Calibri"/>
                <w:sz w:val="18"/>
              </w:rPr>
            </w:pPr>
            <w:r>
              <w:rPr>
                <w:rFonts w:ascii="Calibri" w:hAnsi="Calibri" w:cs="Calibri"/>
                <w:sz w:val="18"/>
              </w:rPr>
              <w:t>Lenovo: Both options are feasible.</w:t>
            </w:r>
          </w:p>
          <w:p w14:paraId="5FE29BB4" w14:textId="290B41E7" w:rsidR="0011666E" w:rsidRDefault="0011666E" w:rsidP="0011666E">
            <w:pPr>
              <w:rPr>
                <w:lang w:eastAsia="ja-JP"/>
              </w:rPr>
            </w:pPr>
            <w:r>
              <w:rPr>
                <w:rFonts w:ascii="Calibri" w:hAnsi="Calibri" w:cs="Calibri"/>
                <w:sz w:val="18"/>
              </w:rPr>
              <w:t>The node owns the model should perform the model performance monitoring.</w:t>
            </w:r>
          </w:p>
        </w:tc>
      </w:tr>
    </w:tbl>
    <w:p w14:paraId="2BFD3A87" w14:textId="77777777" w:rsidR="001E61B8" w:rsidRDefault="001E61B8" w:rsidP="001E61B8">
      <w:pPr>
        <w:rPr>
          <w:lang w:eastAsia="ja-JP"/>
        </w:rPr>
      </w:pPr>
    </w:p>
    <w:p w14:paraId="46F54F24" w14:textId="43D2425A" w:rsidR="003060EB" w:rsidRDefault="00FD51C8" w:rsidP="001E61B8">
      <w:pPr>
        <w:rPr>
          <w:lang w:eastAsia="ja-JP"/>
        </w:rPr>
      </w:pPr>
      <w:r>
        <w:rPr>
          <w:lang w:eastAsia="ja-JP"/>
        </w:rPr>
        <w:t>It is worth noting</w:t>
      </w:r>
      <w:r w:rsidR="009E36E2">
        <w:rPr>
          <w:lang w:eastAsia="ja-JP"/>
        </w:rPr>
        <w:t xml:space="preserve"> that </w:t>
      </w:r>
      <w:r>
        <w:rPr>
          <w:lang w:eastAsia="ja-JP"/>
        </w:rPr>
        <w:t>“</w:t>
      </w:r>
      <w:r w:rsidR="009E36E2">
        <w:rPr>
          <w:lang w:eastAsia="ja-JP"/>
        </w:rPr>
        <w:t>model monitoring”</w:t>
      </w:r>
      <w:r>
        <w:rPr>
          <w:lang w:eastAsia="ja-JP"/>
        </w:rPr>
        <w:t>,</w:t>
      </w:r>
      <w:r w:rsidR="009E36E2">
        <w:rPr>
          <w:lang w:eastAsia="ja-JP"/>
        </w:rPr>
        <w:t xml:space="preserve"> in the context of the RAN1 agreements</w:t>
      </w:r>
      <w:r>
        <w:rPr>
          <w:lang w:eastAsia="ja-JP"/>
        </w:rPr>
        <w:t>,</w:t>
      </w:r>
      <w:r w:rsidR="009E36E2">
        <w:rPr>
          <w:lang w:eastAsia="ja-JP"/>
        </w:rPr>
        <w:t xml:space="preserve"> consist</w:t>
      </w:r>
      <w:r>
        <w:rPr>
          <w:lang w:eastAsia="ja-JP"/>
        </w:rPr>
        <w:t>s</w:t>
      </w:r>
      <w:r w:rsidR="009E36E2">
        <w:rPr>
          <w:lang w:eastAsia="ja-JP"/>
        </w:rPr>
        <w:t xml:space="preserve"> of monitoring the model performance so to trigger actions like model re-training/updating. </w:t>
      </w:r>
    </w:p>
    <w:p w14:paraId="37BDEC1D" w14:textId="2B29A8E6" w:rsidR="009E36E2" w:rsidRDefault="009E36E2" w:rsidP="001E61B8">
      <w:pPr>
        <w:rPr>
          <w:lang w:eastAsia="ja-JP"/>
        </w:rPr>
      </w:pPr>
      <w:r>
        <w:rPr>
          <w:lang w:eastAsia="ja-JP"/>
        </w:rPr>
        <w:t>With this respect</w:t>
      </w:r>
      <w:r w:rsidR="00FD51C8">
        <w:rPr>
          <w:lang w:eastAsia="ja-JP"/>
        </w:rPr>
        <w:t>,</w:t>
      </w:r>
      <w:r>
        <w:rPr>
          <w:lang w:eastAsia="ja-JP"/>
        </w:rPr>
        <w:t xml:space="preserve"> actions like model training/retraining/updating can be only carried out by the node that hosts the model, as that node is aware of the model`s implementation</w:t>
      </w:r>
      <w:r w:rsidR="00FD51C8">
        <w:rPr>
          <w:lang w:eastAsia="ja-JP"/>
        </w:rPr>
        <w:t xml:space="preserve"> and of how such implementation </w:t>
      </w:r>
      <w:proofErr w:type="gramStart"/>
      <w:r w:rsidR="00FD51C8">
        <w:rPr>
          <w:lang w:eastAsia="ja-JP"/>
        </w:rPr>
        <w:t>depending</w:t>
      </w:r>
      <w:proofErr w:type="gramEnd"/>
      <w:r w:rsidR="00FD51C8">
        <w:rPr>
          <w:lang w:eastAsia="ja-JP"/>
        </w:rPr>
        <w:t xml:space="preserve"> actions can be carried out</w:t>
      </w:r>
      <w:r>
        <w:rPr>
          <w:lang w:eastAsia="ja-JP"/>
        </w:rPr>
        <w:t>.</w:t>
      </w:r>
    </w:p>
    <w:p w14:paraId="1508ABA1" w14:textId="25E12DA7" w:rsidR="009E36E2" w:rsidRDefault="009E36E2" w:rsidP="001E61B8">
      <w:pPr>
        <w:rPr>
          <w:lang w:eastAsia="ja-JP"/>
        </w:rPr>
      </w:pPr>
      <w:r>
        <w:rPr>
          <w:lang w:eastAsia="ja-JP"/>
        </w:rPr>
        <w:t>Therefore</w:t>
      </w:r>
      <w:r w:rsidR="00FD51C8">
        <w:rPr>
          <w:lang w:eastAsia="ja-JP"/>
        </w:rPr>
        <w:t>,</w:t>
      </w:r>
      <w:r>
        <w:rPr>
          <w:lang w:eastAsia="ja-JP"/>
        </w:rPr>
        <w:t xml:space="preserve"> we believe that Option A is the most appropriate option</w:t>
      </w:r>
      <w:r w:rsidR="00FD51C8">
        <w:rPr>
          <w:lang w:eastAsia="ja-JP"/>
        </w:rPr>
        <w:t xml:space="preserve"> </w:t>
      </w:r>
      <w:r>
        <w:rPr>
          <w:lang w:eastAsia="ja-JP"/>
        </w:rPr>
        <w:t>as it keeps model monitoring at the gNB (which is the node hosting the model)</w:t>
      </w:r>
      <w:r w:rsidR="003060EB">
        <w:rPr>
          <w:lang w:eastAsia="ja-JP"/>
        </w:rPr>
        <w:t>.</w:t>
      </w:r>
    </w:p>
    <w:p w14:paraId="09597CBA" w14:textId="19C8A638" w:rsidR="009E36E2" w:rsidRDefault="003060EB" w:rsidP="001E61B8">
      <w:pPr>
        <w:rPr>
          <w:lang w:eastAsia="ja-JP"/>
        </w:rPr>
      </w:pPr>
      <w:r>
        <w:rPr>
          <w:lang w:eastAsia="ja-JP"/>
        </w:rPr>
        <w:t>We also would like to point out that the gNB needs to receive from the LMF Part B of the training data (i.e. the ground truth for the gNB model predictions). The very same information can be used by the gNB to monitor the model performance. Therefore, there is no impact on the standard in supporting Option A.</w:t>
      </w:r>
    </w:p>
    <w:p w14:paraId="21DDCB7C" w14:textId="099E79FA" w:rsidR="00F94EC4" w:rsidRDefault="003751C3" w:rsidP="001E61B8">
      <w:r>
        <w:rPr>
          <w:lang w:val="en-US"/>
        </w:rPr>
        <w:t>Additionally</w:t>
      </w:r>
      <w:r w:rsidR="009E36E2">
        <w:rPr>
          <w:lang w:val="en-US"/>
        </w:rPr>
        <w:t>, w</w:t>
      </w:r>
      <w:r w:rsidR="00F94EC4">
        <w:rPr>
          <w:lang w:val="en-US"/>
        </w:rPr>
        <w:t xml:space="preserve">e observe that </w:t>
      </w:r>
      <w:r w:rsidR="0011666E" w:rsidRPr="0011666E">
        <w:rPr>
          <w:lang w:val="en-US"/>
        </w:rPr>
        <w:t xml:space="preserve">8 companies prefer option A, and 2 are fine with both options. </w:t>
      </w:r>
    </w:p>
    <w:p w14:paraId="775DDA93" w14:textId="2E0B9078" w:rsidR="0011666E" w:rsidRDefault="003060EB" w:rsidP="001E61B8">
      <w:r>
        <w:rPr>
          <w:lang w:val="en-US"/>
        </w:rPr>
        <w:t>For the above reasons i</w:t>
      </w:r>
      <w:r w:rsidR="00F94EC4">
        <w:rPr>
          <w:lang w:val="en-US"/>
        </w:rPr>
        <w:t>t is proposed to t</w:t>
      </w:r>
      <w:r w:rsidR="0011666E" w:rsidRPr="0011666E">
        <w:rPr>
          <w:lang w:val="en-US"/>
        </w:rPr>
        <w:t>ake</w:t>
      </w:r>
      <w:r w:rsidR="00F94EC4">
        <w:rPr>
          <w:lang w:val="en-US"/>
        </w:rPr>
        <w:t xml:space="preserve"> a</w:t>
      </w:r>
      <w:r w:rsidR="0011666E" w:rsidRPr="0011666E">
        <w:rPr>
          <w:lang w:val="en-US"/>
        </w:rPr>
        <w:t xml:space="preserve"> WA to move forward: </w:t>
      </w:r>
    </w:p>
    <w:p w14:paraId="40CC3CD2" w14:textId="53671C48" w:rsidR="003D649F" w:rsidRPr="003751C3" w:rsidRDefault="003D649F" w:rsidP="001E61B8">
      <w:pPr>
        <w:rPr>
          <w:rFonts w:ascii="Arial" w:hAnsi="Arial" w:cs="Arial"/>
          <w:b/>
          <w:lang w:eastAsia="zh-CN"/>
        </w:rPr>
      </w:pPr>
      <w:r w:rsidRPr="003751C3">
        <w:rPr>
          <w:rFonts w:ascii="Arial" w:hAnsi="Arial" w:cs="Arial"/>
          <w:b/>
          <w:lang w:eastAsia="zh-CN"/>
        </w:rPr>
        <w:t xml:space="preserve">Proposal </w:t>
      </w:r>
      <w:r w:rsidR="003751C3">
        <w:rPr>
          <w:rFonts w:ascii="Arial" w:hAnsi="Arial" w:cs="Arial"/>
          <w:b/>
          <w:lang w:eastAsia="zh-CN"/>
        </w:rPr>
        <w:t>4</w:t>
      </w:r>
      <w:r w:rsidRPr="003751C3">
        <w:rPr>
          <w:rFonts w:ascii="Arial" w:hAnsi="Arial" w:cs="Arial"/>
          <w:b/>
          <w:lang w:eastAsia="zh-CN"/>
        </w:rPr>
        <w:t xml:space="preserve">: </w:t>
      </w:r>
      <w:r w:rsidR="0000262C" w:rsidRPr="003751C3">
        <w:rPr>
          <w:rFonts w:ascii="Arial" w:hAnsi="Arial" w:cs="Arial"/>
          <w:b/>
          <w:lang w:eastAsia="zh-CN"/>
        </w:rPr>
        <w:t>Take</w:t>
      </w:r>
      <w:r w:rsidRPr="003751C3">
        <w:rPr>
          <w:rFonts w:ascii="Arial" w:hAnsi="Arial" w:cs="Arial"/>
          <w:b/>
          <w:lang w:eastAsia="zh-CN"/>
        </w:rPr>
        <w:t xml:space="preserve"> WA: RAN3 will proceed with Option A</w:t>
      </w:r>
      <w:r w:rsidR="003060EB" w:rsidRPr="003751C3">
        <w:rPr>
          <w:rFonts w:ascii="Arial" w:hAnsi="Arial" w:cs="Arial"/>
          <w:b/>
          <w:lang w:eastAsia="zh-CN"/>
        </w:rPr>
        <w:t>:</w:t>
      </w:r>
      <w:r w:rsidRPr="003751C3">
        <w:rPr>
          <w:rFonts w:ascii="Arial" w:hAnsi="Arial" w:cs="Arial"/>
          <w:b/>
          <w:lang w:eastAsia="zh-CN"/>
        </w:rPr>
        <w:t xml:space="preserve"> NG-RAN node performs monitoring metric calculation for its own model.</w:t>
      </w:r>
    </w:p>
    <w:p w14:paraId="49FF40F6" w14:textId="1B648E3F" w:rsidR="003F51ED" w:rsidRDefault="009B1829" w:rsidP="001F39A9">
      <w:pPr>
        <w:rPr>
          <w:lang w:val="en-US"/>
        </w:rPr>
      </w:pPr>
      <w:r>
        <w:rPr>
          <w:lang w:val="en-US"/>
        </w:rPr>
        <w:t>Based on</w:t>
      </w:r>
      <w:r w:rsidR="008E1D50">
        <w:rPr>
          <w:lang w:val="en-US"/>
        </w:rPr>
        <w:t xml:space="preserve"> </w:t>
      </w:r>
      <w:r w:rsidR="00FD51C8">
        <w:rPr>
          <w:lang w:val="en-US"/>
        </w:rPr>
        <w:t>RAN1´s agreements</w:t>
      </w:r>
      <w:r w:rsidR="00D30DBC">
        <w:rPr>
          <w:lang w:val="en-US"/>
        </w:rPr>
        <w:t xml:space="preserve">, it should be possible for the NG-RAN </w:t>
      </w:r>
      <w:r w:rsidRPr="009B1829">
        <w:rPr>
          <w:lang w:val="en-US"/>
        </w:rPr>
        <w:t xml:space="preserve">to receive feedback </w:t>
      </w:r>
      <w:r w:rsidR="00EE54AF">
        <w:rPr>
          <w:lang w:val="en-US"/>
        </w:rPr>
        <w:t xml:space="preserve">information </w:t>
      </w:r>
      <w:r w:rsidR="00FD51C8">
        <w:rPr>
          <w:lang w:val="en-US"/>
        </w:rPr>
        <w:t xml:space="preserve">(Part B) </w:t>
      </w:r>
      <w:r w:rsidR="001F39A9">
        <w:rPr>
          <w:lang w:val="en-US"/>
        </w:rPr>
        <w:t xml:space="preserve">from the LMF </w:t>
      </w:r>
      <w:r w:rsidRPr="009B1829">
        <w:rPr>
          <w:lang w:val="en-US"/>
        </w:rPr>
        <w:t xml:space="preserve">on the inferred AI/ML measurements, which could be helpful </w:t>
      </w:r>
      <w:r w:rsidR="005151CB">
        <w:rPr>
          <w:lang w:val="en-US"/>
        </w:rPr>
        <w:t xml:space="preserve">to assist the NG-RAN </w:t>
      </w:r>
      <w:r w:rsidRPr="009B1829">
        <w:rPr>
          <w:lang w:val="en-US"/>
        </w:rPr>
        <w:t>for model retraining</w:t>
      </w:r>
      <w:r w:rsidR="00B45A97">
        <w:rPr>
          <w:lang w:val="en-US"/>
        </w:rPr>
        <w:t xml:space="preserve"> (if needed)</w:t>
      </w:r>
      <w:r w:rsidRPr="009B1829">
        <w:rPr>
          <w:lang w:val="en-US"/>
        </w:rPr>
        <w:t xml:space="preserve">. </w:t>
      </w:r>
    </w:p>
    <w:tbl>
      <w:tblPr>
        <w:tblStyle w:val="TableGrid"/>
        <w:tblW w:w="0" w:type="auto"/>
        <w:jc w:val="center"/>
        <w:tblLook w:val="04A0" w:firstRow="1" w:lastRow="0" w:firstColumn="1" w:lastColumn="0" w:noHBand="0" w:noVBand="1"/>
      </w:tblPr>
      <w:tblGrid>
        <w:gridCol w:w="855"/>
        <w:gridCol w:w="1333"/>
        <w:gridCol w:w="3969"/>
      </w:tblGrid>
      <w:tr w:rsidR="00FD51C8" w:rsidRPr="00FD51C8" w14:paraId="2FFF595A" w14:textId="77777777" w:rsidTr="000D4E31">
        <w:trPr>
          <w:jc w:val="center"/>
        </w:trPr>
        <w:tc>
          <w:tcPr>
            <w:tcW w:w="0" w:type="auto"/>
            <w:vMerge w:val="restart"/>
            <w:tcBorders>
              <w:top w:val="single" w:sz="4" w:space="0" w:color="auto"/>
              <w:left w:val="single" w:sz="4" w:space="0" w:color="auto"/>
              <w:bottom w:val="single" w:sz="4" w:space="0" w:color="auto"/>
              <w:right w:val="single" w:sz="4" w:space="0" w:color="auto"/>
            </w:tcBorders>
            <w:hideMark/>
          </w:tcPr>
          <w:p w14:paraId="3DF4FE25" w14:textId="77777777" w:rsidR="00FD51C8" w:rsidRPr="00FD51C8" w:rsidRDefault="00FD51C8" w:rsidP="00FD51C8">
            <w:pPr>
              <w:rPr>
                <w:lang w:val="en-GB"/>
              </w:rPr>
            </w:pPr>
            <w:r w:rsidRPr="00FD51C8">
              <w:rPr>
                <w:b/>
                <w:bCs/>
                <w:lang w:val="en-GB"/>
              </w:rPr>
              <w:t>Case</w:t>
            </w:r>
          </w:p>
        </w:tc>
        <w:tc>
          <w:tcPr>
            <w:tcW w:w="0" w:type="auto"/>
            <w:gridSpan w:val="2"/>
            <w:tcBorders>
              <w:top w:val="single" w:sz="4" w:space="0" w:color="auto"/>
              <w:left w:val="single" w:sz="4" w:space="0" w:color="auto"/>
              <w:bottom w:val="single" w:sz="4" w:space="0" w:color="auto"/>
              <w:right w:val="single" w:sz="4" w:space="0" w:color="auto"/>
            </w:tcBorders>
            <w:hideMark/>
          </w:tcPr>
          <w:p w14:paraId="7AC69998" w14:textId="77777777" w:rsidR="00FD51C8" w:rsidRPr="00FD51C8" w:rsidRDefault="00FD51C8" w:rsidP="00FD51C8">
            <w:pPr>
              <w:rPr>
                <w:lang w:val="en-GB"/>
              </w:rPr>
            </w:pPr>
            <w:r w:rsidRPr="00FD51C8">
              <w:rPr>
                <w:b/>
                <w:bCs/>
                <w:lang w:val="en-GB"/>
              </w:rPr>
              <w:t>Entities for training data generation</w:t>
            </w:r>
          </w:p>
        </w:tc>
      </w:tr>
      <w:tr w:rsidR="00FD51C8" w:rsidRPr="00FD51C8" w14:paraId="685A18F6" w14:textId="77777777" w:rsidTr="000D4E31">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213925B" w14:textId="77777777" w:rsidR="00FD51C8" w:rsidRPr="00FD51C8" w:rsidRDefault="00FD51C8" w:rsidP="00FD51C8">
            <w:pPr>
              <w:rPr>
                <w:lang w:val="en-GB"/>
              </w:rPr>
            </w:pPr>
          </w:p>
        </w:tc>
        <w:tc>
          <w:tcPr>
            <w:tcW w:w="0" w:type="auto"/>
            <w:tcBorders>
              <w:top w:val="single" w:sz="4" w:space="0" w:color="auto"/>
              <w:left w:val="single" w:sz="4" w:space="0" w:color="auto"/>
              <w:bottom w:val="single" w:sz="4" w:space="0" w:color="auto"/>
              <w:right w:val="single" w:sz="4" w:space="0" w:color="auto"/>
            </w:tcBorders>
            <w:hideMark/>
          </w:tcPr>
          <w:p w14:paraId="73E2A3E4" w14:textId="77777777" w:rsidR="00FD51C8" w:rsidRPr="00FD51C8" w:rsidRDefault="00FD51C8" w:rsidP="00FD51C8">
            <w:pPr>
              <w:rPr>
                <w:lang w:val="en-GB"/>
              </w:rPr>
            </w:pPr>
            <w:r w:rsidRPr="00FD51C8">
              <w:rPr>
                <w:b/>
                <w:bCs/>
                <w:lang w:val="en-GB"/>
              </w:rPr>
              <w:t>Part A</w:t>
            </w:r>
          </w:p>
        </w:tc>
        <w:tc>
          <w:tcPr>
            <w:tcW w:w="0" w:type="auto"/>
            <w:tcBorders>
              <w:top w:val="single" w:sz="4" w:space="0" w:color="auto"/>
              <w:left w:val="single" w:sz="4" w:space="0" w:color="auto"/>
              <w:bottom w:val="single" w:sz="4" w:space="0" w:color="auto"/>
              <w:right w:val="single" w:sz="4" w:space="0" w:color="auto"/>
            </w:tcBorders>
            <w:hideMark/>
          </w:tcPr>
          <w:p w14:paraId="58B66553" w14:textId="77777777" w:rsidR="00FD51C8" w:rsidRPr="00FD51C8" w:rsidRDefault="00FD51C8" w:rsidP="00FD51C8">
            <w:pPr>
              <w:rPr>
                <w:lang w:val="en-GB"/>
              </w:rPr>
            </w:pPr>
            <w:r w:rsidRPr="00FD51C8">
              <w:rPr>
                <w:b/>
                <w:bCs/>
                <w:lang w:val="en-GB"/>
              </w:rPr>
              <w:t>Part B</w:t>
            </w:r>
          </w:p>
        </w:tc>
      </w:tr>
      <w:tr w:rsidR="00FD51C8" w:rsidRPr="00FD51C8" w14:paraId="2344577C" w14:textId="77777777" w:rsidTr="000D4E31">
        <w:trPr>
          <w:jc w:val="center"/>
        </w:trPr>
        <w:tc>
          <w:tcPr>
            <w:tcW w:w="0" w:type="auto"/>
            <w:tcBorders>
              <w:top w:val="single" w:sz="4" w:space="0" w:color="auto"/>
              <w:left w:val="single" w:sz="4" w:space="0" w:color="auto"/>
              <w:bottom w:val="single" w:sz="4" w:space="0" w:color="auto"/>
              <w:right w:val="single" w:sz="4" w:space="0" w:color="auto"/>
            </w:tcBorders>
            <w:hideMark/>
          </w:tcPr>
          <w:p w14:paraId="637C8037" w14:textId="77777777" w:rsidR="00FD51C8" w:rsidRPr="00FD51C8" w:rsidRDefault="00FD51C8" w:rsidP="00FD51C8">
            <w:pPr>
              <w:rPr>
                <w:lang w:val="en-GB"/>
              </w:rPr>
            </w:pPr>
            <w:r w:rsidRPr="00FD51C8">
              <w:rPr>
                <w:lang w:val="en-GB"/>
              </w:rPr>
              <w:t>Case 1</w:t>
            </w:r>
          </w:p>
        </w:tc>
        <w:tc>
          <w:tcPr>
            <w:tcW w:w="0" w:type="auto"/>
            <w:vMerge w:val="restart"/>
            <w:tcBorders>
              <w:top w:val="single" w:sz="4" w:space="0" w:color="auto"/>
              <w:left w:val="single" w:sz="4" w:space="0" w:color="auto"/>
              <w:bottom w:val="single" w:sz="4" w:space="0" w:color="auto"/>
              <w:right w:val="single" w:sz="4" w:space="0" w:color="auto"/>
            </w:tcBorders>
            <w:hideMark/>
          </w:tcPr>
          <w:p w14:paraId="3A4F9892" w14:textId="77777777" w:rsidR="00FD51C8" w:rsidRPr="00FD51C8" w:rsidRDefault="00FD51C8" w:rsidP="00FD51C8">
            <w:pPr>
              <w:rPr>
                <w:lang w:val="en-GB"/>
              </w:rPr>
            </w:pPr>
            <w:r w:rsidRPr="00FD51C8">
              <w:rPr>
                <w:lang w:val="en-GB"/>
              </w:rPr>
              <w:t>PRU</w:t>
            </w:r>
          </w:p>
          <w:p w14:paraId="1A9CE3AC" w14:textId="77777777" w:rsidR="00FD51C8" w:rsidRPr="00FD51C8" w:rsidRDefault="00FD51C8" w:rsidP="00FD51C8">
            <w:pPr>
              <w:rPr>
                <w:lang w:val="en-GB"/>
              </w:rPr>
            </w:pPr>
            <w:r w:rsidRPr="00FD51C8">
              <w:rPr>
                <w:lang w:val="en-GB"/>
              </w:rPr>
              <w:t>Non-PRU UE</w:t>
            </w:r>
          </w:p>
        </w:tc>
        <w:tc>
          <w:tcPr>
            <w:tcW w:w="0" w:type="auto"/>
            <w:vMerge w:val="restart"/>
            <w:tcBorders>
              <w:top w:val="single" w:sz="4" w:space="0" w:color="auto"/>
              <w:left w:val="single" w:sz="4" w:space="0" w:color="auto"/>
              <w:bottom w:val="single" w:sz="4" w:space="0" w:color="auto"/>
              <w:right w:val="single" w:sz="4" w:space="0" w:color="auto"/>
            </w:tcBorders>
            <w:hideMark/>
          </w:tcPr>
          <w:p w14:paraId="0FD6EDAB" w14:textId="77777777" w:rsidR="00FD51C8" w:rsidRPr="00FD51C8" w:rsidRDefault="00FD51C8" w:rsidP="00FD51C8">
            <w:pPr>
              <w:numPr>
                <w:ilvl w:val="0"/>
                <w:numId w:val="8"/>
              </w:numPr>
              <w:rPr>
                <w:lang w:val="en-GB"/>
              </w:rPr>
            </w:pPr>
            <w:r w:rsidRPr="00FD51C8">
              <w:rPr>
                <w:lang w:val="en-GB"/>
              </w:rPr>
              <w:t>PRU</w:t>
            </w:r>
          </w:p>
          <w:p w14:paraId="436864BB" w14:textId="77777777" w:rsidR="00FD51C8" w:rsidRPr="00FD51C8" w:rsidRDefault="00FD51C8" w:rsidP="00FD51C8">
            <w:pPr>
              <w:numPr>
                <w:ilvl w:val="0"/>
                <w:numId w:val="8"/>
              </w:numPr>
              <w:rPr>
                <w:lang w:val="en-GB"/>
              </w:rPr>
            </w:pPr>
            <w:r w:rsidRPr="00FD51C8">
              <w:rPr>
                <w:lang w:val="en-GB"/>
              </w:rPr>
              <w:t>Non-PRU UE with estimated location</w:t>
            </w:r>
          </w:p>
          <w:p w14:paraId="16ED28D6" w14:textId="77777777" w:rsidR="00FD51C8" w:rsidRPr="00FD51C8" w:rsidRDefault="00FD51C8" w:rsidP="00FD51C8">
            <w:pPr>
              <w:numPr>
                <w:ilvl w:val="0"/>
                <w:numId w:val="8"/>
              </w:numPr>
              <w:rPr>
                <w:lang w:val="en-GB"/>
              </w:rPr>
            </w:pPr>
            <w:r w:rsidRPr="00FD51C8">
              <w:rPr>
                <w:lang w:val="en-GB"/>
              </w:rPr>
              <w:t>LMF</w:t>
            </w:r>
          </w:p>
        </w:tc>
      </w:tr>
      <w:tr w:rsidR="00FD51C8" w:rsidRPr="00FD51C8" w14:paraId="753C22F7" w14:textId="77777777" w:rsidTr="000D4E31">
        <w:trPr>
          <w:jc w:val="center"/>
        </w:trPr>
        <w:tc>
          <w:tcPr>
            <w:tcW w:w="0" w:type="auto"/>
            <w:tcBorders>
              <w:top w:val="single" w:sz="4" w:space="0" w:color="auto"/>
              <w:left w:val="single" w:sz="4" w:space="0" w:color="auto"/>
              <w:bottom w:val="single" w:sz="4" w:space="0" w:color="auto"/>
              <w:right w:val="single" w:sz="4" w:space="0" w:color="auto"/>
            </w:tcBorders>
            <w:hideMark/>
          </w:tcPr>
          <w:p w14:paraId="0FDCFD4D" w14:textId="77777777" w:rsidR="00FD51C8" w:rsidRPr="00FD51C8" w:rsidRDefault="00FD51C8" w:rsidP="00FD51C8">
            <w:pPr>
              <w:rPr>
                <w:lang w:val="en-GB"/>
              </w:rPr>
            </w:pPr>
            <w:r w:rsidRPr="00FD51C8">
              <w:rPr>
                <w:lang w:val="en-GB"/>
              </w:rPr>
              <w:t>Case 2a</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EE30DD" w14:textId="77777777" w:rsidR="00FD51C8" w:rsidRPr="00FD51C8" w:rsidRDefault="00FD51C8" w:rsidP="00FD51C8">
            <w:pPr>
              <w:rPr>
                <w:lang w:val="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BD56978" w14:textId="77777777" w:rsidR="00FD51C8" w:rsidRPr="00FD51C8" w:rsidRDefault="00FD51C8" w:rsidP="00FD51C8">
            <w:pPr>
              <w:rPr>
                <w:lang w:val="en-GB"/>
              </w:rPr>
            </w:pPr>
          </w:p>
        </w:tc>
      </w:tr>
      <w:tr w:rsidR="00FD51C8" w:rsidRPr="00FD51C8" w14:paraId="559BF8D6" w14:textId="77777777" w:rsidTr="000D4E31">
        <w:trPr>
          <w:jc w:val="center"/>
        </w:trPr>
        <w:tc>
          <w:tcPr>
            <w:tcW w:w="0" w:type="auto"/>
            <w:tcBorders>
              <w:top w:val="single" w:sz="4" w:space="0" w:color="auto"/>
              <w:left w:val="single" w:sz="4" w:space="0" w:color="auto"/>
              <w:bottom w:val="single" w:sz="4" w:space="0" w:color="auto"/>
              <w:right w:val="single" w:sz="4" w:space="0" w:color="auto"/>
            </w:tcBorders>
            <w:hideMark/>
          </w:tcPr>
          <w:p w14:paraId="1F166008" w14:textId="77777777" w:rsidR="00FD51C8" w:rsidRPr="00FD51C8" w:rsidRDefault="00FD51C8" w:rsidP="00FD51C8">
            <w:pPr>
              <w:rPr>
                <w:lang w:val="en-GB"/>
              </w:rPr>
            </w:pPr>
            <w:r w:rsidRPr="00FD51C8">
              <w:rPr>
                <w:lang w:val="en-GB"/>
              </w:rPr>
              <w:t>Case 2b</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6EE7F3" w14:textId="77777777" w:rsidR="00FD51C8" w:rsidRPr="00FD51C8" w:rsidRDefault="00FD51C8" w:rsidP="00FD51C8">
            <w:pPr>
              <w:rPr>
                <w:lang w:val="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C53557" w14:textId="77777777" w:rsidR="00FD51C8" w:rsidRPr="00FD51C8" w:rsidRDefault="00FD51C8" w:rsidP="00FD51C8">
            <w:pPr>
              <w:rPr>
                <w:lang w:val="en-GB"/>
              </w:rPr>
            </w:pPr>
          </w:p>
        </w:tc>
      </w:tr>
      <w:tr w:rsidR="00FD51C8" w:rsidRPr="00FD51C8" w14:paraId="3D0E4D03" w14:textId="77777777" w:rsidTr="000D4E31">
        <w:trPr>
          <w:jc w:val="center"/>
        </w:trPr>
        <w:tc>
          <w:tcPr>
            <w:tcW w:w="0" w:type="auto"/>
            <w:tcBorders>
              <w:top w:val="single" w:sz="4" w:space="0" w:color="auto"/>
              <w:left w:val="single" w:sz="4" w:space="0" w:color="auto"/>
              <w:bottom w:val="single" w:sz="4" w:space="0" w:color="auto"/>
              <w:right w:val="single" w:sz="4" w:space="0" w:color="auto"/>
            </w:tcBorders>
            <w:hideMark/>
          </w:tcPr>
          <w:p w14:paraId="5BA6065A" w14:textId="77777777" w:rsidR="00FD51C8" w:rsidRPr="000E2BCA" w:rsidRDefault="00FD51C8" w:rsidP="00FD51C8">
            <w:pPr>
              <w:rPr>
                <w:highlight w:val="yellow"/>
                <w:lang w:val="en-GB"/>
              </w:rPr>
            </w:pPr>
            <w:r w:rsidRPr="000E2BCA">
              <w:rPr>
                <w:highlight w:val="yellow"/>
              </w:rPr>
              <w:t>Case 3a</w:t>
            </w:r>
          </w:p>
        </w:tc>
        <w:tc>
          <w:tcPr>
            <w:tcW w:w="0" w:type="auto"/>
            <w:vMerge w:val="restart"/>
            <w:tcBorders>
              <w:top w:val="single" w:sz="4" w:space="0" w:color="auto"/>
              <w:left w:val="single" w:sz="4" w:space="0" w:color="auto"/>
              <w:bottom w:val="single" w:sz="4" w:space="0" w:color="auto"/>
              <w:right w:val="single" w:sz="4" w:space="0" w:color="auto"/>
            </w:tcBorders>
            <w:hideMark/>
          </w:tcPr>
          <w:p w14:paraId="0B4E9805" w14:textId="77777777" w:rsidR="00FD51C8" w:rsidRPr="000E2BCA" w:rsidRDefault="00FD51C8" w:rsidP="00FD51C8">
            <w:pPr>
              <w:rPr>
                <w:highlight w:val="yellow"/>
                <w:lang w:val="en-GB"/>
              </w:rPr>
            </w:pPr>
            <w:r w:rsidRPr="000E2BCA">
              <w:rPr>
                <w:highlight w:val="yellow"/>
              </w:rPr>
              <w:t>TRP/gNB</w:t>
            </w:r>
          </w:p>
        </w:tc>
        <w:tc>
          <w:tcPr>
            <w:tcW w:w="0" w:type="auto"/>
            <w:tcBorders>
              <w:top w:val="single" w:sz="4" w:space="0" w:color="auto"/>
              <w:left w:val="single" w:sz="4" w:space="0" w:color="auto"/>
              <w:bottom w:val="single" w:sz="4" w:space="0" w:color="auto"/>
              <w:right w:val="single" w:sz="4" w:space="0" w:color="auto"/>
            </w:tcBorders>
            <w:hideMark/>
          </w:tcPr>
          <w:p w14:paraId="612AABD1" w14:textId="77777777" w:rsidR="00FD51C8" w:rsidRPr="00FD51C8" w:rsidRDefault="00FD51C8" w:rsidP="00FD51C8">
            <w:pPr>
              <w:rPr>
                <w:lang w:val="en-GB"/>
              </w:rPr>
            </w:pPr>
            <w:r w:rsidRPr="000E2BCA">
              <w:rPr>
                <w:highlight w:val="yellow"/>
              </w:rPr>
              <w:t>At least LMF</w:t>
            </w:r>
          </w:p>
        </w:tc>
      </w:tr>
      <w:tr w:rsidR="00FD51C8" w:rsidRPr="00FD51C8" w14:paraId="333A1A05" w14:textId="77777777" w:rsidTr="000D4E31">
        <w:trPr>
          <w:jc w:val="center"/>
        </w:trPr>
        <w:tc>
          <w:tcPr>
            <w:tcW w:w="0" w:type="auto"/>
            <w:tcBorders>
              <w:top w:val="single" w:sz="4" w:space="0" w:color="auto"/>
              <w:left w:val="single" w:sz="4" w:space="0" w:color="auto"/>
              <w:bottom w:val="single" w:sz="4" w:space="0" w:color="auto"/>
              <w:right w:val="single" w:sz="4" w:space="0" w:color="auto"/>
            </w:tcBorders>
            <w:hideMark/>
          </w:tcPr>
          <w:p w14:paraId="68AD4EFE" w14:textId="77777777" w:rsidR="00FD51C8" w:rsidRPr="00FD51C8" w:rsidRDefault="00FD51C8" w:rsidP="00FD51C8">
            <w:pPr>
              <w:rPr>
                <w:lang w:val="en-GB"/>
              </w:rPr>
            </w:pPr>
            <w:r w:rsidRPr="00FD51C8">
              <w:rPr>
                <w:lang w:val="en-GB"/>
              </w:rPr>
              <w:t>Case 3b</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BC5D7C" w14:textId="77777777" w:rsidR="00FD51C8" w:rsidRPr="00FD51C8" w:rsidRDefault="00FD51C8" w:rsidP="00FD51C8">
            <w:pPr>
              <w:rPr>
                <w:lang w:val="en-GB"/>
              </w:rPr>
            </w:pPr>
          </w:p>
        </w:tc>
        <w:tc>
          <w:tcPr>
            <w:tcW w:w="0" w:type="auto"/>
            <w:tcBorders>
              <w:top w:val="single" w:sz="4" w:space="0" w:color="auto"/>
              <w:left w:val="single" w:sz="4" w:space="0" w:color="auto"/>
              <w:bottom w:val="single" w:sz="4" w:space="0" w:color="auto"/>
              <w:right w:val="single" w:sz="4" w:space="0" w:color="auto"/>
            </w:tcBorders>
            <w:hideMark/>
          </w:tcPr>
          <w:p w14:paraId="645B3782" w14:textId="77777777" w:rsidR="00FD51C8" w:rsidRPr="00FD51C8" w:rsidRDefault="00FD51C8" w:rsidP="00FD51C8">
            <w:pPr>
              <w:numPr>
                <w:ilvl w:val="0"/>
                <w:numId w:val="8"/>
              </w:numPr>
              <w:rPr>
                <w:lang w:val="en-GB"/>
              </w:rPr>
            </w:pPr>
            <w:r w:rsidRPr="00FD51C8">
              <w:rPr>
                <w:lang w:val="en-GB"/>
              </w:rPr>
              <w:t>PRU</w:t>
            </w:r>
          </w:p>
          <w:p w14:paraId="1A6D71C9" w14:textId="77777777" w:rsidR="00FD51C8" w:rsidRPr="00FD51C8" w:rsidRDefault="00FD51C8" w:rsidP="00FD51C8">
            <w:pPr>
              <w:numPr>
                <w:ilvl w:val="0"/>
                <w:numId w:val="8"/>
              </w:numPr>
              <w:rPr>
                <w:lang w:val="en-GB"/>
              </w:rPr>
            </w:pPr>
            <w:r w:rsidRPr="00FD51C8">
              <w:rPr>
                <w:lang w:val="en-GB"/>
              </w:rPr>
              <w:t>Non-PRU UE with estimated location</w:t>
            </w:r>
          </w:p>
          <w:p w14:paraId="73B2F3A6" w14:textId="77777777" w:rsidR="00FD51C8" w:rsidRPr="00FD51C8" w:rsidRDefault="00FD51C8" w:rsidP="00FD51C8">
            <w:pPr>
              <w:numPr>
                <w:ilvl w:val="0"/>
                <w:numId w:val="8"/>
              </w:numPr>
              <w:rPr>
                <w:lang w:val="en-GB"/>
              </w:rPr>
            </w:pPr>
            <w:r w:rsidRPr="00FD51C8">
              <w:rPr>
                <w:lang w:val="en-GB"/>
              </w:rPr>
              <w:t>LMF</w:t>
            </w:r>
          </w:p>
        </w:tc>
      </w:tr>
    </w:tbl>
    <w:p w14:paraId="0D56CD18" w14:textId="77777777" w:rsidR="00FD51C8" w:rsidRDefault="00FD51C8" w:rsidP="001F39A9"/>
    <w:p w14:paraId="606960C1" w14:textId="11E88D84" w:rsidR="001A0804" w:rsidRPr="001A0804" w:rsidRDefault="001A0804" w:rsidP="001F39A9">
      <w:pPr>
        <w:rPr>
          <w:lang w:val="en-US"/>
        </w:rPr>
      </w:pPr>
      <w:r>
        <w:rPr>
          <w:lang w:val="en-US"/>
        </w:rPr>
        <w:t>Such</w:t>
      </w:r>
      <w:r w:rsidRPr="009B1829">
        <w:rPr>
          <w:lang w:val="en-US"/>
        </w:rPr>
        <w:t xml:space="preserve"> </w:t>
      </w:r>
      <w:r>
        <w:rPr>
          <w:lang w:val="en-US"/>
        </w:rPr>
        <w:t xml:space="preserve">feedback </w:t>
      </w:r>
      <w:r w:rsidRPr="009B1829">
        <w:rPr>
          <w:lang w:val="en-US"/>
        </w:rPr>
        <w:t xml:space="preserve">information </w:t>
      </w:r>
      <w:r>
        <w:rPr>
          <w:lang w:val="en-US"/>
        </w:rPr>
        <w:t>can be based on</w:t>
      </w:r>
      <w:r w:rsidR="00B004AD">
        <w:rPr>
          <w:lang w:val="en-US"/>
        </w:rPr>
        <w:t>, e.g.,</w:t>
      </w:r>
      <w:r>
        <w:rPr>
          <w:lang w:val="en-US"/>
        </w:rPr>
        <w:t xml:space="preserve"> the LMF comparing the </w:t>
      </w:r>
      <w:r w:rsidR="00B45A97">
        <w:rPr>
          <w:lang w:val="en-US"/>
        </w:rPr>
        <w:t xml:space="preserve">derived UE location </w:t>
      </w:r>
      <w:r w:rsidR="003751C3">
        <w:rPr>
          <w:lang w:val="en-US"/>
        </w:rPr>
        <w:t>(</w:t>
      </w:r>
      <w:r w:rsidR="00B45A97">
        <w:rPr>
          <w:lang w:val="en-US"/>
        </w:rPr>
        <w:t xml:space="preserve">based on the </w:t>
      </w:r>
      <w:r>
        <w:rPr>
          <w:lang w:val="en-US"/>
        </w:rPr>
        <w:t>received inferred measurements</w:t>
      </w:r>
      <w:r w:rsidR="003751C3">
        <w:rPr>
          <w:lang w:val="en-US"/>
        </w:rPr>
        <w:t>)</w:t>
      </w:r>
      <w:r>
        <w:rPr>
          <w:lang w:val="en-US"/>
        </w:rPr>
        <w:t xml:space="preserve"> with the ground truth </w:t>
      </w:r>
      <w:r w:rsidR="00B80D57">
        <w:rPr>
          <w:lang w:val="en-US"/>
        </w:rPr>
        <w:t xml:space="preserve">(e.g., </w:t>
      </w:r>
      <w:r w:rsidR="00B45A97">
        <w:rPr>
          <w:lang w:val="en-US"/>
        </w:rPr>
        <w:t xml:space="preserve">UE location </w:t>
      </w:r>
      <w:r>
        <w:rPr>
          <w:lang w:val="en-US"/>
        </w:rPr>
        <w:t xml:space="preserve">coming from </w:t>
      </w:r>
      <w:r w:rsidR="003B1D88">
        <w:rPr>
          <w:lang w:val="en-US"/>
        </w:rPr>
        <w:t>PRU/</w:t>
      </w:r>
      <w:proofErr w:type="spellStart"/>
      <w:r w:rsidR="003B1D88">
        <w:rPr>
          <w:lang w:val="en-US"/>
        </w:rPr>
        <w:t>LoS</w:t>
      </w:r>
      <w:proofErr w:type="spellEnd"/>
      <w:r w:rsidR="003B1D88">
        <w:rPr>
          <w:lang w:val="en-US"/>
        </w:rPr>
        <w:t xml:space="preserve"> measurements</w:t>
      </w:r>
      <w:r w:rsidR="00B80D57">
        <w:rPr>
          <w:lang w:val="en-US"/>
        </w:rPr>
        <w:t>)</w:t>
      </w:r>
      <w:r>
        <w:rPr>
          <w:lang w:val="en-US"/>
        </w:rPr>
        <w:t xml:space="preserve">. The NG-RAN </w:t>
      </w:r>
      <w:r>
        <w:rPr>
          <w:lang w:val="en-US"/>
        </w:rPr>
        <w:lastRenderedPageBreak/>
        <w:t>could use the feedback information from LMF to identify if the</w:t>
      </w:r>
      <w:r w:rsidRPr="009B1829">
        <w:rPr>
          <w:lang w:val="en-US"/>
        </w:rPr>
        <w:t xml:space="preserve"> predictions </w:t>
      </w:r>
      <w:r>
        <w:rPr>
          <w:lang w:val="en-US"/>
        </w:rPr>
        <w:t xml:space="preserve">made </w:t>
      </w:r>
      <w:r w:rsidRPr="009B1829">
        <w:rPr>
          <w:lang w:val="en-US"/>
        </w:rPr>
        <w:t>are of bad quality</w:t>
      </w:r>
      <w:r>
        <w:rPr>
          <w:lang w:val="en-US"/>
        </w:rPr>
        <w:t xml:space="preserve"> and </w:t>
      </w:r>
      <w:r w:rsidR="001465DE">
        <w:rPr>
          <w:lang w:val="en-US"/>
        </w:rPr>
        <w:t xml:space="preserve">if the model </w:t>
      </w:r>
      <w:r>
        <w:rPr>
          <w:lang w:val="en-US"/>
        </w:rPr>
        <w:t>should be retrained</w:t>
      </w:r>
      <w:r w:rsidRPr="009B1829">
        <w:rPr>
          <w:lang w:val="en-US"/>
        </w:rPr>
        <w:t>.</w:t>
      </w:r>
    </w:p>
    <w:p w14:paraId="0D5198A2" w14:textId="685D4E68" w:rsidR="00B022A6" w:rsidRDefault="009858A8" w:rsidP="001F39A9">
      <w:r>
        <w:rPr>
          <w:noProof/>
          <w14:ligatures w14:val="standardContextual"/>
        </w:rPr>
        <w:drawing>
          <wp:inline distT="0" distB="0" distL="0" distR="0" wp14:anchorId="5E95EADC" wp14:editId="7FB14F3E">
            <wp:extent cx="6120765" cy="2187575"/>
            <wp:effectExtent l="0" t="0" r="0" b="3175"/>
            <wp:docPr id="8885966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8596683" name=""/>
                    <pic:cNvPicPr/>
                  </pic:nvPicPr>
                  <pic:blipFill>
                    <a:blip r:embed="rId5"/>
                    <a:stretch>
                      <a:fillRect/>
                    </a:stretch>
                  </pic:blipFill>
                  <pic:spPr>
                    <a:xfrm>
                      <a:off x="0" y="0"/>
                      <a:ext cx="6120765" cy="2187575"/>
                    </a:xfrm>
                    <a:prstGeom prst="rect">
                      <a:avLst/>
                    </a:prstGeom>
                  </pic:spPr>
                </pic:pic>
              </a:graphicData>
            </a:graphic>
          </wp:inline>
        </w:drawing>
      </w:r>
    </w:p>
    <w:p w14:paraId="1CC49C19" w14:textId="4BD23456" w:rsidR="003D649F" w:rsidRPr="003751C3" w:rsidRDefault="001F39A9" w:rsidP="009B1829">
      <w:pPr>
        <w:rPr>
          <w:rFonts w:ascii="Arial" w:hAnsi="Arial" w:cs="Arial"/>
          <w:b/>
          <w:lang w:eastAsia="zh-CN"/>
        </w:rPr>
      </w:pPr>
      <w:r w:rsidRPr="003751C3">
        <w:rPr>
          <w:rFonts w:ascii="Arial" w:hAnsi="Arial" w:cs="Arial"/>
          <w:b/>
          <w:lang w:eastAsia="zh-CN"/>
        </w:rPr>
        <w:t xml:space="preserve">Proposal </w:t>
      </w:r>
      <w:r w:rsidR="003751C3">
        <w:rPr>
          <w:rFonts w:ascii="Arial" w:hAnsi="Arial" w:cs="Arial"/>
          <w:b/>
          <w:lang w:eastAsia="zh-CN"/>
        </w:rPr>
        <w:t>5</w:t>
      </w:r>
      <w:r w:rsidR="000B5BB9" w:rsidRPr="003751C3">
        <w:rPr>
          <w:rFonts w:ascii="Arial" w:hAnsi="Arial" w:cs="Arial"/>
          <w:b/>
          <w:lang w:eastAsia="zh-CN"/>
        </w:rPr>
        <w:t xml:space="preserve">: </w:t>
      </w:r>
      <w:r w:rsidR="00B07D5D" w:rsidRPr="003751C3">
        <w:rPr>
          <w:rFonts w:ascii="Arial" w:hAnsi="Arial" w:cs="Arial"/>
          <w:b/>
          <w:lang w:eastAsia="zh-CN"/>
        </w:rPr>
        <w:t xml:space="preserve">The NG-RAN hosting the AI/ML model </w:t>
      </w:r>
      <w:r w:rsidR="004B0097" w:rsidRPr="003751C3">
        <w:rPr>
          <w:rFonts w:ascii="Arial" w:hAnsi="Arial" w:cs="Arial"/>
          <w:b/>
          <w:lang w:eastAsia="zh-CN"/>
        </w:rPr>
        <w:t>can receive</w:t>
      </w:r>
      <w:r w:rsidR="00B07D5D" w:rsidRPr="003751C3">
        <w:rPr>
          <w:rFonts w:ascii="Arial" w:hAnsi="Arial" w:cs="Arial"/>
          <w:b/>
          <w:lang w:eastAsia="zh-CN"/>
        </w:rPr>
        <w:t xml:space="preserve"> feedback information from the LMF on the reported inferred measurements.</w:t>
      </w:r>
      <w:r w:rsidR="00BA407F" w:rsidRPr="003751C3">
        <w:rPr>
          <w:rFonts w:ascii="Arial" w:hAnsi="Arial" w:cs="Arial"/>
          <w:b/>
          <w:lang w:eastAsia="zh-CN"/>
        </w:rPr>
        <w:t xml:space="preserve"> The feedback information can indicate possibility of</w:t>
      </w:r>
      <w:r w:rsidR="009B1829" w:rsidRPr="003751C3">
        <w:rPr>
          <w:rFonts w:ascii="Arial" w:hAnsi="Arial" w:cs="Arial"/>
          <w:b/>
          <w:lang w:eastAsia="zh-CN"/>
        </w:rPr>
        <w:t xml:space="preserve"> retraining the model </w:t>
      </w:r>
      <w:r w:rsidR="00834649" w:rsidRPr="003751C3">
        <w:rPr>
          <w:rFonts w:ascii="Arial" w:hAnsi="Arial" w:cs="Arial"/>
          <w:b/>
          <w:lang w:eastAsia="zh-CN"/>
        </w:rPr>
        <w:t>based on providing</w:t>
      </w:r>
      <w:r w:rsidR="009B1829" w:rsidRPr="003751C3">
        <w:rPr>
          <w:rFonts w:ascii="Arial" w:hAnsi="Arial" w:cs="Arial"/>
          <w:b/>
          <w:lang w:eastAsia="zh-CN"/>
        </w:rPr>
        <w:t xml:space="preserve"> ground truth</w:t>
      </w:r>
      <w:r w:rsidR="00BA407F" w:rsidRPr="003751C3">
        <w:rPr>
          <w:rFonts w:ascii="Arial" w:hAnsi="Arial" w:cs="Arial"/>
          <w:b/>
          <w:lang w:eastAsia="zh-CN"/>
        </w:rPr>
        <w:t>s</w:t>
      </w:r>
      <w:r w:rsidR="00252D9D" w:rsidRPr="003751C3">
        <w:rPr>
          <w:rFonts w:ascii="Arial" w:hAnsi="Arial" w:cs="Arial"/>
          <w:b/>
          <w:lang w:eastAsia="zh-CN"/>
        </w:rPr>
        <w:t>.</w:t>
      </w:r>
    </w:p>
    <w:p w14:paraId="1C4B5C85" w14:textId="67F25F2A" w:rsidR="00B1538B" w:rsidRDefault="003060EB" w:rsidP="00B1538B">
      <w:r>
        <w:rPr>
          <w:lang w:val="en-US"/>
        </w:rPr>
        <w:t>Therefore, b</w:t>
      </w:r>
      <w:r w:rsidR="00447B04">
        <w:rPr>
          <w:lang w:val="en-US"/>
        </w:rPr>
        <w:t xml:space="preserve">ased on NG-RAN own’s </w:t>
      </w:r>
      <w:r w:rsidR="00D270D8">
        <w:rPr>
          <w:lang w:val="en-US"/>
        </w:rPr>
        <w:t xml:space="preserve">model </w:t>
      </w:r>
      <w:r w:rsidR="00447B04">
        <w:rPr>
          <w:lang w:val="en-US"/>
        </w:rPr>
        <w:t>monitoring</w:t>
      </w:r>
      <w:r>
        <w:rPr>
          <w:lang w:val="en-US"/>
        </w:rPr>
        <w:t>, a gNB</w:t>
      </w:r>
      <w:r w:rsidR="00447B04">
        <w:rPr>
          <w:lang w:val="en-US"/>
        </w:rPr>
        <w:t xml:space="preserve"> can request or not for </w:t>
      </w:r>
      <w:r w:rsidR="00D270D8">
        <w:rPr>
          <w:lang w:val="en-US"/>
        </w:rPr>
        <w:t>training data from the LMF.</w:t>
      </w:r>
    </w:p>
    <w:p w14:paraId="2C1564D1" w14:textId="77777777" w:rsidR="00FD51C8" w:rsidRDefault="003060EB" w:rsidP="00B1538B">
      <w:pPr>
        <w:rPr>
          <w:lang w:val="en-US"/>
        </w:rPr>
      </w:pPr>
      <w:r w:rsidRPr="000E2BCA">
        <w:rPr>
          <w:lang w:val="en-US"/>
        </w:rPr>
        <w:t xml:space="preserve">One further point concerns </w:t>
      </w:r>
      <w:r>
        <w:rPr>
          <w:lang w:val="en-US"/>
        </w:rPr>
        <w:t xml:space="preserve">how an LMF requests for inferred measurements from the NG-RAN. </w:t>
      </w:r>
    </w:p>
    <w:p w14:paraId="5632A18F" w14:textId="7A57DBE4" w:rsidR="003060EB" w:rsidRDefault="003060EB" w:rsidP="00B1538B">
      <w:pPr>
        <w:rPr>
          <w:lang w:val="en-US"/>
        </w:rPr>
      </w:pPr>
      <w:r>
        <w:rPr>
          <w:lang w:val="en-US"/>
        </w:rPr>
        <w:t>It seems plausible to assume that the LMF shall be able to trigger a request for inferred positioning measurements towards a gNB or to request a gNB to stop reporting inferring measurements (and instead to, e.g., report legacy measurements).</w:t>
      </w:r>
    </w:p>
    <w:p w14:paraId="2EA3EE8F" w14:textId="51CAEB27" w:rsidR="003060EB" w:rsidRPr="003751C3" w:rsidRDefault="003060EB" w:rsidP="00B1538B">
      <w:pPr>
        <w:rPr>
          <w:rFonts w:ascii="Arial" w:hAnsi="Arial" w:cs="Arial"/>
          <w:b/>
          <w:lang w:eastAsia="zh-CN"/>
        </w:rPr>
      </w:pPr>
      <w:r w:rsidRPr="003751C3">
        <w:rPr>
          <w:rFonts w:ascii="Arial" w:hAnsi="Arial" w:cs="Arial"/>
          <w:b/>
          <w:lang w:eastAsia="zh-CN"/>
        </w:rPr>
        <w:t xml:space="preserve">Proposal </w:t>
      </w:r>
      <w:r w:rsidR="003751C3">
        <w:rPr>
          <w:rFonts w:ascii="Arial" w:hAnsi="Arial" w:cs="Arial"/>
          <w:b/>
          <w:lang w:eastAsia="zh-CN"/>
        </w:rPr>
        <w:t>6</w:t>
      </w:r>
      <w:r w:rsidRPr="003751C3">
        <w:rPr>
          <w:rFonts w:ascii="Arial" w:hAnsi="Arial" w:cs="Arial"/>
          <w:b/>
          <w:lang w:eastAsia="zh-CN"/>
        </w:rPr>
        <w:t xml:space="preserve">: the LMF is able to trigger reporting of inferred positioning measurements from a gNB and to stop such </w:t>
      </w:r>
      <w:proofErr w:type="gramStart"/>
      <w:r w:rsidRPr="003751C3">
        <w:rPr>
          <w:rFonts w:ascii="Arial" w:hAnsi="Arial" w:cs="Arial"/>
          <w:b/>
          <w:lang w:eastAsia="zh-CN"/>
        </w:rPr>
        <w:t>reporting</w:t>
      </w:r>
      <w:proofErr w:type="gramEnd"/>
    </w:p>
    <w:p w14:paraId="168462F2" w14:textId="7F1D2D41" w:rsidR="00FE6D02" w:rsidRDefault="00FD0872" w:rsidP="0050057A">
      <w:pPr>
        <w:pStyle w:val="Heading2"/>
        <w:numPr>
          <w:ilvl w:val="1"/>
          <w:numId w:val="1"/>
        </w:numPr>
        <w:rPr>
          <w:lang w:eastAsia="ja-JP"/>
        </w:rPr>
      </w:pPr>
      <w:r w:rsidRPr="0050057A">
        <w:rPr>
          <w:lang w:eastAsia="ja-JP"/>
        </w:rPr>
        <w:t xml:space="preserve">Impacted RAN3 </w:t>
      </w:r>
      <w:proofErr w:type="gramStart"/>
      <w:r w:rsidRPr="0050057A">
        <w:rPr>
          <w:lang w:eastAsia="ja-JP"/>
        </w:rPr>
        <w:t>specifications</w:t>
      </w:r>
      <w:proofErr w:type="gramEnd"/>
    </w:p>
    <w:p w14:paraId="3FC830C4" w14:textId="7F9E3E8A" w:rsidR="00FD0872" w:rsidRDefault="00FD0872" w:rsidP="00B1538B">
      <w:r>
        <w:rPr>
          <w:lang w:val="en-US"/>
        </w:rPr>
        <w:t xml:space="preserve">The following RAN3 specifications are foreseen to be </w:t>
      </w:r>
      <w:r w:rsidR="0050057A">
        <w:rPr>
          <w:lang w:val="en-US"/>
        </w:rPr>
        <w:t>impacted</w:t>
      </w:r>
      <w:r>
        <w:rPr>
          <w:lang w:val="en-US"/>
        </w:rPr>
        <w:t>:</w:t>
      </w:r>
    </w:p>
    <w:p w14:paraId="6AB8AB5B" w14:textId="469640ED" w:rsidR="00FD0872" w:rsidRDefault="00FD0872" w:rsidP="00762BD3">
      <w:pPr>
        <w:pStyle w:val="ListParagraph"/>
        <w:numPr>
          <w:ilvl w:val="0"/>
          <w:numId w:val="12"/>
        </w:numPr>
      </w:pPr>
      <w:proofErr w:type="spellStart"/>
      <w:r w:rsidRPr="00762BD3">
        <w:rPr>
          <w:lang w:val="en-US"/>
        </w:rPr>
        <w:t>NRPPa</w:t>
      </w:r>
      <w:proofErr w:type="spellEnd"/>
      <w:r w:rsidRPr="00762BD3">
        <w:rPr>
          <w:lang w:val="en-US"/>
        </w:rPr>
        <w:t xml:space="preserve">: obviously </w:t>
      </w:r>
      <w:r w:rsidRPr="00FD0872">
        <w:rPr>
          <mc:AlternateContent>
            <mc:Choice Requires="w16se"/>
            <mc:Fallback>
              <w:rFonts w:ascii="Segoe UI Emoji" w:eastAsia="Segoe UI Emoji" w:hAnsi="Segoe UI Emoji" w:cs="Segoe UI Emoji"/>
            </mc:Fallback>
          </mc:AlternateContent>
          <w:lang w:val="en-US"/>
        </w:rPr>
        <mc:AlternateContent>
          <mc:Choice Requires="w16se">
            <w16se:symEx w16se:font="Segoe UI Emoji" w16se:char="1F60A"/>
          </mc:Choice>
          <mc:Fallback>
            <w:t>😊</w:t>
          </mc:Fallback>
        </mc:AlternateContent>
      </w:r>
    </w:p>
    <w:p w14:paraId="10FBFEE1" w14:textId="196AD990" w:rsidR="00FD0872" w:rsidRDefault="00FD0872" w:rsidP="00762BD3">
      <w:pPr>
        <w:pStyle w:val="ListParagraph"/>
        <w:numPr>
          <w:ilvl w:val="0"/>
          <w:numId w:val="12"/>
        </w:numPr>
      </w:pPr>
      <w:r w:rsidRPr="00762BD3">
        <w:rPr>
          <w:lang w:val="en-US"/>
        </w:rPr>
        <w:t xml:space="preserve">F1AP: to support </w:t>
      </w:r>
      <w:r w:rsidR="00B00247" w:rsidRPr="00762BD3">
        <w:rPr>
          <w:lang w:val="en-US"/>
        </w:rPr>
        <w:t>split case</w:t>
      </w:r>
      <w:r w:rsidR="003B1D88">
        <w:rPr>
          <w:lang w:val="en-US"/>
        </w:rPr>
        <w:t xml:space="preserve"> (later)</w:t>
      </w:r>
      <w:r w:rsidR="00B00247" w:rsidRPr="00762BD3">
        <w:rPr>
          <w:lang w:val="en-US"/>
        </w:rPr>
        <w:t xml:space="preserve"> in both case 3a and </w:t>
      </w:r>
      <w:proofErr w:type="gramStart"/>
      <w:r w:rsidR="00B00247" w:rsidRPr="00762BD3">
        <w:rPr>
          <w:lang w:val="en-US"/>
        </w:rPr>
        <w:t>3b</w:t>
      </w:r>
      <w:proofErr w:type="gramEnd"/>
    </w:p>
    <w:p w14:paraId="608DB253" w14:textId="07A5F19C" w:rsidR="00B00247" w:rsidRDefault="00B00247" w:rsidP="00762BD3">
      <w:pPr>
        <w:pStyle w:val="ListParagraph"/>
        <w:numPr>
          <w:ilvl w:val="0"/>
          <w:numId w:val="12"/>
        </w:numPr>
      </w:pPr>
      <w:r w:rsidRPr="00762BD3">
        <w:rPr>
          <w:lang w:val="en-US"/>
        </w:rPr>
        <w:t xml:space="preserve">TS 38.305: stage 2 positioning including new </w:t>
      </w:r>
      <w:proofErr w:type="gramStart"/>
      <w:r w:rsidRPr="00762BD3">
        <w:rPr>
          <w:lang w:val="en-US"/>
        </w:rPr>
        <w:t>flow-charts</w:t>
      </w:r>
      <w:proofErr w:type="gramEnd"/>
    </w:p>
    <w:p w14:paraId="25FDF93C" w14:textId="4102D068" w:rsidR="00B00247" w:rsidRDefault="00B00247" w:rsidP="00762BD3">
      <w:pPr>
        <w:pStyle w:val="ListParagraph"/>
        <w:numPr>
          <w:ilvl w:val="0"/>
          <w:numId w:val="12"/>
        </w:numPr>
      </w:pPr>
      <w:r w:rsidRPr="00762BD3">
        <w:rPr>
          <w:lang w:val="en-US"/>
        </w:rPr>
        <w:t xml:space="preserve">TS 38.413: </w:t>
      </w:r>
      <w:proofErr w:type="spellStart"/>
      <w:r w:rsidRPr="00762BD3">
        <w:rPr>
          <w:lang w:val="en-US"/>
        </w:rPr>
        <w:t>NRPPa</w:t>
      </w:r>
      <w:proofErr w:type="spellEnd"/>
      <w:r w:rsidRPr="00762BD3">
        <w:rPr>
          <w:lang w:val="en-US"/>
        </w:rPr>
        <w:t xml:space="preserve"> </w:t>
      </w:r>
      <w:r w:rsidR="003118BE" w:rsidRPr="00762BD3">
        <w:rPr>
          <w:lang w:val="en-US"/>
        </w:rPr>
        <w:t>is</w:t>
      </w:r>
      <w:r w:rsidRPr="00762BD3">
        <w:rPr>
          <w:lang w:val="en-US"/>
        </w:rPr>
        <w:t xml:space="preserve"> </w:t>
      </w:r>
      <w:r w:rsidR="003118BE" w:rsidRPr="00762BD3">
        <w:rPr>
          <w:lang w:val="en-US"/>
        </w:rPr>
        <w:t>transported</w:t>
      </w:r>
      <w:r w:rsidRPr="00762BD3">
        <w:rPr>
          <w:lang w:val="en-US"/>
        </w:rPr>
        <w:t xml:space="preserve"> over NGAP, if new procedures are defined, they need </w:t>
      </w:r>
      <w:r w:rsidR="003118BE" w:rsidRPr="00762BD3">
        <w:rPr>
          <w:lang w:val="en-US"/>
        </w:rPr>
        <w:t>to</w:t>
      </w:r>
      <w:r w:rsidRPr="00762BD3">
        <w:rPr>
          <w:lang w:val="en-US"/>
        </w:rPr>
        <w:t xml:space="preserve"> be mentioned</w:t>
      </w:r>
      <w:r w:rsidR="003118BE" w:rsidRPr="00762BD3">
        <w:rPr>
          <w:lang w:val="en-US"/>
        </w:rPr>
        <w:t xml:space="preserve"> </w:t>
      </w:r>
      <w:r w:rsidRPr="00762BD3">
        <w:rPr>
          <w:lang w:val="en-US"/>
        </w:rPr>
        <w:t xml:space="preserve">in </w:t>
      </w:r>
      <w:proofErr w:type="gramStart"/>
      <w:r w:rsidRPr="00762BD3">
        <w:rPr>
          <w:lang w:val="en-US"/>
        </w:rPr>
        <w:t>NGAP</w:t>
      </w:r>
      <w:proofErr w:type="gramEnd"/>
    </w:p>
    <w:p w14:paraId="07A9A0E4" w14:textId="1F3DB58A" w:rsidR="00B00247" w:rsidRDefault="003118BE" w:rsidP="00762BD3">
      <w:pPr>
        <w:pStyle w:val="ListParagraph"/>
        <w:numPr>
          <w:ilvl w:val="0"/>
          <w:numId w:val="12"/>
        </w:numPr>
      </w:pPr>
      <w:r w:rsidRPr="00762BD3">
        <w:rPr>
          <w:lang w:val="en-US"/>
        </w:rPr>
        <w:t>TS 38.470: for new procedures, if applicable</w:t>
      </w:r>
    </w:p>
    <w:p w14:paraId="7C14444B" w14:textId="4BCECEE7" w:rsidR="003118BE" w:rsidRDefault="00C833B9" w:rsidP="00762BD3">
      <w:pPr>
        <w:pStyle w:val="ListParagraph"/>
        <w:numPr>
          <w:ilvl w:val="0"/>
          <w:numId w:val="12"/>
        </w:numPr>
      </w:pPr>
      <w:r w:rsidRPr="00762BD3">
        <w:rPr>
          <w:lang w:val="en-US"/>
        </w:rPr>
        <w:t xml:space="preserve">TS 38.300: for new AI/ML model LMF use </w:t>
      </w:r>
      <w:proofErr w:type="gramStart"/>
      <w:r w:rsidRPr="00762BD3">
        <w:rPr>
          <w:lang w:val="en-US"/>
        </w:rPr>
        <w:t>case</w:t>
      </w:r>
      <w:proofErr w:type="gramEnd"/>
    </w:p>
    <w:p w14:paraId="6E4B28D7" w14:textId="0298F0F0" w:rsidR="00C833B9" w:rsidRDefault="00C833B9" w:rsidP="00762BD3">
      <w:pPr>
        <w:pStyle w:val="ListParagraph"/>
        <w:numPr>
          <w:ilvl w:val="0"/>
          <w:numId w:val="12"/>
        </w:numPr>
      </w:pPr>
      <w:r w:rsidRPr="00762BD3">
        <w:rPr>
          <w:lang w:val="en-US"/>
        </w:rPr>
        <w:t>TS 38.401: if applicable</w:t>
      </w:r>
    </w:p>
    <w:p w14:paraId="1AE769B7" w14:textId="256679E9" w:rsidR="00C833B9" w:rsidRDefault="00C833B9" w:rsidP="00B1538B">
      <w:r>
        <w:rPr>
          <w:lang w:val="en-US"/>
        </w:rPr>
        <w:t>Proposed allocation of BL CRs:</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Grid>
        <w:gridCol w:w="2537"/>
        <w:gridCol w:w="2845"/>
      </w:tblGrid>
      <w:tr w:rsidR="00935823" w:rsidRPr="00935823" w14:paraId="420B03E2" w14:textId="77777777" w:rsidTr="00AC4FDA">
        <w:trPr>
          <w:trHeight w:val="261"/>
        </w:trPr>
        <w:tc>
          <w:tcPr>
            <w:tcW w:w="253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68B5A22" w14:textId="77777777" w:rsidR="00935823" w:rsidRPr="00935823" w:rsidRDefault="00935823" w:rsidP="00935823">
            <w:pPr>
              <w:spacing w:after="0"/>
              <w:rPr>
                <w:rFonts w:ascii="Calibri" w:eastAsia="Times New Roman" w:hAnsi="Calibri" w:cs="Calibri"/>
                <w:sz w:val="22"/>
                <w:szCs w:val="22"/>
                <w:lang w:val="en-US" w:eastAsia="en-GB"/>
              </w:rPr>
            </w:pPr>
            <w:r w:rsidRPr="00935823">
              <w:rPr>
                <w:rFonts w:ascii="Calibri" w:eastAsia="Times New Roman" w:hAnsi="Calibri" w:cs="Calibri"/>
                <w:b/>
                <w:bCs/>
                <w:sz w:val="22"/>
                <w:szCs w:val="22"/>
                <w:lang w:val="en-US" w:eastAsia="en-GB"/>
              </w:rPr>
              <w:t>BL CR</w:t>
            </w:r>
          </w:p>
        </w:tc>
        <w:tc>
          <w:tcPr>
            <w:tcW w:w="284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B0D8DF0" w14:textId="77777777" w:rsidR="00935823" w:rsidRPr="00935823" w:rsidRDefault="00935823" w:rsidP="00935823">
            <w:pPr>
              <w:spacing w:after="0"/>
              <w:rPr>
                <w:rFonts w:ascii="Calibri" w:eastAsia="Times New Roman" w:hAnsi="Calibri" w:cs="Calibri"/>
                <w:sz w:val="22"/>
                <w:szCs w:val="22"/>
                <w:lang w:val="en-US" w:eastAsia="en-GB"/>
              </w:rPr>
            </w:pPr>
            <w:r w:rsidRPr="00935823">
              <w:rPr>
                <w:rFonts w:ascii="Calibri" w:eastAsia="Times New Roman" w:hAnsi="Calibri" w:cs="Calibri"/>
                <w:b/>
                <w:bCs/>
                <w:sz w:val="22"/>
                <w:szCs w:val="22"/>
                <w:lang w:val="en-US" w:eastAsia="en-GB"/>
              </w:rPr>
              <w:t>Company</w:t>
            </w:r>
          </w:p>
        </w:tc>
      </w:tr>
      <w:tr w:rsidR="00935823" w:rsidRPr="00935823" w14:paraId="498D351C" w14:textId="77777777" w:rsidTr="00AC4FDA">
        <w:trPr>
          <w:trHeight w:val="261"/>
        </w:trPr>
        <w:tc>
          <w:tcPr>
            <w:tcW w:w="253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BA0CAD2" w14:textId="77777777" w:rsidR="00935823" w:rsidRPr="00935823" w:rsidRDefault="00935823" w:rsidP="00935823">
            <w:pPr>
              <w:spacing w:after="0"/>
              <w:rPr>
                <w:rFonts w:ascii="Calibri" w:eastAsia="Times New Roman" w:hAnsi="Calibri" w:cs="Calibri"/>
                <w:sz w:val="22"/>
                <w:szCs w:val="22"/>
                <w:lang w:val="en-US" w:eastAsia="en-GB"/>
              </w:rPr>
            </w:pPr>
            <w:proofErr w:type="spellStart"/>
            <w:r w:rsidRPr="00935823">
              <w:rPr>
                <w:rFonts w:ascii="Calibri" w:eastAsia="Times New Roman" w:hAnsi="Calibri" w:cs="Calibri"/>
                <w:sz w:val="22"/>
                <w:szCs w:val="22"/>
                <w:lang w:val="en-US" w:eastAsia="en-GB"/>
              </w:rPr>
              <w:t>NRPPa</w:t>
            </w:r>
            <w:proofErr w:type="spellEnd"/>
          </w:p>
        </w:tc>
        <w:tc>
          <w:tcPr>
            <w:tcW w:w="284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291AC56" w14:textId="77777777" w:rsidR="00935823" w:rsidRPr="00935823" w:rsidRDefault="00935823" w:rsidP="00935823">
            <w:pPr>
              <w:spacing w:after="0"/>
              <w:rPr>
                <w:rFonts w:ascii="Calibri" w:eastAsia="Times New Roman" w:hAnsi="Calibri" w:cs="Calibri"/>
                <w:sz w:val="22"/>
                <w:szCs w:val="22"/>
                <w:lang w:val="en-US" w:eastAsia="en-GB"/>
              </w:rPr>
            </w:pPr>
            <w:r w:rsidRPr="00935823">
              <w:rPr>
                <w:rFonts w:ascii="Calibri" w:eastAsia="Times New Roman" w:hAnsi="Calibri" w:cs="Calibri"/>
                <w:sz w:val="22"/>
                <w:szCs w:val="22"/>
                <w:lang w:val="en-US" w:eastAsia="en-GB"/>
              </w:rPr>
              <w:t>E///</w:t>
            </w:r>
          </w:p>
        </w:tc>
      </w:tr>
      <w:tr w:rsidR="00935823" w:rsidRPr="00935823" w14:paraId="740A2643" w14:textId="77777777" w:rsidTr="00AC4FDA">
        <w:trPr>
          <w:trHeight w:val="270"/>
        </w:trPr>
        <w:tc>
          <w:tcPr>
            <w:tcW w:w="253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93B5328" w14:textId="77777777" w:rsidR="00935823" w:rsidRPr="00935823" w:rsidRDefault="00935823" w:rsidP="00935823">
            <w:pPr>
              <w:spacing w:after="0"/>
              <w:rPr>
                <w:rFonts w:ascii="Calibri" w:eastAsia="Times New Roman" w:hAnsi="Calibri" w:cs="Calibri"/>
                <w:sz w:val="22"/>
                <w:szCs w:val="22"/>
                <w:lang w:val="en-US" w:eastAsia="en-GB"/>
              </w:rPr>
            </w:pPr>
            <w:r w:rsidRPr="00935823">
              <w:rPr>
                <w:rFonts w:ascii="Calibri" w:eastAsia="Times New Roman" w:hAnsi="Calibri" w:cs="Calibri"/>
                <w:sz w:val="22"/>
                <w:szCs w:val="22"/>
                <w:lang w:val="en-US" w:eastAsia="en-GB"/>
              </w:rPr>
              <w:t>F1AP</w:t>
            </w:r>
          </w:p>
        </w:tc>
        <w:tc>
          <w:tcPr>
            <w:tcW w:w="284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3F1F329" w14:textId="7AD98D9A" w:rsidR="00935823" w:rsidRPr="00935823" w:rsidRDefault="00AC4FDA" w:rsidP="00935823">
            <w:pPr>
              <w:spacing w:after="0"/>
              <w:rPr>
                <w:rFonts w:ascii="Calibri" w:eastAsia="Times New Roman" w:hAnsi="Calibri" w:cs="Calibri"/>
                <w:sz w:val="22"/>
                <w:szCs w:val="22"/>
                <w:lang w:val="en-US" w:eastAsia="en-GB"/>
              </w:rPr>
            </w:pPr>
            <w:r>
              <w:rPr>
                <w:rFonts w:ascii="Calibri" w:eastAsia="Times New Roman" w:hAnsi="Calibri" w:cs="Calibri"/>
                <w:sz w:val="22"/>
                <w:szCs w:val="22"/>
                <w:lang w:val="en-US" w:eastAsia="en-GB"/>
              </w:rPr>
              <w:t>Xiaomi</w:t>
            </w:r>
          </w:p>
        </w:tc>
      </w:tr>
      <w:tr w:rsidR="00935823" w:rsidRPr="00935823" w14:paraId="195A660D" w14:textId="77777777" w:rsidTr="00AC4FDA">
        <w:trPr>
          <w:trHeight w:val="261"/>
        </w:trPr>
        <w:tc>
          <w:tcPr>
            <w:tcW w:w="253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4E0CC01" w14:textId="5F7194D8" w:rsidR="00935823" w:rsidRPr="00935823" w:rsidRDefault="00935823" w:rsidP="00935823">
            <w:pPr>
              <w:spacing w:after="0"/>
              <w:rPr>
                <w:rFonts w:ascii="Calibri" w:eastAsia="Times New Roman" w:hAnsi="Calibri" w:cs="Calibri"/>
                <w:sz w:val="22"/>
                <w:szCs w:val="22"/>
                <w:lang w:val="en-US" w:eastAsia="en-GB"/>
              </w:rPr>
            </w:pPr>
            <w:r w:rsidRPr="00935823">
              <w:rPr>
                <w:rFonts w:ascii="Calibri" w:eastAsia="Times New Roman" w:hAnsi="Calibri" w:cs="Calibri"/>
                <w:sz w:val="22"/>
                <w:szCs w:val="22"/>
                <w:lang w:val="en-US" w:eastAsia="en-GB"/>
              </w:rPr>
              <w:t>38.413</w:t>
            </w:r>
          </w:p>
        </w:tc>
        <w:tc>
          <w:tcPr>
            <w:tcW w:w="284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EFF0B1D" w14:textId="636A10BE" w:rsidR="00935823" w:rsidRPr="00935823" w:rsidRDefault="00AC4FDA" w:rsidP="00935823">
            <w:pPr>
              <w:spacing w:after="0"/>
              <w:rPr>
                <w:rFonts w:ascii="Calibri" w:eastAsia="Times New Roman" w:hAnsi="Calibri" w:cs="Calibri"/>
                <w:sz w:val="22"/>
                <w:szCs w:val="22"/>
                <w:lang w:val="en-US" w:eastAsia="en-GB"/>
              </w:rPr>
            </w:pPr>
            <w:r>
              <w:rPr>
                <w:rFonts w:ascii="Calibri" w:eastAsia="Times New Roman" w:hAnsi="Calibri" w:cs="Calibri"/>
                <w:sz w:val="22"/>
                <w:szCs w:val="22"/>
                <w:lang w:val="en-US" w:eastAsia="en-GB"/>
              </w:rPr>
              <w:t>Huawei</w:t>
            </w:r>
          </w:p>
        </w:tc>
      </w:tr>
      <w:tr w:rsidR="00935823" w:rsidRPr="00935823" w14:paraId="01A1A2DB" w14:textId="77777777" w:rsidTr="00AC4FDA">
        <w:trPr>
          <w:trHeight w:val="261"/>
        </w:trPr>
        <w:tc>
          <w:tcPr>
            <w:tcW w:w="253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46AC549" w14:textId="77777777" w:rsidR="00935823" w:rsidRPr="00935823" w:rsidRDefault="00935823" w:rsidP="00935823">
            <w:pPr>
              <w:spacing w:after="0"/>
              <w:rPr>
                <w:rFonts w:ascii="Calibri" w:eastAsia="Times New Roman" w:hAnsi="Calibri" w:cs="Calibri"/>
                <w:sz w:val="22"/>
                <w:szCs w:val="22"/>
                <w:lang w:val="en-US" w:eastAsia="en-GB"/>
              </w:rPr>
            </w:pPr>
            <w:r w:rsidRPr="00935823">
              <w:rPr>
                <w:rFonts w:ascii="Calibri" w:eastAsia="Times New Roman" w:hAnsi="Calibri" w:cs="Calibri"/>
                <w:sz w:val="22"/>
                <w:szCs w:val="22"/>
                <w:lang w:val="en-US" w:eastAsia="en-GB"/>
              </w:rPr>
              <w:t>38.305</w:t>
            </w:r>
          </w:p>
        </w:tc>
        <w:tc>
          <w:tcPr>
            <w:tcW w:w="284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F1F5F8E" w14:textId="2EAD233D" w:rsidR="00935823" w:rsidRPr="00935823" w:rsidRDefault="00935823" w:rsidP="00935823">
            <w:pPr>
              <w:spacing w:after="0"/>
              <w:rPr>
                <w:rFonts w:ascii="Calibri" w:eastAsia="Times New Roman" w:hAnsi="Calibri" w:cs="Calibri"/>
                <w:sz w:val="22"/>
                <w:szCs w:val="22"/>
                <w:lang w:val="en-US" w:eastAsia="en-GB"/>
              </w:rPr>
            </w:pPr>
            <w:r>
              <w:rPr>
                <w:rFonts w:ascii="Calibri" w:eastAsia="Times New Roman" w:hAnsi="Calibri" w:cs="Calibri"/>
                <w:sz w:val="22"/>
                <w:szCs w:val="22"/>
                <w:lang w:val="en-US" w:eastAsia="en-GB"/>
              </w:rPr>
              <w:t>CATT</w:t>
            </w:r>
          </w:p>
        </w:tc>
      </w:tr>
      <w:tr w:rsidR="00935823" w:rsidRPr="00935823" w14:paraId="035F10FA" w14:textId="77777777" w:rsidTr="00AC4FDA">
        <w:trPr>
          <w:trHeight w:val="270"/>
        </w:trPr>
        <w:tc>
          <w:tcPr>
            <w:tcW w:w="253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0F15DFD" w14:textId="77777777" w:rsidR="00935823" w:rsidRPr="00935823" w:rsidRDefault="00935823" w:rsidP="00935823">
            <w:pPr>
              <w:spacing w:after="0"/>
              <w:rPr>
                <w:rFonts w:ascii="Calibri" w:eastAsia="Times New Roman" w:hAnsi="Calibri" w:cs="Calibri"/>
                <w:sz w:val="22"/>
                <w:szCs w:val="22"/>
                <w:lang w:val="en-US" w:eastAsia="en-GB"/>
              </w:rPr>
            </w:pPr>
            <w:r w:rsidRPr="00935823">
              <w:rPr>
                <w:rFonts w:ascii="Calibri" w:eastAsia="Times New Roman" w:hAnsi="Calibri" w:cs="Calibri"/>
                <w:sz w:val="22"/>
                <w:szCs w:val="22"/>
                <w:lang w:val="en-US" w:eastAsia="en-GB"/>
              </w:rPr>
              <w:t>38.300</w:t>
            </w:r>
          </w:p>
        </w:tc>
        <w:tc>
          <w:tcPr>
            <w:tcW w:w="284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6AF6FC1" w14:textId="77777777" w:rsidR="00935823" w:rsidRPr="00935823" w:rsidRDefault="00935823" w:rsidP="00935823">
            <w:pPr>
              <w:spacing w:after="0"/>
              <w:rPr>
                <w:rFonts w:ascii="Calibri" w:eastAsia="Times New Roman" w:hAnsi="Calibri" w:cs="Calibri"/>
                <w:sz w:val="22"/>
                <w:szCs w:val="22"/>
                <w:lang w:val="en-US" w:eastAsia="en-GB"/>
              </w:rPr>
            </w:pPr>
            <w:r w:rsidRPr="00935823">
              <w:rPr>
                <w:rFonts w:ascii="Calibri" w:eastAsia="Times New Roman" w:hAnsi="Calibri" w:cs="Calibri"/>
                <w:sz w:val="22"/>
                <w:szCs w:val="22"/>
                <w:lang w:val="en-US" w:eastAsia="en-GB"/>
              </w:rPr>
              <w:t>Nokia</w:t>
            </w:r>
          </w:p>
        </w:tc>
      </w:tr>
      <w:tr w:rsidR="00935823" w:rsidRPr="00935823" w14:paraId="4B872FCB" w14:textId="77777777" w:rsidTr="00AC4FDA">
        <w:trPr>
          <w:trHeight w:val="261"/>
        </w:trPr>
        <w:tc>
          <w:tcPr>
            <w:tcW w:w="253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11AF81F" w14:textId="77777777" w:rsidR="00935823" w:rsidRPr="00935823" w:rsidRDefault="00935823" w:rsidP="00935823">
            <w:pPr>
              <w:spacing w:after="0"/>
              <w:rPr>
                <w:rFonts w:ascii="Calibri" w:eastAsia="Times New Roman" w:hAnsi="Calibri" w:cs="Calibri"/>
                <w:sz w:val="22"/>
                <w:szCs w:val="22"/>
                <w:lang w:val="en-US" w:eastAsia="en-GB"/>
              </w:rPr>
            </w:pPr>
            <w:r w:rsidRPr="00935823">
              <w:rPr>
                <w:rFonts w:ascii="Calibri" w:eastAsia="Times New Roman" w:hAnsi="Calibri" w:cs="Calibri"/>
                <w:sz w:val="22"/>
                <w:szCs w:val="22"/>
                <w:lang w:val="en-US" w:eastAsia="en-GB"/>
              </w:rPr>
              <w:t>38.401</w:t>
            </w:r>
          </w:p>
        </w:tc>
        <w:tc>
          <w:tcPr>
            <w:tcW w:w="284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2ADAB08" w14:textId="77777777" w:rsidR="00935823" w:rsidRPr="00935823" w:rsidRDefault="00935823" w:rsidP="00935823">
            <w:pPr>
              <w:spacing w:after="0"/>
              <w:rPr>
                <w:rFonts w:ascii="Calibri" w:eastAsia="Times New Roman" w:hAnsi="Calibri" w:cs="Calibri"/>
                <w:sz w:val="22"/>
                <w:szCs w:val="22"/>
                <w:lang w:val="en-US" w:eastAsia="en-GB"/>
              </w:rPr>
            </w:pPr>
            <w:r w:rsidRPr="00935823">
              <w:rPr>
                <w:rFonts w:ascii="Calibri" w:eastAsia="Times New Roman" w:hAnsi="Calibri" w:cs="Calibri"/>
                <w:sz w:val="22"/>
                <w:szCs w:val="22"/>
                <w:lang w:val="en-US" w:eastAsia="en-GB"/>
              </w:rPr>
              <w:t>ZTE</w:t>
            </w:r>
          </w:p>
        </w:tc>
      </w:tr>
      <w:tr w:rsidR="00935823" w:rsidRPr="00935823" w14:paraId="1E843948" w14:textId="77777777" w:rsidTr="00AC4FDA">
        <w:trPr>
          <w:trHeight w:val="261"/>
        </w:trPr>
        <w:tc>
          <w:tcPr>
            <w:tcW w:w="253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C414914" w14:textId="77777777" w:rsidR="00935823" w:rsidRPr="00935823" w:rsidRDefault="00935823" w:rsidP="00935823">
            <w:pPr>
              <w:spacing w:after="0"/>
              <w:rPr>
                <w:rFonts w:ascii="Calibri" w:eastAsia="Times New Roman" w:hAnsi="Calibri" w:cs="Calibri"/>
                <w:sz w:val="22"/>
                <w:szCs w:val="22"/>
                <w:lang w:val="en-US" w:eastAsia="en-GB"/>
              </w:rPr>
            </w:pPr>
            <w:r w:rsidRPr="00935823">
              <w:rPr>
                <w:rFonts w:ascii="Calibri" w:eastAsia="Times New Roman" w:hAnsi="Calibri" w:cs="Calibri"/>
                <w:sz w:val="22"/>
                <w:szCs w:val="22"/>
                <w:lang w:val="en-US" w:eastAsia="en-GB"/>
              </w:rPr>
              <w:lastRenderedPageBreak/>
              <w:t>38.470</w:t>
            </w:r>
          </w:p>
        </w:tc>
        <w:tc>
          <w:tcPr>
            <w:tcW w:w="284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F9D3EF0" w14:textId="77777777" w:rsidR="00935823" w:rsidRPr="00935823" w:rsidRDefault="00935823" w:rsidP="00935823">
            <w:pPr>
              <w:spacing w:after="0"/>
              <w:rPr>
                <w:rFonts w:ascii="Calibri" w:eastAsia="Times New Roman" w:hAnsi="Calibri" w:cs="Calibri"/>
                <w:sz w:val="22"/>
                <w:szCs w:val="22"/>
                <w:lang w:val="en-US" w:eastAsia="en-GB"/>
              </w:rPr>
            </w:pPr>
            <w:r w:rsidRPr="00935823">
              <w:rPr>
                <w:rFonts w:ascii="Calibri" w:eastAsia="Times New Roman" w:hAnsi="Calibri" w:cs="Calibri"/>
                <w:sz w:val="22"/>
                <w:szCs w:val="22"/>
                <w:lang w:val="en-US" w:eastAsia="en-GB"/>
              </w:rPr>
              <w:t>CMCC</w:t>
            </w:r>
          </w:p>
        </w:tc>
      </w:tr>
      <w:tr w:rsidR="00AC4FDA" w:rsidRPr="00935823" w14:paraId="45694C61" w14:textId="77777777" w:rsidTr="00AC4FDA">
        <w:trPr>
          <w:trHeight w:val="261"/>
        </w:trPr>
        <w:tc>
          <w:tcPr>
            <w:tcW w:w="253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1008D40" w14:textId="17236CBB" w:rsidR="00AC4FDA" w:rsidRPr="00935823" w:rsidRDefault="00AC4FDA" w:rsidP="00935823">
            <w:pPr>
              <w:spacing w:after="0"/>
              <w:rPr>
                <w:rFonts w:ascii="Calibri" w:eastAsia="Times New Roman" w:hAnsi="Calibri" w:cs="Calibri"/>
                <w:sz w:val="22"/>
                <w:szCs w:val="22"/>
                <w:lang w:val="en-US" w:eastAsia="en-GB"/>
              </w:rPr>
            </w:pPr>
            <w:r>
              <w:rPr>
                <w:rFonts w:ascii="Calibri" w:eastAsia="Times New Roman" w:hAnsi="Calibri" w:cs="Calibri"/>
                <w:sz w:val="22"/>
                <w:szCs w:val="22"/>
                <w:lang w:val="en-US" w:eastAsia="en-GB"/>
              </w:rPr>
              <w:t>???</w:t>
            </w:r>
          </w:p>
        </w:tc>
        <w:tc>
          <w:tcPr>
            <w:tcW w:w="284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D378154" w14:textId="695135AB" w:rsidR="00AC4FDA" w:rsidRPr="00935823" w:rsidRDefault="00AC4FDA" w:rsidP="00935823">
            <w:pPr>
              <w:spacing w:after="0"/>
              <w:rPr>
                <w:rFonts w:ascii="Calibri" w:eastAsia="Times New Roman" w:hAnsi="Calibri" w:cs="Calibri"/>
                <w:sz w:val="22"/>
                <w:szCs w:val="22"/>
                <w:lang w:val="en-US" w:eastAsia="en-GB"/>
              </w:rPr>
            </w:pPr>
            <w:r>
              <w:rPr>
                <w:rFonts w:ascii="Calibri" w:eastAsia="Times New Roman" w:hAnsi="Calibri" w:cs="Calibri"/>
                <w:sz w:val="22"/>
                <w:szCs w:val="22"/>
                <w:lang w:val="en-US" w:eastAsia="en-GB"/>
              </w:rPr>
              <w:t>QC</w:t>
            </w:r>
          </w:p>
        </w:tc>
      </w:tr>
    </w:tbl>
    <w:p w14:paraId="1EAD50B6" w14:textId="77777777" w:rsidR="00C833B9" w:rsidRPr="008B6F21" w:rsidRDefault="00C833B9" w:rsidP="00B1538B">
      <w:pPr>
        <w:rPr>
          <w:lang w:val="en-US"/>
        </w:rPr>
      </w:pPr>
    </w:p>
    <w:p w14:paraId="122927CC" w14:textId="77777777" w:rsidR="00B1538B" w:rsidRDefault="00B1538B" w:rsidP="00B1538B">
      <w:pPr>
        <w:pStyle w:val="Heading1"/>
        <w:numPr>
          <w:ilvl w:val="0"/>
          <w:numId w:val="1"/>
        </w:numPr>
      </w:pPr>
      <w:r>
        <w:t>Conclusion, Recommendations</w:t>
      </w:r>
    </w:p>
    <w:p w14:paraId="4FE8698B" w14:textId="77777777" w:rsidR="00B1538B" w:rsidRDefault="00B1538B" w:rsidP="00B1538B">
      <w:pPr>
        <w:rPr>
          <w:rFonts w:ascii="Arial" w:hAnsi="Arial" w:cs="Arial"/>
          <w:b/>
          <w:u w:val="single"/>
          <w:lang w:eastAsia="zh-CN"/>
        </w:rPr>
      </w:pPr>
    </w:p>
    <w:p w14:paraId="2225C853" w14:textId="77777777" w:rsidR="00B1538B" w:rsidRDefault="00B1538B" w:rsidP="00B1538B">
      <w:pPr>
        <w:pStyle w:val="Heading1"/>
        <w:numPr>
          <w:ilvl w:val="0"/>
          <w:numId w:val="1"/>
        </w:numPr>
      </w:pPr>
      <w:r>
        <w:t>References</w:t>
      </w:r>
      <w:bookmarkEnd w:id="1"/>
      <w:bookmarkEnd w:id="2"/>
      <w:bookmarkEnd w:id="3"/>
      <w:bookmarkEnd w:id="4"/>
      <w:bookmarkEnd w:id="5"/>
      <w:bookmarkEnd w:id="6"/>
      <w:bookmarkEnd w:id="7"/>
    </w:p>
    <w:p w14:paraId="1E82CEED" w14:textId="77777777" w:rsidR="00B1538B" w:rsidRPr="00E21D6B" w:rsidRDefault="00B1538B" w:rsidP="00B1538B"/>
    <w:p w14:paraId="56913518" w14:textId="77777777" w:rsidR="00B14D75" w:rsidRDefault="00B14D75"/>
    <w:sectPr w:rsidR="00B14D75" w:rsidSect="00B1538B">
      <w:footnotePr>
        <w:numRestart w:val="eachSect"/>
      </w:footnotePr>
      <w:pgSz w:w="11907" w:h="16840"/>
      <w:pgMar w:top="1418" w:right="1134" w:bottom="1134" w:left="1134" w:header="680" w:footer="567"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swiss"/>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747D6"/>
    <w:multiLevelType w:val="multilevel"/>
    <w:tmpl w:val="07F747D6"/>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 w15:restartNumberingAfterBreak="0">
    <w:nsid w:val="0EB44BBB"/>
    <w:multiLevelType w:val="multilevel"/>
    <w:tmpl w:val="0F9C27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2D3086"/>
    <w:multiLevelType w:val="multilevel"/>
    <w:tmpl w:val="112D30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1482296"/>
    <w:multiLevelType w:val="multilevel"/>
    <w:tmpl w:val="11482296"/>
    <w:lvl w:ilvl="0">
      <w:start w:val="1"/>
      <w:numFmt w:val="decimal"/>
      <w:lvlText w:val="%1."/>
      <w:lvlJc w:val="left"/>
      <w:pPr>
        <w:ind w:left="425" w:hanging="425"/>
      </w:pPr>
      <w:rPr>
        <w:rFonts w:hint="default"/>
      </w:rPr>
    </w:lvl>
    <w:lvl w:ilvl="1">
      <w:start w:val="1"/>
      <w:numFmt w:val="decimal"/>
      <w:lvlText w:val="%1.%2."/>
      <w:lvlJc w:val="left"/>
      <w:pPr>
        <w:ind w:left="567" w:hanging="567"/>
      </w:pPr>
      <w:rPr>
        <w:b w:val="0"/>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 w15:restartNumberingAfterBreak="0">
    <w:nsid w:val="2CEE74FD"/>
    <w:multiLevelType w:val="hybridMultilevel"/>
    <w:tmpl w:val="AC26DA2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5280E1E"/>
    <w:multiLevelType w:val="hybridMultilevel"/>
    <w:tmpl w:val="20A478D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54D05EE"/>
    <w:multiLevelType w:val="multilevel"/>
    <w:tmpl w:val="617422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A13338B"/>
    <w:multiLevelType w:val="hybridMultilevel"/>
    <w:tmpl w:val="B2D40A9E"/>
    <w:lvl w:ilvl="0" w:tplc="04847E66">
      <w:start w:val="38"/>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AED2988"/>
    <w:multiLevelType w:val="multilevel"/>
    <w:tmpl w:val="4AED2988"/>
    <w:lvl w:ilvl="0">
      <w:start w:val="1"/>
      <w:numFmt w:val="bullet"/>
      <w:lvlText w:val="-"/>
      <w:lvlJc w:val="left"/>
      <w:pPr>
        <w:ind w:left="360" w:hanging="360"/>
      </w:pPr>
      <w:rPr>
        <w:rFonts w:ascii="Arial" w:eastAsiaTheme="minorEastAsia"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603703E"/>
    <w:multiLevelType w:val="multilevel"/>
    <w:tmpl w:val="5603703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5C0035AF"/>
    <w:multiLevelType w:val="hybridMultilevel"/>
    <w:tmpl w:val="799CBD12"/>
    <w:lvl w:ilvl="0" w:tplc="6ED2F2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5E826C08"/>
    <w:multiLevelType w:val="hybridMultilevel"/>
    <w:tmpl w:val="5FF0D4CA"/>
    <w:lvl w:ilvl="0" w:tplc="BDD2AE12">
      <w:numFmt w:val="bullet"/>
      <w:lvlText w:val="-"/>
      <w:lvlJc w:val="left"/>
      <w:pPr>
        <w:ind w:left="360" w:hanging="360"/>
      </w:pPr>
      <w:rPr>
        <w:rFonts w:ascii="Calibri" w:eastAsia="SimSun"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6D2A431D"/>
    <w:multiLevelType w:val="multilevel"/>
    <w:tmpl w:val="065EBCA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15:restartNumberingAfterBreak="0">
    <w:nsid w:val="75FD42EC"/>
    <w:multiLevelType w:val="hybridMultilevel"/>
    <w:tmpl w:val="103AD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4070939">
    <w:abstractNumId w:val="3"/>
  </w:num>
  <w:num w:numId="2" w16cid:durableId="1967814381">
    <w:abstractNumId w:val="11"/>
  </w:num>
  <w:num w:numId="3" w16cid:durableId="1278369492">
    <w:abstractNumId w:val="8"/>
  </w:num>
  <w:num w:numId="4" w16cid:durableId="983894745">
    <w:abstractNumId w:val="10"/>
  </w:num>
  <w:num w:numId="5" w16cid:durableId="2060470048">
    <w:abstractNumId w:val="9"/>
  </w:num>
  <w:num w:numId="6" w16cid:durableId="2097900662">
    <w:abstractNumId w:val="0"/>
  </w:num>
  <w:num w:numId="7" w16cid:durableId="1947496129">
    <w:abstractNumId w:val="2"/>
  </w:num>
  <w:num w:numId="8" w16cid:durableId="1225918715">
    <w:abstractNumId w:val="1"/>
  </w:num>
  <w:num w:numId="9" w16cid:durableId="309285265">
    <w:abstractNumId w:val="6"/>
  </w:num>
  <w:num w:numId="10" w16cid:durableId="982002578">
    <w:abstractNumId w:val="4"/>
  </w:num>
  <w:num w:numId="11" w16cid:durableId="888222190">
    <w:abstractNumId w:val="12"/>
  </w:num>
  <w:num w:numId="12" w16cid:durableId="470904561">
    <w:abstractNumId w:val="13"/>
  </w:num>
  <w:num w:numId="13" w16cid:durableId="349990398">
    <w:abstractNumId w:val="7"/>
  </w:num>
  <w:num w:numId="14" w16cid:durableId="80130997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numRestart w:val="eachSec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C6C"/>
    <w:rsid w:val="0000262C"/>
    <w:rsid w:val="000B5BB9"/>
    <w:rsid w:val="000E2BCA"/>
    <w:rsid w:val="00105637"/>
    <w:rsid w:val="0011666E"/>
    <w:rsid w:val="00131241"/>
    <w:rsid w:val="001465DE"/>
    <w:rsid w:val="001A0804"/>
    <w:rsid w:val="001E61B8"/>
    <w:rsid w:val="001F39A9"/>
    <w:rsid w:val="00252D9D"/>
    <w:rsid w:val="00276894"/>
    <w:rsid w:val="002B31A1"/>
    <w:rsid w:val="002B4A49"/>
    <w:rsid w:val="003060EB"/>
    <w:rsid w:val="003118BE"/>
    <w:rsid w:val="003751C3"/>
    <w:rsid w:val="003848E1"/>
    <w:rsid w:val="003B1D88"/>
    <w:rsid w:val="003D649F"/>
    <w:rsid w:val="003F51ED"/>
    <w:rsid w:val="00401198"/>
    <w:rsid w:val="00447B04"/>
    <w:rsid w:val="004B0097"/>
    <w:rsid w:val="0050057A"/>
    <w:rsid w:val="00512F36"/>
    <w:rsid w:val="005151CB"/>
    <w:rsid w:val="005D2FA8"/>
    <w:rsid w:val="0068704E"/>
    <w:rsid w:val="00747082"/>
    <w:rsid w:val="00762BD3"/>
    <w:rsid w:val="00781A13"/>
    <w:rsid w:val="00797F00"/>
    <w:rsid w:val="007B6B6C"/>
    <w:rsid w:val="007E13BB"/>
    <w:rsid w:val="007E50F0"/>
    <w:rsid w:val="00834649"/>
    <w:rsid w:val="008456D7"/>
    <w:rsid w:val="008460CD"/>
    <w:rsid w:val="008B6F21"/>
    <w:rsid w:val="008E1D50"/>
    <w:rsid w:val="00901341"/>
    <w:rsid w:val="00935823"/>
    <w:rsid w:val="00977503"/>
    <w:rsid w:val="009858A8"/>
    <w:rsid w:val="009B1829"/>
    <w:rsid w:val="009E36E2"/>
    <w:rsid w:val="009F20F5"/>
    <w:rsid w:val="00AA1D43"/>
    <w:rsid w:val="00AA4DC3"/>
    <w:rsid w:val="00AC4FDA"/>
    <w:rsid w:val="00AE1C6C"/>
    <w:rsid w:val="00B00247"/>
    <w:rsid w:val="00B004AD"/>
    <w:rsid w:val="00B022A6"/>
    <w:rsid w:val="00B07D5D"/>
    <w:rsid w:val="00B14D75"/>
    <w:rsid w:val="00B1538B"/>
    <w:rsid w:val="00B45A97"/>
    <w:rsid w:val="00B55BD8"/>
    <w:rsid w:val="00B80D57"/>
    <w:rsid w:val="00B82B1B"/>
    <w:rsid w:val="00BA407F"/>
    <w:rsid w:val="00C833B9"/>
    <w:rsid w:val="00C92608"/>
    <w:rsid w:val="00CA2B51"/>
    <w:rsid w:val="00CD7472"/>
    <w:rsid w:val="00D270D8"/>
    <w:rsid w:val="00D30DBC"/>
    <w:rsid w:val="00D47C12"/>
    <w:rsid w:val="00D55ED4"/>
    <w:rsid w:val="00E15A55"/>
    <w:rsid w:val="00E357B1"/>
    <w:rsid w:val="00E831C5"/>
    <w:rsid w:val="00EA3FA2"/>
    <w:rsid w:val="00EE54AF"/>
    <w:rsid w:val="00EF69C3"/>
    <w:rsid w:val="00F94EC4"/>
    <w:rsid w:val="00FB384B"/>
    <w:rsid w:val="00FC2DAA"/>
    <w:rsid w:val="00FD0872"/>
    <w:rsid w:val="00FD51C8"/>
    <w:rsid w:val="00FE6D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FFB91"/>
  <w15:chartTrackingRefBased/>
  <w15:docId w15:val="{9AFA0AC8-FCA5-4EAE-BAEC-D870337A7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51C8"/>
    <w:pPr>
      <w:spacing w:after="180" w:line="240" w:lineRule="auto"/>
    </w:pPr>
    <w:rPr>
      <w:rFonts w:ascii="Times New Roman" w:eastAsiaTheme="minorEastAsia" w:hAnsi="Times New Roman" w:cs="Times New Roman"/>
      <w:kern w:val="0"/>
      <w:sz w:val="20"/>
      <w:szCs w:val="20"/>
      <w14:ligatures w14:val="none"/>
    </w:rPr>
  </w:style>
  <w:style w:type="paragraph" w:styleId="Heading1">
    <w:name w:val="heading 1"/>
    <w:next w:val="Normal"/>
    <w:link w:val="Heading1Char1"/>
    <w:qFormat/>
    <w:rsid w:val="00B1538B"/>
    <w:pPr>
      <w:keepNext/>
      <w:keepLines/>
      <w:pBdr>
        <w:top w:val="single" w:sz="12" w:space="3" w:color="auto"/>
      </w:pBdr>
      <w:spacing w:before="240" w:after="180" w:line="240" w:lineRule="auto"/>
      <w:ind w:left="1134" w:hanging="1134"/>
      <w:outlineLvl w:val="0"/>
    </w:pPr>
    <w:rPr>
      <w:rFonts w:ascii="Arial" w:eastAsiaTheme="minorEastAsia" w:hAnsi="Arial" w:cs="Times New Roman"/>
      <w:kern w:val="0"/>
      <w:sz w:val="36"/>
      <w:szCs w:val="20"/>
      <w14:ligatures w14:val="none"/>
    </w:rPr>
  </w:style>
  <w:style w:type="paragraph" w:styleId="Heading2">
    <w:name w:val="heading 2"/>
    <w:basedOn w:val="Heading1"/>
    <w:next w:val="Normal"/>
    <w:link w:val="Heading2Char1"/>
    <w:qFormat/>
    <w:rsid w:val="00B1538B"/>
    <w:pPr>
      <w:pBdr>
        <w:top w:val="none" w:sz="0" w:space="0" w:color="auto"/>
      </w:pBdr>
      <w:spacing w:before="180"/>
      <w:outlineLvl w:val="1"/>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sid w:val="00B1538B"/>
    <w:rPr>
      <w:rFonts w:asciiTheme="majorHAnsi" w:eastAsiaTheme="majorEastAsia" w:hAnsiTheme="majorHAnsi" w:cstheme="majorBidi"/>
      <w:color w:val="2F5496" w:themeColor="accent1" w:themeShade="BF"/>
      <w:kern w:val="0"/>
      <w:sz w:val="32"/>
      <w:szCs w:val="32"/>
      <w14:ligatures w14:val="none"/>
    </w:rPr>
  </w:style>
  <w:style w:type="character" w:customStyle="1" w:styleId="Heading2Char">
    <w:name w:val="Heading 2 Char"/>
    <w:basedOn w:val="DefaultParagraphFont"/>
    <w:uiPriority w:val="9"/>
    <w:semiHidden/>
    <w:rsid w:val="00B1538B"/>
    <w:rPr>
      <w:rFonts w:asciiTheme="majorHAnsi" w:eastAsiaTheme="majorEastAsia" w:hAnsiTheme="majorHAnsi" w:cstheme="majorBidi"/>
      <w:color w:val="2F5496" w:themeColor="accent1" w:themeShade="BF"/>
      <w:kern w:val="0"/>
      <w:sz w:val="26"/>
      <w:szCs w:val="26"/>
      <w14:ligatures w14:val="none"/>
    </w:rPr>
  </w:style>
  <w:style w:type="table" w:styleId="TableGrid">
    <w:name w:val="Table Grid"/>
    <w:basedOn w:val="TableNormal"/>
    <w:uiPriority w:val="39"/>
    <w:qFormat/>
    <w:rsid w:val="00B1538B"/>
    <w:pPr>
      <w:spacing w:after="0" w:line="240" w:lineRule="auto"/>
    </w:pPr>
    <w:rPr>
      <w:rFonts w:ascii="CG Times (WN)" w:eastAsia="SimSun" w:hAnsi="CG Times (W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B1538B"/>
    <w:rPr>
      <w:color w:val="0000FF"/>
      <w:u w:val="single"/>
    </w:rPr>
  </w:style>
  <w:style w:type="paragraph" w:customStyle="1" w:styleId="TF">
    <w:name w:val="TF"/>
    <w:aliases w:val="left"/>
    <w:basedOn w:val="TH"/>
    <w:link w:val="TFZchn"/>
    <w:qFormat/>
    <w:rsid w:val="00B1538B"/>
    <w:pPr>
      <w:keepNext w:val="0"/>
      <w:spacing w:before="0" w:after="240"/>
    </w:pPr>
  </w:style>
  <w:style w:type="paragraph" w:customStyle="1" w:styleId="TH">
    <w:name w:val="TH"/>
    <w:basedOn w:val="Normal"/>
    <w:link w:val="THChar"/>
    <w:qFormat/>
    <w:rsid w:val="00B1538B"/>
    <w:pPr>
      <w:keepNext/>
      <w:keepLines/>
      <w:spacing w:before="60"/>
      <w:jc w:val="center"/>
    </w:pPr>
    <w:rPr>
      <w:rFonts w:ascii="Arial" w:hAnsi="Arial"/>
      <w:b/>
    </w:rPr>
  </w:style>
  <w:style w:type="paragraph" w:customStyle="1" w:styleId="NO">
    <w:name w:val="NO"/>
    <w:basedOn w:val="Normal"/>
    <w:link w:val="NOChar"/>
    <w:qFormat/>
    <w:rsid w:val="00B1538B"/>
    <w:pPr>
      <w:keepLines/>
      <w:ind w:left="1135" w:hanging="851"/>
    </w:pPr>
  </w:style>
  <w:style w:type="paragraph" w:customStyle="1" w:styleId="B1">
    <w:name w:val="B1"/>
    <w:basedOn w:val="List"/>
    <w:link w:val="B1Char"/>
    <w:qFormat/>
    <w:rsid w:val="00B1538B"/>
    <w:pPr>
      <w:ind w:left="568" w:hanging="284"/>
      <w:contextualSpacing w:val="0"/>
    </w:pPr>
  </w:style>
  <w:style w:type="character" w:customStyle="1" w:styleId="B1Char">
    <w:name w:val="B1 Char"/>
    <w:link w:val="B1"/>
    <w:qFormat/>
    <w:rsid w:val="00B1538B"/>
    <w:rPr>
      <w:rFonts w:ascii="Times New Roman" w:eastAsiaTheme="minorEastAsia" w:hAnsi="Times New Roman" w:cs="Times New Roman"/>
      <w:kern w:val="0"/>
      <w:sz w:val="20"/>
      <w:szCs w:val="20"/>
      <w14:ligatures w14:val="none"/>
    </w:rPr>
  </w:style>
  <w:style w:type="character" w:customStyle="1" w:styleId="THChar">
    <w:name w:val="TH Char"/>
    <w:link w:val="TH"/>
    <w:qFormat/>
    <w:rsid w:val="00B1538B"/>
    <w:rPr>
      <w:rFonts w:ascii="Arial" w:eastAsiaTheme="minorEastAsia" w:hAnsi="Arial" w:cs="Times New Roman"/>
      <w:b/>
      <w:kern w:val="0"/>
      <w:sz w:val="20"/>
      <w:szCs w:val="20"/>
      <w14:ligatures w14:val="none"/>
    </w:rPr>
  </w:style>
  <w:style w:type="character" w:customStyle="1" w:styleId="TFZchn">
    <w:name w:val="TF Zchn"/>
    <w:link w:val="TF"/>
    <w:qFormat/>
    <w:rsid w:val="00B1538B"/>
    <w:rPr>
      <w:rFonts w:ascii="Arial" w:eastAsiaTheme="minorEastAsia" w:hAnsi="Arial" w:cs="Times New Roman"/>
      <w:b/>
      <w:kern w:val="0"/>
      <w:sz w:val="20"/>
      <w:szCs w:val="20"/>
      <w14:ligatures w14:val="none"/>
    </w:rPr>
  </w:style>
  <w:style w:type="character" w:customStyle="1" w:styleId="Heading1Char1">
    <w:name w:val="Heading 1 Char1"/>
    <w:link w:val="Heading1"/>
    <w:rsid w:val="00B1538B"/>
    <w:rPr>
      <w:rFonts w:ascii="Arial" w:eastAsiaTheme="minorEastAsia" w:hAnsi="Arial" w:cs="Times New Roman"/>
      <w:kern w:val="0"/>
      <w:sz w:val="36"/>
      <w:szCs w:val="20"/>
      <w14:ligatures w14:val="none"/>
    </w:rPr>
  </w:style>
  <w:style w:type="character" w:customStyle="1" w:styleId="Heading2Char1">
    <w:name w:val="Heading 2 Char1"/>
    <w:link w:val="Heading2"/>
    <w:locked/>
    <w:rsid w:val="00B1538B"/>
    <w:rPr>
      <w:rFonts w:ascii="Arial" w:eastAsiaTheme="minorEastAsia" w:hAnsi="Arial" w:cs="Times New Roman"/>
      <w:kern w:val="0"/>
      <w:sz w:val="32"/>
      <w:szCs w:val="20"/>
      <w14:ligatures w14:val="none"/>
    </w:rPr>
  </w:style>
  <w:style w:type="character" w:customStyle="1" w:styleId="NOChar">
    <w:name w:val="NO Char"/>
    <w:link w:val="NO"/>
    <w:qFormat/>
    <w:locked/>
    <w:rsid w:val="00B1538B"/>
    <w:rPr>
      <w:rFonts w:ascii="Times New Roman" w:eastAsiaTheme="minorEastAsia" w:hAnsi="Times New Roman" w:cs="Times New Roman"/>
      <w:kern w:val="0"/>
      <w:sz w:val="20"/>
      <w:szCs w:val="20"/>
      <w14:ligatures w14:val="none"/>
    </w:rPr>
  </w:style>
  <w:style w:type="paragraph" w:customStyle="1" w:styleId="Doc-text2">
    <w:name w:val="Doc-text2"/>
    <w:basedOn w:val="Normal"/>
    <w:link w:val="Doc-text2Char"/>
    <w:qFormat/>
    <w:rsid w:val="00B1538B"/>
    <w:pPr>
      <w:tabs>
        <w:tab w:val="left" w:pos="1622"/>
      </w:tabs>
      <w:spacing w:after="0"/>
      <w:ind w:left="1622" w:hanging="363"/>
    </w:pPr>
    <w:rPr>
      <w:rFonts w:ascii="Arial" w:eastAsia="MS Mincho" w:hAnsi="Arial"/>
      <w:szCs w:val="24"/>
      <w:lang w:val="zh-CN" w:eastAsia="en-GB"/>
    </w:rPr>
  </w:style>
  <w:style w:type="character" w:customStyle="1" w:styleId="Doc-text2Char">
    <w:name w:val="Doc-text2 Char"/>
    <w:link w:val="Doc-text2"/>
    <w:qFormat/>
    <w:rsid w:val="00B1538B"/>
    <w:rPr>
      <w:rFonts w:ascii="Arial" w:eastAsia="MS Mincho" w:hAnsi="Arial" w:cs="Times New Roman"/>
      <w:kern w:val="0"/>
      <w:sz w:val="20"/>
      <w:szCs w:val="24"/>
      <w:lang w:val="zh-CN" w:eastAsia="en-GB"/>
      <w14:ligatures w14:val="none"/>
    </w:rPr>
  </w:style>
  <w:style w:type="paragraph" w:styleId="ListParagraph">
    <w:name w:val="List Paragraph"/>
    <w:aliases w:val="- Bullets,Lista1,1st level - Bullet List Paragraph,Lettre d'introduction,Paragrafo elenco,Normal bullet 2,Bullet list,Task Body,Viñetas (Inicio Parrafo),3 Txt tabla,Zerrenda-paragrafoa,Lista viñetas,リスト段落,?? ??,?????,????,列出段落,列出段落1,列表段落1"/>
    <w:basedOn w:val="Normal"/>
    <w:link w:val="ListParagraphChar"/>
    <w:uiPriority w:val="34"/>
    <w:qFormat/>
    <w:rsid w:val="00B1538B"/>
    <w:pPr>
      <w:overflowPunct w:val="0"/>
      <w:autoSpaceDE w:val="0"/>
      <w:autoSpaceDN w:val="0"/>
      <w:adjustRightInd w:val="0"/>
      <w:ind w:left="720"/>
      <w:contextualSpacing/>
      <w:textAlignment w:val="baseline"/>
    </w:pPr>
    <w:rPr>
      <w:rFonts w:eastAsia="SimSun"/>
    </w:rPr>
  </w:style>
  <w:style w:type="character" w:customStyle="1" w:styleId="ListParagraphChar">
    <w:name w:val="List Paragraph Char"/>
    <w:aliases w:val="- Bullets Char,Lista1 Char,1st level - Bullet List Paragraph Char,Lettre d'introduction Char,Paragrafo elenco Char,Normal bullet 2 Char,Bullet list Char,Task Body Char,Viñetas (Inicio Parrafo) Char,3 Txt tabla Char,Lista viñetas Char"/>
    <w:link w:val="ListParagraph"/>
    <w:uiPriority w:val="34"/>
    <w:qFormat/>
    <w:locked/>
    <w:rsid w:val="00B1538B"/>
    <w:rPr>
      <w:rFonts w:ascii="Times New Roman" w:eastAsia="SimSun" w:hAnsi="Times New Roman" w:cs="Times New Roman"/>
      <w:kern w:val="0"/>
      <w:sz w:val="20"/>
      <w:szCs w:val="20"/>
      <w14:ligatures w14:val="none"/>
    </w:rPr>
  </w:style>
  <w:style w:type="paragraph" w:customStyle="1" w:styleId="3GPPHeader">
    <w:name w:val="3GPP_Header"/>
    <w:basedOn w:val="Normal"/>
    <w:link w:val="3GPPHeaderChar"/>
    <w:qFormat/>
    <w:rsid w:val="00B1538B"/>
    <w:pPr>
      <w:tabs>
        <w:tab w:val="left" w:pos="1701"/>
        <w:tab w:val="right" w:pos="9639"/>
      </w:tabs>
      <w:spacing w:after="240" w:line="256" w:lineRule="auto"/>
    </w:pPr>
    <w:rPr>
      <w:rFonts w:ascii="Calibri" w:eastAsia="Calibri" w:hAnsi="Calibri"/>
      <w:b/>
      <w:sz w:val="24"/>
      <w:szCs w:val="22"/>
      <w:lang w:val="en-US"/>
    </w:rPr>
  </w:style>
  <w:style w:type="character" w:customStyle="1" w:styleId="3GPPHeaderChar">
    <w:name w:val="3GPP_Header Char"/>
    <w:link w:val="3GPPHeader"/>
    <w:rsid w:val="00B1538B"/>
    <w:rPr>
      <w:rFonts w:ascii="Calibri" w:eastAsia="Calibri" w:hAnsi="Calibri" w:cs="Times New Roman"/>
      <w:b/>
      <w:kern w:val="0"/>
      <w:sz w:val="24"/>
      <w:lang w:val="en-US"/>
      <w14:ligatures w14:val="none"/>
    </w:rPr>
  </w:style>
  <w:style w:type="paragraph" w:customStyle="1" w:styleId="3gpptitlecitytdocnumber">
    <w:name w:val="3gpp title (city + tdoc number)"/>
    <w:basedOn w:val="Header"/>
    <w:qFormat/>
    <w:rsid w:val="00B1538B"/>
    <w:pPr>
      <w:widowControl w:val="0"/>
      <w:tabs>
        <w:tab w:val="clear" w:pos="4513"/>
        <w:tab w:val="clear" w:pos="9026"/>
        <w:tab w:val="right" w:pos="9923"/>
      </w:tabs>
      <w:ind w:right="-7"/>
    </w:pPr>
    <w:rPr>
      <w:rFonts w:ascii="Arial" w:eastAsia="Times New Roman" w:hAnsi="Arial" w:cs="Arial"/>
      <w:b/>
      <w:bCs/>
      <w:sz w:val="24"/>
    </w:rPr>
  </w:style>
  <w:style w:type="paragraph" w:customStyle="1" w:styleId="PropObs">
    <w:name w:val="PropObs"/>
    <w:basedOn w:val="Normal"/>
    <w:rsid w:val="00B1538B"/>
    <w:pPr>
      <w:overflowPunct w:val="0"/>
      <w:autoSpaceDE w:val="0"/>
      <w:autoSpaceDN w:val="0"/>
      <w:adjustRightInd w:val="0"/>
      <w:spacing w:before="100" w:beforeAutospacing="1"/>
      <w:textAlignment w:val="baseline"/>
    </w:pPr>
    <w:rPr>
      <w:rFonts w:eastAsia="SimSun" w:cs="Calibri"/>
      <w:b/>
      <w:bCs/>
      <w:sz w:val="22"/>
      <w:szCs w:val="22"/>
      <w:lang w:val="en-US" w:eastAsia="zh-CN"/>
    </w:rPr>
  </w:style>
  <w:style w:type="paragraph" w:styleId="List">
    <w:name w:val="List"/>
    <w:basedOn w:val="Normal"/>
    <w:uiPriority w:val="99"/>
    <w:semiHidden/>
    <w:unhideWhenUsed/>
    <w:rsid w:val="00B1538B"/>
    <w:pPr>
      <w:ind w:left="283" w:hanging="283"/>
      <w:contextualSpacing/>
    </w:pPr>
  </w:style>
  <w:style w:type="paragraph" w:styleId="Header">
    <w:name w:val="header"/>
    <w:basedOn w:val="Normal"/>
    <w:link w:val="HeaderChar"/>
    <w:uiPriority w:val="99"/>
    <w:semiHidden/>
    <w:unhideWhenUsed/>
    <w:rsid w:val="00B1538B"/>
    <w:pPr>
      <w:tabs>
        <w:tab w:val="center" w:pos="4513"/>
        <w:tab w:val="right" w:pos="9026"/>
      </w:tabs>
      <w:spacing w:after="0"/>
    </w:pPr>
  </w:style>
  <w:style w:type="character" w:customStyle="1" w:styleId="HeaderChar">
    <w:name w:val="Header Char"/>
    <w:basedOn w:val="DefaultParagraphFont"/>
    <w:link w:val="Header"/>
    <w:uiPriority w:val="99"/>
    <w:semiHidden/>
    <w:rsid w:val="00B1538B"/>
    <w:rPr>
      <w:rFonts w:ascii="Times New Roman" w:eastAsiaTheme="minorEastAsia" w:hAnsi="Times New Roman" w:cs="Times New Roman"/>
      <w:kern w:val="0"/>
      <w:sz w:val="20"/>
      <w:szCs w:val="20"/>
      <w14:ligatures w14:val="none"/>
    </w:rPr>
  </w:style>
  <w:style w:type="paragraph" w:customStyle="1" w:styleId="Normal5">
    <w:name w:val="Normal5"/>
    <w:rsid w:val="005D2FA8"/>
    <w:pPr>
      <w:spacing w:after="0" w:line="240" w:lineRule="auto"/>
      <w:jc w:val="both"/>
    </w:pPr>
    <w:rPr>
      <w:rFonts w:ascii="Calibri" w:eastAsia="SimSun" w:hAnsi="Calibri" w:cs="Calibri"/>
      <w:sz w:val="21"/>
      <w:szCs w:val="21"/>
      <w:lang w:val="en-US" w:eastAsia="zh-CN"/>
      <w14:ligatures w14:val="none"/>
    </w:rPr>
  </w:style>
  <w:style w:type="paragraph" w:customStyle="1" w:styleId="ListParagraph3">
    <w:name w:val="List Paragraph3"/>
    <w:basedOn w:val="Normal"/>
    <w:rsid w:val="005D2FA8"/>
    <w:pPr>
      <w:overflowPunct w:val="0"/>
      <w:autoSpaceDE w:val="0"/>
      <w:autoSpaceDN w:val="0"/>
      <w:adjustRightInd w:val="0"/>
      <w:spacing w:before="100" w:beforeAutospacing="1"/>
      <w:ind w:left="720"/>
      <w:contextualSpacing/>
      <w:textAlignment w:val="baseline"/>
    </w:pPr>
    <w:rPr>
      <w:rFonts w:eastAsia="SimSun"/>
      <w:sz w:val="24"/>
      <w:szCs w:val="24"/>
      <w:lang w:val="en-US" w:eastAsia="zh-CN"/>
    </w:rPr>
  </w:style>
  <w:style w:type="character" w:styleId="CommentReference">
    <w:name w:val="annotation reference"/>
    <w:basedOn w:val="DefaultParagraphFont"/>
    <w:uiPriority w:val="99"/>
    <w:semiHidden/>
    <w:unhideWhenUsed/>
    <w:rsid w:val="00512F36"/>
    <w:rPr>
      <w:sz w:val="16"/>
      <w:szCs w:val="16"/>
    </w:rPr>
  </w:style>
  <w:style w:type="paragraph" w:styleId="CommentText">
    <w:name w:val="annotation text"/>
    <w:basedOn w:val="Normal"/>
    <w:link w:val="CommentTextChar"/>
    <w:uiPriority w:val="99"/>
    <w:unhideWhenUsed/>
    <w:rsid w:val="00512F36"/>
  </w:style>
  <w:style w:type="character" w:customStyle="1" w:styleId="CommentTextChar">
    <w:name w:val="Comment Text Char"/>
    <w:basedOn w:val="DefaultParagraphFont"/>
    <w:link w:val="CommentText"/>
    <w:uiPriority w:val="99"/>
    <w:rsid w:val="00512F36"/>
    <w:rPr>
      <w:rFonts w:ascii="Times New Roman" w:eastAsiaTheme="minorEastAsia"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512F36"/>
    <w:rPr>
      <w:b/>
      <w:bCs/>
    </w:rPr>
  </w:style>
  <w:style w:type="character" w:customStyle="1" w:styleId="CommentSubjectChar">
    <w:name w:val="Comment Subject Char"/>
    <w:basedOn w:val="CommentTextChar"/>
    <w:link w:val="CommentSubject"/>
    <w:uiPriority w:val="99"/>
    <w:semiHidden/>
    <w:rsid w:val="00512F36"/>
    <w:rPr>
      <w:rFonts w:ascii="Times New Roman" w:eastAsiaTheme="minorEastAsia" w:hAnsi="Times New Roman" w:cs="Times New Roman"/>
      <w:b/>
      <w:bCs/>
      <w:kern w:val="0"/>
      <w:sz w:val="20"/>
      <w:szCs w:val="20"/>
      <w14:ligatures w14:val="none"/>
    </w:rPr>
  </w:style>
  <w:style w:type="paragraph" w:styleId="NormalWeb">
    <w:name w:val="Normal (Web)"/>
    <w:basedOn w:val="Normal"/>
    <w:uiPriority w:val="99"/>
    <w:semiHidden/>
    <w:unhideWhenUsed/>
    <w:rsid w:val="00935823"/>
    <w:pPr>
      <w:spacing w:before="100" w:beforeAutospacing="1" w:after="100" w:afterAutospacing="1"/>
    </w:pPr>
    <w:rPr>
      <w:rFonts w:eastAsia="Times New Roman"/>
      <w:sz w:val="24"/>
      <w:szCs w:val="24"/>
      <w:lang w:eastAsia="en-GB"/>
    </w:rPr>
  </w:style>
  <w:style w:type="paragraph" w:styleId="Revision">
    <w:name w:val="Revision"/>
    <w:hidden/>
    <w:uiPriority w:val="99"/>
    <w:semiHidden/>
    <w:rsid w:val="009E36E2"/>
    <w:pPr>
      <w:spacing w:after="0" w:line="240" w:lineRule="auto"/>
    </w:pPr>
    <w:rPr>
      <w:rFonts w:ascii="Times New Roman" w:eastAsiaTheme="minorEastAsia" w:hAnsi="Times New Roman" w:cs="Times New Roman"/>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694746">
      <w:bodyDiv w:val="1"/>
      <w:marLeft w:val="0"/>
      <w:marRight w:val="0"/>
      <w:marTop w:val="0"/>
      <w:marBottom w:val="0"/>
      <w:divBdr>
        <w:top w:val="none" w:sz="0" w:space="0" w:color="auto"/>
        <w:left w:val="none" w:sz="0" w:space="0" w:color="auto"/>
        <w:bottom w:val="none" w:sz="0" w:space="0" w:color="auto"/>
        <w:right w:val="none" w:sz="0" w:space="0" w:color="auto"/>
      </w:divBdr>
    </w:div>
    <w:div w:id="400098509">
      <w:bodyDiv w:val="1"/>
      <w:marLeft w:val="0"/>
      <w:marRight w:val="0"/>
      <w:marTop w:val="0"/>
      <w:marBottom w:val="0"/>
      <w:divBdr>
        <w:top w:val="none" w:sz="0" w:space="0" w:color="auto"/>
        <w:left w:val="none" w:sz="0" w:space="0" w:color="auto"/>
        <w:bottom w:val="none" w:sz="0" w:space="0" w:color="auto"/>
        <w:right w:val="none" w:sz="0" w:space="0" w:color="auto"/>
      </w:divBdr>
    </w:div>
    <w:div w:id="511576010">
      <w:bodyDiv w:val="1"/>
      <w:marLeft w:val="0"/>
      <w:marRight w:val="0"/>
      <w:marTop w:val="0"/>
      <w:marBottom w:val="0"/>
      <w:divBdr>
        <w:top w:val="none" w:sz="0" w:space="0" w:color="auto"/>
        <w:left w:val="none" w:sz="0" w:space="0" w:color="auto"/>
        <w:bottom w:val="none" w:sz="0" w:space="0" w:color="auto"/>
        <w:right w:val="none" w:sz="0" w:space="0" w:color="auto"/>
      </w:divBdr>
      <w:divsChild>
        <w:div w:id="884412254">
          <w:marLeft w:val="0"/>
          <w:marRight w:val="0"/>
          <w:marTop w:val="0"/>
          <w:marBottom w:val="0"/>
          <w:divBdr>
            <w:top w:val="none" w:sz="0" w:space="0" w:color="auto"/>
            <w:left w:val="none" w:sz="0" w:space="0" w:color="auto"/>
            <w:bottom w:val="none" w:sz="0" w:space="0" w:color="auto"/>
            <w:right w:val="none" w:sz="0" w:space="0" w:color="auto"/>
          </w:divBdr>
        </w:div>
      </w:divsChild>
    </w:div>
    <w:div w:id="639069086">
      <w:bodyDiv w:val="1"/>
      <w:marLeft w:val="0"/>
      <w:marRight w:val="0"/>
      <w:marTop w:val="0"/>
      <w:marBottom w:val="0"/>
      <w:divBdr>
        <w:top w:val="none" w:sz="0" w:space="0" w:color="auto"/>
        <w:left w:val="none" w:sz="0" w:space="0" w:color="auto"/>
        <w:bottom w:val="none" w:sz="0" w:space="0" w:color="auto"/>
        <w:right w:val="none" w:sz="0" w:space="0" w:color="auto"/>
      </w:divBdr>
    </w:div>
    <w:div w:id="1341808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Template>
  <TotalTime>6</TotalTime>
  <Pages>5</Pages>
  <Words>1091</Words>
  <Characters>6225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Ericsson</Company>
  <LinksUpToDate>false</LinksUpToDate>
  <CharactersWithSpaces>7302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Ericsson</dc:creator>
  <cp:keywords/>
  <dc:description/>
  <cp:lastModifiedBy>Ericsson</cp:lastModifiedBy>
  <cp:revision>4</cp:revision>
  <dcterms:created xsi:type="dcterms:W3CDTF">2024-10-17T01:08:00Z</dcterms:created>
  <dcterms:modified xsi:type="dcterms:W3CDTF">2024-10-17T01:12:00Z</dcterms:modified>
</cp:coreProperties>
</file>