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758A2E08" w:rsidR="00867ADD" w:rsidRDefault="00867ADD" w:rsidP="00E347AB">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E347AB">
        <w:rPr>
          <w:rFonts w:hint="eastAsia"/>
          <w:b/>
          <w:noProof/>
          <w:sz w:val="24"/>
          <w:lang w:eastAsia="zh-CN"/>
        </w:rPr>
        <w:t>3bis</w:t>
      </w:r>
      <w:r>
        <w:rPr>
          <w:b/>
          <w:i/>
          <w:noProof/>
          <w:sz w:val="28"/>
        </w:rPr>
        <w:tab/>
      </w:r>
      <w:r>
        <w:rPr>
          <w:b/>
          <w:iCs/>
          <w:noProof/>
          <w:sz w:val="28"/>
          <w:lang w:eastAsia="zh-CN"/>
        </w:rPr>
        <w:t>R3-2</w:t>
      </w:r>
      <w:r w:rsidR="00E347AB">
        <w:rPr>
          <w:rFonts w:hint="eastAsia"/>
          <w:b/>
          <w:iCs/>
          <w:noProof/>
          <w:sz w:val="28"/>
          <w:lang w:eastAsia="zh-CN"/>
        </w:rPr>
        <w:t>4</w:t>
      </w:r>
      <w:r w:rsidR="00D84E79">
        <w:rPr>
          <w:rFonts w:hint="eastAsia"/>
          <w:b/>
          <w:iCs/>
          <w:noProof/>
          <w:sz w:val="28"/>
          <w:lang w:eastAsia="zh-CN"/>
        </w:rPr>
        <w:t>1824</w:t>
      </w:r>
      <w:r>
        <w:fldChar w:fldCharType="begin"/>
      </w:r>
      <w:r>
        <w:instrText xml:space="preserve"> DOCPROPERTY  Tdoc#  \* MERGEFORMAT </w:instrText>
      </w:r>
      <w:r>
        <w:fldChar w:fldCharType="end"/>
      </w:r>
    </w:p>
    <w:p w14:paraId="08732F05" w14:textId="47153877" w:rsidR="00867ADD" w:rsidRDefault="00E347AB" w:rsidP="00E347AB">
      <w:pPr>
        <w:pStyle w:val="CRCoverPage"/>
        <w:outlineLvl w:val="0"/>
        <w:rPr>
          <w:b/>
          <w:noProof/>
          <w:sz w:val="24"/>
          <w:lang w:eastAsia="zh-CN"/>
        </w:rPr>
      </w:pPr>
      <w:r>
        <w:rPr>
          <w:rFonts w:hint="eastAsia"/>
          <w:b/>
          <w:noProof/>
          <w:sz w:val="24"/>
          <w:lang w:eastAsia="zh-CN"/>
        </w:rPr>
        <w:t>Changsha</w:t>
      </w:r>
      <w:r w:rsidR="00867ADD">
        <w:rPr>
          <w:b/>
          <w:noProof/>
          <w:sz w:val="24"/>
          <w:lang w:eastAsia="zh-CN"/>
        </w:rPr>
        <w:t>,</w:t>
      </w:r>
      <w:r w:rsidR="00E76FB1">
        <w:rPr>
          <w:rFonts w:hint="eastAsia"/>
          <w:b/>
          <w:noProof/>
          <w:sz w:val="24"/>
          <w:lang w:eastAsia="zh-CN"/>
        </w:rPr>
        <w:t xml:space="preserve"> </w:t>
      </w:r>
      <w:r>
        <w:rPr>
          <w:rFonts w:hint="eastAsia"/>
          <w:b/>
          <w:noProof/>
          <w:sz w:val="24"/>
          <w:lang w:eastAsia="zh-CN"/>
        </w:rPr>
        <w:t>China</w:t>
      </w:r>
      <w:r w:rsidR="00867ADD">
        <w:rPr>
          <w:b/>
          <w:noProof/>
          <w:sz w:val="24"/>
          <w:lang w:eastAsia="zh-CN"/>
        </w:rPr>
        <w:t>, 1</w:t>
      </w:r>
      <w:r>
        <w:rPr>
          <w:rFonts w:hint="eastAsia"/>
          <w:b/>
          <w:noProof/>
          <w:sz w:val="24"/>
          <w:lang w:eastAsia="zh-CN"/>
        </w:rPr>
        <w:t>5</w:t>
      </w:r>
      <w:r w:rsidR="00867ADD">
        <w:rPr>
          <w:b/>
          <w:noProof/>
          <w:sz w:val="24"/>
          <w:lang w:eastAsia="zh-CN"/>
        </w:rPr>
        <w:t>th – 1</w:t>
      </w:r>
      <w:r>
        <w:rPr>
          <w:rFonts w:hint="eastAsia"/>
          <w:b/>
          <w:noProof/>
          <w:sz w:val="24"/>
          <w:lang w:eastAsia="zh-CN"/>
        </w:rPr>
        <w:t>9</w:t>
      </w:r>
      <w:r w:rsidR="00867ADD">
        <w:rPr>
          <w:b/>
          <w:noProof/>
          <w:sz w:val="24"/>
          <w:lang w:eastAsia="zh-CN"/>
        </w:rPr>
        <w:t xml:space="preserve">th </w:t>
      </w:r>
      <w:r>
        <w:rPr>
          <w:rFonts w:hint="eastAsia"/>
          <w:b/>
          <w:noProof/>
          <w:sz w:val="24"/>
          <w:lang w:eastAsia="zh-CN"/>
        </w:rPr>
        <w:t>April</w:t>
      </w:r>
      <w:r w:rsidR="00867ADD">
        <w:rPr>
          <w:b/>
          <w:noProof/>
          <w:sz w:val="24"/>
          <w:lang w:eastAsia="zh-CN"/>
        </w:rPr>
        <w:t xml:space="preserve"> 202</w:t>
      </w:r>
      <w:r>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191C6E30" w:rsidR="00AE0042" w:rsidRPr="003C0259" w:rsidRDefault="00B87FBC" w:rsidP="00D84E79">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E347AB">
        <w:rPr>
          <w:rFonts w:eastAsiaTheme="minorEastAsia" w:cs="Arial" w:hint="eastAsia"/>
          <w:sz w:val="22"/>
          <w:szCs w:val="22"/>
          <w:lang w:val="en-GB" w:eastAsia="zh-CN"/>
        </w:rPr>
        <w:t xml:space="preserve">Discussion on </w:t>
      </w:r>
      <w:r w:rsidR="00D84E79">
        <w:rPr>
          <w:rFonts w:eastAsiaTheme="minorEastAsia" w:cs="Arial" w:hint="eastAsia"/>
          <w:sz w:val="22"/>
          <w:szCs w:val="22"/>
          <w:lang w:val="en-GB" w:eastAsia="zh-CN"/>
        </w:rPr>
        <w:t>AI/ML-enabled CCO</w:t>
      </w:r>
      <w:bookmarkStart w:id="1" w:name="_GoBack"/>
      <w:bookmarkEnd w:id="1"/>
    </w:p>
    <w:p w14:paraId="63D3D036" w14:textId="5226C6BC" w:rsidR="00B87FBC" w:rsidRPr="003C0259" w:rsidRDefault="00B87FBC" w:rsidP="00247B3B">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2" w:name="Source"/>
      <w:bookmarkEnd w:id="2"/>
      <w:r w:rsidR="00AF764A" w:rsidRPr="003C0259">
        <w:rPr>
          <w:rFonts w:cs="Arial"/>
          <w:sz w:val="22"/>
          <w:szCs w:val="22"/>
          <w:lang w:val="en-GB"/>
        </w:rPr>
        <w:tab/>
      </w:r>
      <w:r w:rsidR="00247B3B">
        <w:rPr>
          <w:rFonts w:eastAsiaTheme="minorEastAsia" w:cs="Arial" w:hint="eastAsia"/>
          <w:sz w:val="22"/>
          <w:szCs w:val="22"/>
          <w:lang w:val="en-GB" w:eastAsia="zh-CN"/>
        </w:rPr>
        <w:t>11</w:t>
      </w:r>
      <w:r w:rsidR="00FC6C53" w:rsidRPr="003C0259">
        <w:rPr>
          <w:rFonts w:eastAsiaTheme="minorEastAsia" w:cs="Arial"/>
          <w:sz w:val="22"/>
          <w:szCs w:val="22"/>
          <w:lang w:val="en-GB" w:eastAsia="zh-CN"/>
        </w:rPr>
        <w:t>.</w:t>
      </w:r>
      <w:r w:rsidR="00247B3B">
        <w:rPr>
          <w:rFonts w:eastAsiaTheme="minorEastAsia" w:cs="Arial" w:hint="eastAsia"/>
          <w:sz w:val="22"/>
          <w:szCs w:val="22"/>
          <w:lang w:val="en-GB" w:eastAsia="zh-CN"/>
        </w:rPr>
        <w:t>3</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3" w:name="DocumentFor"/>
      <w:bookmarkEnd w:id="3"/>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06235D51" w:rsidR="00CA5B0E" w:rsidRPr="003C0259" w:rsidRDefault="00E347AB" w:rsidP="00CA5B0E">
      <w:pPr>
        <w:pStyle w:val="proposaltext"/>
      </w:pPr>
      <w:r>
        <w:rPr>
          <w:rFonts w:hint="eastAsia"/>
        </w:rPr>
        <w:t xml:space="preserve">CCO is one use case listed in the </w:t>
      </w:r>
      <w:r w:rsidR="00CA5B0E">
        <w:rPr>
          <w:rFonts w:hint="eastAsia"/>
        </w:rPr>
        <w:t>object of RP-234054. This document shows our understanding of the working function of AI-based CCO and potential items to discuss.</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1429081F" w:rsidR="00AC4943" w:rsidRPr="003C0259" w:rsidRDefault="008671EB" w:rsidP="00AC4943">
      <w:pPr>
        <w:pStyle w:val="21"/>
        <w:numPr>
          <w:ilvl w:val="1"/>
          <w:numId w:val="22"/>
        </w:numPr>
        <w:rPr>
          <w:lang w:val="en-GB"/>
        </w:rPr>
      </w:pPr>
      <w:bookmarkStart w:id="4" w:name="OLE_LINK78"/>
      <w:bookmarkStart w:id="5" w:name="OLE_LINK79"/>
      <w:r>
        <w:rPr>
          <w:rFonts w:eastAsiaTheme="minorEastAsia" w:hint="eastAsia"/>
          <w:lang w:val="en-GB"/>
        </w:rPr>
        <w:t>Brief summary of l</w:t>
      </w:r>
      <w:r w:rsidR="00FD125D">
        <w:rPr>
          <w:rFonts w:eastAsiaTheme="minorEastAsia" w:hint="eastAsia"/>
          <w:lang w:val="en-GB"/>
        </w:rPr>
        <w:t>egacy CCO mechanism</w:t>
      </w:r>
    </w:p>
    <w:p w14:paraId="0A56600E" w14:textId="23DC98F4" w:rsidR="00FD125D" w:rsidRDefault="00FD125D" w:rsidP="00743493">
      <w:pPr>
        <w:pStyle w:val="proposaltext"/>
      </w:pPr>
      <w:r>
        <w:rPr>
          <w:rFonts w:hint="eastAsia"/>
        </w:rPr>
        <w:t xml:space="preserve">The outline of legacy CCO </w:t>
      </w:r>
      <w:r>
        <w:t>me</w:t>
      </w:r>
      <w:r>
        <w:rPr>
          <w:rFonts w:hint="eastAsia"/>
        </w:rPr>
        <w:t>chanism is captured in TS</w:t>
      </w:r>
      <w:r w:rsidRPr="003C0259">
        <w:t> </w:t>
      </w:r>
      <w:r>
        <w:rPr>
          <w:rFonts w:hint="eastAsia"/>
        </w:rPr>
        <w:t>38.300 and TS</w:t>
      </w:r>
      <w:r w:rsidRPr="003C0259">
        <w:t> </w:t>
      </w:r>
      <w:r>
        <w:rPr>
          <w:rFonts w:hint="eastAsia"/>
        </w:rPr>
        <w:t>38.401</w:t>
      </w:r>
      <w:r w:rsidR="002F6E6B">
        <w:rPr>
          <w:rFonts w:hint="eastAsia"/>
        </w:rPr>
        <w:t xml:space="preserve">. The core part of the mechanism is </w:t>
      </w:r>
      <w:r w:rsidR="00743493">
        <w:t>“</w:t>
      </w:r>
      <w:r w:rsidR="00743493">
        <w:rPr>
          <w:rFonts w:hint="eastAsia"/>
        </w:rPr>
        <w:t>Dynamic coverage configuration change</w:t>
      </w:r>
      <w:r w:rsidR="00743493">
        <w:t>”</w:t>
      </w:r>
      <w:r w:rsidR="00743493">
        <w:rPr>
          <w:rFonts w:hint="eastAsia"/>
        </w:rPr>
        <w:t xml:space="preserve">, i.e. dynamically altering among the </w:t>
      </w:r>
      <w:r w:rsidR="00743493">
        <w:t>“</w:t>
      </w:r>
      <w:r w:rsidR="00743493">
        <w:rPr>
          <w:rFonts w:hint="eastAsia"/>
        </w:rPr>
        <w:t>alternative coverage configurations</w:t>
      </w:r>
      <w:r w:rsidR="00743493">
        <w:t>”</w:t>
      </w:r>
      <w:r w:rsidR="00743493">
        <w:rPr>
          <w:rFonts w:hint="eastAsia"/>
        </w:rPr>
        <w:t xml:space="preserve"> configured by the OAM</w:t>
      </w:r>
      <w:r>
        <w:rPr>
          <w:rFonts w:hint="eastAsia"/>
        </w:rPr>
        <w:t>:</w:t>
      </w:r>
    </w:p>
    <w:tbl>
      <w:tblPr>
        <w:tblStyle w:val="a7"/>
        <w:tblW w:w="0" w:type="auto"/>
        <w:tblLook w:val="04A0" w:firstRow="1" w:lastRow="0" w:firstColumn="1" w:lastColumn="0" w:noHBand="0" w:noVBand="1"/>
      </w:tblPr>
      <w:tblGrid>
        <w:gridCol w:w="9854"/>
      </w:tblGrid>
      <w:tr w:rsidR="002F6E6B" w14:paraId="15E8A692" w14:textId="77777777" w:rsidTr="002F6E6B">
        <w:tc>
          <w:tcPr>
            <w:tcW w:w="9854" w:type="dxa"/>
          </w:tcPr>
          <w:p w14:paraId="4C63F44D" w14:textId="77777777" w:rsidR="002F6E6B" w:rsidRPr="002F6E6B" w:rsidRDefault="002F6E6B" w:rsidP="002F6E6B">
            <w:pPr>
              <w:keepNext/>
              <w:keepLines/>
              <w:overflowPunct w:val="0"/>
              <w:autoSpaceDE w:val="0"/>
              <w:autoSpaceDN w:val="0"/>
              <w:adjustRightInd w:val="0"/>
              <w:spacing w:before="120" w:after="180"/>
              <w:textAlignment w:val="baseline"/>
              <w:outlineLvl w:val="3"/>
              <w:rPr>
                <w:rFonts w:ascii="Arial" w:hAnsi="Arial"/>
                <w:sz w:val="24"/>
                <w:szCs w:val="20"/>
                <w:lang w:val="en-GB" w:eastAsia="zh-CN"/>
              </w:rPr>
            </w:pPr>
            <w:bookmarkStart w:id="6" w:name="_Toc155991582"/>
            <w:r w:rsidRPr="002F6E6B">
              <w:rPr>
                <w:rFonts w:ascii="Arial" w:hAnsi="Arial"/>
                <w:sz w:val="24"/>
                <w:szCs w:val="20"/>
                <w:lang w:val="en-GB" w:eastAsia="zh-CN"/>
              </w:rPr>
              <w:t>15.5.5.3</w:t>
            </w:r>
            <w:r w:rsidRPr="002F6E6B">
              <w:rPr>
                <w:rFonts w:ascii="Arial" w:hAnsi="Arial"/>
                <w:sz w:val="24"/>
                <w:szCs w:val="20"/>
                <w:lang w:val="en-GB" w:eastAsia="ja-JP"/>
              </w:rPr>
              <w:tab/>
              <w:t>Dynamic coverage configuration changes</w:t>
            </w:r>
            <w:bookmarkEnd w:id="6"/>
          </w:p>
          <w:p w14:paraId="31A00989" w14:textId="77777777" w:rsidR="002F6E6B" w:rsidRPr="002F6E6B" w:rsidRDefault="002F6E6B" w:rsidP="002F6E6B">
            <w:pPr>
              <w:overflowPunct w:val="0"/>
              <w:autoSpaceDE w:val="0"/>
              <w:autoSpaceDN w:val="0"/>
              <w:adjustRightInd w:val="0"/>
              <w:spacing w:after="180"/>
              <w:textAlignment w:val="baseline"/>
              <w:rPr>
                <w:szCs w:val="20"/>
                <w:lang w:val="en-GB" w:eastAsia="zh-CN"/>
              </w:rPr>
            </w:pPr>
            <w:r w:rsidRPr="002F6E6B">
              <w:rPr>
                <w:szCs w:val="20"/>
                <w:lang w:val="en-GB" w:eastAsia="zh-CN"/>
              </w:rPr>
              <w:t>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with its coverage state indicator and optionally the SSB index of each modified SSB with its coverage state indicator.</w:t>
            </w:r>
          </w:p>
          <w:p w14:paraId="639AA542" w14:textId="77777777" w:rsidR="002F6E6B" w:rsidRPr="002F6E6B" w:rsidRDefault="002F6E6B" w:rsidP="002F6E6B">
            <w:pPr>
              <w:overflowPunct w:val="0"/>
              <w:autoSpaceDE w:val="0"/>
              <w:autoSpaceDN w:val="0"/>
              <w:adjustRightInd w:val="0"/>
              <w:spacing w:after="180"/>
              <w:textAlignment w:val="baseline"/>
              <w:rPr>
                <w:szCs w:val="20"/>
                <w:lang w:val="en-GB" w:eastAsia="zh-CN"/>
              </w:rPr>
            </w:pPr>
            <w:r w:rsidRPr="002F6E6B">
              <w:rPr>
                <w:szCs w:val="20"/>
                <w:lang w:val="en-GB" w:eastAsia="zh-CN"/>
              </w:rPr>
              <w:t>The coverage state indicator may be used at the receiving NG-RAN node to adjust the functions of the Mobility Robustness Optimisation, e.g. by using the coverage state indicator to retrieve a previously stored Mobility Robustness Optimisation state. The coverage state indicator may also be used at the receiving NG-RAN node to adopt coverage configurations matching with neighbouring cells coverage configurations.</w:t>
            </w:r>
          </w:p>
          <w:p w14:paraId="72327CBF" w14:textId="68BA0F1C" w:rsidR="002F6E6B" w:rsidRDefault="002F6E6B" w:rsidP="002F6E6B">
            <w:pPr>
              <w:overflowPunct w:val="0"/>
              <w:autoSpaceDE w:val="0"/>
              <w:autoSpaceDN w:val="0"/>
              <w:adjustRightInd w:val="0"/>
              <w:spacing w:after="180"/>
              <w:textAlignment w:val="baseline"/>
            </w:pPr>
            <w:r w:rsidRPr="002F6E6B">
              <w:rPr>
                <w:szCs w:val="20"/>
                <w:lang w:val="en-GB" w:eastAsia="zh-CN"/>
              </w:rPr>
              <w:t>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 The receiving NG-RAN node may also use the notification to reduce the impact on mobility. The receiving NG-RAN node should avoid triggering handovers towards cell(s) that are indicated to be inactive.</w:t>
            </w:r>
          </w:p>
        </w:tc>
      </w:tr>
      <w:tr w:rsidR="002F6E6B" w14:paraId="6C6D0AC1" w14:textId="77777777" w:rsidTr="002F6E6B">
        <w:tc>
          <w:tcPr>
            <w:tcW w:w="9854" w:type="dxa"/>
          </w:tcPr>
          <w:p w14:paraId="251B521F" w14:textId="77777777" w:rsidR="002F6E6B" w:rsidRPr="002F6E6B" w:rsidRDefault="002F6E6B" w:rsidP="002F6E6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7" w:name="_CR7_9_3"/>
            <w:bookmarkStart w:id="8" w:name="_Toc98351708"/>
            <w:bookmarkStart w:id="9" w:name="_Toc98748006"/>
            <w:bookmarkStart w:id="10" w:name="_Toc105704392"/>
            <w:bookmarkStart w:id="11" w:name="_Toc106108510"/>
            <w:bookmarkStart w:id="12" w:name="_Toc107829482"/>
            <w:bookmarkStart w:id="13" w:name="_Toc112703241"/>
            <w:bookmarkStart w:id="14" w:name="_Toc155906830"/>
            <w:bookmarkEnd w:id="7"/>
            <w:r w:rsidRPr="002F6E6B">
              <w:rPr>
                <w:rFonts w:ascii="Arial" w:hAnsi="Arial"/>
                <w:sz w:val="28"/>
                <w:szCs w:val="20"/>
                <w:lang w:val="en-GB" w:eastAsia="zh-CN"/>
              </w:rPr>
              <w:t>7.9.3</w:t>
            </w:r>
            <w:r w:rsidRPr="002F6E6B">
              <w:rPr>
                <w:rFonts w:ascii="Arial" w:hAnsi="Arial"/>
                <w:sz w:val="28"/>
                <w:szCs w:val="20"/>
                <w:lang w:val="en-GB" w:eastAsia="ja-JP"/>
              </w:rPr>
              <w:tab/>
              <w:t>Dynamic coverage configuration changes</w:t>
            </w:r>
            <w:bookmarkEnd w:id="8"/>
            <w:bookmarkEnd w:id="9"/>
            <w:bookmarkEnd w:id="10"/>
            <w:bookmarkEnd w:id="11"/>
            <w:bookmarkEnd w:id="12"/>
            <w:bookmarkEnd w:id="13"/>
            <w:bookmarkEnd w:id="14"/>
          </w:p>
          <w:p w14:paraId="194AFA32" w14:textId="15C74E47" w:rsidR="002F6E6B" w:rsidRDefault="002F6E6B" w:rsidP="002F6E6B">
            <w:pPr>
              <w:overflowPunct w:val="0"/>
              <w:autoSpaceDE w:val="0"/>
              <w:autoSpaceDN w:val="0"/>
              <w:adjustRightInd w:val="0"/>
              <w:spacing w:after="180"/>
              <w:textAlignment w:val="baseline"/>
            </w:pPr>
            <w:r w:rsidRPr="002F6E6B">
              <w:rPr>
                <w:szCs w:val="20"/>
                <w:lang w:val="en-GB" w:eastAsia="zh-CN"/>
              </w:rPr>
              <w:t xml:space="preserve">In case of split </w:t>
            </w:r>
            <w:proofErr w:type="spellStart"/>
            <w:r w:rsidRPr="002F6E6B">
              <w:rPr>
                <w:szCs w:val="20"/>
                <w:lang w:val="en-GB" w:eastAsia="zh-CN"/>
              </w:rPr>
              <w:t>gNB</w:t>
            </w:r>
            <w:proofErr w:type="spellEnd"/>
            <w:r w:rsidRPr="002F6E6B">
              <w:rPr>
                <w:szCs w:val="20"/>
                <w:lang w:val="en-GB" w:eastAsia="zh-CN"/>
              </w:rPr>
              <w:t xml:space="preserve"> architecture, </w:t>
            </w:r>
            <w:r w:rsidRPr="002F6E6B">
              <w:rPr>
                <w:szCs w:val="20"/>
                <w:lang w:val="en-GB" w:eastAsia="ko-KR"/>
              </w:rPr>
              <w:t>CCO</w:t>
            </w:r>
            <w:r w:rsidRPr="002F6E6B">
              <w:rPr>
                <w:szCs w:val="20"/>
                <w:lang w:val="en-GB" w:eastAsia="zh-CN"/>
              </w:rPr>
              <w:t xml:space="preserve"> detection function is located at the </w:t>
            </w:r>
            <w:proofErr w:type="spellStart"/>
            <w:r w:rsidRPr="002F6E6B">
              <w:rPr>
                <w:szCs w:val="20"/>
                <w:lang w:val="en-GB" w:eastAsia="zh-CN"/>
              </w:rPr>
              <w:t>gNB</w:t>
            </w:r>
            <w:proofErr w:type="spellEnd"/>
            <w:r w:rsidRPr="002F6E6B">
              <w:rPr>
                <w:szCs w:val="20"/>
                <w:lang w:val="en-GB" w:eastAsia="zh-CN"/>
              </w:rPr>
              <w:t xml:space="preserve">-CU. The </w:t>
            </w:r>
            <w:proofErr w:type="spellStart"/>
            <w:r w:rsidRPr="002F6E6B">
              <w:rPr>
                <w:szCs w:val="20"/>
                <w:lang w:val="en-GB" w:eastAsia="zh-CN"/>
              </w:rPr>
              <w:t>gNB</w:t>
            </w:r>
            <w:proofErr w:type="spellEnd"/>
            <w:r w:rsidRPr="002F6E6B">
              <w:rPr>
                <w:szCs w:val="20"/>
                <w:lang w:val="en-GB" w:eastAsia="zh-CN"/>
              </w:rPr>
              <w:t xml:space="preserve">-CU signals to the </w:t>
            </w:r>
            <w:proofErr w:type="spellStart"/>
            <w:r w:rsidRPr="002F6E6B">
              <w:rPr>
                <w:szCs w:val="20"/>
                <w:lang w:val="en-GB" w:eastAsia="zh-CN"/>
              </w:rPr>
              <w:t>gNB</w:t>
            </w:r>
            <w:proofErr w:type="spellEnd"/>
            <w:r w:rsidRPr="002F6E6B">
              <w:rPr>
                <w:szCs w:val="20"/>
                <w:lang w:val="en-GB" w:eastAsia="zh-CN"/>
              </w:rPr>
              <w:t xml:space="preserve">-DU the CCO issue and the affected cells and beams. The </w:t>
            </w:r>
            <w:proofErr w:type="spellStart"/>
            <w:r w:rsidRPr="002F6E6B">
              <w:rPr>
                <w:szCs w:val="20"/>
                <w:lang w:val="en-GB" w:eastAsia="zh-CN"/>
              </w:rPr>
              <w:t>gNB</w:t>
            </w:r>
            <w:proofErr w:type="spellEnd"/>
            <w:r w:rsidRPr="002F6E6B">
              <w:rPr>
                <w:szCs w:val="20"/>
                <w:lang w:val="en-GB" w:eastAsia="zh-CN"/>
              </w:rPr>
              <w:t xml:space="preserve">-DU resolves the CCO issue concerning own served cell by local action within the OAM configured limits. The </w:t>
            </w:r>
            <w:proofErr w:type="spellStart"/>
            <w:r w:rsidRPr="002F6E6B">
              <w:rPr>
                <w:szCs w:val="20"/>
                <w:lang w:val="en-GB" w:eastAsia="zh-CN"/>
              </w:rPr>
              <w:t>gNB</w:t>
            </w:r>
            <w:proofErr w:type="spellEnd"/>
            <w:r w:rsidRPr="002F6E6B">
              <w:rPr>
                <w:szCs w:val="20"/>
                <w:lang w:val="en-GB" w:eastAsia="zh-CN"/>
              </w:rPr>
              <w:t xml:space="preserve">-DU may also take into account information received for other cells when adopting the CCO configuration. The </w:t>
            </w:r>
            <w:proofErr w:type="spellStart"/>
            <w:r w:rsidRPr="002F6E6B">
              <w:rPr>
                <w:szCs w:val="20"/>
                <w:lang w:val="en-GB" w:eastAsia="zh-CN"/>
              </w:rPr>
              <w:t>gNB</w:t>
            </w:r>
            <w:proofErr w:type="spellEnd"/>
            <w:r w:rsidRPr="002F6E6B">
              <w:rPr>
                <w:szCs w:val="20"/>
                <w:lang w:val="en-GB" w:eastAsia="zh-CN"/>
              </w:rPr>
              <w:t xml:space="preserve">-DU informs the </w:t>
            </w:r>
            <w:proofErr w:type="spellStart"/>
            <w:r w:rsidRPr="002F6E6B">
              <w:rPr>
                <w:szCs w:val="20"/>
                <w:lang w:val="en-GB" w:eastAsia="zh-CN"/>
              </w:rPr>
              <w:t>gNB</w:t>
            </w:r>
            <w:proofErr w:type="spellEnd"/>
            <w:r w:rsidRPr="002F6E6B">
              <w:rPr>
                <w:szCs w:val="20"/>
                <w:lang w:val="en-GB" w:eastAsia="zh-CN"/>
              </w:rPr>
              <w:t>-CU of the new coverage states adopted.</w:t>
            </w:r>
          </w:p>
        </w:tc>
      </w:tr>
    </w:tbl>
    <w:p w14:paraId="2EAFB39B" w14:textId="77777777" w:rsidR="00FD125D" w:rsidRDefault="00FD125D" w:rsidP="0052537D">
      <w:pPr>
        <w:pStyle w:val="proposaltext"/>
      </w:pPr>
    </w:p>
    <w:p w14:paraId="258A15D4" w14:textId="33D61DE3" w:rsidR="00FD125D" w:rsidRDefault="005F4E36" w:rsidP="0052537D">
      <w:pPr>
        <w:pStyle w:val="proposaltext"/>
      </w:pPr>
      <w:r>
        <w:rPr>
          <w:rFonts w:hint="eastAsia"/>
        </w:rPr>
        <w:t>Assuming that both the triggering no</w:t>
      </w:r>
      <w:r w:rsidR="001D6207">
        <w:rPr>
          <w:rFonts w:hint="eastAsia"/>
        </w:rPr>
        <w:t>de and its neighbour node adopt</w:t>
      </w:r>
      <w:r>
        <w:rPr>
          <w:rFonts w:hint="eastAsia"/>
        </w:rPr>
        <w:t xml:space="preserve"> CU/DU split architecture, the general work flow can be depicted as following:</w:t>
      </w:r>
    </w:p>
    <w:p w14:paraId="3D743BA9" w14:textId="7CA9DA1F" w:rsidR="00FD125D" w:rsidRPr="00593656" w:rsidRDefault="0069756F" w:rsidP="00593656">
      <w:pPr>
        <w:keepNext/>
        <w:overflowPunct w:val="0"/>
        <w:autoSpaceDE w:val="0"/>
        <w:autoSpaceDN w:val="0"/>
        <w:adjustRightInd w:val="0"/>
        <w:spacing w:after="180"/>
        <w:jc w:val="center"/>
        <w:textAlignment w:val="baseline"/>
        <w:rPr>
          <w:rFonts w:eastAsia="宋体"/>
          <w:szCs w:val="20"/>
          <w:lang w:val="en-GB" w:eastAsia="zh-CN"/>
        </w:rPr>
      </w:pPr>
      <w:r w:rsidRPr="00593656">
        <w:rPr>
          <w:rFonts w:eastAsia="宋体"/>
          <w:szCs w:val="20"/>
          <w:lang w:val="en-GB" w:eastAsia="zh-CN"/>
        </w:rPr>
        <w:object w:dxaOrig="7739" w:dyaOrig="4621" w14:anchorId="09F7A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pt;height:230.95pt" o:ole="">
            <v:imagedata r:id="rId9" o:title=""/>
          </v:shape>
          <o:OLEObject Type="Embed" ProgID="Visio.Drawing.11" ShapeID="_x0000_i1025" DrawAspect="Content" ObjectID="_1774074211" r:id="rId10"/>
        </w:object>
      </w:r>
    </w:p>
    <w:p w14:paraId="4084057E" w14:textId="0F26A3E9" w:rsidR="00593656" w:rsidRPr="00E66995" w:rsidRDefault="00593656" w:rsidP="00593656">
      <w:pPr>
        <w:overflowPunct w:val="0"/>
        <w:autoSpaceDE w:val="0"/>
        <w:autoSpaceDN w:val="0"/>
        <w:adjustRightInd w:val="0"/>
        <w:spacing w:before="120" w:after="120"/>
        <w:jc w:val="center"/>
        <w:textAlignment w:val="baseline"/>
        <w:rPr>
          <w:rFonts w:ascii="Arial" w:eastAsia="宋体" w:hAnsi="Arial" w:cs="Arial"/>
          <w:lang w:eastAsia="zh-CN"/>
        </w:rPr>
      </w:pPr>
      <w:bookmarkStart w:id="15" w:name="_Ref78466357"/>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Pr="00E66995">
        <w:rPr>
          <w:rFonts w:ascii="Arial" w:eastAsia="宋体" w:hAnsi="Arial" w:cs="Arial"/>
          <w:noProof/>
        </w:rPr>
        <w:t>1</w:t>
      </w:r>
      <w:r w:rsidRPr="00E66995">
        <w:rPr>
          <w:rFonts w:ascii="Arial" w:eastAsia="宋体" w:hAnsi="Arial" w:cs="Arial"/>
        </w:rPr>
        <w:fldChar w:fldCharType="end"/>
      </w:r>
      <w:bookmarkEnd w:id="15"/>
      <w:r w:rsidRPr="00E66995">
        <w:rPr>
          <w:rFonts w:ascii="Arial" w:eastAsia="宋体" w:hAnsi="Arial" w:cs="Arial"/>
          <w:lang w:eastAsia="zh-CN"/>
        </w:rPr>
        <w:t xml:space="preserve">: </w:t>
      </w:r>
      <w:r>
        <w:rPr>
          <w:rFonts w:ascii="Arial" w:eastAsia="宋体" w:hAnsi="Arial" w:cs="Arial" w:hint="eastAsia"/>
          <w:lang w:eastAsia="zh-CN"/>
        </w:rPr>
        <w:t>Typical working flow of legacy CCO</w:t>
      </w:r>
      <w:r w:rsidRPr="00E66995">
        <w:rPr>
          <w:rFonts w:ascii="Arial" w:eastAsia="宋体" w:hAnsi="Arial" w:cs="Arial"/>
          <w:lang w:eastAsia="zh-CN"/>
        </w:rPr>
        <w:t>.</w:t>
      </w:r>
    </w:p>
    <w:p w14:paraId="2F218D79" w14:textId="5B34F933" w:rsidR="00FD125D" w:rsidRDefault="001D6207" w:rsidP="009320A9">
      <w:pPr>
        <w:pStyle w:val="proposaltext"/>
      </w:pPr>
      <w:r>
        <w:rPr>
          <w:rFonts w:hint="eastAsia"/>
        </w:rPr>
        <w:t>Step</w:t>
      </w:r>
      <w:r w:rsidR="009320A9" w:rsidRPr="003C0259">
        <w:t> </w:t>
      </w:r>
      <w:r>
        <w:rPr>
          <w:rFonts w:hint="eastAsia"/>
        </w:rPr>
        <w:t>1</w:t>
      </w:r>
      <w:r w:rsidR="009320A9">
        <w:rPr>
          <w:rFonts w:hint="eastAsia"/>
        </w:rPr>
        <w:t xml:space="preserve">: gNB1-CU considers </w:t>
      </w:r>
      <w:r w:rsidR="009320A9">
        <w:t>that</w:t>
      </w:r>
      <w:r w:rsidR="009320A9">
        <w:rPr>
          <w:rFonts w:hint="eastAsia"/>
        </w:rPr>
        <w:t xml:space="preserve"> there is a coverage or capacity problem, and indicates it toward gNB1-DU.</w:t>
      </w:r>
    </w:p>
    <w:p w14:paraId="3892E735" w14:textId="6F555679" w:rsidR="006F769D" w:rsidRDefault="009320A9" w:rsidP="009320A9">
      <w:pPr>
        <w:pStyle w:val="proposaltext"/>
      </w:pPr>
      <w:r>
        <w:rPr>
          <w:rFonts w:hint="eastAsia"/>
        </w:rPr>
        <w:t>Step</w:t>
      </w:r>
      <w:r w:rsidRPr="003C0259">
        <w:t> </w:t>
      </w:r>
      <w:r>
        <w:rPr>
          <w:rFonts w:hint="eastAsia"/>
        </w:rPr>
        <w:t>2: gNB1-DU changes its coverage configuration and provides it toward gNB1-CU.</w:t>
      </w:r>
    </w:p>
    <w:p w14:paraId="76BCA981" w14:textId="07235B26" w:rsidR="006F769D" w:rsidRDefault="009320A9" w:rsidP="00EA1F57">
      <w:pPr>
        <w:pStyle w:val="proposaltext"/>
      </w:pPr>
      <w:r>
        <w:rPr>
          <w:rFonts w:hint="eastAsia"/>
        </w:rPr>
        <w:t>Step</w:t>
      </w:r>
      <w:r w:rsidRPr="003C0259">
        <w:t> </w:t>
      </w:r>
      <w:r>
        <w:rPr>
          <w:rFonts w:hint="eastAsia"/>
        </w:rPr>
        <w:t>3: gNB1-</w:t>
      </w:r>
      <w:r w:rsidR="00EA1F57">
        <w:rPr>
          <w:rFonts w:hint="eastAsia"/>
        </w:rPr>
        <w:t>C</w:t>
      </w:r>
      <w:r>
        <w:rPr>
          <w:rFonts w:hint="eastAsia"/>
        </w:rPr>
        <w:t>U forwards the updated coverage configuration (updated by gNB-DU1) toward gNB2-CU.</w:t>
      </w:r>
    </w:p>
    <w:p w14:paraId="00CEE036" w14:textId="7D30860D" w:rsidR="00EA1F57" w:rsidRDefault="00EA1F57" w:rsidP="00EA1F57">
      <w:pPr>
        <w:pStyle w:val="proposaltext"/>
      </w:pPr>
      <w:r>
        <w:rPr>
          <w:rFonts w:hint="eastAsia"/>
        </w:rPr>
        <w:t>Step</w:t>
      </w:r>
      <w:r w:rsidRPr="003C0259">
        <w:t> </w:t>
      </w:r>
      <w:r>
        <w:rPr>
          <w:rFonts w:hint="eastAsia"/>
        </w:rPr>
        <w:t xml:space="preserve">4: gNB2-CU hopes that gNB2-DU updates its coverage </w:t>
      </w:r>
      <w:r>
        <w:t>configuration</w:t>
      </w:r>
      <w:r>
        <w:rPr>
          <w:rFonts w:hint="eastAsia"/>
        </w:rPr>
        <w:t xml:space="preserve"> in order to match the one updated by gNB-DU1. </w:t>
      </w:r>
      <w:proofErr w:type="gramStart"/>
      <w:r>
        <w:rPr>
          <w:rFonts w:hint="eastAsia"/>
        </w:rPr>
        <w:t>gNB2-CU</w:t>
      </w:r>
      <w:proofErr w:type="gramEnd"/>
      <w:r>
        <w:rPr>
          <w:rFonts w:hint="eastAsia"/>
        </w:rPr>
        <w:t xml:space="preserve"> therefore indicates to gNB2-DU that there is a coverage or capacity problem w.r.t. gNB1-DU.</w:t>
      </w:r>
    </w:p>
    <w:p w14:paraId="1AFD5884" w14:textId="1CF37BCD" w:rsidR="00EA1F57" w:rsidRDefault="00EA1F57" w:rsidP="00EA1F57">
      <w:pPr>
        <w:pStyle w:val="proposaltext"/>
      </w:pPr>
      <w:r>
        <w:rPr>
          <w:rFonts w:hint="eastAsia"/>
        </w:rPr>
        <w:t>Step</w:t>
      </w:r>
      <w:r w:rsidRPr="003C0259">
        <w:t> </w:t>
      </w:r>
      <w:r>
        <w:rPr>
          <w:rFonts w:hint="eastAsia"/>
        </w:rPr>
        <w:t>5: gNB2-DU changes its coverage configuration and provides it toward gNB2-CU.</w:t>
      </w:r>
    </w:p>
    <w:p w14:paraId="043992C1" w14:textId="473CECF7" w:rsidR="00EA1F57" w:rsidRDefault="00EA1F57" w:rsidP="00EA1F57">
      <w:pPr>
        <w:pStyle w:val="proposaltext"/>
      </w:pPr>
      <w:r>
        <w:rPr>
          <w:rFonts w:hint="eastAsia"/>
        </w:rPr>
        <w:t>Step</w:t>
      </w:r>
      <w:r w:rsidRPr="003C0259">
        <w:t> </w:t>
      </w:r>
      <w:r>
        <w:rPr>
          <w:rFonts w:hint="eastAsia"/>
        </w:rPr>
        <w:t>6: gNB2-CU forwards the updated coverage configuration (updated by gNB-DU2) toward gNB1-CU.</w:t>
      </w:r>
    </w:p>
    <w:p w14:paraId="3EBF9E1E" w14:textId="05B3B3C3" w:rsidR="006F769D" w:rsidRDefault="00552158" w:rsidP="00CB7C76">
      <w:pPr>
        <w:pStyle w:val="proposaltext"/>
      </w:pPr>
      <w:r>
        <w:rPr>
          <w:rFonts w:hint="eastAsia"/>
        </w:rPr>
        <w:t>Apart from the words in TS</w:t>
      </w:r>
      <w:r w:rsidRPr="003C0259">
        <w:t> </w:t>
      </w:r>
      <w:r>
        <w:rPr>
          <w:rFonts w:hint="eastAsia"/>
        </w:rPr>
        <w:t>38.300 and TS</w:t>
      </w:r>
      <w:r w:rsidRPr="003C0259">
        <w:t> </w:t>
      </w:r>
      <w:r>
        <w:rPr>
          <w:rFonts w:hint="eastAsia"/>
        </w:rPr>
        <w:t xml:space="preserve">38.401, </w:t>
      </w:r>
      <w:r w:rsidR="00ED4F4D">
        <w:rPr>
          <w:rFonts w:hint="eastAsia"/>
        </w:rPr>
        <w:t xml:space="preserve">we can </w:t>
      </w:r>
      <w:r w:rsidR="00CB7C76">
        <w:rPr>
          <w:rFonts w:hint="eastAsia"/>
        </w:rPr>
        <w:t>learn</w:t>
      </w:r>
      <w:r w:rsidR="00ED4F4D">
        <w:rPr>
          <w:rFonts w:hint="eastAsia"/>
        </w:rPr>
        <w:t xml:space="preserve"> some more information:</w:t>
      </w:r>
    </w:p>
    <w:p w14:paraId="76E667B6" w14:textId="08A38543" w:rsidR="00036EE7" w:rsidRDefault="00036EE7" w:rsidP="00036EE7">
      <w:pPr>
        <w:pStyle w:val="proposaltext"/>
      </w:pPr>
      <w:r>
        <w:rPr>
          <w:rFonts w:hint="eastAsia"/>
        </w:rPr>
        <w:t xml:space="preserve">1. The </w:t>
      </w:r>
      <w:proofErr w:type="spellStart"/>
      <w:r>
        <w:rPr>
          <w:rFonts w:hint="eastAsia"/>
        </w:rPr>
        <w:t>gNB</w:t>
      </w:r>
      <w:proofErr w:type="spellEnd"/>
      <w:r>
        <w:rPr>
          <w:rFonts w:hint="eastAsia"/>
        </w:rPr>
        <w:t xml:space="preserve">-CU provides very little information toward </w:t>
      </w:r>
      <w:proofErr w:type="spellStart"/>
      <w:r>
        <w:rPr>
          <w:rFonts w:hint="eastAsia"/>
        </w:rPr>
        <w:t>gNB</w:t>
      </w:r>
      <w:proofErr w:type="spellEnd"/>
      <w:r>
        <w:rPr>
          <w:rFonts w:hint="eastAsia"/>
        </w:rPr>
        <w:t xml:space="preserve">-DUs, i.e. only indicating that </w:t>
      </w:r>
      <w:r>
        <w:t>“</w:t>
      </w:r>
      <w:r>
        <w:rPr>
          <w:rFonts w:hint="eastAsia"/>
        </w:rPr>
        <w:t>there is a problem w.r.t. one cell</w:t>
      </w:r>
      <w:r>
        <w:t>”</w:t>
      </w:r>
      <w:r>
        <w:rPr>
          <w:rFonts w:hint="eastAsia"/>
        </w:rPr>
        <w:t xml:space="preserve">. It is the </w:t>
      </w:r>
      <w:proofErr w:type="spellStart"/>
      <w:r>
        <w:rPr>
          <w:rFonts w:hint="eastAsia"/>
        </w:rPr>
        <w:t>gNB</w:t>
      </w:r>
      <w:proofErr w:type="spellEnd"/>
      <w:r>
        <w:rPr>
          <w:rFonts w:hint="eastAsia"/>
        </w:rPr>
        <w:t>-DU</w:t>
      </w:r>
      <w:r>
        <w:t>’</w:t>
      </w:r>
      <w:r>
        <w:rPr>
          <w:rFonts w:hint="eastAsia"/>
        </w:rPr>
        <w:t>s work to figure out the detail of the problem (e.g. what area cannot be covered), and to find a solution to the problem.</w:t>
      </w:r>
    </w:p>
    <w:p w14:paraId="5821C016" w14:textId="2856524E" w:rsidR="006F769D" w:rsidRDefault="00036EE7" w:rsidP="00AF1903">
      <w:pPr>
        <w:pStyle w:val="proposaltext"/>
      </w:pPr>
      <w:r>
        <w:rPr>
          <w:rFonts w:hint="eastAsia"/>
        </w:rPr>
        <w:t>2</w:t>
      </w:r>
      <w:r w:rsidR="00AF1903">
        <w:rPr>
          <w:rFonts w:hint="eastAsia"/>
        </w:rPr>
        <w:t>. Each step is performed in the triggering message of separate elementary procedures (EPs). This means that each node may not hurry to change its own configuration due to time limit of replying</w:t>
      </w:r>
      <w:r w:rsidR="00AF1903">
        <w:t>—</w:t>
      </w:r>
      <w:r w:rsidR="00AF1903">
        <w:rPr>
          <w:rFonts w:hint="eastAsia"/>
        </w:rPr>
        <w:t>they may first collect some assistance information before making any change.</w:t>
      </w:r>
    </w:p>
    <w:p w14:paraId="21D2E802" w14:textId="2A18078D" w:rsidR="006F769D" w:rsidRDefault="00036EE7" w:rsidP="002A33FC">
      <w:pPr>
        <w:pStyle w:val="proposaltext"/>
      </w:pPr>
      <w:r>
        <w:rPr>
          <w:rFonts w:hint="eastAsia"/>
        </w:rPr>
        <w:t>3</w:t>
      </w:r>
      <w:r w:rsidR="00AF1903">
        <w:rPr>
          <w:rFonts w:hint="eastAsia"/>
        </w:rPr>
        <w:t xml:space="preserve">. </w:t>
      </w:r>
      <w:r w:rsidR="00CB7C76">
        <w:rPr>
          <w:rFonts w:hint="eastAsia"/>
        </w:rPr>
        <w:t>How Step</w:t>
      </w:r>
      <w:r w:rsidR="00CB7C76" w:rsidRPr="003C0259">
        <w:t> </w:t>
      </w:r>
      <w:r w:rsidR="00CB7C76">
        <w:rPr>
          <w:rFonts w:hint="eastAsia"/>
        </w:rPr>
        <w:t xml:space="preserve">4 is performed is not as clear as other steps. During the discussion it was ever proposed that </w:t>
      </w:r>
      <w:r w:rsidR="002A33FC">
        <w:rPr>
          <w:rFonts w:hint="eastAsia"/>
        </w:rPr>
        <w:t>in Step</w:t>
      </w:r>
      <w:r w:rsidR="002A33FC" w:rsidRPr="003C0259">
        <w:t> </w:t>
      </w:r>
      <w:r w:rsidR="002A33FC">
        <w:rPr>
          <w:rFonts w:hint="eastAsia"/>
        </w:rPr>
        <w:t xml:space="preserve">4 gNB2-CU forwards the updated coverage configuration of gNB-DU1 directly toward gNB-DU2, but it was not agreed. Instead, </w:t>
      </w:r>
      <w:r w:rsidR="00203D08">
        <w:rPr>
          <w:rFonts w:hint="eastAsia"/>
        </w:rPr>
        <w:t>companies assumed that gNB-DU1 can know such information on its own, e.g. by MDT mechanics.</w:t>
      </w:r>
    </w:p>
    <w:p w14:paraId="2FD1F14E" w14:textId="25DC0634" w:rsidR="00203D08" w:rsidRPr="003C0259" w:rsidRDefault="00203D08" w:rsidP="00203D08">
      <w:pPr>
        <w:pStyle w:val="21"/>
        <w:numPr>
          <w:ilvl w:val="1"/>
          <w:numId w:val="22"/>
        </w:numPr>
        <w:rPr>
          <w:lang w:val="en-GB"/>
        </w:rPr>
      </w:pPr>
      <w:r>
        <w:rPr>
          <w:rFonts w:eastAsiaTheme="minorEastAsia" w:hint="eastAsia"/>
          <w:lang w:val="en-GB"/>
        </w:rPr>
        <w:t>How AI may help CCO</w:t>
      </w:r>
    </w:p>
    <w:p w14:paraId="70E343BA" w14:textId="2B2513B0" w:rsidR="008A36C9" w:rsidRDefault="008A36C9" w:rsidP="008A36C9">
      <w:pPr>
        <w:pStyle w:val="proposaltext"/>
      </w:pPr>
      <w:r>
        <w:rPr>
          <w:rFonts w:hint="eastAsia"/>
        </w:rPr>
        <w:t xml:space="preserve">At first we would like to propose that the work split between </w:t>
      </w:r>
      <w:proofErr w:type="spellStart"/>
      <w:r>
        <w:rPr>
          <w:rFonts w:hint="eastAsia"/>
        </w:rPr>
        <w:t>gNB</w:t>
      </w:r>
      <w:proofErr w:type="spellEnd"/>
      <w:r>
        <w:rPr>
          <w:rFonts w:hint="eastAsia"/>
        </w:rPr>
        <w:t xml:space="preserve">-CUs and </w:t>
      </w:r>
      <w:proofErr w:type="spellStart"/>
      <w:r>
        <w:rPr>
          <w:rFonts w:hint="eastAsia"/>
        </w:rPr>
        <w:t>gNB</w:t>
      </w:r>
      <w:proofErr w:type="spellEnd"/>
      <w:r>
        <w:rPr>
          <w:rFonts w:hint="eastAsia"/>
        </w:rPr>
        <w:t>-DUs follows a similar way as legacy CCO.</w:t>
      </w:r>
    </w:p>
    <w:p w14:paraId="435DAC85" w14:textId="39D26C9E" w:rsidR="008A36C9" w:rsidRDefault="008A36C9" w:rsidP="008A36C9">
      <w:pPr>
        <w:pStyle w:val="proposaltext"/>
        <w:rPr>
          <w:b/>
          <w:bCs/>
        </w:rPr>
      </w:pPr>
      <w:r>
        <w:rPr>
          <w:rFonts w:hint="eastAsia"/>
          <w:b/>
          <w:bCs/>
        </w:rPr>
        <w:t>Proposal</w:t>
      </w:r>
      <w:r w:rsidRPr="003C0259">
        <w:rPr>
          <w:b/>
          <w:bCs/>
        </w:rPr>
        <w:t xml:space="preserve"> 1: </w:t>
      </w:r>
      <w:r>
        <w:rPr>
          <w:rFonts w:hint="eastAsia"/>
          <w:b/>
          <w:bCs/>
        </w:rPr>
        <w:t xml:space="preserve">The work split between </w:t>
      </w:r>
      <w:proofErr w:type="spellStart"/>
      <w:r>
        <w:rPr>
          <w:rFonts w:hint="eastAsia"/>
          <w:b/>
          <w:bCs/>
        </w:rPr>
        <w:t>gNB</w:t>
      </w:r>
      <w:proofErr w:type="spellEnd"/>
      <w:r>
        <w:rPr>
          <w:rFonts w:hint="eastAsia"/>
          <w:b/>
          <w:bCs/>
        </w:rPr>
        <w:t xml:space="preserve">-CUs and </w:t>
      </w:r>
      <w:proofErr w:type="spellStart"/>
      <w:r>
        <w:rPr>
          <w:rFonts w:hint="eastAsia"/>
          <w:b/>
          <w:bCs/>
        </w:rPr>
        <w:t>gNB</w:t>
      </w:r>
      <w:proofErr w:type="spellEnd"/>
      <w:r>
        <w:rPr>
          <w:rFonts w:hint="eastAsia"/>
          <w:b/>
          <w:bCs/>
        </w:rPr>
        <w:t xml:space="preserve">-DUs should follow a similar way as legacy CCO, i.e. after introducing AI/ML, it is still the </w:t>
      </w:r>
      <w:proofErr w:type="spellStart"/>
      <w:r>
        <w:rPr>
          <w:rFonts w:hint="eastAsia"/>
          <w:b/>
          <w:bCs/>
        </w:rPr>
        <w:t>gNB</w:t>
      </w:r>
      <w:proofErr w:type="spellEnd"/>
      <w:r>
        <w:rPr>
          <w:rFonts w:hint="eastAsia"/>
          <w:b/>
          <w:bCs/>
        </w:rPr>
        <w:t>-DU</w:t>
      </w:r>
      <w:r>
        <w:rPr>
          <w:b/>
          <w:bCs/>
        </w:rPr>
        <w:t>’</w:t>
      </w:r>
      <w:r>
        <w:rPr>
          <w:rFonts w:hint="eastAsia"/>
          <w:b/>
          <w:bCs/>
        </w:rPr>
        <w:t xml:space="preserve">s work to resolve CCO problem whereas </w:t>
      </w:r>
      <w:proofErr w:type="spellStart"/>
      <w:r>
        <w:rPr>
          <w:rFonts w:hint="eastAsia"/>
          <w:b/>
          <w:bCs/>
        </w:rPr>
        <w:t>gNB</w:t>
      </w:r>
      <w:proofErr w:type="spellEnd"/>
      <w:r>
        <w:rPr>
          <w:rFonts w:hint="eastAsia"/>
          <w:b/>
          <w:bCs/>
        </w:rPr>
        <w:t>-CU may provide a little information (e.g. indicating what cell or SSB area is facing problem)</w:t>
      </w:r>
      <w:r w:rsidRPr="00E015D4">
        <w:rPr>
          <w:rFonts w:hint="eastAsia"/>
          <w:b/>
          <w:bCs/>
        </w:rPr>
        <w:t>.</w:t>
      </w:r>
    </w:p>
    <w:p w14:paraId="331B4A4D" w14:textId="1281392D" w:rsidR="006F769D" w:rsidRDefault="00E0537E" w:rsidP="00E0537E">
      <w:pPr>
        <w:pStyle w:val="proposaltext"/>
      </w:pPr>
      <w:r>
        <w:rPr>
          <w:rFonts w:hint="eastAsia"/>
        </w:rPr>
        <w:t xml:space="preserve">And between the work in </w:t>
      </w:r>
      <w:proofErr w:type="spellStart"/>
      <w:r>
        <w:rPr>
          <w:rFonts w:hint="eastAsia"/>
        </w:rPr>
        <w:t>gNB</w:t>
      </w:r>
      <w:proofErr w:type="spellEnd"/>
      <w:r>
        <w:rPr>
          <w:rFonts w:hint="eastAsia"/>
        </w:rPr>
        <w:t xml:space="preserve">-CUs and the work in </w:t>
      </w:r>
      <w:proofErr w:type="spellStart"/>
      <w:r>
        <w:rPr>
          <w:rFonts w:hint="eastAsia"/>
        </w:rPr>
        <w:t>gNB</w:t>
      </w:r>
      <w:proofErr w:type="spellEnd"/>
      <w:r>
        <w:rPr>
          <w:rFonts w:hint="eastAsia"/>
        </w:rPr>
        <w:t>-DUs, w</w:t>
      </w:r>
      <w:r w:rsidR="009B689C">
        <w:rPr>
          <w:rFonts w:hint="eastAsia"/>
        </w:rPr>
        <w:t xml:space="preserve">e believe that what AI may help more is the work in </w:t>
      </w:r>
      <w:proofErr w:type="spellStart"/>
      <w:r w:rsidR="009B689C">
        <w:rPr>
          <w:rFonts w:hint="eastAsia"/>
        </w:rPr>
        <w:t>gNB</w:t>
      </w:r>
      <w:proofErr w:type="spellEnd"/>
      <w:r w:rsidR="009B689C">
        <w:rPr>
          <w:rFonts w:hint="eastAsia"/>
        </w:rPr>
        <w:t>-DU</w:t>
      </w:r>
      <w:r>
        <w:rPr>
          <w:rFonts w:hint="eastAsia"/>
        </w:rPr>
        <w:t>s</w:t>
      </w:r>
      <w:r w:rsidR="009B689C">
        <w:rPr>
          <w:rFonts w:hint="eastAsia"/>
        </w:rPr>
        <w:t>:</w:t>
      </w:r>
      <w:r w:rsidR="00344443">
        <w:rPr>
          <w:rFonts w:hint="eastAsia"/>
        </w:rPr>
        <w:t xml:space="preserve"> It is far more complex to figure out the detail of the coverage or capacity problem and to find a solution than to indicate that </w:t>
      </w:r>
      <w:r w:rsidR="00CB4EAD">
        <w:rPr>
          <w:rFonts w:hint="eastAsia"/>
        </w:rPr>
        <w:t xml:space="preserve">there is a problem. </w:t>
      </w:r>
      <w:r w:rsidR="00AD74D6">
        <w:rPr>
          <w:rFonts w:hint="eastAsia"/>
        </w:rPr>
        <w:t>The w</w:t>
      </w:r>
      <w:r w:rsidR="00CB4EAD">
        <w:rPr>
          <w:rFonts w:hint="eastAsia"/>
        </w:rPr>
        <w:t xml:space="preserve">orks in </w:t>
      </w:r>
      <w:proofErr w:type="spellStart"/>
      <w:r w:rsidR="00CB4EAD">
        <w:rPr>
          <w:rFonts w:hint="eastAsia"/>
        </w:rPr>
        <w:t>gNB</w:t>
      </w:r>
      <w:proofErr w:type="spellEnd"/>
      <w:r w:rsidR="00CB4EAD">
        <w:rPr>
          <w:rFonts w:hint="eastAsia"/>
        </w:rPr>
        <w:t>-CUs, on the other side, can easily work well on statistics, e.g. for Step</w:t>
      </w:r>
      <w:r w:rsidR="00CB4EAD" w:rsidRPr="003C0259">
        <w:t> </w:t>
      </w:r>
      <w:r w:rsidR="00CB4EAD">
        <w:rPr>
          <w:rFonts w:hint="eastAsia"/>
        </w:rPr>
        <w:t xml:space="preserve">1, the </w:t>
      </w:r>
      <w:proofErr w:type="spellStart"/>
      <w:r w:rsidR="0017486A">
        <w:rPr>
          <w:rFonts w:hint="eastAsia"/>
        </w:rPr>
        <w:t>gNB</w:t>
      </w:r>
      <w:proofErr w:type="spellEnd"/>
      <w:r w:rsidR="0017486A">
        <w:rPr>
          <w:rFonts w:hint="eastAsia"/>
        </w:rPr>
        <w:t>-CU can raise an issue based on enough UE reports; and for Step</w:t>
      </w:r>
      <w:r w:rsidR="0017486A" w:rsidRPr="003C0259">
        <w:t> </w:t>
      </w:r>
      <w:r w:rsidR="0017486A">
        <w:rPr>
          <w:rFonts w:hint="eastAsia"/>
        </w:rPr>
        <w:t xml:space="preserve">4, the </w:t>
      </w:r>
      <w:proofErr w:type="spellStart"/>
      <w:r w:rsidR="0017486A">
        <w:rPr>
          <w:rFonts w:hint="eastAsia"/>
        </w:rPr>
        <w:t>gNB</w:t>
      </w:r>
      <w:proofErr w:type="spellEnd"/>
      <w:r w:rsidR="0017486A">
        <w:rPr>
          <w:rFonts w:hint="eastAsia"/>
        </w:rPr>
        <w:t>-CU can also figure out what configurations match best based on historical statistics.</w:t>
      </w:r>
    </w:p>
    <w:p w14:paraId="4D50ABD3" w14:textId="77777777" w:rsidR="002914B5" w:rsidRDefault="002914B5" w:rsidP="002914B5">
      <w:pPr>
        <w:pStyle w:val="proposaltext"/>
        <w:rPr>
          <w:b/>
          <w:bCs/>
        </w:rPr>
      </w:pPr>
      <w:r>
        <w:rPr>
          <w:rFonts w:hint="eastAsia"/>
          <w:b/>
          <w:bCs/>
        </w:rPr>
        <w:lastRenderedPageBreak/>
        <w:t>Observation</w:t>
      </w:r>
      <w:r w:rsidRPr="003C0259">
        <w:rPr>
          <w:b/>
          <w:bCs/>
        </w:rPr>
        <w:t xml:space="preserve"> 1: </w:t>
      </w:r>
      <w:r>
        <w:rPr>
          <w:rFonts w:hint="eastAsia"/>
          <w:b/>
          <w:bCs/>
        </w:rPr>
        <w:t xml:space="preserve">Works in </w:t>
      </w:r>
      <w:proofErr w:type="spellStart"/>
      <w:r>
        <w:rPr>
          <w:rFonts w:hint="eastAsia"/>
          <w:b/>
          <w:bCs/>
        </w:rPr>
        <w:t>gNB</w:t>
      </w:r>
      <w:proofErr w:type="spellEnd"/>
      <w:r>
        <w:rPr>
          <w:rFonts w:hint="eastAsia"/>
          <w:b/>
          <w:bCs/>
        </w:rPr>
        <w:t>-CU can easily work well based on non-AI statistics</w:t>
      </w:r>
      <w:r w:rsidRPr="00E015D4">
        <w:rPr>
          <w:rFonts w:hint="eastAsia"/>
          <w:b/>
          <w:bCs/>
        </w:rPr>
        <w:t>.</w:t>
      </w:r>
    </w:p>
    <w:p w14:paraId="3507F243" w14:textId="77777777" w:rsidR="00F14F1F" w:rsidRDefault="00AD74D6" w:rsidP="00F14F1F">
      <w:pPr>
        <w:pStyle w:val="proposaltext"/>
      </w:pPr>
      <w:r>
        <w:rPr>
          <w:rFonts w:hint="eastAsia"/>
        </w:rPr>
        <w:t xml:space="preserve">Some company may argue that </w:t>
      </w:r>
      <w:proofErr w:type="spellStart"/>
      <w:r>
        <w:rPr>
          <w:rFonts w:hint="eastAsia"/>
        </w:rPr>
        <w:t>gNB</w:t>
      </w:r>
      <w:proofErr w:type="spellEnd"/>
      <w:r>
        <w:rPr>
          <w:rFonts w:hint="eastAsia"/>
        </w:rPr>
        <w:t xml:space="preserve">-CUs may </w:t>
      </w:r>
      <w:r>
        <w:t>“</w:t>
      </w:r>
      <w:r>
        <w:rPr>
          <w:rFonts w:hint="eastAsia"/>
        </w:rPr>
        <w:t>predict</w:t>
      </w:r>
      <w:r>
        <w:t>”</w:t>
      </w:r>
      <w:r>
        <w:rPr>
          <w:rFonts w:hint="eastAsia"/>
        </w:rPr>
        <w:t xml:space="preserve"> that one cell or beam will soon face CCO problem, and may indicate it toward </w:t>
      </w:r>
      <w:proofErr w:type="spellStart"/>
      <w:r>
        <w:rPr>
          <w:rFonts w:hint="eastAsia"/>
        </w:rPr>
        <w:t>gNB</w:t>
      </w:r>
      <w:proofErr w:type="spellEnd"/>
      <w:r>
        <w:rPr>
          <w:rFonts w:hint="eastAsia"/>
        </w:rPr>
        <w:t>-DUs. However</w:t>
      </w:r>
      <w:r w:rsidR="00E2149E">
        <w:rPr>
          <w:rFonts w:hint="eastAsia"/>
        </w:rPr>
        <w:t>,</w:t>
      </w:r>
      <w:r>
        <w:rPr>
          <w:rFonts w:hint="eastAsia"/>
        </w:rPr>
        <w:t xml:space="preserve"> we consider such prediction hard to generate and hard to use</w:t>
      </w:r>
      <w:r w:rsidR="00F14F1F">
        <w:rPr>
          <w:rFonts w:hint="eastAsia"/>
        </w:rPr>
        <w:t>:</w:t>
      </w:r>
    </w:p>
    <w:p w14:paraId="6BA61834" w14:textId="77777777" w:rsidR="00F14F1F" w:rsidRDefault="00E2149E" w:rsidP="00F14F1F">
      <w:pPr>
        <w:pStyle w:val="proposaltext"/>
      </w:pPr>
      <w:r>
        <w:rPr>
          <w:rFonts w:hint="eastAsia"/>
        </w:rPr>
        <w:t>A</w:t>
      </w:r>
      <w:r w:rsidR="00233197">
        <w:rPr>
          <w:rFonts w:hint="eastAsia"/>
        </w:rPr>
        <w:t xml:space="preserve">ny change on coverage or capacity status </w:t>
      </w:r>
      <w:r w:rsidR="00F0695B">
        <w:rPr>
          <w:rFonts w:hint="eastAsia"/>
        </w:rPr>
        <w:t>usually</w:t>
      </w:r>
      <w:r w:rsidR="00233197">
        <w:rPr>
          <w:rFonts w:hint="eastAsia"/>
        </w:rPr>
        <w:t xml:space="preserve"> happen</w:t>
      </w:r>
      <w:r w:rsidR="00F0695B">
        <w:rPr>
          <w:rFonts w:hint="eastAsia"/>
        </w:rPr>
        <w:t>s</w:t>
      </w:r>
      <w:r w:rsidR="00233197">
        <w:rPr>
          <w:rFonts w:hint="eastAsia"/>
        </w:rPr>
        <w:t xml:space="preserve"> either instantly (e.g. change of coverage of another cell) or very slowly (in days, e.g. building a tower)</w:t>
      </w:r>
      <w:r w:rsidR="00F0695B">
        <w:rPr>
          <w:rFonts w:hint="eastAsia"/>
        </w:rPr>
        <w:t xml:space="preserve">, and seldom happens </w:t>
      </w:r>
      <w:r w:rsidR="00233197">
        <w:rPr>
          <w:rFonts w:hint="eastAsia"/>
        </w:rPr>
        <w:t>in seconds</w:t>
      </w:r>
      <w:r w:rsidR="0017159E">
        <w:rPr>
          <w:rFonts w:hint="eastAsia"/>
        </w:rPr>
        <w:t xml:space="preserve">, making any prediction in seconds tends to be </w:t>
      </w:r>
      <w:r w:rsidR="0017159E">
        <w:t>“</w:t>
      </w:r>
      <w:r w:rsidR="0017159E">
        <w:rPr>
          <w:rFonts w:hint="eastAsia"/>
        </w:rPr>
        <w:t>always the same value as current status</w:t>
      </w:r>
      <w:r w:rsidR="0017159E">
        <w:t>”</w:t>
      </w:r>
      <w:r w:rsidR="0017159E">
        <w:rPr>
          <w:rFonts w:hint="eastAsia"/>
        </w:rPr>
        <w:t>.</w:t>
      </w:r>
    </w:p>
    <w:p w14:paraId="027B3DE8" w14:textId="03331C84" w:rsidR="00AD74D6" w:rsidRDefault="00F14F1F" w:rsidP="001A23A0">
      <w:pPr>
        <w:pStyle w:val="proposaltext"/>
      </w:pPr>
      <w:r>
        <w:rPr>
          <w:rFonts w:hint="eastAsia"/>
        </w:rPr>
        <w:t xml:space="preserve">And the </w:t>
      </w:r>
      <w:proofErr w:type="spellStart"/>
      <w:r>
        <w:rPr>
          <w:rFonts w:hint="eastAsia"/>
        </w:rPr>
        <w:t>gNB</w:t>
      </w:r>
      <w:proofErr w:type="spellEnd"/>
      <w:r>
        <w:rPr>
          <w:rFonts w:hint="eastAsia"/>
        </w:rPr>
        <w:t xml:space="preserve">-DUs, as pointed by companies during the discussion for legacy CCO, rely on radio measurement and/or MDT reports to </w:t>
      </w:r>
      <w:r w:rsidR="001C52C3">
        <w:rPr>
          <w:rFonts w:hint="eastAsia"/>
        </w:rPr>
        <w:t>get aware of</w:t>
      </w:r>
      <w:r>
        <w:rPr>
          <w:rFonts w:hint="eastAsia"/>
        </w:rPr>
        <w:t xml:space="preserve"> </w:t>
      </w:r>
      <w:r w:rsidR="001C52C3">
        <w:rPr>
          <w:rFonts w:hint="eastAsia"/>
        </w:rPr>
        <w:t>details of problem (e.g. what coverage configuration its neighbour uses)</w:t>
      </w:r>
      <w:r w:rsidR="00E66E3D">
        <w:rPr>
          <w:rFonts w:hint="eastAsia"/>
        </w:rPr>
        <w:t xml:space="preserve">. If the problem is </w:t>
      </w:r>
      <w:r w:rsidR="00E66E3D">
        <w:t>“</w:t>
      </w:r>
      <w:r w:rsidR="00E66E3D">
        <w:rPr>
          <w:rFonts w:hint="eastAsia"/>
        </w:rPr>
        <w:t>to happen</w:t>
      </w:r>
      <w:r w:rsidR="00E66E3D">
        <w:t>”</w:t>
      </w:r>
      <w:r w:rsidR="00E66E3D">
        <w:rPr>
          <w:rFonts w:hint="eastAsia"/>
        </w:rPr>
        <w:t xml:space="preserve"> and does not exist, the </w:t>
      </w:r>
      <w:proofErr w:type="spellStart"/>
      <w:r w:rsidR="00E66E3D">
        <w:rPr>
          <w:rFonts w:hint="eastAsia"/>
        </w:rPr>
        <w:t>gNB</w:t>
      </w:r>
      <w:proofErr w:type="spellEnd"/>
      <w:r w:rsidR="00E66E3D">
        <w:rPr>
          <w:rFonts w:hint="eastAsia"/>
        </w:rPr>
        <w:t>-DU surely cannot get aware of details of the problem by legacy means of radio measurement and/or MDT reports</w:t>
      </w:r>
      <w:r w:rsidR="0050015A">
        <w:rPr>
          <w:rFonts w:hint="eastAsia"/>
        </w:rPr>
        <w:t>, halting any further action</w:t>
      </w:r>
      <w:r w:rsidR="00A73DFF">
        <w:rPr>
          <w:rFonts w:hint="eastAsia"/>
        </w:rPr>
        <w:t xml:space="preserve"> until the problem </w:t>
      </w:r>
      <w:r w:rsidR="001A23A0">
        <w:rPr>
          <w:rFonts w:hint="eastAsia"/>
        </w:rPr>
        <w:t xml:space="preserve">actually </w:t>
      </w:r>
      <w:r w:rsidR="00A73DFF">
        <w:rPr>
          <w:rFonts w:hint="eastAsia"/>
        </w:rPr>
        <w:t>occurs</w:t>
      </w:r>
      <w:r w:rsidR="00E66E3D">
        <w:rPr>
          <w:rFonts w:hint="eastAsia"/>
        </w:rPr>
        <w:t>.</w:t>
      </w:r>
      <w:r w:rsidR="0050015A">
        <w:rPr>
          <w:rFonts w:hint="eastAsia"/>
        </w:rPr>
        <w:t xml:space="preserve"> Moreover, CCO aims at </w:t>
      </w:r>
      <w:r w:rsidR="0050015A">
        <w:t>trade-off</w:t>
      </w:r>
      <w:r w:rsidR="0050015A">
        <w:rPr>
          <w:rFonts w:hint="eastAsia"/>
        </w:rPr>
        <w:t xml:space="preserve"> between coverage and capacity, therefore adjusting coverage</w:t>
      </w:r>
      <w:r w:rsidR="00214529">
        <w:rPr>
          <w:rFonts w:hint="eastAsia"/>
        </w:rPr>
        <w:t xml:space="preserve"> before problems actually occur</w:t>
      </w:r>
      <w:r w:rsidR="0050015A">
        <w:rPr>
          <w:rFonts w:hint="eastAsia"/>
        </w:rPr>
        <w:t xml:space="preserve"> will only worsen network performance.</w:t>
      </w:r>
    </w:p>
    <w:p w14:paraId="14CDE3CE" w14:textId="614E420C" w:rsidR="00CB4EAD" w:rsidRDefault="00CB4EAD" w:rsidP="004B5122">
      <w:pPr>
        <w:pStyle w:val="proposaltext"/>
        <w:rPr>
          <w:b/>
          <w:bCs/>
        </w:rPr>
      </w:pPr>
      <w:r>
        <w:rPr>
          <w:rFonts w:hint="eastAsia"/>
          <w:b/>
          <w:bCs/>
        </w:rPr>
        <w:t>Observation</w:t>
      </w:r>
      <w:r w:rsidRPr="003C0259">
        <w:rPr>
          <w:b/>
          <w:bCs/>
        </w:rPr>
        <w:t xml:space="preserve"> </w:t>
      </w:r>
      <w:r w:rsidR="004B5122">
        <w:rPr>
          <w:rFonts w:hint="eastAsia"/>
          <w:b/>
          <w:bCs/>
        </w:rPr>
        <w:t>2</w:t>
      </w:r>
      <w:r w:rsidRPr="003C0259">
        <w:rPr>
          <w:b/>
          <w:bCs/>
        </w:rPr>
        <w:t xml:space="preserve">: </w:t>
      </w:r>
      <w:r w:rsidR="004B5122">
        <w:rPr>
          <w:rFonts w:hint="eastAsia"/>
          <w:b/>
          <w:bCs/>
        </w:rPr>
        <w:t xml:space="preserve">It is virtually unfeasible and useless for </w:t>
      </w:r>
      <w:proofErr w:type="spellStart"/>
      <w:r w:rsidR="004B5122">
        <w:rPr>
          <w:rFonts w:hint="eastAsia"/>
          <w:b/>
          <w:bCs/>
        </w:rPr>
        <w:t>gNB</w:t>
      </w:r>
      <w:proofErr w:type="spellEnd"/>
      <w:r w:rsidR="004B5122">
        <w:rPr>
          <w:rFonts w:hint="eastAsia"/>
          <w:b/>
          <w:bCs/>
        </w:rPr>
        <w:t>-CUs to predict future CCO problems</w:t>
      </w:r>
      <w:r w:rsidRPr="00E015D4">
        <w:rPr>
          <w:rFonts w:hint="eastAsia"/>
          <w:b/>
          <w:bCs/>
        </w:rPr>
        <w:t>.</w:t>
      </w:r>
    </w:p>
    <w:p w14:paraId="3BC5B2FF" w14:textId="23275319" w:rsidR="00A27EA8" w:rsidRDefault="00A27EA8" w:rsidP="000D49BD">
      <w:pPr>
        <w:pStyle w:val="proposaltext"/>
        <w:rPr>
          <w:b/>
          <w:bCs/>
        </w:rPr>
      </w:pPr>
      <w:r w:rsidRPr="003C0259">
        <w:rPr>
          <w:b/>
          <w:bCs/>
        </w:rPr>
        <w:t xml:space="preserve">Proposal </w:t>
      </w:r>
      <w:r w:rsidR="000D49BD">
        <w:rPr>
          <w:rFonts w:hint="eastAsia"/>
          <w:b/>
          <w:bCs/>
        </w:rPr>
        <w:t>2</w:t>
      </w:r>
      <w:r w:rsidRPr="003C0259">
        <w:rPr>
          <w:b/>
          <w:bCs/>
        </w:rPr>
        <w:t xml:space="preserve">: </w:t>
      </w:r>
      <w:r>
        <w:rPr>
          <w:rFonts w:hint="eastAsia"/>
          <w:b/>
          <w:bCs/>
        </w:rPr>
        <w:t xml:space="preserve">To focus on AI-assisted coverage and capacity </w:t>
      </w:r>
      <w:r>
        <w:rPr>
          <w:b/>
          <w:bCs/>
        </w:rPr>
        <w:t>prob</w:t>
      </w:r>
      <w:r>
        <w:rPr>
          <w:rFonts w:hint="eastAsia"/>
          <w:b/>
          <w:bCs/>
        </w:rPr>
        <w:t xml:space="preserve">lem resolution in </w:t>
      </w:r>
      <w:proofErr w:type="spellStart"/>
      <w:r>
        <w:rPr>
          <w:rFonts w:hint="eastAsia"/>
          <w:b/>
          <w:bCs/>
        </w:rPr>
        <w:t>gNB</w:t>
      </w:r>
      <w:proofErr w:type="spellEnd"/>
      <w:r>
        <w:rPr>
          <w:rFonts w:hint="eastAsia"/>
          <w:b/>
          <w:bCs/>
        </w:rPr>
        <w:t>-DUs</w:t>
      </w:r>
      <w:r w:rsidRPr="00E015D4">
        <w:rPr>
          <w:rFonts w:hint="eastAsia"/>
          <w:b/>
          <w:bCs/>
        </w:rPr>
        <w:t>.</w:t>
      </w:r>
    </w:p>
    <w:p w14:paraId="38FE40F1" w14:textId="082A8864" w:rsidR="006F769D" w:rsidRDefault="00217F96" w:rsidP="00C10179">
      <w:pPr>
        <w:pStyle w:val="proposaltext"/>
      </w:pPr>
      <w:r>
        <w:rPr>
          <w:rFonts w:hint="eastAsia"/>
        </w:rPr>
        <w:t xml:space="preserve">And what is more, </w:t>
      </w:r>
      <w:r w:rsidR="0059380E">
        <w:rPr>
          <w:rFonts w:hint="eastAsia"/>
        </w:rPr>
        <w:t xml:space="preserve">we believe that </w:t>
      </w:r>
      <w:proofErr w:type="spellStart"/>
      <w:r w:rsidR="00C10179">
        <w:rPr>
          <w:rFonts w:hint="eastAsia"/>
        </w:rPr>
        <w:t>gNB</w:t>
      </w:r>
      <w:proofErr w:type="spellEnd"/>
      <w:r w:rsidR="00C10179">
        <w:rPr>
          <w:rFonts w:hint="eastAsia"/>
        </w:rPr>
        <w:t xml:space="preserve">-DUs may trigger coverage adjustment as well, further weakening the motivation of enhancing the </w:t>
      </w:r>
      <w:proofErr w:type="spellStart"/>
      <w:r w:rsidR="00C10179">
        <w:rPr>
          <w:rFonts w:hint="eastAsia"/>
        </w:rPr>
        <w:t>gNB</w:t>
      </w:r>
      <w:proofErr w:type="spellEnd"/>
      <w:r w:rsidR="00C10179">
        <w:rPr>
          <w:rFonts w:hint="eastAsia"/>
        </w:rPr>
        <w:t>-CUs.</w:t>
      </w:r>
    </w:p>
    <w:p w14:paraId="349F88CD" w14:textId="72623B45" w:rsidR="0019744A" w:rsidRDefault="0019744A" w:rsidP="000D49BD">
      <w:pPr>
        <w:pStyle w:val="proposaltext"/>
        <w:rPr>
          <w:b/>
          <w:bCs/>
        </w:rPr>
      </w:pPr>
      <w:r w:rsidRPr="003C0259">
        <w:rPr>
          <w:b/>
          <w:bCs/>
        </w:rPr>
        <w:t xml:space="preserve">Proposal </w:t>
      </w:r>
      <w:r w:rsidR="000D49BD">
        <w:rPr>
          <w:rFonts w:hint="eastAsia"/>
          <w:b/>
          <w:bCs/>
        </w:rPr>
        <w:t>3</w:t>
      </w:r>
      <w:r w:rsidRPr="003C0259">
        <w:rPr>
          <w:b/>
          <w:bCs/>
        </w:rPr>
        <w:t xml:space="preserve">: </w:t>
      </w:r>
      <w:r>
        <w:rPr>
          <w:rFonts w:hint="eastAsia"/>
          <w:b/>
          <w:bCs/>
        </w:rPr>
        <w:t xml:space="preserve">It is not precluded in the study phase that </w:t>
      </w:r>
      <w:proofErr w:type="spellStart"/>
      <w:r>
        <w:rPr>
          <w:rFonts w:hint="eastAsia"/>
          <w:b/>
          <w:bCs/>
        </w:rPr>
        <w:t>gNB</w:t>
      </w:r>
      <w:proofErr w:type="spellEnd"/>
      <w:r>
        <w:rPr>
          <w:rFonts w:hint="eastAsia"/>
          <w:b/>
          <w:bCs/>
        </w:rPr>
        <w:t xml:space="preserve">-DUs are permitted to trigger coverage adjustment on its own (i.e. not upon </w:t>
      </w:r>
      <w:proofErr w:type="spellStart"/>
      <w:r>
        <w:rPr>
          <w:rFonts w:hint="eastAsia"/>
          <w:b/>
          <w:bCs/>
        </w:rPr>
        <w:t>gNB</w:t>
      </w:r>
      <w:proofErr w:type="spellEnd"/>
      <w:r>
        <w:rPr>
          <w:rFonts w:hint="eastAsia"/>
          <w:b/>
          <w:bCs/>
        </w:rPr>
        <w:t>-CUs</w:t>
      </w:r>
      <w:r>
        <w:rPr>
          <w:b/>
          <w:bCs/>
        </w:rPr>
        <w:t>’</w:t>
      </w:r>
      <w:r>
        <w:rPr>
          <w:rFonts w:hint="eastAsia"/>
          <w:b/>
          <w:bCs/>
        </w:rPr>
        <w:t xml:space="preserve"> request)</w:t>
      </w:r>
      <w:r w:rsidRPr="00E015D4">
        <w:rPr>
          <w:rFonts w:hint="eastAsia"/>
          <w:b/>
          <w:bCs/>
        </w:rPr>
        <w:t>.</w:t>
      </w:r>
    </w:p>
    <w:p w14:paraId="353D34F2" w14:textId="1DA1F643" w:rsidR="00FD125D" w:rsidRDefault="00672280" w:rsidP="00F52F96">
      <w:pPr>
        <w:pStyle w:val="proposaltext"/>
      </w:pPr>
      <w:r>
        <w:rPr>
          <w:rFonts w:hint="eastAsia"/>
        </w:rPr>
        <w:t xml:space="preserve">The major motivation of CCO is for better network performance, so it is natural to let the decision-making node to learn about how </w:t>
      </w:r>
      <w:r>
        <w:t>networ</w:t>
      </w:r>
      <w:r>
        <w:rPr>
          <w:rFonts w:hint="eastAsia"/>
        </w:rPr>
        <w:t xml:space="preserve">k performance </w:t>
      </w:r>
      <w:r w:rsidR="00905C2A">
        <w:rPr>
          <w:rFonts w:hint="eastAsia"/>
        </w:rPr>
        <w:t>changes</w:t>
      </w:r>
      <w:r>
        <w:rPr>
          <w:rFonts w:hint="eastAsia"/>
        </w:rPr>
        <w:t>.</w:t>
      </w:r>
      <w:r w:rsidR="00EB3D60">
        <w:rPr>
          <w:rFonts w:hint="eastAsia"/>
        </w:rPr>
        <w:t xml:space="preserve"> More precisely, CCO aims at the balance between coverage (minimising RLF number</w:t>
      </w:r>
      <w:r w:rsidR="005E7375">
        <w:rPr>
          <w:rFonts w:hint="eastAsia"/>
        </w:rPr>
        <w:t xml:space="preserve"> at cell border</w:t>
      </w:r>
      <w:r w:rsidR="00EB3D60">
        <w:rPr>
          <w:rFonts w:hint="eastAsia"/>
        </w:rPr>
        <w:t>) and capacity (minimising interference)</w:t>
      </w:r>
      <w:r w:rsidR="0024093F">
        <w:rPr>
          <w:rFonts w:hint="eastAsia"/>
        </w:rPr>
        <w:t>, both of which involves both the served cell and the neighbour cell.</w:t>
      </w:r>
      <w:r w:rsidR="00F57717">
        <w:rPr>
          <w:rFonts w:hint="eastAsia"/>
        </w:rPr>
        <w:t xml:space="preserve"> It is therefore essential </w:t>
      </w:r>
      <w:r w:rsidR="00857E20">
        <w:rPr>
          <w:rFonts w:hint="eastAsia"/>
        </w:rPr>
        <w:t xml:space="preserve">for neighbouring nodes </w:t>
      </w:r>
      <w:r w:rsidR="00F57717">
        <w:rPr>
          <w:rFonts w:hint="eastAsia"/>
        </w:rPr>
        <w:t>to exchange each other</w:t>
      </w:r>
      <w:r w:rsidR="00F57717">
        <w:t>’</w:t>
      </w:r>
      <w:r w:rsidR="00F57717">
        <w:rPr>
          <w:rFonts w:hint="eastAsia"/>
        </w:rPr>
        <w:t>s performance</w:t>
      </w:r>
      <w:r w:rsidR="00430BAD">
        <w:rPr>
          <w:rFonts w:hint="eastAsia"/>
        </w:rPr>
        <w:t xml:space="preserve">, as well as forwarding such information toward </w:t>
      </w:r>
      <w:proofErr w:type="spellStart"/>
      <w:r w:rsidR="00430BAD">
        <w:rPr>
          <w:rFonts w:hint="eastAsia"/>
        </w:rPr>
        <w:t>gNB</w:t>
      </w:r>
      <w:proofErr w:type="spellEnd"/>
      <w:r w:rsidR="00430BAD">
        <w:rPr>
          <w:rFonts w:hint="eastAsia"/>
        </w:rPr>
        <w:t>-DUs.</w:t>
      </w:r>
    </w:p>
    <w:p w14:paraId="4DD784D6" w14:textId="07737D7A" w:rsidR="000D49BD" w:rsidRPr="00593656" w:rsidRDefault="00136722" w:rsidP="000D49BD">
      <w:pPr>
        <w:keepNext/>
        <w:overflowPunct w:val="0"/>
        <w:autoSpaceDE w:val="0"/>
        <w:autoSpaceDN w:val="0"/>
        <w:adjustRightInd w:val="0"/>
        <w:spacing w:after="180"/>
        <w:jc w:val="center"/>
        <w:textAlignment w:val="baseline"/>
        <w:rPr>
          <w:rFonts w:eastAsia="宋体"/>
          <w:szCs w:val="20"/>
          <w:lang w:val="en-GB" w:eastAsia="zh-CN"/>
        </w:rPr>
      </w:pPr>
      <w:r>
        <w:object w:dxaOrig="8022" w:dyaOrig="6889" w14:anchorId="1D2AA11C">
          <v:shape id="_x0000_i1026" type="#_x0000_t75" style="width:401.15pt;height:344.55pt" o:ole="">
            <v:imagedata r:id="rId11" o:title=""/>
          </v:shape>
          <o:OLEObject Type="Embed" ProgID="Visio.Drawing.11" ShapeID="_x0000_i1026" DrawAspect="Content" ObjectID="_1774074212" r:id="rId12"/>
        </w:object>
      </w:r>
    </w:p>
    <w:p w14:paraId="600FD59D" w14:textId="2A52568B" w:rsidR="000D49BD" w:rsidRPr="00E66995" w:rsidRDefault="000D49BD" w:rsidP="000D49BD">
      <w:pPr>
        <w:overflowPunct w:val="0"/>
        <w:autoSpaceDE w:val="0"/>
        <w:autoSpaceDN w:val="0"/>
        <w:adjustRightInd w:val="0"/>
        <w:spacing w:before="120" w:after="120"/>
        <w:jc w:val="center"/>
        <w:textAlignment w:val="baseline"/>
        <w:rPr>
          <w:rFonts w:ascii="Arial" w:eastAsia="宋体" w:hAnsi="Arial" w:cs="Arial"/>
          <w:lang w:eastAsia="zh-CN"/>
        </w:rPr>
      </w:pPr>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Pr>
          <w:rFonts w:ascii="Arial" w:eastAsia="宋体" w:hAnsi="Arial" w:cs="Arial"/>
          <w:noProof/>
        </w:rPr>
        <w:t>2</w:t>
      </w:r>
      <w:r w:rsidRPr="00E66995">
        <w:rPr>
          <w:rFonts w:ascii="Arial" w:eastAsia="宋体" w:hAnsi="Arial" w:cs="Arial"/>
        </w:rPr>
        <w:fldChar w:fldCharType="end"/>
      </w:r>
      <w:r w:rsidRPr="00E66995">
        <w:rPr>
          <w:rFonts w:ascii="Arial" w:eastAsia="宋体" w:hAnsi="Arial" w:cs="Arial"/>
          <w:lang w:eastAsia="zh-CN"/>
        </w:rPr>
        <w:t xml:space="preserve">: </w:t>
      </w:r>
      <w:r>
        <w:rPr>
          <w:rFonts w:ascii="Arial" w:eastAsia="宋体" w:hAnsi="Arial" w:cs="Arial" w:hint="eastAsia"/>
          <w:lang w:eastAsia="zh-CN"/>
        </w:rPr>
        <w:t>Typical working flow of AI-assisted CCO</w:t>
      </w:r>
      <w:r w:rsidRPr="00E66995">
        <w:rPr>
          <w:rFonts w:ascii="Arial" w:eastAsia="宋体" w:hAnsi="Arial" w:cs="Arial"/>
          <w:lang w:eastAsia="zh-CN"/>
        </w:rPr>
        <w:t>.</w:t>
      </w:r>
    </w:p>
    <w:p w14:paraId="0255E9FF" w14:textId="42C95B36" w:rsidR="00670317" w:rsidRDefault="00670317" w:rsidP="000D49BD">
      <w:pPr>
        <w:pStyle w:val="proposaltext"/>
        <w:rPr>
          <w:b/>
          <w:bCs/>
        </w:rPr>
      </w:pPr>
      <w:r w:rsidRPr="003C0259">
        <w:rPr>
          <w:b/>
          <w:bCs/>
        </w:rPr>
        <w:lastRenderedPageBreak/>
        <w:t xml:space="preserve">Proposal </w:t>
      </w:r>
      <w:r w:rsidR="000D49BD">
        <w:rPr>
          <w:rFonts w:hint="eastAsia"/>
          <w:b/>
          <w:bCs/>
        </w:rPr>
        <w:t>4</w:t>
      </w:r>
      <w:r w:rsidRPr="003C0259">
        <w:rPr>
          <w:b/>
          <w:bCs/>
        </w:rPr>
        <w:t xml:space="preserve">: </w:t>
      </w:r>
      <w:r>
        <w:rPr>
          <w:rFonts w:hint="eastAsia"/>
          <w:b/>
          <w:bCs/>
        </w:rPr>
        <w:t xml:space="preserve">To study </w:t>
      </w:r>
      <w:r w:rsidR="009F4CEC">
        <w:rPr>
          <w:rFonts w:hint="eastAsia"/>
          <w:b/>
          <w:bCs/>
        </w:rPr>
        <w:t>how neighbouring nodes exchange each other</w:t>
      </w:r>
      <w:r w:rsidR="009F4CEC">
        <w:rPr>
          <w:b/>
          <w:bCs/>
        </w:rPr>
        <w:t>’</w:t>
      </w:r>
      <w:r w:rsidR="009F4CEC">
        <w:rPr>
          <w:rFonts w:hint="eastAsia"/>
          <w:b/>
          <w:bCs/>
        </w:rPr>
        <w:t>s performance</w:t>
      </w:r>
      <w:r w:rsidR="00C45EB9">
        <w:rPr>
          <w:rFonts w:hint="eastAsia"/>
          <w:b/>
          <w:bCs/>
        </w:rPr>
        <w:t xml:space="preserve"> (including what metric may be beneficial)</w:t>
      </w:r>
      <w:r w:rsidR="009F4CEC">
        <w:rPr>
          <w:rFonts w:hint="eastAsia"/>
          <w:b/>
          <w:bCs/>
        </w:rPr>
        <w:t xml:space="preserve">, and forwarding such information toward </w:t>
      </w:r>
      <w:proofErr w:type="spellStart"/>
      <w:r w:rsidR="009F4CEC">
        <w:rPr>
          <w:rFonts w:hint="eastAsia"/>
          <w:b/>
          <w:bCs/>
        </w:rPr>
        <w:t>gNB</w:t>
      </w:r>
      <w:proofErr w:type="spellEnd"/>
      <w:r w:rsidR="009F4CEC">
        <w:rPr>
          <w:rFonts w:hint="eastAsia"/>
          <w:b/>
          <w:bCs/>
        </w:rPr>
        <w:t>-DUs</w:t>
      </w:r>
      <w:r w:rsidRPr="00E015D4">
        <w:rPr>
          <w:rFonts w:hint="eastAsia"/>
          <w:b/>
          <w:bCs/>
        </w:rPr>
        <w:t>.</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4"/>
    <w:bookmarkEnd w:id="5"/>
    <w:p w14:paraId="6E9E9662" w14:textId="77777777" w:rsidR="00D84E79" w:rsidRDefault="00D84E79" w:rsidP="00D84E79">
      <w:pPr>
        <w:pStyle w:val="proposaltext"/>
        <w:rPr>
          <w:b/>
          <w:bCs/>
        </w:rPr>
      </w:pPr>
      <w:r>
        <w:rPr>
          <w:rFonts w:hint="eastAsia"/>
          <w:b/>
          <w:bCs/>
        </w:rPr>
        <w:t>Proposal</w:t>
      </w:r>
      <w:r w:rsidRPr="003C0259">
        <w:rPr>
          <w:b/>
          <w:bCs/>
        </w:rPr>
        <w:t xml:space="preserve"> 1: </w:t>
      </w:r>
      <w:r>
        <w:rPr>
          <w:rFonts w:hint="eastAsia"/>
          <w:b/>
          <w:bCs/>
        </w:rPr>
        <w:t xml:space="preserve">The work split between </w:t>
      </w:r>
      <w:proofErr w:type="spellStart"/>
      <w:r>
        <w:rPr>
          <w:rFonts w:hint="eastAsia"/>
          <w:b/>
          <w:bCs/>
        </w:rPr>
        <w:t>gNB</w:t>
      </w:r>
      <w:proofErr w:type="spellEnd"/>
      <w:r>
        <w:rPr>
          <w:rFonts w:hint="eastAsia"/>
          <w:b/>
          <w:bCs/>
        </w:rPr>
        <w:t xml:space="preserve">-CUs and </w:t>
      </w:r>
      <w:proofErr w:type="spellStart"/>
      <w:r>
        <w:rPr>
          <w:rFonts w:hint="eastAsia"/>
          <w:b/>
          <w:bCs/>
        </w:rPr>
        <w:t>gNB</w:t>
      </w:r>
      <w:proofErr w:type="spellEnd"/>
      <w:r>
        <w:rPr>
          <w:rFonts w:hint="eastAsia"/>
          <w:b/>
          <w:bCs/>
        </w:rPr>
        <w:t xml:space="preserve">-DUs should follow a similar way as legacy CCO, i.e. after introducing AI/ML, it is still the </w:t>
      </w:r>
      <w:proofErr w:type="spellStart"/>
      <w:r>
        <w:rPr>
          <w:rFonts w:hint="eastAsia"/>
          <w:b/>
          <w:bCs/>
        </w:rPr>
        <w:t>gNB</w:t>
      </w:r>
      <w:proofErr w:type="spellEnd"/>
      <w:r>
        <w:rPr>
          <w:rFonts w:hint="eastAsia"/>
          <w:b/>
          <w:bCs/>
        </w:rPr>
        <w:t>-DU</w:t>
      </w:r>
      <w:r>
        <w:rPr>
          <w:b/>
          <w:bCs/>
        </w:rPr>
        <w:t>’</w:t>
      </w:r>
      <w:r>
        <w:rPr>
          <w:rFonts w:hint="eastAsia"/>
          <w:b/>
          <w:bCs/>
        </w:rPr>
        <w:t xml:space="preserve">s work to resolve CCO problem whereas </w:t>
      </w:r>
      <w:proofErr w:type="spellStart"/>
      <w:r>
        <w:rPr>
          <w:rFonts w:hint="eastAsia"/>
          <w:b/>
          <w:bCs/>
        </w:rPr>
        <w:t>gNB</w:t>
      </w:r>
      <w:proofErr w:type="spellEnd"/>
      <w:r>
        <w:rPr>
          <w:rFonts w:hint="eastAsia"/>
          <w:b/>
          <w:bCs/>
        </w:rPr>
        <w:t>-CU may provide a little information (e.g. indicating what cell or SSB area is facing problem)</w:t>
      </w:r>
      <w:r w:rsidRPr="00E015D4">
        <w:rPr>
          <w:rFonts w:hint="eastAsia"/>
          <w:b/>
          <w:bCs/>
        </w:rPr>
        <w:t>.</w:t>
      </w:r>
    </w:p>
    <w:p w14:paraId="4925D4D4" w14:textId="77777777" w:rsidR="00D84E79" w:rsidRDefault="00D84E79" w:rsidP="00D84E79">
      <w:pPr>
        <w:pStyle w:val="proposaltext"/>
        <w:rPr>
          <w:b/>
          <w:bCs/>
        </w:rPr>
      </w:pPr>
      <w:r>
        <w:rPr>
          <w:rFonts w:hint="eastAsia"/>
          <w:b/>
          <w:bCs/>
        </w:rPr>
        <w:t>Observation</w:t>
      </w:r>
      <w:r w:rsidRPr="003C0259">
        <w:rPr>
          <w:b/>
          <w:bCs/>
        </w:rPr>
        <w:t xml:space="preserve"> 1: </w:t>
      </w:r>
      <w:r>
        <w:rPr>
          <w:rFonts w:hint="eastAsia"/>
          <w:b/>
          <w:bCs/>
        </w:rPr>
        <w:t xml:space="preserve">Works in </w:t>
      </w:r>
      <w:proofErr w:type="spellStart"/>
      <w:r>
        <w:rPr>
          <w:rFonts w:hint="eastAsia"/>
          <w:b/>
          <w:bCs/>
        </w:rPr>
        <w:t>gNB</w:t>
      </w:r>
      <w:proofErr w:type="spellEnd"/>
      <w:r>
        <w:rPr>
          <w:rFonts w:hint="eastAsia"/>
          <w:b/>
          <w:bCs/>
        </w:rPr>
        <w:t>-CU can easily work well based on non-AI statistics</w:t>
      </w:r>
      <w:r w:rsidRPr="00E015D4">
        <w:rPr>
          <w:rFonts w:hint="eastAsia"/>
          <w:b/>
          <w:bCs/>
        </w:rPr>
        <w:t>.</w:t>
      </w:r>
    </w:p>
    <w:p w14:paraId="0772D65B" w14:textId="77777777" w:rsidR="00D84E79" w:rsidRDefault="00D84E79" w:rsidP="00D84E79">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It is virtually unfeasible and useless for </w:t>
      </w:r>
      <w:proofErr w:type="spellStart"/>
      <w:r>
        <w:rPr>
          <w:rFonts w:hint="eastAsia"/>
          <w:b/>
          <w:bCs/>
        </w:rPr>
        <w:t>gNB</w:t>
      </w:r>
      <w:proofErr w:type="spellEnd"/>
      <w:r>
        <w:rPr>
          <w:rFonts w:hint="eastAsia"/>
          <w:b/>
          <w:bCs/>
        </w:rPr>
        <w:t>-CUs to predict future CCO problems</w:t>
      </w:r>
      <w:r w:rsidRPr="00E015D4">
        <w:rPr>
          <w:rFonts w:hint="eastAsia"/>
          <w:b/>
          <w:bCs/>
        </w:rPr>
        <w:t>.</w:t>
      </w:r>
    </w:p>
    <w:p w14:paraId="5B96120F" w14:textId="77777777" w:rsidR="00D84E79" w:rsidRDefault="00D84E79" w:rsidP="00D84E79">
      <w:pPr>
        <w:pStyle w:val="proposaltext"/>
        <w:rPr>
          <w:b/>
          <w:bCs/>
        </w:rPr>
      </w:pPr>
      <w:r w:rsidRPr="003C0259">
        <w:rPr>
          <w:b/>
          <w:bCs/>
        </w:rPr>
        <w:t xml:space="preserve">Proposal </w:t>
      </w:r>
      <w:r>
        <w:rPr>
          <w:rFonts w:hint="eastAsia"/>
          <w:b/>
          <w:bCs/>
        </w:rPr>
        <w:t>2</w:t>
      </w:r>
      <w:r w:rsidRPr="003C0259">
        <w:rPr>
          <w:b/>
          <w:bCs/>
        </w:rPr>
        <w:t xml:space="preserve">: </w:t>
      </w:r>
      <w:r>
        <w:rPr>
          <w:rFonts w:hint="eastAsia"/>
          <w:b/>
          <w:bCs/>
        </w:rPr>
        <w:t xml:space="preserve">To focus on AI-assisted coverage and capacity </w:t>
      </w:r>
      <w:r>
        <w:rPr>
          <w:b/>
          <w:bCs/>
        </w:rPr>
        <w:t>prob</w:t>
      </w:r>
      <w:r>
        <w:rPr>
          <w:rFonts w:hint="eastAsia"/>
          <w:b/>
          <w:bCs/>
        </w:rPr>
        <w:t xml:space="preserve">lem resolution in </w:t>
      </w:r>
      <w:proofErr w:type="spellStart"/>
      <w:r>
        <w:rPr>
          <w:rFonts w:hint="eastAsia"/>
          <w:b/>
          <w:bCs/>
        </w:rPr>
        <w:t>gNB</w:t>
      </w:r>
      <w:proofErr w:type="spellEnd"/>
      <w:r>
        <w:rPr>
          <w:rFonts w:hint="eastAsia"/>
          <w:b/>
          <w:bCs/>
        </w:rPr>
        <w:t>-DUs</w:t>
      </w:r>
      <w:r w:rsidRPr="00E015D4">
        <w:rPr>
          <w:rFonts w:hint="eastAsia"/>
          <w:b/>
          <w:bCs/>
        </w:rPr>
        <w:t>.</w:t>
      </w:r>
    </w:p>
    <w:p w14:paraId="53F72B0C" w14:textId="77777777" w:rsidR="00D84E79" w:rsidRDefault="00D84E79" w:rsidP="00D84E79">
      <w:pPr>
        <w:pStyle w:val="proposaltext"/>
        <w:rPr>
          <w:b/>
          <w:bCs/>
        </w:rPr>
      </w:pPr>
      <w:r w:rsidRPr="003C0259">
        <w:rPr>
          <w:b/>
          <w:bCs/>
        </w:rPr>
        <w:t xml:space="preserve">Proposal </w:t>
      </w:r>
      <w:r>
        <w:rPr>
          <w:rFonts w:hint="eastAsia"/>
          <w:b/>
          <w:bCs/>
        </w:rPr>
        <w:t>3</w:t>
      </w:r>
      <w:r w:rsidRPr="003C0259">
        <w:rPr>
          <w:b/>
          <w:bCs/>
        </w:rPr>
        <w:t xml:space="preserve">: </w:t>
      </w:r>
      <w:r>
        <w:rPr>
          <w:rFonts w:hint="eastAsia"/>
          <w:b/>
          <w:bCs/>
        </w:rPr>
        <w:t xml:space="preserve">It is not precluded in the study phase that </w:t>
      </w:r>
      <w:proofErr w:type="spellStart"/>
      <w:r>
        <w:rPr>
          <w:rFonts w:hint="eastAsia"/>
          <w:b/>
          <w:bCs/>
        </w:rPr>
        <w:t>gNB</w:t>
      </w:r>
      <w:proofErr w:type="spellEnd"/>
      <w:r>
        <w:rPr>
          <w:rFonts w:hint="eastAsia"/>
          <w:b/>
          <w:bCs/>
        </w:rPr>
        <w:t xml:space="preserve">-DUs are permitted to trigger coverage adjustment on its own (i.e. not upon </w:t>
      </w:r>
      <w:proofErr w:type="spellStart"/>
      <w:r>
        <w:rPr>
          <w:rFonts w:hint="eastAsia"/>
          <w:b/>
          <w:bCs/>
        </w:rPr>
        <w:t>gNB</w:t>
      </w:r>
      <w:proofErr w:type="spellEnd"/>
      <w:r>
        <w:rPr>
          <w:rFonts w:hint="eastAsia"/>
          <w:b/>
          <w:bCs/>
        </w:rPr>
        <w:t>-CUs</w:t>
      </w:r>
      <w:r>
        <w:rPr>
          <w:b/>
          <w:bCs/>
        </w:rPr>
        <w:t>’</w:t>
      </w:r>
      <w:r>
        <w:rPr>
          <w:rFonts w:hint="eastAsia"/>
          <w:b/>
          <w:bCs/>
        </w:rPr>
        <w:t xml:space="preserve"> request)</w:t>
      </w:r>
      <w:r w:rsidRPr="00E015D4">
        <w:rPr>
          <w:rFonts w:hint="eastAsia"/>
          <w:b/>
          <w:bCs/>
        </w:rPr>
        <w:t>.</w:t>
      </w:r>
    </w:p>
    <w:p w14:paraId="1B026E5F" w14:textId="77777777" w:rsidR="00D84E79" w:rsidRDefault="00D84E79" w:rsidP="00D84E79">
      <w:pPr>
        <w:pStyle w:val="proposaltext"/>
        <w:rPr>
          <w:b/>
          <w:bCs/>
        </w:rPr>
      </w:pPr>
      <w:r w:rsidRPr="003C0259">
        <w:rPr>
          <w:b/>
          <w:bCs/>
        </w:rPr>
        <w:t xml:space="preserve">Proposal </w:t>
      </w:r>
      <w:r>
        <w:rPr>
          <w:rFonts w:hint="eastAsia"/>
          <w:b/>
          <w:bCs/>
        </w:rPr>
        <w:t>4</w:t>
      </w:r>
      <w:r w:rsidRPr="003C0259">
        <w:rPr>
          <w:b/>
          <w:bCs/>
        </w:rPr>
        <w:t xml:space="preserve">: </w:t>
      </w:r>
      <w:r>
        <w:rPr>
          <w:rFonts w:hint="eastAsia"/>
          <w:b/>
          <w:bCs/>
        </w:rPr>
        <w:t>To study how neighbouring nodes exchange each other</w:t>
      </w:r>
      <w:r>
        <w:rPr>
          <w:b/>
          <w:bCs/>
        </w:rPr>
        <w:t>’</w:t>
      </w:r>
      <w:r>
        <w:rPr>
          <w:rFonts w:hint="eastAsia"/>
          <w:b/>
          <w:bCs/>
        </w:rPr>
        <w:t xml:space="preserve">s performance (including what metric may be beneficial), and forwarding such information toward </w:t>
      </w:r>
      <w:proofErr w:type="spellStart"/>
      <w:r>
        <w:rPr>
          <w:rFonts w:hint="eastAsia"/>
          <w:b/>
          <w:bCs/>
        </w:rPr>
        <w:t>gNB</w:t>
      </w:r>
      <w:proofErr w:type="spellEnd"/>
      <w:r>
        <w:rPr>
          <w:rFonts w:hint="eastAsia"/>
          <w:b/>
          <w:bCs/>
        </w:rPr>
        <w:t>-DUs</w:t>
      </w:r>
      <w:r w:rsidRPr="00E015D4">
        <w:rPr>
          <w:rFonts w:hint="eastAsia"/>
          <w:b/>
          <w:bCs/>
        </w:rPr>
        <w:t>.</w:t>
      </w:r>
    </w:p>
    <w:p w14:paraId="031341A4" w14:textId="1042CDD5" w:rsidR="00E377DB" w:rsidRPr="003C0259" w:rsidRDefault="00D84E79" w:rsidP="00D84E79">
      <w:pPr>
        <w:pStyle w:val="proposaltext"/>
      </w:pPr>
      <w:r>
        <w:rPr>
          <w:rFonts w:hint="eastAsia"/>
        </w:rPr>
        <w:t>One TP is provided based on these proposals.</w:t>
      </w:r>
    </w:p>
    <w:p w14:paraId="6BA21DB6" w14:textId="77777777" w:rsidR="00AA0EC7" w:rsidRPr="003C0259" w:rsidRDefault="00275283" w:rsidP="001E49EB">
      <w:pPr>
        <w:pStyle w:val="1"/>
        <w:numPr>
          <w:ilvl w:val="0"/>
          <w:numId w:val="22"/>
        </w:numPr>
        <w:rPr>
          <w:lang w:val="en-GB"/>
        </w:rPr>
      </w:pPr>
      <w:r w:rsidRPr="003C0259">
        <w:rPr>
          <w:lang w:val="en-GB"/>
        </w:rPr>
        <w:t>Reference</w:t>
      </w:r>
    </w:p>
    <w:p w14:paraId="042F9347" w14:textId="6174059D" w:rsidR="00E377DB" w:rsidRPr="003C0259" w:rsidRDefault="00D84E79" w:rsidP="00995953">
      <w:pPr>
        <w:pStyle w:val="a0"/>
        <w:rPr>
          <w:rFonts w:eastAsiaTheme="minorEastAsia"/>
          <w:lang w:val="en-GB" w:eastAsia="zh-CN"/>
        </w:rPr>
      </w:pPr>
      <w:r>
        <w:rPr>
          <w:rFonts w:eastAsiaTheme="minorEastAsia" w:hint="eastAsia"/>
          <w:lang w:val="en-GB" w:eastAsia="zh-CN"/>
        </w:rPr>
        <w:t xml:space="preserve">[1] R3-241825; </w:t>
      </w:r>
      <w:r w:rsidRPr="00D84E79">
        <w:rPr>
          <w:rFonts w:eastAsiaTheme="minorEastAsia"/>
          <w:lang w:val="en-GB" w:eastAsia="zh-CN"/>
        </w:rPr>
        <w:t>(TP for TR 38.743) Support of AI/ML-enabled CCO</w:t>
      </w:r>
      <w:r>
        <w:rPr>
          <w:rFonts w:eastAsiaTheme="minorEastAsia" w:hint="eastAsia"/>
          <w:lang w:val="en-GB" w:eastAsia="zh-CN"/>
        </w:rPr>
        <w:t>; CATT</w:t>
      </w:r>
    </w:p>
    <w:sectPr w:rsidR="00E377DB" w:rsidRPr="003C0259"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143AF" w14:textId="77777777" w:rsidR="000710FF" w:rsidRDefault="000710FF">
      <w:r>
        <w:separator/>
      </w:r>
    </w:p>
  </w:endnote>
  <w:endnote w:type="continuationSeparator" w:id="0">
    <w:p w14:paraId="08A567D8" w14:textId="77777777" w:rsidR="000710FF" w:rsidRDefault="0007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Segoe Print"/>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06F0B" w:rsidRDefault="00F06F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84E79">
      <w:rPr>
        <w:rStyle w:val="ae"/>
        <w:noProof/>
      </w:rPr>
      <w:t>1</w:t>
    </w:r>
    <w:r>
      <w:rPr>
        <w:rStyle w:val="ae"/>
      </w:rPr>
      <w:fldChar w:fldCharType="end"/>
    </w:r>
  </w:p>
  <w:p w14:paraId="71AD0632" w14:textId="5959ACAE" w:rsidR="00F06F0B" w:rsidRPr="0066788E" w:rsidRDefault="00F06F0B" w:rsidP="002F6E6B">
    <w:pPr>
      <w:pStyle w:val="ac"/>
      <w:tabs>
        <w:tab w:val="left" w:pos="2552"/>
      </w:tabs>
      <w:rPr>
        <w:rFonts w:eastAsia="宋体"/>
        <w:sz w:val="20"/>
        <w:szCs w:val="20"/>
        <w:lang w:eastAsia="zh-CN"/>
      </w:rPr>
    </w:pPr>
    <w:bookmarkStart w:id="16" w:name="OLE_LINK9"/>
    <w:bookmarkStart w:id="17" w:name="OLE_LINK10"/>
    <w:bookmarkStart w:id="18" w:name="OLE_LINK11"/>
    <w:bookmarkStart w:id="19" w:name="_Hlk493690069"/>
    <w:bookmarkStart w:id="2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6"/>
    <w:bookmarkEnd w:id="17"/>
    <w:bookmarkEnd w:id="18"/>
    <w:bookmarkEnd w:id="19"/>
    <w:bookmarkEnd w:id="20"/>
    <w:r>
      <w:rPr>
        <w:rFonts w:eastAsia="宋体" w:hint="eastAsia"/>
        <w:sz w:val="20"/>
        <w:szCs w:val="20"/>
        <w:lang w:eastAsia="zh-CN"/>
      </w:rPr>
      <w:t>2</w:t>
    </w:r>
    <w:r w:rsidR="002F6E6B">
      <w:rPr>
        <w:rFonts w:eastAsia="宋体" w:hint="eastAsia"/>
        <w:sz w:val="20"/>
        <w:szCs w:val="20"/>
        <w:lang w:eastAsia="zh-CN"/>
      </w:rPr>
      <w:t>4</w:t>
    </w:r>
    <w:r w:rsidR="00D84E79">
      <w:rPr>
        <w:rFonts w:eastAsia="宋体" w:hint="eastAsia"/>
        <w:sz w:val="20"/>
        <w:szCs w:val="20"/>
        <w:lang w:eastAsia="zh-CN"/>
      </w:rPr>
      <w:t>1824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8D5485" w14:textId="77777777" w:rsidR="000710FF" w:rsidRDefault="000710FF">
      <w:r>
        <w:separator/>
      </w:r>
    </w:p>
  </w:footnote>
  <w:footnote w:type="continuationSeparator" w:id="0">
    <w:p w14:paraId="159E239D" w14:textId="77777777" w:rsidR="000710FF" w:rsidRDefault="00071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06F0B" w:rsidRDefault="00F06F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4"/>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0"/>
  </w:num>
  <w:num w:numId="8">
    <w:abstractNumId w:val="10"/>
  </w:num>
  <w:num w:numId="9">
    <w:abstractNumId w:val="1"/>
  </w:num>
  <w:num w:numId="10">
    <w:abstractNumId w:val="29"/>
  </w:num>
  <w:num w:numId="11">
    <w:abstractNumId w:val="7"/>
  </w:num>
  <w:num w:numId="12">
    <w:abstractNumId w:val="24"/>
  </w:num>
  <w:num w:numId="13">
    <w:abstractNumId w:val="20"/>
  </w:num>
  <w:num w:numId="14">
    <w:abstractNumId w:val="6"/>
  </w:num>
  <w:num w:numId="15">
    <w:abstractNumId w:val="16"/>
  </w:num>
  <w:num w:numId="16">
    <w:abstractNumId w:val="25"/>
  </w:num>
  <w:num w:numId="17">
    <w:abstractNumId w:val="22"/>
  </w:num>
  <w:num w:numId="18">
    <w:abstractNumId w:val="11"/>
  </w:num>
  <w:num w:numId="19">
    <w:abstractNumId w:val="8"/>
  </w:num>
  <w:num w:numId="20">
    <w:abstractNumId w:val="26"/>
  </w:num>
  <w:num w:numId="21">
    <w:abstractNumId w:val="14"/>
  </w:num>
  <w:num w:numId="22">
    <w:abstractNumId w:val="5"/>
  </w:num>
  <w:num w:numId="23">
    <w:abstractNumId w:val="15"/>
  </w:num>
  <w:num w:numId="24">
    <w:abstractNumId w:val="3"/>
  </w:num>
  <w:num w:numId="25">
    <w:abstractNumId w:val="33"/>
  </w:num>
  <w:num w:numId="26">
    <w:abstractNumId w:val="31"/>
  </w:num>
  <w:num w:numId="27">
    <w:abstractNumId w:val="4"/>
  </w:num>
  <w:num w:numId="28">
    <w:abstractNumId w:val="35"/>
  </w:num>
  <w:num w:numId="29">
    <w:abstractNumId w:val="18"/>
  </w:num>
  <w:num w:numId="30">
    <w:abstractNumId w:val="23"/>
  </w:num>
  <w:num w:numId="31">
    <w:abstractNumId w:val="32"/>
  </w:num>
  <w:num w:numId="32">
    <w:abstractNumId w:val="27"/>
  </w:num>
  <w:num w:numId="33">
    <w:abstractNumId w:val="28"/>
  </w:num>
  <w:num w:numId="34">
    <w:abstractNumId w:val="13"/>
  </w:num>
  <w:num w:numId="35">
    <w:abstractNumId w:val="21"/>
  </w:num>
  <w:num w:numId="36">
    <w:abstractNumId w:val="17"/>
  </w:num>
  <w:num w:numId="37">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0F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625"/>
    <w:rsid w:val="00D83B09"/>
    <w:rsid w:val="00D83B80"/>
    <w:rsid w:val="00D83C8D"/>
    <w:rsid w:val="00D83D18"/>
    <w:rsid w:val="00D840A4"/>
    <w:rsid w:val="00D84205"/>
    <w:rsid w:val="00D847F1"/>
    <w:rsid w:val="00D848FF"/>
    <w:rsid w:val="00D84E15"/>
    <w:rsid w:val="00D84E79"/>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CAC99-8CC6-4215-887E-DD3ED9DE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zhouye</cp:lastModifiedBy>
  <cp:revision>23</cp:revision>
  <cp:lastPrinted>2007-08-28T14:45:00Z</cp:lastPrinted>
  <dcterms:created xsi:type="dcterms:W3CDTF">2024-03-15T07:56:00Z</dcterms:created>
  <dcterms:modified xsi:type="dcterms:W3CDTF">2024-04-08T01:37:00Z</dcterms:modified>
</cp:coreProperties>
</file>