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A4D9EB9"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C31497">
        <w:rPr>
          <w:rFonts w:ascii="Arial" w:eastAsia="Times New Roman" w:hAnsi="Arial"/>
          <w:b/>
          <w:sz w:val="24"/>
          <w:lang w:eastAsia="zh-CN"/>
        </w:rPr>
        <w:t>1</w:t>
      </w:r>
      <w:r w:rsidRPr="00226BEB">
        <w:rPr>
          <w:rFonts w:ascii="Arial" w:eastAsia="Times New Roman" w:hAnsi="Arial"/>
          <w:b/>
          <w:sz w:val="24"/>
          <w:lang w:eastAsia="zh-CN"/>
        </w:rPr>
        <w:tab/>
      </w:r>
      <w:r w:rsidR="00DF0B73" w:rsidRPr="00DF0B73">
        <w:rPr>
          <w:rFonts w:ascii="Arial" w:eastAsia="Times New Roman" w:hAnsi="Arial"/>
          <w:b/>
          <w:sz w:val="24"/>
          <w:szCs w:val="24"/>
          <w:lang w:eastAsia="zh-CN"/>
        </w:rPr>
        <w:t>R3-234319</w:t>
      </w:r>
    </w:p>
    <w:p w14:paraId="4332BCF4" w14:textId="61C4F708" w:rsidR="00015561" w:rsidRPr="001431E8" w:rsidRDefault="00C31497"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Toulouse</w:t>
      </w:r>
      <w:r w:rsidR="001431E8" w:rsidRPr="001431E8">
        <w:rPr>
          <w:rFonts w:ascii="Arial" w:eastAsia="Times New Roman" w:hAnsi="Arial"/>
          <w:b/>
          <w:sz w:val="24"/>
          <w:lang w:eastAsia="zh-CN"/>
        </w:rPr>
        <w:t xml:space="preserve">, </w:t>
      </w:r>
      <w:r>
        <w:rPr>
          <w:rFonts w:ascii="Arial" w:eastAsia="Times New Roman" w:hAnsi="Arial"/>
          <w:b/>
          <w:sz w:val="24"/>
          <w:lang w:eastAsia="zh-CN"/>
        </w:rPr>
        <w:t>France</w:t>
      </w:r>
      <w:r w:rsidR="001431E8" w:rsidRPr="001431E8">
        <w:rPr>
          <w:rFonts w:ascii="Arial" w:eastAsia="Times New Roman" w:hAnsi="Arial"/>
          <w:b/>
          <w:sz w:val="24"/>
          <w:lang w:eastAsia="zh-CN"/>
        </w:rPr>
        <w:t>, 2</w:t>
      </w:r>
      <w:r>
        <w:rPr>
          <w:rFonts w:ascii="Arial" w:eastAsia="Times New Roman" w:hAnsi="Arial"/>
          <w:b/>
          <w:sz w:val="24"/>
          <w:lang w:eastAsia="zh-CN"/>
        </w:rPr>
        <w:t>1</w:t>
      </w:r>
      <w:proofErr w:type="gramStart"/>
      <w:r w:rsidRPr="00C31497">
        <w:rPr>
          <w:rFonts w:ascii="Arial" w:eastAsia="Times New Roman" w:hAnsi="Arial"/>
          <w:b/>
          <w:sz w:val="24"/>
          <w:vertAlign w:val="superscript"/>
          <w:lang w:eastAsia="zh-CN"/>
        </w:rPr>
        <w:t>st</w:t>
      </w:r>
      <w:r>
        <w:rPr>
          <w:rFonts w:ascii="Arial" w:eastAsia="Times New Roman" w:hAnsi="Arial"/>
          <w:b/>
          <w:sz w:val="24"/>
          <w:lang w:eastAsia="zh-CN"/>
        </w:rPr>
        <w:t xml:space="preserve"> </w:t>
      </w:r>
      <w:r w:rsidR="001431E8" w:rsidRPr="001431E8">
        <w:rPr>
          <w:rFonts w:ascii="Arial" w:eastAsia="Times New Roman" w:hAnsi="Arial"/>
          <w:b/>
          <w:sz w:val="24"/>
          <w:lang w:eastAsia="zh-CN"/>
        </w:rPr>
        <w:t xml:space="preserve"> –</w:t>
      </w:r>
      <w:proofErr w:type="gramEnd"/>
      <w:r w:rsidR="001431E8" w:rsidRPr="001431E8">
        <w:rPr>
          <w:rFonts w:ascii="Arial" w:eastAsia="Times New Roman" w:hAnsi="Arial"/>
          <w:b/>
          <w:sz w:val="24"/>
          <w:lang w:eastAsia="zh-CN"/>
        </w:rPr>
        <w:t xml:space="preserve"> 2</w:t>
      </w:r>
      <w:r>
        <w:rPr>
          <w:rFonts w:ascii="Arial" w:eastAsia="Times New Roman" w:hAnsi="Arial"/>
          <w:b/>
          <w:sz w:val="24"/>
          <w:lang w:eastAsia="zh-CN"/>
        </w:rPr>
        <w:t>5</w:t>
      </w:r>
      <w:r w:rsidRPr="00C31497">
        <w:rPr>
          <w:rFonts w:ascii="Arial" w:eastAsia="Times New Roman" w:hAnsi="Arial"/>
          <w:b/>
          <w:sz w:val="24"/>
          <w:vertAlign w:val="superscript"/>
          <w:lang w:eastAsia="zh-CN"/>
        </w:rPr>
        <w:t>th</w:t>
      </w:r>
      <w:r>
        <w:rPr>
          <w:rFonts w:ascii="Arial" w:eastAsia="Times New Roman" w:hAnsi="Arial"/>
          <w:b/>
          <w:sz w:val="24"/>
          <w:lang w:eastAsia="zh-CN"/>
        </w:rPr>
        <w:t xml:space="preserve"> </w:t>
      </w:r>
      <w:r w:rsidR="001431E8" w:rsidRPr="001431E8">
        <w:rPr>
          <w:rFonts w:ascii="Arial" w:eastAsia="Times New Roman" w:hAnsi="Arial"/>
          <w:b/>
          <w:sz w:val="24"/>
          <w:lang w:eastAsia="zh-CN"/>
        </w:rPr>
        <w:t xml:space="preserve"> </w:t>
      </w:r>
      <w:r>
        <w:rPr>
          <w:rFonts w:ascii="Arial" w:eastAsia="Times New Roman" w:hAnsi="Arial"/>
          <w:b/>
          <w:sz w:val="24"/>
          <w:lang w:eastAsia="zh-CN"/>
        </w:rPr>
        <w:t>August</w:t>
      </w:r>
      <w:r w:rsidR="001431E8" w:rsidRPr="001431E8">
        <w:rPr>
          <w:rFonts w:ascii="Arial" w:eastAsia="Times New Roman" w:hAnsi="Arial"/>
          <w:b/>
          <w:sz w:val="24"/>
          <w:lang w:eastAsia="zh-CN"/>
        </w:rPr>
        <w:t xml:space="preserve"> 2023</w:t>
      </w:r>
      <w:bookmarkEnd w:id="0"/>
    </w:p>
    <w:p w14:paraId="11C3D470" w14:textId="77777777" w:rsidR="001431E8" w:rsidRPr="00226BEB" w:rsidRDefault="001431E8" w:rsidP="00226BEB">
      <w:pPr>
        <w:overflowPunct/>
        <w:autoSpaceDE/>
        <w:autoSpaceDN/>
        <w:adjustRightInd/>
        <w:spacing w:after="120"/>
        <w:textAlignment w:val="auto"/>
        <w:outlineLvl w:val="0"/>
        <w:rPr>
          <w:rFonts w:ascii="Arial" w:eastAsia="Times New Roman" w:hAnsi="Arial"/>
          <w:b/>
          <w:noProof/>
          <w:sz w:val="24"/>
          <w:lang w:eastAsia="ko-KR"/>
        </w:rPr>
      </w:pPr>
    </w:p>
    <w:p w14:paraId="0C87B9C8" w14:textId="2AADB8A3"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C55DDF">
        <w:rPr>
          <w:rFonts w:cs="Arial"/>
          <w:b/>
          <w:bCs/>
          <w:sz w:val="24"/>
          <w:szCs w:val="24"/>
          <w:lang w:val="sv-SE"/>
        </w:rPr>
        <w:t>24.</w:t>
      </w:r>
      <w:r w:rsidR="008A59D9">
        <w:rPr>
          <w:rFonts w:cs="Arial"/>
          <w:b/>
          <w:bCs/>
          <w:sz w:val="24"/>
          <w:szCs w:val="24"/>
          <w:lang w:val="sv-SE"/>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86786"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127475978"/>
      <w:r w:rsidR="00A25EE1" w:rsidRPr="00A25EE1">
        <w:rPr>
          <w:rFonts w:cs="Arial"/>
          <w:b/>
          <w:bCs/>
          <w:color w:val="000000"/>
          <w:sz w:val="24"/>
          <w:szCs w:val="24"/>
        </w:rPr>
        <w:t>Introduction of Network Energy Saving</w:t>
      </w:r>
      <w:bookmarkEnd w:id="1"/>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3117E043" w:rsidR="00CF28DB" w:rsidRDefault="00C850AB" w:rsidP="00733E4F">
      <w:pPr>
        <w:rPr>
          <w:lang w:eastAsia="zh-CN"/>
        </w:rPr>
      </w:pPr>
      <w:r>
        <w:rPr>
          <w:lang w:eastAsia="zh-CN"/>
        </w:rPr>
        <w:t>The new Work Item NES has been approved,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7D143622" w14:textId="77777777" w:rsidR="007A3652" w:rsidRDefault="007A3652" w:rsidP="007A3652">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B6DA849" w14:textId="77777777" w:rsidR="007A3652" w:rsidRPr="002E4EE7" w:rsidRDefault="007A3652" w:rsidP="007A3652">
            <w:pPr>
              <w:spacing w:after="0"/>
              <w:rPr>
                <w:bCs/>
              </w:rPr>
            </w:pPr>
          </w:p>
          <w:p w14:paraId="08DDA003" w14:textId="77777777" w:rsidR="007A3652" w:rsidRDefault="007A3652" w:rsidP="007A3652">
            <w:pPr>
              <w:numPr>
                <w:ilvl w:val="0"/>
                <w:numId w:val="57"/>
              </w:numPr>
              <w:spacing w:after="0"/>
              <w:ind w:leftChars="100" w:left="620"/>
              <w:rPr>
                <w:bCs/>
              </w:rPr>
            </w:pPr>
            <w:r w:rsidRPr="00347FE8">
              <w:rPr>
                <w:bCs/>
              </w:rPr>
              <w:t xml:space="preserve">Specify SSB-less </w:t>
            </w:r>
            <w:proofErr w:type="spellStart"/>
            <w:r w:rsidRPr="00347FE8">
              <w:rPr>
                <w:bCs/>
              </w:rPr>
              <w:t>SCell</w:t>
            </w:r>
            <w:proofErr w:type="spellEnd"/>
            <w:r w:rsidRPr="00347FE8">
              <w:rPr>
                <w:bCs/>
              </w:rPr>
              <w:t xml:space="preserve"> operation for inter-band CA for FR1 and co-located cells, if found feasible by RAN4 study, where a UE measures SSB transmitted on </w:t>
            </w:r>
            <w:proofErr w:type="spellStart"/>
            <w:r w:rsidRPr="00347FE8">
              <w:rPr>
                <w:bCs/>
              </w:rPr>
              <w:t>PCell</w:t>
            </w:r>
            <w:proofErr w:type="spellEnd"/>
            <w:r w:rsidRPr="00347FE8">
              <w:rPr>
                <w:bCs/>
              </w:rPr>
              <w:t xml:space="preserve"> or another </w:t>
            </w:r>
            <w:proofErr w:type="spellStart"/>
            <w:r w:rsidRPr="00347FE8">
              <w:rPr>
                <w:bCs/>
              </w:rPr>
              <w:t>SCell</w:t>
            </w:r>
            <w:proofErr w:type="spellEnd"/>
            <w:r w:rsidRPr="00347FE8">
              <w:rPr>
                <w:bCs/>
              </w:rPr>
              <w:t xml:space="preserve"> for an </w:t>
            </w:r>
            <w:proofErr w:type="spellStart"/>
            <w:r w:rsidRPr="00347FE8">
              <w:rPr>
                <w:bCs/>
              </w:rPr>
              <w:t>SCell’s</w:t>
            </w:r>
            <w:proofErr w:type="spellEnd"/>
            <w:r w:rsidRPr="00347FE8">
              <w:rPr>
                <w:bCs/>
              </w:rPr>
              <w:t xml:space="preserve"> time/frequency synchronization (including downlink AGC), and L1/L3 measurements, including potential enhancement on </w:t>
            </w:r>
            <w:proofErr w:type="spellStart"/>
            <w:r w:rsidRPr="00347FE8">
              <w:rPr>
                <w:bCs/>
              </w:rPr>
              <w:t>SCell</w:t>
            </w:r>
            <w:proofErr w:type="spellEnd"/>
            <w:r w:rsidRPr="00347FE8">
              <w:rPr>
                <w:bCs/>
              </w:rPr>
              <w:t xml:space="preserve"> activation procedures if necessary</w:t>
            </w:r>
            <w:r>
              <w:rPr>
                <w:bCs/>
              </w:rPr>
              <w:t xml:space="preserve"> </w:t>
            </w:r>
            <w:r w:rsidRPr="00347FE8">
              <w:rPr>
                <w:bCs/>
              </w:rPr>
              <w:t>[RAN4, RAN2]</w:t>
            </w:r>
          </w:p>
          <w:p w14:paraId="39503C00" w14:textId="77777777" w:rsidR="007A3652" w:rsidRPr="00347FE8" w:rsidRDefault="007A3652" w:rsidP="007A3652">
            <w:pPr>
              <w:spacing w:after="0"/>
              <w:ind w:left="620"/>
              <w:rPr>
                <w:bCs/>
              </w:rPr>
            </w:pPr>
          </w:p>
          <w:p w14:paraId="561AAC95" w14:textId="77777777" w:rsidR="007A3652" w:rsidRPr="000C26F5" w:rsidRDefault="007A3652" w:rsidP="007A3652">
            <w:pPr>
              <w:numPr>
                <w:ilvl w:val="0"/>
                <w:numId w:val="57"/>
              </w:numPr>
              <w:spacing w:after="0"/>
              <w:ind w:leftChars="100" w:left="620"/>
              <w:rPr>
                <w:bCs/>
                <w:highlight w:val="yellow"/>
              </w:rPr>
            </w:pPr>
            <w:bookmarkStart w:id="2" w:name="_Hlk127459743"/>
            <w:r w:rsidRPr="000C26F5">
              <w:rPr>
                <w:bCs/>
                <w:highlight w:val="yellow"/>
              </w:rPr>
              <w:t>Specify enhancement on cell DTX/DRX mechanism including the alignment of cell DTX/DRX and UE DRX in RRC_CONNECTED mode, and inter-node information exchange on cell DTX/DRX [RAN2, RAN1, RAN3]</w:t>
            </w:r>
          </w:p>
          <w:p w14:paraId="585BAF23"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No change for SSB transmission due to cell DTX/DRX.</w:t>
            </w:r>
          </w:p>
          <w:p w14:paraId="505AB7D7" w14:textId="77777777" w:rsidR="007A3652" w:rsidRPr="000C26F5" w:rsidRDefault="007A3652" w:rsidP="007A3652">
            <w:pPr>
              <w:numPr>
                <w:ilvl w:val="0"/>
                <w:numId w:val="40"/>
              </w:numPr>
              <w:spacing w:beforeLines="50" w:before="120" w:afterLines="50" w:after="120"/>
              <w:ind w:left="1049" w:hanging="329"/>
              <w:jc w:val="both"/>
              <w:rPr>
                <w:bCs/>
                <w:highlight w:val="yellow"/>
                <w:lang w:val="en-US" w:eastAsia="zh-CN"/>
              </w:rPr>
            </w:pPr>
            <w:r w:rsidRPr="000C26F5">
              <w:rPr>
                <w:bCs/>
                <w:highlight w:val="yellow"/>
                <w:lang w:val="en-US" w:eastAsia="zh-CN"/>
              </w:rPr>
              <w:t>Note: The impact to IDLE/INACTIVE UEs due to the above enhancement should be avoided.</w:t>
            </w:r>
          </w:p>
          <w:bookmarkEnd w:id="2"/>
          <w:p w14:paraId="434BA30C" w14:textId="77777777" w:rsidR="007A3652" w:rsidRPr="00EF1F3C" w:rsidRDefault="007A3652" w:rsidP="007A3652">
            <w:pPr>
              <w:numPr>
                <w:ilvl w:val="0"/>
                <w:numId w:val="57"/>
              </w:numPr>
              <w:spacing w:before="240" w:after="0"/>
              <w:ind w:leftChars="100" w:left="620"/>
              <w:rPr>
                <w:bCs/>
              </w:rPr>
            </w:pPr>
            <w:r w:rsidRPr="00EF1F3C">
              <w:rPr>
                <w:bCs/>
              </w:rPr>
              <w:t xml:space="preserve">Specify the following techniques in spatial and power </w:t>
            </w:r>
            <w:proofErr w:type="gramStart"/>
            <w:r w:rsidRPr="00EF1F3C">
              <w:rPr>
                <w:bCs/>
              </w:rPr>
              <w:t>domains</w:t>
            </w:r>
            <w:proofErr w:type="gramEnd"/>
          </w:p>
          <w:p w14:paraId="47BAEB6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68E6E6A0"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7D2A7824"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277DD">
              <w:rPr>
                <w:bCs/>
                <w:lang w:val="en-US" w:eastAsia="zh-CN"/>
              </w:rPr>
              <w:t>Note: Above objectives are only for UE specific channels/signals</w:t>
            </w:r>
          </w:p>
          <w:p w14:paraId="614FEC1F" w14:textId="77777777" w:rsidR="007A3652" w:rsidRPr="008277DD" w:rsidRDefault="007A3652" w:rsidP="007A3652">
            <w:pPr>
              <w:numPr>
                <w:ilvl w:val="0"/>
                <w:numId w:val="40"/>
              </w:numPr>
              <w:spacing w:beforeLines="50" w:before="120" w:afterLines="50" w:after="120"/>
              <w:ind w:left="1049" w:hanging="329"/>
              <w:jc w:val="both"/>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52224298" w14:textId="77777777" w:rsidR="007A3652" w:rsidRPr="00EF1F3C" w:rsidRDefault="007A3652" w:rsidP="007A3652">
            <w:pPr>
              <w:pStyle w:val="BodyText"/>
              <w:autoSpaceDE/>
              <w:autoSpaceDN/>
              <w:adjustRightInd/>
              <w:spacing w:after="0"/>
              <w:ind w:left="1049"/>
              <w:jc w:val="both"/>
              <w:textAlignment w:val="auto"/>
              <w:rPr>
                <w:rFonts w:ascii="Times" w:hAnsi="Times" w:cs="Times"/>
                <w:bCs/>
                <w:i/>
                <w:iCs/>
                <w:szCs w:val="22"/>
                <w:lang w:eastAsia="zh-CN"/>
              </w:rPr>
            </w:pPr>
          </w:p>
          <w:p w14:paraId="07619930" w14:textId="77777777" w:rsidR="007A3652" w:rsidRDefault="007A3652" w:rsidP="007A3652">
            <w:pPr>
              <w:numPr>
                <w:ilvl w:val="0"/>
                <w:numId w:val="57"/>
              </w:numPr>
              <w:spacing w:after="0"/>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63E835B" w14:textId="77777777" w:rsidR="007A3652" w:rsidRPr="00321C40" w:rsidRDefault="007A3652" w:rsidP="007A3652">
            <w:pPr>
              <w:spacing w:after="0"/>
              <w:ind w:left="620"/>
              <w:rPr>
                <w:bCs/>
              </w:rPr>
            </w:pPr>
          </w:p>
          <w:p w14:paraId="67420762" w14:textId="77777777" w:rsidR="007A3652" w:rsidRPr="00321C40" w:rsidRDefault="007A3652" w:rsidP="007A3652">
            <w:pPr>
              <w:numPr>
                <w:ilvl w:val="0"/>
                <w:numId w:val="57"/>
              </w:numPr>
              <w:spacing w:after="0"/>
              <w:ind w:leftChars="100" w:left="620"/>
              <w:rPr>
                <w:bCs/>
              </w:rPr>
            </w:pPr>
            <w:r w:rsidRPr="00321C40">
              <w:rPr>
                <w:bCs/>
              </w:rPr>
              <w:t>Specify CHO procedure enhancement(s) in case source/target cell is in NES mode</w:t>
            </w:r>
            <w:r>
              <w:rPr>
                <w:bCs/>
              </w:rPr>
              <w:t xml:space="preserve"> [RAN2]</w:t>
            </w:r>
          </w:p>
          <w:p w14:paraId="6B2225D2" w14:textId="77777777" w:rsidR="007A3652" w:rsidRPr="00BA3218" w:rsidRDefault="007A3652" w:rsidP="007A3652">
            <w:pPr>
              <w:spacing w:after="0"/>
              <w:ind w:left="620"/>
              <w:rPr>
                <w:bCs/>
                <w:lang w:val="en-US"/>
              </w:rPr>
            </w:pPr>
          </w:p>
          <w:p w14:paraId="1811E6B9" w14:textId="77777777" w:rsidR="007A3652" w:rsidRPr="00321C40" w:rsidRDefault="007A3652" w:rsidP="007A3652">
            <w:pPr>
              <w:numPr>
                <w:ilvl w:val="0"/>
                <w:numId w:val="57"/>
              </w:numPr>
              <w:spacing w:after="0"/>
              <w:ind w:leftChars="100" w:left="620"/>
              <w:rPr>
                <w:bCs/>
              </w:rPr>
            </w:pPr>
            <w:bookmarkStart w:id="3" w:name="_Hlk127463964"/>
            <w:r w:rsidRPr="000C26F5">
              <w:rPr>
                <w:bCs/>
                <w:highlight w:val="yellow"/>
              </w:rPr>
              <w:t xml:space="preserve">Specify inter-node beam activation and </w:t>
            </w:r>
            <w:bookmarkStart w:id="4" w:name="_Hlk131413501"/>
            <w:r w:rsidRPr="000C26F5">
              <w:rPr>
                <w:bCs/>
                <w:highlight w:val="yellow"/>
              </w:rPr>
              <w:t xml:space="preserve">enhancements on restricting paging in a limited area </w:t>
            </w:r>
            <w:bookmarkEnd w:id="4"/>
            <w:r w:rsidRPr="000C26F5">
              <w:rPr>
                <w:bCs/>
                <w:highlight w:val="yellow"/>
              </w:rPr>
              <w:t>[RAN3].</w:t>
            </w:r>
          </w:p>
          <w:bookmarkEnd w:id="3"/>
          <w:p w14:paraId="01CCFD62" w14:textId="77777777" w:rsidR="007A3652" w:rsidRPr="00EF1F3C" w:rsidRDefault="007A3652" w:rsidP="007A3652">
            <w:pPr>
              <w:spacing w:after="0"/>
              <w:rPr>
                <w:bCs/>
              </w:rPr>
            </w:pPr>
          </w:p>
          <w:p w14:paraId="30215897" w14:textId="77777777" w:rsidR="007A3652" w:rsidRDefault="007A3652" w:rsidP="007A3652">
            <w:pPr>
              <w:numPr>
                <w:ilvl w:val="0"/>
                <w:numId w:val="57"/>
              </w:numPr>
              <w:spacing w:after="0"/>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3BC7C6" w14:textId="2704C55D" w:rsidR="00CF28DB" w:rsidRPr="007A3652" w:rsidRDefault="00CF28DB" w:rsidP="00CF28DB">
            <w:pPr>
              <w:spacing w:after="0"/>
              <w:ind w:left="709"/>
              <w:jc w:val="both"/>
              <w:rPr>
                <w:bCs/>
              </w:rPr>
            </w:pPr>
          </w:p>
        </w:tc>
      </w:tr>
    </w:tbl>
    <w:p w14:paraId="15481120" w14:textId="0FA03719" w:rsidR="00CF28DB" w:rsidRDefault="00CF28DB" w:rsidP="00CF28DB">
      <w:pPr>
        <w:rPr>
          <w:lang w:eastAsia="zh-CN"/>
        </w:rPr>
      </w:pPr>
    </w:p>
    <w:p w14:paraId="4731A196" w14:textId="787B0E53" w:rsidR="001217E0" w:rsidRDefault="000C26F5" w:rsidP="000C26F5">
      <w:pPr>
        <w:rPr>
          <w:lang w:eastAsia="zh-CN"/>
        </w:rPr>
      </w:pPr>
      <w:r>
        <w:rPr>
          <w:lang w:eastAsia="zh-CN"/>
        </w:rPr>
        <w:t>Objective 2 and object 6 have explicit RAN3 objectives, which we should work on the stage 3 specification.</w:t>
      </w:r>
    </w:p>
    <w:p w14:paraId="74F11B46" w14:textId="50B800FD" w:rsidR="00A9146E" w:rsidRDefault="008316F1" w:rsidP="00AF1D8D">
      <w:pPr>
        <w:rPr>
          <w:lang w:eastAsia="zh-CN"/>
        </w:rPr>
      </w:pPr>
      <w:r>
        <w:rPr>
          <w:lang w:eastAsia="zh-CN"/>
        </w:rPr>
        <w:lastRenderedPageBreak/>
        <w:t>At the last RAN3 meeting, we started the WID and had some discussion on the objectives. This paper continues the discussion.</w:t>
      </w:r>
    </w:p>
    <w:p w14:paraId="0E5577F0" w14:textId="596A5DD5" w:rsidR="007614DF" w:rsidRPr="007614DF" w:rsidRDefault="007614DF" w:rsidP="007614DF">
      <w:pPr>
        <w:rPr>
          <w:b/>
          <w:color w:val="00B050"/>
          <w:lang w:val="en-SE" w:eastAsia="zh-CN"/>
        </w:rPr>
      </w:pPr>
      <w:r>
        <w:rPr>
          <w:lang w:eastAsia="zh-CN"/>
        </w:rPr>
        <w:t>This paper also include discussion on the incoming LSs from the other 3GPP groups.</w:t>
      </w:r>
      <w:r w:rsidRPr="007614DF">
        <w:rPr>
          <w:b/>
          <w:color w:val="00B050"/>
          <w:lang w:val="en-SE" w:eastAsia="zh-CN"/>
        </w:rPr>
        <w:t xml:space="preserve"> </w:t>
      </w:r>
    </w:p>
    <w:p w14:paraId="1BEB099D" w14:textId="5BCAFA50" w:rsidR="00A9146E" w:rsidRDefault="00A9146E" w:rsidP="00A9146E">
      <w:pPr>
        <w:pStyle w:val="Heading1"/>
        <w:ind w:left="0" w:firstLine="0"/>
        <w:rPr>
          <w:lang w:eastAsia="zh-CN"/>
        </w:rPr>
      </w:pPr>
      <w:r>
        <w:rPr>
          <w:lang w:eastAsia="zh-CN"/>
        </w:rPr>
        <w:t>2</w:t>
      </w:r>
      <w:r>
        <w:rPr>
          <w:lang w:eastAsia="zh-CN"/>
        </w:rPr>
        <w:tab/>
        <w:t>Discussion</w:t>
      </w:r>
    </w:p>
    <w:p w14:paraId="0BCB30EB" w14:textId="72804AFB" w:rsidR="00B94F25" w:rsidRDefault="00B94F25" w:rsidP="00B94F25">
      <w:pPr>
        <w:pStyle w:val="Heading2"/>
      </w:pPr>
      <w:r>
        <w:t>2.1</w:t>
      </w:r>
      <w:r>
        <w:tab/>
      </w:r>
      <w:r w:rsidR="007614DF">
        <w:t>Incoming LSs</w:t>
      </w:r>
    </w:p>
    <w:p w14:paraId="032129AF" w14:textId="77777777" w:rsidR="00144919" w:rsidRDefault="007614DF" w:rsidP="007614DF">
      <w:r>
        <w:t xml:space="preserve">Related to the paging enhancement, we have got </w:t>
      </w:r>
      <w:proofErr w:type="gramStart"/>
      <w:r>
        <w:t>reply</w:t>
      </w:r>
      <w:proofErr w:type="gramEnd"/>
      <w:r>
        <w:t xml:space="preserve"> LS from SA2 in [2]</w:t>
      </w:r>
      <w:r w:rsidR="00144919">
        <w:t xml:space="preserve">. </w:t>
      </w:r>
    </w:p>
    <w:p w14:paraId="3EC97C17" w14:textId="499AB82F" w:rsidR="007614DF" w:rsidRDefault="00144919" w:rsidP="007614DF">
      <w:r>
        <w:t xml:space="preserve">Q2 below is related to </w:t>
      </w:r>
      <w:r w:rsidRPr="00144919">
        <w:t>RAN3</w:t>
      </w:r>
      <w:r>
        <w:t>’s discussion on</w:t>
      </w:r>
      <w:r w:rsidRPr="00144919">
        <w:t xml:space="preserve"> the enhancements to restrict paging in a limited area for UEs in RRC IDLE state based on the following mechanism</w:t>
      </w:r>
      <w:r>
        <w:t>.</w:t>
      </w:r>
    </w:p>
    <w:tbl>
      <w:tblPr>
        <w:tblStyle w:val="TableGrid"/>
        <w:tblW w:w="0" w:type="auto"/>
        <w:tblLook w:val="04A0" w:firstRow="1" w:lastRow="0" w:firstColumn="1" w:lastColumn="0" w:noHBand="0" w:noVBand="1"/>
      </w:tblPr>
      <w:tblGrid>
        <w:gridCol w:w="9348"/>
      </w:tblGrid>
      <w:tr w:rsidR="00C603F7" w14:paraId="13D7F1F1" w14:textId="77777777" w:rsidTr="00C603F7">
        <w:tc>
          <w:tcPr>
            <w:tcW w:w="9348" w:type="dxa"/>
          </w:tcPr>
          <w:p w14:paraId="7A0847E3" w14:textId="070F3E46" w:rsidR="00144919" w:rsidRDefault="00144919" w:rsidP="00144919">
            <w:pPr>
              <w:ind w:left="54"/>
              <w:rPr>
                <w:rFonts w:ascii="Arial" w:hAnsi="Arial" w:cs="Arial"/>
                <w:noProof/>
                <w:lang w:eastAsia="ko-KR"/>
              </w:rPr>
            </w:pPr>
            <w:r w:rsidRPr="004414BE">
              <w:rPr>
                <w:rFonts w:ascii="Arial" w:hAnsi="Arial" w:cs="Arial"/>
                <w:b/>
                <w:bCs/>
                <w:noProof/>
                <w:lang w:eastAsia="ko-KR"/>
              </w:rPr>
              <w:t>Q2</w:t>
            </w:r>
            <w:r w:rsidRPr="004414BE">
              <w:rPr>
                <w:rFonts w:ascii="Arial" w:hAnsi="Arial" w:cs="Arial"/>
                <w:noProof/>
                <w:lang w:eastAsia="ko-KR"/>
              </w:rPr>
              <w:t>: RAN3 would respectfully like to ask SA2 if there are any issues from CN perspective with this mechanism.</w:t>
            </w:r>
          </w:p>
          <w:p w14:paraId="5B562986" w14:textId="6ED4BD46" w:rsidR="00144919" w:rsidRDefault="00144919" w:rsidP="00144919">
            <w:pPr>
              <w:ind w:left="54"/>
              <w:rPr>
                <w:rFonts w:ascii="Arial" w:hAnsi="Arial" w:cs="Arial"/>
                <w:noProof/>
                <w:lang w:eastAsia="ko-KR"/>
              </w:rPr>
            </w:pPr>
            <w:r w:rsidRPr="0085298E">
              <w:rPr>
                <w:rFonts w:ascii="Arial" w:hAnsi="Arial" w:cs="Arial"/>
                <w:b/>
                <w:bCs/>
                <w:noProof/>
                <w:u w:val="single"/>
                <w:lang w:eastAsia="ko-KR"/>
              </w:rPr>
              <w:t>Answer</w:t>
            </w:r>
            <w:r>
              <w:rPr>
                <w:rFonts w:ascii="Arial" w:hAnsi="Arial" w:cs="Arial"/>
                <w:noProof/>
                <w:lang w:eastAsia="ko-KR"/>
              </w:rPr>
              <w:t xml:space="preserve">: SA2 does not see any showstoppers from CN perspective for </w:t>
            </w:r>
            <w:r w:rsidRPr="00D02C5B">
              <w:rPr>
                <w:rFonts w:ascii="Arial" w:hAnsi="Arial" w:cs="Arial"/>
                <w:noProof/>
                <w:lang w:eastAsia="ko-KR"/>
              </w:rPr>
              <w:t>the enhancements to restrict paging in a limited area for UEs in RRC IDLE</w:t>
            </w:r>
            <w:r>
              <w:rPr>
                <w:rFonts w:ascii="Arial" w:hAnsi="Arial" w:cs="Arial"/>
                <w:noProof/>
                <w:lang w:eastAsia="ko-KR"/>
              </w:rPr>
              <w:t xml:space="preserve">. SA2 requests RAN3 to inform SA2 when the related CRs are agreed in order to proceed with alignment CRs in specifications under SA2 control. </w:t>
            </w:r>
          </w:p>
          <w:p w14:paraId="438D0488" w14:textId="726E08F5" w:rsidR="00144919" w:rsidRDefault="00144919" w:rsidP="00144919">
            <w:pPr>
              <w:rPr>
                <w:rFonts w:ascii="Arial" w:hAnsi="Arial" w:cs="Arial"/>
              </w:rPr>
            </w:pPr>
            <w:r>
              <w:rPr>
                <w:rFonts w:ascii="Arial" w:hAnsi="Arial" w:cs="Arial"/>
              </w:rPr>
              <w:t>SA2 would also like to validate the following assumption:</w:t>
            </w:r>
          </w:p>
          <w:p w14:paraId="0649390E" w14:textId="025A99D1" w:rsidR="00144919" w:rsidRPr="0042541A" w:rsidRDefault="00144919" w:rsidP="00144919">
            <w:pPr>
              <w:rPr>
                <w:rFonts w:ascii="Arial" w:hAnsi="Arial" w:cs="Arial"/>
              </w:rPr>
            </w:pPr>
            <w:r>
              <w:rPr>
                <w:rFonts w:ascii="Arial" w:hAnsi="Arial" w:cs="Arial"/>
              </w:rPr>
              <w:t>If the initial paging attempt using the potential new parameter of "List of recommended beams" fails, how paging escalation happen will be controlled by the AMF based on existing procedures.</w:t>
            </w:r>
          </w:p>
          <w:p w14:paraId="26B96A5C" w14:textId="72170B14" w:rsidR="00144919" w:rsidRDefault="00144919" w:rsidP="00144919">
            <w:pPr>
              <w:rPr>
                <w:rFonts w:ascii="Arial" w:hAnsi="Arial" w:cs="Arial"/>
              </w:rPr>
            </w:pPr>
            <w:r>
              <w:rPr>
                <w:rFonts w:ascii="Arial" w:hAnsi="Arial" w:cs="Arial"/>
              </w:rPr>
              <w:t xml:space="preserve">and ask the following questions: </w:t>
            </w:r>
          </w:p>
          <w:p w14:paraId="43B067DB" w14:textId="7910F074" w:rsidR="00144919" w:rsidRDefault="00144919" w:rsidP="00144919">
            <w:pPr>
              <w:rPr>
                <w:rFonts w:ascii="Arial" w:hAnsi="Arial" w:cs="Arial"/>
              </w:rPr>
            </w:pPr>
            <w:r>
              <w:rPr>
                <w:rFonts w:ascii="Arial" w:hAnsi="Arial" w:cs="Arial"/>
              </w:rPr>
              <w:t xml:space="preserve">Q1: SA2 understands that the beam-based paging is most efficient towards low mobility and static UEs. How is the </w:t>
            </w:r>
            <w:proofErr w:type="spellStart"/>
            <w:r>
              <w:rPr>
                <w:rFonts w:ascii="Arial" w:hAnsi="Arial" w:cs="Arial"/>
              </w:rPr>
              <w:t>gNB</w:t>
            </w:r>
            <w:proofErr w:type="spellEnd"/>
            <w:r>
              <w:rPr>
                <w:rFonts w:ascii="Arial" w:hAnsi="Arial" w:cs="Arial"/>
              </w:rPr>
              <w:t xml:space="preserve"> expected to determine whether the UE is static or not across multiple RRC connections from the same UE considering </w:t>
            </w:r>
            <w:r w:rsidRPr="000242DE">
              <w:rPr>
                <w:rFonts w:ascii="Arial" w:hAnsi="Arial" w:cs="Arial"/>
              </w:rPr>
              <w:t>TS 33.501 contains requirements on 5G-S-TMSI reallocation</w:t>
            </w:r>
            <w:r>
              <w:rPr>
                <w:rFonts w:ascii="Arial" w:hAnsi="Arial" w:cs="Arial"/>
              </w:rPr>
              <w:t xml:space="preserve">? </w:t>
            </w:r>
          </w:p>
          <w:p w14:paraId="3B6459DB" w14:textId="19E58B74" w:rsidR="00C603F7" w:rsidRPr="00144919" w:rsidRDefault="00144919" w:rsidP="007614DF">
            <w:pPr>
              <w:rPr>
                <w:rFonts w:ascii="Arial" w:hAnsi="Arial" w:cs="Arial"/>
              </w:rPr>
            </w:pPr>
            <w:r>
              <w:rPr>
                <w:rFonts w:ascii="Arial" w:hAnsi="Arial" w:cs="Arial"/>
              </w:rPr>
              <w:t xml:space="preserve">Q2: SA2 would like to ask about the validity condition of the potential “List of recommended beams” container that is stored in the AMF. What is the AMF condition to delete the stored "List of recommended beams"? </w:t>
            </w:r>
          </w:p>
        </w:tc>
      </w:tr>
    </w:tbl>
    <w:p w14:paraId="2F9C6C96" w14:textId="77777777" w:rsidR="00C603F7" w:rsidRDefault="00C603F7" w:rsidP="007614DF"/>
    <w:p w14:paraId="3087207E" w14:textId="481E948D" w:rsidR="007614DF" w:rsidRDefault="00E72F31" w:rsidP="007614DF">
      <w:pPr>
        <w:rPr>
          <w:b/>
          <w:bCs/>
        </w:rPr>
      </w:pPr>
      <w:r w:rsidRPr="00E72F31">
        <w:rPr>
          <w:b/>
          <w:bCs/>
        </w:rPr>
        <w:t xml:space="preserve">Observation 1: </w:t>
      </w:r>
      <w:r>
        <w:rPr>
          <w:b/>
          <w:bCs/>
        </w:rPr>
        <w:t>SA2 confirmed that the RAN3 discussion related to NES paging enhancement for RRC_IDLE is not a showstopper.</w:t>
      </w:r>
    </w:p>
    <w:p w14:paraId="5835D35E" w14:textId="1259523B" w:rsidR="00796C0A" w:rsidRDefault="00796C0A" w:rsidP="007614DF">
      <w:r w:rsidRPr="00796C0A">
        <w:t xml:space="preserve">Related to </w:t>
      </w:r>
      <w:r>
        <w:t xml:space="preserve">Q1, in our view </w:t>
      </w:r>
      <w:proofErr w:type="spellStart"/>
      <w:r>
        <w:t>gNB</w:t>
      </w:r>
      <w:proofErr w:type="spellEnd"/>
      <w:r>
        <w:t xml:space="preserve"> primarily uses the UE subscription information to determine if the UE is stationary. </w:t>
      </w:r>
      <w:proofErr w:type="spellStart"/>
      <w:r>
        <w:t>gNB</w:t>
      </w:r>
      <w:proofErr w:type="spellEnd"/>
      <w:r>
        <w:t xml:space="preserve"> may also conclude via other means, such as monitoring UE low mobility.</w:t>
      </w:r>
    </w:p>
    <w:p w14:paraId="499E7869" w14:textId="38F320EA" w:rsidR="00796C0A" w:rsidRDefault="00796C0A" w:rsidP="00796C0A">
      <w:pPr>
        <w:rPr>
          <w:b/>
          <w:bCs/>
        </w:rPr>
      </w:pPr>
      <w:r>
        <w:rPr>
          <w:b/>
          <w:bCs/>
        </w:rPr>
        <w:t>Proposal</w:t>
      </w:r>
      <w:r w:rsidRPr="00E72F31">
        <w:rPr>
          <w:b/>
          <w:bCs/>
        </w:rPr>
        <w:t xml:space="preserve"> 1: </w:t>
      </w:r>
      <w:r>
        <w:rPr>
          <w:b/>
          <w:bCs/>
        </w:rPr>
        <w:t>RAN3 to reply to Q1 with “</w:t>
      </w:r>
      <w:proofErr w:type="spellStart"/>
      <w:r w:rsidRPr="00796C0A">
        <w:rPr>
          <w:b/>
          <w:bCs/>
        </w:rPr>
        <w:t>gNB</w:t>
      </w:r>
      <w:proofErr w:type="spellEnd"/>
      <w:r w:rsidRPr="00796C0A">
        <w:rPr>
          <w:b/>
          <w:bCs/>
        </w:rPr>
        <w:t xml:space="preserve"> primarily uses the UE subscription information to determine if the UE is stationary. </w:t>
      </w:r>
      <w:proofErr w:type="spellStart"/>
      <w:r w:rsidRPr="00796C0A">
        <w:rPr>
          <w:b/>
          <w:bCs/>
        </w:rPr>
        <w:t>gNB</w:t>
      </w:r>
      <w:proofErr w:type="spellEnd"/>
      <w:r w:rsidRPr="00796C0A">
        <w:rPr>
          <w:b/>
          <w:bCs/>
        </w:rPr>
        <w:t xml:space="preserve"> may also conclude via other means, such as monitoring UE low mobility</w:t>
      </w:r>
      <w:r>
        <w:rPr>
          <w:b/>
          <w:bCs/>
        </w:rPr>
        <w:t>”.</w:t>
      </w:r>
    </w:p>
    <w:p w14:paraId="6242890C" w14:textId="2DF98E4E" w:rsidR="00796C0A" w:rsidRDefault="00796C0A" w:rsidP="00796C0A">
      <w:r w:rsidRPr="00796C0A">
        <w:t xml:space="preserve">Related to Q2, </w:t>
      </w:r>
      <w:r>
        <w:t>in our view, when UE is static and low mobility, the “List of recommended beams” would not be changed often, or perhaps not changed at all. AMF could store the information until such a new list is received.</w:t>
      </w:r>
    </w:p>
    <w:p w14:paraId="59D500A1" w14:textId="478ED95E" w:rsidR="00796C0A" w:rsidRPr="00796C0A" w:rsidRDefault="00796C0A" w:rsidP="00796C0A">
      <w:pPr>
        <w:rPr>
          <w:b/>
          <w:bCs/>
        </w:rPr>
      </w:pPr>
      <w:r w:rsidRPr="00796C0A">
        <w:rPr>
          <w:b/>
          <w:bCs/>
        </w:rPr>
        <w:t>Proposal 2: RAN3 to reply to Q2 with AMF could store the information until such a new list is received</w:t>
      </w:r>
      <w:r w:rsidR="00806C9B">
        <w:rPr>
          <w:b/>
          <w:bCs/>
        </w:rPr>
        <w:t>.</w:t>
      </w:r>
    </w:p>
    <w:p w14:paraId="5D484A02" w14:textId="2D97A503" w:rsidR="008F6913" w:rsidRDefault="008F6913" w:rsidP="00BC45E4">
      <w:pPr>
        <w:pStyle w:val="Heading2"/>
      </w:pPr>
      <w:r>
        <w:t>2.</w:t>
      </w:r>
      <w:r w:rsidR="00B94F25">
        <w:t>2</w:t>
      </w:r>
      <w:r>
        <w:tab/>
      </w:r>
      <w:r w:rsidR="00E57491">
        <w:t xml:space="preserve">Impact on </w:t>
      </w:r>
      <w:proofErr w:type="spellStart"/>
      <w:r w:rsidR="00765401">
        <w:t>XnAP</w:t>
      </w:r>
      <w:proofErr w:type="spellEnd"/>
      <w:r w:rsidR="00765401">
        <w:t xml:space="preserve"> </w:t>
      </w:r>
      <w:r w:rsidR="00E57491">
        <w:t>TS 38.423</w:t>
      </w:r>
    </w:p>
    <w:p w14:paraId="65025732" w14:textId="1F207662" w:rsidR="007B3EF8" w:rsidRDefault="004E1275" w:rsidP="00112B52">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The below existing procedure could be used to implement </w:t>
      </w:r>
      <w:r w:rsidRPr="00734B20">
        <w:rPr>
          <w:rStyle w:val="IvDbodytextChar"/>
          <w:rFonts w:eastAsiaTheme="minorEastAsia"/>
          <w:i w:val="0"/>
          <w:color w:val="auto"/>
          <w:sz w:val="20"/>
          <w:szCs w:val="20"/>
          <w:lang w:val="en-GB"/>
        </w:rPr>
        <w:t>inter-node information exchange on cell DTX/DRX</w:t>
      </w:r>
      <w:r>
        <w:rPr>
          <w:rStyle w:val="IvDbodytextChar"/>
          <w:rFonts w:eastAsiaTheme="minorEastAsia"/>
          <w:i w:val="0"/>
          <w:color w:val="auto"/>
          <w:sz w:val="20"/>
          <w:szCs w:val="20"/>
          <w:lang w:val="en-GB"/>
        </w:rPr>
        <w:t>:</w:t>
      </w:r>
    </w:p>
    <w:p w14:paraId="3B6A4D97" w14:textId="77777777" w:rsidR="004E1275" w:rsidRDefault="004E1275" w:rsidP="00112B52">
      <w:pPr>
        <w:pStyle w:val="IvDInstructiontext"/>
        <w:jc w:val="both"/>
        <w:rPr>
          <w:rStyle w:val="IvDbodytextChar"/>
          <w:rFonts w:eastAsiaTheme="minorEastAsia"/>
          <w:b/>
          <w:bCs/>
          <w:i w:val="0"/>
          <w:color w:val="auto"/>
          <w:sz w:val="20"/>
          <w:szCs w:val="20"/>
          <w:lang w:val="en-GB"/>
        </w:rPr>
      </w:pPr>
    </w:p>
    <w:tbl>
      <w:tblPr>
        <w:tblStyle w:val="TableGrid"/>
        <w:tblW w:w="0" w:type="auto"/>
        <w:tblLook w:val="04A0" w:firstRow="1" w:lastRow="0" w:firstColumn="1" w:lastColumn="0" w:noHBand="0" w:noVBand="1"/>
      </w:tblPr>
      <w:tblGrid>
        <w:gridCol w:w="9348"/>
      </w:tblGrid>
      <w:tr w:rsidR="004E1275" w14:paraId="12668666" w14:textId="77777777" w:rsidTr="004E1275">
        <w:tc>
          <w:tcPr>
            <w:tcW w:w="9348" w:type="dxa"/>
          </w:tcPr>
          <w:p w14:paraId="38CAB8F5" w14:textId="560DFB61" w:rsidR="004E1275" w:rsidRPr="00FD0425" w:rsidRDefault="004E1275" w:rsidP="004E1275">
            <w:pPr>
              <w:pStyle w:val="Heading3"/>
            </w:pPr>
            <w:bookmarkStart w:id="5" w:name="_Toc20955151"/>
            <w:bookmarkStart w:id="6" w:name="_Toc29991346"/>
            <w:bookmarkStart w:id="7" w:name="_Toc36555746"/>
            <w:bookmarkStart w:id="8" w:name="_Toc44497424"/>
            <w:bookmarkStart w:id="9" w:name="_Toc45107812"/>
            <w:bookmarkStart w:id="10" w:name="_Toc45901432"/>
            <w:bookmarkStart w:id="11" w:name="_Toc51850511"/>
            <w:bookmarkStart w:id="12" w:name="_Toc56693514"/>
            <w:bookmarkStart w:id="13" w:name="_Toc64447057"/>
            <w:bookmarkStart w:id="14" w:name="_Toc66286551"/>
            <w:bookmarkStart w:id="15" w:name="_Toc74151246"/>
            <w:bookmarkStart w:id="16" w:name="_Toc88653718"/>
            <w:bookmarkStart w:id="17" w:name="_Toc97904074"/>
            <w:bookmarkStart w:id="18" w:name="_Toc98868118"/>
            <w:bookmarkStart w:id="19" w:name="_Toc105174402"/>
            <w:bookmarkStart w:id="20" w:name="_Toc106109239"/>
            <w:bookmarkStart w:id="21" w:name="_Toc113825060"/>
            <w:bookmarkStart w:id="22" w:name="_Toc120033216"/>
            <w:r w:rsidRPr="00FD0425">
              <w:lastRenderedPageBreak/>
              <w:t>8.4.2</w:t>
            </w:r>
            <w:r w:rsidRPr="00FD0425">
              <w:tab/>
              <w:t>NG-RAN node Configuration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2670F0" w14:textId="77777777" w:rsidR="004E1275" w:rsidRPr="00FD0425" w:rsidRDefault="004E1275" w:rsidP="004E1275">
            <w:pPr>
              <w:pStyle w:val="Heading4"/>
            </w:pPr>
            <w:bookmarkStart w:id="23" w:name="_Toc20955152"/>
            <w:bookmarkStart w:id="24" w:name="_Toc29991347"/>
            <w:bookmarkStart w:id="25" w:name="_Toc36555747"/>
            <w:bookmarkStart w:id="26" w:name="_Toc44497425"/>
            <w:bookmarkStart w:id="27" w:name="_Toc45107813"/>
            <w:bookmarkStart w:id="28" w:name="_Toc45901433"/>
            <w:bookmarkStart w:id="29" w:name="_Toc51850512"/>
            <w:bookmarkStart w:id="30" w:name="_Toc56693515"/>
            <w:bookmarkStart w:id="31" w:name="_Toc64447058"/>
            <w:bookmarkStart w:id="32" w:name="_Toc66286552"/>
            <w:bookmarkStart w:id="33" w:name="_Toc74151247"/>
            <w:bookmarkStart w:id="34" w:name="_Toc88653719"/>
            <w:bookmarkStart w:id="35" w:name="_Toc97904075"/>
            <w:bookmarkStart w:id="36" w:name="_Toc98868119"/>
            <w:bookmarkStart w:id="37" w:name="_Toc105174403"/>
            <w:bookmarkStart w:id="38" w:name="_Toc106109240"/>
            <w:bookmarkStart w:id="39" w:name="_Toc113825061"/>
            <w:bookmarkStart w:id="40" w:name="_Toc120033217"/>
            <w:r w:rsidRPr="00FD0425">
              <w:t>8.4.2.1</w:t>
            </w:r>
            <w:r w:rsidRPr="00FD042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1C7812D" w14:textId="77777777" w:rsidR="004E1275" w:rsidRPr="00FD0425" w:rsidRDefault="004E1275" w:rsidP="004E1275">
            <w:r w:rsidRPr="00FD0425">
              <w:t xml:space="preserve">The purpose of the NG-RAN node Configuration Update procedure is to update </w:t>
            </w:r>
            <w:proofErr w:type="gramStart"/>
            <w:r w:rsidRPr="00FD0425">
              <w:t>application level</w:t>
            </w:r>
            <w:proofErr w:type="gramEnd"/>
            <w:r w:rsidRPr="00FD0425">
              <w:t xml:space="preserve"> configuration data needed for two NG-RAN nodes to interoperate correctly over the </w:t>
            </w:r>
            <w:proofErr w:type="spellStart"/>
            <w:r w:rsidRPr="00FD0425">
              <w:t>Xn</w:t>
            </w:r>
            <w:proofErr w:type="spellEnd"/>
            <w:r w:rsidRPr="00FD0425">
              <w:t>-C interface.</w:t>
            </w:r>
          </w:p>
          <w:p w14:paraId="3DB37AF5" w14:textId="77777777" w:rsidR="004E1275" w:rsidRDefault="004E1275" w:rsidP="004E1275">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eastAsia="SimSun"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2980DA27" w14:textId="77777777" w:rsidR="004E1275" w:rsidRPr="00FD0425" w:rsidRDefault="004E1275" w:rsidP="004E1275">
            <w:r w:rsidRPr="00FD0425">
              <w:t xml:space="preserve">The procedure uses </w:t>
            </w:r>
            <w:proofErr w:type="gramStart"/>
            <w:r w:rsidRPr="00FD0425">
              <w:rPr>
                <w:rFonts w:eastAsia="SimSun"/>
                <w:lang w:eastAsia="zh-CN"/>
              </w:rPr>
              <w:t>non UE</w:t>
            </w:r>
            <w:proofErr w:type="gramEnd"/>
            <w:r w:rsidRPr="00FD0425">
              <w:rPr>
                <w:rFonts w:eastAsia="SimSun"/>
                <w:lang w:eastAsia="zh-CN"/>
              </w:rPr>
              <w:t>-associated signalling</w:t>
            </w:r>
            <w:r w:rsidRPr="00FD0425">
              <w:t>.</w:t>
            </w:r>
          </w:p>
          <w:p w14:paraId="4F3DD924" w14:textId="77777777" w:rsidR="004E1275" w:rsidRPr="00FD0425" w:rsidRDefault="004E1275" w:rsidP="004E1275">
            <w:pPr>
              <w:pStyle w:val="Heading4"/>
            </w:pPr>
            <w:bookmarkStart w:id="41" w:name="_Toc20955153"/>
            <w:bookmarkStart w:id="42" w:name="_Toc29991348"/>
            <w:bookmarkStart w:id="43" w:name="_Toc36555748"/>
            <w:bookmarkStart w:id="44" w:name="_Toc44497426"/>
            <w:bookmarkStart w:id="45" w:name="_Toc45107814"/>
            <w:bookmarkStart w:id="46" w:name="_Toc45901434"/>
            <w:bookmarkStart w:id="47" w:name="_Toc51850513"/>
            <w:bookmarkStart w:id="48" w:name="_Toc56693516"/>
            <w:bookmarkStart w:id="49" w:name="_Toc64447059"/>
            <w:bookmarkStart w:id="50" w:name="_Toc66286553"/>
            <w:bookmarkStart w:id="51" w:name="_Toc74151248"/>
            <w:bookmarkStart w:id="52" w:name="_Toc88653720"/>
            <w:bookmarkStart w:id="53" w:name="_Toc97904076"/>
            <w:bookmarkStart w:id="54" w:name="_Toc98868120"/>
            <w:bookmarkStart w:id="55" w:name="_Toc105174404"/>
            <w:bookmarkStart w:id="56" w:name="_Toc106109241"/>
            <w:bookmarkStart w:id="57" w:name="_Toc113825062"/>
            <w:bookmarkStart w:id="58" w:name="_Toc120033218"/>
            <w:r w:rsidRPr="00FD0425">
              <w:t>8.4.2.2</w:t>
            </w:r>
            <w:r w:rsidRPr="00FD0425">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2C02527" w14:textId="77777777" w:rsidR="004E1275" w:rsidRPr="00FD0425" w:rsidRDefault="004E1275" w:rsidP="004E1275">
            <w:pPr>
              <w:pStyle w:val="TH"/>
              <w:rPr>
                <w:rFonts w:eastAsia="SimSun"/>
              </w:rPr>
            </w:pPr>
            <w:r w:rsidRPr="00FD0425">
              <w:object w:dxaOrig="6984" w:dyaOrig="2304" w14:anchorId="023EA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15pt" o:ole="">
                  <v:imagedata r:id="rId10" o:title=""/>
                </v:shape>
                <o:OLEObject Type="Embed" ProgID="Visio.Drawing.11" ShapeID="_x0000_i1025" DrawAspect="Content" ObjectID="_1753199429" r:id="rId11"/>
              </w:object>
            </w:r>
          </w:p>
          <w:p w14:paraId="705E124C" w14:textId="77777777" w:rsidR="004E1275" w:rsidRPr="00FD0425" w:rsidRDefault="004E1275" w:rsidP="004E1275">
            <w:pPr>
              <w:pStyle w:val="TF"/>
              <w:rPr>
                <w:rFonts w:eastAsia="SimSun"/>
              </w:rPr>
            </w:pPr>
            <w:r w:rsidRPr="00FD0425">
              <w:t>Figure 8.4.2.2-1: NG-RAN node Configuration Update, successful operation</w:t>
            </w:r>
          </w:p>
          <w:p w14:paraId="2F8813A6" w14:textId="77777777" w:rsidR="004E1275" w:rsidRDefault="004E1275" w:rsidP="00112B52">
            <w:pPr>
              <w:pStyle w:val="IvDInstructiontext"/>
              <w:jc w:val="both"/>
              <w:rPr>
                <w:rStyle w:val="IvDbodytextChar"/>
                <w:rFonts w:eastAsiaTheme="minorEastAsia"/>
                <w:b/>
                <w:bCs/>
                <w:i w:val="0"/>
                <w:color w:val="auto"/>
                <w:sz w:val="20"/>
                <w:szCs w:val="20"/>
                <w:lang w:val="en-GB"/>
              </w:rPr>
            </w:pPr>
          </w:p>
        </w:tc>
      </w:tr>
    </w:tbl>
    <w:p w14:paraId="1B12E03E" w14:textId="2F4FBF79" w:rsidR="004E1275" w:rsidRDefault="00FD7346" w:rsidP="00112B52">
      <w:pPr>
        <w:pStyle w:val="IvDInstructiontext"/>
        <w:jc w:val="both"/>
        <w:rPr>
          <w:rStyle w:val="IvDbodytextChar"/>
          <w:rFonts w:eastAsiaTheme="minorEastAsia"/>
          <w:b/>
          <w:bCs/>
          <w:i w:val="0"/>
          <w:color w:val="auto"/>
          <w:sz w:val="20"/>
          <w:szCs w:val="20"/>
          <w:lang w:val="en-GB"/>
        </w:rPr>
      </w:pPr>
      <w:r>
        <w:rPr>
          <w:rStyle w:val="IvDbodytextChar"/>
          <w:rFonts w:eastAsiaTheme="minorEastAsia"/>
          <w:i w:val="0"/>
          <w:color w:val="auto"/>
          <w:sz w:val="20"/>
          <w:szCs w:val="20"/>
          <w:lang w:val="en-GB"/>
        </w:rPr>
        <w:t>The cell DTRX information can be carried at cell level.</w:t>
      </w:r>
    </w:p>
    <w:p w14:paraId="7AB30B91" w14:textId="61EA4D4C" w:rsidR="00112B52" w:rsidRDefault="00112B52" w:rsidP="00112B52">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3</w:t>
      </w:r>
      <w:r w:rsidRPr="00F555CE">
        <w:rPr>
          <w:rStyle w:val="IvDbodytextChar"/>
          <w:rFonts w:eastAsiaTheme="minorEastAsia"/>
          <w:b/>
          <w:bCs/>
          <w:i w:val="0"/>
          <w:color w:val="auto"/>
          <w:sz w:val="20"/>
          <w:szCs w:val="20"/>
          <w:lang w:val="en-GB"/>
        </w:rPr>
        <w:t xml:space="preserve">: RAN3 to discuss and agree that </w:t>
      </w:r>
      <w:r w:rsidR="00FD7346">
        <w:rPr>
          <w:rStyle w:val="IvDbodytextChar"/>
          <w:rFonts w:eastAsiaTheme="minorEastAsia"/>
          <w:b/>
          <w:bCs/>
          <w:i w:val="0"/>
          <w:color w:val="auto"/>
          <w:sz w:val="20"/>
          <w:szCs w:val="20"/>
          <w:lang w:val="en-GB"/>
        </w:rPr>
        <w:t>NG-RAN node1 uses “</w:t>
      </w:r>
      <w:bookmarkStart w:id="59" w:name="_Hlk127466778"/>
      <w:r w:rsidR="00FD7346">
        <w:rPr>
          <w:rStyle w:val="IvDbodytextChar"/>
          <w:rFonts w:eastAsiaTheme="minorEastAsia"/>
          <w:b/>
          <w:bCs/>
          <w:i w:val="0"/>
          <w:color w:val="auto"/>
          <w:sz w:val="20"/>
          <w:szCs w:val="20"/>
          <w:lang w:val="en-GB"/>
        </w:rPr>
        <w:t>NG-RAN node configuration Update</w:t>
      </w:r>
      <w:bookmarkEnd w:id="59"/>
      <w:r w:rsidR="00FD7346">
        <w:rPr>
          <w:rStyle w:val="IvDbodytextChar"/>
          <w:rFonts w:eastAsiaTheme="minorEastAsia"/>
          <w:b/>
          <w:bCs/>
          <w:i w:val="0"/>
          <w:color w:val="auto"/>
          <w:sz w:val="20"/>
          <w:szCs w:val="20"/>
          <w:lang w:val="en-GB"/>
        </w:rPr>
        <w:t xml:space="preserve">” procedure to update the cell </w:t>
      </w:r>
      <w:r>
        <w:rPr>
          <w:rStyle w:val="IvDbodytextChar"/>
          <w:rFonts w:eastAsiaTheme="minorEastAsia"/>
          <w:b/>
          <w:bCs/>
          <w:i w:val="0"/>
          <w:color w:val="auto"/>
          <w:sz w:val="20"/>
          <w:szCs w:val="20"/>
          <w:lang w:val="en-GB"/>
        </w:rPr>
        <w:t>DTRX</w:t>
      </w:r>
      <w:r w:rsidRPr="00F555CE">
        <w:rPr>
          <w:rStyle w:val="IvDbodytextChar"/>
          <w:rFonts w:eastAsiaTheme="minorEastAsia"/>
          <w:b/>
          <w:bCs/>
          <w:i w:val="0"/>
          <w:color w:val="auto"/>
          <w:sz w:val="20"/>
          <w:szCs w:val="20"/>
          <w:lang w:val="en-GB"/>
        </w:rPr>
        <w:t xml:space="preserve"> information </w:t>
      </w:r>
      <w:r w:rsidR="00FD7346">
        <w:rPr>
          <w:rStyle w:val="IvDbodytextChar"/>
          <w:rFonts w:eastAsiaTheme="minorEastAsia"/>
          <w:b/>
          <w:bCs/>
          <w:i w:val="0"/>
          <w:color w:val="auto"/>
          <w:sz w:val="20"/>
          <w:szCs w:val="20"/>
          <w:lang w:val="en-GB"/>
        </w:rPr>
        <w:t>to NG-RAN node 2</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sidR="00FD7346">
        <w:rPr>
          <w:rStyle w:val="IvDbodytextChar"/>
          <w:rFonts w:eastAsiaTheme="minorEastAsia"/>
          <w:b/>
          <w:bCs/>
          <w:i w:val="0"/>
          <w:color w:val="auto"/>
          <w:sz w:val="20"/>
          <w:szCs w:val="20"/>
          <w:lang w:val="en-GB"/>
        </w:rPr>
        <w:t>.</w:t>
      </w:r>
    </w:p>
    <w:p w14:paraId="4691662A" w14:textId="15B29A50" w:rsidR="002B2177" w:rsidRDefault="002B2177" w:rsidP="00112B52">
      <w:pPr>
        <w:pStyle w:val="IvDInstructiontext"/>
        <w:jc w:val="both"/>
        <w:rPr>
          <w:rStyle w:val="IvDbodytextChar"/>
          <w:rFonts w:eastAsiaTheme="minorEastAsia"/>
          <w:i w:val="0"/>
          <w:color w:val="auto"/>
          <w:sz w:val="20"/>
          <w:szCs w:val="20"/>
          <w:lang w:val="en-GB"/>
        </w:rPr>
      </w:pPr>
      <w:r w:rsidRPr="002B2177">
        <w:rPr>
          <w:rStyle w:val="IvDbodytextChar"/>
          <w:rFonts w:eastAsiaTheme="minorEastAsia"/>
          <w:i w:val="0"/>
          <w:color w:val="auto"/>
          <w:sz w:val="20"/>
          <w:szCs w:val="20"/>
          <w:lang w:val="en-GB"/>
        </w:rPr>
        <w:t xml:space="preserve">In [2], </w:t>
      </w:r>
      <w:r>
        <w:rPr>
          <w:rStyle w:val="IvDbodytextChar"/>
          <w:rFonts w:eastAsiaTheme="minorEastAsia"/>
          <w:i w:val="0"/>
          <w:color w:val="auto"/>
          <w:sz w:val="20"/>
          <w:szCs w:val="20"/>
          <w:lang w:val="en-GB"/>
        </w:rPr>
        <w:t>we have further discussed an enhancement on the inter-node coordination, that is the Cell DTRX can be coordinated among the neighbouring nodes:</w:t>
      </w:r>
    </w:p>
    <w:p w14:paraId="7FD6AFB9" w14:textId="6A20430B" w:rsidR="002B2177" w:rsidRPr="002B2177" w:rsidRDefault="002B2177" w:rsidP="00112B52">
      <w:pPr>
        <w:pStyle w:val="IvDInstructiontext"/>
        <w:jc w:val="both"/>
        <w:rPr>
          <w:rStyle w:val="IvDbodytextChar"/>
          <w:rFonts w:eastAsiaTheme="minorEastAsia"/>
          <w:i w:val="0"/>
          <w:color w:val="auto"/>
          <w:sz w:val="20"/>
          <w:szCs w:val="20"/>
          <w:lang w:val="en-GB"/>
        </w:rPr>
      </w:pPr>
      <w:r>
        <w:rPr>
          <w:noProof/>
          <w:lang w:eastAsia="zh-CN"/>
        </w:rPr>
        <w:drawing>
          <wp:inline distT="0" distB="0" distL="0" distR="0" wp14:anchorId="72B8DA21" wp14:editId="38951BB9">
            <wp:extent cx="5225415" cy="1877087"/>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0427" cy="1889664"/>
                    </a:xfrm>
                    <a:prstGeom prst="rect">
                      <a:avLst/>
                    </a:prstGeom>
                    <a:noFill/>
                  </pic:spPr>
                </pic:pic>
              </a:graphicData>
            </a:graphic>
          </wp:inline>
        </w:drawing>
      </w:r>
    </w:p>
    <w:p w14:paraId="643ABAA6" w14:textId="77777777" w:rsidR="00FD7346" w:rsidRPr="00F555CE" w:rsidRDefault="00FD7346" w:rsidP="00112B52">
      <w:pPr>
        <w:pStyle w:val="IvDInstructiontext"/>
        <w:jc w:val="both"/>
        <w:rPr>
          <w:rFonts w:eastAsiaTheme="minorEastAsia"/>
          <w:b/>
          <w:bCs/>
          <w:i w:val="0"/>
          <w:color w:val="auto"/>
          <w:sz w:val="20"/>
          <w:szCs w:val="20"/>
          <w:lang w:val="en-GB"/>
        </w:rPr>
      </w:pPr>
    </w:p>
    <w:p w14:paraId="30A9BC8C" w14:textId="4B5054C9" w:rsidR="00112B52" w:rsidRDefault="002B2177" w:rsidP="00112B52">
      <w:r>
        <w:t xml:space="preserve">The “Cell DTRX information Report” in the above is the </w:t>
      </w:r>
      <w:r w:rsidRPr="002B2177">
        <w:t>NG-RAN node configuration Update</w:t>
      </w:r>
      <w:r>
        <w:t xml:space="preserve">, and the “Cell DTRX information coordination” is the </w:t>
      </w:r>
      <w:r w:rsidRPr="002B2177">
        <w:t>NG-RAN node configuration Update</w:t>
      </w:r>
      <w:r>
        <w:t xml:space="preserve"> Acknowledge.</w:t>
      </w:r>
    </w:p>
    <w:p w14:paraId="3D00EADA" w14:textId="5B6AA435" w:rsidR="002B2177"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4</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w:t>
      </w:r>
      <w:proofErr w:type="spellStart"/>
      <w:proofErr w:type="gramStart"/>
      <w:r w:rsidR="00765401">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w:t>
      </w:r>
      <w:proofErr w:type="gramEnd"/>
    </w:p>
    <w:p w14:paraId="075B0CD6" w14:textId="021F0DB9" w:rsidR="00E57491" w:rsidRDefault="002B2177" w:rsidP="002B2177">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lastRenderedPageBreak/>
        <w:t xml:space="preserve">Proposal </w:t>
      </w:r>
      <w:r w:rsidR="001C5CB0">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w:t>
      </w:r>
      <w:proofErr w:type="spellStart"/>
      <w:r w:rsidR="00765401">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w:t>
      </w:r>
    </w:p>
    <w:p w14:paraId="166467B8" w14:textId="598EDC6F" w:rsidR="00E57491" w:rsidRPr="000626A6" w:rsidRDefault="00C23FD1" w:rsidP="00E57491">
      <w:pPr>
        <w:pStyle w:val="IvDInstructiontext"/>
        <w:jc w:val="both"/>
        <w:rPr>
          <w:rStyle w:val="IvDbodytextChar"/>
          <w:rFonts w:eastAsiaTheme="minorEastAsia"/>
          <w:i w:val="0"/>
          <w:color w:val="auto"/>
          <w:sz w:val="20"/>
          <w:szCs w:val="20"/>
          <w:lang w:val="en-GB"/>
        </w:rPr>
      </w:pPr>
      <w:r>
        <w:rPr>
          <w:rStyle w:val="IvDbodytextChar"/>
          <w:rFonts w:eastAsiaTheme="minorEastAsia"/>
          <w:i w:val="0"/>
          <w:color w:val="auto"/>
          <w:sz w:val="20"/>
          <w:szCs w:val="20"/>
          <w:lang w:val="en-GB"/>
        </w:rPr>
        <w:t xml:space="preserve">In some cases, the SSB beam is activated so that the UE could perform measurement. After that, the SSBs can be deactivated again. </w:t>
      </w:r>
    </w:p>
    <w:p w14:paraId="24EBBC56" w14:textId="4287FFDF" w:rsidR="00E57491" w:rsidRDefault="00E57491" w:rsidP="00E5749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6</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proposed that RAN3 to discuss and agree to include </w:t>
      </w:r>
      <w:r w:rsidR="00C23FD1">
        <w:rPr>
          <w:rStyle w:val="IvDbodytextChar"/>
          <w:rFonts w:eastAsiaTheme="minorEastAsia"/>
          <w:b/>
          <w:bCs/>
          <w:i w:val="0"/>
          <w:color w:val="auto"/>
          <w:sz w:val="20"/>
          <w:szCs w:val="20"/>
          <w:lang w:val="en-GB"/>
        </w:rPr>
        <w:t xml:space="preserve">a timer in the </w:t>
      </w:r>
      <w:r>
        <w:rPr>
          <w:rStyle w:val="IvDbodytextChar"/>
          <w:rFonts w:eastAsiaTheme="minorEastAsia"/>
          <w:b/>
          <w:bCs/>
          <w:i w:val="0"/>
          <w:color w:val="auto"/>
          <w:sz w:val="20"/>
          <w:szCs w:val="20"/>
          <w:lang w:val="en-GB"/>
        </w:rPr>
        <w:t xml:space="preserve">beam </w:t>
      </w:r>
      <w:r w:rsidR="00457235">
        <w:rPr>
          <w:rStyle w:val="IvDbodytextChar"/>
          <w:rFonts w:eastAsiaTheme="minorEastAsia"/>
          <w:b/>
          <w:bCs/>
          <w:i w:val="0"/>
          <w:color w:val="auto"/>
          <w:sz w:val="20"/>
          <w:szCs w:val="20"/>
          <w:lang w:val="en-GB"/>
        </w:rPr>
        <w:t>activation information</w:t>
      </w:r>
      <w:r>
        <w:rPr>
          <w:rStyle w:val="IvDbodytextChar"/>
          <w:rFonts w:eastAsiaTheme="minorEastAsia"/>
          <w:b/>
          <w:bCs/>
          <w:i w:val="0"/>
          <w:color w:val="auto"/>
          <w:sz w:val="20"/>
          <w:szCs w:val="20"/>
          <w:lang w:val="en-GB"/>
        </w:rPr>
        <w:t xml:space="preserve"> in the Cell Activation request</w:t>
      </w:r>
      <w:r w:rsidR="00257B72">
        <w:rPr>
          <w:rStyle w:val="IvDbodytextChar"/>
          <w:rFonts w:eastAsiaTheme="minorEastAsia"/>
          <w:b/>
          <w:bCs/>
          <w:i w:val="0"/>
          <w:color w:val="auto"/>
          <w:sz w:val="20"/>
          <w:szCs w:val="20"/>
          <w:lang w:val="en-GB"/>
        </w:rPr>
        <w:t xml:space="preserve"> over </w:t>
      </w:r>
      <w:proofErr w:type="spellStart"/>
      <w:r w:rsidR="00257B72">
        <w:rPr>
          <w:rStyle w:val="IvDbodytextChar"/>
          <w:rFonts w:eastAsiaTheme="minorEastAsia"/>
          <w:b/>
          <w:bCs/>
          <w:i w:val="0"/>
          <w:color w:val="auto"/>
          <w:sz w:val="20"/>
          <w:szCs w:val="20"/>
          <w:lang w:val="en-GB"/>
        </w:rPr>
        <w:t>XnAP</w:t>
      </w:r>
      <w:proofErr w:type="spellEnd"/>
      <w:r w:rsidR="00257B72">
        <w:rPr>
          <w:rStyle w:val="IvDbodytextChar"/>
          <w:rFonts w:eastAsiaTheme="minorEastAsia"/>
          <w:b/>
          <w:bCs/>
          <w:i w:val="0"/>
          <w:color w:val="auto"/>
          <w:sz w:val="20"/>
          <w:szCs w:val="20"/>
          <w:lang w:val="en-GB"/>
        </w:rPr>
        <w:t xml:space="preserve"> and F1AP.</w:t>
      </w:r>
    </w:p>
    <w:p w14:paraId="15BA91EC" w14:textId="77777777" w:rsidR="002B2177" w:rsidRPr="00112B52" w:rsidRDefault="002B2177" w:rsidP="00112B52"/>
    <w:p w14:paraId="3F17A4A9" w14:textId="35EB4BA7" w:rsidR="00B4638E" w:rsidRPr="00C450BC" w:rsidRDefault="00B4638E" w:rsidP="009F6DC6">
      <w:pPr>
        <w:pStyle w:val="Heading2"/>
      </w:pPr>
      <w:r w:rsidRPr="00C450BC">
        <w:t>2.</w:t>
      </w:r>
      <w:r w:rsidR="00B94F25">
        <w:t>3</w:t>
      </w:r>
      <w:r w:rsidRPr="00C450BC">
        <w:tab/>
      </w:r>
      <w:r w:rsidR="00E57491">
        <w:t xml:space="preserve">Impact on </w:t>
      </w:r>
      <w:r w:rsidR="009A2DA9">
        <w:t xml:space="preserve">F1AP </w:t>
      </w:r>
      <w:r w:rsidR="00E57491">
        <w:t>TS 38.473</w:t>
      </w:r>
    </w:p>
    <w:p w14:paraId="4137B8DD" w14:textId="436786DA" w:rsidR="007A2A89" w:rsidRDefault="007A2A89" w:rsidP="001A0A68">
      <w:pPr>
        <w:rPr>
          <w:rStyle w:val="IvDbodytextChar"/>
          <w:rFonts w:eastAsiaTheme="minorEastAsia"/>
        </w:rPr>
      </w:pPr>
      <w:r>
        <w:rPr>
          <w:rStyle w:val="IvDbodytextChar"/>
          <w:rFonts w:eastAsiaTheme="minorEastAsia"/>
        </w:rPr>
        <w:t xml:space="preserve">There are two existing procedures over F1AP for </w:t>
      </w:r>
      <w:proofErr w:type="spellStart"/>
      <w:r>
        <w:rPr>
          <w:rStyle w:val="IvDbodytextChar"/>
          <w:rFonts w:eastAsiaTheme="minorEastAsia"/>
        </w:rPr>
        <w:t>gNB</w:t>
      </w:r>
      <w:proofErr w:type="spellEnd"/>
      <w:r>
        <w:rPr>
          <w:rStyle w:val="IvDbodytextChar"/>
          <w:rFonts w:eastAsiaTheme="minorEastAsia"/>
        </w:rPr>
        <w:t>-CU and DU to update the configuration.</w:t>
      </w:r>
    </w:p>
    <w:tbl>
      <w:tblPr>
        <w:tblStyle w:val="TableGrid"/>
        <w:tblW w:w="0" w:type="auto"/>
        <w:tblLook w:val="04A0" w:firstRow="1" w:lastRow="0" w:firstColumn="1" w:lastColumn="0" w:noHBand="0" w:noVBand="1"/>
      </w:tblPr>
      <w:tblGrid>
        <w:gridCol w:w="9348"/>
      </w:tblGrid>
      <w:tr w:rsidR="00323950" w14:paraId="6D0B9B5F" w14:textId="77777777" w:rsidTr="00323950">
        <w:tc>
          <w:tcPr>
            <w:tcW w:w="9348" w:type="dxa"/>
          </w:tcPr>
          <w:p w14:paraId="7154765B" w14:textId="77777777" w:rsidR="00323950" w:rsidRPr="00EA5FA7" w:rsidRDefault="00323950" w:rsidP="00323950">
            <w:pPr>
              <w:pStyle w:val="Heading3"/>
            </w:pPr>
            <w:bookmarkStart w:id="60" w:name="_Toc20955746"/>
            <w:bookmarkStart w:id="61" w:name="_Toc29892840"/>
            <w:bookmarkStart w:id="62" w:name="_Toc36556777"/>
            <w:bookmarkStart w:id="63" w:name="_Toc45832153"/>
            <w:bookmarkStart w:id="64" w:name="_Toc51763333"/>
            <w:bookmarkStart w:id="65" w:name="_Toc64448496"/>
            <w:bookmarkStart w:id="66" w:name="_Toc66289155"/>
            <w:bookmarkStart w:id="67" w:name="_Toc74154268"/>
            <w:bookmarkStart w:id="68" w:name="_Toc81383012"/>
            <w:bookmarkStart w:id="69" w:name="_Toc88657645"/>
            <w:bookmarkStart w:id="70" w:name="_Toc97910557"/>
            <w:bookmarkStart w:id="71" w:name="_Toc99038196"/>
            <w:bookmarkStart w:id="72" w:name="_Toc99730457"/>
            <w:bookmarkStart w:id="73" w:name="_Toc105510576"/>
            <w:bookmarkStart w:id="74" w:name="_Toc105927108"/>
            <w:bookmarkStart w:id="75" w:name="_Toc106109648"/>
            <w:bookmarkStart w:id="76" w:name="_Toc113835085"/>
            <w:bookmarkStart w:id="77" w:name="_Toc120123928"/>
            <w:bookmarkStart w:id="78" w:name="_Toc121160928"/>
            <w:r w:rsidRPr="00EA5FA7">
              <w:t>8.2.4</w:t>
            </w:r>
            <w:r w:rsidRPr="00EA5FA7">
              <w:tab/>
            </w:r>
            <w:proofErr w:type="spellStart"/>
            <w:r w:rsidRPr="00EA5FA7">
              <w:t>gNB</w:t>
            </w:r>
            <w:proofErr w:type="spellEnd"/>
            <w:r w:rsidRPr="00EA5FA7">
              <w:t>-DU Configuration Update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4D8229" w14:textId="77777777" w:rsidR="00323950" w:rsidRPr="00EA5FA7" w:rsidRDefault="00323950" w:rsidP="00323950">
            <w:pPr>
              <w:pStyle w:val="Heading4"/>
            </w:pPr>
            <w:bookmarkStart w:id="79" w:name="_Toc20955747"/>
            <w:bookmarkStart w:id="80" w:name="_Toc29892841"/>
            <w:bookmarkStart w:id="81" w:name="_Toc36556778"/>
            <w:bookmarkStart w:id="82" w:name="_Toc45832154"/>
            <w:bookmarkStart w:id="83" w:name="_Toc51763334"/>
            <w:bookmarkStart w:id="84" w:name="_Toc64448497"/>
            <w:bookmarkStart w:id="85" w:name="_Toc66289156"/>
            <w:bookmarkStart w:id="86" w:name="_Toc74154269"/>
            <w:bookmarkStart w:id="87" w:name="_Toc81383013"/>
            <w:bookmarkStart w:id="88" w:name="_Toc88657646"/>
            <w:bookmarkStart w:id="89" w:name="_Toc97910558"/>
            <w:bookmarkStart w:id="90" w:name="_Toc99038197"/>
            <w:bookmarkStart w:id="91" w:name="_Toc99730458"/>
            <w:bookmarkStart w:id="92" w:name="_Toc105510577"/>
            <w:bookmarkStart w:id="93" w:name="_Toc105927109"/>
            <w:bookmarkStart w:id="94" w:name="_Toc106109649"/>
            <w:bookmarkStart w:id="95" w:name="_Toc113835086"/>
            <w:bookmarkStart w:id="96" w:name="_Toc120123929"/>
            <w:bookmarkStart w:id="97" w:name="_Toc121160929"/>
            <w:r w:rsidRPr="00EA5FA7">
              <w:t>8.2.4.1</w:t>
            </w:r>
            <w:r w:rsidRPr="00EA5FA7">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8873789" w14:textId="77777777" w:rsidR="00323950" w:rsidRPr="00EA5FA7" w:rsidRDefault="00323950" w:rsidP="00323950">
            <w:r w:rsidRPr="00EA5FA7">
              <w:t xml:space="preserve">The purpose of the </w:t>
            </w:r>
            <w:proofErr w:type="spellStart"/>
            <w:r w:rsidRPr="00EA5FA7">
              <w:t>gNB</w:t>
            </w:r>
            <w:proofErr w:type="spellEnd"/>
            <w:r w:rsidRPr="00EA5FA7">
              <w:t xml:space="preserve">-DU Configuration Update procedure is to update </w:t>
            </w:r>
            <w:proofErr w:type="gramStart"/>
            <w:r w:rsidRPr="00EA5FA7">
              <w:t>application level</w:t>
            </w:r>
            <w:proofErr w:type="gramEnd"/>
            <w:r w:rsidRPr="00EA5FA7">
              <w:t xml:space="preserve">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66A580B" w14:textId="77777777" w:rsidR="00323950" w:rsidRDefault="00323950" w:rsidP="00323950">
            <w:pPr>
              <w:pStyle w:val="NO"/>
              <w:rPr>
                <w:rFonts w:eastAsia="Yu Mincho"/>
              </w:rPr>
            </w:pPr>
            <w:bookmarkStart w:id="98" w:name="_Toc20955748"/>
            <w:bookmarkStart w:id="99" w:name="_Toc29892842"/>
            <w:bookmarkStart w:id="100" w:name="_Toc36556779"/>
            <w:bookmarkStart w:id="101"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8C0463C" w14:textId="77777777" w:rsidR="00323950" w:rsidRPr="00EA5FA7" w:rsidRDefault="00323950" w:rsidP="00323950">
            <w:pPr>
              <w:pStyle w:val="Heading4"/>
            </w:pPr>
            <w:bookmarkStart w:id="102" w:name="_Toc51763335"/>
            <w:bookmarkStart w:id="103" w:name="_Toc64448498"/>
            <w:bookmarkStart w:id="104" w:name="_Toc66289157"/>
            <w:bookmarkStart w:id="105" w:name="_Toc74154270"/>
            <w:bookmarkStart w:id="106" w:name="_Toc81383014"/>
            <w:bookmarkStart w:id="107" w:name="_Toc88657647"/>
            <w:bookmarkStart w:id="108" w:name="_Toc97910559"/>
            <w:bookmarkStart w:id="109" w:name="_Toc99038198"/>
            <w:bookmarkStart w:id="110" w:name="_Toc99730459"/>
            <w:bookmarkStart w:id="111" w:name="_Toc105510578"/>
            <w:bookmarkStart w:id="112" w:name="_Toc105927110"/>
            <w:bookmarkStart w:id="113" w:name="_Toc106109650"/>
            <w:bookmarkStart w:id="114" w:name="_Toc113835087"/>
            <w:bookmarkStart w:id="115" w:name="_Toc120123930"/>
            <w:bookmarkStart w:id="116" w:name="_Toc121160930"/>
            <w:r w:rsidRPr="00EA5FA7">
              <w:t>8.2.4.2</w:t>
            </w:r>
            <w:r w:rsidRPr="00EA5FA7">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3533407" w14:textId="77777777" w:rsidR="00323950" w:rsidRPr="00EA5FA7" w:rsidRDefault="00323950" w:rsidP="00323950">
            <w:pPr>
              <w:pStyle w:val="TH"/>
            </w:pPr>
            <w:r>
              <w:rPr>
                <w:noProof/>
              </w:rPr>
              <w:drawing>
                <wp:inline distT="0" distB="0" distL="0" distR="0" wp14:anchorId="15995C8D" wp14:editId="37805022">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69FFCE47" w14:textId="77777777" w:rsidR="00323950" w:rsidRPr="00EA5FA7" w:rsidRDefault="00323950" w:rsidP="00323950">
            <w:pPr>
              <w:pStyle w:val="TF"/>
            </w:pPr>
            <w:r w:rsidRPr="00EA5FA7">
              <w:t xml:space="preserve">Figure 8.2.4.2-1: </w:t>
            </w:r>
            <w:proofErr w:type="spellStart"/>
            <w:r w:rsidRPr="00EA5FA7">
              <w:t>gNB</w:t>
            </w:r>
            <w:proofErr w:type="spellEnd"/>
            <w:r w:rsidRPr="00EA5FA7">
              <w:t>-DU Configuration Update procedure: Successful Operation</w:t>
            </w:r>
          </w:p>
          <w:p w14:paraId="3D75D8D1" w14:textId="77777777" w:rsidR="00323950" w:rsidRDefault="00323950" w:rsidP="001A0A68">
            <w:pPr>
              <w:rPr>
                <w:rStyle w:val="IvDbodytextChar"/>
                <w:rFonts w:eastAsiaTheme="minorEastAsia"/>
              </w:rPr>
            </w:pPr>
          </w:p>
        </w:tc>
      </w:tr>
    </w:tbl>
    <w:p w14:paraId="5E80D172" w14:textId="77777777" w:rsidR="007A2A89" w:rsidRDefault="007A2A89" w:rsidP="001A0A68">
      <w:pPr>
        <w:rPr>
          <w:rStyle w:val="IvDbodytextChar"/>
          <w:rFonts w:eastAsiaTheme="minorEastAsia"/>
        </w:rPr>
      </w:pPr>
    </w:p>
    <w:p w14:paraId="1E42D5F2" w14:textId="0E37F601" w:rsidR="00180085" w:rsidRDefault="00180085" w:rsidP="00180085">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F1 Setup and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 xml:space="preserve">-DU </w:t>
      </w:r>
      <w:r>
        <w:rPr>
          <w:rStyle w:val="IvDbodytextChar"/>
          <w:rFonts w:eastAsiaTheme="minorEastAsia"/>
          <w:b/>
          <w:bCs/>
          <w:i w:val="0"/>
          <w:color w:val="auto"/>
          <w:sz w:val="20"/>
          <w:szCs w:val="20"/>
          <w:lang w:val="en-GB"/>
        </w:rPr>
        <w:t>over F1AP.</w:t>
      </w:r>
    </w:p>
    <w:p w14:paraId="0D3583F5" w14:textId="2C43B127" w:rsidR="00DA2C2B" w:rsidRDefault="00DA2C2B" w:rsidP="00F35676">
      <w:pPr>
        <w:pStyle w:val="IvDInstructiontext"/>
        <w:jc w:val="both"/>
        <w:rPr>
          <w:rStyle w:val="IvDbodytextChar"/>
          <w:rFonts w:eastAsiaTheme="minorEastAsia"/>
          <w:b/>
          <w:bCs/>
          <w:i w:val="0"/>
          <w:color w:val="auto"/>
          <w:sz w:val="20"/>
          <w:szCs w:val="20"/>
          <w:lang w:val="en-GB"/>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033FFF9F" w14:textId="77777777" w:rsidR="001C5CB0" w:rsidRPr="001C5CB0" w:rsidRDefault="001C5CB0" w:rsidP="001C5CB0">
      <w:pPr>
        <w:rPr>
          <w:rStyle w:val="IvDbodytextChar"/>
          <w:rFonts w:eastAsiaTheme="minorEastAsia"/>
          <w:b/>
          <w:bCs/>
        </w:rPr>
      </w:pPr>
      <w:r w:rsidRPr="001C5CB0">
        <w:rPr>
          <w:rStyle w:val="IvDbodytextChar"/>
          <w:rFonts w:eastAsiaTheme="minorEastAsia"/>
          <w:b/>
          <w:bCs/>
        </w:rPr>
        <w:t>Observation 1: SA2 confirmed that the RAN3 discussion related to NES paging enhancement for RRC_IDLE is not a showstopper.</w:t>
      </w:r>
    </w:p>
    <w:p w14:paraId="709F5B11" w14:textId="77777777" w:rsidR="001C5CB0" w:rsidRPr="001C5CB0" w:rsidRDefault="001C5CB0" w:rsidP="001C5CB0">
      <w:pPr>
        <w:rPr>
          <w:rStyle w:val="IvDbodytextChar"/>
          <w:rFonts w:eastAsiaTheme="minorEastAsia"/>
          <w:b/>
          <w:bCs/>
        </w:rPr>
      </w:pPr>
      <w:r w:rsidRPr="001C5CB0">
        <w:rPr>
          <w:rStyle w:val="IvDbodytextChar"/>
          <w:rFonts w:eastAsiaTheme="minorEastAsia"/>
          <w:b/>
          <w:bCs/>
        </w:rPr>
        <w:t>Proposal 1: RAN3 to reply to Q1 with “</w:t>
      </w:r>
      <w:proofErr w:type="spellStart"/>
      <w:r w:rsidRPr="001C5CB0">
        <w:rPr>
          <w:rStyle w:val="IvDbodytextChar"/>
          <w:rFonts w:eastAsiaTheme="minorEastAsia"/>
          <w:b/>
          <w:bCs/>
        </w:rPr>
        <w:t>gNB</w:t>
      </w:r>
      <w:proofErr w:type="spellEnd"/>
      <w:r w:rsidRPr="001C5CB0">
        <w:rPr>
          <w:rStyle w:val="IvDbodytextChar"/>
          <w:rFonts w:eastAsiaTheme="minorEastAsia"/>
          <w:b/>
          <w:bCs/>
        </w:rPr>
        <w:t xml:space="preserve"> primarily uses the UE subscription information to determine if the UE is stationary. </w:t>
      </w:r>
      <w:proofErr w:type="spellStart"/>
      <w:r w:rsidRPr="001C5CB0">
        <w:rPr>
          <w:rStyle w:val="IvDbodytextChar"/>
          <w:rFonts w:eastAsiaTheme="minorEastAsia"/>
          <w:b/>
          <w:bCs/>
        </w:rPr>
        <w:t>gNB</w:t>
      </w:r>
      <w:proofErr w:type="spellEnd"/>
      <w:r w:rsidRPr="001C5CB0">
        <w:rPr>
          <w:rStyle w:val="IvDbodytextChar"/>
          <w:rFonts w:eastAsiaTheme="minorEastAsia"/>
          <w:b/>
          <w:bCs/>
        </w:rPr>
        <w:t xml:space="preserve"> may also conclude via other means, such as monitoring UE low mobility”.</w:t>
      </w:r>
    </w:p>
    <w:p w14:paraId="6B5BD206" w14:textId="77777777" w:rsidR="001C5CB0" w:rsidRDefault="001C5CB0" w:rsidP="001C5CB0">
      <w:pPr>
        <w:rPr>
          <w:rStyle w:val="IvDbodytextChar"/>
          <w:rFonts w:eastAsiaTheme="minorEastAsia"/>
          <w:b/>
          <w:bCs/>
        </w:rPr>
      </w:pPr>
      <w:r w:rsidRPr="001C5CB0">
        <w:rPr>
          <w:rStyle w:val="IvDbodytextChar"/>
          <w:rFonts w:eastAsiaTheme="minorEastAsia"/>
          <w:b/>
          <w:bCs/>
        </w:rPr>
        <w:lastRenderedPageBreak/>
        <w:t xml:space="preserve">Proposal 2: RAN3 to reply to Q2 with AMF could store the information until such a new list is </w:t>
      </w:r>
      <w:proofErr w:type="gramStart"/>
      <w:r w:rsidRPr="001C5CB0">
        <w:rPr>
          <w:rStyle w:val="IvDbodytextChar"/>
          <w:rFonts w:eastAsiaTheme="minorEastAsia"/>
          <w:b/>
          <w:bCs/>
        </w:rPr>
        <w:t>received</w:t>
      </w:r>
      <w:proofErr w:type="gramEnd"/>
    </w:p>
    <w:p w14:paraId="2350B586" w14:textId="18DC9154" w:rsidR="00646F4C" w:rsidRPr="001C5CB0" w:rsidRDefault="00646F4C" w:rsidP="001C5CB0">
      <w:pPr>
        <w:rPr>
          <w:rStyle w:val="IvDbodytextChar"/>
          <w:rFonts w:eastAsiaTheme="minorEastAsia"/>
          <w:b/>
          <w:bCs/>
        </w:rPr>
      </w:pPr>
      <w:r w:rsidRPr="00F555CE">
        <w:rPr>
          <w:rStyle w:val="IvDbodytextChar"/>
          <w:rFonts w:eastAsiaTheme="minorEastAsia"/>
          <w:b/>
          <w:bCs/>
        </w:rPr>
        <w:t xml:space="preserve">Proposal </w:t>
      </w:r>
      <w:r w:rsidR="001C5CB0">
        <w:rPr>
          <w:rStyle w:val="IvDbodytextChar"/>
          <w:rFonts w:eastAsiaTheme="minorEastAsia"/>
          <w:b/>
          <w:bCs/>
        </w:rPr>
        <w:t>3</w:t>
      </w:r>
      <w:r w:rsidRPr="00F555CE">
        <w:rPr>
          <w:rStyle w:val="IvDbodytextChar"/>
          <w:rFonts w:eastAsiaTheme="minorEastAsia"/>
          <w:b/>
          <w:bCs/>
        </w:rPr>
        <w:t xml:space="preserve">: RAN3 to discuss and agree that </w:t>
      </w:r>
      <w:r>
        <w:rPr>
          <w:rStyle w:val="IvDbodytextChar"/>
          <w:rFonts w:eastAsiaTheme="minorEastAsia"/>
          <w:b/>
          <w:bCs/>
        </w:rPr>
        <w:t>NG-RAN node1 uses “NG-RAN node configuration Update” procedure to update the cell DTRX</w:t>
      </w:r>
      <w:r w:rsidRPr="00F555CE">
        <w:rPr>
          <w:rStyle w:val="IvDbodytextChar"/>
          <w:rFonts w:eastAsiaTheme="minorEastAsia"/>
          <w:b/>
          <w:bCs/>
        </w:rPr>
        <w:t xml:space="preserve"> information </w:t>
      </w:r>
      <w:r>
        <w:rPr>
          <w:rStyle w:val="IvDbodytextChar"/>
          <w:rFonts w:eastAsiaTheme="minorEastAsia"/>
          <w:b/>
          <w:bCs/>
        </w:rPr>
        <w:t>to NG-RAN node 2</w:t>
      </w:r>
      <w:r w:rsidR="00765401">
        <w:rPr>
          <w:rStyle w:val="IvDbodytextChar"/>
          <w:rFonts w:eastAsiaTheme="minorEastAsia"/>
          <w:b/>
          <w:bCs/>
        </w:rPr>
        <w:t xml:space="preserve"> over </w:t>
      </w:r>
      <w:proofErr w:type="spellStart"/>
      <w:proofErr w:type="gramStart"/>
      <w:r w:rsidR="00765401">
        <w:rPr>
          <w:rStyle w:val="IvDbodytextChar"/>
          <w:rFonts w:eastAsiaTheme="minorEastAsia"/>
          <w:b/>
          <w:bCs/>
        </w:rPr>
        <w:t>XnAP</w:t>
      </w:r>
      <w:proofErr w:type="spellEnd"/>
      <w:proofErr w:type="gramEnd"/>
    </w:p>
    <w:p w14:paraId="3A6D661A" w14:textId="42811CC5" w:rsidR="00646F4C" w:rsidRDefault="00646F4C" w:rsidP="00646F4C">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4</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to coordinate the cell DTRX</w:t>
      </w:r>
      <w:r w:rsidRPr="00F555CE">
        <w:rPr>
          <w:rStyle w:val="IvDbodytextChar"/>
          <w:rFonts w:eastAsiaTheme="minorEastAsia"/>
          <w:b/>
          <w:bCs/>
          <w:i w:val="0"/>
          <w:color w:val="auto"/>
          <w:sz w:val="20"/>
          <w:szCs w:val="20"/>
          <w:lang w:val="en-GB"/>
        </w:rPr>
        <w:t xml:space="preserve"> information </w:t>
      </w:r>
      <w:r>
        <w:rPr>
          <w:rStyle w:val="IvDbodytextChar"/>
          <w:rFonts w:eastAsiaTheme="minorEastAsia"/>
          <w:b/>
          <w:bCs/>
          <w:i w:val="0"/>
          <w:color w:val="auto"/>
          <w:sz w:val="20"/>
          <w:szCs w:val="20"/>
          <w:lang w:val="en-GB"/>
        </w:rPr>
        <w:t>among the NG-RAN nodes</w:t>
      </w:r>
      <w:r w:rsidR="00765401">
        <w:rPr>
          <w:rStyle w:val="IvDbodytextChar"/>
          <w:rFonts w:eastAsiaTheme="minorEastAsia"/>
          <w:b/>
          <w:bCs/>
          <w:i w:val="0"/>
          <w:color w:val="auto"/>
          <w:sz w:val="20"/>
          <w:szCs w:val="20"/>
          <w:lang w:val="en-GB"/>
        </w:rPr>
        <w:t xml:space="preserve"> over </w:t>
      </w:r>
      <w:proofErr w:type="spellStart"/>
      <w:proofErr w:type="gramStart"/>
      <w:r w:rsidR="00765401">
        <w:rPr>
          <w:rStyle w:val="IvDbodytextChar"/>
          <w:rFonts w:eastAsiaTheme="minorEastAsia"/>
          <w:b/>
          <w:bCs/>
          <w:i w:val="0"/>
          <w:color w:val="auto"/>
          <w:sz w:val="20"/>
          <w:szCs w:val="20"/>
          <w:lang w:val="en-GB"/>
        </w:rPr>
        <w:t>XnAP</w:t>
      </w:r>
      <w:proofErr w:type="spellEnd"/>
      <w:proofErr w:type="gramEnd"/>
    </w:p>
    <w:p w14:paraId="2E9955FB" w14:textId="2F52B5B7" w:rsidR="00646F4C" w:rsidRDefault="00646F4C" w:rsidP="00AF365D">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5</w:t>
      </w:r>
      <w:r w:rsidRPr="00F555CE">
        <w:rPr>
          <w:rStyle w:val="IvDbodytextChar"/>
          <w:rFonts w:eastAsiaTheme="minorEastAsia"/>
          <w:b/>
          <w:bCs/>
          <w:i w:val="0"/>
          <w:color w:val="auto"/>
          <w:sz w:val="20"/>
          <w:szCs w:val="20"/>
          <w:lang w:val="en-GB"/>
        </w:rPr>
        <w:t xml:space="preserve">: RAN3 to discuss and agree that </w:t>
      </w:r>
      <w:r>
        <w:rPr>
          <w:rStyle w:val="IvDbodytextChar"/>
          <w:rFonts w:eastAsiaTheme="minorEastAsia"/>
          <w:b/>
          <w:bCs/>
          <w:i w:val="0"/>
          <w:color w:val="auto"/>
          <w:sz w:val="20"/>
          <w:szCs w:val="20"/>
          <w:lang w:val="en-GB"/>
        </w:rPr>
        <w:t>NG-RAN node x uses “NG-RAN node configuration Update Acknowledge” procedure to send the coordinated value to NG-RAN node 1</w:t>
      </w:r>
      <w:r w:rsidR="00765401">
        <w:rPr>
          <w:rStyle w:val="IvDbodytextChar"/>
          <w:rFonts w:eastAsiaTheme="minorEastAsia"/>
          <w:b/>
          <w:bCs/>
          <w:i w:val="0"/>
          <w:color w:val="auto"/>
          <w:sz w:val="20"/>
          <w:szCs w:val="20"/>
          <w:lang w:val="en-GB"/>
        </w:rPr>
        <w:t xml:space="preserve"> over </w:t>
      </w:r>
      <w:proofErr w:type="spellStart"/>
      <w:proofErr w:type="gramStart"/>
      <w:r w:rsidR="00765401">
        <w:rPr>
          <w:rStyle w:val="IvDbodytextChar"/>
          <w:rFonts w:eastAsiaTheme="minorEastAsia"/>
          <w:b/>
          <w:bCs/>
          <w:i w:val="0"/>
          <w:color w:val="auto"/>
          <w:sz w:val="20"/>
          <w:szCs w:val="20"/>
          <w:lang w:val="en-GB"/>
        </w:rPr>
        <w:t>XnAP</w:t>
      </w:r>
      <w:proofErr w:type="spellEnd"/>
      <w:proofErr w:type="gramEnd"/>
    </w:p>
    <w:p w14:paraId="795F575B" w14:textId="33C13CB5" w:rsidR="00C23FD1" w:rsidRDefault="00C23FD1" w:rsidP="00C23FD1">
      <w:pPr>
        <w:pStyle w:val="IvDInstructiontext"/>
        <w:jc w:val="both"/>
        <w:rPr>
          <w:rStyle w:val="IvDbodytextChar"/>
          <w:rFonts w:eastAsiaTheme="minorEastAsia"/>
          <w:b/>
          <w:bCs/>
          <w:i w:val="0"/>
          <w:color w:val="auto"/>
          <w:sz w:val="20"/>
          <w:szCs w:val="20"/>
          <w:lang w:val="en-GB"/>
        </w:rPr>
      </w:pPr>
      <w:r w:rsidRPr="00F35676">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6</w:t>
      </w:r>
      <w:r w:rsidRPr="00F35676">
        <w:rPr>
          <w:rStyle w:val="IvDbodytextChar"/>
          <w:rFonts w:eastAsiaTheme="minorEastAsia"/>
          <w:b/>
          <w:bCs/>
          <w:i w:val="0"/>
          <w:color w:val="auto"/>
          <w:sz w:val="20"/>
          <w:szCs w:val="20"/>
          <w:lang w:val="en-GB"/>
        </w:rPr>
        <w:t xml:space="preserve">: </w:t>
      </w:r>
      <w:r>
        <w:rPr>
          <w:rStyle w:val="IvDbodytextChar"/>
          <w:rFonts w:eastAsiaTheme="minorEastAsia"/>
          <w:b/>
          <w:bCs/>
          <w:i w:val="0"/>
          <w:color w:val="auto"/>
          <w:sz w:val="20"/>
          <w:szCs w:val="20"/>
          <w:lang w:val="en-GB"/>
        </w:rPr>
        <w:t xml:space="preserve">It is proposed that RAN3 to discuss and agree to include a timer in the beam activation information in the Cell Activation request over </w:t>
      </w:r>
      <w:proofErr w:type="spellStart"/>
      <w:r>
        <w:rPr>
          <w:rStyle w:val="IvDbodytextChar"/>
          <w:rFonts w:eastAsiaTheme="minorEastAsia"/>
          <w:b/>
          <w:bCs/>
          <w:i w:val="0"/>
          <w:color w:val="auto"/>
          <w:sz w:val="20"/>
          <w:szCs w:val="20"/>
          <w:lang w:val="en-GB"/>
        </w:rPr>
        <w:t>XnAP</w:t>
      </w:r>
      <w:proofErr w:type="spellEnd"/>
      <w:r>
        <w:rPr>
          <w:rStyle w:val="IvDbodytextChar"/>
          <w:rFonts w:eastAsiaTheme="minorEastAsia"/>
          <w:b/>
          <w:bCs/>
          <w:i w:val="0"/>
          <w:color w:val="auto"/>
          <w:sz w:val="20"/>
          <w:szCs w:val="20"/>
          <w:lang w:val="en-GB"/>
        </w:rPr>
        <w:t xml:space="preserve"> and F1AP.</w:t>
      </w:r>
    </w:p>
    <w:p w14:paraId="2A625615" w14:textId="748F8D53" w:rsidR="00ED1168" w:rsidRDefault="00ED1168" w:rsidP="00ED1168">
      <w:pPr>
        <w:pStyle w:val="IvDInstructiontext"/>
        <w:jc w:val="both"/>
        <w:rPr>
          <w:rStyle w:val="IvDbodytextChar"/>
          <w:rFonts w:eastAsiaTheme="minorEastAsia"/>
          <w:b/>
          <w:bCs/>
          <w:i w:val="0"/>
          <w:color w:val="auto"/>
          <w:sz w:val="20"/>
          <w:szCs w:val="20"/>
          <w:lang w:val="en-GB"/>
        </w:rPr>
      </w:pPr>
      <w:r w:rsidRPr="00F555CE">
        <w:rPr>
          <w:rStyle w:val="IvDbodytextChar"/>
          <w:rFonts w:eastAsiaTheme="minorEastAsia"/>
          <w:b/>
          <w:bCs/>
          <w:i w:val="0"/>
          <w:color w:val="auto"/>
          <w:sz w:val="20"/>
          <w:szCs w:val="20"/>
          <w:lang w:val="en-GB"/>
        </w:rPr>
        <w:t xml:space="preserve">Proposal </w:t>
      </w:r>
      <w:r w:rsidR="001C5CB0">
        <w:rPr>
          <w:rStyle w:val="IvDbodytextChar"/>
          <w:rFonts w:eastAsiaTheme="minorEastAsia"/>
          <w:b/>
          <w:bCs/>
          <w:i w:val="0"/>
          <w:color w:val="auto"/>
          <w:sz w:val="20"/>
          <w:szCs w:val="20"/>
          <w:lang w:val="en-GB"/>
        </w:rPr>
        <w:t>7</w:t>
      </w:r>
      <w:r w:rsidRPr="00F555CE">
        <w:rPr>
          <w:rStyle w:val="IvDbodytextChar"/>
          <w:rFonts w:eastAsiaTheme="minorEastAsia"/>
          <w:b/>
          <w:bCs/>
          <w:i w:val="0"/>
          <w:color w:val="auto"/>
          <w:sz w:val="20"/>
          <w:szCs w:val="20"/>
          <w:lang w:val="en-GB"/>
        </w:rPr>
        <w:t xml:space="preserve">: RAN3 to discuss and agree </w:t>
      </w:r>
      <w:r>
        <w:rPr>
          <w:rStyle w:val="IvDbodytextChar"/>
          <w:rFonts w:eastAsiaTheme="minorEastAsia"/>
          <w:b/>
          <w:bCs/>
          <w:i w:val="0"/>
          <w:color w:val="auto"/>
          <w:sz w:val="20"/>
          <w:szCs w:val="20"/>
          <w:lang w:val="en-GB"/>
        </w:rPr>
        <w:t xml:space="preserve">to include the Cell DTRX information in </w:t>
      </w:r>
      <w:r w:rsidR="00180085">
        <w:rPr>
          <w:rStyle w:val="IvDbodytextChar"/>
          <w:rFonts w:eastAsiaTheme="minorEastAsia"/>
          <w:b/>
          <w:bCs/>
          <w:i w:val="0"/>
          <w:color w:val="auto"/>
          <w:sz w:val="20"/>
          <w:szCs w:val="20"/>
          <w:lang w:val="en-GB"/>
        </w:rPr>
        <w:t xml:space="preserve">F1 Setup and </w:t>
      </w:r>
      <w:proofErr w:type="spellStart"/>
      <w:r w:rsidRPr="0052127C">
        <w:rPr>
          <w:rStyle w:val="IvDbodytextChar"/>
          <w:rFonts w:eastAsiaTheme="minorEastAsia"/>
          <w:b/>
          <w:bCs/>
          <w:i w:val="0"/>
          <w:color w:val="auto"/>
          <w:sz w:val="20"/>
          <w:szCs w:val="20"/>
          <w:lang w:val="en-GB"/>
        </w:rPr>
        <w:t>gNB</w:t>
      </w:r>
      <w:proofErr w:type="spellEnd"/>
      <w:r w:rsidRPr="0052127C">
        <w:rPr>
          <w:rStyle w:val="IvDbodytextChar"/>
          <w:rFonts w:eastAsiaTheme="minorEastAsia"/>
          <w:b/>
          <w:bCs/>
          <w:i w:val="0"/>
          <w:color w:val="auto"/>
          <w:sz w:val="20"/>
          <w:szCs w:val="20"/>
          <w:lang w:val="en-GB"/>
        </w:rPr>
        <w:t xml:space="preserve">-DU </w:t>
      </w:r>
      <w:r>
        <w:rPr>
          <w:rStyle w:val="IvDbodytextChar"/>
          <w:rFonts w:eastAsiaTheme="minorEastAsia"/>
          <w:b/>
          <w:bCs/>
          <w:i w:val="0"/>
          <w:color w:val="auto"/>
          <w:sz w:val="20"/>
          <w:szCs w:val="20"/>
          <w:lang w:val="en-GB"/>
        </w:rPr>
        <w:t>over F1AP.</w:t>
      </w:r>
    </w:p>
    <w:p w14:paraId="7B68BE86" w14:textId="77777777" w:rsidR="00BC007C" w:rsidRDefault="00BC007C" w:rsidP="00BC007C">
      <w:pPr>
        <w:rPr>
          <w:b/>
          <w:bCs/>
        </w:rPr>
      </w:pPr>
    </w:p>
    <w:p w14:paraId="781BE10A" w14:textId="0DF28395" w:rsidR="00B82947" w:rsidRPr="001F5B2E" w:rsidRDefault="00B82947" w:rsidP="00B82947">
      <w:pPr>
        <w:pStyle w:val="IvDInstructiontext"/>
        <w:jc w:val="both"/>
        <w:rPr>
          <w:rStyle w:val="IvDbodytextChar"/>
          <w:rFonts w:eastAsiaTheme="minorEastAsia"/>
          <w:i w:val="0"/>
          <w:color w:val="auto"/>
          <w:sz w:val="20"/>
          <w:szCs w:val="20"/>
          <w:lang w:val="en-GB"/>
        </w:rPr>
      </w:pPr>
      <w:r w:rsidRPr="001F5B2E">
        <w:rPr>
          <w:rStyle w:val="IvDbodytextChar"/>
          <w:rFonts w:eastAsiaTheme="minorEastAsia"/>
          <w:i w:val="0"/>
          <w:color w:val="auto"/>
          <w:sz w:val="20"/>
          <w:szCs w:val="20"/>
          <w:lang w:val="en-GB"/>
        </w:rPr>
        <w:t xml:space="preserve">The </w:t>
      </w:r>
      <w:r w:rsidR="00C23FD1">
        <w:rPr>
          <w:rStyle w:val="IvDbodytextChar"/>
          <w:rFonts w:eastAsiaTheme="minorEastAsia"/>
          <w:i w:val="0"/>
          <w:color w:val="auto"/>
          <w:sz w:val="20"/>
          <w:szCs w:val="20"/>
          <w:lang w:val="en-GB"/>
        </w:rPr>
        <w:t xml:space="preserve">Text Proposal </w:t>
      </w:r>
      <w:r w:rsidRPr="001F5B2E">
        <w:rPr>
          <w:rStyle w:val="IvDbodytextChar"/>
          <w:rFonts w:eastAsiaTheme="minorEastAsia"/>
          <w:i w:val="0"/>
          <w:color w:val="auto"/>
          <w:sz w:val="20"/>
          <w:szCs w:val="20"/>
          <w:lang w:val="en-GB"/>
        </w:rPr>
        <w:t xml:space="preserve">is submitted </w:t>
      </w:r>
      <w:r w:rsidR="00437F4D">
        <w:rPr>
          <w:rStyle w:val="IvDbodytextChar"/>
          <w:rFonts w:eastAsiaTheme="minorEastAsia"/>
          <w:i w:val="0"/>
          <w:color w:val="auto"/>
          <w:sz w:val="20"/>
          <w:szCs w:val="20"/>
          <w:lang w:val="en-GB"/>
        </w:rPr>
        <w:t>in</w:t>
      </w:r>
      <w:r>
        <w:rPr>
          <w:rStyle w:val="IvDbodytextChar"/>
          <w:rFonts w:eastAsiaTheme="minorEastAsia"/>
          <w:i w:val="0"/>
          <w:color w:val="auto"/>
          <w:sz w:val="20"/>
          <w:szCs w:val="20"/>
          <w:lang w:val="en-GB"/>
        </w:rPr>
        <w:t xml:space="preserve"> [</w:t>
      </w:r>
      <w:r w:rsidR="001C5CB0">
        <w:rPr>
          <w:rStyle w:val="IvDbodytextChar"/>
          <w:rFonts w:eastAsiaTheme="minorEastAsia"/>
          <w:i w:val="0"/>
          <w:color w:val="auto"/>
          <w:sz w:val="20"/>
          <w:szCs w:val="20"/>
          <w:lang w:val="en-GB"/>
        </w:rPr>
        <w:t>5</w:t>
      </w:r>
      <w:r>
        <w:rPr>
          <w:rStyle w:val="IvDbodytextChar"/>
          <w:rFonts w:eastAsiaTheme="minorEastAsia"/>
          <w:i w:val="0"/>
          <w:color w:val="auto"/>
          <w:sz w:val="20"/>
          <w:szCs w:val="20"/>
          <w:lang w:val="en-GB"/>
        </w:rPr>
        <w:t>].</w:t>
      </w:r>
    </w:p>
    <w:p w14:paraId="1865AA5D" w14:textId="77777777" w:rsidR="00B82947" w:rsidRDefault="00B82947" w:rsidP="00AF365D">
      <w:pPr>
        <w:pStyle w:val="IvDInstructiontext"/>
        <w:jc w:val="both"/>
        <w:rPr>
          <w:rStyle w:val="IvDbodytextChar"/>
          <w:rFonts w:eastAsiaTheme="minorEastAsia"/>
          <w:b/>
          <w:bCs/>
          <w:i w:val="0"/>
          <w:color w:val="auto"/>
          <w:sz w:val="20"/>
          <w:szCs w:val="20"/>
          <w:lang w:val="en-GB"/>
        </w:rPr>
      </w:pP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22954F7C" w14:textId="61F3BAF1" w:rsidR="0054731F" w:rsidRDefault="0054731F" w:rsidP="0054731F">
      <w:pPr>
        <w:rPr>
          <w:lang w:eastAsia="zh-CN"/>
        </w:rPr>
      </w:pPr>
      <w:r>
        <w:rPr>
          <w:lang w:eastAsia="zh-CN"/>
        </w:rPr>
        <w:t>[1]</w:t>
      </w:r>
      <w:r>
        <w:rPr>
          <w:lang w:eastAsia="zh-CN"/>
        </w:rPr>
        <w:tab/>
      </w:r>
      <w:r w:rsidRPr="009724C5">
        <w:rPr>
          <w:lang w:eastAsia="zh-CN"/>
        </w:rPr>
        <w:t>RP-221443</w:t>
      </w:r>
      <w:r>
        <w:rPr>
          <w:lang w:eastAsia="zh-CN"/>
        </w:rPr>
        <w:tab/>
      </w:r>
      <w:r w:rsidRPr="009724C5">
        <w:rPr>
          <w:lang w:eastAsia="zh-CN"/>
        </w:rPr>
        <w:t>Study on network energy savings for NR</w:t>
      </w:r>
    </w:p>
    <w:p w14:paraId="5E57AD94" w14:textId="226DD71A" w:rsidR="007614DF" w:rsidRDefault="007614DF" w:rsidP="0054731F">
      <w:pPr>
        <w:rPr>
          <w:lang w:eastAsia="zh-CN"/>
        </w:rPr>
      </w:pPr>
      <w:r>
        <w:rPr>
          <w:lang w:eastAsia="zh-CN"/>
        </w:rPr>
        <w:t>[2]</w:t>
      </w:r>
      <w:r>
        <w:rPr>
          <w:lang w:eastAsia="zh-CN"/>
        </w:rPr>
        <w:tab/>
      </w:r>
      <w:r w:rsidRPr="007614DF">
        <w:rPr>
          <w:lang w:eastAsia="zh-CN"/>
        </w:rPr>
        <w:t>S2-2307984</w:t>
      </w:r>
      <w:r>
        <w:rPr>
          <w:lang w:eastAsia="zh-CN"/>
        </w:rPr>
        <w:tab/>
      </w:r>
      <w:r w:rsidRPr="007614DF">
        <w:rPr>
          <w:lang w:eastAsia="zh-CN"/>
        </w:rPr>
        <w:t xml:space="preserve">Reply LS on the enhancements to restricting paging in a limited </w:t>
      </w:r>
      <w:proofErr w:type="gramStart"/>
      <w:r w:rsidRPr="007614DF">
        <w:rPr>
          <w:lang w:eastAsia="zh-CN"/>
        </w:rPr>
        <w:t>area</w:t>
      </w:r>
      <w:proofErr w:type="gramEnd"/>
    </w:p>
    <w:p w14:paraId="6AE1C826" w14:textId="663F7F01" w:rsidR="00F7684E" w:rsidRDefault="00F7684E" w:rsidP="0054731F">
      <w:pPr>
        <w:rPr>
          <w:lang w:eastAsia="zh-CN"/>
        </w:rPr>
      </w:pPr>
      <w:r>
        <w:rPr>
          <w:lang w:eastAsia="zh-CN"/>
        </w:rPr>
        <w:t>[3]</w:t>
      </w:r>
      <w:r>
        <w:rPr>
          <w:lang w:eastAsia="zh-CN"/>
        </w:rPr>
        <w:tab/>
      </w:r>
      <w:r w:rsidRPr="00F7684E">
        <w:rPr>
          <w:lang w:eastAsia="zh-CN"/>
        </w:rPr>
        <w:t>R1-2306246</w:t>
      </w:r>
      <w:r>
        <w:rPr>
          <w:lang w:eastAsia="zh-CN"/>
        </w:rPr>
        <w:tab/>
      </w:r>
      <w:r w:rsidRPr="00F7684E">
        <w:rPr>
          <w:lang w:eastAsia="zh-CN"/>
        </w:rPr>
        <w:t>Reply LS on cell DTX/DRX activation/deactivation</w:t>
      </w:r>
    </w:p>
    <w:p w14:paraId="3AE9A152" w14:textId="577D1129" w:rsidR="007D0902" w:rsidRDefault="007D0902" w:rsidP="0054731F">
      <w:pPr>
        <w:rPr>
          <w:lang w:eastAsia="zh-CN"/>
        </w:rPr>
      </w:pPr>
      <w:r w:rsidRPr="00A453A0">
        <w:rPr>
          <w:lang w:val="en-US" w:eastAsia="zh-CN"/>
        </w:rPr>
        <w:t>[</w:t>
      </w:r>
      <w:r w:rsidR="00F7684E">
        <w:rPr>
          <w:lang w:val="en-US" w:eastAsia="zh-CN"/>
        </w:rPr>
        <w:t>4</w:t>
      </w:r>
      <w:r w:rsidRPr="00A453A0">
        <w:rPr>
          <w:lang w:val="en-US" w:eastAsia="zh-CN"/>
        </w:rPr>
        <w:t>]</w:t>
      </w:r>
      <w:r w:rsidRPr="00A453A0">
        <w:rPr>
          <w:lang w:val="en-US" w:eastAsia="zh-CN"/>
        </w:rPr>
        <w:tab/>
      </w:r>
      <w:r w:rsidR="00626093" w:rsidRPr="009724C5">
        <w:rPr>
          <w:lang w:eastAsia="zh-CN"/>
        </w:rPr>
        <w:t>R</w:t>
      </w:r>
      <w:r w:rsidR="00626093">
        <w:rPr>
          <w:lang w:eastAsia="zh-CN"/>
        </w:rPr>
        <w:t>3-226457</w:t>
      </w:r>
      <w:r w:rsidR="00626093">
        <w:rPr>
          <w:lang w:eastAsia="zh-CN"/>
        </w:rPr>
        <w:tab/>
      </w:r>
      <w:r w:rsidR="00626093" w:rsidRPr="00626093">
        <w:rPr>
          <w:lang w:eastAsia="zh-CN"/>
        </w:rPr>
        <w:t>Further discussion on SI Network Energy Saving</w:t>
      </w:r>
      <w:r w:rsidR="00626093">
        <w:rPr>
          <w:lang w:eastAsia="zh-CN"/>
        </w:rPr>
        <w:t>, Ericsson</w:t>
      </w:r>
    </w:p>
    <w:p w14:paraId="1FA35AFF" w14:textId="0E225148" w:rsidR="0054731F" w:rsidRPr="009724C5" w:rsidRDefault="006E078B" w:rsidP="009724C5">
      <w:pPr>
        <w:rPr>
          <w:lang w:eastAsia="zh-CN"/>
        </w:rPr>
      </w:pPr>
      <w:r w:rsidRPr="00A453A0">
        <w:rPr>
          <w:lang w:val="en-US" w:eastAsia="zh-CN"/>
        </w:rPr>
        <w:t>[</w:t>
      </w:r>
      <w:r w:rsidR="00F7684E">
        <w:rPr>
          <w:lang w:val="en-US" w:eastAsia="zh-CN"/>
        </w:rPr>
        <w:t>5</w:t>
      </w:r>
      <w:r w:rsidRPr="00A453A0">
        <w:rPr>
          <w:lang w:val="en-US" w:eastAsia="zh-CN"/>
        </w:rPr>
        <w:t>]</w:t>
      </w:r>
      <w:r w:rsidRPr="00A453A0">
        <w:rPr>
          <w:lang w:val="en-US" w:eastAsia="zh-CN"/>
        </w:rPr>
        <w:tab/>
      </w:r>
      <w:r w:rsidR="00D61EEF" w:rsidRPr="00D61EEF">
        <w:rPr>
          <w:lang w:eastAsia="zh-CN"/>
        </w:rPr>
        <w:t>R3-234320</w:t>
      </w:r>
      <w:r w:rsidRPr="00493613">
        <w:rPr>
          <w:lang w:eastAsia="zh-CN"/>
        </w:rPr>
        <w:tab/>
      </w:r>
      <w:r w:rsidR="00493613" w:rsidRPr="00493613">
        <w:rPr>
          <w:lang w:eastAsia="zh-CN"/>
        </w:rPr>
        <w:t>Text Proposal on F1AP: Introduction of Network Energy Saving</w:t>
      </w:r>
      <w:r w:rsidRPr="00493613">
        <w:rPr>
          <w:lang w:eastAsia="zh-CN"/>
        </w:rPr>
        <w:t>, Ericsson</w:t>
      </w:r>
    </w:p>
    <w:sectPr w:rsidR="0054731F" w:rsidRPr="009724C5" w:rsidSect="00C61938">
      <w:headerReference w:type="default" r:id="rId14"/>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C197C" w14:textId="77777777" w:rsidR="00CD4403" w:rsidRDefault="00CD4403">
      <w:pPr>
        <w:spacing w:after="0"/>
      </w:pPr>
      <w:r>
        <w:separator/>
      </w:r>
    </w:p>
  </w:endnote>
  <w:endnote w:type="continuationSeparator" w:id="0">
    <w:p w14:paraId="04A8B811" w14:textId="77777777" w:rsidR="00CD4403" w:rsidRDefault="00CD4403">
      <w:pPr>
        <w:spacing w:after="0"/>
      </w:pPr>
      <w:r>
        <w:continuationSeparator/>
      </w:r>
    </w:p>
  </w:endnote>
  <w:endnote w:type="continuationNotice" w:id="1">
    <w:p w14:paraId="30D6504F" w14:textId="77777777" w:rsidR="00CD4403" w:rsidRDefault="00CD4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8CAD" w14:textId="77777777" w:rsidR="00CD4403" w:rsidRDefault="00CD4403">
      <w:pPr>
        <w:spacing w:after="0"/>
      </w:pPr>
      <w:r>
        <w:separator/>
      </w:r>
    </w:p>
  </w:footnote>
  <w:footnote w:type="continuationSeparator" w:id="0">
    <w:p w14:paraId="7B185118" w14:textId="77777777" w:rsidR="00CD4403" w:rsidRDefault="00CD4403">
      <w:pPr>
        <w:spacing w:after="0"/>
      </w:pPr>
      <w:r>
        <w:continuationSeparator/>
      </w:r>
    </w:p>
  </w:footnote>
  <w:footnote w:type="continuationNotice" w:id="1">
    <w:p w14:paraId="6F7B22C1" w14:textId="77777777" w:rsidR="00CD4403" w:rsidRDefault="00CD44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AFE520D"/>
    <w:multiLevelType w:val="hybridMultilevel"/>
    <w:tmpl w:val="4D0AFB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B65FD1"/>
    <w:multiLevelType w:val="hybridMultilevel"/>
    <w:tmpl w:val="F1B451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6D5797"/>
    <w:multiLevelType w:val="hybridMultilevel"/>
    <w:tmpl w:val="90185B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D818B2"/>
    <w:multiLevelType w:val="hybridMultilevel"/>
    <w:tmpl w:val="173C9C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D4981"/>
    <w:multiLevelType w:val="hybridMultilevel"/>
    <w:tmpl w:val="7BD6636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DA5573"/>
    <w:multiLevelType w:val="hybridMultilevel"/>
    <w:tmpl w:val="C742E3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566"/>
    <w:multiLevelType w:val="hybridMultilevel"/>
    <w:tmpl w:val="F6F8268E"/>
    <w:lvl w:ilvl="0" w:tplc="BA6A23F0">
      <w:start w:val="2"/>
      <w:numFmt w:val="bullet"/>
      <w:lvlText w:val="-"/>
      <w:lvlJc w:val="left"/>
      <w:pPr>
        <w:ind w:left="720" w:hanging="360"/>
      </w:pPr>
      <w:rPr>
        <w:rFonts w:ascii="Arial" w:eastAsia="MS Mincho" w:hAnsi="Arial" w:cs="Arial" w:hint="default"/>
        <w:b/>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0608CF"/>
    <w:multiLevelType w:val="hybridMultilevel"/>
    <w:tmpl w:val="20B2BC5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BC3C2C"/>
    <w:multiLevelType w:val="hybridMultilevel"/>
    <w:tmpl w:val="B010F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CD95577"/>
    <w:multiLevelType w:val="hybridMultilevel"/>
    <w:tmpl w:val="7DFA6F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B47195"/>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CFF769A"/>
    <w:multiLevelType w:val="hybridMultilevel"/>
    <w:tmpl w:val="A934D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0" w15:restartNumberingAfterBreak="0">
    <w:nsid w:val="6E811CCB"/>
    <w:multiLevelType w:val="hybridMultilevel"/>
    <w:tmpl w:val="1F821E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423FDF"/>
    <w:multiLevelType w:val="hybridMultilevel"/>
    <w:tmpl w:val="11486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571482E"/>
    <w:multiLevelType w:val="hybridMultilevel"/>
    <w:tmpl w:val="C742E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43BB2"/>
    <w:multiLevelType w:val="hybridMultilevel"/>
    <w:tmpl w:val="B010F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C297EFF"/>
    <w:multiLevelType w:val="hybridMultilevel"/>
    <w:tmpl w:val="883A91BC"/>
    <w:lvl w:ilvl="0" w:tplc="DC5C6D1E">
      <w:start w:val="2"/>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F0255CD"/>
    <w:multiLevelType w:val="hybridMultilevel"/>
    <w:tmpl w:val="A4CE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7"/>
  </w:num>
  <w:num w:numId="2" w16cid:durableId="1938246355">
    <w:abstractNumId w:val="43"/>
  </w:num>
  <w:num w:numId="3" w16cid:durableId="1645623878">
    <w:abstractNumId w:val="26"/>
  </w:num>
  <w:num w:numId="4" w16cid:durableId="797142164">
    <w:abstractNumId w:val="11"/>
  </w:num>
  <w:num w:numId="5" w16cid:durableId="634801629">
    <w:abstractNumId w:val="6"/>
  </w:num>
  <w:num w:numId="6" w16cid:durableId="936248803">
    <w:abstractNumId w:val="37"/>
  </w:num>
  <w:num w:numId="7" w16cid:durableId="569466953">
    <w:abstractNumId w:val="8"/>
  </w:num>
  <w:num w:numId="8" w16cid:durableId="1103571716">
    <w:abstractNumId w:val="23"/>
  </w:num>
  <w:num w:numId="9" w16cid:durableId="855534864">
    <w:abstractNumId w:val="22"/>
  </w:num>
  <w:num w:numId="10" w16cid:durableId="521744643">
    <w:abstractNumId w:val="36"/>
  </w:num>
  <w:num w:numId="11" w16cid:durableId="1646932450">
    <w:abstractNumId w:val="29"/>
  </w:num>
  <w:num w:numId="12" w16cid:durableId="1248884774">
    <w:abstractNumId w:val="0"/>
  </w:num>
  <w:num w:numId="13" w16cid:durableId="1589852383">
    <w:abstractNumId w:val="40"/>
  </w:num>
  <w:num w:numId="14" w16cid:durableId="555700125">
    <w:abstractNumId w:val="60"/>
  </w:num>
  <w:num w:numId="15" w16cid:durableId="1733697230">
    <w:abstractNumId w:val="46"/>
  </w:num>
  <w:num w:numId="16" w16cid:durableId="1638100303">
    <w:abstractNumId w:val="33"/>
  </w:num>
  <w:num w:numId="17" w16cid:durableId="1610427219">
    <w:abstractNumId w:val="9"/>
  </w:num>
  <w:num w:numId="18" w16cid:durableId="1737821928">
    <w:abstractNumId w:val="14"/>
  </w:num>
  <w:num w:numId="19" w16cid:durableId="1715689298">
    <w:abstractNumId w:val="44"/>
  </w:num>
  <w:num w:numId="20" w16cid:durableId="823738552">
    <w:abstractNumId w:val="42"/>
  </w:num>
  <w:num w:numId="21" w16cid:durableId="2139639649">
    <w:abstractNumId w:val="4"/>
    <w:lvlOverride w:ilvl="0">
      <w:startOverride w:val="1"/>
    </w:lvlOverride>
  </w:num>
  <w:num w:numId="22" w16cid:durableId="13006447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4"/>
  </w:num>
  <w:num w:numId="24" w16cid:durableId="993142987">
    <w:abstractNumId w:val="35"/>
  </w:num>
  <w:num w:numId="25" w16cid:durableId="95641989">
    <w:abstractNumId w:val="55"/>
  </w:num>
  <w:num w:numId="26" w16cid:durableId="1441998329">
    <w:abstractNumId w:val="24"/>
    <w:lvlOverride w:ilvl="0">
      <w:startOverride w:val="1"/>
    </w:lvlOverride>
  </w:num>
  <w:num w:numId="27" w16cid:durableId="1564575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6"/>
  </w:num>
  <w:num w:numId="29" w16cid:durableId="1025982881">
    <w:abstractNumId w:val="1"/>
  </w:num>
  <w:num w:numId="30" w16cid:durableId="197548613">
    <w:abstractNumId w:val="2"/>
  </w:num>
  <w:num w:numId="31" w16cid:durableId="316500590">
    <w:abstractNumId w:val="54"/>
  </w:num>
  <w:num w:numId="32" w16cid:durableId="17217071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6"/>
  </w:num>
  <w:num w:numId="34" w16cid:durableId="2036883364">
    <w:abstractNumId w:val="2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1"/>
  </w:num>
  <w:num w:numId="37" w16cid:durableId="493841232">
    <w:abstractNumId w:val="19"/>
  </w:num>
  <w:num w:numId="38" w16cid:durableId="1831674156">
    <w:abstractNumId w:val="25"/>
  </w:num>
  <w:num w:numId="39" w16cid:durableId="349062477">
    <w:abstractNumId w:val="31"/>
  </w:num>
  <w:num w:numId="40" w16cid:durableId="517813864">
    <w:abstractNumId w:val="49"/>
  </w:num>
  <w:num w:numId="41" w16cid:durableId="1551377125">
    <w:abstractNumId w:val="3"/>
  </w:num>
  <w:num w:numId="42" w16cid:durableId="1271745866">
    <w:abstractNumId w:val="20"/>
  </w:num>
  <w:num w:numId="43" w16cid:durableId="1964847233">
    <w:abstractNumId w:val="18"/>
  </w:num>
  <w:num w:numId="44" w16cid:durableId="2075540432">
    <w:abstractNumId w:val="5"/>
  </w:num>
  <w:num w:numId="45" w16cid:durableId="2085759609">
    <w:abstractNumId w:val="52"/>
  </w:num>
  <w:num w:numId="46" w16cid:durableId="2142653454">
    <w:abstractNumId w:val="15"/>
  </w:num>
  <w:num w:numId="47" w16cid:durableId="335811981">
    <w:abstractNumId w:val="53"/>
  </w:num>
  <w:num w:numId="48" w16cid:durableId="1707100093">
    <w:abstractNumId w:val="38"/>
  </w:num>
  <w:num w:numId="49" w16cid:durableId="1853496864">
    <w:abstractNumId w:val="7"/>
  </w:num>
  <w:num w:numId="50" w16cid:durableId="533538028">
    <w:abstractNumId w:val="50"/>
  </w:num>
  <w:num w:numId="51" w16cid:durableId="1089345820">
    <w:abstractNumId w:val="13"/>
  </w:num>
  <w:num w:numId="52" w16cid:durableId="1498958772">
    <w:abstractNumId w:val="10"/>
  </w:num>
  <w:num w:numId="53" w16cid:durableId="223099949">
    <w:abstractNumId w:val="27"/>
  </w:num>
  <w:num w:numId="54" w16cid:durableId="382560854">
    <w:abstractNumId w:val="57"/>
  </w:num>
  <w:num w:numId="55" w16cid:durableId="531577674">
    <w:abstractNumId w:val="12"/>
  </w:num>
  <w:num w:numId="56" w16cid:durableId="1606764690">
    <w:abstractNumId w:val="39"/>
  </w:num>
  <w:num w:numId="57" w16cid:durableId="520896279">
    <w:abstractNumId w:val="48"/>
  </w:num>
  <w:num w:numId="58" w16cid:durableId="1037312154">
    <w:abstractNumId w:val="59"/>
  </w:num>
  <w:num w:numId="59" w16cid:durableId="881283356">
    <w:abstractNumId w:val="45"/>
  </w:num>
  <w:num w:numId="60" w16cid:durableId="1325671218">
    <w:abstractNumId w:val="58"/>
  </w:num>
  <w:num w:numId="61" w16cid:durableId="968781956">
    <w:abstractNumId w:val="5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52B"/>
    <w:rsid w:val="00002880"/>
    <w:rsid w:val="00002A38"/>
    <w:rsid w:val="0000344E"/>
    <w:rsid w:val="00006186"/>
    <w:rsid w:val="00006236"/>
    <w:rsid w:val="000071AF"/>
    <w:rsid w:val="00007C94"/>
    <w:rsid w:val="000104C6"/>
    <w:rsid w:val="0001193A"/>
    <w:rsid w:val="00014411"/>
    <w:rsid w:val="0001447C"/>
    <w:rsid w:val="00014A21"/>
    <w:rsid w:val="000152BF"/>
    <w:rsid w:val="00015561"/>
    <w:rsid w:val="00016F2D"/>
    <w:rsid w:val="00017F23"/>
    <w:rsid w:val="00021499"/>
    <w:rsid w:val="00023372"/>
    <w:rsid w:val="00023376"/>
    <w:rsid w:val="00025480"/>
    <w:rsid w:val="0002710A"/>
    <w:rsid w:val="00030819"/>
    <w:rsid w:val="00030DFF"/>
    <w:rsid w:val="00032316"/>
    <w:rsid w:val="000329FC"/>
    <w:rsid w:val="00032A3D"/>
    <w:rsid w:val="0003318D"/>
    <w:rsid w:val="00034600"/>
    <w:rsid w:val="00034F96"/>
    <w:rsid w:val="000352E6"/>
    <w:rsid w:val="00036372"/>
    <w:rsid w:val="00037418"/>
    <w:rsid w:val="0004170C"/>
    <w:rsid w:val="00041BCE"/>
    <w:rsid w:val="000423C8"/>
    <w:rsid w:val="00042E45"/>
    <w:rsid w:val="0004378D"/>
    <w:rsid w:val="00043A56"/>
    <w:rsid w:val="00043E70"/>
    <w:rsid w:val="00045418"/>
    <w:rsid w:val="000463B2"/>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26A6"/>
    <w:rsid w:val="00062808"/>
    <w:rsid w:val="00064369"/>
    <w:rsid w:val="000660B9"/>
    <w:rsid w:val="00066263"/>
    <w:rsid w:val="00066282"/>
    <w:rsid w:val="00066616"/>
    <w:rsid w:val="0006710A"/>
    <w:rsid w:val="0007222A"/>
    <w:rsid w:val="00073385"/>
    <w:rsid w:val="0007340C"/>
    <w:rsid w:val="000744D6"/>
    <w:rsid w:val="00074ABA"/>
    <w:rsid w:val="000757F3"/>
    <w:rsid w:val="00075DA1"/>
    <w:rsid w:val="00077485"/>
    <w:rsid w:val="00077829"/>
    <w:rsid w:val="00077FC5"/>
    <w:rsid w:val="00081CE6"/>
    <w:rsid w:val="00082186"/>
    <w:rsid w:val="0008470A"/>
    <w:rsid w:val="00084976"/>
    <w:rsid w:val="00084A1A"/>
    <w:rsid w:val="00084FF1"/>
    <w:rsid w:val="00085158"/>
    <w:rsid w:val="00090F1D"/>
    <w:rsid w:val="00092E5A"/>
    <w:rsid w:val="000933D3"/>
    <w:rsid w:val="00095918"/>
    <w:rsid w:val="00095F23"/>
    <w:rsid w:val="00096F96"/>
    <w:rsid w:val="00097AFE"/>
    <w:rsid w:val="000A0696"/>
    <w:rsid w:val="000A1CD0"/>
    <w:rsid w:val="000A2815"/>
    <w:rsid w:val="000A31C9"/>
    <w:rsid w:val="000A4924"/>
    <w:rsid w:val="000A5804"/>
    <w:rsid w:val="000A7197"/>
    <w:rsid w:val="000A7670"/>
    <w:rsid w:val="000B0645"/>
    <w:rsid w:val="000B13AB"/>
    <w:rsid w:val="000B2C42"/>
    <w:rsid w:val="000B3699"/>
    <w:rsid w:val="000B3A1B"/>
    <w:rsid w:val="000B3E2C"/>
    <w:rsid w:val="000B5CAE"/>
    <w:rsid w:val="000B67CB"/>
    <w:rsid w:val="000B75D3"/>
    <w:rsid w:val="000C0771"/>
    <w:rsid w:val="000C20FC"/>
    <w:rsid w:val="000C26F5"/>
    <w:rsid w:val="000C2B8B"/>
    <w:rsid w:val="000C3FCD"/>
    <w:rsid w:val="000C4397"/>
    <w:rsid w:val="000C4BEC"/>
    <w:rsid w:val="000C56D1"/>
    <w:rsid w:val="000C5AB1"/>
    <w:rsid w:val="000C6343"/>
    <w:rsid w:val="000C6F57"/>
    <w:rsid w:val="000C6FFA"/>
    <w:rsid w:val="000D0030"/>
    <w:rsid w:val="000D0B63"/>
    <w:rsid w:val="000D1AAB"/>
    <w:rsid w:val="000D2493"/>
    <w:rsid w:val="000D2F0D"/>
    <w:rsid w:val="000D51B2"/>
    <w:rsid w:val="000D58BB"/>
    <w:rsid w:val="000D6EA7"/>
    <w:rsid w:val="000D7853"/>
    <w:rsid w:val="000D7B99"/>
    <w:rsid w:val="000E287D"/>
    <w:rsid w:val="000E2A97"/>
    <w:rsid w:val="000E38DA"/>
    <w:rsid w:val="000E4197"/>
    <w:rsid w:val="000E47EF"/>
    <w:rsid w:val="000E5058"/>
    <w:rsid w:val="000F0B78"/>
    <w:rsid w:val="000F1E92"/>
    <w:rsid w:val="000F2411"/>
    <w:rsid w:val="000F2E40"/>
    <w:rsid w:val="000F3001"/>
    <w:rsid w:val="000F32B7"/>
    <w:rsid w:val="000F433E"/>
    <w:rsid w:val="000F44B4"/>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2B52"/>
    <w:rsid w:val="00115A5A"/>
    <w:rsid w:val="00120199"/>
    <w:rsid w:val="001217E0"/>
    <w:rsid w:val="00123FF4"/>
    <w:rsid w:val="001247F8"/>
    <w:rsid w:val="001248AC"/>
    <w:rsid w:val="00125E1B"/>
    <w:rsid w:val="00127EC8"/>
    <w:rsid w:val="001307B0"/>
    <w:rsid w:val="0013096F"/>
    <w:rsid w:val="00131266"/>
    <w:rsid w:val="0013141A"/>
    <w:rsid w:val="00131DD5"/>
    <w:rsid w:val="0013281A"/>
    <w:rsid w:val="001346E6"/>
    <w:rsid w:val="001358F0"/>
    <w:rsid w:val="001367AD"/>
    <w:rsid w:val="00136B1D"/>
    <w:rsid w:val="00141227"/>
    <w:rsid w:val="00141482"/>
    <w:rsid w:val="001423AA"/>
    <w:rsid w:val="001431E8"/>
    <w:rsid w:val="00144919"/>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47FE"/>
    <w:rsid w:val="001751D0"/>
    <w:rsid w:val="00180085"/>
    <w:rsid w:val="00180BE7"/>
    <w:rsid w:val="00182C64"/>
    <w:rsid w:val="0018332A"/>
    <w:rsid w:val="001835CB"/>
    <w:rsid w:val="00183C1A"/>
    <w:rsid w:val="00185C8F"/>
    <w:rsid w:val="001870C1"/>
    <w:rsid w:val="00187DC1"/>
    <w:rsid w:val="00190632"/>
    <w:rsid w:val="00192C72"/>
    <w:rsid w:val="001934DB"/>
    <w:rsid w:val="00194427"/>
    <w:rsid w:val="001944C0"/>
    <w:rsid w:val="001959BB"/>
    <w:rsid w:val="00196BEF"/>
    <w:rsid w:val="00197BD9"/>
    <w:rsid w:val="001A06F8"/>
    <w:rsid w:val="001A0A68"/>
    <w:rsid w:val="001A4232"/>
    <w:rsid w:val="001A53F4"/>
    <w:rsid w:val="001A6B09"/>
    <w:rsid w:val="001A77C1"/>
    <w:rsid w:val="001A7893"/>
    <w:rsid w:val="001B07D3"/>
    <w:rsid w:val="001B1DB2"/>
    <w:rsid w:val="001B2295"/>
    <w:rsid w:val="001B334C"/>
    <w:rsid w:val="001B492B"/>
    <w:rsid w:val="001B5212"/>
    <w:rsid w:val="001B6E72"/>
    <w:rsid w:val="001B778A"/>
    <w:rsid w:val="001B7E93"/>
    <w:rsid w:val="001C01D2"/>
    <w:rsid w:val="001C0CB6"/>
    <w:rsid w:val="001C140C"/>
    <w:rsid w:val="001C5CB0"/>
    <w:rsid w:val="001C6A81"/>
    <w:rsid w:val="001C6B66"/>
    <w:rsid w:val="001C718C"/>
    <w:rsid w:val="001D173C"/>
    <w:rsid w:val="001D17FA"/>
    <w:rsid w:val="001D2049"/>
    <w:rsid w:val="001D23DC"/>
    <w:rsid w:val="001D2903"/>
    <w:rsid w:val="001D3949"/>
    <w:rsid w:val="001D4D6D"/>
    <w:rsid w:val="001D73DD"/>
    <w:rsid w:val="001D7919"/>
    <w:rsid w:val="001E11DA"/>
    <w:rsid w:val="001E1F5C"/>
    <w:rsid w:val="001E2093"/>
    <w:rsid w:val="001E4E86"/>
    <w:rsid w:val="001E51A7"/>
    <w:rsid w:val="001E53FF"/>
    <w:rsid w:val="001E69CD"/>
    <w:rsid w:val="001F1A9C"/>
    <w:rsid w:val="001F1D2C"/>
    <w:rsid w:val="001F252A"/>
    <w:rsid w:val="001F437B"/>
    <w:rsid w:val="001F5B2E"/>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4E61"/>
    <w:rsid w:val="002152A9"/>
    <w:rsid w:val="00215CD3"/>
    <w:rsid w:val="00217979"/>
    <w:rsid w:val="00217AE3"/>
    <w:rsid w:val="00217C91"/>
    <w:rsid w:val="002201A1"/>
    <w:rsid w:val="0022072C"/>
    <w:rsid w:val="00221DA4"/>
    <w:rsid w:val="00221DC2"/>
    <w:rsid w:val="00221F21"/>
    <w:rsid w:val="00222190"/>
    <w:rsid w:val="00223609"/>
    <w:rsid w:val="00223A82"/>
    <w:rsid w:val="00223BF6"/>
    <w:rsid w:val="002241A5"/>
    <w:rsid w:val="00224374"/>
    <w:rsid w:val="00224C08"/>
    <w:rsid w:val="002250DF"/>
    <w:rsid w:val="0022661C"/>
    <w:rsid w:val="00226662"/>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4263"/>
    <w:rsid w:val="00245CFA"/>
    <w:rsid w:val="00246389"/>
    <w:rsid w:val="00247113"/>
    <w:rsid w:val="00247821"/>
    <w:rsid w:val="00247F1E"/>
    <w:rsid w:val="00250B03"/>
    <w:rsid w:val="00252409"/>
    <w:rsid w:val="00253517"/>
    <w:rsid w:val="00253DBD"/>
    <w:rsid w:val="0025412E"/>
    <w:rsid w:val="0025450E"/>
    <w:rsid w:val="002565D2"/>
    <w:rsid w:val="002574F6"/>
    <w:rsid w:val="00257B72"/>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312C"/>
    <w:rsid w:val="00275ABF"/>
    <w:rsid w:val="00276F7B"/>
    <w:rsid w:val="0027763E"/>
    <w:rsid w:val="00277CC9"/>
    <w:rsid w:val="00280289"/>
    <w:rsid w:val="00281F7A"/>
    <w:rsid w:val="0028383C"/>
    <w:rsid w:val="002842CA"/>
    <w:rsid w:val="0028528D"/>
    <w:rsid w:val="00286120"/>
    <w:rsid w:val="00290DA5"/>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212F"/>
    <w:rsid w:val="002B2177"/>
    <w:rsid w:val="002B79A6"/>
    <w:rsid w:val="002C4A45"/>
    <w:rsid w:val="002C4CD3"/>
    <w:rsid w:val="002C6350"/>
    <w:rsid w:val="002C649B"/>
    <w:rsid w:val="002C686C"/>
    <w:rsid w:val="002C722B"/>
    <w:rsid w:val="002C7721"/>
    <w:rsid w:val="002D0506"/>
    <w:rsid w:val="002D0AEF"/>
    <w:rsid w:val="002D1332"/>
    <w:rsid w:val="002D1FBB"/>
    <w:rsid w:val="002D2189"/>
    <w:rsid w:val="002D3106"/>
    <w:rsid w:val="002D5C17"/>
    <w:rsid w:val="002D6601"/>
    <w:rsid w:val="002D67F3"/>
    <w:rsid w:val="002D6BA2"/>
    <w:rsid w:val="002D7F54"/>
    <w:rsid w:val="002E2618"/>
    <w:rsid w:val="002E2DB8"/>
    <w:rsid w:val="002E3177"/>
    <w:rsid w:val="002E400B"/>
    <w:rsid w:val="002E43B0"/>
    <w:rsid w:val="002E4DF2"/>
    <w:rsid w:val="002E682D"/>
    <w:rsid w:val="002E6E2F"/>
    <w:rsid w:val="002E79E3"/>
    <w:rsid w:val="002E7D34"/>
    <w:rsid w:val="002E7EC8"/>
    <w:rsid w:val="002F00F4"/>
    <w:rsid w:val="002F0B97"/>
    <w:rsid w:val="002F1425"/>
    <w:rsid w:val="002F1940"/>
    <w:rsid w:val="002F2D4A"/>
    <w:rsid w:val="002F3127"/>
    <w:rsid w:val="002F315B"/>
    <w:rsid w:val="002F33C9"/>
    <w:rsid w:val="002F39AA"/>
    <w:rsid w:val="002F73B4"/>
    <w:rsid w:val="002F7BC7"/>
    <w:rsid w:val="002F7CA1"/>
    <w:rsid w:val="00300261"/>
    <w:rsid w:val="003012A4"/>
    <w:rsid w:val="00301FCF"/>
    <w:rsid w:val="003026A8"/>
    <w:rsid w:val="003041C7"/>
    <w:rsid w:val="00304253"/>
    <w:rsid w:val="00307162"/>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3950"/>
    <w:rsid w:val="003256F0"/>
    <w:rsid w:val="00325C9E"/>
    <w:rsid w:val="00326430"/>
    <w:rsid w:val="00327913"/>
    <w:rsid w:val="003301E8"/>
    <w:rsid w:val="00330880"/>
    <w:rsid w:val="003309D9"/>
    <w:rsid w:val="00330D81"/>
    <w:rsid w:val="0033153B"/>
    <w:rsid w:val="003317CD"/>
    <w:rsid w:val="0033223B"/>
    <w:rsid w:val="0033452C"/>
    <w:rsid w:val="00335347"/>
    <w:rsid w:val="003355AC"/>
    <w:rsid w:val="00335754"/>
    <w:rsid w:val="0034038A"/>
    <w:rsid w:val="00340CD3"/>
    <w:rsid w:val="003441DF"/>
    <w:rsid w:val="0034420F"/>
    <w:rsid w:val="0034456F"/>
    <w:rsid w:val="00344CD0"/>
    <w:rsid w:val="00345030"/>
    <w:rsid w:val="003452E1"/>
    <w:rsid w:val="00345499"/>
    <w:rsid w:val="00345E50"/>
    <w:rsid w:val="00346BCC"/>
    <w:rsid w:val="00346FDC"/>
    <w:rsid w:val="00355672"/>
    <w:rsid w:val="00355A58"/>
    <w:rsid w:val="0035712A"/>
    <w:rsid w:val="00357A30"/>
    <w:rsid w:val="00360198"/>
    <w:rsid w:val="003614B0"/>
    <w:rsid w:val="00361F76"/>
    <w:rsid w:val="00362BDE"/>
    <w:rsid w:val="00362D02"/>
    <w:rsid w:val="0036354C"/>
    <w:rsid w:val="00363E36"/>
    <w:rsid w:val="00363F4D"/>
    <w:rsid w:val="00364BD3"/>
    <w:rsid w:val="0036531B"/>
    <w:rsid w:val="00367D36"/>
    <w:rsid w:val="00367F7D"/>
    <w:rsid w:val="00371AD1"/>
    <w:rsid w:val="00372A38"/>
    <w:rsid w:val="00372BDD"/>
    <w:rsid w:val="00372C18"/>
    <w:rsid w:val="003731E0"/>
    <w:rsid w:val="00375FFB"/>
    <w:rsid w:val="00376077"/>
    <w:rsid w:val="00380003"/>
    <w:rsid w:val="00383545"/>
    <w:rsid w:val="00384100"/>
    <w:rsid w:val="0038675F"/>
    <w:rsid w:val="0039003F"/>
    <w:rsid w:val="00390986"/>
    <w:rsid w:val="00390CB1"/>
    <w:rsid w:val="00392AEB"/>
    <w:rsid w:val="0039698A"/>
    <w:rsid w:val="0039713F"/>
    <w:rsid w:val="00397B74"/>
    <w:rsid w:val="00397FDA"/>
    <w:rsid w:val="003A0F5D"/>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D6E"/>
    <w:rsid w:val="003B6DEC"/>
    <w:rsid w:val="003B7DAB"/>
    <w:rsid w:val="003C16B6"/>
    <w:rsid w:val="003C1886"/>
    <w:rsid w:val="003C2025"/>
    <w:rsid w:val="003C3872"/>
    <w:rsid w:val="003C4057"/>
    <w:rsid w:val="003C41FE"/>
    <w:rsid w:val="003C43EF"/>
    <w:rsid w:val="003C6856"/>
    <w:rsid w:val="003D00A2"/>
    <w:rsid w:val="003D05D4"/>
    <w:rsid w:val="003D09A1"/>
    <w:rsid w:val="003D1AC2"/>
    <w:rsid w:val="003D207E"/>
    <w:rsid w:val="003D26B5"/>
    <w:rsid w:val="003D2956"/>
    <w:rsid w:val="003D38A5"/>
    <w:rsid w:val="003D3E5B"/>
    <w:rsid w:val="003D3F18"/>
    <w:rsid w:val="003D457D"/>
    <w:rsid w:val="003D704C"/>
    <w:rsid w:val="003E1570"/>
    <w:rsid w:val="003E3B07"/>
    <w:rsid w:val="003E3EB8"/>
    <w:rsid w:val="003E4337"/>
    <w:rsid w:val="003E6944"/>
    <w:rsid w:val="003E7759"/>
    <w:rsid w:val="003F031C"/>
    <w:rsid w:val="003F1678"/>
    <w:rsid w:val="003F24B2"/>
    <w:rsid w:val="003F2AA2"/>
    <w:rsid w:val="003F3687"/>
    <w:rsid w:val="003F403A"/>
    <w:rsid w:val="003F41D0"/>
    <w:rsid w:val="003F4968"/>
    <w:rsid w:val="003F4B95"/>
    <w:rsid w:val="003F5389"/>
    <w:rsid w:val="003F6601"/>
    <w:rsid w:val="003F6D9A"/>
    <w:rsid w:val="00400CF3"/>
    <w:rsid w:val="00403CD5"/>
    <w:rsid w:val="00403F15"/>
    <w:rsid w:val="00404686"/>
    <w:rsid w:val="00411F13"/>
    <w:rsid w:val="00412495"/>
    <w:rsid w:val="0041364A"/>
    <w:rsid w:val="00415426"/>
    <w:rsid w:val="004156CD"/>
    <w:rsid w:val="004160AF"/>
    <w:rsid w:val="004213FC"/>
    <w:rsid w:val="00421CEA"/>
    <w:rsid w:val="0042380D"/>
    <w:rsid w:val="00423E17"/>
    <w:rsid w:val="00424105"/>
    <w:rsid w:val="0042544B"/>
    <w:rsid w:val="00425B9A"/>
    <w:rsid w:val="00425FCA"/>
    <w:rsid w:val="004263AD"/>
    <w:rsid w:val="00427205"/>
    <w:rsid w:val="00427A11"/>
    <w:rsid w:val="00430481"/>
    <w:rsid w:val="0043179F"/>
    <w:rsid w:val="00431969"/>
    <w:rsid w:val="00431DD4"/>
    <w:rsid w:val="00432003"/>
    <w:rsid w:val="00432C3F"/>
    <w:rsid w:val="00433500"/>
    <w:rsid w:val="004335E1"/>
    <w:rsid w:val="00433E6B"/>
    <w:rsid w:val="00433F71"/>
    <w:rsid w:val="00436101"/>
    <w:rsid w:val="004364D3"/>
    <w:rsid w:val="004376E8"/>
    <w:rsid w:val="00437F4D"/>
    <w:rsid w:val="00441087"/>
    <w:rsid w:val="00441295"/>
    <w:rsid w:val="004413AA"/>
    <w:rsid w:val="00441F50"/>
    <w:rsid w:val="00442222"/>
    <w:rsid w:val="0044246A"/>
    <w:rsid w:val="0044326A"/>
    <w:rsid w:val="00444609"/>
    <w:rsid w:val="00444AD4"/>
    <w:rsid w:val="00444D46"/>
    <w:rsid w:val="00446298"/>
    <w:rsid w:val="00447C61"/>
    <w:rsid w:val="004500F0"/>
    <w:rsid w:val="00450F7A"/>
    <w:rsid w:val="0045424B"/>
    <w:rsid w:val="004559D0"/>
    <w:rsid w:val="00456885"/>
    <w:rsid w:val="00457235"/>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492"/>
    <w:rsid w:val="00485DF9"/>
    <w:rsid w:val="004861E3"/>
    <w:rsid w:val="004865D9"/>
    <w:rsid w:val="004872F6"/>
    <w:rsid w:val="00487915"/>
    <w:rsid w:val="00490EFC"/>
    <w:rsid w:val="0049139D"/>
    <w:rsid w:val="00491E7E"/>
    <w:rsid w:val="00493209"/>
    <w:rsid w:val="00493613"/>
    <w:rsid w:val="004947FD"/>
    <w:rsid w:val="00494A24"/>
    <w:rsid w:val="00494AFE"/>
    <w:rsid w:val="004A001C"/>
    <w:rsid w:val="004A04E5"/>
    <w:rsid w:val="004A118D"/>
    <w:rsid w:val="004A179D"/>
    <w:rsid w:val="004A2339"/>
    <w:rsid w:val="004A40B4"/>
    <w:rsid w:val="004A43D1"/>
    <w:rsid w:val="004A443E"/>
    <w:rsid w:val="004A48DE"/>
    <w:rsid w:val="004A5FA8"/>
    <w:rsid w:val="004A683F"/>
    <w:rsid w:val="004A7100"/>
    <w:rsid w:val="004A72A8"/>
    <w:rsid w:val="004B0BB0"/>
    <w:rsid w:val="004B1370"/>
    <w:rsid w:val="004B14AF"/>
    <w:rsid w:val="004B1B8C"/>
    <w:rsid w:val="004B209C"/>
    <w:rsid w:val="004B2438"/>
    <w:rsid w:val="004B3070"/>
    <w:rsid w:val="004B3F0D"/>
    <w:rsid w:val="004B4612"/>
    <w:rsid w:val="004B5DFB"/>
    <w:rsid w:val="004B74D5"/>
    <w:rsid w:val="004B7621"/>
    <w:rsid w:val="004C01A5"/>
    <w:rsid w:val="004C1750"/>
    <w:rsid w:val="004C2ED1"/>
    <w:rsid w:val="004C53EA"/>
    <w:rsid w:val="004C5F68"/>
    <w:rsid w:val="004D15DB"/>
    <w:rsid w:val="004D1ED0"/>
    <w:rsid w:val="004D3958"/>
    <w:rsid w:val="004D430B"/>
    <w:rsid w:val="004D4338"/>
    <w:rsid w:val="004D485E"/>
    <w:rsid w:val="004D5B59"/>
    <w:rsid w:val="004D616F"/>
    <w:rsid w:val="004D6222"/>
    <w:rsid w:val="004D64E6"/>
    <w:rsid w:val="004D70E3"/>
    <w:rsid w:val="004E0FE2"/>
    <w:rsid w:val="004E1275"/>
    <w:rsid w:val="004E1322"/>
    <w:rsid w:val="004E1EE7"/>
    <w:rsid w:val="004E3686"/>
    <w:rsid w:val="004E3939"/>
    <w:rsid w:val="004E4682"/>
    <w:rsid w:val="004E5CD0"/>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3F31"/>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2AC9"/>
    <w:rsid w:val="00543A43"/>
    <w:rsid w:val="00543BA1"/>
    <w:rsid w:val="00543CA3"/>
    <w:rsid w:val="005449E6"/>
    <w:rsid w:val="005465EC"/>
    <w:rsid w:val="00546F03"/>
    <w:rsid w:val="0054731F"/>
    <w:rsid w:val="005512C9"/>
    <w:rsid w:val="00551678"/>
    <w:rsid w:val="00552313"/>
    <w:rsid w:val="00552FA4"/>
    <w:rsid w:val="00553921"/>
    <w:rsid w:val="005542C2"/>
    <w:rsid w:val="00554BEA"/>
    <w:rsid w:val="00561138"/>
    <w:rsid w:val="00561375"/>
    <w:rsid w:val="0056167C"/>
    <w:rsid w:val="00562FF8"/>
    <w:rsid w:val="005665D0"/>
    <w:rsid w:val="005679BD"/>
    <w:rsid w:val="005706DE"/>
    <w:rsid w:val="00570E77"/>
    <w:rsid w:val="00571043"/>
    <w:rsid w:val="00571E21"/>
    <w:rsid w:val="005727FD"/>
    <w:rsid w:val="00572B35"/>
    <w:rsid w:val="00573519"/>
    <w:rsid w:val="005737B9"/>
    <w:rsid w:val="00573DED"/>
    <w:rsid w:val="005744AD"/>
    <w:rsid w:val="005746EE"/>
    <w:rsid w:val="00575B1E"/>
    <w:rsid w:val="00580326"/>
    <w:rsid w:val="00580FD3"/>
    <w:rsid w:val="005911CD"/>
    <w:rsid w:val="00593057"/>
    <w:rsid w:val="0059306A"/>
    <w:rsid w:val="00593D85"/>
    <w:rsid w:val="00597648"/>
    <w:rsid w:val="00597987"/>
    <w:rsid w:val="00597B8D"/>
    <w:rsid w:val="00597E92"/>
    <w:rsid w:val="005A1B30"/>
    <w:rsid w:val="005A41A1"/>
    <w:rsid w:val="005A72CB"/>
    <w:rsid w:val="005A7864"/>
    <w:rsid w:val="005A7FAB"/>
    <w:rsid w:val="005B034B"/>
    <w:rsid w:val="005B0E5B"/>
    <w:rsid w:val="005B1BA5"/>
    <w:rsid w:val="005B3F65"/>
    <w:rsid w:val="005B4457"/>
    <w:rsid w:val="005B5477"/>
    <w:rsid w:val="005B5A5D"/>
    <w:rsid w:val="005B6FA8"/>
    <w:rsid w:val="005B7A8F"/>
    <w:rsid w:val="005C016A"/>
    <w:rsid w:val="005C1E42"/>
    <w:rsid w:val="005C32E8"/>
    <w:rsid w:val="005C34C8"/>
    <w:rsid w:val="005C492F"/>
    <w:rsid w:val="005C49C3"/>
    <w:rsid w:val="005C4C73"/>
    <w:rsid w:val="005C54FF"/>
    <w:rsid w:val="005C6C77"/>
    <w:rsid w:val="005C749F"/>
    <w:rsid w:val="005C7EDC"/>
    <w:rsid w:val="005D0F79"/>
    <w:rsid w:val="005D1606"/>
    <w:rsid w:val="005D28B4"/>
    <w:rsid w:val="005D4184"/>
    <w:rsid w:val="005D495F"/>
    <w:rsid w:val="005D4BB6"/>
    <w:rsid w:val="005D6619"/>
    <w:rsid w:val="005D762D"/>
    <w:rsid w:val="005E091D"/>
    <w:rsid w:val="005E3C94"/>
    <w:rsid w:val="005E4973"/>
    <w:rsid w:val="005E5E6E"/>
    <w:rsid w:val="005E709E"/>
    <w:rsid w:val="005F0150"/>
    <w:rsid w:val="005F1FA5"/>
    <w:rsid w:val="005F23D1"/>
    <w:rsid w:val="005F3055"/>
    <w:rsid w:val="005F50A3"/>
    <w:rsid w:val="005F5D82"/>
    <w:rsid w:val="005F66DB"/>
    <w:rsid w:val="00600E15"/>
    <w:rsid w:val="006033AC"/>
    <w:rsid w:val="006101A0"/>
    <w:rsid w:val="00610614"/>
    <w:rsid w:val="00613107"/>
    <w:rsid w:val="0061390D"/>
    <w:rsid w:val="00613CF0"/>
    <w:rsid w:val="00613F59"/>
    <w:rsid w:val="006149FE"/>
    <w:rsid w:val="00614F8D"/>
    <w:rsid w:val="00616F02"/>
    <w:rsid w:val="006218BE"/>
    <w:rsid w:val="00621FBD"/>
    <w:rsid w:val="00622113"/>
    <w:rsid w:val="006258D5"/>
    <w:rsid w:val="00626093"/>
    <w:rsid w:val="00626D02"/>
    <w:rsid w:val="0062790C"/>
    <w:rsid w:val="00627BC6"/>
    <w:rsid w:val="006302A9"/>
    <w:rsid w:val="00630BC9"/>
    <w:rsid w:val="00631EC3"/>
    <w:rsid w:val="00633451"/>
    <w:rsid w:val="006337C0"/>
    <w:rsid w:val="00640F09"/>
    <w:rsid w:val="00641725"/>
    <w:rsid w:val="0064389C"/>
    <w:rsid w:val="00646F4C"/>
    <w:rsid w:val="006500C3"/>
    <w:rsid w:val="006501EE"/>
    <w:rsid w:val="00652767"/>
    <w:rsid w:val="00654086"/>
    <w:rsid w:val="0065425F"/>
    <w:rsid w:val="00655AD0"/>
    <w:rsid w:val="00655D26"/>
    <w:rsid w:val="00655DC0"/>
    <w:rsid w:val="006622F6"/>
    <w:rsid w:val="00663EED"/>
    <w:rsid w:val="006645E3"/>
    <w:rsid w:val="0066563F"/>
    <w:rsid w:val="006659C1"/>
    <w:rsid w:val="00665B05"/>
    <w:rsid w:val="00666432"/>
    <w:rsid w:val="00670633"/>
    <w:rsid w:val="00670696"/>
    <w:rsid w:val="0067155C"/>
    <w:rsid w:val="00672D48"/>
    <w:rsid w:val="00673A7F"/>
    <w:rsid w:val="00673C3C"/>
    <w:rsid w:val="00673F3F"/>
    <w:rsid w:val="00673F64"/>
    <w:rsid w:val="0067551B"/>
    <w:rsid w:val="00675FE2"/>
    <w:rsid w:val="006765B6"/>
    <w:rsid w:val="00677A42"/>
    <w:rsid w:val="00683A66"/>
    <w:rsid w:val="00684D52"/>
    <w:rsid w:val="00685872"/>
    <w:rsid w:val="00685DFD"/>
    <w:rsid w:val="006868A8"/>
    <w:rsid w:val="006868B8"/>
    <w:rsid w:val="00687D39"/>
    <w:rsid w:val="006900C4"/>
    <w:rsid w:val="0069044A"/>
    <w:rsid w:val="006922A2"/>
    <w:rsid w:val="006924B6"/>
    <w:rsid w:val="006938C5"/>
    <w:rsid w:val="006979D1"/>
    <w:rsid w:val="006A009A"/>
    <w:rsid w:val="006A2E0F"/>
    <w:rsid w:val="006A30D8"/>
    <w:rsid w:val="006A31C8"/>
    <w:rsid w:val="006A464E"/>
    <w:rsid w:val="006A46F3"/>
    <w:rsid w:val="006A58AF"/>
    <w:rsid w:val="006A5E2A"/>
    <w:rsid w:val="006A5F4F"/>
    <w:rsid w:val="006A63F4"/>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53DB"/>
    <w:rsid w:val="006E5ECE"/>
    <w:rsid w:val="006E6460"/>
    <w:rsid w:val="006E701A"/>
    <w:rsid w:val="006E70E9"/>
    <w:rsid w:val="006E786E"/>
    <w:rsid w:val="006E7CFD"/>
    <w:rsid w:val="006E7E45"/>
    <w:rsid w:val="006F5A9E"/>
    <w:rsid w:val="006F5C26"/>
    <w:rsid w:val="006F5D4D"/>
    <w:rsid w:val="006F6144"/>
    <w:rsid w:val="00701925"/>
    <w:rsid w:val="00701B6D"/>
    <w:rsid w:val="00701E6D"/>
    <w:rsid w:val="007028C4"/>
    <w:rsid w:val="007036DE"/>
    <w:rsid w:val="00703B5D"/>
    <w:rsid w:val="007043AD"/>
    <w:rsid w:val="00706209"/>
    <w:rsid w:val="00706920"/>
    <w:rsid w:val="00706DC7"/>
    <w:rsid w:val="00707B2E"/>
    <w:rsid w:val="00707DD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69A8"/>
    <w:rsid w:val="00726B99"/>
    <w:rsid w:val="007278B6"/>
    <w:rsid w:val="00727CA4"/>
    <w:rsid w:val="00727F8A"/>
    <w:rsid w:val="0073029A"/>
    <w:rsid w:val="00730AA4"/>
    <w:rsid w:val="00730F3E"/>
    <w:rsid w:val="00731158"/>
    <w:rsid w:val="00731A11"/>
    <w:rsid w:val="00733E4F"/>
    <w:rsid w:val="00734651"/>
    <w:rsid w:val="00734B20"/>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77F9"/>
    <w:rsid w:val="00770D6B"/>
    <w:rsid w:val="00772F84"/>
    <w:rsid w:val="00773EF9"/>
    <w:rsid w:val="007746E2"/>
    <w:rsid w:val="00774973"/>
    <w:rsid w:val="0077502F"/>
    <w:rsid w:val="007752A4"/>
    <w:rsid w:val="00775A02"/>
    <w:rsid w:val="00780B2E"/>
    <w:rsid w:val="00780E1E"/>
    <w:rsid w:val="00782D87"/>
    <w:rsid w:val="00783180"/>
    <w:rsid w:val="0078553A"/>
    <w:rsid w:val="0078580F"/>
    <w:rsid w:val="00786339"/>
    <w:rsid w:val="00786B12"/>
    <w:rsid w:val="00791065"/>
    <w:rsid w:val="00791FCA"/>
    <w:rsid w:val="0079324C"/>
    <w:rsid w:val="00793698"/>
    <w:rsid w:val="00795128"/>
    <w:rsid w:val="00795534"/>
    <w:rsid w:val="007957EC"/>
    <w:rsid w:val="00796761"/>
    <w:rsid w:val="00796ADA"/>
    <w:rsid w:val="00796C0A"/>
    <w:rsid w:val="00797BFE"/>
    <w:rsid w:val="007A0080"/>
    <w:rsid w:val="007A2A89"/>
    <w:rsid w:val="007A2F2E"/>
    <w:rsid w:val="007A3652"/>
    <w:rsid w:val="007A4050"/>
    <w:rsid w:val="007A5112"/>
    <w:rsid w:val="007A5F4A"/>
    <w:rsid w:val="007A5FF6"/>
    <w:rsid w:val="007B0268"/>
    <w:rsid w:val="007B2818"/>
    <w:rsid w:val="007B3EF8"/>
    <w:rsid w:val="007C0072"/>
    <w:rsid w:val="007C2CAD"/>
    <w:rsid w:val="007C3C99"/>
    <w:rsid w:val="007C5005"/>
    <w:rsid w:val="007C74BB"/>
    <w:rsid w:val="007C7824"/>
    <w:rsid w:val="007D0284"/>
    <w:rsid w:val="007D0902"/>
    <w:rsid w:val="007D0D94"/>
    <w:rsid w:val="007D189C"/>
    <w:rsid w:val="007D22EF"/>
    <w:rsid w:val="007D349F"/>
    <w:rsid w:val="007D4A3F"/>
    <w:rsid w:val="007D53B9"/>
    <w:rsid w:val="007D669D"/>
    <w:rsid w:val="007D6BE0"/>
    <w:rsid w:val="007D711E"/>
    <w:rsid w:val="007D7340"/>
    <w:rsid w:val="007D7F0E"/>
    <w:rsid w:val="007E0B59"/>
    <w:rsid w:val="007E1018"/>
    <w:rsid w:val="007E165D"/>
    <w:rsid w:val="007E3A2E"/>
    <w:rsid w:val="007E50F4"/>
    <w:rsid w:val="007E57AE"/>
    <w:rsid w:val="007E5B46"/>
    <w:rsid w:val="007E6A97"/>
    <w:rsid w:val="007E6AEB"/>
    <w:rsid w:val="007E7764"/>
    <w:rsid w:val="007E7B6D"/>
    <w:rsid w:val="007F0F5A"/>
    <w:rsid w:val="007F449E"/>
    <w:rsid w:val="007F4F0E"/>
    <w:rsid w:val="007F4F92"/>
    <w:rsid w:val="007F5630"/>
    <w:rsid w:val="007F6EB2"/>
    <w:rsid w:val="007F6F4A"/>
    <w:rsid w:val="007F77B2"/>
    <w:rsid w:val="007F7B6D"/>
    <w:rsid w:val="00800853"/>
    <w:rsid w:val="00800891"/>
    <w:rsid w:val="0080142E"/>
    <w:rsid w:val="0080351A"/>
    <w:rsid w:val="008036CF"/>
    <w:rsid w:val="00803B03"/>
    <w:rsid w:val="00804A90"/>
    <w:rsid w:val="0080590D"/>
    <w:rsid w:val="00805D93"/>
    <w:rsid w:val="0080643B"/>
    <w:rsid w:val="00806ACB"/>
    <w:rsid w:val="00806C9B"/>
    <w:rsid w:val="00806EB2"/>
    <w:rsid w:val="0080744C"/>
    <w:rsid w:val="008101C2"/>
    <w:rsid w:val="00810FDD"/>
    <w:rsid w:val="00813334"/>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7E45"/>
    <w:rsid w:val="00827FDC"/>
    <w:rsid w:val="008307F2"/>
    <w:rsid w:val="008316F1"/>
    <w:rsid w:val="00833386"/>
    <w:rsid w:val="00833DDE"/>
    <w:rsid w:val="00834335"/>
    <w:rsid w:val="008344BB"/>
    <w:rsid w:val="008346AC"/>
    <w:rsid w:val="00835A6B"/>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3B78"/>
    <w:rsid w:val="008742F5"/>
    <w:rsid w:val="00876073"/>
    <w:rsid w:val="00877494"/>
    <w:rsid w:val="008775A4"/>
    <w:rsid w:val="008776F1"/>
    <w:rsid w:val="00881031"/>
    <w:rsid w:val="008833AF"/>
    <w:rsid w:val="00883C38"/>
    <w:rsid w:val="0088430D"/>
    <w:rsid w:val="00884BC8"/>
    <w:rsid w:val="00884BE4"/>
    <w:rsid w:val="00884F61"/>
    <w:rsid w:val="0088650B"/>
    <w:rsid w:val="008867D6"/>
    <w:rsid w:val="00887AB2"/>
    <w:rsid w:val="008913F2"/>
    <w:rsid w:val="008919F7"/>
    <w:rsid w:val="008927E8"/>
    <w:rsid w:val="008927F9"/>
    <w:rsid w:val="00895C6D"/>
    <w:rsid w:val="00896457"/>
    <w:rsid w:val="0089674B"/>
    <w:rsid w:val="00896A5B"/>
    <w:rsid w:val="008A1673"/>
    <w:rsid w:val="008A1B15"/>
    <w:rsid w:val="008A21B4"/>
    <w:rsid w:val="008A26D4"/>
    <w:rsid w:val="008A3765"/>
    <w:rsid w:val="008A3A82"/>
    <w:rsid w:val="008A3EE6"/>
    <w:rsid w:val="008A59D9"/>
    <w:rsid w:val="008A63DC"/>
    <w:rsid w:val="008A7EDC"/>
    <w:rsid w:val="008A7FCC"/>
    <w:rsid w:val="008B19ED"/>
    <w:rsid w:val="008B2C3C"/>
    <w:rsid w:val="008B3AE0"/>
    <w:rsid w:val="008B4744"/>
    <w:rsid w:val="008B491B"/>
    <w:rsid w:val="008B4964"/>
    <w:rsid w:val="008B4CBF"/>
    <w:rsid w:val="008B4E33"/>
    <w:rsid w:val="008B5CA7"/>
    <w:rsid w:val="008B70CB"/>
    <w:rsid w:val="008C1EE7"/>
    <w:rsid w:val="008C3488"/>
    <w:rsid w:val="008C3F15"/>
    <w:rsid w:val="008C49E9"/>
    <w:rsid w:val="008C5330"/>
    <w:rsid w:val="008C5F57"/>
    <w:rsid w:val="008D0976"/>
    <w:rsid w:val="008D13A5"/>
    <w:rsid w:val="008D2023"/>
    <w:rsid w:val="008D352A"/>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35B6"/>
    <w:rsid w:val="008F4E55"/>
    <w:rsid w:val="008F5635"/>
    <w:rsid w:val="008F6913"/>
    <w:rsid w:val="008F777E"/>
    <w:rsid w:val="009016FE"/>
    <w:rsid w:val="00901F3F"/>
    <w:rsid w:val="009023EC"/>
    <w:rsid w:val="009035F3"/>
    <w:rsid w:val="009076DF"/>
    <w:rsid w:val="00907F64"/>
    <w:rsid w:val="00910A46"/>
    <w:rsid w:val="00911509"/>
    <w:rsid w:val="00914E09"/>
    <w:rsid w:val="009158A2"/>
    <w:rsid w:val="009213C0"/>
    <w:rsid w:val="009223E8"/>
    <w:rsid w:val="00922D2D"/>
    <w:rsid w:val="00924FEC"/>
    <w:rsid w:val="00925174"/>
    <w:rsid w:val="009251D7"/>
    <w:rsid w:val="009253BB"/>
    <w:rsid w:val="009260C9"/>
    <w:rsid w:val="00927304"/>
    <w:rsid w:val="00934BAC"/>
    <w:rsid w:val="00935577"/>
    <w:rsid w:val="00935FE4"/>
    <w:rsid w:val="00940BCE"/>
    <w:rsid w:val="00942559"/>
    <w:rsid w:val="00943245"/>
    <w:rsid w:val="009434D7"/>
    <w:rsid w:val="009444BB"/>
    <w:rsid w:val="00944A0F"/>
    <w:rsid w:val="00945443"/>
    <w:rsid w:val="0094547B"/>
    <w:rsid w:val="00945791"/>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33F3"/>
    <w:rsid w:val="00983F16"/>
    <w:rsid w:val="00986616"/>
    <w:rsid w:val="00986A1E"/>
    <w:rsid w:val="00987368"/>
    <w:rsid w:val="00987540"/>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DA9"/>
    <w:rsid w:val="009A3BBA"/>
    <w:rsid w:val="009A4CEA"/>
    <w:rsid w:val="009A4EDA"/>
    <w:rsid w:val="009A6197"/>
    <w:rsid w:val="009A62C1"/>
    <w:rsid w:val="009B1269"/>
    <w:rsid w:val="009B216B"/>
    <w:rsid w:val="009B245B"/>
    <w:rsid w:val="009B2B26"/>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6F83"/>
    <w:rsid w:val="009E7503"/>
    <w:rsid w:val="009F0E33"/>
    <w:rsid w:val="009F13C5"/>
    <w:rsid w:val="009F2B62"/>
    <w:rsid w:val="009F2D4C"/>
    <w:rsid w:val="009F40D4"/>
    <w:rsid w:val="009F65D1"/>
    <w:rsid w:val="009F6DC6"/>
    <w:rsid w:val="00A00960"/>
    <w:rsid w:val="00A00C70"/>
    <w:rsid w:val="00A01538"/>
    <w:rsid w:val="00A02289"/>
    <w:rsid w:val="00A026E7"/>
    <w:rsid w:val="00A03A12"/>
    <w:rsid w:val="00A043E8"/>
    <w:rsid w:val="00A04FE0"/>
    <w:rsid w:val="00A0580F"/>
    <w:rsid w:val="00A07087"/>
    <w:rsid w:val="00A10143"/>
    <w:rsid w:val="00A1022C"/>
    <w:rsid w:val="00A12332"/>
    <w:rsid w:val="00A128BC"/>
    <w:rsid w:val="00A14986"/>
    <w:rsid w:val="00A1595F"/>
    <w:rsid w:val="00A15C63"/>
    <w:rsid w:val="00A15E56"/>
    <w:rsid w:val="00A204C5"/>
    <w:rsid w:val="00A206FC"/>
    <w:rsid w:val="00A207F1"/>
    <w:rsid w:val="00A228BC"/>
    <w:rsid w:val="00A22B28"/>
    <w:rsid w:val="00A22DD7"/>
    <w:rsid w:val="00A22DFF"/>
    <w:rsid w:val="00A23626"/>
    <w:rsid w:val="00A24479"/>
    <w:rsid w:val="00A25CBD"/>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D54"/>
    <w:rsid w:val="00A4534E"/>
    <w:rsid w:val="00A457B0"/>
    <w:rsid w:val="00A4795F"/>
    <w:rsid w:val="00A51129"/>
    <w:rsid w:val="00A522CB"/>
    <w:rsid w:val="00A52A31"/>
    <w:rsid w:val="00A53733"/>
    <w:rsid w:val="00A54D5F"/>
    <w:rsid w:val="00A55D1F"/>
    <w:rsid w:val="00A55D23"/>
    <w:rsid w:val="00A56501"/>
    <w:rsid w:val="00A57A59"/>
    <w:rsid w:val="00A60763"/>
    <w:rsid w:val="00A61BD7"/>
    <w:rsid w:val="00A6210A"/>
    <w:rsid w:val="00A62AF0"/>
    <w:rsid w:val="00A63719"/>
    <w:rsid w:val="00A63D09"/>
    <w:rsid w:val="00A63EF4"/>
    <w:rsid w:val="00A64237"/>
    <w:rsid w:val="00A67D38"/>
    <w:rsid w:val="00A730C1"/>
    <w:rsid w:val="00A73FFB"/>
    <w:rsid w:val="00A746A9"/>
    <w:rsid w:val="00A74D97"/>
    <w:rsid w:val="00A75C39"/>
    <w:rsid w:val="00A75C3B"/>
    <w:rsid w:val="00A76283"/>
    <w:rsid w:val="00A770A1"/>
    <w:rsid w:val="00A8186E"/>
    <w:rsid w:val="00A81ED3"/>
    <w:rsid w:val="00A827F2"/>
    <w:rsid w:val="00A832D2"/>
    <w:rsid w:val="00A838F3"/>
    <w:rsid w:val="00A84A53"/>
    <w:rsid w:val="00A903A4"/>
    <w:rsid w:val="00A9146E"/>
    <w:rsid w:val="00A9149A"/>
    <w:rsid w:val="00A92389"/>
    <w:rsid w:val="00A92667"/>
    <w:rsid w:val="00A93FFE"/>
    <w:rsid w:val="00A95578"/>
    <w:rsid w:val="00AA0B83"/>
    <w:rsid w:val="00AA1AD9"/>
    <w:rsid w:val="00AA2391"/>
    <w:rsid w:val="00AA2398"/>
    <w:rsid w:val="00AA26A7"/>
    <w:rsid w:val="00AA3373"/>
    <w:rsid w:val="00AA36D1"/>
    <w:rsid w:val="00AA4219"/>
    <w:rsid w:val="00AA759A"/>
    <w:rsid w:val="00AB238C"/>
    <w:rsid w:val="00AB250B"/>
    <w:rsid w:val="00AB49DB"/>
    <w:rsid w:val="00AB4E4D"/>
    <w:rsid w:val="00AB554B"/>
    <w:rsid w:val="00AC140E"/>
    <w:rsid w:val="00AC21C4"/>
    <w:rsid w:val="00AC37CB"/>
    <w:rsid w:val="00AC566D"/>
    <w:rsid w:val="00AC69F4"/>
    <w:rsid w:val="00AC6FB3"/>
    <w:rsid w:val="00AD0F15"/>
    <w:rsid w:val="00AD173C"/>
    <w:rsid w:val="00AD2C0D"/>
    <w:rsid w:val="00AD4393"/>
    <w:rsid w:val="00AD4A4D"/>
    <w:rsid w:val="00AD50B6"/>
    <w:rsid w:val="00AD6A49"/>
    <w:rsid w:val="00AD70FD"/>
    <w:rsid w:val="00AD7776"/>
    <w:rsid w:val="00AD7DC3"/>
    <w:rsid w:val="00AE098B"/>
    <w:rsid w:val="00AE0F89"/>
    <w:rsid w:val="00AE1143"/>
    <w:rsid w:val="00AE13C9"/>
    <w:rsid w:val="00AE3E73"/>
    <w:rsid w:val="00AE45FA"/>
    <w:rsid w:val="00AE4A57"/>
    <w:rsid w:val="00AE6449"/>
    <w:rsid w:val="00AE7CD6"/>
    <w:rsid w:val="00AF0211"/>
    <w:rsid w:val="00AF14A0"/>
    <w:rsid w:val="00AF1D8D"/>
    <w:rsid w:val="00AF1EE7"/>
    <w:rsid w:val="00AF2A86"/>
    <w:rsid w:val="00AF365D"/>
    <w:rsid w:val="00AF3B1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B1"/>
    <w:rsid w:val="00B160FB"/>
    <w:rsid w:val="00B16D64"/>
    <w:rsid w:val="00B17782"/>
    <w:rsid w:val="00B21466"/>
    <w:rsid w:val="00B221A6"/>
    <w:rsid w:val="00B221C5"/>
    <w:rsid w:val="00B2233B"/>
    <w:rsid w:val="00B2282C"/>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5E9A"/>
    <w:rsid w:val="00B4619B"/>
    <w:rsid w:val="00B4638E"/>
    <w:rsid w:val="00B465D4"/>
    <w:rsid w:val="00B46623"/>
    <w:rsid w:val="00B53DE7"/>
    <w:rsid w:val="00B546FF"/>
    <w:rsid w:val="00B620B9"/>
    <w:rsid w:val="00B62509"/>
    <w:rsid w:val="00B64A1D"/>
    <w:rsid w:val="00B6527A"/>
    <w:rsid w:val="00B655F2"/>
    <w:rsid w:val="00B664FF"/>
    <w:rsid w:val="00B66BF8"/>
    <w:rsid w:val="00B66EAA"/>
    <w:rsid w:val="00B66EB5"/>
    <w:rsid w:val="00B6774B"/>
    <w:rsid w:val="00B67EAC"/>
    <w:rsid w:val="00B67F57"/>
    <w:rsid w:val="00B7021F"/>
    <w:rsid w:val="00B70372"/>
    <w:rsid w:val="00B70BE5"/>
    <w:rsid w:val="00B7142C"/>
    <w:rsid w:val="00B717C7"/>
    <w:rsid w:val="00B72AEE"/>
    <w:rsid w:val="00B72B5D"/>
    <w:rsid w:val="00B7450A"/>
    <w:rsid w:val="00B75411"/>
    <w:rsid w:val="00B770AA"/>
    <w:rsid w:val="00B7737C"/>
    <w:rsid w:val="00B77781"/>
    <w:rsid w:val="00B800C4"/>
    <w:rsid w:val="00B8194A"/>
    <w:rsid w:val="00B82947"/>
    <w:rsid w:val="00B82D07"/>
    <w:rsid w:val="00B84599"/>
    <w:rsid w:val="00B845F5"/>
    <w:rsid w:val="00B85CDC"/>
    <w:rsid w:val="00B86196"/>
    <w:rsid w:val="00B86695"/>
    <w:rsid w:val="00B86CDC"/>
    <w:rsid w:val="00B87399"/>
    <w:rsid w:val="00B90233"/>
    <w:rsid w:val="00B90971"/>
    <w:rsid w:val="00B91D51"/>
    <w:rsid w:val="00B94F25"/>
    <w:rsid w:val="00B961F4"/>
    <w:rsid w:val="00B96609"/>
    <w:rsid w:val="00B97103"/>
    <w:rsid w:val="00B973F1"/>
    <w:rsid w:val="00B97703"/>
    <w:rsid w:val="00BA0B62"/>
    <w:rsid w:val="00BA147F"/>
    <w:rsid w:val="00BA2299"/>
    <w:rsid w:val="00BA5244"/>
    <w:rsid w:val="00BA6C25"/>
    <w:rsid w:val="00BB10DC"/>
    <w:rsid w:val="00BB2671"/>
    <w:rsid w:val="00BB30CA"/>
    <w:rsid w:val="00BB636B"/>
    <w:rsid w:val="00BB6A23"/>
    <w:rsid w:val="00BB6BDE"/>
    <w:rsid w:val="00BB793D"/>
    <w:rsid w:val="00BB797B"/>
    <w:rsid w:val="00BC007C"/>
    <w:rsid w:val="00BC01BA"/>
    <w:rsid w:val="00BC172B"/>
    <w:rsid w:val="00BC17CE"/>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792C"/>
    <w:rsid w:val="00BD7CFB"/>
    <w:rsid w:val="00BE08B1"/>
    <w:rsid w:val="00BE0C55"/>
    <w:rsid w:val="00BE0F57"/>
    <w:rsid w:val="00BE16A5"/>
    <w:rsid w:val="00BE1B0F"/>
    <w:rsid w:val="00BE205F"/>
    <w:rsid w:val="00BE49EB"/>
    <w:rsid w:val="00BE519D"/>
    <w:rsid w:val="00BE5928"/>
    <w:rsid w:val="00BE667F"/>
    <w:rsid w:val="00BE66F4"/>
    <w:rsid w:val="00BF10A9"/>
    <w:rsid w:val="00BF2B7B"/>
    <w:rsid w:val="00BF3777"/>
    <w:rsid w:val="00BF39A1"/>
    <w:rsid w:val="00BF45AE"/>
    <w:rsid w:val="00BF51E3"/>
    <w:rsid w:val="00BF526D"/>
    <w:rsid w:val="00BF5779"/>
    <w:rsid w:val="00BF6CC9"/>
    <w:rsid w:val="00C0101F"/>
    <w:rsid w:val="00C0261E"/>
    <w:rsid w:val="00C02AE4"/>
    <w:rsid w:val="00C04674"/>
    <w:rsid w:val="00C05556"/>
    <w:rsid w:val="00C0564F"/>
    <w:rsid w:val="00C06B65"/>
    <w:rsid w:val="00C1130F"/>
    <w:rsid w:val="00C11471"/>
    <w:rsid w:val="00C11F91"/>
    <w:rsid w:val="00C1216B"/>
    <w:rsid w:val="00C13005"/>
    <w:rsid w:val="00C14B33"/>
    <w:rsid w:val="00C14D99"/>
    <w:rsid w:val="00C177C2"/>
    <w:rsid w:val="00C201E7"/>
    <w:rsid w:val="00C20EAB"/>
    <w:rsid w:val="00C2274D"/>
    <w:rsid w:val="00C23CB9"/>
    <w:rsid w:val="00C23FD1"/>
    <w:rsid w:val="00C241C9"/>
    <w:rsid w:val="00C24F3D"/>
    <w:rsid w:val="00C2644A"/>
    <w:rsid w:val="00C30CB8"/>
    <w:rsid w:val="00C31497"/>
    <w:rsid w:val="00C35876"/>
    <w:rsid w:val="00C41130"/>
    <w:rsid w:val="00C42B96"/>
    <w:rsid w:val="00C433CE"/>
    <w:rsid w:val="00C4396A"/>
    <w:rsid w:val="00C43A33"/>
    <w:rsid w:val="00C44D07"/>
    <w:rsid w:val="00C450BC"/>
    <w:rsid w:val="00C45368"/>
    <w:rsid w:val="00C462C3"/>
    <w:rsid w:val="00C46669"/>
    <w:rsid w:val="00C4754D"/>
    <w:rsid w:val="00C502F6"/>
    <w:rsid w:val="00C50AD1"/>
    <w:rsid w:val="00C5426E"/>
    <w:rsid w:val="00C54612"/>
    <w:rsid w:val="00C5599A"/>
    <w:rsid w:val="00C55DDF"/>
    <w:rsid w:val="00C57BF6"/>
    <w:rsid w:val="00C603F7"/>
    <w:rsid w:val="00C6044B"/>
    <w:rsid w:val="00C61938"/>
    <w:rsid w:val="00C631D9"/>
    <w:rsid w:val="00C633EA"/>
    <w:rsid w:val="00C6351D"/>
    <w:rsid w:val="00C64655"/>
    <w:rsid w:val="00C65F9F"/>
    <w:rsid w:val="00C665EC"/>
    <w:rsid w:val="00C66929"/>
    <w:rsid w:val="00C66FA2"/>
    <w:rsid w:val="00C67861"/>
    <w:rsid w:val="00C67A4A"/>
    <w:rsid w:val="00C67EEA"/>
    <w:rsid w:val="00C70BBC"/>
    <w:rsid w:val="00C72D6F"/>
    <w:rsid w:val="00C73671"/>
    <w:rsid w:val="00C73F07"/>
    <w:rsid w:val="00C74509"/>
    <w:rsid w:val="00C74AC3"/>
    <w:rsid w:val="00C75EDD"/>
    <w:rsid w:val="00C77A3A"/>
    <w:rsid w:val="00C8209F"/>
    <w:rsid w:val="00C822C4"/>
    <w:rsid w:val="00C8287E"/>
    <w:rsid w:val="00C82985"/>
    <w:rsid w:val="00C82A24"/>
    <w:rsid w:val="00C83D34"/>
    <w:rsid w:val="00C8482E"/>
    <w:rsid w:val="00C850AB"/>
    <w:rsid w:val="00C853DA"/>
    <w:rsid w:val="00C86C2E"/>
    <w:rsid w:val="00C871C8"/>
    <w:rsid w:val="00C87DD9"/>
    <w:rsid w:val="00C914A2"/>
    <w:rsid w:val="00C92760"/>
    <w:rsid w:val="00C932CF"/>
    <w:rsid w:val="00C93A99"/>
    <w:rsid w:val="00C93BA6"/>
    <w:rsid w:val="00C94F36"/>
    <w:rsid w:val="00C950DF"/>
    <w:rsid w:val="00C97018"/>
    <w:rsid w:val="00C97B87"/>
    <w:rsid w:val="00CA0F67"/>
    <w:rsid w:val="00CA5414"/>
    <w:rsid w:val="00CA58AF"/>
    <w:rsid w:val="00CB078B"/>
    <w:rsid w:val="00CB1F7D"/>
    <w:rsid w:val="00CB21FE"/>
    <w:rsid w:val="00CB6AC8"/>
    <w:rsid w:val="00CC1555"/>
    <w:rsid w:val="00CC30EC"/>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1150"/>
    <w:rsid w:val="00CE1453"/>
    <w:rsid w:val="00CE15FB"/>
    <w:rsid w:val="00CE1C05"/>
    <w:rsid w:val="00CE20C6"/>
    <w:rsid w:val="00CE34D1"/>
    <w:rsid w:val="00CE3F6D"/>
    <w:rsid w:val="00CE4A32"/>
    <w:rsid w:val="00CE504F"/>
    <w:rsid w:val="00CE6950"/>
    <w:rsid w:val="00CE6A0F"/>
    <w:rsid w:val="00CE7F16"/>
    <w:rsid w:val="00CF03F6"/>
    <w:rsid w:val="00CF0B28"/>
    <w:rsid w:val="00CF1BC8"/>
    <w:rsid w:val="00CF220E"/>
    <w:rsid w:val="00CF237F"/>
    <w:rsid w:val="00CF24BA"/>
    <w:rsid w:val="00CF28DB"/>
    <w:rsid w:val="00CF458D"/>
    <w:rsid w:val="00CF5548"/>
    <w:rsid w:val="00CF59A1"/>
    <w:rsid w:val="00CF7F21"/>
    <w:rsid w:val="00D00B0E"/>
    <w:rsid w:val="00D03EF0"/>
    <w:rsid w:val="00D049B1"/>
    <w:rsid w:val="00D04CAF"/>
    <w:rsid w:val="00D04F26"/>
    <w:rsid w:val="00D059E3"/>
    <w:rsid w:val="00D064F8"/>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6AB"/>
    <w:rsid w:val="00D25A76"/>
    <w:rsid w:val="00D26E10"/>
    <w:rsid w:val="00D27BFE"/>
    <w:rsid w:val="00D313F6"/>
    <w:rsid w:val="00D32D20"/>
    <w:rsid w:val="00D335DB"/>
    <w:rsid w:val="00D34FBB"/>
    <w:rsid w:val="00D358CA"/>
    <w:rsid w:val="00D363F0"/>
    <w:rsid w:val="00D36688"/>
    <w:rsid w:val="00D36728"/>
    <w:rsid w:val="00D41708"/>
    <w:rsid w:val="00D5146A"/>
    <w:rsid w:val="00D52F4A"/>
    <w:rsid w:val="00D56A8D"/>
    <w:rsid w:val="00D56CD0"/>
    <w:rsid w:val="00D57E58"/>
    <w:rsid w:val="00D61EEF"/>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2DE9"/>
    <w:rsid w:val="00D937E4"/>
    <w:rsid w:val="00D9564D"/>
    <w:rsid w:val="00D957C4"/>
    <w:rsid w:val="00D9631B"/>
    <w:rsid w:val="00D96F68"/>
    <w:rsid w:val="00D97B58"/>
    <w:rsid w:val="00D97E23"/>
    <w:rsid w:val="00DA0082"/>
    <w:rsid w:val="00DA0E89"/>
    <w:rsid w:val="00DA21D5"/>
    <w:rsid w:val="00DA2AF7"/>
    <w:rsid w:val="00DA2C2B"/>
    <w:rsid w:val="00DA3520"/>
    <w:rsid w:val="00DA5348"/>
    <w:rsid w:val="00DB006E"/>
    <w:rsid w:val="00DB0815"/>
    <w:rsid w:val="00DB34D5"/>
    <w:rsid w:val="00DB3A39"/>
    <w:rsid w:val="00DB46A0"/>
    <w:rsid w:val="00DB480B"/>
    <w:rsid w:val="00DB4A7A"/>
    <w:rsid w:val="00DB4E0C"/>
    <w:rsid w:val="00DB793D"/>
    <w:rsid w:val="00DC048C"/>
    <w:rsid w:val="00DC1283"/>
    <w:rsid w:val="00DC16E9"/>
    <w:rsid w:val="00DC21CC"/>
    <w:rsid w:val="00DC2B06"/>
    <w:rsid w:val="00DC3B82"/>
    <w:rsid w:val="00DC3C27"/>
    <w:rsid w:val="00DC46DC"/>
    <w:rsid w:val="00DC4DBB"/>
    <w:rsid w:val="00DC54C9"/>
    <w:rsid w:val="00DC5F4E"/>
    <w:rsid w:val="00DC7567"/>
    <w:rsid w:val="00DD0B6D"/>
    <w:rsid w:val="00DD0EBB"/>
    <w:rsid w:val="00DD1B2E"/>
    <w:rsid w:val="00DD2380"/>
    <w:rsid w:val="00DD27D8"/>
    <w:rsid w:val="00DD51C5"/>
    <w:rsid w:val="00DD6516"/>
    <w:rsid w:val="00DD72F7"/>
    <w:rsid w:val="00DD7B6B"/>
    <w:rsid w:val="00DE1E95"/>
    <w:rsid w:val="00DE21F8"/>
    <w:rsid w:val="00DE4DDD"/>
    <w:rsid w:val="00DE6BB0"/>
    <w:rsid w:val="00DF0B73"/>
    <w:rsid w:val="00DF297C"/>
    <w:rsid w:val="00DF3323"/>
    <w:rsid w:val="00DF34FA"/>
    <w:rsid w:val="00DF35E0"/>
    <w:rsid w:val="00DF48DE"/>
    <w:rsid w:val="00DF6F52"/>
    <w:rsid w:val="00E00D5E"/>
    <w:rsid w:val="00E015CE"/>
    <w:rsid w:val="00E018A3"/>
    <w:rsid w:val="00E01E3D"/>
    <w:rsid w:val="00E03354"/>
    <w:rsid w:val="00E033BD"/>
    <w:rsid w:val="00E03407"/>
    <w:rsid w:val="00E044AB"/>
    <w:rsid w:val="00E04898"/>
    <w:rsid w:val="00E06327"/>
    <w:rsid w:val="00E10DDA"/>
    <w:rsid w:val="00E129B4"/>
    <w:rsid w:val="00E14EBC"/>
    <w:rsid w:val="00E158A6"/>
    <w:rsid w:val="00E17FF8"/>
    <w:rsid w:val="00E20397"/>
    <w:rsid w:val="00E20A84"/>
    <w:rsid w:val="00E20AA2"/>
    <w:rsid w:val="00E20B70"/>
    <w:rsid w:val="00E21396"/>
    <w:rsid w:val="00E2249A"/>
    <w:rsid w:val="00E236F5"/>
    <w:rsid w:val="00E26A68"/>
    <w:rsid w:val="00E2778D"/>
    <w:rsid w:val="00E30325"/>
    <w:rsid w:val="00E31D6F"/>
    <w:rsid w:val="00E370D4"/>
    <w:rsid w:val="00E3726F"/>
    <w:rsid w:val="00E37F64"/>
    <w:rsid w:val="00E401FA"/>
    <w:rsid w:val="00E4057E"/>
    <w:rsid w:val="00E41A0E"/>
    <w:rsid w:val="00E41BC0"/>
    <w:rsid w:val="00E43AD9"/>
    <w:rsid w:val="00E4506A"/>
    <w:rsid w:val="00E468DA"/>
    <w:rsid w:val="00E47440"/>
    <w:rsid w:val="00E50F0D"/>
    <w:rsid w:val="00E50FAE"/>
    <w:rsid w:val="00E527CC"/>
    <w:rsid w:val="00E52A58"/>
    <w:rsid w:val="00E5317A"/>
    <w:rsid w:val="00E545F5"/>
    <w:rsid w:val="00E549FA"/>
    <w:rsid w:val="00E56678"/>
    <w:rsid w:val="00E5724B"/>
    <w:rsid w:val="00E57491"/>
    <w:rsid w:val="00E57B0B"/>
    <w:rsid w:val="00E61064"/>
    <w:rsid w:val="00E61327"/>
    <w:rsid w:val="00E63FCC"/>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F5E"/>
    <w:rsid w:val="00E762BC"/>
    <w:rsid w:val="00E80755"/>
    <w:rsid w:val="00E80D4B"/>
    <w:rsid w:val="00E82A9B"/>
    <w:rsid w:val="00E84597"/>
    <w:rsid w:val="00E8670A"/>
    <w:rsid w:val="00E867C8"/>
    <w:rsid w:val="00E87F61"/>
    <w:rsid w:val="00E90A26"/>
    <w:rsid w:val="00E90C26"/>
    <w:rsid w:val="00E92303"/>
    <w:rsid w:val="00E93B04"/>
    <w:rsid w:val="00E96316"/>
    <w:rsid w:val="00E9660E"/>
    <w:rsid w:val="00EA100B"/>
    <w:rsid w:val="00EA35C9"/>
    <w:rsid w:val="00EA4AB6"/>
    <w:rsid w:val="00EA546E"/>
    <w:rsid w:val="00EA58A1"/>
    <w:rsid w:val="00EA7399"/>
    <w:rsid w:val="00EA7F25"/>
    <w:rsid w:val="00EB0DF8"/>
    <w:rsid w:val="00EB12B5"/>
    <w:rsid w:val="00EB294C"/>
    <w:rsid w:val="00EB2CC9"/>
    <w:rsid w:val="00EB368D"/>
    <w:rsid w:val="00EB560F"/>
    <w:rsid w:val="00EB5AE5"/>
    <w:rsid w:val="00EB61AD"/>
    <w:rsid w:val="00EB685F"/>
    <w:rsid w:val="00EB7C04"/>
    <w:rsid w:val="00EC04CE"/>
    <w:rsid w:val="00EC1735"/>
    <w:rsid w:val="00EC68F7"/>
    <w:rsid w:val="00EC7DCB"/>
    <w:rsid w:val="00EC7F43"/>
    <w:rsid w:val="00ED0275"/>
    <w:rsid w:val="00ED1168"/>
    <w:rsid w:val="00ED1ADF"/>
    <w:rsid w:val="00ED2DE4"/>
    <w:rsid w:val="00ED4C9A"/>
    <w:rsid w:val="00ED5020"/>
    <w:rsid w:val="00ED6A8E"/>
    <w:rsid w:val="00ED7E41"/>
    <w:rsid w:val="00EE0B70"/>
    <w:rsid w:val="00EE19C3"/>
    <w:rsid w:val="00EE1E05"/>
    <w:rsid w:val="00EE2AE3"/>
    <w:rsid w:val="00EE2DB0"/>
    <w:rsid w:val="00EE3792"/>
    <w:rsid w:val="00EE3BC1"/>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092"/>
    <w:rsid w:val="00F0724C"/>
    <w:rsid w:val="00F07987"/>
    <w:rsid w:val="00F1188E"/>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B8A"/>
    <w:rsid w:val="00F40ED2"/>
    <w:rsid w:val="00F41B86"/>
    <w:rsid w:val="00F41D10"/>
    <w:rsid w:val="00F4291D"/>
    <w:rsid w:val="00F42997"/>
    <w:rsid w:val="00F42A9A"/>
    <w:rsid w:val="00F42DBE"/>
    <w:rsid w:val="00F445B4"/>
    <w:rsid w:val="00F44815"/>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613A2"/>
    <w:rsid w:val="00F62128"/>
    <w:rsid w:val="00F62D83"/>
    <w:rsid w:val="00F63379"/>
    <w:rsid w:val="00F64569"/>
    <w:rsid w:val="00F71322"/>
    <w:rsid w:val="00F71881"/>
    <w:rsid w:val="00F72A6B"/>
    <w:rsid w:val="00F72C37"/>
    <w:rsid w:val="00F73250"/>
    <w:rsid w:val="00F74204"/>
    <w:rsid w:val="00F74B0A"/>
    <w:rsid w:val="00F7684E"/>
    <w:rsid w:val="00F77566"/>
    <w:rsid w:val="00F80648"/>
    <w:rsid w:val="00F80802"/>
    <w:rsid w:val="00F80C32"/>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51C"/>
    <w:rsid w:val="00FD5FAF"/>
    <w:rsid w:val="00FD69B2"/>
    <w:rsid w:val="00FD7346"/>
    <w:rsid w:val="00FD73DF"/>
    <w:rsid w:val="00FD7FF4"/>
    <w:rsid w:val="00FE03A4"/>
    <w:rsid w:val="00FE0F47"/>
    <w:rsid w:val="00FE2373"/>
    <w:rsid w:val="00FE45D2"/>
    <w:rsid w:val="00FE573F"/>
    <w:rsid w:val="00FE6A63"/>
    <w:rsid w:val="00FE72DF"/>
    <w:rsid w:val="00FE7763"/>
    <w:rsid w:val="00FE793E"/>
    <w:rsid w:val="00FF306C"/>
    <w:rsid w:val="00FF673C"/>
    <w:rsid w:val="00FF6763"/>
    <w:rsid w:val="00FF6A4C"/>
    <w:rsid w:val="01D7D22F"/>
    <w:rsid w:val="0AE4BAB0"/>
    <w:rsid w:val="153B0072"/>
    <w:rsid w:val="203F04D5"/>
    <w:rsid w:val="2161FE8F"/>
    <w:rsid w:val="21B6D1A2"/>
    <w:rsid w:val="27A27E3C"/>
    <w:rsid w:val="2868AC35"/>
    <w:rsid w:val="2B44BE5C"/>
    <w:rsid w:val="31E75656"/>
    <w:rsid w:val="392B3E23"/>
    <w:rsid w:val="414C830D"/>
    <w:rsid w:val="44800316"/>
    <w:rsid w:val="47609A9D"/>
    <w:rsid w:val="51FBD74E"/>
    <w:rsid w:val="6C2F972C"/>
    <w:rsid w:val="71A9B4F7"/>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102821986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44600441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A125C-4D39-498A-87F5-55367743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cp:lastModifiedBy>
  <cp:revision>3</cp:revision>
  <cp:lastPrinted>2018-05-22T10:28:00Z</cp:lastPrinted>
  <dcterms:created xsi:type="dcterms:W3CDTF">2023-08-10T16:42:00Z</dcterms:created>
  <dcterms:modified xsi:type="dcterms:W3CDTF">2023-08-10T16:45:00Z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