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206" w:rsidRPr="0093454C" w:rsidRDefault="00244206" w:rsidP="00C93588">
      <w:pPr>
        <w:pStyle w:val="CRCoverPage"/>
        <w:tabs>
          <w:tab w:val="right" w:pos="9639"/>
        </w:tabs>
        <w:spacing w:after="100" w:afterAutospacing="1"/>
        <w:jc w:val="both"/>
        <w:rPr>
          <w:rFonts w:hint="eastAsia"/>
          <w:b/>
          <w:noProof/>
          <w:sz w:val="24"/>
        </w:rPr>
      </w:pPr>
      <w:bookmarkStart w:id="0" w:name="_Toc193024528"/>
      <w:bookmarkStart w:id="1" w:name="_GoBack"/>
      <w:bookmarkEnd w:id="1"/>
      <w:r w:rsidRPr="00D8212A">
        <w:rPr>
          <w:b/>
          <w:noProof/>
          <w:sz w:val="24"/>
        </w:rPr>
        <w:t>3GPP TSG-</w:t>
      </w:r>
      <w:r w:rsidRPr="00D8212A">
        <w:rPr>
          <w:rFonts w:hint="eastAsia"/>
          <w:b/>
          <w:noProof/>
          <w:sz w:val="24"/>
        </w:rPr>
        <w:t xml:space="preserve">RAN </w:t>
      </w:r>
      <w:r w:rsidR="00897EDE" w:rsidRPr="00D8212A">
        <w:rPr>
          <w:rFonts w:hint="eastAsia"/>
          <w:b/>
          <w:noProof/>
          <w:sz w:val="24"/>
        </w:rPr>
        <w:t>WG</w:t>
      </w:r>
      <w:r w:rsidR="00897EDE">
        <w:rPr>
          <w:b/>
          <w:noProof/>
          <w:sz w:val="24"/>
        </w:rPr>
        <w:t>3</w:t>
      </w:r>
      <w:r w:rsidR="00897EDE" w:rsidRPr="00D8212A">
        <w:rPr>
          <w:b/>
          <w:noProof/>
          <w:sz w:val="24"/>
        </w:rPr>
        <w:t xml:space="preserve"> </w:t>
      </w:r>
      <w:r w:rsidRPr="00D8212A">
        <w:rPr>
          <w:b/>
          <w:noProof/>
          <w:sz w:val="24"/>
        </w:rPr>
        <w:t xml:space="preserve">Meeting </w:t>
      </w:r>
      <w:r w:rsidR="00541A3E">
        <w:rPr>
          <w:b/>
          <w:noProof/>
          <w:sz w:val="24"/>
        </w:rPr>
        <w:t>#</w:t>
      </w:r>
      <w:r w:rsidR="00122FAC">
        <w:rPr>
          <w:b/>
          <w:noProof/>
          <w:sz w:val="24"/>
        </w:rPr>
        <w:t>1</w:t>
      </w:r>
      <w:r w:rsidR="00DE22DD">
        <w:rPr>
          <w:b/>
          <w:noProof/>
          <w:sz w:val="24"/>
        </w:rPr>
        <w:t>19</w:t>
      </w:r>
      <w:r w:rsidR="0046540F">
        <w:rPr>
          <w:b/>
          <w:noProof/>
          <w:sz w:val="24"/>
        </w:rPr>
        <w:t>bis-e</w:t>
      </w:r>
      <w:r w:rsidRPr="0093454C">
        <w:rPr>
          <w:b/>
          <w:noProof/>
          <w:sz w:val="24"/>
        </w:rPr>
        <w:tab/>
      </w:r>
      <w:bookmarkStart w:id="2" w:name="OLE_LINK417"/>
      <w:bookmarkStart w:id="3" w:name="OLE_LINK418"/>
      <w:r w:rsidR="000B6FFB" w:rsidRPr="000B6FFB">
        <w:rPr>
          <w:b/>
          <w:noProof/>
          <w:sz w:val="24"/>
        </w:rPr>
        <w:t>R3-231498</w:t>
      </w:r>
    </w:p>
    <w:bookmarkEnd w:id="2"/>
    <w:bookmarkEnd w:id="3"/>
    <w:p w:rsidR="001A6150" w:rsidRPr="00F07622" w:rsidRDefault="0046540F" w:rsidP="00C93588">
      <w:pPr>
        <w:pStyle w:val="a4"/>
        <w:spacing w:after="100" w:afterAutospacing="1"/>
        <w:rPr>
          <w:rFonts w:eastAsia="MS Mincho"/>
          <w:sz w:val="24"/>
          <w:lang w:val="en-US"/>
        </w:rPr>
      </w:pPr>
      <w:r>
        <w:rPr>
          <w:rFonts w:eastAsia="MS Mincho"/>
          <w:sz w:val="24"/>
          <w:lang w:val="en-US"/>
        </w:rPr>
        <w:t>Online</w:t>
      </w:r>
      <w:r w:rsidR="003902B2" w:rsidRPr="003902B2">
        <w:rPr>
          <w:rFonts w:eastAsia="MS Mincho"/>
          <w:sz w:val="24"/>
          <w:lang w:val="en-US"/>
        </w:rPr>
        <w:t xml:space="preserve">, </w:t>
      </w:r>
      <w:r w:rsidR="006A68A8">
        <w:rPr>
          <w:rFonts w:eastAsia="MS Mincho"/>
          <w:sz w:val="24"/>
          <w:lang w:val="en-US"/>
        </w:rPr>
        <w:t>1</w:t>
      </w:r>
      <w:r w:rsidR="00122FAC">
        <w:rPr>
          <w:rFonts w:eastAsia="MS Mincho"/>
          <w:sz w:val="24"/>
          <w:lang w:val="en-US"/>
        </w:rPr>
        <w:t>7</w:t>
      </w:r>
      <w:r w:rsidR="00D353FB" w:rsidRPr="00D353FB">
        <w:rPr>
          <w:rFonts w:eastAsia="MS Mincho"/>
          <w:sz w:val="24"/>
          <w:vertAlign w:val="superscript"/>
          <w:lang w:val="en-US"/>
        </w:rPr>
        <w:t>th</w:t>
      </w:r>
      <w:r w:rsidR="00D353FB">
        <w:rPr>
          <w:rFonts w:eastAsia="MS Mincho"/>
          <w:sz w:val="24"/>
          <w:lang w:val="en-US"/>
        </w:rPr>
        <w:t xml:space="preserve"> </w:t>
      </w:r>
      <w:r w:rsidR="00122FAC">
        <w:rPr>
          <w:rFonts w:eastAsia="MS Mincho"/>
          <w:sz w:val="24"/>
          <w:lang w:val="en-US"/>
        </w:rPr>
        <w:t>–</w:t>
      </w:r>
      <w:r w:rsidR="003902B2" w:rsidRPr="003902B2">
        <w:rPr>
          <w:rFonts w:eastAsia="MS Mincho"/>
          <w:sz w:val="24"/>
          <w:lang w:val="en-US"/>
        </w:rPr>
        <w:t xml:space="preserve"> </w:t>
      </w:r>
      <w:r w:rsidR="006A68A8">
        <w:rPr>
          <w:rFonts w:eastAsia="MS Mincho"/>
          <w:sz w:val="24"/>
          <w:lang w:val="en-US"/>
        </w:rPr>
        <w:t>26</w:t>
      </w:r>
      <w:r w:rsidR="006A68A8">
        <w:rPr>
          <w:rFonts w:eastAsia="MS Mincho"/>
          <w:sz w:val="24"/>
          <w:vertAlign w:val="superscript"/>
          <w:lang w:val="en-US"/>
        </w:rPr>
        <w:t>th</w:t>
      </w:r>
      <w:r w:rsidR="003902B2" w:rsidRPr="003902B2">
        <w:rPr>
          <w:rFonts w:eastAsia="MS Mincho"/>
          <w:sz w:val="24"/>
          <w:lang w:val="en-US"/>
        </w:rPr>
        <w:t xml:space="preserve"> </w:t>
      </w:r>
      <w:r w:rsidR="006A68A8">
        <w:rPr>
          <w:rFonts w:eastAsia="MS Mincho"/>
          <w:sz w:val="24"/>
          <w:lang w:val="en-US"/>
        </w:rPr>
        <w:t>Apr</w:t>
      </w:r>
      <w:r w:rsidR="006A417B">
        <w:rPr>
          <w:rFonts w:eastAsia="MS Mincho"/>
          <w:sz w:val="24"/>
          <w:lang w:val="en-US"/>
        </w:rPr>
        <w:t>, 202</w:t>
      </w:r>
      <w:r w:rsidR="00122FAC">
        <w:rPr>
          <w:rFonts w:eastAsia="MS Mincho"/>
          <w:sz w:val="24"/>
          <w:lang w:val="en-US"/>
        </w:rPr>
        <w:t>3</w:t>
      </w:r>
    </w:p>
    <w:p w:rsidR="00505E15" w:rsidRDefault="002C16BD" w:rsidP="00C93588">
      <w:pPr>
        <w:pStyle w:val="a4"/>
        <w:tabs>
          <w:tab w:val="left" w:pos="6521"/>
        </w:tabs>
        <w:spacing w:after="100" w:afterAutospacing="1"/>
        <w:jc w:val="both"/>
      </w:pPr>
      <w:r w:rsidRPr="00546E37">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2565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0B6FFB" w:rsidRPr="00C06C0E" w:rsidRDefault="000B6FFB" w:rsidP="000B6FFB">
      <w:pPr>
        <w:tabs>
          <w:tab w:val="left" w:pos="1985"/>
        </w:tabs>
        <w:spacing w:after="100" w:afterAutospacing="1"/>
        <w:ind w:left="1980" w:hanging="1980"/>
        <w:jc w:val="both"/>
        <w:rPr>
          <w:rFonts w:ascii="Arial" w:hAnsi="Arial" w:hint="eastAsia"/>
          <w:b/>
          <w:sz w:val="24"/>
          <w:lang w:eastAsia="zh-CN"/>
        </w:rPr>
      </w:pPr>
      <w:r w:rsidRPr="00C06C0E">
        <w:rPr>
          <w:rFonts w:ascii="Arial" w:hAnsi="Arial"/>
          <w:b/>
          <w:sz w:val="24"/>
        </w:rPr>
        <w:t xml:space="preserve">Title: </w:t>
      </w:r>
      <w:r w:rsidRPr="00C06C0E">
        <w:rPr>
          <w:rFonts w:ascii="Arial" w:hAnsi="Arial"/>
          <w:b/>
          <w:sz w:val="24"/>
        </w:rPr>
        <w:tab/>
      </w:r>
      <w:r>
        <w:rPr>
          <w:rFonts w:ascii="Arial" w:hAnsi="Arial"/>
          <w:b/>
          <w:sz w:val="24"/>
          <w:lang w:eastAsia="zh-CN"/>
        </w:rPr>
        <w:t>D</w:t>
      </w:r>
      <w:r w:rsidRPr="007D2179">
        <w:rPr>
          <w:rFonts w:ascii="Arial" w:hAnsi="Arial"/>
          <w:b/>
          <w:sz w:val="24"/>
          <w:lang w:eastAsia="zh-CN"/>
        </w:rPr>
        <w:t xml:space="preserve">iscussion on </w:t>
      </w:r>
      <w:r>
        <w:rPr>
          <w:rFonts w:ascii="Arial" w:hAnsi="Arial"/>
          <w:b/>
          <w:sz w:val="24"/>
          <w:lang w:eastAsia="zh-CN"/>
        </w:rPr>
        <w:t>the RAN information exposure for XRM</w:t>
      </w:r>
    </w:p>
    <w:p w:rsidR="000B6FFB" w:rsidRPr="00C06C0E" w:rsidRDefault="000B6FFB" w:rsidP="000B6FFB">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w:t>
      </w:r>
    </w:p>
    <w:p w:rsidR="00505E15" w:rsidRPr="00C06C0E" w:rsidRDefault="00505E15" w:rsidP="00C93588">
      <w:pPr>
        <w:tabs>
          <w:tab w:val="left" w:pos="1985"/>
        </w:tabs>
        <w:spacing w:after="100" w:afterAutospacing="1"/>
        <w:jc w:val="both"/>
        <w:rPr>
          <w:rFonts w:ascii="Arial" w:hAnsi="Arial" w:hint="eastAsia"/>
          <w:b/>
          <w:sz w:val="24"/>
          <w:lang w:eastAsia="zh-CN"/>
        </w:rPr>
      </w:pPr>
      <w:r w:rsidRPr="00C06C0E">
        <w:rPr>
          <w:rFonts w:ascii="Arial" w:hAnsi="Arial"/>
          <w:b/>
          <w:sz w:val="24"/>
        </w:rPr>
        <w:t>Agenda item:</w:t>
      </w:r>
      <w:r w:rsidRPr="00C06C0E">
        <w:rPr>
          <w:rFonts w:ascii="Arial" w:hAnsi="Arial"/>
          <w:b/>
          <w:sz w:val="24"/>
        </w:rPr>
        <w:tab/>
      </w:r>
      <w:r w:rsidR="003833DF">
        <w:rPr>
          <w:rFonts w:ascii="Arial" w:hAnsi="Arial"/>
          <w:b/>
          <w:sz w:val="24"/>
        </w:rPr>
        <w:t>8.</w:t>
      </w:r>
      <w:r w:rsidR="000B6FFB">
        <w:rPr>
          <w:rFonts w:ascii="Arial" w:hAnsi="Arial"/>
          <w:b/>
          <w:sz w:val="24"/>
        </w:rPr>
        <w:t>3</w:t>
      </w:r>
    </w:p>
    <w:p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rsidR="004234EA" w:rsidRPr="00224CEF" w:rsidRDefault="00585087" w:rsidP="00752CFD">
      <w:pPr>
        <w:pStyle w:val="1"/>
        <w:numPr>
          <w:ilvl w:val="0"/>
          <w:numId w:val="0"/>
        </w:numPr>
        <w:spacing w:before="100" w:beforeAutospacing="1" w:after="100" w:afterAutospacing="1" w:line="276" w:lineRule="auto"/>
        <w:jc w:val="both"/>
        <w:rPr>
          <w:rFonts w:cs="Arial"/>
          <w:lang w:eastAsia="zh-CN"/>
        </w:rPr>
      </w:pPr>
      <w:r w:rsidRPr="00585087">
        <w:rPr>
          <w:rFonts w:cs="Arial"/>
          <w:lang w:eastAsia="zh-CN"/>
        </w:rPr>
        <w:t>1.</w:t>
      </w:r>
      <w:r>
        <w:rPr>
          <w:rFonts w:cs="Arial"/>
          <w:lang w:eastAsia="zh-CN"/>
        </w:rPr>
        <w:t xml:space="preserve"> </w:t>
      </w:r>
      <w:r w:rsidR="004234EA" w:rsidRPr="00224CEF">
        <w:rPr>
          <w:rFonts w:cs="Arial"/>
          <w:lang w:eastAsia="zh-CN"/>
        </w:rPr>
        <w:t>Introduction</w:t>
      </w:r>
    </w:p>
    <w:p w:rsidR="00505AEB" w:rsidRDefault="007746E8" w:rsidP="00E7277E">
      <w:pPr>
        <w:spacing w:before="100" w:beforeAutospacing="1" w:after="100" w:afterAutospacing="1"/>
        <w:jc w:val="both"/>
        <w:rPr>
          <w:color w:val="000000"/>
          <w:lang w:eastAsia="zh-CN"/>
        </w:rPr>
      </w:pPr>
      <w:r>
        <w:rPr>
          <w:color w:val="000000"/>
          <w:lang w:eastAsia="zh-CN"/>
        </w:rPr>
        <w:t xml:space="preserve">SA2 </w:t>
      </w:r>
      <w:r w:rsidR="001A3B85">
        <w:rPr>
          <w:color w:val="000000"/>
          <w:lang w:eastAsia="zh-CN"/>
        </w:rPr>
        <w:t>is discussing the key issue #3 “</w:t>
      </w:r>
      <w:r w:rsidR="00471AD4" w:rsidRPr="00471AD4">
        <w:rPr>
          <w:color w:val="000000"/>
          <w:lang w:eastAsia="zh-CN"/>
        </w:rPr>
        <w:t>5GS information exposure for XR/media Enhancements</w:t>
      </w:r>
      <w:r w:rsidR="001A3B85">
        <w:rPr>
          <w:color w:val="000000"/>
          <w:lang w:eastAsia="zh-CN"/>
        </w:rPr>
        <w:t xml:space="preserve">” for </w:t>
      </w:r>
      <w:r w:rsidR="001A3B85">
        <w:t>Rel-18 FS_XRM</w:t>
      </w:r>
      <w:r w:rsidR="00471AD4">
        <w:t xml:space="preserve"> and sent an LS to RAN3</w:t>
      </w:r>
      <w:r w:rsidR="00A1698A">
        <w:t xml:space="preserve"> [1] requesting feedback on the following.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505AEB" w:rsidRPr="00195310" w:rsidTr="008140DC">
        <w:tc>
          <w:tcPr>
            <w:tcW w:w="8505" w:type="dxa"/>
            <w:shd w:val="clear" w:color="auto" w:fill="auto"/>
          </w:tcPr>
          <w:p w:rsidR="00A1698A" w:rsidRDefault="00A1698A" w:rsidP="00524C10">
            <w:pPr>
              <w:pStyle w:val="B1"/>
              <w:spacing w:before="100" w:beforeAutospacing="1" w:after="100" w:afterAutospacing="1"/>
              <w:ind w:left="284" w:right="284" w:firstLine="0"/>
              <w:jc w:val="both"/>
            </w:pPr>
            <w:r>
              <w:t>- For</w:t>
            </w:r>
            <w:r w:rsidRPr="00DC152F">
              <w:t xml:space="preserve"> QoS Notification Control for GBR QoS Flow as defined in clause 5.7.2.4</w:t>
            </w:r>
            <w:r>
              <w:t xml:space="preserve"> of TS 23.501</w:t>
            </w:r>
            <w:r w:rsidRPr="00DC152F">
              <w:t xml:space="preserve">, </w:t>
            </w:r>
            <w:r>
              <w:t xml:space="preserve">upon SMF request, </w:t>
            </w:r>
            <w:r w:rsidRPr="00DC152F">
              <w:t xml:space="preserve">the NG-RAN may additionally support indicating that </w:t>
            </w:r>
            <w:r w:rsidRPr="003731B5">
              <w:t xml:space="preserve">"GFBR can no longer (or can again) be guaranteed" </w:t>
            </w:r>
            <w:r w:rsidRPr="00DC152F">
              <w:t>via GTP-U to UPF</w:t>
            </w:r>
          </w:p>
          <w:p w:rsidR="00505AEB" w:rsidRPr="00195310" w:rsidRDefault="00A1698A" w:rsidP="00524C10">
            <w:pPr>
              <w:pStyle w:val="B1"/>
              <w:spacing w:before="100" w:beforeAutospacing="1" w:after="100" w:afterAutospacing="1"/>
              <w:ind w:left="284" w:right="284" w:firstLine="0"/>
              <w:jc w:val="both"/>
              <w:rPr>
                <w:lang w:eastAsia="zh-CN"/>
              </w:rPr>
            </w:pPr>
            <w:r>
              <w:t>- Based on SMF request over NGAP, data rate information on a per QoS Flow basis may be measured and exposed via NGAP to SMF</w:t>
            </w:r>
            <w:r>
              <w:rPr>
                <w:rFonts w:hint="eastAsia"/>
                <w:lang w:eastAsia="zh-CN"/>
              </w:rPr>
              <w:t xml:space="preserve"> </w:t>
            </w:r>
            <w:r w:rsidRPr="00E614EF">
              <w:rPr>
                <w:rFonts w:hint="eastAsia"/>
                <w:lang w:eastAsia="zh-CN"/>
              </w:rPr>
              <w:t>or via GTP-U to UPF.</w:t>
            </w:r>
          </w:p>
        </w:tc>
      </w:tr>
    </w:tbl>
    <w:p w:rsidR="00505AEB" w:rsidRDefault="008C6564" w:rsidP="00610FC0">
      <w:pPr>
        <w:spacing w:before="100" w:beforeAutospacing="1" w:after="100" w:afterAutospacing="1"/>
        <w:jc w:val="both"/>
        <w:rPr>
          <w:rFonts w:hint="eastAsia"/>
          <w:color w:val="000000"/>
          <w:lang w:eastAsia="zh-CN"/>
        </w:rPr>
      </w:pPr>
      <w:r>
        <w:rPr>
          <w:rFonts w:hint="eastAsia"/>
          <w:color w:val="000000"/>
          <w:lang w:eastAsia="zh-CN"/>
        </w:rPr>
        <w:t>I</w:t>
      </w:r>
      <w:r>
        <w:rPr>
          <w:color w:val="000000"/>
          <w:lang w:eastAsia="zh-CN"/>
        </w:rPr>
        <w:t xml:space="preserve">n this contribution, we will </w:t>
      </w:r>
      <w:r w:rsidR="00017340">
        <w:rPr>
          <w:color w:val="000000"/>
          <w:lang w:eastAsia="zh-CN"/>
        </w:rPr>
        <w:t>analyse the functionalities asked by SA2 and propose a reply from RAN3 perspective.</w:t>
      </w:r>
    </w:p>
    <w:p w:rsidR="00B83061" w:rsidRPr="00B83061" w:rsidRDefault="00585087" w:rsidP="00DF1AE3">
      <w:pPr>
        <w:pStyle w:val="1"/>
        <w:numPr>
          <w:ilvl w:val="0"/>
          <w:numId w:val="0"/>
        </w:numPr>
        <w:rPr>
          <w:rFonts w:hint="eastAsia"/>
        </w:rPr>
      </w:pPr>
      <w:r>
        <w:rPr>
          <w:lang w:eastAsia="zh-CN"/>
        </w:rPr>
        <w:t xml:space="preserve">2. </w:t>
      </w:r>
      <w:r w:rsidR="00DD334F">
        <w:rPr>
          <w:rFonts w:hint="eastAsia"/>
          <w:lang w:eastAsia="zh-CN"/>
        </w:rPr>
        <w:t>D</w:t>
      </w:r>
      <w:r w:rsidR="00DD334F">
        <w:rPr>
          <w:lang w:eastAsia="zh-CN"/>
        </w:rPr>
        <w:t>iscussion</w:t>
      </w:r>
      <w:bookmarkStart w:id="4" w:name="OLE_LINK1"/>
      <w:bookmarkStart w:id="5" w:name="OLE_LINK2"/>
    </w:p>
    <w:bookmarkEnd w:id="4"/>
    <w:bookmarkEnd w:id="5"/>
    <w:p w:rsidR="004122DB" w:rsidRDefault="00E65ACA" w:rsidP="00A06C3C">
      <w:pPr>
        <w:pStyle w:val="20"/>
        <w:numPr>
          <w:ilvl w:val="1"/>
          <w:numId w:val="19"/>
        </w:numPr>
        <w:rPr>
          <w:lang w:eastAsia="zh-CN"/>
        </w:rPr>
      </w:pPr>
      <w:r>
        <w:rPr>
          <w:lang w:eastAsia="zh-CN"/>
        </w:rPr>
        <w:t>QoS N</w:t>
      </w:r>
      <w:r w:rsidR="00620CE0">
        <w:rPr>
          <w:lang w:eastAsia="zh-CN"/>
        </w:rPr>
        <w:t>otification Control</w:t>
      </w:r>
    </w:p>
    <w:p w:rsidR="00B632B2" w:rsidRDefault="003145B8" w:rsidP="00B4427E">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For QoS Notification Control, </w:t>
      </w:r>
      <w:r w:rsidR="00B6179B">
        <w:rPr>
          <w:rFonts w:hint="eastAsia"/>
          <w:lang w:eastAsia="zh-CN"/>
        </w:rPr>
        <w:t>S</w:t>
      </w:r>
      <w:r w:rsidR="00B6179B">
        <w:rPr>
          <w:lang w:eastAsia="zh-CN"/>
        </w:rPr>
        <w:t xml:space="preserve">A2 asked NG-RAN to send a notification to the </w:t>
      </w:r>
      <w:r w:rsidR="0023511B">
        <w:rPr>
          <w:lang w:eastAsia="zh-CN"/>
        </w:rPr>
        <w:t>UPF</w:t>
      </w:r>
      <w:r w:rsidR="00B6179B">
        <w:rPr>
          <w:lang w:eastAsia="zh-CN"/>
        </w:rPr>
        <w:t xml:space="preserve"> when the GFBR of a GBR QoS flow cannot be fulfilled</w:t>
      </w:r>
      <w:r w:rsidR="0083292D">
        <w:rPr>
          <w:lang w:eastAsia="zh-CN"/>
        </w:rPr>
        <w:t xml:space="preserve"> </w:t>
      </w:r>
      <w:r w:rsidR="0023511B">
        <w:rPr>
          <w:lang w:eastAsia="zh-CN"/>
        </w:rPr>
        <w:t xml:space="preserve">anymore </w:t>
      </w:r>
      <w:r w:rsidR="0083292D">
        <w:rPr>
          <w:lang w:eastAsia="zh-CN"/>
        </w:rPr>
        <w:t>or can be fulfilled again.</w:t>
      </w:r>
      <w:r w:rsidR="0023511B">
        <w:rPr>
          <w:lang w:eastAsia="zh-CN"/>
        </w:rPr>
        <w:t xml:space="preserve"> </w:t>
      </w:r>
      <w:r w:rsidR="00CC50AD">
        <w:rPr>
          <w:lang w:eastAsia="zh-CN"/>
        </w:rPr>
        <w:t>The motivation is to</w:t>
      </w:r>
      <w:r w:rsidR="00EA4048">
        <w:rPr>
          <w:lang w:eastAsia="zh-CN"/>
        </w:rPr>
        <w:t xml:space="preserve"> enable</w:t>
      </w:r>
      <w:r w:rsidR="00CC50AD">
        <w:rPr>
          <w:lang w:eastAsia="zh-CN"/>
        </w:rPr>
        <w:t xml:space="preserve"> the XR application server to adjust the codec rate to adapt to the network conditions.</w:t>
      </w:r>
      <w:r w:rsidR="007D1F2D">
        <w:rPr>
          <w:lang w:eastAsia="zh-CN"/>
        </w:rPr>
        <w:t xml:space="preserve"> It is reasonable and beneficial for improving user experience and system efficiency.</w:t>
      </w:r>
    </w:p>
    <w:p w:rsidR="00361BF1" w:rsidRDefault="007D1F2D" w:rsidP="00B4427E">
      <w:pPr>
        <w:overflowPunct w:val="0"/>
        <w:autoSpaceDE w:val="0"/>
        <w:autoSpaceDN w:val="0"/>
        <w:adjustRightInd w:val="0"/>
        <w:spacing w:before="100" w:beforeAutospacing="1" w:after="100" w:afterAutospacing="1"/>
        <w:jc w:val="both"/>
        <w:textAlignment w:val="baseline"/>
        <w:rPr>
          <w:lang w:eastAsia="zh-CN"/>
        </w:rPr>
      </w:pPr>
      <w:r>
        <w:rPr>
          <w:lang w:eastAsia="zh-CN"/>
        </w:rPr>
        <w:t>Actually, similar notification based on CP has already been supported for Rel-16 Alternative QoS</w:t>
      </w:r>
      <w:r w:rsidR="00361BF1">
        <w:rPr>
          <w:lang w:eastAsia="zh-CN"/>
        </w:rPr>
        <w:t>, see the excerpted descriptions from the NGAP specification as below</w:t>
      </w:r>
      <w:r>
        <w:rPr>
          <w:rFonts w:hint="eastAsia"/>
          <w:lang w:eastAsia="zh-CN"/>
        </w:rPr>
        <w:t>.</w:t>
      </w:r>
      <w:r>
        <w:rPr>
          <w:lang w:eastAsia="zh-CN"/>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61BF1" w:rsidRPr="00195310" w:rsidTr="008C2CA4">
        <w:tc>
          <w:tcPr>
            <w:tcW w:w="8505" w:type="dxa"/>
            <w:shd w:val="clear" w:color="auto" w:fill="auto"/>
          </w:tcPr>
          <w:p w:rsidR="00361BF1" w:rsidRPr="00361BF1" w:rsidRDefault="00361BF1" w:rsidP="00361BF1">
            <w:pPr>
              <w:keepNext/>
              <w:keepLines/>
              <w:overflowPunct w:val="0"/>
              <w:autoSpaceDE w:val="0"/>
              <w:autoSpaceDN w:val="0"/>
              <w:adjustRightInd w:val="0"/>
              <w:spacing w:before="120"/>
              <w:textAlignment w:val="baseline"/>
              <w:outlineLvl w:val="3"/>
              <w:rPr>
                <w:rFonts w:ascii="Arial" w:hAnsi="Arial"/>
                <w:sz w:val="24"/>
                <w:lang w:eastAsia="ko-KR"/>
              </w:rPr>
            </w:pPr>
            <w:bookmarkStart w:id="6" w:name="_Toc20955078"/>
            <w:bookmarkStart w:id="7" w:name="_Toc29503524"/>
            <w:bookmarkStart w:id="8" w:name="_Toc29504108"/>
            <w:bookmarkStart w:id="9" w:name="_Toc29504692"/>
            <w:bookmarkStart w:id="10" w:name="_Toc36553138"/>
            <w:bookmarkStart w:id="11" w:name="_Toc36554865"/>
            <w:bookmarkStart w:id="12" w:name="_Toc45652160"/>
            <w:bookmarkStart w:id="13" w:name="_Toc45658592"/>
            <w:bookmarkStart w:id="14" w:name="_Toc45720412"/>
            <w:bookmarkStart w:id="15" w:name="_Toc45798292"/>
            <w:bookmarkStart w:id="16" w:name="_Toc45897681"/>
            <w:bookmarkStart w:id="17" w:name="_Toc51745885"/>
            <w:bookmarkStart w:id="18" w:name="_Toc64446149"/>
            <w:bookmarkStart w:id="19" w:name="_Toc73982019"/>
            <w:bookmarkStart w:id="20" w:name="_Toc88652108"/>
            <w:bookmarkStart w:id="21" w:name="_Toc97891151"/>
            <w:bookmarkStart w:id="22" w:name="_Toc99123270"/>
            <w:bookmarkStart w:id="23" w:name="_Toc99662075"/>
            <w:bookmarkStart w:id="24" w:name="_Toc105152141"/>
            <w:bookmarkStart w:id="25" w:name="_Toc105173947"/>
            <w:bookmarkStart w:id="26" w:name="_Toc106108945"/>
            <w:bookmarkStart w:id="27" w:name="_Toc106122850"/>
            <w:bookmarkStart w:id="28" w:name="_Toc107409403"/>
            <w:bookmarkStart w:id="29" w:name="_Toc112756592"/>
            <w:bookmarkStart w:id="30" w:name="_Toc120537086"/>
            <w:r w:rsidRPr="00361BF1">
              <w:rPr>
                <w:rFonts w:ascii="Arial" w:hAnsi="Arial"/>
                <w:sz w:val="24"/>
                <w:lang w:eastAsia="ko-KR"/>
              </w:rPr>
              <w:t>9.2.1.7</w:t>
            </w:r>
            <w:r w:rsidRPr="00361BF1">
              <w:rPr>
                <w:rFonts w:ascii="Arial" w:hAnsi="Arial"/>
                <w:sz w:val="24"/>
                <w:lang w:eastAsia="ko-KR"/>
              </w:rPr>
              <w:tab/>
              <w:t>PDU SESSION RESOURCE NOTIFY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61BF1" w:rsidRPr="00361BF1" w:rsidRDefault="00361BF1" w:rsidP="00361BF1">
            <w:pPr>
              <w:overflowPunct w:val="0"/>
              <w:autoSpaceDE w:val="0"/>
              <w:autoSpaceDN w:val="0"/>
              <w:adjustRightInd w:val="0"/>
              <w:textAlignment w:val="baseline"/>
              <w:rPr>
                <w:lang w:eastAsia="ko-KR"/>
              </w:rPr>
            </w:pPr>
            <w:r w:rsidRPr="00361BF1">
              <w:rPr>
                <w:lang w:eastAsia="ko-KR"/>
              </w:rPr>
              <w:t>This message is sent by the NG-RAN node to notify that the QoS requirements of already established GBR QoS flow(s) for which notification control has been requested are either not fulfilled anymore or fulfilled again by the NG-RAN node. This message can also be sent by the NG-RAN node to notify that PDU session resource(s) for a given UE are released.</w:t>
            </w:r>
          </w:p>
          <w:p w:rsidR="00361BF1" w:rsidRPr="00361BF1" w:rsidRDefault="00361BF1" w:rsidP="00361BF1">
            <w:pPr>
              <w:overflowPunct w:val="0"/>
              <w:autoSpaceDE w:val="0"/>
              <w:autoSpaceDN w:val="0"/>
              <w:adjustRightInd w:val="0"/>
              <w:textAlignment w:val="baseline"/>
              <w:rPr>
                <w:rFonts w:eastAsia="Batang" w:hint="eastAsia"/>
                <w:lang w:eastAsia="ko-KR"/>
              </w:rPr>
            </w:pPr>
            <w:r w:rsidRPr="00361BF1">
              <w:rPr>
                <w:lang w:eastAsia="ko-KR"/>
              </w:rPr>
              <w:t xml:space="preserve">Direction: NG-RAN node </w:t>
            </w:r>
            <w:r w:rsidRPr="00361BF1">
              <w:rPr>
                <w:lang w:eastAsia="ko-KR"/>
              </w:rPr>
              <w:sym w:font="Symbol" w:char="F0AE"/>
            </w:r>
            <w:r w:rsidRPr="00361BF1">
              <w:rPr>
                <w:lang w:eastAsia="ko-KR"/>
              </w:rPr>
              <w:t xml:space="preserve"> AMF</w:t>
            </w:r>
          </w:p>
        </w:tc>
      </w:tr>
    </w:tbl>
    <w:p w:rsidR="007D1F2D" w:rsidRDefault="008F6532" w:rsidP="00B4427E">
      <w:pPr>
        <w:overflowPunct w:val="0"/>
        <w:autoSpaceDE w:val="0"/>
        <w:autoSpaceDN w:val="0"/>
        <w:adjustRightInd w:val="0"/>
        <w:spacing w:before="100" w:beforeAutospacing="1" w:after="100" w:afterAutospacing="1"/>
        <w:jc w:val="both"/>
        <w:textAlignment w:val="baseline"/>
        <w:rPr>
          <w:lang w:eastAsia="zh-CN"/>
        </w:rPr>
      </w:pPr>
      <w:r>
        <w:rPr>
          <w:lang w:eastAsia="zh-CN"/>
        </w:rPr>
        <w:t>T</w:t>
      </w:r>
      <w:r w:rsidR="00EA4048">
        <w:rPr>
          <w:lang w:eastAsia="zh-CN"/>
        </w:rPr>
        <w:t>he</w:t>
      </w:r>
      <w:r w:rsidR="007D1F2D">
        <w:rPr>
          <w:lang w:eastAsia="zh-CN"/>
        </w:rPr>
        <w:t xml:space="preserve"> </w:t>
      </w:r>
      <w:r w:rsidR="00E5107E">
        <w:rPr>
          <w:lang w:eastAsia="zh-CN"/>
        </w:rPr>
        <w:t xml:space="preserve">UP based notification </w:t>
      </w:r>
      <w:r w:rsidR="005605E0">
        <w:rPr>
          <w:lang w:eastAsia="zh-CN"/>
        </w:rPr>
        <w:t>will be used for information exposure via UPF</w:t>
      </w:r>
      <w:r w:rsidR="005605E0">
        <w:rPr>
          <w:rFonts w:hint="eastAsia"/>
          <w:lang w:eastAsia="zh-CN"/>
        </w:rPr>
        <w:t>-</w:t>
      </w:r>
      <w:r w:rsidR="005605E0">
        <w:rPr>
          <w:lang w:eastAsia="zh-CN"/>
        </w:rPr>
        <w:t>AF</w:t>
      </w:r>
      <w:r w:rsidR="005605E0">
        <w:rPr>
          <w:rFonts w:hint="eastAsia"/>
          <w:lang w:eastAsia="zh-CN"/>
        </w:rPr>
        <w:t>,</w:t>
      </w:r>
      <w:r w:rsidR="005605E0">
        <w:rPr>
          <w:lang w:eastAsia="zh-CN"/>
        </w:rPr>
        <w:t xml:space="preserve"> which</w:t>
      </w:r>
      <w:r w:rsidR="005605E0" w:rsidDel="005605E0">
        <w:rPr>
          <w:lang w:eastAsia="zh-CN"/>
        </w:rPr>
        <w:t xml:space="preserve"> </w:t>
      </w:r>
      <w:r w:rsidR="00871D87">
        <w:rPr>
          <w:lang w:eastAsia="zh-CN"/>
        </w:rPr>
        <w:t>is</w:t>
      </w:r>
      <w:r w:rsidR="00E5107E">
        <w:rPr>
          <w:lang w:eastAsia="zh-CN"/>
        </w:rPr>
        <w:t xml:space="preserve"> much faster than</w:t>
      </w:r>
      <w:r w:rsidR="005605E0">
        <w:rPr>
          <w:lang w:eastAsia="zh-CN"/>
        </w:rPr>
        <w:t xml:space="preserve"> way relies on the forwarding among multiple functions</w:t>
      </w:r>
      <w:r w:rsidR="005605E0" w:rsidRPr="005605E0">
        <w:rPr>
          <w:lang w:eastAsia="zh-CN"/>
        </w:rPr>
        <w:t xml:space="preserve"> </w:t>
      </w:r>
      <w:r w:rsidR="005605E0">
        <w:rPr>
          <w:lang w:eastAsia="zh-CN"/>
        </w:rPr>
        <w:t>(SMF-PCF</w:t>
      </w:r>
      <w:r w:rsidR="0073443B">
        <w:rPr>
          <w:lang w:eastAsia="zh-CN"/>
        </w:rPr>
        <w:t>-</w:t>
      </w:r>
      <w:r w:rsidR="005605E0">
        <w:rPr>
          <w:lang w:eastAsia="zh-CN"/>
        </w:rPr>
        <w:t>NEF-AF) if using</w:t>
      </w:r>
      <w:r w:rsidR="00E5107E">
        <w:rPr>
          <w:lang w:eastAsia="zh-CN"/>
        </w:rPr>
        <w:t xml:space="preserve"> </w:t>
      </w:r>
      <w:r w:rsidR="00871D87">
        <w:rPr>
          <w:lang w:eastAsia="zh-CN"/>
        </w:rPr>
        <w:t xml:space="preserve">CP based </w:t>
      </w:r>
      <w:r w:rsidR="005605E0">
        <w:rPr>
          <w:lang w:eastAsia="zh-CN"/>
        </w:rPr>
        <w:t>notification</w:t>
      </w:r>
      <w:r w:rsidR="00871D87">
        <w:rPr>
          <w:lang w:eastAsia="zh-CN"/>
        </w:rPr>
        <w:t>.</w:t>
      </w:r>
      <w:r w:rsidR="00733A46">
        <w:rPr>
          <w:lang w:eastAsia="zh-CN"/>
        </w:rPr>
        <w:t xml:space="preserve"> This is helpful especially for the real-time XR services. The sooner the application server receives the notification, the more accurate its perception of the network </w:t>
      </w:r>
      <w:r w:rsidR="0009662B">
        <w:rPr>
          <w:lang w:eastAsia="zh-CN"/>
        </w:rPr>
        <w:t>status</w:t>
      </w:r>
      <w:r w:rsidR="00733A46">
        <w:rPr>
          <w:lang w:eastAsia="zh-CN"/>
        </w:rPr>
        <w:t xml:space="preserve"> is. So that </w:t>
      </w:r>
      <w:r w:rsidR="0009662B">
        <w:rPr>
          <w:lang w:eastAsia="zh-CN"/>
        </w:rPr>
        <w:t>the server</w:t>
      </w:r>
      <w:r w:rsidR="00733A46">
        <w:rPr>
          <w:lang w:eastAsia="zh-CN"/>
        </w:rPr>
        <w:t xml:space="preserve"> can perform rate adaptation according to the network</w:t>
      </w:r>
      <w:r w:rsidR="0009662B">
        <w:rPr>
          <w:lang w:eastAsia="zh-CN"/>
        </w:rPr>
        <w:t xml:space="preserve"> conditions quickly to guarantee a smooth and seamless experience.</w:t>
      </w:r>
      <w:r>
        <w:rPr>
          <w:lang w:eastAsia="zh-CN"/>
        </w:rPr>
        <w:t xml:space="preserve"> This is the mainly reason for SA2 to introduce the UP based QoS notification control.</w:t>
      </w:r>
    </w:p>
    <w:p w:rsidR="004B181F" w:rsidRDefault="008F6532" w:rsidP="00D550EF">
      <w:pPr>
        <w:overflowPunct w:val="0"/>
        <w:autoSpaceDE w:val="0"/>
        <w:autoSpaceDN w:val="0"/>
        <w:adjustRightInd w:val="0"/>
        <w:spacing w:before="100" w:beforeAutospacing="1" w:after="100" w:afterAutospacing="1"/>
        <w:jc w:val="both"/>
        <w:textAlignment w:val="baseline"/>
        <w:rPr>
          <w:rFonts w:hint="eastAsia"/>
          <w:lang w:eastAsia="zh-CN"/>
        </w:rPr>
      </w:pPr>
      <w:r>
        <w:rPr>
          <w:lang w:eastAsia="zh-CN"/>
        </w:rPr>
        <w:t>For our RAN3 group, t</w:t>
      </w:r>
      <w:r w:rsidR="004B181F">
        <w:rPr>
          <w:lang w:eastAsia="zh-CN"/>
        </w:rPr>
        <w:t xml:space="preserve">he potential specification impacts of the UP based QoS Notification Control functionality is </w:t>
      </w:r>
      <w:r w:rsidR="00595391">
        <w:rPr>
          <w:lang w:eastAsia="zh-CN"/>
        </w:rPr>
        <w:t>limited</w:t>
      </w:r>
      <w:r w:rsidR="00521170">
        <w:rPr>
          <w:lang w:eastAsia="zh-CN"/>
        </w:rPr>
        <w:t xml:space="preserve">. </w:t>
      </w:r>
      <w:r w:rsidR="00595391">
        <w:rPr>
          <w:lang w:eastAsia="zh-CN"/>
        </w:rPr>
        <w:t>For example, the</w:t>
      </w:r>
      <w:r w:rsidR="00C627B4">
        <w:rPr>
          <w:lang w:eastAsia="zh-CN"/>
        </w:rPr>
        <w:t xml:space="preserve"> already </w:t>
      </w:r>
      <w:r w:rsidR="00D550EF">
        <w:rPr>
          <w:lang w:eastAsia="zh-CN"/>
        </w:rPr>
        <w:t>support</w:t>
      </w:r>
      <w:r w:rsidR="00595391">
        <w:rPr>
          <w:lang w:eastAsia="zh-CN"/>
        </w:rPr>
        <w:t>ed</w:t>
      </w:r>
      <w:r w:rsidR="00D550EF">
        <w:rPr>
          <w:lang w:eastAsia="zh-CN"/>
        </w:rPr>
        <w:t xml:space="preserve"> CP notification request</w:t>
      </w:r>
      <w:r w:rsidR="00A05FE2">
        <w:rPr>
          <w:lang w:eastAsia="zh-CN"/>
        </w:rPr>
        <w:t xml:space="preserve"> </w:t>
      </w:r>
      <w:r w:rsidR="00521170">
        <w:rPr>
          <w:lang w:eastAsia="zh-CN"/>
        </w:rPr>
        <w:t>over</w:t>
      </w:r>
      <w:r w:rsidR="00A05FE2">
        <w:rPr>
          <w:lang w:eastAsia="zh-CN"/>
        </w:rPr>
        <w:t xml:space="preserve"> NGAP</w:t>
      </w:r>
      <w:r w:rsidR="00C627B4">
        <w:rPr>
          <w:lang w:eastAsia="zh-CN"/>
        </w:rPr>
        <w:t xml:space="preserve"> for a GBR QoS flow can be easily </w:t>
      </w:r>
      <w:r w:rsidR="005605E0">
        <w:rPr>
          <w:lang w:eastAsia="zh-CN"/>
        </w:rPr>
        <w:t xml:space="preserve">extended </w:t>
      </w:r>
      <w:r w:rsidR="00C627B4">
        <w:rPr>
          <w:lang w:eastAsia="zh-CN"/>
        </w:rPr>
        <w:t>to carry the UP notification request.</w:t>
      </w:r>
      <w:r w:rsidR="008D4FEF">
        <w:rPr>
          <w:lang w:eastAsia="zh-CN"/>
        </w:rPr>
        <w:t xml:space="preserve"> </w:t>
      </w:r>
      <w:r w:rsidR="0000463C">
        <w:rPr>
          <w:lang w:eastAsia="zh-CN"/>
        </w:rPr>
        <w:t>An example how to ad</w:t>
      </w:r>
      <w:r w:rsidR="00B83199">
        <w:rPr>
          <w:lang w:eastAsia="zh-CN"/>
        </w:rPr>
        <w:t>dress this is pro</w:t>
      </w:r>
      <w:r w:rsidR="0000463C">
        <w:rPr>
          <w:lang w:eastAsia="zh-CN"/>
        </w:rPr>
        <w:t>posed in a CR in</w:t>
      </w:r>
      <w:r w:rsidR="008D4FEF">
        <w:rPr>
          <w:lang w:eastAsia="zh-CN"/>
        </w:rPr>
        <w:t xml:space="preserve"> [2].</w:t>
      </w:r>
      <w:r w:rsidR="00C627B4">
        <w:rPr>
          <w:lang w:eastAsia="zh-CN"/>
        </w:rPr>
        <w:t xml:space="preserve"> </w:t>
      </w:r>
      <w:r w:rsidR="00070DF5">
        <w:rPr>
          <w:lang w:eastAsia="zh-CN"/>
        </w:rPr>
        <w:t>An</w:t>
      </w:r>
      <w:r w:rsidR="00C421FE">
        <w:rPr>
          <w:lang w:eastAsia="zh-CN"/>
        </w:rPr>
        <w:t>other</w:t>
      </w:r>
      <w:r w:rsidR="00C627B4">
        <w:rPr>
          <w:lang w:eastAsia="zh-CN"/>
        </w:rPr>
        <w:t xml:space="preserve"> </w:t>
      </w:r>
      <w:r w:rsidR="00C627B4">
        <w:rPr>
          <w:lang w:eastAsia="zh-CN"/>
        </w:rPr>
        <w:lastRenderedPageBreak/>
        <w:t xml:space="preserve">change is to extend the </w:t>
      </w:r>
      <w:r w:rsidR="00C421FE">
        <w:rPr>
          <w:lang w:eastAsia="zh-CN"/>
        </w:rPr>
        <w:t xml:space="preserve">UL PDU SESSION INFORMATION frame to carry the notification whenever the GFBR </w:t>
      </w:r>
      <w:r w:rsidR="00742BA2">
        <w:rPr>
          <w:lang w:eastAsia="zh-CN"/>
        </w:rPr>
        <w:t>can be</w:t>
      </w:r>
      <w:r w:rsidR="00C421FE">
        <w:rPr>
          <w:lang w:eastAsia="zh-CN"/>
        </w:rPr>
        <w:t xml:space="preserve"> fulfilled or not.</w:t>
      </w:r>
      <w:r w:rsidR="00A05FE2">
        <w:rPr>
          <w:lang w:eastAsia="zh-CN"/>
        </w:rPr>
        <w:t xml:space="preserve"> Corre</w:t>
      </w:r>
      <w:r w:rsidR="00E61DF0">
        <w:rPr>
          <w:lang w:eastAsia="zh-CN"/>
        </w:rPr>
        <w:t>s</w:t>
      </w:r>
      <w:r w:rsidR="00A05FE2">
        <w:rPr>
          <w:lang w:eastAsia="zh-CN"/>
        </w:rPr>
        <w:t>ponding</w:t>
      </w:r>
      <w:r w:rsidR="008B601B">
        <w:rPr>
          <w:lang w:eastAsia="zh-CN"/>
        </w:rPr>
        <w:t xml:space="preserve"> </w:t>
      </w:r>
      <w:r w:rsidR="00A05FE2">
        <w:rPr>
          <w:lang w:eastAsia="zh-CN"/>
        </w:rPr>
        <w:t xml:space="preserve">CR </w:t>
      </w:r>
      <w:r w:rsidR="00CD33A5">
        <w:rPr>
          <w:lang w:eastAsia="zh-CN"/>
        </w:rPr>
        <w:t>is proposed</w:t>
      </w:r>
      <w:r w:rsidR="00A05FE2">
        <w:rPr>
          <w:lang w:eastAsia="zh-CN"/>
        </w:rPr>
        <w:t xml:space="preserve"> in [3].</w:t>
      </w:r>
    </w:p>
    <w:p w:rsidR="009A515D" w:rsidRPr="00DF52C9" w:rsidRDefault="00361BF1" w:rsidP="00B4427E">
      <w:pPr>
        <w:overflowPunct w:val="0"/>
        <w:autoSpaceDE w:val="0"/>
        <w:autoSpaceDN w:val="0"/>
        <w:adjustRightInd w:val="0"/>
        <w:spacing w:before="100" w:beforeAutospacing="1" w:after="100" w:afterAutospacing="1"/>
        <w:jc w:val="both"/>
        <w:textAlignment w:val="baseline"/>
        <w:rPr>
          <w:b/>
          <w:lang w:eastAsia="zh-CN"/>
        </w:rPr>
      </w:pPr>
      <w:r>
        <w:rPr>
          <w:b/>
          <w:i/>
          <w:u w:val="single"/>
          <w:lang w:eastAsia="zh-CN"/>
        </w:rPr>
        <w:t>Proposal</w:t>
      </w:r>
      <w:r w:rsidR="00BF7D99">
        <w:rPr>
          <w:b/>
          <w:i/>
          <w:u w:val="single"/>
          <w:lang w:eastAsia="zh-CN"/>
        </w:rPr>
        <w:t xml:space="preserve"> </w:t>
      </w:r>
      <w:r w:rsidR="00BC42F7">
        <w:rPr>
          <w:b/>
          <w:i/>
          <w:u w:val="single"/>
          <w:lang w:eastAsia="zh-CN"/>
        </w:rPr>
        <w:t>1</w:t>
      </w:r>
      <w:r w:rsidR="009A515D" w:rsidRPr="00DF52C9">
        <w:rPr>
          <w:b/>
          <w:lang w:eastAsia="zh-CN"/>
        </w:rPr>
        <w:t>:</w:t>
      </w:r>
      <w:r w:rsidR="009A515D">
        <w:rPr>
          <w:b/>
          <w:lang w:eastAsia="zh-CN"/>
        </w:rPr>
        <w:t xml:space="preserve"> </w:t>
      </w:r>
      <w:r w:rsidR="000D6A6C">
        <w:rPr>
          <w:b/>
          <w:lang w:eastAsia="zh-CN"/>
        </w:rPr>
        <w:t>RAN3 to reply to SA2 that NG-RAN can support indicating “</w:t>
      </w:r>
      <w:r w:rsidR="000D6A6C" w:rsidRPr="000D6A6C">
        <w:rPr>
          <w:b/>
          <w:lang w:eastAsia="zh-CN"/>
        </w:rPr>
        <w:t>GFBR can no longer (or can again) be guaranteed</w:t>
      </w:r>
      <w:r w:rsidR="000D6A6C">
        <w:rPr>
          <w:b/>
          <w:lang w:eastAsia="zh-CN"/>
        </w:rPr>
        <w:t>” via GTP-U to UPF</w:t>
      </w:r>
      <w:r w:rsidR="009A515D">
        <w:rPr>
          <w:b/>
          <w:lang w:eastAsia="zh-CN"/>
        </w:rPr>
        <w:t xml:space="preserve">. </w:t>
      </w:r>
    </w:p>
    <w:p w:rsidR="009B30CE" w:rsidRDefault="00D9772C" w:rsidP="00A06C3C">
      <w:pPr>
        <w:pStyle w:val="20"/>
        <w:numPr>
          <w:ilvl w:val="1"/>
          <w:numId w:val="19"/>
        </w:numPr>
        <w:rPr>
          <w:lang w:eastAsia="zh-CN"/>
        </w:rPr>
      </w:pPr>
      <w:r>
        <w:rPr>
          <w:lang w:eastAsia="zh-CN"/>
        </w:rPr>
        <w:t>Data rate measurement and exposure</w:t>
      </w:r>
    </w:p>
    <w:p w:rsidR="00117F39" w:rsidRDefault="00E61DF0" w:rsidP="000A25D6">
      <w:pPr>
        <w:overflowPunct w:val="0"/>
        <w:autoSpaceDE w:val="0"/>
        <w:autoSpaceDN w:val="0"/>
        <w:adjustRightInd w:val="0"/>
        <w:spacing w:before="100" w:beforeAutospacing="1" w:after="100" w:afterAutospacing="1"/>
        <w:jc w:val="both"/>
        <w:textAlignment w:val="baseline"/>
        <w:rPr>
          <w:lang w:eastAsia="zh-CN"/>
        </w:rPr>
      </w:pPr>
      <w:r>
        <w:rPr>
          <w:rFonts w:hint="eastAsia"/>
          <w:lang w:eastAsia="zh-CN"/>
        </w:rPr>
        <w:t>B</w:t>
      </w:r>
      <w:r>
        <w:rPr>
          <w:lang w:eastAsia="zh-CN"/>
        </w:rPr>
        <w:t xml:space="preserve">esides QoS Notification Control, </w:t>
      </w:r>
      <w:r w:rsidR="008F6532">
        <w:rPr>
          <w:lang w:eastAsia="zh-CN"/>
        </w:rPr>
        <w:t>another issue in the LS is</w:t>
      </w:r>
      <w:r w:rsidR="000A7F6E">
        <w:rPr>
          <w:lang w:eastAsia="zh-CN"/>
        </w:rPr>
        <w:t xml:space="preserve"> NG-RAN to measure and expose the actual data rate per QoS flow based on SMF request.</w:t>
      </w:r>
      <w:r w:rsidR="00D470C3">
        <w:rPr>
          <w:lang w:eastAsia="zh-CN"/>
        </w:rPr>
        <w:t xml:space="preserve"> The </w:t>
      </w:r>
      <w:r w:rsidR="008B2EF7">
        <w:rPr>
          <w:lang w:eastAsia="zh-CN"/>
        </w:rPr>
        <w:t>intention that SA2 propose</w:t>
      </w:r>
      <w:r w:rsidR="00D470C3">
        <w:rPr>
          <w:lang w:eastAsia="zh-CN"/>
        </w:rPr>
        <w:t xml:space="preserve"> such RAN rate measurement and exposure </w:t>
      </w:r>
      <w:r w:rsidR="00A302BB">
        <w:rPr>
          <w:lang w:eastAsia="zh-CN"/>
        </w:rPr>
        <w:t>is</w:t>
      </w:r>
      <w:r w:rsidR="00D470C3">
        <w:rPr>
          <w:lang w:eastAsia="zh-CN"/>
        </w:rPr>
        <w:t xml:space="preserve"> for more accurate knowledge of the network.</w:t>
      </w:r>
      <w:r w:rsidR="000D1B48">
        <w:rPr>
          <w:lang w:eastAsia="zh-CN"/>
        </w:rPr>
        <w:t xml:space="preserve"> The application server can adapt the codec/traffic rate to fit the rate the network can actually offer.</w:t>
      </w:r>
      <w:r w:rsidR="00FB44E5">
        <w:rPr>
          <w:lang w:eastAsia="zh-CN"/>
        </w:rPr>
        <w:t xml:space="preserve"> </w:t>
      </w:r>
      <w:r w:rsidR="00117F39">
        <w:rPr>
          <w:lang w:eastAsia="zh-CN"/>
        </w:rPr>
        <w:t xml:space="preserve">SA2 pursues both UPF based data rate monitoring and the RAN based solution. </w:t>
      </w:r>
    </w:p>
    <w:p w:rsidR="00C24B64" w:rsidRDefault="00FB44E5" w:rsidP="000A25D6">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However, </w:t>
      </w:r>
      <w:r w:rsidR="00C24B64">
        <w:rPr>
          <w:lang w:eastAsia="zh-CN"/>
        </w:rPr>
        <w:t xml:space="preserve">if the UPF can perform the data rate measurement, it is unclear for us on the motivation of introducing RAN based data rate measurement and report. </w:t>
      </w:r>
    </w:p>
    <w:p w:rsidR="00117F39" w:rsidRDefault="00C24B64" w:rsidP="000A25D6">
      <w:pPr>
        <w:overflowPunct w:val="0"/>
        <w:autoSpaceDE w:val="0"/>
        <w:autoSpaceDN w:val="0"/>
        <w:adjustRightInd w:val="0"/>
        <w:spacing w:before="100" w:beforeAutospacing="1" w:after="100" w:afterAutospacing="1"/>
        <w:jc w:val="both"/>
        <w:textAlignment w:val="baseline"/>
        <w:rPr>
          <w:lang w:eastAsia="zh-CN"/>
        </w:rPr>
      </w:pPr>
      <w:r>
        <w:rPr>
          <w:lang w:eastAsia="zh-CN"/>
        </w:rPr>
        <w:t xml:space="preserve">In addition, </w:t>
      </w:r>
      <w:r w:rsidR="00FB44E5">
        <w:rPr>
          <w:lang w:eastAsia="zh-CN"/>
        </w:rPr>
        <w:t xml:space="preserve">the data rate measured by RAN cannot </w:t>
      </w:r>
      <w:r w:rsidR="00CC5D24">
        <w:rPr>
          <w:lang w:eastAsia="zh-CN"/>
        </w:rPr>
        <w:t>reflect</w:t>
      </w:r>
      <w:r w:rsidR="00FB44E5">
        <w:rPr>
          <w:lang w:eastAsia="zh-CN"/>
        </w:rPr>
        <w:t xml:space="preserve"> the real bandwidth can be provided, since it is effected by many factors such as the traffic rate</w:t>
      </w:r>
      <w:r w:rsidR="00B103FD">
        <w:rPr>
          <w:lang w:eastAsia="zh-CN"/>
        </w:rPr>
        <w:t>, the air-interface condition</w:t>
      </w:r>
      <w:r w:rsidR="00FB44E5">
        <w:rPr>
          <w:lang w:eastAsia="zh-CN"/>
        </w:rPr>
        <w:t xml:space="preserve"> and the scheduling strategy.</w:t>
      </w:r>
      <w:r w:rsidR="002C79EE">
        <w:rPr>
          <w:lang w:eastAsia="zh-CN"/>
        </w:rPr>
        <w:t xml:space="preserve"> For example, if a traffic’s data volume is low, the evaluated data rate will be low even if the network is quite vacant.</w:t>
      </w:r>
      <w:r w:rsidR="00743D04">
        <w:rPr>
          <w:lang w:eastAsia="zh-CN"/>
        </w:rPr>
        <w:t xml:space="preserve"> If the low data rate is exposed, the application server may wrongly think that the network is congested and decrease the traffic rate, which is obviously not </w:t>
      </w:r>
      <w:r w:rsidR="002B3ADB">
        <w:rPr>
          <w:lang w:eastAsia="zh-CN"/>
        </w:rPr>
        <w:t xml:space="preserve">as </w:t>
      </w:r>
      <w:r w:rsidR="00743D04">
        <w:rPr>
          <w:lang w:eastAsia="zh-CN"/>
        </w:rPr>
        <w:t xml:space="preserve">expected </w:t>
      </w:r>
      <w:r w:rsidR="00890828">
        <w:rPr>
          <w:lang w:eastAsia="zh-CN"/>
        </w:rPr>
        <w:t>in</w:t>
      </w:r>
      <w:r w:rsidR="00743D04">
        <w:rPr>
          <w:lang w:eastAsia="zh-CN"/>
        </w:rPr>
        <w:t xml:space="preserve"> this scenario.</w:t>
      </w:r>
      <w:r w:rsidR="00C15B9D">
        <w:rPr>
          <w:lang w:eastAsia="zh-CN"/>
        </w:rPr>
        <w:t xml:space="preserve"> Also, the RAN measured data rate could be very fluctuant, making the traffic adaptation in a mess.</w:t>
      </w:r>
    </w:p>
    <w:p w:rsidR="00117F39" w:rsidRPr="00C24B64" w:rsidRDefault="00117F39" w:rsidP="000A25D6">
      <w:pPr>
        <w:overflowPunct w:val="0"/>
        <w:autoSpaceDE w:val="0"/>
        <w:autoSpaceDN w:val="0"/>
        <w:adjustRightInd w:val="0"/>
        <w:spacing w:before="100" w:beforeAutospacing="1" w:after="100" w:afterAutospacing="1"/>
        <w:jc w:val="both"/>
        <w:textAlignment w:val="baseline"/>
        <w:rPr>
          <w:b/>
          <w:lang w:eastAsia="zh-CN"/>
        </w:rPr>
      </w:pPr>
      <w:r w:rsidRPr="00C24B64">
        <w:rPr>
          <w:b/>
          <w:lang w:eastAsia="zh-CN"/>
        </w:rPr>
        <w:t>Observation</w:t>
      </w:r>
      <w:r w:rsidR="00C24B64" w:rsidRPr="00C24B64">
        <w:rPr>
          <w:b/>
          <w:lang w:eastAsia="zh-CN"/>
        </w:rPr>
        <w:t xml:space="preserve"> 1</w:t>
      </w:r>
      <w:r w:rsidRPr="00C24B64">
        <w:rPr>
          <w:b/>
          <w:lang w:eastAsia="zh-CN"/>
        </w:rPr>
        <w:t>: There is no motivation to introduce RAN based data rate measurement and exposure</w:t>
      </w:r>
      <w:r w:rsidR="00C24B64" w:rsidRPr="00C24B64">
        <w:rPr>
          <w:b/>
          <w:lang w:eastAsia="zh-CN"/>
        </w:rPr>
        <w:t>.</w:t>
      </w:r>
    </w:p>
    <w:p w:rsidR="00C24B64" w:rsidRPr="00C24B64" w:rsidRDefault="00C24B64" w:rsidP="000A25D6">
      <w:pPr>
        <w:overflowPunct w:val="0"/>
        <w:autoSpaceDE w:val="0"/>
        <w:autoSpaceDN w:val="0"/>
        <w:adjustRightInd w:val="0"/>
        <w:spacing w:before="100" w:beforeAutospacing="1" w:after="100" w:afterAutospacing="1"/>
        <w:jc w:val="both"/>
        <w:textAlignment w:val="baseline"/>
        <w:rPr>
          <w:b/>
          <w:lang w:eastAsia="zh-CN"/>
        </w:rPr>
      </w:pPr>
      <w:r w:rsidRPr="00C24B64">
        <w:rPr>
          <w:b/>
          <w:lang w:eastAsia="zh-CN"/>
        </w:rPr>
        <w:t xml:space="preserve">Observation 2: The </w:t>
      </w:r>
      <w:r w:rsidR="00E876B1">
        <w:rPr>
          <w:b/>
          <w:lang w:eastAsia="zh-CN"/>
        </w:rPr>
        <w:t xml:space="preserve">per QoS flow </w:t>
      </w:r>
      <w:r w:rsidRPr="00C24B64">
        <w:rPr>
          <w:b/>
          <w:lang w:eastAsia="zh-CN"/>
        </w:rPr>
        <w:t>data rate measured by RAN cannot reflect the real bandwidth can be provided, since it is effected by many factors such as the traffic rate, the air-interface condition and the scheduling strategies.</w:t>
      </w:r>
    </w:p>
    <w:p w:rsidR="00117F39" w:rsidRDefault="00117F39" w:rsidP="000A25D6">
      <w:pPr>
        <w:overflowPunct w:val="0"/>
        <w:autoSpaceDE w:val="0"/>
        <w:autoSpaceDN w:val="0"/>
        <w:adjustRightInd w:val="0"/>
        <w:spacing w:before="100" w:beforeAutospacing="1" w:after="100" w:afterAutospacing="1"/>
        <w:jc w:val="both"/>
        <w:textAlignment w:val="baseline"/>
        <w:rPr>
          <w:lang w:eastAsia="zh-CN"/>
        </w:rPr>
      </w:pPr>
      <w:r>
        <w:rPr>
          <w:lang w:eastAsia="zh-CN"/>
        </w:rPr>
        <w:t>Accordingly, we propose</w:t>
      </w:r>
    </w:p>
    <w:p w:rsidR="009A515D" w:rsidRPr="00EB7121" w:rsidRDefault="009A515D" w:rsidP="00B4427E">
      <w:pPr>
        <w:overflowPunct w:val="0"/>
        <w:autoSpaceDE w:val="0"/>
        <w:autoSpaceDN w:val="0"/>
        <w:adjustRightInd w:val="0"/>
        <w:spacing w:before="100" w:beforeAutospacing="1" w:after="100" w:afterAutospacing="1"/>
        <w:jc w:val="both"/>
        <w:textAlignment w:val="baseline"/>
        <w:rPr>
          <w:rFonts w:hint="eastAsia"/>
          <w:b/>
          <w:lang w:eastAsia="zh-CN"/>
        </w:rPr>
      </w:pPr>
      <w:r w:rsidRPr="00605DB1">
        <w:rPr>
          <w:b/>
          <w:i/>
          <w:u w:val="single"/>
          <w:lang w:eastAsia="zh-CN"/>
        </w:rPr>
        <w:t>Proposal</w:t>
      </w:r>
      <w:r w:rsidR="00117F39">
        <w:rPr>
          <w:b/>
          <w:i/>
          <w:u w:val="single"/>
          <w:lang w:eastAsia="zh-CN"/>
        </w:rPr>
        <w:t xml:space="preserve"> </w:t>
      </w:r>
      <w:r w:rsidR="001C60A5">
        <w:rPr>
          <w:b/>
          <w:i/>
          <w:u w:val="single"/>
          <w:lang w:eastAsia="zh-CN"/>
        </w:rPr>
        <w:t>2</w:t>
      </w:r>
      <w:r>
        <w:rPr>
          <w:b/>
          <w:lang w:eastAsia="zh-CN"/>
        </w:rPr>
        <w:t xml:space="preserve">: </w:t>
      </w:r>
      <w:r w:rsidR="006974AB">
        <w:rPr>
          <w:b/>
          <w:lang w:eastAsia="zh-CN"/>
        </w:rPr>
        <w:t xml:space="preserve">RAN3 to reply to SA2 that </w:t>
      </w:r>
      <w:r w:rsidR="00BF2348">
        <w:rPr>
          <w:b/>
          <w:lang w:eastAsia="zh-CN"/>
        </w:rPr>
        <w:t>data rate information measured by NG-RAN cannot reflect the network conditions and no need to be exposed</w:t>
      </w:r>
      <w:r w:rsidR="00CA2BCF">
        <w:rPr>
          <w:b/>
          <w:lang w:eastAsia="zh-CN"/>
        </w:rPr>
        <w:t>.</w:t>
      </w:r>
    </w:p>
    <w:p w:rsidR="00A361EF" w:rsidRDefault="00A361EF" w:rsidP="00A361EF">
      <w:pPr>
        <w:pStyle w:val="1"/>
        <w:numPr>
          <w:ilvl w:val="0"/>
          <w:numId w:val="0"/>
        </w:numPr>
        <w:rPr>
          <w:lang w:eastAsia="zh-CN"/>
        </w:rPr>
      </w:pPr>
      <w:r>
        <w:rPr>
          <w:rFonts w:hint="eastAsia"/>
          <w:lang w:eastAsia="zh-CN"/>
        </w:rPr>
        <w:t>3</w:t>
      </w:r>
      <w:r>
        <w:rPr>
          <w:lang w:eastAsia="zh-CN"/>
        </w:rPr>
        <w:t>. Conclusion</w:t>
      </w:r>
    </w:p>
    <w:p w:rsidR="000A69BC" w:rsidRDefault="000A69BC" w:rsidP="002D05B1">
      <w:pPr>
        <w:overflowPunct w:val="0"/>
        <w:autoSpaceDE w:val="0"/>
        <w:autoSpaceDN w:val="0"/>
        <w:adjustRightInd w:val="0"/>
        <w:spacing w:after="120"/>
        <w:jc w:val="both"/>
        <w:textAlignment w:val="baseline"/>
        <w:rPr>
          <w:lang w:val="en-US" w:eastAsia="zh-CN"/>
        </w:rPr>
      </w:pPr>
      <w:r w:rsidRPr="00931C15">
        <w:rPr>
          <w:lang w:val="en-US" w:eastAsia="zh-CN"/>
        </w:rPr>
        <w:t>In this contribution,</w:t>
      </w:r>
      <w:r>
        <w:rPr>
          <w:lang w:val="en-US" w:eastAsia="zh-CN"/>
        </w:rPr>
        <w:t xml:space="preserve"> we made analysis on </w:t>
      </w:r>
      <w:r w:rsidR="00666973">
        <w:rPr>
          <w:lang w:val="en-US" w:eastAsia="zh-CN"/>
        </w:rPr>
        <w:t xml:space="preserve">SA’s LS in [1], leading the following </w:t>
      </w:r>
      <w:r w:rsidR="00C24B64">
        <w:rPr>
          <w:lang w:val="en-US" w:eastAsia="zh-CN"/>
        </w:rPr>
        <w:t xml:space="preserve">observations and </w:t>
      </w:r>
      <w:r w:rsidR="00666973">
        <w:rPr>
          <w:lang w:val="en-US" w:eastAsia="zh-CN"/>
        </w:rPr>
        <w:t>proposals.</w:t>
      </w:r>
      <w:r w:rsidR="0032732A">
        <w:rPr>
          <w:lang w:val="en-US" w:eastAsia="zh-CN"/>
        </w:rPr>
        <w:t xml:space="preserve"> </w:t>
      </w:r>
    </w:p>
    <w:p w:rsidR="00C24B64" w:rsidRPr="00C24B64" w:rsidRDefault="00C24B64" w:rsidP="00C24B64">
      <w:pPr>
        <w:overflowPunct w:val="0"/>
        <w:autoSpaceDE w:val="0"/>
        <w:autoSpaceDN w:val="0"/>
        <w:adjustRightInd w:val="0"/>
        <w:spacing w:before="100" w:beforeAutospacing="1" w:after="100" w:afterAutospacing="1"/>
        <w:jc w:val="both"/>
        <w:textAlignment w:val="baseline"/>
        <w:rPr>
          <w:b/>
          <w:lang w:eastAsia="zh-CN"/>
        </w:rPr>
      </w:pPr>
      <w:r w:rsidRPr="00C24B64">
        <w:rPr>
          <w:b/>
          <w:lang w:eastAsia="zh-CN"/>
        </w:rPr>
        <w:t>Observation 1: There is no motivation to introduce RAN based data rate measurement and exposure.</w:t>
      </w:r>
    </w:p>
    <w:p w:rsidR="00C24B64" w:rsidRPr="00C24B64" w:rsidRDefault="00C24B64" w:rsidP="00C24B64">
      <w:pPr>
        <w:overflowPunct w:val="0"/>
        <w:autoSpaceDE w:val="0"/>
        <w:autoSpaceDN w:val="0"/>
        <w:adjustRightInd w:val="0"/>
        <w:spacing w:before="100" w:beforeAutospacing="1" w:after="100" w:afterAutospacing="1"/>
        <w:jc w:val="both"/>
        <w:textAlignment w:val="baseline"/>
        <w:rPr>
          <w:lang w:eastAsia="zh-CN"/>
        </w:rPr>
      </w:pPr>
      <w:r w:rsidRPr="00C24B64">
        <w:rPr>
          <w:b/>
          <w:lang w:eastAsia="zh-CN"/>
        </w:rPr>
        <w:t xml:space="preserve">Observation 2: The </w:t>
      </w:r>
      <w:r w:rsidR="00E876B1">
        <w:rPr>
          <w:b/>
          <w:lang w:eastAsia="zh-CN"/>
        </w:rPr>
        <w:t xml:space="preserve">per QoS flow </w:t>
      </w:r>
      <w:r w:rsidRPr="00C24B64">
        <w:rPr>
          <w:b/>
          <w:lang w:eastAsia="zh-CN"/>
        </w:rPr>
        <w:t>data rate measured by RAN cannot reflect the real bandwidth can be provided, since it is effected by many factors such as the traffic rate, the air-interface condition and the scheduling strategies.</w:t>
      </w:r>
    </w:p>
    <w:p w:rsidR="00666973" w:rsidRPr="00DF52C9" w:rsidRDefault="00666973" w:rsidP="00666973">
      <w:pPr>
        <w:overflowPunct w:val="0"/>
        <w:autoSpaceDE w:val="0"/>
        <w:autoSpaceDN w:val="0"/>
        <w:adjustRightInd w:val="0"/>
        <w:spacing w:before="100" w:beforeAutospacing="1" w:after="100" w:afterAutospacing="1"/>
        <w:jc w:val="both"/>
        <w:textAlignment w:val="baseline"/>
        <w:rPr>
          <w:b/>
          <w:lang w:eastAsia="zh-CN"/>
        </w:rPr>
      </w:pPr>
      <w:r>
        <w:rPr>
          <w:b/>
          <w:i/>
          <w:u w:val="single"/>
          <w:lang w:eastAsia="zh-CN"/>
        </w:rPr>
        <w:t>Proposal1</w:t>
      </w:r>
      <w:r w:rsidRPr="00DF52C9">
        <w:rPr>
          <w:b/>
          <w:lang w:eastAsia="zh-CN"/>
        </w:rPr>
        <w:t>:</w:t>
      </w:r>
      <w:r>
        <w:rPr>
          <w:b/>
          <w:lang w:eastAsia="zh-CN"/>
        </w:rPr>
        <w:t xml:space="preserve"> RAN3 to reply to SA2 that NG-RAN can support indicating “</w:t>
      </w:r>
      <w:r w:rsidRPr="000D6A6C">
        <w:rPr>
          <w:b/>
          <w:lang w:eastAsia="zh-CN"/>
        </w:rPr>
        <w:t>GFBR can no longer (or can again) be guaranteed</w:t>
      </w:r>
      <w:r>
        <w:rPr>
          <w:b/>
          <w:lang w:eastAsia="zh-CN"/>
        </w:rPr>
        <w:t xml:space="preserve">” via GTP-U to UPF. </w:t>
      </w:r>
    </w:p>
    <w:p w:rsidR="00A8633C" w:rsidRPr="00EB7121" w:rsidRDefault="00A8633C" w:rsidP="00A8633C">
      <w:pPr>
        <w:overflowPunct w:val="0"/>
        <w:autoSpaceDE w:val="0"/>
        <w:autoSpaceDN w:val="0"/>
        <w:adjustRightInd w:val="0"/>
        <w:spacing w:before="100" w:beforeAutospacing="1" w:after="100" w:afterAutospacing="1"/>
        <w:jc w:val="both"/>
        <w:textAlignment w:val="baseline"/>
        <w:rPr>
          <w:rFonts w:hint="eastAsia"/>
          <w:b/>
          <w:lang w:eastAsia="zh-CN"/>
        </w:rPr>
      </w:pPr>
      <w:r w:rsidRPr="00605DB1">
        <w:rPr>
          <w:b/>
          <w:i/>
          <w:u w:val="single"/>
          <w:lang w:eastAsia="zh-CN"/>
        </w:rPr>
        <w:t>Proposal</w:t>
      </w:r>
      <w:r>
        <w:rPr>
          <w:b/>
          <w:i/>
          <w:u w:val="single"/>
          <w:lang w:eastAsia="zh-CN"/>
        </w:rPr>
        <w:t>2</w:t>
      </w:r>
      <w:r>
        <w:rPr>
          <w:b/>
          <w:lang w:eastAsia="zh-CN"/>
        </w:rPr>
        <w:t>: RAN3 to reply to SA2 that data rate information measured by NG-RAN cannot reflect the network conditions and no need to be exposed.</w:t>
      </w:r>
    </w:p>
    <w:p w:rsidR="00F73E53" w:rsidRPr="00F73E53" w:rsidRDefault="00F73E53" w:rsidP="00666973">
      <w:pPr>
        <w:overflowPunct w:val="0"/>
        <w:autoSpaceDE w:val="0"/>
        <w:autoSpaceDN w:val="0"/>
        <w:adjustRightInd w:val="0"/>
        <w:spacing w:before="100" w:beforeAutospacing="1" w:after="100" w:afterAutospacing="1"/>
        <w:jc w:val="both"/>
        <w:textAlignment w:val="baseline"/>
        <w:rPr>
          <w:lang w:eastAsia="zh-CN"/>
        </w:rPr>
      </w:pPr>
      <w:r w:rsidRPr="00F73E53">
        <w:rPr>
          <w:lang w:eastAsia="zh-CN"/>
        </w:rPr>
        <w:t>Based on the proposals, we proposed a draft reply LS to SA2 in [4].</w:t>
      </w:r>
    </w:p>
    <w:p w:rsidR="00F73E53" w:rsidRDefault="00F73E53" w:rsidP="00F73E53">
      <w:pPr>
        <w:overflowPunct w:val="0"/>
        <w:autoSpaceDE w:val="0"/>
        <w:autoSpaceDN w:val="0"/>
        <w:adjustRightInd w:val="0"/>
        <w:spacing w:before="100" w:beforeAutospacing="1" w:after="100" w:afterAutospacing="1"/>
        <w:jc w:val="both"/>
        <w:textAlignment w:val="baseline"/>
        <w:rPr>
          <w:b/>
          <w:lang w:eastAsia="zh-CN"/>
        </w:rPr>
      </w:pPr>
      <w:r w:rsidRPr="00605DB1">
        <w:rPr>
          <w:b/>
          <w:i/>
          <w:u w:val="single"/>
          <w:lang w:eastAsia="zh-CN"/>
        </w:rPr>
        <w:t>Proposal</w:t>
      </w:r>
      <w:r>
        <w:rPr>
          <w:b/>
          <w:i/>
          <w:u w:val="single"/>
          <w:lang w:eastAsia="zh-CN"/>
        </w:rPr>
        <w:t>3</w:t>
      </w:r>
      <w:r>
        <w:rPr>
          <w:b/>
          <w:lang w:eastAsia="zh-CN"/>
        </w:rPr>
        <w:t>: RAN3 to agree the reply LS in [4] reflecting the above proposals.</w:t>
      </w:r>
    </w:p>
    <w:p w:rsidR="008C3E92" w:rsidRDefault="008C3E92" w:rsidP="008C3E92">
      <w:pPr>
        <w:pStyle w:val="1"/>
        <w:numPr>
          <w:ilvl w:val="0"/>
          <w:numId w:val="0"/>
        </w:numPr>
        <w:rPr>
          <w:lang w:eastAsia="zh-CN"/>
        </w:rPr>
      </w:pPr>
      <w:r>
        <w:rPr>
          <w:rFonts w:hint="eastAsia"/>
          <w:lang w:eastAsia="zh-CN"/>
        </w:rPr>
        <w:t>4</w:t>
      </w:r>
      <w:r>
        <w:rPr>
          <w:lang w:eastAsia="zh-CN"/>
        </w:rPr>
        <w:t>. Reference</w:t>
      </w:r>
    </w:p>
    <w:p w:rsidR="00256ABE" w:rsidRDefault="00256ABE" w:rsidP="00256ABE">
      <w:pPr>
        <w:rPr>
          <w:lang w:eastAsia="zh-CN"/>
        </w:rPr>
      </w:pPr>
      <w:r>
        <w:rPr>
          <w:rFonts w:hint="eastAsia"/>
          <w:lang w:eastAsia="zh-CN"/>
        </w:rPr>
        <w:t>[</w:t>
      </w:r>
      <w:r>
        <w:rPr>
          <w:lang w:eastAsia="zh-CN"/>
        </w:rPr>
        <w:t xml:space="preserve">1]. </w:t>
      </w:r>
      <w:bookmarkStart w:id="31" w:name="_Ref109655880"/>
      <w:r w:rsidR="00972F8F" w:rsidRPr="00972F8F">
        <w:rPr>
          <w:lang w:eastAsia="zh-CN"/>
        </w:rPr>
        <w:t>R3-230791</w:t>
      </w:r>
      <w:r>
        <w:rPr>
          <w:lang w:eastAsia="zh-CN"/>
        </w:rPr>
        <w:t xml:space="preserve">, </w:t>
      </w:r>
      <w:r w:rsidR="00972F8F" w:rsidRPr="00972F8F">
        <w:rPr>
          <w:lang w:eastAsia="zh-CN"/>
        </w:rPr>
        <w:t>LS on RAN information exposure for XRM</w:t>
      </w:r>
      <w:r w:rsidR="00972F8F">
        <w:rPr>
          <w:lang w:eastAsia="zh-CN"/>
        </w:rPr>
        <w:t>, SA2</w:t>
      </w:r>
      <w:r>
        <w:rPr>
          <w:lang w:eastAsia="zh-CN"/>
        </w:rPr>
        <w:t>.</w:t>
      </w:r>
      <w:bookmarkEnd w:id="31"/>
    </w:p>
    <w:p w:rsidR="00256ABE" w:rsidRPr="00C05A6F" w:rsidRDefault="00E12A58" w:rsidP="00094065">
      <w:pPr>
        <w:rPr>
          <w:lang w:eastAsia="zh-CN"/>
        </w:rPr>
      </w:pPr>
      <w:r w:rsidRPr="00C05A6F">
        <w:rPr>
          <w:lang w:eastAsia="zh-CN"/>
        </w:rPr>
        <w:t>[2</w:t>
      </w:r>
      <w:r w:rsidR="00256ABE" w:rsidRPr="00C05A6F">
        <w:rPr>
          <w:lang w:eastAsia="zh-CN"/>
        </w:rPr>
        <w:t xml:space="preserve">]. </w:t>
      </w:r>
      <w:r w:rsidR="000B6FFB" w:rsidRPr="000B6FFB">
        <w:rPr>
          <w:lang w:eastAsia="zh-CN"/>
        </w:rPr>
        <w:t>R3-231499</w:t>
      </w:r>
      <w:r w:rsidR="00CA5636" w:rsidRPr="00C05A6F">
        <w:rPr>
          <w:lang w:eastAsia="zh-CN"/>
        </w:rPr>
        <w:t>, CR on support UP based QoS notification control for XRM</w:t>
      </w:r>
      <w:r w:rsidR="008A4C0F" w:rsidRPr="00C05A6F">
        <w:rPr>
          <w:lang w:eastAsia="zh-CN"/>
        </w:rPr>
        <w:t>.</w:t>
      </w:r>
    </w:p>
    <w:p w:rsidR="00625E0E" w:rsidRPr="00C05A6F" w:rsidRDefault="00E12A58" w:rsidP="00256ABE">
      <w:pPr>
        <w:rPr>
          <w:rFonts w:cs="Arial"/>
        </w:rPr>
      </w:pPr>
      <w:r w:rsidRPr="00C05A6F">
        <w:rPr>
          <w:lang w:eastAsia="zh-CN"/>
        </w:rPr>
        <w:lastRenderedPageBreak/>
        <w:t>[3</w:t>
      </w:r>
      <w:r w:rsidR="00256ABE" w:rsidRPr="00C05A6F">
        <w:rPr>
          <w:lang w:eastAsia="zh-CN"/>
        </w:rPr>
        <w:t xml:space="preserve">]. </w:t>
      </w:r>
      <w:r w:rsidR="000B6FFB" w:rsidRPr="000B6FFB">
        <w:rPr>
          <w:lang w:eastAsia="zh-CN"/>
        </w:rPr>
        <w:t>R3-231500</w:t>
      </w:r>
      <w:r w:rsidR="00B753E7" w:rsidRPr="00C05A6F">
        <w:rPr>
          <w:lang w:eastAsia="zh-CN"/>
        </w:rPr>
        <w:t xml:space="preserve">, </w:t>
      </w:r>
      <w:r w:rsidR="00B753E7" w:rsidRPr="00C05A6F">
        <w:rPr>
          <w:rFonts w:cs="Arial"/>
        </w:rPr>
        <w:t>CR on support UP based QoS notification control for XRM</w:t>
      </w:r>
      <w:r w:rsidR="00256ABE" w:rsidRPr="00C05A6F">
        <w:rPr>
          <w:rFonts w:cs="Arial"/>
        </w:rPr>
        <w:t>.</w:t>
      </w:r>
    </w:p>
    <w:p w:rsidR="00625E0E" w:rsidRDefault="00625E0E" w:rsidP="00625E0E">
      <w:pPr>
        <w:rPr>
          <w:lang w:eastAsia="zh-CN"/>
        </w:rPr>
      </w:pPr>
      <w:r w:rsidRPr="00C05A6F">
        <w:rPr>
          <w:lang w:eastAsia="zh-CN"/>
        </w:rPr>
        <w:t xml:space="preserve">[4]. </w:t>
      </w:r>
      <w:r w:rsidR="000B6FFB" w:rsidRPr="000B6FFB">
        <w:rPr>
          <w:lang w:eastAsia="zh-CN"/>
        </w:rPr>
        <w:t>R3-231501</w:t>
      </w:r>
      <w:r w:rsidR="00FE3B51" w:rsidRPr="00C05A6F">
        <w:rPr>
          <w:lang w:eastAsia="zh-CN"/>
        </w:rPr>
        <w:t xml:space="preserve">, </w:t>
      </w:r>
      <w:r w:rsidR="00FE3B51" w:rsidRPr="00C05A6F">
        <w:rPr>
          <w:rFonts w:cs="Arial"/>
        </w:rPr>
        <w:t>[draft] Reply LS on RAN information exposure for XRM</w:t>
      </w:r>
      <w:r w:rsidRPr="00C05A6F">
        <w:rPr>
          <w:rFonts w:cs="Arial"/>
        </w:rPr>
        <w:t>.</w:t>
      </w:r>
    </w:p>
    <w:p w:rsidR="00CF7F47" w:rsidRDefault="00CF7F47" w:rsidP="00CF7F47">
      <w:pPr>
        <w:rPr>
          <w:lang w:eastAsia="zh-CN"/>
        </w:rPr>
      </w:pPr>
      <w:r>
        <w:rPr>
          <w:lang w:eastAsia="zh-CN"/>
        </w:rPr>
        <w:t>[5]. 3GPP TR 38.413 V17.3</w:t>
      </w:r>
      <w:r w:rsidRPr="007D565F">
        <w:rPr>
          <w:lang w:eastAsia="zh-CN"/>
        </w:rPr>
        <w:t>.0</w:t>
      </w:r>
      <w:r>
        <w:rPr>
          <w:lang w:eastAsia="zh-CN"/>
        </w:rPr>
        <w:t xml:space="preserve">, Technical Specification Group Radio Access Network; </w:t>
      </w:r>
      <w:r w:rsidR="00945805">
        <w:rPr>
          <w:lang w:eastAsia="zh-CN"/>
        </w:rPr>
        <w:t>NG-RAN</w:t>
      </w:r>
      <w:r>
        <w:rPr>
          <w:lang w:eastAsia="zh-CN"/>
        </w:rPr>
        <w:t xml:space="preserve">; </w:t>
      </w:r>
      <w:r w:rsidR="00945805" w:rsidRPr="00945805">
        <w:rPr>
          <w:lang w:eastAsia="zh-CN"/>
        </w:rPr>
        <w:t>NG Application Protocol (NGAP)</w:t>
      </w:r>
      <w:r>
        <w:rPr>
          <w:rFonts w:hint="eastAsia"/>
          <w:lang w:eastAsia="zh-CN"/>
        </w:rPr>
        <w:t xml:space="preserve"> </w:t>
      </w:r>
      <w:r>
        <w:rPr>
          <w:lang w:eastAsia="zh-CN"/>
        </w:rPr>
        <w:t>(Release 17).</w:t>
      </w:r>
    </w:p>
    <w:p w:rsidR="00256ABE" w:rsidRPr="008C3E92" w:rsidRDefault="00256ABE" w:rsidP="00256ABE">
      <w:pPr>
        <w:rPr>
          <w:rFonts w:hint="eastAsia"/>
          <w:lang w:eastAsia="zh-CN"/>
        </w:rPr>
      </w:pPr>
    </w:p>
    <w:sectPr w:rsidR="00256ABE" w:rsidRPr="008C3E92" w:rsidSect="00752CFD">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B99" w:rsidRDefault="004A0B99">
      <w:r>
        <w:separator/>
      </w:r>
    </w:p>
  </w:endnote>
  <w:endnote w:type="continuationSeparator" w:id="0">
    <w:p w:rsidR="004A0B99" w:rsidRDefault="004A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B99" w:rsidRDefault="004A0B99">
      <w:r>
        <w:separator/>
      </w:r>
    </w:p>
  </w:footnote>
  <w:footnote w:type="continuationSeparator" w:id="0">
    <w:p w:rsidR="004A0B99" w:rsidRDefault="004A0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5E3" w:rsidRDefault="001255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1"/>
  </w:num>
  <w:num w:numId="5">
    <w:abstractNumId w:val="11"/>
    <w:lvlOverride w:ilvl="0">
      <w:startOverride w:val="1"/>
    </w:lvlOverride>
  </w:num>
  <w:num w:numId="6">
    <w:abstractNumId w:val="11"/>
    <w:lvlOverride w:ilvl="0">
      <w:startOverride w:val="1"/>
    </w:lvlOverride>
  </w:num>
  <w:num w:numId="7">
    <w:abstractNumId w:val="2"/>
  </w:num>
  <w:num w:numId="8">
    <w:abstractNumId w:val="12"/>
  </w:num>
  <w:num w:numId="9">
    <w:abstractNumId w:val="7"/>
  </w:num>
  <w:num w:numId="10">
    <w:abstractNumId w:val="9"/>
  </w:num>
  <w:num w:numId="11">
    <w:abstractNumId w:val="11"/>
  </w:num>
  <w:num w:numId="12">
    <w:abstractNumId w:val="8"/>
  </w:num>
  <w:num w:numId="13">
    <w:abstractNumId w:val="1"/>
  </w:num>
  <w:num w:numId="14">
    <w:abstractNumId w:val="14"/>
  </w:num>
  <w:num w:numId="15">
    <w:abstractNumId w:val="5"/>
  </w:num>
  <w:num w:numId="16">
    <w:abstractNumId w:val="3"/>
  </w:num>
  <w:num w:numId="17">
    <w:abstractNumId w:val="11"/>
  </w:num>
  <w:num w:numId="18">
    <w:abstractNumId w:val="6"/>
  </w:num>
  <w:num w:numId="19">
    <w:abstractNumId w:val="10"/>
  </w:num>
  <w:num w:numId="20">
    <w:abstractNumId w:val="13"/>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C7B"/>
    <w:rsid w:val="00000EE3"/>
    <w:rsid w:val="00001157"/>
    <w:rsid w:val="00001BF5"/>
    <w:rsid w:val="00001CCE"/>
    <w:rsid w:val="00002E1F"/>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7D8"/>
    <w:rsid w:val="000153C3"/>
    <w:rsid w:val="00015475"/>
    <w:rsid w:val="0001602B"/>
    <w:rsid w:val="000169B7"/>
    <w:rsid w:val="000169D2"/>
    <w:rsid w:val="0001722C"/>
    <w:rsid w:val="00017340"/>
    <w:rsid w:val="00020157"/>
    <w:rsid w:val="00020672"/>
    <w:rsid w:val="0002079A"/>
    <w:rsid w:val="000207CA"/>
    <w:rsid w:val="00021F34"/>
    <w:rsid w:val="00022151"/>
    <w:rsid w:val="00022DF2"/>
    <w:rsid w:val="00022E4A"/>
    <w:rsid w:val="00023B68"/>
    <w:rsid w:val="00024326"/>
    <w:rsid w:val="00024434"/>
    <w:rsid w:val="00025294"/>
    <w:rsid w:val="00025570"/>
    <w:rsid w:val="0002666B"/>
    <w:rsid w:val="00026B8D"/>
    <w:rsid w:val="00026DBA"/>
    <w:rsid w:val="00027B28"/>
    <w:rsid w:val="00030117"/>
    <w:rsid w:val="00030B2D"/>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48CC"/>
    <w:rsid w:val="00044C61"/>
    <w:rsid w:val="00044F33"/>
    <w:rsid w:val="00046908"/>
    <w:rsid w:val="00046B14"/>
    <w:rsid w:val="00047025"/>
    <w:rsid w:val="00050F8F"/>
    <w:rsid w:val="0005167C"/>
    <w:rsid w:val="0005517D"/>
    <w:rsid w:val="00055322"/>
    <w:rsid w:val="00055585"/>
    <w:rsid w:val="000557E6"/>
    <w:rsid w:val="00056175"/>
    <w:rsid w:val="0005666E"/>
    <w:rsid w:val="0005728E"/>
    <w:rsid w:val="00060E2F"/>
    <w:rsid w:val="00062E25"/>
    <w:rsid w:val="000634D2"/>
    <w:rsid w:val="00063EE5"/>
    <w:rsid w:val="000643AF"/>
    <w:rsid w:val="000647A6"/>
    <w:rsid w:val="00064A43"/>
    <w:rsid w:val="00064C69"/>
    <w:rsid w:val="00064D73"/>
    <w:rsid w:val="000658A9"/>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662B"/>
    <w:rsid w:val="00097D31"/>
    <w:rsid w:val="000A009E"/>
    <w:rsid w:val="000A0131"/>
    <w:rsid w:val="000A0222"/>
    <w:rsid w:val="000A0261"/>
    <w:rsid w:val="000A02AE"/>
    <w:rsid w:val="000A073B"/>
    <w:rsid w:val="000A1036"/>
    <w:rsid w:val="000A11D8"/>
    <w:rsid w:val="000A25D6"/>
    <w:rsid w:val="000A299F"/>
    <w:rsid w:val="000A35DE"/>
    <w:rsid w:val="000A3A19"/>
    <w:rsid w:val="000A3EBC"/>
    <w:rsid w:val="000A43B1"/>
    <w:rsid w:val="000A43CB"/>
    <w:rsid w:val="000A487A"/>
    <w:rsid w:val="000A5FC2"/>
    <w:rsid w:val="000A6394"/>
    <w:rsid w:val="000A6843"/>
    <w:rsid w:val="000A69BC"/>
    <w:rsid w:val="000A7F6E"/>
    <w:rsid w:val="000B088E"/>
    <w:rsid w:val="000B2490"/>
    <w:rsid w:val="000B2875"/>
    <w:rsid w:val="000B2AE9"/>
    <w:rsid w:val="000B4129"/>
    <w:rsid w:val="000B46C2"/>
    <w:rsid w:val="000B5BCC"/>
    <w:rsid w:val="000B6299"/>
    <w:rsid w:val="000B6801"/>
    <w:rsid w:val="000B6B6E"/>
    <w:rsid w:val="000B6FFB"/>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33DB"/>
    <w:rsid w:val="000D5767"/>
    <w:rsid w:val="000D6613"/>
    <w:rsid w:val="000D67ED"/>
    <w:rsid w:val="000D6839"/>
    <w:rsid w:val="000D6A6C"/>
    <w:rsid w:val="000E0FA5"/>
    <w:rsid w:val="000E146B"/>
    <w:rsid w:val="000E15A3"/>
    <w:rsid w:val="000E165F"/>
    <w:rsid w:val="000E23D0"/>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E5E"/>
    <w:rsid w:val="00103445"/>
    <w:rsid w:val="001036ED"/>
    <w:rsid w:val="0010379A"/>
    <w:rsid w:val="00103F38"/>
    <w:rsid w:val="0010472B"/>
    <w:rsid w:val="00104B45"/>
    <w:rsid w:val="00104DE5"/>
    <w:rsid w:val="001059FE"/>
    <w:rsid w:val="00106A45"/>
    <w:rsid w:val="00106F73"/>
    <w:rsid w:val="00107586"/>
    <w:rsid w:val="00110651"/>
    <w:rsid w:val="00110C6B"/>
    <w:rsid w:val="00112E84"/>
    <w:rsid w:val="001132F6"/>
    <w:rsid w:val="00113A60"/>
    <w:rsid w:val="00113B77"/>
    <w:rsid w:val="00114712"/>
    <w:rsid w:val="00114970"/>
    <w:rsid w:val="001158AF"/>
    <w:rsid w:val="00115F2A"/>
    <w:rsid w:val="00116CA6"/>
    <w:rsid w:val="001178DF"/>
    <w:rsid w:val="00117F39"/>
    <w:rsid w:val="00120711"/>
    <w:rsid w:val="00121239"/>
    <w:rsid w:val="001213C7"/>
    <w:rsid w:val="0012254B"/>
    <w:rsid w:val="001227AE"/>
    <w:rsid w:val="00122FAC"/>
    <w:rsid w:val="00123111"/>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412C"/>
    <w:rsid w:val="00134D65"/>
    <w:rsid w:val="00134F97"/>
    <w:rsid w:val="00136B49"/>
    <w:rsid w:val="00136B63"/>
    <w:rsid w:val="00136D8E"/>
    <w:rsid w:val="00136FE8"/>
    <w:rsid w:val="00137393"/>
    <w:rsid w:val="00137C75"/>
    <w:rsid w:val="00137F78"/>
    <w:rsid w:val="00140085"/>
    <w:rsid w:val="00141246"/>
    <w:rsid w:val="001419FB"/>
    <w:rsid w:val="001425E9"/>
    <w:rsid w:val="00143690"/>
    <w:rsid w:val="00144AEA"/>
    <w:rsid w:val="00145D43"/>
    <w:rsid w:val="00146A94"/>
    <w:rsid w:val="00146D37"/>
    <w:rsid w:val="001471F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4272"/>
    <w:rsid w:val="0017440E"/>
    <w:rsid w:val="00174922"/>
    <w:rsid w:val="00175F6B"/>
    <w:rsid w:val="00176E1B"/>
    <w:rsid w:val="001777A3"/>
    <w:rsid w:val="00177B93"/>
    <w:rsid w:val="00181138"/>
    <w:rsid w:val="001813A1"/>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27E7"/>
    <w:rsid w:val="00192C46"/>
    <w:rsid w:val="001935C0"/>
    <w:rsid w:val="00193629"/>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3567"/>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98B"/>
    <w:rsid w:val="002031ED"/>
    <w:rsid w:val="0020350C"/>
    <w:rsid w:val="002039D2"/>
    <w:rsid w:val="00203EDF"/>
    <w:rsid w:val="00204D50"/>
    <w:rsid w:val="002056DA"/>
    <w:rsid w:val="0020597E"/>
    <w:rsid w:val="002059E2"/>
    <w:rsid w:val="00206B14"/>
    <w:rsid w:val="002076D8"/>
    <w:rsid w:val="002077B6"/>
    <w:rsid w:val="00210A68"/>
    <w:rsid w:val="00211857"/>
    <w:rsid w:val="00211C5A"/>
    <w:rsid w:val="002133B7"/>
    <w:rsid w:val="00214706"/>
    <w:rsid w:val="00216D90"/>
    <w:rsid w:val="00216F1A"/>
    <w:rsid w:val="00220769"/>
    <w:rsid w:val="002213BD"/>
    <w:rsid w:val="00222299"/>
    <w:rsid w:val="00222684"/>
    <w:rsid w:val="00222E9C"/>
    <w:rsid w:val="00223127"/>
    <w:rsid w:val="00223625"/>
    <w:rsid w:val="00223811"/>
    <w:rsid w:val="0022396D"/>
    <w:rsid w:val="00225FF0"/>
    <w:rsid w:val="0022615B"/>
    <w:rsid w:val="00226902"/>
    <w:rsid w:val="0022729B"/>
    <w:rsid w:val="002311BA"/>
    <w:rsid w:val="00231234"/>
    <w:rsid w:val="002327FD"/>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586"/>
    <w:rsid w:val="002508C1"/>
    <w:rsid w:val="00250EB9"/>
    <w:rsid w:val="00252703"/>
    <w:rsid w:val="002528AB"/>
    <w:rsid w:val="002528EF"/>
    <w:rsid w:val="00253E54"/>
    <w:rsid w:val="00256ABE"/>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1203"/>
    <w:rsid w:val="002821EF"/>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E7A"/>
    <w:rsid w:val="002A2E8A"/>
    <w:rsid w:val="002A3CF5"/>
    <w:rsid w:val="002A466B"/>
    <w:rsid w:val="002A4D1D"/>
    <w:rsid w:val="002A5265"/>
    <w:rsid w:val="002A55AF"/>
    <w:rsid w:val="002A57A6"/>
    <w:rsid w:val="002A68C5"/>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6D9"/>
    <w:rsid w:val="002B779D"/>
    <w:rsid w:val="002B7AA4"/>
    <w:rsid w:val="002B7B9C"/>
    <w:rsid w:val="002C15F4"/>
    <w:rsid w:val="002C16BD"/>
    <w:rsid w:val="002C1BF9"/>
    <w:rsid w:val="002C1F2F"/>
    <w:rsid w:val="002C2DA4"/>
    <w:rsid w:val="002C3256"/>
    <w:rsid w:val="002C376B"/>
    <w:rsid w:val="002C42C9"/>
    <w:rsid w:val="002C441B"/>
    <w:rsid w:val="002C4BE8"/>
    <w:rsid w:val="002C568C"/>
    <w:rsid w:val="002C69D7"/>
    <w:rsid w:val="002C79EE"/>
    <w:rsid w:val="002C7E24"/>
    <w:rsid w:val="002D05B1"/>
    <w:rsid w:val="002D0DFC"/>
    <w:rsid w:val="002D1EDE"/>
    <w:rsid w:val="002D277E"/>
    <w:rsid w:val="002D2A14"/>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F01D1"/>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F27"/>
    <w:rsid w:val="00313984"/>
    <w:rsid w:val="00313D30"/>
    <w:rsid w:val="00313ECE"/>
    <w:rsid w:val="003142AC"/>
    <w:rsid w:val="003145B8"/>
    <w:rsid w:val="0031481F"/>
    <w:rsid w:val="003151C0"/>
    <w:rsid w:val="00316037"/>
    <w:rsid w:val="003162C2"/>
    <w:rsid w:val="00316C72"/>
    <w:rsid w:val="00316FB7"/>
    <w:rsid w:val="003175BA"/>
    <w:rsid w:val="00317BED"/>
    <w:rsid w:val="00317E9C"/>
    <w:rsid w:val="00317F3B"/>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460F"/>
    <w:rsid w:val="0033493B"/>
    <w:rsid w:val="00335E87"/>
    <w:rsid w:val="00335E8C"/>
    <w:rsid w:val="00336575"/>
    <w:rsid w:val="003366AC"/>
    <w:rsid w:val="00336A86"/>
    <w:rsid w:val="003374DE"/>
    <w:rsid w:val="003376E4"/>
    <w:rsid w:val="00340623"/>
    <w:rsid w:val="003425E6"/>
    <w:rsid w:val="003431AF"/>
    <w:rsid w:val="0034357D"/>
    <w:rsid w:val="00343C43"/>
    <w:rsid w:val="003463B7"/>
    <w:rsid w:val="00346F41"/>
    <w:rsid w:val="00347455"/>
    <w:rsid w:val="00350A0D"/>
    <w:rsid w:val="00351ECB"/>
    <w:rsid w:val="00352943"/>
    <w:rsid w:val="00353AAB"/>
    <w:rsid w:val="00355322"/>
    <w:rsid w:val="00355D8C"/>
    <w:rsid w:val="00356E6E"/>
    <w:rsid w:val="00357692"/>
    <w:rsid w:val="003606D5"/>
    <w:rsid w:val="00360E72"/>
    <w:rsid w:val="00361492"/>
    <w:rsid w:val="00361B5D"/>
    <w:rsid w:val="00361BF1"/>
    <w:rsid w:val="0036365C"/>
    <w:rsid w:val="00364DAA"/>
    <w:rsid w:val="00365EEA"/>
    <w:rsid w:val="00366386"/>
    <w:rsid w:val="00366411"/>
    <w:rsid w:val="00366416"/>
    <w:rsid w:val="00367815"/>
    <w:rsid w:val="00367A7C"/>
    <w:rsid w:val="00367BA3"/>
    <w:rsid w:val="003701D4"/>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33DF"/>
    <w:rsid w:val="00384C02"/>
    <w:rsid w:val="00384CD0"/>
    <w:rsid w:val="00384D26"/>
    <w:rsid w:val="003852F0"/>
    <w:rsid w:val="0038530E"/>
    <w:rsid w:val="00385A7C"/>
    <w:rsid w:val="00385C20"/>
    <w:rsid w:val="00386259"/>
    <w:rsid w:val="00387021"/>
    <w:rsid w:val="003902B2"/>
    <w:rsid w:val="00391855"/>
    <w:rsid w:val="00391CEC"/>
    <w:rsid w:val="00392AD9"/>
    <w:rsid w:val="00393759"/>
    <w:rsid w:val="00393811"/>
    <w:rsid w:val="00394E02"/>
    <w:rsid w:val="003956FB"/>
    <w:rsid w:val="003958BA"/>
    <w:rsid w:val="0039637E"/>
    <w:rsid w:val="00397214"/>
    <w:rsid w:val="003A078C"/>
    <w:rsid w:val="003A0E18"/>
    <w:rsid w:val="003A1161"/>
    <w:rsid w:val="003A133E"/>
    <w:rsid w:val="003A1D8C"/>
    <w:rsid w:val="003A2990"/>
    <w:rsid w:val="003A31D5"/>
    <w:rsid w:val="003A329C"/>
    <w:rsid w:val="003A3825"/>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D14"/>
    <w:rsid w:val="003C0650"/>
    <w:rsid w:val="003C075B"/>
    <w:rsid w:val="003C14F6"/>
    <w:rsid w:val="003C17C9"/>
    <w:rsid w:val="003C19A6"/>
    <w:rsid w:val="003C20E0"/>
    <w:rsid w:val="003C344D"/>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107A"/>
    <w:rsid w:val="00411CD9"/>
    <w:rsid w:val="004121EE"/>
    <w:rsid w:val="004122DB"/>
    <w:rsid w:val="00412438"/>
    <w:rsid w:val="004126F9"/>
    <w:rsid w:val="00412F4B"/>
    <w:rsid w:val="00413022"/>
    <w:rsid w:val="0041400C"/>
    <w:rsid w:val="004149F4"/>
    <w:rsid w:val="00415027"/>
    <w:rsid w:val="0041564B"/>
    <w:rsid w:val="00416230"/>
    <w:rsid w:val="00416A1C"/>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311D2"/>
    <w:rsid w:val="004312C3"/>
    <w:rsid w:val="00435010"/>
    <w:rsid w:val="0043686B"/>
    <w:rsid w:val="00437A41"/>
    <w:rsid w:val="00437E0D"/>
    <w:rsid w:val="004405BD"/>
    <w:rsid w:val="00441B8C"/>
    <w:rsid w:val="00442013"/>
    <w:rsid w:val="004420BB"/>
    <w:rsid w:val="00442498"/>
    <w:rsid w:val="004425C5"/>
    <w:rsid w:val="00444A79"/>
    <w:rsid w:val="00444A9E"/>
    <w:rsid w:val="00445196"/>
    <w:rsid w:val="00445587"/>
    <w:rsid w:val="0044589A"/>
    <w:rsid w:val="00445D18"/>
    <w:rsid w:val="00446869"/>
    <w:rsid w:val="004474A8"/>
    <w:rsid w:val="00450C07"/>
    <w:rsid w:val="00450F6C"/>
    <w:rsid w:val="00452669"/>
    <w:rsid w:val="00452CE5"/>
    <w:rsid w:val="00452DDC"/>
    <w:rsid w:val="00452F7C"/>
    <w:rsid w:val="00453797"/>
    <w:rsid w:val="00454102"/>
    <w:rsid w:val="00454F81"/>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70D36"/>
    <w:rsid w:val="0047137C"/>
    <w:rsid w:val="004717B4"/>
    <w:rsid w:val="00471AD4"/>
    <w:rsid w:val="00471CCA"/>
    <w:rsid w:val="00472060"/>
    <w:rsid w:val="0047241A"/>
    <w:rsid w:val="00472B61"/>
    <w:rsid w:val="0047330F"/>
    <w:rsid w:val="004734ED"/>
    <w:rsid w:val="004744CE"/>
    <w:rsid w:val="00474CBA"/>
    <w:rsid w:val="00475949"/>
    <w:rsid w:val="00475BA9"/>
    <w:rsid w:val="00480F8C"/>
    <w:rsid w:val="004818EA"/>
    <w:rsid w:val="00481AD1"/>
    <w:rsid w:val="004824B0"/>
    <w:rsid w:val="00482DBD"/>
    <w:rsid w:val="00482EC8"/>
    <w:rsid w:val="00483084"/>
    <w:rsid w:val="004851AC"/>
    <w:rsid w:val="004869C1"/>
    <w:rsid w:val="00487D88"/>
    <w:rsid w:val="0049040F"/>
    <w:rsid w:val="004909A6"/>
    <w:rsid w:val="004922C6"/>
    <w:rsid w:val="00493029"/>
    <w:rsid w:val="00494B8D"/>
    <w:rsid w:val="004950E2"/>
    <w:rsid w:val="00495B01"/>
    <w:rsid w:val="004964AD"/>
    <w:rsid w:val="004966E2"/>
    <w:rsid w:val="004A0B8D"/>
    <w:rsid w:val="004A0B99"/>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F16"/>
    <w:rsid w:val="004D0648"/>
    <w:rsid w:val="004D0C5B"/>
    <w:rsid w:val="004D2279"/>
    <w:rsid w:val="004D248F"/>
    <w:rsid w:val="004D3E00"/>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4BF8"/>
    <w:rsid w:val="004E52F6"/>
    <w:rsid w:val="004E68E2"/>
    <w:rsid w:val="004E71B7"/>
    <w:rsid w:val="004F000A"/>
    <w:rsid w:val="004F1C4C"/>
    <w:rsid w:val="004F21F2"/>
    <w:rsid w:val="004F2AE1"/>
    <w:rsid w:val="004F334F"/>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FB6"/>
    <w:rsid w:val="005304B8"/>
    <w:rsid w:val="00530F31"/>
    <w:rsid w:val="00531170"/>
    <w:rsid w:val="005318F4"/>
    <w:rsid w:val="00531EA2"/>
    <w:rsid w:val="0053227B"/>
    <w:rsid w:val="0053267D"/>
    <w:rsid w:val="00532EF1"/>
    <w:rsid w:val="005331A7"/>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4754"/>
    <w:rsid w:val="00544CB3"/>
    <w:rsid w:val="00544F27"/>
    <w:rsid w:val="00546389"/>
    <w:rsid w:val="00546B53"/>
    <w:rsid w:val="00550781"/>
    <w:rsid w:val="00552010"/>
    <w:rsid w:val="005524E6"/>
    <w:rsid w:val="00552624"/>
    <w:rsid w:val="00553E5F"/>
    <w:rsid w:val="0055526C"/>
    <w:rsid w:val="005556FD"/>
    <w:rsid w:val="00555A39"/>
    <w:rsid w:val="0055633E"/>
    <w:rsid w:val="005573CC"/>
    <w:rsid w:val="0055793A"/>
    <w:rsid w:val="0055798C"/>
    <w:rsid w:val="00557EFB"/>
    <w:rsid w:val="005605E0"/>
    <w:rsid w:val="00560762"/>
    <w:rsid w:val="00561D32"/>
    <w:rsid w:val="00563677"/>
    <w:rsid w:val="00564892"/>
    <w:rsid w:val="005666A1"/>
    <w:rsid w:val="00567C76"/>
    <w:rsid w:val="00570DB7"/>
    <w:rsid w:val="00570E76"/>
    <w:rsid w:val="00570F75"/>
    <w:rsid w:val="0057223E"/>
    <w:rsid w:val="0057327A"/>
    <w:rsid w:val="00576666"/>
    <w:rsid w:val="005774FB"/>
    <w:rsid w:val="005808ED"/>
    <w:rsid w:val="0058095D"/>
    <w:rsid w:val="00581D66"/>
    <w:rsid w:val="00582305"/>
    <w:rsid w:val="005823C7"/>
    <w:rsid w:val="005824A8"/>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48D8"/>
    <w:rsid w:val="00594A76"/>
    <w:rsid w:val="00595391"/>
    <w:rsid w:val="005972B2"/>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C11"/>
    <w:rsid w:val="005C4898"/>
    <w:rsid w:val="005C4E5A"/>
    <w:rsid w:val="005C6032"/>
    <w:rsid w:val="005C7D98"/>
    <w:rsid w:val="005D0BC5"/>
    <w:rsid w:val="005D1275"/>
    <w:rsid w:val="005D13B8"/>
    <w:rsid w:val="005D1682"/>
    <w:rsid w:val="005D19AA"/>
    <w:rsid w:val="005D39FA"/>
    <w:rsid w:val="005D485F"/>
    <w:rsid w:val="005D4A9D"/>
    <w:rsid w:val="005D4CB1"/>
    <w:rsid w:val="005D52C9"/>
    <w:rsid w:val="005D57B7"/>
    <w:rsid w:val="005D5E16"/>
    <w:rsid w:val="005D6CED"/>
    <w:rsid w:val="005D7314"/>
    <w:rsid w:val="005D7477"/>
    <w:rsid w:val="005D79DB"/>
    <w:rsid w:val="005E0B9E"/>
    <w:rsid w:val="005E0C6B"/>
    <w:rsid w:val="005E0EC2"/>
    <w:rsid w:val="005E119D"/>
    <w:rsid w:val="005E1CBD"/>
    <w:rsid w:val="005E2127"/>
    <w:rsid w:val="005E2620"/>
    <w:rsid w:val="005E28DF"/>
    <w:rsid w:val="005E2C44"/>
    <w:rsid w:val="005E392E"/>
    <w:rsid w:val="005E5B19"/>
    <w:rsid w:val="005E63B3"/>
    <w:rsid w:val="005E64B7"/>
    <w:rsid w:val="005E64BC"/>
    <w:rsid w:val="005E67A5"/>
    <w:rsid w:val="005E6841"/>
    <w:rsid w:val="005E722E"/>
    <w:rsid w:val="005E762D"/>
    <w:rsid w:val="005E7A39"/>
    <w:rsid w:val="005E7B74"/>
    <w:rsid w:val="005E7BB1"/>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1020D"/>
    <w:rsid w:val="00610FC0"/>
    <w:rsid w:val="006111B1"/>
    <w:rsid w:val="006121FB"/>
    <w:rsid w:val="006143DD"/>
    <w:rsid w:val="00614DFE"/>
    <w:rsid w:val="006160F2"/>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30252"/>
    <w:rsid w:val="0063068C"/>
    <w:rsid w:val="006306C9"/>
    <w:rsid w:val="00630B8A"/>
    <w:rsid w:val="00632EC5"/>
    <w:rsid w:val="006332B3"/>
    <w:rsid w:val="006346D5"/>
    <w:rsid w:val="006351DB"/>
    <w:rsid w:val="006356DC"/>
    <w:rsid w:val="00635F49"/>
    <w:rsid w:val="00636102"/>
    <w:rsid w:val="00636232"/>
    <w:rsid w:val="00636627"/>
    <w:rsid w:val="00636F1E"/>
    <w:rsid w:val="006376A7"/>
    <w:rsid w:val="00640456"/>
    <w:rsid w:val="0064148E"/>
    <w:rsid w:val="006419D7"/>
    <w:rsid w:val="00642E8D"/>
    <w:rsid w:val="00642EAF"/>
    <w:rsid w:val="006435A4"/>
    <w:rsid w:val="0064373F"/>
    <w:rsid w:val="00643BF5"/>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700C"/>
    <w:rsid w:val="0065702A"/>
    <w:rsid w:val="00657FDE"/>
    <w:rsid w:val="006615BA"/>
    <w:rsid w:val="0066185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5A5"/>
    <w:rsid w:val="00673642"/>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3F5"/>
    <w:rsid w:val="006B5C13"/>
    <w:rsid w:val="006B63AA"/>
    <w:rsid w:val="006B68A1"/>
    <w:rsid w:val="006B73AE"/>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1A78"/>
    <w:rsid w:val="006E21FB"/>
    <w:rsid w:val="006E259A"/>
    <w:rsid w:val="006E27F8"/>
    <w:rsid w:val="006E316F"/>
    <w:rsid w:val="006E3473"/>
    <w:rsid w:val="006E5B92"/>
    <w:rsid w:val="006E6B48"/>
    <w:rsid w:val="006E724F"/>
    <w:rsid w:val="006E7D32"/>
    <w:rsid w:val="006F0449"/>
    <w:rsid w:val="006F1262"/>
    <w:rsid w:val="006F18B7"/>
    <w:rsid w:val="006F2462"/>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101EE"/>
    <w:rsid w:val="0071085B"/>
    <w:rsid w:val="00710ADB"/>
    <w:rsid w:val="00711115"/>
    <w:rsid w:val="00711781"/>
    <w:rsid w:val="007126EC"/>
    <w:rsid w:val="007130E5"/>
    <w:rsid w:val="0071333B"/>
    <w:rsid w:val="00716A64"/>
    <w:rsid w:val="007170B4"/>
    <w:rsid w:val="0072042B"/>
    <w:rsid w:val="007213CF"/>
    <w:rsid w:val="00721432"/>
    <w:rsid w:val="00721EAE"/>
    <w:rsid w:val="007223CB"/>
    <w:rsid w:val="007227DC"/>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A46"/>
    <w:rsid w:val="00733B28"/>
    <w:rsid w:val="0073443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6D9"/>
    <w:rsid w:val="00761C23"/>
    <w:rsid w:val="00761E5B"/>
    <w:rsid w:val="00762070"/>
    <w:rsid w:val="0076255C"/>
    <w:rsid w:val="007625C3"/>
    <w:rsid w:val="00762790"/>
    <w:rsid w:val="00762ACA"/>
    <w:rsid w:val="007635C9"/>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E1369"/>
    <w:rsid w:val="007E20D7"/>
    <w:rsid w:val="007E2F4A"/>
    <w:rsid w:val="007E35EE"/>
    <w:rsid w:val="007E495F"/>
    <w:rsid w:val="007E5653"/>
    <w:rsid w:val="007E6154"/>
    <w:rsid w:val="007E6351"/>
    <w:rsid w:val="007E756B"/>
    <w:rsid w:val="007F0928"/>
    <w:rsid w:val="007F0A44"/>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A67"/>
    <w:rsid w:val="007F7C0E"/>
    <w:rsid w:val="00800170"/>
    <w:rsid w:val="00800FD9"/>
    <w:rsid w:val="008018AD"/>
    <w:rsid w:val="00801F64"/>
    <w:rsid w:val="00802350"/>
    <w:rsid w:val="00802540"/>
    <w:rsid w:val="00802B76"/>
    <w:rsid w:val="008030F0"/>
    <w:rsid w:val="0080401D"/>
    <w:rsid w:val="0080492C"/>
    <w:rsid w:val="008057AE"/>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209AD"/>
    <w:rsid w:val="00821767"/>
    <w:rsid w:val="008219B4"/>
    <w:rsid w:val="00821DD1"/>
    <w:rsid w:val="00822D5A"/>
    <w:rsid w:val="0082339D"/>
    <w:rsid w:val="00824389"/>
    <w:rsid w:val="00824B89"/>
    <w:rsid w:val="008253DA"/>
    <w:rsid w:val="00825AC3"/>
    <w:rsid w:val="00826177"/>
    <w:rsid w:val="00826DD0"/>
    <w:rsid w:val="00826FE3"/>
    <w:rsid w:val="008279FA"/>
    <w:rsid w:val="00827DB4"/>
    <w:rsid w:val="008301B1"/>
    <w:rsid w:val="00830948"/>
    <w:rsid w:val="00830BBD"/>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55"/>
    <w:rsid w:val="00871AA2"/>
    <w:rsid w:val="00871D87"/>
    <w:rsid w:val="0087349B"/>
    <w:rsid w:val="00874164"/>
    <w:rsid w:val="00875530"/>
    <w:rsid w:val="0087568A"/>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30FB"/>
    <w:rsid w:val="00894A32"/>
    <w:rsid w:val="008951D7"/>
    <w:rsid w:val="0089594D"/>
    <w:rsid w:val="00895A48"/>
    <w:rsid w:val="00896134"/>
    <w:rsid w:val="00897B53"/>
    <w:rsid w:val="00897EDE"/>
    <w:rsid w:val="00897FE1"/>
    <w:rsid w:val="008A11D1"/>
    <w:rsid w:val="008A4530"/>
    <w:rsid w:val="008A4C0F"/>
    <w:rsid w:val="008A4E52"/>
    <w:rsid w:val="008A655D"/>
    <w:rsid w:val="008A7B0F"/>
    <w:rsid w:val="008A7D9D"/>
    <w:rsid w:val="008B12B5"/>
    <w:rsid w:val="008B12FA"/>
    <w:rsid w:val="008B1AE2"/>
    <w:rsid w:val="008B2D92"/>
    <w:rsid w:val="008B2EF7"/>
    <w:rsid w:val="008B3DDD"/>
    <w:rsid w:val="008B41A5"/>
    <w:rsid w:val="008B41D6"/>
    <w:rsid w:val="008B450A"/>
    <w:rsid w:val="008B601B"/>
    <w:rsid w:val="008B663E"/>
    <w:rsid w:val="008B6D7B"/>
    <w:rsid w:val="008B6E1D"/>
    <w:rsid w:val="008B74F4"/>
    <w:rsid w:val="008B77AE"/>
    <w:rsid w:val="008B7CAF"/>
    <w:rsid w:val="008C0981"/>
    <w:rsid w:val="008C09B6"/>
    <w:rsid w:val="008C23D0"/>
    <w:rsid w:val="008C29A4"/>
    <w:rsid w:val="008C2CA4"/>
    <w:rsid w:val="008C2D82"/>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20DF"/>
    <w:rsid w:val="008F2DAC"/>
    <w:rsid w:val="008F2DCF"/>
    <w:rsid w:val="008F4696"/>
    <w:rsid w:val="008F4983"/>
    <w:rsid w:val="008F4A2E"/>
    <w:rsid w:val="008F5616"/>
    <w:rsid w:val="008F5C9A"/>
    <w:rsid w:val="008F6532"/>
    <w:rsid w:val="008F686C"/>
    <w:rsid w:val="008F72B9"/>
    <w:rsid w:val="00900548"/>
    <w:rsid w:val="00901F83"/>
    <w:rsid w:val="009020B3"/>
    <w:rsid w:val="009031FB"/>
    <w:rsid w:val="00903380"/>
    <w:rsid w:val="00903518"/>
    <w:rsid w:val="00904646"/>
    <w:rsid w:val="0090481A"/>
    <w:rsid w:val="00904848"/>
    <w:rsid w:val="00904889"/>
    <w:rsid w:val="009056A0"/>
    <w:rsid w:val="00906928"/>
    <w:rsid w:val="00906F84"/>
    <w:rsid w:val="00907A43"/>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9A0"/>
    <w:rsid w:val="00920D82"/>
    <w:rsid w:val="009230BB"/>
    <w:rsid w:val="009240C3"/>
    <w:rsid w:val="0092496A"/>
    <w:rsid w:val="00924EE4"/>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42E7"/>
    <w:rsid w:val="0093454C"/>
    <w:rsid w:val="00934F0D"/>
    <w:rsid w:val="009358F7"/>
    <w:rsid w:val="0093652D"/>
    <w:rsid w:val="009366C6"/>
    <w:rsid w:val="009414C1"/>
    <w:rsid w:val="009420F2"/>
    <w:rsid w:val="00942116"/>
    <w:rsid w:val="0094241A"/>
    <w:rsid w:val="00942F69"/>
    <w:rsid w:val="00943A3D"/>
    <w:rsid w:val="009454D8"/>
    <w:rsid w:val="00945805"/>
    <w:rsid w:val="0094650E"/>
    <w:rsid w:val="0094679D"/>
    <w:rsid w:val="009505C2"/>
    <w:rsid w:val="009507F7"/>
    <w:rsid w:val="00950CA0"/>
    <w:rsid w:val="00950F62"/>
    <w:rsid w:val="0095165F"/>
    <w:rsid w:val="00951A1C"/>
    <w:rsid w:val="00951FE1"/>
    <w:rsid w:val="00952A39"/>
    <w:rsid w:val="00953688"/>
    <w:rsid w:val="00953727"/>
    <w:rsid w:val="00954449"/>
    <w:rsid w:val="00955E2A"/>
    <w:rsid w:val="00956796"/>
    <w:rsid w:val="00957227"/>
    <w:rsid w:val="009576A1"/>
    <w:rsid w:val="009577D0"/>
    <w:rsid w:val="00957EA6"/>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28C1"/>
    <w:rsid w:val="009729E7"/>
    <w:rsid w:val="00972B73"/>
    <w:rsid w:val="00972F8F"/>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55F1"/>
    <w:rsid w:val="00985980"/>
    <w:rsid w:val="00985DAA"/>
    <w:rsid w:val="00986AA3"/>
    <w:rsid w:val="00987104"/>
    <w:rsid w:val="00987D02"/>
    <w:rsid w:val="00987D71"/>
    <w:rsid w:val="009902EA"/>
    <w:rsid w:val="00991961"/>
    <w:rsid w:val="00991B88"/>
    <w:rsid w:val="0099214A"/>
    <w:rsid w:val="00992794"/>
    <w:rsid w:val="00992884"/>
    <w:rsid w:val="00993299"/>
    <w:rsid w:val="00993705"/>
    <w:rsid w:val="009937A5"/>
    <w:rsid w:val="0099428D"/>
    <w:rsid w:val="00994D44"/>
    <w:rsid w:val="00994D45"/>
    <w:rsid w:val="009964F2"/>
    <w:rsid w:val="009965B0"/>
    <w:rsid w:val="0099668F"/>
    <w:rsid w:val="00996BF2"/>
    <w:rsid w:val="009971BF"/>
    <w:rsid w:val="009A0FD3"/>
    <w:rsid w:val="009A25C6"/>
    <w:rsid w:val="009A28EC"/>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297"/>
    <w:rsid w:val="009E386A"/>
    <w:rsid w:val="009E3CA3"/>
    <w:rsid w:val="009E40F6"/>
    <w:rsid w:val="009E45EB"/>
    <w:rsid w:val="009E5721"/>
    <w:rsid w:val="009E6564"/>
    <w:rsid w:val="009E75E2"/>
    <w:rsid w:val="009F17A8"/>
    <w:rsid w:val="009F1D8D"/>
    <w:rsid w:val="009F2DFE"/>
    <w:rsid w:val="009F2F76"/>
    <w:rsid w:val="009F3DE1"/>
    <w:rsid w:val="009F52AC"/>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E24"/>
    <w:rsid w:val="00A05FE2"/>
    <w:rsid w:val="00A06C3C"/>
    <w:rsid w:val="00A1074C"/>
    <w:rsid w:val="00A10790"/>
    <w:rsid w:val="00A10EBC"/>
    <w:rsid w:val="00A11A4F"/>
    <w:rsid w:val="00A128ED"/>
    <w:rsid w:val="00A12CC0"/>
    <w:rsid w:val="00A12E72"/>
    <w:rsid w:val="00A13C82"/>
    <w:rsid w:val="00A13EC0"/>
    <w:rsid w:val="00A14972"/>
    <w:rsid w:val="00A15739"/>
    <w:rsid w:val="00A163D0"/>
    <w:rsid w:val="00A1698A"/>
    <w:rsid w:val="00A20748"/>
    <w:rsid w:val="00A21311"/>
    <w:rsid w:val="00A219FF"/>
    <w:rsid w:val="00A21E3F"/>
    <w:rsid w:val="00A229A2"/>
    <w:rsid w:val="00A22BCD"/>
    <w:rsid w:val="00A23499"/>
    <w:rsid w:val="00A23FA0"/>
    <w:rsid w:val="00A246B6"/>
    <w:rsid w:val="00A24841"/>
    <w:rsid w:val="00A24EDB"/>
    <w:rsid w:val="00A25072"/>
    <w:rsid w:val="00A25B00"/>
    <w:rsid w:val="00A25C73"/>
    <w:rsid w:val="00A25FDF"/>
    <w:rsid w:val="00A26861"/>
    <w:rsid w:val="00A279A3"/>
    <w:rsid w:val="00A27BBF"/>
    <w:rsid w:val="00A302BB"/>
    <w:rsid w:val="00A3100E"/>
    <w:rsid w:val="00A315A9"/>
    <w:rsid w:val="00A31AFE"/>
    <w:rsid w:val="00A32332"/>
    <w:rsid w:val="00A330B8"/>
    <w:rsid w:val="00A34A61"/>
    <w:rsid w:val="00A34E2B"/>
    <w:rsid w:val="00A34FBB"/>
    <w:rsid w:val="00A3608F"/>
    <w:rsid w:val="00A361EF"/>
    <w:rsid w:val="00A36A2C"/>
    <w:rsid w:val="00A36BE3"/>
    <w:rsid w:val="00A378D7"/>
    <w:rsid w:val="00A40DA2"/>
    <w:rsid w:val="00A423DD"/>
    <w:rsid w:val="00A42497"/>
    <w:rsid w:val="00A427DA"/>
    <w:rsid w:val="00A4303B"/>
    <w:rsid w:val="00A44018"/>
    <w:rsid w:val="00A44271"/>
    <w:rsid w:val="00A45979"/>
    <w:rsid w:val="00A45DF1"/>
    <w:rsid w:val="00A47B9F"/>
    <w:rsid w:val="00A47C37"/>
    <w:rsid w:val="00A47E70"/>
    <w:rsid w:val="00A47E93"/>
    <w:rsid w:val="00A501F7"/>
    <w:rsid w:val="00A50B65"/>
    <w:rsid w:val="00A50E66"/>
    <w:rsid w:val="00A50F75"/>
    <w:rsid w:val="00A512A9"/>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1168"/>
    <w:rsid w:val="00AA1E3C"/>
    <w:rsid w:val="00AA2007"/>
    <w:rsid w:val="00AA2B32"/>
    <w:rsid w:val="00AA3802"/>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7DED"/>
    <w:rsid w:val="00AB7DF0"/>
    <w:rsid w:val="00AB7F6C"/>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CFF"/>
    <w:rsid w:val="00AF4E2A"/>
    <w:rsid w:val="00AF6297"/>
    <w:rsid w:val="00AF6988"/>
    <w:rsid w:val="00AF758A"/>
    <w:rsid w:val="00AF7B56"/>
    <w:rsid w:val="00AF7D37"/>
    <w:rsid w:val="00B01B49"/>
    <w:rsid w:val="00B0268C"/>
    <w:rsid w:val="00B029EA"/>
    <w:rsid w:val="00B03C42"/>
    <w:rsid w:val="00B04886"/>
    <w:rsid w:val="00B05186"/>
    <w:rsid w:val="00B056CF"/>
    <w:rsid w:val="00B076CF"/>
    <w:rsid w:val="00B10062"/>
    <w:rsid w:val="00B10176"/>
    <w:rsid w:val="00B103FD"/>
    <w:rsid w:val="00B106F8"/>
    <w:rsid w:val="00B10878"/>
    <w:rsid w:val="00B108B7"/>
    <w:rsid w:val="00B11234"/>
    <w:rsid w:val="00B119CB"/>
    <w:rsid w:val="00B11C53"/>
    <w:rsid w:val="00B126AE"/>
    <w:rsid w:val="00B131F6"/>
    <w:rsid w:val="00B15137"/>
    <w:rsid w:val="00B1598F"/>
    <w:rsid w:val="00B15F7D"/>
    <w:rsid w:val="00B16607"/>
    <w:rsid w:val="00B1710D"/>
    <w:rsid w:val="00B1760D"/>
    <w:rsid w:val="00B20A57"/>
    <w:rsid w:val="00B20B1A"/>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571B"/>
    <w:rsid w:val="00B65FE9"/>
    <w:rsid w:val="00B66137"/>
    <w:rsid w:val="00B66747"/>
    <w:rsid w:val="00B66B48"/>
    <w:rsid w:val="00B67B97"/>
    <w:rsid w:val="00B7000A"/>
    <w:rsid w:val="00B73DB1"/>
    <w:rsid w:val="00B753E7"/>
    <w:rsid w:val="00B754AC"/>
    <w:rsid w:val="00B756D9"/>
    <w:rsid w:val="00B7690D"/>
    <w:rsid w:val="00B76B7E"/>
    <w:rsid w:val="00B77C17"/>
    <w:rsid w:val="00B77CBB"/>
    <w:rsid w:val="00B81BBE"/>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2AFD"/>
    <w:rsid w:val="00BB3D48"/>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2F7"/>
    <w:rsid w:val="00BC4DA3"/>
    <w:rsid w:val="00BC5DAE"/>
    <w:rsid w:val="00BC6105"/>
    <w:rsid w:val="00BC6D71"/>
    <w:rsid w:val="00BD09BA"/>
    <w:rsid w:val="00BD0BE9"/>
    <w:rsid w:val="00BD1F0C"/>
    <w:rsid w:val="00BD279D"/>
    <w:rsid w:val="00BD46F2"/>
    <w:rsid w:val="00BD4ECA"/>
    <w:rsid w:val="00BD52E0"/>
    <w:rsid w:val="00BD58C7"/>
    <w:rsid w:val="00BD5DE9"/>
    <w:rsid w:val="00BD6446"/>
    <w:rsid w:val="00BD6BB8"/>
    <w:rsid w:val="00BD70DE"/>
    <w:rsid w:val="00BD738B"/>
    <w:rsid w:val="00BE05E1"/>
    <w:rsid w:val="00BE1B13"/>
    <w:rsid w:val="00BE1C86"/>
    <w:rsid w:val="00BE1F43"/>
    <w:rsid w:val="00BE2F74"/>
    <w:rsid w:val="00BE37ED"/>
    <w:rsid w:val="00BE3E9C"/>
    <w:rsid w:val="00BE444B"/>
    <w:rsid w:val="00BE504A"/>
    <w:rsid w:val="00BE6E47"/>
    <w:rsid w:val="00BE7069"/>
    <w:rsid w:val="00BE7836"/>
    <w:rsid w:val="00BE78C2"/>
    <w:rsid w:val="00BF0844"/>
    <w:rsid w:val="00BF0A1C"/>
    <w:rsid w:val="00BF17F5"/>
    <w:rsid w:val="00BF2348"/>
    <w:rsid w:val="00BF293E"/>
    <w:rsid w:val="00BF40E5"/>
    <w:rsid w:val="00BF4B98"/>
    <w:rsid w:val="00BF4BA2"/>
    <w:rsid w:val="00BF4F69"/>
    <w:rsid w:val="00BF5095"/>
    <w:rsid w:val="00BF511D"/>
    <w:rsid w:val="00BF57E6"/>
    <w:rsid w:val="00BF5D33"/>
    <w:rsid w:val="00BF63BB"/>
    <w:rsid w:val="00BF6B25"/>
    <w:rsid w:val="00BF7D99"/>
    <w:rsid w:val="00C009C4"/>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5B9D"/>
    <w:rsid w:val="00C173E8"/>
    <w:rsid w:val="00C1798B"/>
    <w:rsid w:val="00C17E24"/>
    <w:rsid w:val="00C20171"/>
    <w:rsid w:val="00C20432"/>
    <w:rsid w:val="00C20F37"/>
    <w:rsid w:val="00C21441"/>
    <w:rsid w:val="00C228AD"/>
    <w:rsid w:val="00C22A16"/>
    <w:rsid w:val="00C22E96"/>
    <w:rsid w:val="00C2357C"/>
    <w:rsid w:val="00C23641"/>
    <w:rsid w:val="00C24342"/>
    <w:rsid w:val="00C24A33"/>
    <w:rsid w:val="00C24B64"/>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E9C"/>
    <w:rsid w:val="00C370A9"/>
    <w:rsid w:val="00C40600"/>
    <w:rsid w:val="00C40BF1"/>
    <w:rsid w:val="00C41990"/>
    <w:rsid w:val="00C41B64"/>
    <w:rsid w:val="00C4205C"/>
    <w:rsid w:val="00C420EF"/>
    <w:rsid w:val="00C421FE"/>
    <w:rsid w:val="00C42C1E"/>
    <w:rsid w:val="00C443C0"/>
    <w:rsid w:val="00C44402"/>
    <w:rsid w:val="00C4465B"/>
    <w:rsid w:val="00C448AF"/>
    <w:rsid w:val="00C45942"/>
    <w:rsid w:val="00C45C3A"/>
    <w:rsid w:val="00C46C5D"/>
    <w:rsid w:val="00C47460"/>
    <w:rsid w:val="00C50073"/>
    <w:rsid w:val="00C50447"/>
    <w:rsid w:val="00C50D31"/>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27B4"/>
    <w:rsid w:val="00C63313"/>
    <w:rsid w:val="00C6352C"/>
    <w:rsid w:val="00C64032"/>
    <w:rsid w:val="00C64392"/>
    <w:rsid w:val="00C65ACB"/>
    <w:rsid w:val="00C67541"/>
    <w:rsid w:val="00C705D4"/>
    <w:rsid w:val="00C70E0B"/>
    <w:rsid w:val="00C7194E"/>
    <w:rsid w:val="00C725D1"/>
    <w:rsid w:val="00C7270F"/>
    <w:rsid w:val="00C73FE7"/>
    <w:rsid w:val="00C758F8"/>
    <w:rsid w:val="00C75B8E"/>
    <w:rsid w:val="00C766CB"/>
    <w:rsid w:val="00C77390"/>
    <w:rsid w:val="00C7782E"/>
    <w:rsid w:val="00C80F3E"/>
    <w:rsid w:val="00C8101A"/>
    <w:rsid w:val="00C829D2"/>
    <w:rsid w:val="00C82A9C"/>
    <w:rsid w:val="00C833B1"/>
    <w:rsid w:val="00C83454"/>
    <w:rsid w:val="00C8485F"/>
    <w:rsid w:val="00C8535E"/>
    <w:rsid w:val="00C85552"/>
    <w:rsid w:val="00C856F5"/>
    <w:rsid w:val="00C85F02"/>
    <w:rsid w:val="00C907BC"/>
    <w:rsid w:val="00C90BAC"/>
    <w:rsid w:val="00C9109D"/>
    <w:rsid w:val="00C914D4"/>
    <w:rsid w:val="00C92775"/>
    <w:rsid w:val="00C933D3"/>
    <w:rsid w:val="00C93588"/>
    <w:rsid w:val="00C936F5"/>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FC7"/>
    <w:rsid w:val="00CA5636"/>
    <w:rsid w:val="00CA6114"/>
    <w:rsid w:val="00CB186D"/>
    <w:rsid w:val="00CB1ABA"/>
    <w:rsid w:val="00CB1AFF"/>
    <w:rsid w:val="00CB1FDE"/>
    <w:rsid w:val="00CB220C"/>
    <w:rsid w:val="00CB254D"/>
    <w:rsid w:val="00CB304B"/>
    <w:rsid w:val="00CB31CA"/>
    <w:rsid w:val="00CB4078"/>
    <w:rsid w:val="00CB4318"/>
    <w:rsid w:val="00CB564B"/>
    <w:rsid w:val="00CB56AA"/>
    <w:rsid w:val="00CB6012"/>
    <w:rsid w:val="00CB6EE3"/>
    <w:rsid w:val="00CC073D"/>
    <w:rsid w:val="00CC1C26"/>
    <w:rsid w:val="00CC1C2A"/>
    <w:rsid w:val="00CC1FDD"/>
    <w:rsid w:val="00CC3DC5"/>
    <w:rsid w:val="00CC42BE"/>
    <w:rsid w:val="00CC476F"/>
    <w:rsid w:val="00CC5026"/>
    <w:rsid w:val="00CC50AD"/>
    <w:rsid w:val="00CC531E"/>
    <w:rsid w:val="00CC5D24"/>
    <w:rsid w:val="00CC72AC"/>
    <w:rsid w:val="00CC7F7A"/>
    <w:rsid w:val="00CD0105"/>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90D"/>
    <w:rsid w:val="00CF1BBA"/>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1ABA"/>
    <w:rsid w:val="00D31FE7"/>
    <w:rsid w:val="00D32010"/>
    <w:rsid w:val="00D3202F"/>
    <w:rsid w:val="00D32562"/>
    <w:rsid w:val="00D332E5"/>
    <w:rsid w:val="00D353FB"/>
    <w:rsid w:val="00D3576A"/>
    <w:rsid w:val="00D36030"/>
    <w:rsid w:val="00D36294"/>
    <w:rsid w:val="00D368C0"/>
    <w:rsid w:val="00D37406"/>
    <w:rsid w:val="00D400B6"/>
    <w:rsid w:val="00D40878"/>
    <w:rsid w:val="00D41801"/>
    <w:rsid w:val="00D41E6A"/>
    <w:rsid w:val="00D46085"/>
    <w:rsid w:val="00D46B3A"/>
    <w:rsid w:val="00D470C3"/>
    <w:rsid w:val="00D477E3"/>
    <w:rsid w:val="00D47F16"/>
    <w:rsid w:val="00D50BF1"/>
    <w:rsid w:val="00D50C7B"/>
    <w:rsid w:val="00D5126A"/>
    <w:rsid w:val="00D51805"/>
    <w:rsid w:val="00D51FE6"/>
    <w:rsid w:val="00D52003"/>
    <w:rsid w:val="00D529F9"/>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7632"/>
    <w:rsid w:val="00D7097B"/>
    <w:rsid w:val="00D72F7D"/>
    <w:rsid w:val="00D732AA"/>
    <w:rsid w:val="00D73808"/>
    <w:rsid w:val="00D73BEE"/>
    <w:rsid w:val="00D747E5"/>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59B"/>
    <w:rsid w:val="00D9772C"/>
    <w:rsid w:val="00D979E9"/>
    <w:rsid w:val="00D97FB7"/>
    <w:rsid w:val="00DA1CCC"/>
    <w:rsid w:val="00DA1CFA"/>
    <w:rsid w:val="00DA338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E3C"/>
    <w:rsid w:val="00DB4E58"/>
    <w:rsid w:val="00DB5456"/>
    <w:rsid w:val="00DB5554"/>
    <w:rsid w:val="00DB5B6C"/>
    <w:rsid w:val="00DB6BF3"/>
    <w:rsid w:val="00DB70BF"/>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2DD"/>
    <w:rsid w:val="00DE2DDB"/>
    <w:rsid w:val="00DE34CF"/>
    <w:rsid w:val="00DE3BDA"/>
    <w:rsid w:val="00DE3E89"/>
    <w:rsid w:val="00DE5939"/>
    <w:rsid w:val="00DE5C41"/>
    <w:rsid w:val="00DF09AC"/>
    <w:rsid w:val="00DF1AE3"/>
    <w:rsid w:val="00DF1BD4"/>
    <w:rsid w:val="00DF1D5A"/>
    <w:rsid w:val="00DF1FDE"/>
    <w:rsid w:val="00DF22C0"/>
    <w:rsid w:val="00DF22E6"/>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ADA"/>
    <w:rsid w:val="00E16C2D"/>
    <w:rsid w:val="00E20926"/>
    <w:rsid w:val="00E22033"/>
    <w:rsid w:val="00E22983"/>
    <w:rsid w:val="00E23074"/>
    <w:rsid w:val="00E23B25"/>
    <w:rsid w:val="00E2471D"/>
    <w:rsid w:val="00E2498F"/>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31A4"/>
    <w:rsid w:val="00E56152"/>
    <w:rsid w:val="00E56166"/>
    <w:rsid w:val="00E563DA"/>
    <w:rsid w:val="00E57AE1"/>
    <w:rsid w:val="00E601C3"/>
    <w:rsid w:val="00E60614"/>
    <w:rsid w:val="00E60A89"/>
    <w:rsid w:val="00E60F3F"/>
    <w:rsid w:val="00E61A80"/>
    <w:rsid w:val="00E61DF0"/>
    <w:rsid w:val="00E61F03"/>
    <w:rsid w:val="00E63140"/>
    <w:rsid w:val="00E63334"/>
    <w:rsid w:val="00E63864"/>
    <w:rsid w:val="00E638E3"/>
    <w:rsid w:val="00E63C2E"/>
    <w:rsid w:val="00E64132"/>
    <w:rsid w:val="00E64709"/>
    <w:rsid w:val="00E65ACA"/>
    <w:rsid w:val="00E65BEF"/>
    <w:rsid w:val="00E666B8"/>
    <w:rsid w:val="00E66BD2"/>
    <w:rsid w:val="00E671A1"/>
    <w:rsid w:val="00E671D5"/>
    <w:rsid w:val="00E67A2C"/>
    <w:rsid w:val="00E723CF"/>
    <w:rsid w:val="00E7277E"/>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48CA"/>
    <w:rsid w:val="00E84E31"/>
    <w:rsid w:val="00E8575A"/>
    <w:rsid w:val="00E85D29"/>
    <w:rsid w:val="00E86016"/>
    <w:rsid w:val="00E8659D"/>
    <w:rsid w:val="00E86B9F"/>
    <w:rsid w:val="00E876B1"/>
    <w:rsid w:val="00E9018C"/>
    <w:rsid w:val="00E9072B"/>
    <w:rsid w:val="00E909F5"/>
    <w:rsid w:val="00E91703"/>
    <w:rsid w:val="00E91EE7"/>
    <w:rsid w:val="00E94EAA"/>
    <w:rsid w:val="00E953A1"/>
    <w:rsid w:val="00E957DE"/>
    <w:rsid w:val="00E95F3D"/>
    <w:rsid w:val="00E969E2"/>
    <w:rsid w:val="00EA022C"/>
    <w:rsid w:val="00EA02FA"/>
    <w:rsid w:val="00EA0CF1"/>
    <w:rsid w:val="00EA107C"/>
    <w:rsid w:val="00EA1B7E"/>
    <w:rsid w:val="00EA1D03"/>
    <w:rsid w:val="00EA3628"/>
    <w:rsid w:val="00EA4048"/>
    <w:rsid w:val="00EA49D2"/>
    <w:rsid w:val="00EA4ABC"/>
    <w:rsid w:val="00EA5558"/>
    <w:rsid w:val="00EA5631"/>
    <w:rsid w:val="00EA59B1"/>
    <w:rsid w:val="00EA6F4C"/>
    <w:rsid w:val="00EA71E9"/>
    <w:rsid w:val="00EA76A5"/>
    <w:rsid w:val="00EB0100"/>
    <w:rsid w:val="00EB07B4"/>
    <w:rsid w:val="00EB2E70"/>
    <w:rsid w:val="00EB33BC"/>
    <w:rsid w:val="00EB5A4E"/>
    <w:rsid w:val="00EB6352"/>
    <w:rsid w:val="00EB642A"/>
    <w:rsid w:val="00EB69E8"/>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29FD"/>
    <w:rsid w:val="00EE2D23"/>
    <w:rsid w:val="00EE30EF"/>
    <w:rsid w:val="00EE32E7"/>
    <w:rsid w:val="00EE3759"/>
    <w:rsid w:val="00EE4108"/>
    <w:rsid w:val="00EE4412"/>
    <w:rsid w:val="00EE4AAA"/>
    <w:rsid w:val="00EE7D7C"/>
    <w:rsid w:val="00EF0422"/>
    <w:rsid w:val="00EF0784"/>
    <w:rsid w:val="00EF0B64"/>
    <w:rsid w:val="00EF1BE4"/>
    <w:rsid w:val="00EF37F6"/>
    <w:rsid w:val="00EF3857"/>
    <w:rsid w:val="00EF447F"/>
    <w:rsid w:val="00EF4F35"/>
    <w:rsid w:val="00EF636F"/>
    <w:rsid w:val="00EF6C05"/>
    <w:rsid w:val="00EF7F13"/>
    <w:rsid w:val="00EF7F53"/>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714"/>
    <w:rsid w:val="00F23B69"/>
    <w:rsid w:val="00F23E5D"/>
    <w:rsid w:val="00F248B8"/>
    <w:rsid w:val="00F25B0F"/>
    <w:rsid w:val="00F25D98"/>
    <w:rsid w:val="00F266D9"/>
    <w:rsid w:val="00F26A74"/>
    <w:rsid w:val="00F27148"/>
    <w:rsid w:val="00F275BB"/>
    <w:rsid w:val="00F300FB"/>
    <w:rsid w:val="00F3051E"/>
    <w:rsid w:val="00F3103C"/>
    <w:rsid w:val="00F312BD"/>
    <w:rsid w:val="00F3254F"/>
    <w:rsid w:val="00F344D4"/>
    <w:rsid w:val="00F345C6"/>
    <w:rsid w:val="00F34D37"/>
    <w:rsid w:val="00F35116"/>
    <w:rsid w:val="00F358DC"/>
    <w:rsid w:val="00F35C9B"/>
    <w:rsid w:val="00F37440"/>
    <w:rsid w:val="00F406C3"/>
    <w:rsid w:val="00F418B2"/>
    <w:rsid w:val="00F41E33"/>
    <w:rsid w:val="00F42692"/>
    <w:rsid w:val="00F42990"/>
    <w:rsid w:val="00F42B40"/>
    <w:rsid w:val="00F43165"/>
    <w:rsid w:val="00F458BA"/>
    <w:rsid w:val="00F46EBB"/>
    <w:rsid w:val="00F470EE"/>
    <w:rsid w:val="00F47848"/>
    <w:rsid w:val="00F51369"/>
    <w:rsid w:val="00F52E78"/>
    <w:rsid w:val="00F52E83"/>
    <w:rsid w:val="00F530F4"/>
    <w:rsid w:val="00F537EA"/>
    <w:rsid w:val="00F54FA6"/>
    <w:rsid w:val="00F55629"/>
    <w:rsid w:val="00F56292"/>
    <w:rsid w:val="00F57131"/>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5EF"/>
    <w:rsid w:val="00F67B12"/>
    <w:rsid w:val="00F7215B"/>
    <w:rsid w:val="00F725AE"/>
    <w:rsid w:val="00F72ED7"/>
    <w:rsid w:val="00F73727"/>
    <w:rsid w:val="00F7376A"/>
    <w:rsid w:val="00F73E53"/>
    <w:rsid w:val="00F742A7"/>
    <w:rsid w:val="00F745D5"/>
    <w:rsid w:val="00F7629D"/>
    <w:rsid w:val="00F808AE"/>
    <w:rsid w:val="00F81510"/>
    <w:rsid w:val="00F825CE"/>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ED6"/>
    <w:rsid w:val="00F9605C"/>
    <w:rsid w:val="00F960A6"/>
    <w:rsid w:val="00F963C0"/>
    <w:rsid w:val="00F97290"/>
    <w:rsid w:val="00F97D9C"/>
    <w:rsid w:val="00FA202D"/>
    <w:rsid w:val="00FA2CFB"/>
    <w:rsid w:val="00FA2FA6"/>
    <w:rsid w:val="00FA3951"/>
    <w:rsid w:val="00FA5146"/>
    <w:rsid w:val="00FA5CA1"/>
    <w:rsid w:val="00FA62EA"/>
    <w:rsid w:val="00FA7CDB"/>
    <w:rsid w:val="00FB0444"/>
    <w:rsid w:val="00FB1CC6"/>
    <w:rsid w:val="00FB2174"/>
    <w:rsid w:val="00FB2AC1"/>
    <w:rsid w:val="00FB2E04"/>
    <w:rsid w:val="00FB3D73"/>
    <w:rsid w:val="00FB44E5"/>
    <w:rsid w:val="00FB6386"/>
    <w:rsid w:val="00FB6C26"/>
    <w:rsid w:val="00FB6F06"/>
    <w:rsid w:val="00FB7226"/>
    <w:rsid w:val="00FB72E5"/>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139E"/>
    <w:rsid w:val="00FE1EA1"/>
    <w:rsid w:val="00FE212B"/>
    <w:rsid w:val="00FE3046"/>
    <w:rsid w:val="00FE350B"/>
    <w:rsid w:val="00FE388D"/>
    <w:rsid w:val="00FE3B51"/>
    <w:rsid w:val="00FE47D6"/>
    <w:rsid w:val="00FE524B"/>
    <w:rsid w:val="00FE5907"/>
    <w:rsid w:val="00FE5E34"/>
    <w:rsid w:val="00FE6479"/>
    <w:rsid w:val="00FE6521"/>
    <w:rsid w:val="00FF0CCB"/>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C8042A14-2892-4D74-B31D-571870887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33C"/>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Char"/>
    <w:qFormat/>
    <w:rsid w:val="00710ADB"/>
    <w:pPr>
      <w:pBdr>
        <w:top w:val="none" w:sz="0" w:space="0" w:color="auto"/>
      </w:pBdr>
      <w:spacing w:before="180"/>
      <w:outlineLvl w:val="1"/>
    </w:pPr>
    <w:rPr>
      <w:rFonts w:eastAsia="Arial"/>
      <w:sz w:val="28"/>
    </w:rPr>
  </w:style>
  <w:style w:type="paragraph" w:styleId="3">
    <w:name w:val="heading 3"/>
    <w:basedOn w:val="20"/>
    <w:next w:val="a"/>
    <w:link w:val="3Char"/>
    <w:qFormat/>
    <w:rsid w:val="002B45F7"/>
    <w:pPr>
      <w:numPr>
        <w:numId w:val="0"/>
      </w:numPr>
      <w:spacing w:before="120"/>
      <w:jc w:val="both"/>
      <w:outlineLvl w:val="2"/>
    </w:pPr>
    <w:rPr>
      <w:sz w:val="24"/>
      <w:szCs w:val="21"/>
      <w:lang w:eastAsia="zh-CN"/>
    </w:rPr>
  </w:style>
  <w:style w:type="paragraph" w:styleId="4">
    <w:name w:val="heading 4"/>
    <w:basedOn w:val="3"/>
    <w:next w:val="a"/>
    <w:qFormat/>
    <w:pPr>
      <w:numPr>
        <w:numId w:val="1"/>
      </w:numPr>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numbered,列出段落1,Fo"/>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aliases w:val="H1 Char"/>
    <w:link w:val="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eastAsia="Arial" w:hAnsi="Arial"/>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eastAsia="zh-CN"/>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eastAsia="Arial" w:hAnsi="Arial"/>
      <w:sz w:val="28"/>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9"/>
    <w:unhideWhenUsed/>
    <w:qFormat/>
    <w:rsid w:val="00826177"/>
    <w:pPr>
      <w:spacing w:after="200"/>
    </w:pPr>
    <w:rPr>
      <w:rFonts w:eastAsia="等线"/>
      <w:i/>
      <w:iCs/>
      <w:color w:val="44546A"/>
      <w:sz w:val="18"/>
      <w:szCs w:val="18"/>
      <w:lang w:val="en-US"/>
    </w:rPr>
  </w:style>
  <w:style w:type="character" w:customStyle="1" w:styleId="af9">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link w:val="af1"/>
    <w:uiPriority w:val="34"/>
    <w:qFormat/>
    <w:locked/>
    <w:rsid w:val="0039637E"/>
    <w:rPr>
      <w:rFonts w:ascii="等线" w:hAnsi="宋体" w:cs="宋体"/>
      <w:sz w:val="21"/>
      <w:szCs w:val="21"/>
    </w:rPr>
  </w:style>
  <w:style w:type="character" w:customStyle="1" w:styleId="Char4">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CDE87-2B10-4673-9593-142233C7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2023-04-07T06:51:00Z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(3)JaPF5RD0dGPpryBd1FfIxL4pPXlKkPMMtdfHvv/xxgqS+rXox6gujEZ571PxqU3BlG7B+hnb
b6PTPZjov7wWIivuntcvnboq5Hz1SXqSyz1gnK1N0rsY+BVfyXSpJXK1KaVWdEPWBgs/crTr
ZgBU57wvfJUS3gz5HVhYgPeBzow7XuLzYBS3An2OY28b4egMKOkgSzqYVZrZm9h7GD0QRsjq
DmsGCRRVRhfIb4LXK6</vt:lpwstr>
  </property>
  <property fmtid="{D5CDD505-2E9C-101B-9397-08002B2CF9AE}" pid="4" name="_2015_ms_pID_7253431">
    <vt:lpwstr>aAkThW8ueBDohZclVF4L7zj2EJow1WCEH2vNuWYlqBspv7YYsf5vsn
lcQ8u+v/NrWDvXC5qD6yMOuDb5RP+G4tanjZ4Qe8WCljP/bxkJDZtvCLSasXmkS0OzmBqE8C
+HEzNlkEctqvJcSu3vhKTGUCFKdz3n6AgIzO/RHipIqVoc19mhzatY2axkIVvACJbME2zxBE
cDW0ulghe61paV2xGuTEZIuY7zBgLdDBNIHx</vt:lpwstr>
  </property>
  <property fmtid="{D5CDD505-2E9C-101B-9397-08002B2CF9AE}" pid="5" name="_2015_ms_pID_7253432">
    <vt:lpwstr>vw==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1679970979</vt:lpwstr>
  </property>
</Properties>
</file>