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074E" w14:textId="764FC75D" w:rsidR="00D3579F" w:rsidRPr="003B21F9" w:rsidRDefault="00D3579F" w:rsidP="00D3579F">
      <w:pPr>
        <w:pStyle w:val="3GPPHeader"/>
        <w:spacing w:after="120"/>
        <w:rPr>
          <w:lang w:val="de-DE"/>
        </w:rPr>
      </w:pPr>
      <w:r w:rsidRPr="003B21F9">
        <w:rPr>
          <w:lang w:val="de-DE"/>
        </w:rPr>
        <w:t>3GPP TSG-RAN WG3 #11</w:t>
      </w:r>
      <w:r w:rsidR="003B21F9">
        <w:rPr>
          <w:lang w:val="de-DE"/>
        </w:rPr>
        <w:t>3</w:t>
      </w:r>
      <w:r w:rsidRPr="003B21F9">
        <w:rPr>
          <w:lang w:val="de-DE"/>
        </w:rPr>
        <w:t>-e</w:t>
      </w:r>
      <w:r w:rsidRPr="003B21F9">
        <w:rPr>
          <w:lang w:val="de-DE"/>
        </w:rPr>
        <w:tab/>
      </w:r>
      <w:r w:rsidRPr="003B21F9">
        <w:rPr>
          <w:sz w:val="32"/>
          <w:szCs w:val="32"/>
          <w:lang w:val="de-DE"/>
        </w:rPr>
        <w:t>R3-21</w:t>
      </w:r>
      <w:r w:rsidR="003B21F9">
        <w:rPr>
          <w:sz w:val="32"/>
          <w:szCs w:val="32"/>
          <w:lang w:val="de-DE"/>
        </w:rPr>
        <w:t>4228</w:t>
      </w:r>
    </w:p>
    <w:p w14:paraId="551C0BA8" w14:textId="7362DCAC" w:rsidR="00D3579F" w:rsidRDefault="00D3579F" w:rsidP="00D3579F">
      <w:pPr>
        <w:pStyle w:val="3GPPHeader"/>
        <w:spacing w:after="120"/>
      </w:pPr>
      <w:r>
        <w:t>Online, 1</w:t>
      </w:r>
      <w:r w:rsidR="003B21F9">
        <w:t>6</w:t>
      </w:r>
      <w:r>
        <w:t xml:space="preserve"> – 2</w:t>
      </w:r>
      <w:r w:rsidR="003B21F9">
        <w:t>6</w:t>
      </w:r>
      <w:r>
        <w:t xml:space="preserve"> </w:t>
      </w:r>
      <w:r w:rsidR="003B21F9">
        <w:t>Aug</w:t>
      </w:r>
      <w:r>
        <w:t>, 2021</w:t>
      </w:r>
    </w:p>
    <w:p w14:paraId="2FF82172" w14:textId="77777777" w:rsidR="00D3579F" w:rsidRPr="00A36CD6" w:rsidRDefault="00D3579F" w:rsidP="00D3579F">
      <w:pPr>
        <w:pStyle w:val="3GPPHeader"/>
      </w:pPr>
    </w:p>
    <w:p w14:paraId="5D27DE17" w14:textId="77777777" w:rsidR="00D3579F" w:rsidRDefault="00D3579F" w:rsidP="00D3579F">
      <w:pPr>
        <w:pStyle w:val="3GPPHeader"/>
      </w:pPr>
      <w:r>
        <w:t>Agenda Item:</w:t>
      </w:r>
      <w:r>
        <w:tab/>
        <w:t>23.2.3</w:t>
      </w:r>
    </w:p>
    <w:p w14:paraId="5D8003BA" w14:textId="77777777" w:rsidR="00D3579F" w:rsidRDefault="00D3579F" w:rsidP="00D3579F">
      <w:pPr>
        <w:pStyle w:val="3GPPHeader"/>
      </w:pPr>
      <w:r>
        <w:t>Source:</w:t>
      </w:r>
      <w:r>
        <w:tab/>
        <w:t>Huawei (moderator)</w:t>
      </w:r>
    </w:p>
    <w:p w14:paraId="131BDB94" w14:textId="77777777" w:rsidR="00D3579F" w:rsidRPr="00D44844" w:rsidRDefault="00D3579F" w:rsidP="00D3579F">
      <w:pPr>
        <w:pStyle w:val="3GPPHeader"/>
        <w:ind w:left="1687" w:hangingChars="700" w:hanging="1687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Pr="00EA5B01">
        <w:rPr>
          <w:bCs/>
          <w:lang w:val="en-GB"/>
        </w:rPr>
        <w:t xml:space="preserve">Summary of Offline Discussion on </w:t>
      </w:r>
      <w:r>
        <w:rPr>
          <w:bCs/>
          <w:lang w:val="en-GB"/>
        </w:rPr>
        <w:t>Application Protocol</w:t>
      </w:r>
      <w:r w:rsidRPr="00EA5B01">
        <w:rPr>
          <w:bCs/>
          <w:lang w:val="en-GB"/>
        </w:rPr>
        <w:t xml:space="preserve"> for Enhanced </w:t>
      </w:r>
      <w:proofErr w:type="spellStart"/>
      <w:r w:rsidRPr="00EA5B01">
        <w:rPr>
          <w:bCs/>
          <w:lang w:val="en-GB"/>
        </w:rPr>
        <w:t>eNB</w:t>
      </w:r>
      <w:proofErr w:type="spellEnd"/>
      <w:r w:rsidRPr="00EA5B01">
        <w:rPr>
          <w:bCs/>
          <w:lang w:val="en-GB"/>
        </w:rPr>
        <w:t xml:space="preserve"> Architecture Evolution</w:t>
      </w:r>
    </w:p>
    <w:p w14:paraId="2EC36A8C" w14:textId="77777777" w:rsidR="00D3579F" w:rsidRDefault="00D3579F" w:rsidP="00D3579F">
      <w:pPr>
        <w:pStyle w:val="3GPPHeader"/>
      </w:pPr>
      <w:r>
        <w:t>Document for:</w:t>
      </w:r>
      <w:r>
        <w:tab/>
        <w:t>Approval</w:t>
      </w:r>
    </w:p>
    <w:p w14:paraId="19DB5607" w14:textId="77777777" w:rsidR="00D3579F" w:rsidRDefault="00D3579F" w:rsidP="00D3579F">
      <w:pPr>
        <w:pStyle w:val="1"/>
      </w:pPr>
      <w:r>
        <w:t>Introduction</w:t>
      </w:r>
    </w:p>
    <w:p w14:paraId="579FCC25" w14:textId="77777777" w:rsidR="003B21F9" w:rsidRDefault="003B21F9" w:rsidP="003B21F9">
      <w:pPr>
        <w:widowControl w:val="0"/>
        <w:ind w:left="144" w:hanging="144"/>
        <w:rPr>
          <w:b/>
          <w:color w:val="FF00FF"/>
          <w:sz w:val="18"/>
        </w:rPr>
      </w:pPr>
      <w:r>
        <w:rPr>
          <w:b/>
          <w:color w:val="FF00FF"/>
          <w:sz w:val="18"/>
        </w:rPr>
        <w:t xml:space="preserve">CB: # </w:t>
      </w:r>
      <w:r>
        <w:rPr>
          <w:rFonts w:eastAsia="等线"/>
          <w:b/>
          <w:bCs/>
          <w:color w:val="FF00FF"/>
          <w:sz w:val="18"/>
          <w:szCs w:val="18"/>
        </w:rPr>
        <w:t>eNBarchEvo4</w:t>
      </w:r>
      <w:r>
        <w:rPr>
          <w:b/>
          <w:color w:val="FF00FF"/>
          <w:sz w:val="18"/>
        </w:rPr>
        <w:t>_E1AP</w:t>
      </w:r>
    </w:p>
    <w:p w14:paraId="286784F4" w14:textId="77777777" w:rsidR="003B21F9" w:rsidRDefault="003B21F9" w:rsidP="003B21F9">
      <w:pPr>
        <w:widowControl w:val="0"/>
        <w:ind w:left="144" w:hanging="144"/>
        <w:rPr>
          <w:rFonts w:eastAsia="等线"/>
          <w:b/>
          <w:bCs/>
          <w:color w:val="FF00FF"/>
          <w:sz w:val="18"/>
          <w:szCs w:val="18"/>
          <w:lang w:eastAsia="zh-CN"/>
        </w:rPr>
      </w:pPr>
      <w:r>
        <w:rPr>
          <w:b/>
          <w:color w:val="FF00FF"/>
          <w:sz w:val="18"/>
        </w:rPr>
        <w:t xml:space="preserve">- </w:t>
      </w:r>
      <w:r>
        <w:rPr>
          <w:rFonts w:eastAsia="等线" w:hint="eastAsia"/>
          <w:b/>
          <w:bCs/>
          <w:color w:val="FF00FF"/>
          <w:sz w:val="18"/>
          <w:szCs w:val="18"/>
        </w:rPr>
        <w:t>HW</w:t>
      </w:r>
      <w:r>
        <w:rPr>
          <w:rFonts w:eastAsia="等线"/>
          <w:b/>
          <w:bCs/>
          <w:color w:val="FF00FF"/>
          <w:sz w:val="18"/>
          <w:szCs w:val="18"/>
        </w:rPr>
        <w:t>:</w:t>
      </w:r>
    </w:p>
    <w:p w14:paraId="2664527E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 xml:space="preserve">ECGI should be introduced for </w:t>
      </w:r>
      <w:proofErr w:type="spellStart"/>
      <w:r>
        <w:rPr>
          <w:rFonts w:eastAsia="等线" w:hint="eastAsia"/>
          <w:b/>
          <w:bCs/>
          <w:color w:val="FF00FF"/>
          <w:sz w:val="18"/>
          <w:szCs w:val="18"/>
        </w:rPr>
        <w:t>eNB</w:t>
      </w:r>
      <w:proofErr w:type="spellEnd"/>
      <w:r>
        <w:rPr>
          <w:rFonts w:eastAsia="等线" w:hint="eastAsia"/>
          <w:b/>
          <w:bCs/>
          <w:color w:val="FF00FF"/>
          <w:sz w:val="18"/>
          <w:szCs w:val="18"/>
        </w:rPr>
        <w:t>/ ng-</w:t>
      </w:r>
      <w:proofErr w:type="spellStart"/>
      <w:r>
        <w:rPr>
          <w:rFonts w:eastAsia="等线" w:hint="eastAsia"/>
          <w:b/>
          <w:bCs/>
          <w:color w:val="FF00FF"/>
          <w:sz w:val="18"/>
          <w:szCs w:val="18"/>
        </w:rPr>
        <w:t>eNB</w:t>
      </w:r>
      <w:proofErr w:type="spellEnd"/>
      <w:r>
        <w:rPr>
          <w:rFonts w:eastAsia="等线" w:hint="eastAsia"/>
          <w:b/>
          <w:bCs/>
          <w:color w:val="FF00FF"/>
          <w:sz w:val="18"/>
          <w:szCs w:val="18"/>
        </w:rPr>
        <w:t>-CU CP-UP separation</w:t>
      </w:r>
    </w:p>
    <w:p w14:paraId="71BD7B0B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proofErr w:type="gramStart"/>
      <w:r>
        <w:rPr>
          <w:rFonts w:eastAsia="等线" w:hint="eastAsia"/>
          <w:b/>
          <w:bCs/>
          <w:color w:val="FF00FF"/>
          <w:sz w:val="18"/>
          <w:szCs w:val="18"/>
        </w:rPr>
        <w:t>s-15</w:t>
      </w:r>
      <w:proofErr w:type="gramEnd"/>
      <w:r>
        <w:rPr>
          <w:rFonts w:eastAsia="等线" w:hint="eastAsia"/>
          <w:b/>
          <w:bCs/>
          <w:color w:val="FF00FF"/>
          <w:sz w:val="18"/>
          <w:szCs w:val="18"/>
        </w:rPr>
        <w:t xml:space="preserve"> and s-16 should be added to the PDCP SN Size</w:t>
      </w:r>
    </w:p>
    <w:p w14:paraId="0D265BF2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>Clarify the MDT configuration IE should support the E-UTRAN MDT configuration parameters</w:t>
      </w:r>
    </w:p>
    <w:p w14:paraId="13A20BA3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>- E///</w:t>
      </w:r>
      <w:r>
        <w:rPr>
          <w:rFonts w:eastAsia="等线"/>
          <w:b/>
          <w:bCs/>
          <w:color w:val="FF00FF"/>
          <w:sz w:val="18"/>
          <w:szCs w:val="18"/>
        </w:rPr>
        <w:t>:</w:t>
      </w:r>
    </w:p>
    <w:p w14:paraId="4AA532F2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>Add notes for NPN IEs, Inactive mode IEs and IAB messages that these are not applicable to LTE CP-UP split</w:t>
      </w:r>
    </w:p>
    <w:p w14:paraId="3EA059BC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>Add the Global Node ID to CP node initiated E1 Setup in order to identify the CP node type</w:t>
      </w:r>
    </w:p>
    <w:p w14:paraId="289F69C0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 xml:space="preserve">Capture remaining LTE </w:t>
      </w:r>
      <w:proofErr w:type="spellStart"/>
      <w:r>
        <w:rPr>
          <w:rFonts w:eastAsia="等线" w:hint="eastAsia"/>
          <w:b/>
          <w:bCs/>
          <w:color w:val="FF00FF"/>
          <w:sz w:val="18"/>
          <w:szCs w:val="18"/>
        </w:rPr>
        <w:t>specifities</w:t>
      </w:r>
      <w:proofErr w:type="spellEnd"/>
      <w:r>
        <w:rPr>
          <w:rFonts w:eastAsia="等线" w:hint="eastAsia"/>
          <w:b/>
          <w:bCs/>
          <w:color w:val="FF00FF"/>
          <w:sz w:val="18"/>
          <w:szCs w:val="18"/>
        </w:rPr>
        <w:t xml:space="preserve"> in TS 38.463</w:t>
      </w:r>
    </w:p>
    <w:p w14:paraId="06A8A62C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>Reuse the existing UE AP IDs for the new logical entities</w:t>
      </w:r>
    </w:p>
    <w:p w14:paraId="0EFB9B09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 xml:space="preserve">- Chair: </w:t>
      </w:r>
    </w:p>
    <w:p w14:paraId="657772D2" w14:textId="77777777" w:rsidR="003B21F9" w:rsidRDefault="003B21F9" w:rsidP="003B21F9">
      <w:pPr>
        <w:widowControl w:val="0"/>
        <w:ind w:left="144" w:hanging="144"/>
        <w:rPr>
          <w:rFonts w:eastAsia="等线" w:hint="eastAsia"/>
          <w:b/>
          <w:bCs/>
          <w:color w:val="FF00FF"/>
          <w:sz w:val="18"/>
          <w:szCs w:val="18"/>
        </w:rPr>
      </w:pPr>
      <w:r>
        <w:rPr>
          <w:rFonts w:eastAsia="等线" w:hint="eastAsia"/>
          <w:b/>
          <w:bCs/>
          <w:color w:val="FF00FF"/>
          <w:sz w:val="18"/>
          <w:szCs w:val="18"/>
        </w:rPr>
        <w:t>Merge/revise 3340, 3879</w:t>
      </w:r>
      <w:r>
        <w:rPr>
          <w:rFonts w:eastAsia="等线"/>
          <w:b/>
          <w:bCs/>
          <w:color w:val="FF00FF"/>
          <w:sz w:val="18"/>
          <w:szCs w:val="18"/>
        </w:rPr>
        <w:t xml:space="preserve"> if agreeable</w:t>
      </w:r>
    </w:p>
    <w:p w14:paraId="327CD83A" w14:textId="77777777" w:rsidR="003B21F9" w:rsidRDefault="003B21F9" w:rsidP="003B21F9">
      <w:pPr>
        <w:widowControl w:val="0"/>
        <w:ind w:left="144" w:hanging="144"/>
        <w:rPr>
          <w:rFonts w:eastAsia="宋体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(HW - moderator)</w:t>
      </w:r>
    </w:p>
    <w:p w14:paraId="5899B540" w14:textId="7A7FFF29" w:rsidR="003B21F9" w:rsidRPr="00424C2A" w:rsidRDefault="003B21F9" w:rsidP="003B21F9">
      <w:pPr>
        <w:widowControl w:val="0"/>
        <w:suppressAutoHyphens/>
        <w:spacing w:after="0"/>
        <w:ind w:left="142" w:hanging="142"/>
        <w:contextualSpacing/>
        <w:rPr>
          <w:rFonts w:ascii="Calibri" w:eastAsia="Calibri" w:hAnsi="Calibri" w:cs="Calibri"/>
          <w:sz w:val="18"/>
          <w:lang w:eastAsia="zh-CN"/>
        </w:rPr>
      </w:pPr>
      <w:r>
        <w:rPr>
          <w:color w:val="000000"/>
          <w:sz w:val="18"/>
          <w:szCs w:val="18"/>
        </w:rPr>
        <w:t xml:space="preserve">Summary of offline disc in </w:t>
      </w:r>
      <w:hyperlink r:id="rId7" w:history="1">
        <w:r>
          <w:rPr>
            <w:rStyle w:val="a8"/>
            <w:sz w:val="18"/>
            <w:szCs w:val="18"/>
          </w:rPr>
          <w:t>R3-214228</w:t>
        </w:r>
      </w:hyperlink>
    </w:p>
    <w:p w14:paraId="74753B84" w14:textId="77777777" w:rsidR="00D3579F" w:rsidRDefault="00D3579F" w:rsidP="00D3579F">
      <w:pPr>
        <w:pStyle w:val="1"/>
      </w:pPr>
      <w:r>
        <w:t>For the Chairman’s Notes</w:t>
      </w:r>
    </w:p>
    <w:p w14:paraId="63AF891F" w14:textId="3C6A79AF" w:rsidR="00667E0A" w:rsidRPr="003E429D" w:rsidRDefault="00667E0A" w:rsidP="00667E0A">
      <w:pPr>
        <w:rPr>
          <w:rFonts w:eastAsiaTheme="minorEastAsia"/>
          <w:b/>
          <w:color w:val="002060"/>
          <w:lang w:eastAsia="zh-CN"/>
        </w:rPr>
      </w:pPr>
      <w:r w:rsidRPr="003E429D">
        <w:rPr>
          <w:rFonts w:eastAsiaTheme="minorEastAsia" w:hint="eastAsia"/>
          <w:b/>
          <w:color w:val="002060"/>
          <w:lang w:eastAsia="zh-CN"/>
        </w:rPr>
        <w:t>T</w:t>
      </w:r>
      <w:r w:rsidRPr="003E429D">
        <w:rPr>
          <w:rFonts w:eastAsiaTheme="minorEastAsia"/>
          <w:b/>
          <w:color w:val="002060"/>
          <w:lang w:eastAsia="zh-CN"/>
        </w:rPr>
        <w:t>o be agreed:</w:t>
      </w:r>
    </w:p>
    <w:p w14:paraId="59CA826D" w14:textId="56DA1FA5" w:rsidR="00E11F61" w:rsidRPr="00565F10" w:rsidRDefault="003B21F9" w:rsidP="00667E0A">
      <w:pPr>
        <w:rPr>
          <w:rFonts w:eastAsiaTheme="minorEastAsia"/>
          <w:color w:val="002060"/>
          <w:lang w:eastAsia="zh-CN"/>
        </w:rPr>
      </w:pPr>
      <w:proofErr w:type="spellStart"/>
      <w:proofErr w:type="gramStart"/>
      <w:r>
        <w:rPr>
          <w:rFonts w:eastAsiaTheme="minorEastAsia" w:hint="eastAsia"/>
          <w:color w:val="002060"/>
          <w:lang w:eastAsia="zh-CN"/>
        </w:rPr>
        <w:t>x</w:t>
      </w:r>
      <w:r>
        <w:rPr>
          <w:rFonts w:eastAsiaTheme="minorEastAsia"/>
          <w:color w:val="002060"/>
          <w:lang w:eastAsia="zh-CN"/>
        </w:rPr>
        <w:t>xxx</w:t>
      </w:r>
      <w:proofErr w:type="spellEnd"/>
      <w:proofErr w:type="gramEnd"/>
    </w:p>
    <w:p w14:paraId="39812779" w14:textId="77777777" w:rsidR="00D3579F" w:rsidRDefault="00D3579F" w:rsidP="00D3579F">
      <w:pPr>
        <w:pStyle w:val="1"/>
      </w:pPr>
      <w:r>
        <w:t xml:space="preserve">Discussion </w:t>
      </w:r>
    </w:p>
    <w:p w14:paraId="2AD42B25" w14:textId="0B1EDE84" w:rsidR="00D3579F" w:rsidRDefault="007A4DDE" w:rsidP="00D3579F">
      <w:pPr>
        <w:pStyle w:val="2"/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 xml:space="preserve">rocedures, messages or IEs not used for </w:t>
      </w:r>
      <w:proofErr w:type="spellStart"/>
      <w:r>
        <w:rPr>
          <w:rFonts w:eastAsiaTheme="minorEastAsia"/>
          <w:lang w:eastAsia="zh-CN"/>
        </w:rPr>
        <w:t>eNBs</w:t>
      </w:r>
      <w:proofErr w:type="spellEnd"/>
    </w:p>
    <w:p w14:paraId="2887EA48" w14:textId="1172F70B" w:rsidR="00D3579F" w:rsidRDefault="007A4DDE" w:rsidP="00D3579F">
      <w:r>
        <w:t>In [1], it noted that some procedures, messages or IEs are specific to NR. Correspondingly, it was proposed that:</w:t>
      </w:r>
    </w:p>
    <w:p w14:paraId="340F8959" w14:textId="7DA0131C" w:rsidR="00A5242E" w:rsidRPr="00E04925" w:rsidRDefault="007A4DDE" w:rsidP="007A4DDE">
      <w:pPr>
        <w:pStyle w:val="a5"/>
        <w:numPr>
          <w:ilvl w:val="0"/>
          <w:numId w:val="7"/>
        </w:numPr>
        <w:ind w:firstLineChars="0"/>
        <w:rPr>
          <w:rFonts w:eastAsia="宋体"/>
          <w:lang w:eastAsia="zh-CN"/>
        </w:rPr>
      </w:pPr>
      <w:bookmarkStart w:id="0" w:name="OLE_LINK11"/>
      <w:bookmarkStart w:id="1" w:name="OLE_LINK12"/>
      <w:r w:rsidRPr="007A4DDE">
        <w:t>Add notes for NPN IEs, Inactive mode IEs and IAB messages that these are not applicable to LTE CP-UP split</w:t>
      </w:r>
    </w:p>
    <w:p w14:paraId="64E4EE10" w14:textId="0999BA3E" w:rsidR="00E04925" w:rsidRPr="00E04925" w:rsidRDefault="00E04925" w:rsidP="00E04925">
      <w:pPr>
        <w:rPr>
          <w:rFonts w:eastAsia="宋体" w:hint="eastAsia"/>
          <w:lang w:eastAsia="zh-CN"/>
        </w:rPr>
      </w:pPr>
      <w:r>
        <w:rPr>
          <w:rFonts w:eastAsia="宋体"/>
          <w:lang w:eastAsia="zh-CN"/>
        </w:rPr>
        <w:t xml:space="preserve">Here, the discussion is whether the above proposal can be agreed?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264"/>
      </w:tblGrid>
      <w:tr w:rsidR="00D3579F" w14:paraId="5679573C" w14:textId="77777777" w:rsidTr="00CE0045">
        <w:tc>
          <w:tcPr>
            <w:tcW w:w="1941" w:type="dxa"/>
            <w:shd w:val="clear" w:color="auto" w:fill="auto"/>
          </w:tcPr>
          <w:bookmarkEnd w:id="0"/>
          <w:bookmarkEnd w:id="1"/>
          <w:p w14:paraId="5314DAA6" w14:textId="77777777" w:rsidR="00D3579F" w:rsidRDefault="00D3579F" w:rsidP="00D65874">
            <w:r>
              <w:lastRenderedPageBreak/>
              <w:t>Company</w:t>
            </w:r>
          </w:p>
        </w:tc>
        <w:tc>
          <w:tcPr>
            <w:tcW w:w="7264" w:type="dxa"/>
            <w:shd w:val="clear" w:color="auto" w:fill="auto"/>
          </w:tcPr>
          <w:p w14:paraId="6214E3F0" w14:textId="77777777" w:rsidR="00D3579F" w:rsidRDefault="00D3579F" w:rsidP="00D65874">
            <w:r>
              <w:t>Comment</w:t>
            </w:r>
          </w:p>
        </w:tc>
      </w:tr>
      <w:tr w:rsidR="00D3579F" w14:paraId="1619B4E7" w14:textId="77777777" w:rsidTr="00CE0045">
        <w:tc>
          <w:tcPr>
            <w:tcW w:w="1941" w:type="dxa"/>
            <w:shd w:val="clear" w:color="auto" w:fill="auto"/>
          </w:tcPr>
          <w:p w14:paraId="08148BF7" w14:textId="010A11F6" w:rsidR="00D3579F" w:rsidRPr="00761164" w:rsidRDefault="00D3579F" w:rsidP="00D6587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64" w:type="dxa"/>
            <w:shd w:val="clear" w:color="auto" w:fill="auto"/>
          </w:tcPr>
          <w:p w14:paraId="174A3D2D" w14:textId="7A5FB659" w:rsidR="00D3579F" w:rsidRPr="00761164" w:rsidRDefault="00761164" w:rsidP="00D6587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D3579F" w14:paraId="4148205C" w14:textId="77777777" w:rsidTr="00CE0045">
        <w:tc>
          <w:tcPr>
            <w:tcW w:w="1941" w:type="dxa"/>
            <w:shd w:val="clear" w:color="auto" w:fill="auto"/>
          </w:tcPr>
          <w:p w14:paraId="733DB551" w14:textId="0F706DC4" w:rsidR="00D3579F" w:rsidRDefault="00D3579F" w:rsidP="00D65874"/>
        </w:tc>
        <w:tc>
          <w:tcPr>
            <w:tcW w:w="7264" w:type="dxa"/>
            <w:shd w:val="clear" w:color="auto" w:fill="auto"/>
          </w:tcPr>
          <w:p w14:paraId="2161D57F" w14:textId="7EDD84CF" w:rsidR="00D3579F" w:rsidRDefault="00D3579F" w:rsidP="00D65874"/>
        </w:tc>
      </w:tr>
      <w:tr w:rsidR="00CE0045" w14:paraId="093F1CCF" w14:textId="77777777" w:rsidTr="00CE0045">
        <w:tc>
          <w:tcPr>
            <w:tcW w:w="1941" w:type="dxa"/>
            <w:shd w:val="clear" w:color="auto" w:fill="auto"/>
          </w:tcPr>
          <w:p w14:paraId="070E3E3F" w14:textId="10184497" w:rsidR="00CE0045" w:rsidRDefault="00CE0045" w:rsidP="00CE0045"/>
        </w:tc>
        <w:tc>
          <w:tcPr>
            <w:tcW w:w="7264" w:type="dxa"/>
            <w:shd w:val="clear" w:color="auto" w:fill="auto"/>
          </w:tcPr>
          <w:p w14:paraId="48769BAD" w14:textId="787F25DB" w:rsidR="00CE0045" w:rsidRDefault="00CE0045" w:rsidP="00CE0045"/>
        </w:tc>
      </w:tr>
      <w:tr w:rsidR="00CE0045" w14:paraId="26BBEB4D" w14:textId="77777777" w:rsidTr="00CE0045">
        <w:tc>
          <w:tcPr>
            <w:tcW w:w="1941" w:type="dxa"/>
            <w:shd w:val="clear" w:color="auto" w:fill="auto"/>
          </w:tcPr>
          <w:p w14:paraId="5540E653" w14:textId="635ED32C" w:rsidR="00CE0045" w:rsidRDefault="00CE0045" w:rsidP="00CE0045"/>
        </w:tc>
        <w:tc>
          <w:tcPr>
            <w:tcW w:w="7264" w:type="dxa"/>
            <w:shd w:val="clear" w:color="auto" w:fill="auto"/>
          </w:tcPr>
          <w:p w14:paraId="35D0CFAD" w14:textId="40DC4815" w:rsidR="00CE0045" w:rsidRDefault="00CE0045" w:rsidP="00CE0045"/>
        </w:tc>
      </w:tr>
      <w:tr w:rsidR="00CE0045" w14:paraId="05BE751C" w14:textId="77777777" w:rsidTr="00CE0045">
        <w:tc>
          <w:tcPr>
            <w:tcW w:w="1941" w:type="dxa"/>
            <w:shd w:val="clear" w:color="auto" w:fill="auto"/>
          </w:tcPr>
          <w:p w14:paraId="123EBF71" w14:textId="529CCC61" w:rsidR="00CE0045" w:rsidRDefault="00CE0045" w:rsidP="00CE0045"/>
        </w:tc>
        <w:tc>
          <w:tcPr>
            <w:tcW w:w="7264" w:type="dxa"/>
            <w:shd w:val="clear" w:color="auto" w:fill="auto"/>
          </w:tcPr>
          <w:p w14:paraId="0C431D0F" w14:textId="1F9F373E" w:rsidR="00CE0045" w:rsidRDefault="00CE0045" w:rsidP="00CE0045"/>
        </w:tc>
      </w:tr>
      <w:tr w:rsidR="00CE0045" w14:paraId="57ED4CED" w14:textId="77777777" w:rsidTr="00CE0045">
        <w:tc>
          <w:tcPr>
            <w:tcW w:w="1941" w:type="dxa"/>
            <w:shd w:val="clear" w:color="auto" w:fill="auto"/>
          </w:tcPr>
          <w:p w14:paraId="769F7089" w14:textId="77777777" w:rsidR="00CE0045" w:rsidRDefault="00CE0045" w:rsidP="00CE0045"/>
        </w:tc>
        <w:tc>
          <w:tcPr>
            <w:tcW w:w="7264" w:type="dxa"/>
            <w:shd w:val="clear" w:color="auto" w:fill="auto"/>
          </w:tcPr>
          <w:p w14:paraId="5DAD2EE7" w14:textId="77777777" w:rsidR="00CE0045" w:rsidRDefault="00CE0045" w:rsidP="00CE0045"/>
        </w:tc>
      </w:tr>
    </w:tbl>
    <w:p w14:paraId="45AD0759" w14:textId="77777777" w:rsidR="00D3579F" w:rsidRPr="000731E3" w:rsidRDefault="00D3579F" w:rsidP="00D3579F"/>
    <w:p w14:paraId="19FFC6B6" w14:textId="3C6EA35E" w:rsidR="00D3579F" w:rsidRDefault="00D41F8B" w:rsidP="00D3579F">
      <w:pPr>
        <w:pStyle w:val="2"/>
      </w:pPr>
      <w:r>
        <w:t>Identification of the CP node</w:t>
      </w:r>
    </w:p>
    <w:p w14:paraId="047704BE" w14:textId="1A3042C9" w:rsidR="00D3579F" w:rsidRDefault="00605FBE" w:rsidP="00D3579F">
      <w:pPr>
        <w:ind w:left="360"/>
      </w:pPr>
      <w:r>
        <w:t>It was noted in</w:t>
      </w:r>
      <w:r w:rsidR="003D7E67">
        <w:t xml:space="preserve"> [1] that</w:t>
      </w:r>
      <w:r>
        <w:t xml:space="preserve">, with the enhanced </w:t>
      </w:r>
      <w:proofErr w:type="spellStart"/>
      <w:r>
        <w:t>eNB</w:t>
      </w:r>
      <w:proofErr w:type="spellEnd"/>
      <w:r>
        <w:t xml:space="preserve"> architecture, </w:t>
      </w:r>
      <w:r w:rsidRPr="00605FBE">
        <w:t xml:space="preserve">the UP node may be shared by </w:t>
      </w:r>
      <w:proofErr w:type="spellStart"/>
      <w:r w:rsidRPr="00605FBE">
        <w:t>eNB</w:t>
      </w:r>
      <w:proofErr w:type="spellEnd"/>
      <w:r w:rsidRPr="00605FBE">
        <w:t xml:space="preserve"> CP entities or </w:t>
      </w:r>
      <w:proofErr w:type="spellStart"/>
      <w:r w:rsidRPr="00605FBE">
        <w:t>gNB</w:t>
      </w:r>
      <w:proofErr w:type="spellEnd"/>
      <w:r w:rsidRPr="00605FBE">
        <w:t xml:space="preserve"> CP entities</w:t>
      </w:r>
      <w:r>
        <w:t xml:space="preserve">. </w:t>
      </w:r>
      <w:r w:rsidRPr="00605FBE">
        <w:t xml:space="preserve">Therefore, the UP entity needs to be able to identify the CP node type at E1 Setup, in order to activate LTE or NR </w:t>
      </w:r>
      <w:proofErr w:type="spellStart"/>
      <w:r w:rsidRPr="00605FBE">
        <w:t>specifities</w:t>
      </w:r>
      <w:proofErr w:type="spellEnd"/>
      <w:r w:rsidRPr="00605FBE">
        <w:t xml:space="preserve"> for the UP</w:t>
      </w:r>
      <w:r>
        <w:t>. It was propose</w:t>
      </w:r>
      <w:r w:rsidR="009D7070">
        <w:t>d</w:t>
      </w:r>
      <w:bookmarkStart w:id="2" w:name="_GoBack"/>
      <w:bookmarkEnd w:id="2"/>
      <w:r>
        <w:t xml:space="preserve"> that:</w:t>
      </w:r>
    </w:p>
    <w:p w14:paraId="0E1338C0" w14:textId="77777777" w:rsidR="00605FBE" w:rsidRDefault="00605FBE" w:rsidP="003D7E67">
      <w:pPr>
        <w:ind w:left="360"/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 xml:space="preserve">-  </w:t>
      </w:r>
      <w:r w:rsidRPr="00605FBE">
        <w:rPr>
          <w:rFonts w:eastAsia="宋体"/>
          <w:lang w:val="en-GB" w:eastAsia="zh-CN"/>
        </w:rPr>
        <w:t>Add the Global Node ID to CP node initiated E1 Setup in order to identify the CP node</w:t>
      </w:r>
      <w:r>
        <w:rPr>
          <w:rFonts w:eastAsia="宋体"/>
          <w:lang w:val="en-GB" w:eastAsia="zh-CN"/>
        </w:rPr>
        <w:t>.</w:t>
      </w:r>
    </w:p>
    <w:p w14:paraId="2DFCCC68" w14:textId="3450DA95" w:rsidR="003D7E67" w:rsidRPr="003D7E67" w:rsidRDefault="003D7E67" w:rsidP="003D7E67">
      <w:pPr>
        <w:ind w:left="360"/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 xml:space="preserve">Here the discussion is about whether </w:t>
      </w:r>
      <w:r w:rsidR="00674D02">
        <w:rPr>
          <w:rFonts w:eastAsia="宋体"/>
          <w:lang w:val="en-GB" w:eastAsia="zh-CN"/>
        </w:rPr>
        <w:t>UP cannot identify the CP node type when the UP node is shared? And whether it is necessary to add the Global Node ID?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264"/>
      </w:tblGrid>
      <w:tr w:rsidR="00D3579F" w14:paraId="1F47282B" w14:textId="77777777" w:rsidTr="00CE0045">
        <w:tc>
          <w:tcPr>
            <w:tcW w:w="1941" w:type="dxa"/>
            <w:shd w:val="clear" w:color="auto" w:fill="auto"/>
          </w:tcPr>
          <w:p w14:paraId="563A8733" w14:textId="77777777" w:rsidR="00D3579F" w:rsidRDefault="00D3579F" w:rsidP="00D65874">
            <w:r>
              <w:t>Company</w:t>
            </w:r>
          </w:p>
        </w:tc>
        <w:tc>
          <w:tcPr>
            <w:tcW w:w="7264" w:type="dxa"/>
            <w:shd w:val="clear" w:color="auto" w:fill="auto"/>
          </w:tcPr>
          <w:p w14:paraId="1E618C11" w14:textId="77777777" w:rsidR="00D3579F" w:rsidRDefault="00D3579F" w:rsidP="00D65874">
            <w:r>
              <w:t>Comment</w:t>
            </w:r>
          </w:p>
        </w:tc>
      </w:tr>
      <w:tr w:rsidR="00D3579F" w14:paraId="45988FB9" w14:textId="77777777" w:rsidTr="00CE0045">
        <w:tc>
          <w:tcPr>
            <w:tcW w:w="1941" w:type="dxa"/>
            <w:shd w:val="clear" w:color="auto" w:fill="auto"/>
          </w:tcPr>
          <w:p w14:paraId="07DCB1BF" w14:textId="17349FE0" w:rsidR="00D3579F" w:rsidRPr="00761164" w:rsidRDefault="00D3579F" w:rsidP="00D6587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64" w:type="dxa"/>
            <w:shd w:val="clear" w:color="auto" w:fill="auto"/>
          </w:tcPr>
          <w:p w14:paraId="389BA1BD" w14:textId="1CDE4CCA" w:rsidR="00D3579F" w:rsidRPr="00761164" w:rsidRDefault="00D3579F" w:rsidP="00D65874">
            <w:pPr>
              <w:rPr>
                <w:rFonts w:eastAsiaTheme="minorEastAsia"/>
                <w:lang w:eastAsia="zh-CN"/>
              </w:rPr>
            </w:pPr>
          </w:p>
        </w:tc>
      </w:tr>
      <w:tr w:rsidR="00D3579F" w14:paraId="3C88C559" w14:textId="77777777" w:rsidTr="00CE0045">
        <w:tc>
          <w:tcPr>
            <w:tcW w:w="1941" w:type="dxa"/>
            <w:shd w:val="clear" w:color="auto" w:fill="auto"/>
          </w:tcPr>
          <w:p w14:paraId="08CE91AA" w14:textId="58E61A95" w:rsidR="00D3579F" w:rsidRDefault="00D3579F" w:rsidP="00D65874"/>
        </w:tc>
        <w:tc>
          <w:tcPr>
            <w:tcW w:w="7264" w:type="dxa"/>
            <w:shd w:val="clear" w:color="auto" w:fill="auto"/>
          </w:tcPr>
          <w:p w14:paraId="77B6D7FC" w14:textId="0E96A78A" w:rsidR="004D3E18" w:rsidRDefault="004D3E18" w:rsidP="00D65874">
            <w:r>
              <w:t xml:space="preserve"> </w:t>
            </w:r>
          </w:p>
        </w:tc>
      </w:tr>
      <w:tr w:rsidR="00CE0045" w14:paraId="2D11609D" w14:textId="77777777" w:rsidTr="00CE0045">
        <w:tc>
          <w:tcPr>
            <w:tcW w:w="1941" w:type="dxa"/>
            <w:shd w:val="clear" w:color="auto" w:fill="auto"/>
          </w:tcPr>
          <w:p w14:paraId="6607C943" w14:textId="4589F724" w:rsidR="00CE0045" w:rsidRDefault="00CE0045" w:rsidP="00CE0045"/>
        </w:tc>
        <w:tc>
          <w:tcPr>
            <w:tcW w:w="7264" w:type="dxa"/>
            <w:shd w:val="clear" w:color="auto" w:fill="auto"/>
          </w:tcPr>
          <w:p w14:paraId="53C0F8B0" w14:textId="44A611B4" w:rsidR="00CE0045" w:rsidRDefault="00CE0045" w:rsidP="00CE0045"/>
        </w:tc>
      </w:tr>
      <w:tr w:rsidR="00CE0045" w14:paraId="077254A3" w14:textId="77777777" w:rsidTr="00CE0045">
        <w:tc>
          <w:tcPr>
            <w:tcW w:w="1941" w:type="dxa"/>
            <w:shd w:val="clear" w:color="auto" w:fill="auto"/>
          </w:tcPr>
          <w:p w14:paraId="0EB4375D" w14:textId="3F309326" w:rsidR="00CE0045" w:rsidRDefault="00CE0045" w:rsidP="00CE0045"/>
        </w:tc>
        <w:tc>
          <w:tcPr>
            <w:tcW w:w="7264" w:type="dxa"/>
            <w:shd w:val="clear" w:color="auto" w:fill="auto"/>
          </w:tcPr>
          <w:p w14:paraId="32BC9379" w14:textId="3202058D" w:rsidR="00CE0045" w:rsidRDefault="00CE0045" w:rsidP="00CE0045"/>
        </w:tc>
      </w:tr>
      <w:tr w:rsidR="00CE0045" w14:paraId="67655342" w14:textId="77777777" w:rsidTr="00CE0045">
        <w:tc>
          <w:tcPr>
            <w:tcW w:w="1941" w:type="dxa"/>
            <w:shd w:val="clear" w:color="auto" w:fill="auto"/>
          </w:tcPr>
          <w:p w14:paraId="4825B639" w14:textId="7C1EA86F" w:rsidR="00CE0045" w:rsidRDefault="00CE0045" w:rsidP="00CE0045"/>
        </w:tc>
        <w:tc>
          <w:tcPr>
            <w:tcW w:w="7264" w:type="dxa"/>
            <w:shd w:val="clear" w:color="auto" w:fill="auto"/>
          </w:tcPr>
          <w:p w14:paraId="69CC8DB5" w14:textId="129BBFED" w:rsidR="00CE0045" w:rsidRDefault="00CE0045" w:rsidP="00CE0045"/>
        </w:tc>
      </w:tr>
      <w:tr w:rsidR="00CE0045" w14:paraId="5BEE90F9" w14:textId="77777777" w:rsidTr="00CE0045">
        <w:tc>
          <w:tcPr>
            <w:tcW w:w="1941" w:type="dxa"/>
            <w:shd w:val="clear" w:color="auto" w:fill="auto"/>
          </w:tcPr>
          <w:p w14:paraId="35380A81" w14:textId="77777777" w:rsidR="00CE0045" w:rsidRDefault="00CE0045" w:rsidP="00CE0045"/>
        </w:tc>
        <w:tc>
          <w:tcPr>
            <w:tcW w:w="7264" w:type="dxa"/>
            <w:shd w:val="clear" w:color="auto" w:fill="auto"/>
          </w:tcPr>
          <w:p w14:paraId="41F7D68C" w14:textId="77777777" w:rsidR="00CE0045" w:rsidRDefault="00CE0045" w:rsidP="00CE0045"/>
        </w:tc>
      </w:tr>
    </w:tbl>
    <w:p w14:paraId="782159D7" w14:textId="77777777" w:rsidR="00CF5777" w:rsidRDefault="00CF5777" w:rsidP="008E62F9">
      <w:pPr>
        <w:rPr>
          <w:b/>
          <w:bCs/>
          <w:color w:val="002060"/>
          <w:u w:val="single"/>
        </w:rPr>
      </w:pPr>
    </w:p>
    <w:p w14:paraId="6A3C91AC" w14:textId="77777777" w:rsidR="00D3579F" w:rsidRPr="008E62F9" w:rsidRDefault="00D3579F" w:rsidP="00D3579F"/>
    <w:p w14:paraId="30AD5EEF" w14:textId="3F37F8AE" w:rsidR="00D3579F" w:rsidRDefault="00674D02" w:rsidP="00D3579F">
      <w:pPr>
        <w:pStyle w:val="2"/>
      </w:pPr>
      <w:r>
        <w:t>UE AP IDs</w:t>
      </w:r>
    </w:p>
    <w:p w14:paraId="061FBC70" w14:textId="1EE37225" w:rsidR="00D3579F" w:rsidRDefault="00674D02" w:rsidP="00D3579F">
      <w:pPr>
        <w:ind w:left="360"/>
        <w:rPr>
          <w:bCs/>
        </w:rPr>
      </w:pPr>
      <w:r>
        <w:t>It was proposed in [1] that we can reuse the existing UE AP IDs with a note for easy implementation</w:t>
      </w:r>
      <w:r w:rsidR="00A95ADE">
        <w:rPr>
          <w:bCs/>
        </w:rPr>
        <w:t>:</w:t>
      </w:r>
    </w:p>
    <w:p w14:paraId="0A8CBE5A" w14:textId="4331803B" w:rsidR="00A95ADE" w:rsidRDefault="006B7943" w:rsidP="006B7943">
      <w:pPr>
        <w:pStyle w:val="a5"/>
        <w:numPr>
          <w:ilvl w:val="0"/>
          <w:numId w:val="5"/>
        </w:numPr>
        <w:ind w:firstLineChars="0"/>
        <w:rPr>
          <w:rFonts w:eastAsia="宋体"/>
          <w:lang w:eastAsia="zh-CN"/>
        </w:rPr>
      </w:pPr>
      <w:r w:rsidRPr="006B7943">
        <w:rPr>
          <w:rFonts w:eastAsia="宋体"/>
          <w:lang w:eastAsia="zh-CN"/>
        </w:rPr>
        <w:t>Reuse the existing UE AP IDs for the new logical entities</w:t>
      </w:r>
      <w:r>
        <w:rPr>
          <w:rFonts w:eastAsia="宋体"/>
          <w:lang w:eastAsia="zh-CN"/>
        </w:rPr>
        <w:t>.</w:t>
      </w:r>
    </w:p>
    <w:p w14:paraId="5D112CC7" w14:textId="5A4E28B6" w:rsidR="006B7943" w:rsidRPr="006B7943" w:rsidRDefault="006B7943" w:rsidP="006B7943">
      <w:pPr>
        <w:ind w:left="36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herefore, the discussion here is whether we can agree to reuse the existing UE AP IDs?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264"/>
      </w:tblGrid>
      <w:tr w:rsidR="00D3579F" w14:paraId="49DEE9DC" w14:textId="77777777" w:rsidTr="00CE0045">
        <w:tc>
          <w:tcPr>
            <w:tcW w:w="1941" w:type="dxa"/>
            <w:shd w:val="clear" w:color="auto" w:fill="auto"/>
          </w:tcPr>
          <w:p w14:paraId="546F35DF" w14:textId="77777777" w:rsidR="00D3579F" w:rsidRDefault="00D3579F" w:rsidP="00D65874">
            <w:r>
              <w:t>Company</w:t>
            </w:r>
          </w:p>
        </w:tc>
        <w:tc>
          <w:tcPr>
            <w:tcW w:w="7264" w:type="dxa"/>
            <w:shd w:val="clear" w:color="auto" w:fill="auto"/>
          </w:tcPr>
          <w:p w14:paraId="4972882C" w14:textId="77777777" w:rsidR="00D3579F" w:rsidRDefault="00D3579F" w:rsidP="00D65874">
            <w:r>
              <w:t>Comment</w:t>
            </w:r>
          </w:p>
        </w:tc>
      </w:tr>
      <w:tr w:rsidR="00D3579F" w14:paraId="1068601E" w14:textId="77777777" w:rsidTr="00CE0045">
        <w:tc>
          <w:tcPr>
            <w:tcW w:w="1941" w:type="dxa"/>
            <w:shd w:val="clear" w:color="auto" w:fill="auto"/>
          </w:tcPr>
          <w:p w14:paraId="07BE69A7" w14:textId="3F314660" w:rsidR="00D3579F" w:rsidRPr="00761164" w:rsidRDefault="00D3579F" w:rsidP="00D6587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64" w:type="dxa"/>
            <w:shd w:val="clear" w:color="auto" w:fill="auto"/>
          </w:tcPr>
          <w:p w14:paraId="2EE7DF25" w14:textId="2A1D2163" w:rsidR="00D3579F" w:rsidRPr="00761164" w:rsidRDefault="00D3579F" w:rsidP="00403156">
            <w:pPr>
              <w:rPr>
                <w:rFonts w:eastAsiaTheme="minorEastAsia"/>
                <w:lang w:eastAsia="zh-CN"/>
              </w:rPr>
            </w:pPr>
          </w:p>
        </w:tc>
      </w:tr>
      <w:tr w:rsidR="00D3579F" w14:paraId="25895EE8" w14:textId="77777777" w:rsidTr="00CE0045">
        <w:tc>
          <w:tcPr>
            <w:tcW w:w="1941" w:type="dxa"/>
            <w:shd w:val="clear" w:color="auto" w:fill="auto"/>
          </w:tcPr>
          <w:p w14:paraId="0F3C11EE" w14:textId="3A969DD2" w:rsidR="00D3579F" w:rsidRDefault="00D3579F" w:rsidP="00D65874"/>
        </w:tc>
        <w:tc>
          <w:tcPr>
            <w:tcW w:w="7264" w:type="dxa"/>
            <w:shd w:val="clear" w:color="auto" w:fill="auto"/>
          </w:tcPr>
          <w:p w14:paraId="0E887F53" w14:textId="3E7BB009" w:rsidR="00D3579F" w:rsidRDefault="00D3579F" w:rsidP="00D65874"/>
        </w:tc>
      </w:tr>
      <w:tr w:rsidR="00CE0045" w14:paraId="4051E671" w14:textId="77777777" w:rsidTr="00CE0045">
        <w:tc>
          <w:tcPr>
            <w:tcW w:w="1941" w:type="dxa"/>
            <w:shd w:val="clear" w:color="auto" w:fill="auto"/>
          </w:tcPr>
          <w:p w14:paraId="220AB643" w14:textId="0FE85B59" w:rsidR="00CE0045" w:rsidRDefault="00CE0045" w:rsidP="00CE0045"/>
        </w:tc>
        <w:tc>
          <w:tcPr>
            <w:tcW w:w="7264" w:type="dxa"/>
            <w:shd w:val="clear" w:color="auto" w:fill="auto"/>
          </w:tcPr>
          <w:p w14:paraId="0FFEE2DD" w14:textId="60051822" w:rsidR="00CE0045" w:rsidRDefault="00CE0045" w:rsidP="00CE0045"/>
        </w:tc>
      </w:tr>
      <w:tr w:rsidR="00CE0045" w14:paraId="2385F004" w14:textId="77777777" w:rsidTr="00CE0045">
        <w:tc>
          <w:tcPr>
            <w:tcW w:w="1941" w:type="dxa"/>
            <w:shd w:val="clear" w:color="auto" w:fill="auto"/>
          </w:tcPr>
          <w:p w14:paraId="210252B2" w14:textId="36A26ACF" w:rsidR="00CE0045" w:rsidRDefault="00CE0045" w:rsidP="00CE0045"/>
        </w:tc>
        <w:tc>
          <w:tcPr>
            <w:tcW w:w="7264" w:type="dxa"/>
            <w:shd w:val="clear" w:color="auto" w:fill="auto"/>
          </w:tcPr>
          <w:p w14:paraId="712B41BD" w14:textId="5EA9E426" w:rsidR="00CE0045" w:rsidRDefault="00CE0045" w:rsidP="00CE0045"/>
        </w:tc>
      </w:tr>
      <w:tr w:rsidR="00CE0045" w14:paraId="2F359D37" w14:textId="77777777" w:rsidTr="00CE0045">
        <w:tc>
          <w:tcPr>
            <w:tcW w:w="1941" w:type="dxa"/>
            <w:shd w:val="clear" w:color="auto" w:fill="auto"/>
          </w:tcPr>
          <w:p w14:paraId="645582C5" w14:textId="63E4E173" w:rsidR="00CE0045" w:rsidRDefault="00CE0045" w:rsidP="00CE0045"/>
        </w:tc>
        <w:tc>
          <w:tcPr>
            <w:tcW w:w="7264" w:type="dxa"/>
            <w:shd w:val="clear" w:color="auto" w:fill="auto"/>
          </w:tcPr>
          <w:p w14:paraId="3F86BE0C" w14:textId="169EC47E" w:rsidR="00CE0045" w:rsidRDefault="00CE0045" w:rsidP="00CE0045"/>
        </w:tc>
      </w:tr>
      <w:tr w:rsidR="00CE0045" w14:paraId="6F2BC80A" w14:textId="77777777" w:rsidTr="00CE0045">
        <w:tc>
          <w:tcPr>
            <w:tcW w:w="1941" w:type="dxa"/>
            <w:shd w:val="clear" w:color="auto" w:fill="auto"/>
          </w:tcPr>
          <w:p w14:paraId="36DD0C11" w14:textId="77777777" w:rsidR="00CE0045" w:rsidRDefault="00CE0045" w:rsidP="00CE0045"/>
        </w:tc>
        <w:tc>
          <w:tcPr>
            <w:tcW w:w="7264" w:type="dxa"/>
            <w:shd w:val="clear" w:color="auto" w:fill="auto"/>
          </w:tcPr>
          <w:p w14:paraId="5924ADC8" w14:textId="77777777" w:rsidR="00CE0045" w:rsidRDefault="00CE0045" w:rsidP="00CE0045"/>
        </w:tc>
      </w:tr>
    </w:tbl>
    <w:p w14:paraId="75875833" w14:textId="77777777" w:rsidR="00CF5777" w:rsidRDefault="00CF5777" w:rsidP="00CF5777">
      <w:pPr>
        <w:rPr>
          <w:b/>
          <w:bCs/>
          <w:color w:val="002060"/>
          <w:u w:val="single"/>
        </w:rPr>
      </w:pPr>
    </w:p>
    <w:p w14:paraId="2ACC2A81" w14:textId="2C338BB1" w:rsidR="00CF5777" w:rsidRPr="00CF5777" w:rsidRDefault="00CF5777" w:rsidP="00CF5777">
      <w:pPr>
        <w:rPr>
          <w:rFonts w:eastAsiaTheme="minorEastAsia"/>
          <w:color w:val="00B050"/>
          <w:lang w:eastAsia="zh-CN"/>
        </w:rPr>
      </w:pPr>
    </w:p>
    <w:p w14:paraId="7DA62788" w14:textId="77777777" w:rsidR="00D3579F" w:rsidRPr="00CF5777" w:rsidRDefault="00D3579F" w:rsidP="00D3579F"/>
    <w:p w14:paraId="6A478F01" w14:textId="77777777" w:rsidR="00D3579F" w:rsidRDefault="00A95ADE" w:rsidP="00D3579F">
      <w:pPr>
        <w:pStyle w:val="2"/>
      </w:pPr>
      <w:r>
        <w:t xml:space="preserve">Introduce ECGI for </w:t>
      </w:r>
      <w:proofErr w:type="spellStart"/>
      <w:r>
        <w:t>eNB</w:t>
      </w:r>
      <w:proofErr w:type="spellEnd"/>
      <w:r>
        <w:t>/ng-</w:t>
      </w:r>
      <w:proofErr w:type="spellStart"/>
      <w:r>
        <w:t>eNB</w:t>
      </w:r>
      <w:proofErr w:type="spellEnd"/>
      <w:r>
        <w:t xml:space="preserve">-CU CP-UP separation </w:t>
      </w:r>
    </w:p>
    <w:p w14:paraId="56460A47" w14:textId="224B596A" w:rsidR="00A95ADE" w:rsidRPr="00A95ADE" w:rsidRDefault="00A95ADE" w:rsidP="00D3579F">
      <w:pPr>
        <w:rPr>
          <w:rFonts w:eastAsia="Calibri Light"/>
          <w:szCs w:val="22"/>
          <w:lang w:val="en-GB" w:eastAsia="zh-CN"/>
        </w:rPr>
      </w:pPr>
      <w:r w:rsidRPr="00A95ADE">
        <w:rPr>
          <w:rFonts w:eastAsia="宋体"/>
          <w:szCs w:val="22"/>
          <w:lang w:eastAsia="zh-CN"/>
        </w:rPr>
        <w:t>As mentioned in [</w:t>
      </w:r>
      <w:r w:rsidR="001427C8">
        <w:rPr>
          <w:rFonts w:eastAsia="宋体"/>
          <w:szCs w:val="22"/>
          <w:lang w:eastAsia="zh-CN"/>
        </w:rPr>
        <w:t>2</w:t>
      </w:r>
      <w:r w:rsidRPr="00A95ADE">
        <w:rPr>
          <w:rFonts w:eastAsia="宋体"/>
          <w:szCs w:val="22"/>
          <w:lang w:eastAsia="zh-CN"/>
        </w:rPr>
        <w:t xml:space="preserve">], </w:t>
      </w:r>
      <w:r w:rsidRPr="00A95ADE">
        <w:rPr>
          <w:szCs w:val="22"/>
          <w:lang w:val="en-GB"/>
        </w:rPr>
        <w:t xml:space="preserve">since the ECGI has different format than the NR CGI, </w:t>
      </w:r>
      <w:r w:rsidRPr="00A95ADE">
        <w:rPr>
          <w:rFonts w:eastAsia="Calibri Light"/>
          <w:szCs w:val="22"/>
          <w:lang w:val="en-GB" w:eastAsia="zh-CN"/>
        </w:rPr>
        <w:t xml:space="preserve">the NR CGI could not be used for the </w:t>
      </w:r>
      <w:proofErr w:type="spellStart"/>
      <w:r w:rsidRPr="00A95ADE">
        <w:rPr>
          <w:rFonts w:eastAsia="Calibri Light"/>
          <w:szCs w:val="22"/>
          <w:lang w:val="en-GB" w:eastAsia="zh-CN"/>
        </w:rPr>
        <w:t>eNB</w:t>
      </w:r>
      <w:proofErr w:type="spellEnd"/>
      <w:r w:rsidRPr="00A95ADE">
        <w:rPr>
          <w:rFonts w:eastAsia="Calibri Light"/>
          <w:szCs w:val="22"/>
          <w:lang w:val="en-GB" w:eastAsia="zh-CN"/>
        </w:rPr>
        <w:t>/ ng-</w:t>
      </w:r>
      <w:proofErr w:type="spellStart"/>
      <w:r w:rsidRPr="00A95ADE">
        <w:rPr>
          <w:rFonts w:eastAsia="Calibri Light"/>
          <w:szCs w:val="22"/>
          <w:lang w:val="en-GB" w:eastAsia="zh-CN"/>
        </w:rPr>
        <w:t>eNB</w:t>
      </w:r>
      <w:proofErr w:type="spellEnd"/>
      <w:r w:rsidRPr="00A95ADE">
        <w:rPr>
          <w:rFonts w:eastAsia="Calibri Light"/>
          <w:szCs w:val="22"/>
          <w:lang w:val="en-GB" w:eastAsia="zh-CN"/>
        </w:rPr>
        <w:t xml:space="preserve">-CU CP-UP separation, and the ECGI should be introduced. </w:t>
      </w:r>
    </w:p>
    <w:p w14:paraId="58053BBB" w14:textId="77777777" w:rsidR="00D3579F" w:rsidRPr="00A95ADE" w:rsidRDefault="00A95ADE" w:rsidP="00A95ADE">
      <w:pPr>
        <w:rPr>
          <w:rFonts w:eastAsiaTheme="minorEastAsia"/>
          <w:szCs w:val="22"/>
          <w:lang w:val="en-GB" w:eastAsia="zh-CN"/>
        </w:rPr>
      </w:pPr>
      <w:r w:rsidRPr="00A95ADE">
        <w:rPr>
          <w:rFonts w:eastAsia="Calibri Light"/>
          <w:szCs w:val="22"/>
          <w:lang w:val="en-GB" w:eastAsia="zh-CN"/>
        </w:rPr>
        <w:t xml:space="preserve">Here the target is to discuss whether to agree that </w:t>
      </w:r>
      <w:r w:rsidRPr="00A95ADE">
        <w:rPr>
          <w:rFonts w:eastAsia="Calibri Light"/>
          <w:bCs/>
          <w:szCs w:val="22"/>
          <w:lang w:eastAsia="zh-CN"/>
        </w:rPr>
        <w:t xml:space="preserve">ECGI should be introduced for </w:t>
      </w:r>
      <w:proofErr w:type="spellStart"/>
      <w:r w:rsidRPr="00A95ADE">
        <w:rPr>
          <w:rFonts w:eastAsia="Calibri Light"/>
          <w:bCs/>
          <w:szCs w:val="22"/>
          <w:lang w:eastAsia="zh-CN"/>
        </w:rPr>
        <w:t>eNB</w:t>
      </w:r>
      <w:proofErr w:type="spellEnd"/>
      <w:r w:rsidRPr="00A95ADE">
        <w:rPr>
          <w:rFonts w:eastAsia="Calibri Light"/>
          <w:bCs/>
          <w:szCs w:val="22"/>
          <w:lang w:eastAsia="zh-CN"/>
        </w:rPr>
        <w:t>/ ng-</w:t>
      </w:r>
      <w:proofErr w:type="spellStart"/>
      <w:r w:rsidRPr="00A95ADE">
        <w:rPr>
          <w:rFonts w:eastAsia="Calibri Light"/>
          <w:bCs/>
          <w:szCs w:val="22"/>
          <w:lang w:eastAsia="zh-CN"/>
        </w:rPr>
        <w:t>eNB</w:t>
      </w:r>
      <w:proofErr w:type="spellEnd"/>
      <w:r w:rsidRPr="00A95ADE">
        <w:rPr>
          <w:rFonts w:eastAsia="Calibri Light"/>
          <w:bCs/>
          <w:szCs w:val="22"/>
          <w:lang w:eastAsia="zh-CN"/>
        </w:rPr>
        <w:t>-CU CP-UP separation.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264"/>
      </w:tblGrid>
      <w:tr w:rsidR="00D3579F" w14:paraId="0E4CE5CE" w14:textId="77777777" w:rsidTr="00CE0045">
        <w:tc>
          <w:tcPr>
            <w:tcW w:w="1941" w:type="dxa"/>
            <w:shd w:val="clear" w:color="auto" w:fill="auto"/>
          </w:tcPr>
          <w:p w14:paraId="5BD14B06" w14:textId="77777777" w:rsidR="00D3579F" w:rsidRDefault="00D3579F" w:rsidP="00D65874">
            <w:r>
              <w:t>Company</w:t>
            </w:r>
          </w:p>
        </w:tc>
        <w:tc>
          <w:tcPr>
            <w:tcW w:w="7264" w:type="dxa"/>
            <w:shd w:val="clear" w:color="auto" w:fill="auto"/>
          </w:tcPr>
          <w:p w14:paraId="07381A12" w14:textId="77777777" w:rsidR="00D3579F" w:rsidRDefault="00D3579F" w:rsidP="00D65874">
            <w:r>
              <w:t>Comment</w:t>
            </w:r>
          </w:p>
        </w:tc>
      </w:tr>
      <w:tr w:rsidR="00D3579F" w14:paraId="409638FD" w14:textId="77777777" w:rsidTr="00CE0045">
        <w:tc>
          <w:tcPr>
            <w:tcW w:w="1941" w:type="dxa"/>
            <w:shd w:val="clear" w:color="auto" w:fill="auto"/>
          </w:tcPr>
          <w:p w14:paraId="3718CB54" w14:textId="54F5D480" w:rsidR="00D3579F" w:rsidRPr="00403156" w:rsidRDefault="00D3579F" w:rsidP="00D6587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64" w:type="dxa"/>
            <w:shd w:val="clear" w:color="auto" w:fill="auto"/>
          </w:tcPr>
          <w:p w14:paraId="4D3D37E5" w14:textId="2DEF6B58" w:rsidR="00D3579F" w:rsidRDefault="00D3579F" w:rsidP="00A34D97"/>
        </w:tc>
      </w:tr>
      <w:tr w:rsidR="00D3579F" w14:paraId="61D57D0E" w14:textId="77777777" w:rsidTr="00CE0045">
        <w:tc>
          <w:tcPr>
            <w:tcW w:w="1941" w:type="dxa"/>
            <w:shd w:val="clear" w:color="auto" w:fill="auto"/>
          </w:tcPr>
          <w:p w14:paraId="5E1511DB" w14:textId="4F61FD61" w:rsidR="00D3579F" w:rsidRDefault="00D3579F" w:rsidP="00D65874"/>
        </w:tc>
        <w:tc>
          <w:tcPr>
            <w:tcW w:w="7264" w:type="dxa"/>
            <w:shd w:val="clear" w:color="auto" w:fill="auto"/>
          </w:tcPr>
          <w:p w14:paraId="695AF77E" w14:textId="7D425DFB" w:rsidR="00D3579F" w:rsidRDefault="00D3579F" w:rsidP="00D65874"/>
        </w:tc>
      </w:tr>
      <w:tr w:rsidR="00CE0045" w14:paraId="3F0D261B" w14:textId="77777777" w:rsidTr="00CE0045">
        <w:tc>
          <w:tcPr>
            <w:tcW w:w="1941" w:type="dxa"/>
            <w:shd w:val="clear" w:color="auto" w:fill="auto"/>
          </w:tcPr>
          <w:p w14:paraId="562B6B95" w14:textId="5C76A9EE" w:rsidR="00CE0045" w:rsidRDefault="00CE0045" w:rsidP="00CE0045"/>
        </w:tc>
        <w:tc>
          <w:tcPr>
            <w:tcW w:w="7264" w:type="dxa"/>
            <w:shd w:val="clear" w:color="auto" w:fill="auto"/>
          </w:tcPr>
          <w:p w14:paraId="5ACB29BD" w14:textId="375361FC" w:rsidR="00CE0045" w:rsidRDefault="00CE0045" w:rsidP="00CE0045"/>
        </w:tc>
      </w:tr>
      <w:tr w:rsidR="00CE0045" w14:paraId="3E94BADC" w14:textId="77777777" w:rsidTr="00CE0045">
        <w:tc>
          <w:tcPr>
            <w:tcW w:w="1941" w:type="dxa"/>
            <w:shd w:val="clear" w:color="auto" w:fill="auto"/>
          </w:tcPr>
          <w:p w14:paraId="767BA99B" w14:textId="14E2D0F3" w:rsidR="00CE0045" w:rsidRDefault="00CE0045" w:rsidP="00CE0045"/>
        </w:tc>
        <w:tc>
          <w:tcPr>
            <w:tcW w:w="7264" w:type="dxa"/>
            <w:shd w:val="clear" w:color="auto" w:fill="auto"/>
          </w:tcPr>
          <w:p w14:paraId="01268A4F" w14:textId="44C43C8A" w:rsidR="00CE0045" w:rsidRDefault="00CE0045" w:rsidP="00CE0045"/>
        </w:tc>
      </w:tr>
      <w:tr w:rsidR="00CE0045" w14:paraId="42D3F496" w14:textId="77777777" w:rsidTr="00CE0045">
        <w:tc>
          <w:tcPr>
            <w:tcW w:w="1941" w:type="dxa"/>
            <w:shd w:val="clear" w:color="auto" w:fill="auto"/>
          </w:tcPr>
          <w:p w14:paraId="6AD172AC" w14:textId="2D8790A1" w:rsidR="00CE0045" w:rsidRDefault="00CE0045" w:rsidP="00CE0045"/>
        </w:tc>
        <w:tc>
          <w:tcPr>
            <w:tcW w:w="7264" w:type="dxa"/>
            <w:shd w:val="clear" w:color="auto" w:fill="auto"/>
          </w:tcPr>
          <w:p w14:paraId="0029133E" w14:textId="777DBB4E" w:rsidR="00CE0045" w:rsidRDefault="00CE0045" w:rsidP="00CE0045"/>
        </w:tc>
      </w:tr>
    </w:tbl>
    <w:p w14:paraId="585AE7C6" w14:textId="77777777" w:rsidR="00D3579F" w:rsidRDefault="00D3579F" w:rsidP="00D3579F"/>
    <w:p w14:paraId="45805476" w14:textId="77777777" w:rsidR="00CF5777" w:rsidRPr="00CF5777" w:rsidRDefault="00CF5777" w:rsidP="00D3579F"/>
    <w:p w14:paraId="327A7185" w14:textId="1A381DDB" w:rsidR="00D3579F" w:rsidRDefault="001427C8" w:rsidP="00D3579F">
      <w:pPr>
        <w:pStyle w:val="2"/>
      </w:pPr>
      <w:r>
        <w:t>PDCP SN</w:t>
      </w:r>
    </w:p>
    <w:p w14:paraId="4F120C38" w14:textId="0956C1ED" w:rsidR="00D3579F" w:rsidRDefault="005B5CF0" w:rsidP="005B5CF0">
      <w:pPr>
        <w:pStyle w:val="B1"/>
        <w:overflowPunct/>
        <w:autoSpaceDE/>
        <w:autoSpaceDN/>
        <w:adjustRightInd/>
        <w:ind w:left="0" w:firstLine="0"/>
        <w:textAlignment w:val="auto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bookmarkStart w:id="3" w:name="OLE_LINK15"/>
      <w:bookmarkStart w:id="4" w:name="OLE_LINK16"/>
      <w:r>
        <w:rPr>
          <w:rFonts w:ascii="Times New Roman" w:eastAsiaTheme="minorEastAsia" w:hAnsi="Times New Roman" w:cs="Times New Roman"/>
          <w:sz w:val="22"/>
          <w:szCs w:val="22"/>
          <w:lang w:eastAsia="zh-CN"/>
        </w:rPr>
        <w:t>It is also mentioned in [2] that for PDCP SN size, the length of 15 and 16 bits are missing, so the following is proposed:</w:t>
      </w:r>
    </w:p>
    <w:p w14:paraId="605A564C" w14:textId="42E2CB6B" w:rsidR="005B5CF0" w:rsidRPr="00E6654F" w:rsidRDefault="005B5CF0" w:rsidP="005B5CF0">
      <w:pPr>
        <w:pStyle w:val="B1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eastAsia="Calibri Light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EastAsia" w:hAnsi="Times New Roman" w:cs="Times New Roman"/>
          <w:sz w:val="22"/>
          <w:szCs w:val="22"/>
          <w:lang w:eastAsia="zh-CN"/>
        </w:rPr>
        <w:t>s-15 and s-16 should be added to the PDCP SN Size</w:t>
      </w:r>
    </w:p>
    <w:p w14:paraId="4A210598" w14:textId="1F46050B" w:rsidR="00E6654F" w:rsidRPr="00E6654F" w:rsidRDefault="00E6654F" w:rsidP="00E6654F">
      <w:pPr>
        <w:pStyle w:val="B1"/>
        <w:overflowPunct/>
        <w:autoSpaceDE/>
        <w:autoSpaceDN/>
        <w:adjustRightInd/>
        <w:ind w:left="0" w:firstLine="0"/>
        <w:textAlignment w:val="auto"/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</w:pPr>
      <w:r>
        <w:rPr>
          <w:rFonts w:ascii="Times New Roman" w:eastAsiaTheme="minorEastAsia" w:hAnsi="Times New Roman" w:cs="Times New Roman" w:hint="eastAsia"/>
          <w:sz w:val="22"/>
          <w:szCs w:val="22"/>
          <w:lang w:eastAsia="zh-CN"/>
        </w:rPr>
        <w:t>T</w:t>
      </w:r>
      <w:r>
        <w:rPr>
          <w:rFonts w:ascii="Times New Roman" w:eastAsiaTheme="minorEastAsia" w:hAnsi="Times New Roman" w:cs="Times New Roman"/>
          <w:sz w:val="22"/>
          <w:szCs w:val="22"/>
          <w:lang w:eastAsia="zh-CN"/>
        </w:rPr>
        <w:t>herefore, it is proposed to discuss whether we can agree the above proposal.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65"/>
      </w:tblGrid>
      <w:tr w:rsidR="00D3579F" w14:paraId="24E4F9CD" w14:textId="77777777" w:rsidTr="00CE0045">
        <w:tc>
          <w:tcPr>
            <w:tcW w:w="1940" w:type="dxa"/>
            <w:shd w:val="clear" w:color="auto" w:fill="auto"/>
          </w:tcPr>
          <w:bookmarkEnd w:id="3"/>
          <w:bookmarkEnd w:id="4"/>
          <w:p w14:paraId="026BA474" w14:textId="77777777" w:rsidR="00D3579F" w:rsidRDefault="00D3579F" w:rsidP="00D65874">
            <w:r>
              <w:t>Company</w:t>
            </w:r>
          </w:p>
        </w:tc>
        <w:tc>
          <w:tcPr>
            <w:tcW w:w="7265" w:type="dxa"/>
            <w:shd w:val="clear" w:color="auto" w:fill="auto"/>
          </w:tcPr>
          <w:p w14:paraId="76909D07" w14:textId="77777777" w:rsidR="00D3579F" w:rsidRDefault="00D3579F" w:rsidP="00D65874">
            <w:r>
              <w:t>Comment</w:t>
            </w:r>
          </w:p>
        </w:tc>
      </w:tr>
      <w:tr w:rsidR="00D3579F" w14:paraId="46976B06" w14:textId="77777777" w:rsidTr="00CE0045">
        <w:tc>
          <w:tcPr>
            <w:tcW w:w="1940" w:type="dxa"/>
            <w:shd w:val="clear" w:color="auto" w:fill="auto"/>
          </w:tcPr>
          <w:p w14:paraId="7F4FF95F" w14:textId="4660A8BE" w:rsidR="00D3579F" w:rsidRPr="00A34D97" w:rsidRDefault="00D3579F" w:rsidP="00D6587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65" w:type="dxa"/>
            <w:shd w:val="clear" w:color="auto" w:fill="auto"/>
          </w:tcPr>
          <w:p w14:paraId="3A1EB1CA" w14:textId="0642A92C" w:rsidR="00D3579F" w:rsidRPr="00A34D97" w:rsidRDefault="00D3579F" w:rsidP="00D65874">
            <w:pPr>
              <w:rPr>
                <w:rFonts w:eastAsiaTheme="minorEastAsia"/>
                <w:lang w:eastAsia="zh-CN"/>
              </w:rPr>
            </w:pPr>
          </w:p>
        </w:tc>
      </w:tr>
      <w:tr w:rsidR="00D3579F" w14:paraId="2DE4DD78" w14:textId="77777777" w:rsidTr="00CE0045">
        <w:tc>
          <w:tcPr>
            <w:tcW w:w="1940" w:type="dxa"/>
            <w:shd w:val="clear" w:color="auto" w:fill="auto"/>
          </w:tcPr>
          <w:p w14:paraId="39F19A73" w14:textId="564A94FE" w:rsidR="00D3579F" w:rsidRDefault="00D3579F" w:rsidP="00D65874"/>
        </w:tc>
        <w:tc>
          <w:tcPr>
            <w:tcW w:w="7265" w:type="dxa"/>
            <w:shd w:val="clear" w:color="auto" w:fill="auto"/>
          </w:tcPr>
          <w:p w14:paraId="04BEFC62" w14:textId="06F73F78" w:rsidR="00D3579F" w:rsidRDefault="00D3579F" w:rsidP="00D65874"/>
        </w:tc>
      </w:tr>
      <w:tr w:rsidR="00CE0045" w14:paraId="0CDBE758" w14:textId="77777777" w:rsidTr="00CE0045">
        <w:tc>
          <w:tcPr>
            <w:tcW w:w="1940" w:type="dxa"/>
            <w:shd w:val="clear" w:color="auto" w:fill="auto"/>
          </w:tcPr>
          <w:p w14:paraId="40112254" w14:textId="35D0D0F9" w:rsidR="00CE0045" w:rsidRDefault="00CE0045" w:rsidP="00CE0045"/>
        </w:tc>
        <w:tc>
          <w:tcPr>
            <w:tcW w:w="7265" w:type="dxa"/>
            <w:shd w:val="clear" w:color="auto" w:fill="auto"/>
          </w:tcPr>
          <w:p w14:paraId="6C5ED345" w14:textId="26EDAC49" w:rsidR="00CE0045" w:rsidRDefault="00CE0045" w:rsidP="00CE0045"/>
        </w:tc>
      </w:tr>
      <w:tr w:rsidR="00CE0045" w14:paraId="410CA6CB" w14:textId="77777777" w:rsidTr="00CE0045">
        <w:tc>
          <w:tcPr>
            <w:tcW w:w="1940" w:type="dxa"/>
            <w:shd w:val="clear" w:color="auto" w:fill="auto"/>
          </w:tcPr>
          <w:p w14:paraId="6B46D662" w14:textId="4DFE74BA" w:rsidR="00CE0045" w:rsidRDefault="00CE0045" w:rsidP="00CE0045"/>
        </w:tc>
        <w:tc>
          <w:tcPr>
            <w:tcW w:w="7265" w:type="dxa"/>
            <w:shd w:val="clear" w:color="auto" w:fill="auto"/>
          </w:tcPr>
          <w:p w14:paraId="179B6F61" w14:textId="3A1B8D09" w:rsidR="00CE0045" w:rsidRDefault="00CE0045" w:rsidP="00CE0045"/>
        </w:tc>
      </w:tr>
      <w:tr w:rsidR="00CE0045" w14:paraId="6B5880A0" w14:textId="77777777" w:rsidTr="00CE0045">
        <w:tc>
          <w:tcPr>
            <w:tcW w:w="1940" w:type="dxa"/>
            <w:shd w:val="clear" w:color="auto" w:fill="auto"/>
          </w:tcPr>
          <w:p w14:paraId="1D678953" w14:textId="636879F5" w:rsidR="00CE0045" w:rsidRDefault="00CE0045" w:rsidP="00CE0045"/>
        </w:tc>
        <w:tc>
          <w:tcPr>
            <w:tcW w:w="7265" w:type="dxa"/>
            <w:shd w:val="clear" w:color="auto" w:fill="auto"/>
          </w:tcPr>
          <w:p w14:paraId="280BE4E2" w14:textId="75DE1214" w:rsidR="00CE0045" w:rsidRDefault="00CE0045" w:rsidP="00CE0045"/>
        </w:tc>
      </w:tr>
    </w:tbl>
    <w:p w14:paraId="1A94B025" w14:textId="77777777" w:rsidR="00800589" w:rsidRDefault="00800589" w:rsidP="00D3579F"/>
    <w:p w14:paraId="0BF62678" w14:textId="0733292F" w:rsidR="00E6654F" w:rsidRDefault="00E6654F" w:rsidP="00E6654F">
      <w:pPr>
        <w:pStyle w:val="2"/>
      </w:pPr>
      <w:r>
        <w:t xml:space="preserve">LTE </w:t>
      </w:r>
      <w:proofErr w:type="spellStart"/>
      <w:r>
        <w:t>specifities</w:t>
      </w:r>
      <w:proofErr w:type="spellEnd"/>
    </w:p>
    <w:p w14:paraId="684CC0AE" w14:textId="49195D29" w:rsidR="00736810" w:rsidRDefault="00E6654F" w:rsidP="00E6654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paper in [1] stated that the following LTE </w:t>
      </w:r>
      <w:proofErr w:type="spellStart"/>
      <w:r>
        <w:rPr>
          <w:rFonts w:eastAsiaTheme="minorEastAsia"/>
          <w:lang w:eastAsia="zh-CN"/>
        </w:rPr>
        <w:t>specifities</w:t>
      </w:r>
      <w:proofErr w:type="spellEnd"/>
      <w:r>
        <w:rPr>
          <w:rFonts w:eastAsiaTheme="minorEastAsia"/>
          <w:lang w:eastAsia="zh-CN"/>
        </w:rPr>
        <w:t xml:space="preserve"> need to be captured in TS 3</w:t>
      </w:r>
      <w:r w:rsidR="00736810">
        <w:rPr>
          <w:rFonts w:eastAsiaTheme="minorEastAsia"/>
          <w:lang w:eastAsia="zh-CN"/>
        </w:rPr>
        <w:t>8</w:t>
      </w:r>
      <w:r>
        <w:rPr>
          <w:rFonts w:eastAsiaTheme="minorEastAsia"/>
          <w:lang w:eastAsia="zh-CN"/>
        </w:rPr>
        <w:t>.463 with the TP shown in [3].</w:t>
      </w:r>
      <w:r w:rsidR="00736810">
        <w:rPr>
          <w:rFonts w:eastAsiaTheme="minorEastAsia"/>
          <w:lang w:eastAsia="zh-CN"/>
        </w:rPr>
        <w:t xml:space="preserve"> </w:t>
      </w:r>
    </w:p>
    <w:p w14:paraId="7A6B52DD" w14:textId="77777777" w:rsidR="00736810" w:rsidRPr="00736810" w:rsidRDefault="00736810" w:rsidP="00736810">
      <w:pPr>
        <w:rPr>
          <w:rFonts w:eastAsiaTheme="minorEastAsia"/>
          <w:lang w:eastAsia="zh-CN"/>
        </w:rPr>
      </w:pPr>
      <w:r w:rsidRPr="00736810">
        <w:rPr>
          <w:rFonts w:eastAsiaTheme="minorEastAsia"/>
          <w:lang w:eastAsia="zh-CN"/>
        </w:rPr>
        <w:t>-</w:t>
      </w:r>
      <w:r w:rsidRPr="00736810">
        <w:rPr>
          <w:rFonts w:eastAsiaTheme="minorEastAsia"/>
          <w:lang w:eastAsia="zh-CN"/>
        </w:rPr>
        <w:tab/>
      </w:r>
      <w:proofErr w:type="spellStart"/>
      <w:proofErr w:type="gramStart"/>
      <w:r w:rsidRPr="00736810">
        <w:rPr>
          <w:rFonts w:eastAsiaTheme="minorEastAsia"/>
          <w:lang w:eastAsia="zh-CN"/>
        </w:rPr>
        <w:t>eNB</w:t>
      </w:r>
      <w:proofErr w:type="spellEnd"/>
      <w:r w:rsidRPr="00736810">
        <w:rPr>
          <w:rFonts w:eastAsiaTheme="minorEastAsia"/>
          <w:lang w:eastAsia="zh-CN"/>
        </w:rPr>
        <w:t>-DU</w:t>
      </w:r>
      <w:proofErr w:type="gramEnd"/>
      <w:r w:rsidRPr="00736810">
        <w:rPr>
          <w:rFonts w:eastAsiaTheme="minorEastAsia"/>
          <w:lang w:eastAsia="zh-CN"/>
        </w:rPr>
        <w:t xml:space="preserve"> ID</w:t>
      </w:r>
    </w:p>
    <w:p w14:paraId="0256F455" w14:textId="77777777" w:rsidR="00736810" w:rsidRPr="00736810" w:rsidRDefault="00736810" w:rsidP="00736810">
      <w:pPr>
        <w:rPr>
          <w:rFonts w:eastAsiaTheme="minorEastAsia"/>
          <w:lang w:eastAsia="zh-CN"/>
        </w:rPr>
      </w:pPr>
      <w:r w:rsidRPr="00736810">
        <w:rPr>
          <w:rFonts w:eastAsiaTheme="minorEastAsia"/>
          <w:lang w:eastAsia="zh-CN"/>
        </w:rPr>
        <w:t>-</w:t>
      </w:r>
      <w:r w:rsidRPr="00736810">
        <w:rPr>
          <w:rFonts w:eastAsiaTheme="minorEastAsia"/>
          <w:lang w:eastAsia="zh-CN"/>
        </w:rPr>
        <w:tab/>
        <w:t>LTE RRC for Counter Check</w:t>
      </w:r>
    </w:p>
    <w:p w14:paraId="5CE800B9" w14:textId="77777777" w:rsidR="00736810" w:rsidRPr="00736810" w:rsidRDefault="00736810" w:rsidP="00736810">
      <w:pPr>
        <w:rPr>
          <w:rFonts w:eastAsiaTheme="minorEastAsia"/>
          <w:lang w:eastAsia="zh-CN"/>
        </w:rPr>
      </w:pPr>
      <w:r w:rsidRPr="00736810">
        <w:rPr>
          <w:rFonts w:eastAsiaTheme="minorEastAsia"/>
          <w:lang w:eastAsia="zh-CN"/>
        </w:rPr>
        <w:t>-</w:t>
      </w:r>
      <w:r w:rsidRPr="00736810">
        <w:rPr>
          <w:rFonts w:eastAsiaTheme="minorEastAsia"/>
          <w:lang w:eastAsia="zh-CN"/>
        </w:rPr>
        <w:tab/>
        <w:t>E-UTRA RAT Type for Data Usage Report List</w:t>
      </w:r>
    </w:p>
    <w:p w14:paraId="13097C59" w14:textId="4B709A9E" w:rsidR="00736810" w:rsidRDefault="00736810" w:rsidP="00736810">
      <w:pPr>
        <w:rPr>
          <w:rFonts w:eastAsiaTheme="minorEastAsia"/>
          <w:lang w:eastAsia="zh-CN"/>
        </w:rPr>
      </w:pPr>
      <w:r w:rsidRPr="00736810">
        <w:rPr>
          <w:rFonts w:eastAsiaTheme="minorEastAsia"/>
          <w:lang w:eastAsia="zh-CN"/>
        </w:rPr>
        <w:t>-</w:t>
      </w:r>
      <w:r w:rsidRPr="00736810">
        <w:rPr>
          <w:rFonts w:eastAsiaTheme="minorEastAsia"/>
          <w:lang w:eastAsia="zh-CN"/>
        </w:rPr>
        <w:tab/>
        <w:t>MDT configuration</w:t>
      </w:r>
    </w:p>
    <w:p w14:paraId="50BFAC8A" w14:textId="5B59ABF1" w:rsidR="00E6654F" w:rsidRDefault="00736810" w:rsidP="00E6654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[2], it is also proposed to clarify that </w:t>
      </w:r>
      <w:r w:rsidRPr="00736810">
        <w:rPr>
          <w:rFonts w:eastAsiaTheme="minorEastAsia"/>
          <w:i/>
          <w:lang w:eastAsia="zh-CN"/>
        </w:rPr>
        <w:t>MDT configuration</w:t>
      </w:r>
      <w:r>
        <w:rPr>
          <w:rFonts w:eastAsiaTheme="minorEastAsia"/>
          <w:lang w:eastAsia="zh-CN"/>
        </w:rPr>
        <w:t xml:space="preserve"> IE should support the E-UTRAN MDT configuration parameters.</w:t>
      </w:r>
    </w:p>
    <w:p w14:paraId="7299E4D6" w14:textId="2B9F778F" w:rsidR="00736810" w:rsidRDefault="00736810" w:rsidP="00E6654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Here the discussion is about whether we should capture the above mentioned LTE </w:t>
      </w:r>
      <w:proofErr w:type="spellStart"/>
      <w:r>
        <w:rPr>
          <w:rFonts w:eastAsiaTheme="minorEastAsia"/>
          <w:lang w:eastAsia="zh-CN"/>
        </w:rPr>
        <w:t>specifities</w:t>
      </w:r>
      <w:proofErr w:type="spellEnd"/>
      <w:r>
        <w:rPr>
          <w:rFonts w:eastAsiaTheme="minorEastAsia"/>
          <w:lang w:eastAsia="zh-CN"/>
        </w:rPr>
        <w:t xml:space="preserve"> in TS 38.463. </w:t>
      </w:r>
      <w:r w:rsidR="009D7070" w:rsidRPr="009D7070">
        <w:rPr>
          <w:rFonts w:eastAsiaTheme="minorEastAsia"/>
          <w:lang w:eastAsia="zh-CN"/>
        </w:rPr>
        <w:t>The answer could be yes/no, and comments/reasoning of the answer is welcome.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65"/>
      </w:tblGrid>
      <w:tr w:rsidR="009D7070" w14:paraId="1B22280F" w14:textId="77777777" w:rsidTr="00F063AE">
        <w:tc>
          <w:tcPr>
            <w:tcW w:w="1940" w:type="dxa"/>
            <w:shd w:val="clear" w:color="auto" w:fill="auto"/>
          </w:tcPr>
          <w:p w14:paraId="663D21FF" w14:textId="77777777" w:rsidR="009D7070" w:rsidRDefault="009D7070" w:rsidP="00F063AE">
            <w:r>
              <w:t>Company</w:t>
            </w:r>
          </w:p>
        </w:tc>
        <w:tc>
          <w:tcPr>
            <w:tcW w:w="7265" w:type="dxa"/>
            <w:shd w:val="clear" w:color="auto" w:fill="auto"/>
          </w:tcPr>
          <w:p w14:paraId="524E265A" w14:textId="77777777" w:rsidR="009D7070" w:rsidRDefault="009D7070" w:rsidP="00F063AE">
            <w:r>
              <w:t>Comment</w:t>
            </w:r>
          </w:p>
        </w:tc>
      </w:tr>
      <w:tr w:rsidR="009D7070" w:rsidRPr="00A34D97" w14:paraId="2E50B3CF" w14:textId="77777777" w:rsidTr="00F063AE">
        <w:tc>
          <w:tcPr>
            <w:tcW w:w="1940" w:type="dxa"/>
            <w:shd w:val="clear" w:color="auto" w:fill="auto"/>
          </w:tcPr>
          <w:p w14:paraId="0867875E" w14:textId="77777777" w:rsidR="009D7070" w:rsidRPr="00A34D97" w:rsidRDefault="009D7070" w:rsidP="00F063A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265" w:type="dxa"/>
            <w:shd w:val="clear" w:color="auto" w:fill="auto"/>
          </w:tcPr>
          <w:p w14:paraId="06C0D24E" w14:textId="77777777" w:rsidR="009D7070" w:rsidRPr="00A34D97" w:rsidRDefault="009D7070" w:rsidP="00F063AE">
            <w:pPr>
              <w:rPr>
                <w:rFonts w:eastAsiaTheme="minorEastAsia"/>
                <w:lang w:eastAsia="zh-CN"/>
              </w:rPr>
            </w:pPr>
          </w:p>
        </w:tc>
      </w:tr>
      <w:tr w:rsidR="009D7070" w14:paraId="4FD430E2" w14:textId="77777777" w:rsidTr="00F063AE">
        <w:tc>
          <w:tcPr>
            <w:tcW w:w="1940" w:type="dxa"/>
            <w:shd w:val="clear" w:color="auto" w:fill="auto"/>
          </w:tcPr>
          <w:p w14:paraId="690ECBE3" w14:textId="77777777" w:rsidR="009D7070" w:rsidRDefault="009D7070" w:rsidP="00F063AE"/>
        </w:tc>
        <w:tc>
          <w:tcPr>
            <w:tcW w:w="7265" w:type="dxa"/>
            <w:shd w:val="clear" w:color="auto" w:fill="auto"/>
          </w:tcPr>
          <w:p w14:paraId="77B0AC70" w14:textId="77777777" w:rsidR="009D7070" w:rsidRDefault="009D7070" w:rsidP="00F063AE"/>
        </w:tc>
      </w:tr>
      <w:tr w:rsidR="009D7070" w14:paraId="42790DEA" w14:textId="77777777" w:rsidTr="00F063AE">
        <w:tc>
          <w:tcPr>
            <w:tcW w:w="1940" w:type="dxa"/>
            <w:shd w:val="clear" w:color="auto" w:fill="auto"/>
          </w:tcPr>
          <w:p w14:paraId="1A643308" w14:textId="77777777" w:rsidR="009D7070" w:rsidRDefault="009D7070" w:rsidP="00F063AE"/>
        </w:tc>
        <w:tc>
          <w:tcPr>
            <w:tcW w:w="7265" w:type="dxa"/>
            <w:shd w:val="clear" w:color="auto" w:fill="auto"/>
          </w:tcPr>
          <w:p w14:paraId="11068716" w14:textId="77777777" w:rsidR="009D7070" w:rsidRDefault="009D7070" w:rsidP="00F063AE"/>
        </w:tc>
      </w:tr>
      <w:tr w:rsidR="009D7070" w14:paraId="0B569946" w14:textId="77777777" w:rsidTr="00F063AE">
        <w:tc>
          <w:tcPr>
            <w:tcW w:w="1940" w:type="dxa"/>
            <w:shd w:val="clear" w:color="auto" w:fill="auto"/>
          </w:tcPr>
          <w:p w14:paraId="3917A951" w14:textId="77777777" w:rsidR="009D7070" w:rsidRDefault="009D7070" w:rsidP="00F063AE"/>
        </w:tc>
        <w:tc>
          <w:tcPr>
            <w:tcW w:w="7265" w:type="dxa"/>
            <w:shd w:val="clear" w:color="auto" w:fill="auto"/>
          </w:tcPr>
          <w:p w14:paraId="5BC76410" w14:textId="77777777" w:rsidR="009D7070" w:rsidRDefault="009D7070" w:rsidP="00F063AE"/>
        </w:tc>
      </w:tr>
      <w:tr w:rsidR="009D7070" w14:paraId="30391512" w14:textId="77777777" w:rsidTr="00F063AE">
        <w:tc>
          <w:tcPr>
            <w:tcW w:w="1940" w:type="dxa"/>
            <w:shd w:val="clear" w:color="auto" w:fill="auto"/>
          </w:tcPr>
          <w:p w14:paraId="1442D5A5" w14:textId="77777777" w:rsidR="009D7070" w:rsidRDefault="009D7070" w:rsidP="00F063AE"/>
        </w:tc>
        <w:tc>
          <w:tcPr>
            <w:tcW w:w="7265" w:type="dxa"/>
            <w:shd w:val="clear" w:color="auto" w:fill="auto"/>
          </w:tcPr>
          <w:p w14:paraId="630ACBCB" w14:textId="77777777" w:rsidR="009D7070" w:rsidRDefault="009D7070" w:rsidP="00F063AE"/>
        </w:tc>
      </w:tr>
    </w:tbl>
    <w:p w14:paraId="440A93CA" w14:textId="77777777" w:rsidR="009D7070" w:rsidRPr="00E6654F" w:rsidRDefault="009D7070" w:rsidP="00E6654F">
      <w:pPr>
        <w:rPr>
          <w:rFonts w:eastAsiaTheme="minorEastAsia" w:hint="eastAsia"/>
          <w:lang w:eastAsia="zh-CN"/>
        </w:rPr>
      </w:pPr>
    </w:p>
    <w:p w14:paraId="5C3C3BC7" w14:textId="77777777" w:rsidR="00E6654F" w:rsidRPr="00800589" w:rsidRDefault="00E6654F" w:rsidP="00D3579F">
      <w:pPr>
        <w:rPr>
          <w:rFonts w:hint="eastAsia"/>
        </w:rPr>
      </w:pPr>
    </w:p>
    <w:p w14:paraId="0FF1E4AF" w14:textId="77777777" w:rsidR="00D3579F" w:rsidRDefault="00D3579F" w:rsidP="00D3579F">
      <w:pPr>
        <w:pStyle w:val="1"/>
      </w:pPr>
      <w:r>
        <w:t>Conclusion, Recommendations [if needed]</w:t>
      </w:r>
    </w:p>
    <w:p w14:paraId="4DDED08F" w14:textId="77777777" w:rsidR="00D3579F" w:rsidRPr="00EC57F9" w:rsidRDefault="00D3579F" w:rsidP="00D3579F">
      <w:r>
        <w:t>If needed</w:t>
      </w:r>
    </w:p>
    <w:p w14:paraId="77F3E69F" w14:textId="77777777" w:rsidR="00D3579F" w:rsidRDefault="00D3579F" w:rsidP="00D3579F">
      <w:pPr>
        <w:pStyle w:val="1"/>
      </w:pPr>
      <w:r>
        <w:t>References</w:t>
      </w:r>
    </w:p>
    <w:p w14:paraId="62E35872" w14:textId="0919DCE1" w:rsidR="00D3579F" w:rsidRPr="00624AA3" w:rsidRDefault="00D3579F" w:rsidP="00D3579F">
      <w:pPr>
        <w:numPr>
          <w:ilvl w:val="0"/>
          <w:numId w:val="3"/>
        </w:numPr>
        <w:spacing w:after="180"/>
        <w:rPr>
          <w:rFonts w:eastAsia="Times New Roman"/>
          <w:sz w:val="20"/>
          <w:szCs w:val="20"/>
          <w:lang w:val="en-GB" w:eastAsia="en-US"/>
        </w:rPr>
      </w:pPr>
      <w:r w:rsidRPr="00184127">
        <w:rPr>
          <w:rFonts w:eastAsia="Times New Roman"/>
          <w:sz w:val="20"/>
          <w:szCs w:val="20"/>
          <w:lang w:val="en-GB" w:eastAsia="en-US"/>
        </w:rPr>
        <w:t>R3-21</w:t>
      </w:r>
      <w:r w:rsidR="00DE39A1">
        <w:rPr>
          <w:rFonts w:eastAsia="Times New Roman"/>
          <w:sz w:val="20"/>
          <w:szCs w:val="20"/>
          <w:lang w:val="en-GB" w:eastAsia="en-US"/>
        </w:rPr>
        <w:t>3878</w:t>
      </w:r>
      <w:r w:rsidRPr="00184127">
        <w:rPr>
          <w:rFonts w:eastAsia="Times New Roman"/>
          <w:sz w:val="20"/>
          <w:szCs w:val="20"/>
          <w:lang w:val="en-GB" w:eastAsia="en-US"/>
        </w:rPr>
        <w:t xml:space="preserve">, </w:t>
      </w:r>
      <w:r>
        <w:rPr>
          <w:rFonts w:eastAsia="Times New Roman"/>
          <w:sz w:val="20"/>
          <w:szCs w:val="20"/>
          <w:lang w:val="en-GB" w:eastAsia="en-US"/>
        </w:rPr>
        <w:t xml:space="preserve">E1 changes needed for </w:t>
      </w:r>
      <w:proofErr w:type="spellStart"/>
      <w:r>
        <w:rPr>
          <w:rFonts w:eastAsia="Times New Roman"/>
          <w:sz w:val="20"/>
          <w:szCs w:val="20"/>
          <w:lang w:val="en-GB" w:eastAsia="en-US"/>
        </w:rPr>
        <w:t>eNB</w:t>
      </w:r>
      <w:proofErr w:type="spellEnd"/>
      <w:r>
        <w:rPr>
          <w:rFonts w:eastAsia="Times New Roman"/>
          <w:sz w:val="20"/>
          <w:szCs w:val="20"/>
          <w:lang w:val="en-GB" w:eastAsia="en-US"/>
        </w:rPr>
        <w:t xml:space="preserve"> CP-UP separation</w:t>
      </w:r>
      <w:r w:rsidRPr="00184127">
        <w:rPr>
          <w:rFonts w:eastAsia="Times New Roman"/>
          <w:sz w:val="20"/>
          <w:szCs w:val="20"/>
          <w:lang w:val="en-GB" w:eastAsia="en-US"/>
        </w:rPr>
        <w:t xml:space="preserve"> (</w:t>
      </w:r>
      <w:r>
        <w:rPr>
          <w:rFonts w:eastAsia="Times New Roman"/>
          <w:sz w:val="20"/>
          <w:szCs w:val="20"/>
          <w:lang w:val="en-GB" w:eastAsia="en-US"/>
        </w:rPr>
        <w:t>Ericsson</w:t>
      </w:r>
      <w:r w:rsidRPr="00184127">
        <w:rPr>
          <w:rFonts w:eastAsia="Times New Roman"/>
          <w:sz w:val="20"/>
          <w:szCs w:val="20"/>
          <w:lang w:val="en-GB" w:eastAsia="en-US"/>
        </w:rPr>
        <w:t>)</w:t>
      </w:r>
    </w:p>
    <w:p w14:paraId="46C502D4" w14:textId="63003839" w:rsidR="00D3579F" w:rsidRPr="00DE39A1" w:rsidRDefault="00D3579F" w:rsidP="00DE39A1">
      <w:pPr>
        <w:pStyle w:val="a5"/>
        <w:numPr>
          <w:ilvl w:val="0"/>
          <w:numId w:val="3"/>
        </w:numPr>
        <w:ind w:firstLineChars="0"/>
        <w:rPr>
          <w:rFonts w:eastAsia="宋体"/>
          <w:sz w:val="20"/>
          <w:szCs w:val="20"/>
          <w:lang w:val="en-GB" w:eastAsia="zh-CN"/>
        </w:rPr>
      </w:pPr>
      <w:r w:rsidRPr="00DE39A1">
        <w:rPr>
          <w:rFonts w:eastAsia="宋体" w:hint="eastAsia"/>
          <w:sz w:val="20"/>
          <w:szCs w:val="20"/>
          <w:lang w:val="en-GB" w:eastAsia="zh-CN"/>
        </w:rPr>
        <w:t>R</w:t>
      </w:r>
      <w:r w:rsidRPr="00DE39A1">
        <w:rPr>
          <w:rFonts w:eastAsia="宋体"/>
          <w:sz w:val="20"/>
          <w:szCs w:val="20"/>
          <w:lang w:val="en-GB" w:eastAsia="zh-CN"/>
        </w:rPr>
        <w:t>3-21</w:t>
      </w:r>
      <w:r w:rsidR="00DE39A1" w:rsidRPr="00DE39A1">
        <w:rPr>
          <w:rFonts w:eastAsia="宋体"/>
          <w:sz w:val="20"/>
          <w:szCs w:val="20"/>
          <w:lang w:val="en-GB" w:eastAsia="zh-CN"/>
        </w:rPr>
        <w:t>3339</w:t>
      </w:r>
      <w:r w:rsidRPr="00DE39A1">
        <w:rPr>
          <w:rFonts w:eastAsia="宋体"/>
          <w:sz w:val="20"/>
          <w:szCs w:val="20"/>
          <w:lang w:val="en-GB" w:eastAsia="zh-CN"/>
        </w:rPr>
        <w:t xml:space="preserve">, </w:t>
      </w:r>
      <w:r w:rsidR="00DE39A1" w:rsidRPr="00DE39A1">
        <w:rPr>
          <w:rFonts w:eastAsia="宋体"/>
          <w:sz w:val="20"/>
          <w:szCs w:val="20"/>
          <w:lang w:val="en-GB" w:eastAsia="zh-CN"/>
        </w:rPr>
        <w:t>Further discussion on stage 3 details (Huawei)</w:t>
      </w:r>
    </w:p>
    <w:p w14:paraId="0F0A4AB2" w14:textId="7AA269BB" w:rsidR="00D3579F" w:rsidRPr="0099349D" w:rsidRDefault="00D3579F" w:rsidP="00DE39A1">
      <w:pPr>
        <w:numPr>
          <w:ilvl w:val="0"/>
          <w:numId w:val="3"/>
        </w:numPr>
        <w:spacing w:after="180"/>
        <w:rPr>
          <w:rFonts w:eastAsia="Times New Roman"/>
          <w:sz w:val="20"/>
          <w:szCs w:val="20"/>
          <w:lang w:val="en-GB" w:eastAsia="en-US"/>
        </w:rPr>
      </w:pPr>
      <w:r w:rsidRPr="0045364A">
        <w:rPr>
          <w:rFonts w:eastAsia="宋体"/>
          <w:sz w:val="20"/>
          <w:szCs w:val="20"/>
          <w:lang w:val="en-GB" w:eastAsia="zh-CN"/>
        </w:rPr>
        <w:t>R3-21</w:t>
      </w:r>
      <w:r w:rsidR="00DE39A1">
        <w:rPr>
          <w:rFonts w:eastAsia="宋体"/>
          <w:sz w:val="20"/>
          <w:szCs w:val="20"/>
          <w:lang w:val="en-GB" w:eastAsia="zh-CN"/>
        </w:rPr>
        <w:t>3879</w:t>
      </w:r>
      <w:r w:rsidRPr="0045364A">
        <w:rPr>
          <w:rFonts w:eastAsia="宋体"/>
          <w:sz w:val="20"/>
          <w:szCs w:val="20"/>
          <w:lang w:val="en-GB" w:eastAsia="zh-CN"/>
        </w:rPr>
        <w:t xml:space="preserve">, </w:t>
      </w:r>
      <w:r w:rsidR="00DE39A1">
        <w:rPr>
          <w:rFonts w:eastAsia="宋体"/>
          <w:sz w:val="20"/>
          <w:szCs w:val="20"/>
          <w:lang w:val="en-GB" w:eastAsia="zh-CN"/>
        </w:rPr>
        <w:t>(</w:t>
      </w:r>
      <w:r w:rsidR="00DE39A1" w:rsidRPr="00DE39A1">
        <w:rPr>
          <w:rFonts w:eastAsia="宋体"/>
          <w:sz w:val="20"/>
          <w:szCs w:val="20"/>
          <w:lang w:val="en-GB" w:eastAsia="zh-CN"/>
        </w:rPr>
        <w:t xml:space="preserve">TP for </w:t>
      </w:r>
      <w:proofErr w:type="spellStart"/>
      <w:r w:rsidR="00DE39A1" w:rsidRPr="00DE39A1">
        <w:rPr>
          <w:rFonts w:eastAsia="宋体"/>
          <w:sz w:val="20"/>
          <w:szCs w:val="20"/>
          <w:lang w:val="en-GB" w:eastAsia="zh-CN"/>
        </w:rPr>
        <w:t>Enh-eNB</w:t>
      </w:r>
      <w:proofErr w:type="spellEnd"/>
      <w:r w:rsidR="00DE39A1" w:rsidRPr="00DE39A1">
        <w:rPr>
          <w:rFonts w:eastAsia="宋体"/>
          <w:sz w:val="20"/>
          <w:szCs w:val="20"/>
          <w:lang w:val="en-GB" w:eastAsia="zh-CN"/>
        </w:rPr>
        <w:t xml:space="preserve"> Arch </w:t>
      </w:r>
      <w:proofErr w:type="spellStart"/>
      <w:r w:rsidR="00DE39A1" w:rsidRPr="00DE39A1">
        <w:rPr>
          <w:rFonts w:eastAsia="宋体"/>
          <w:sz w:val="20"/>
          <w:szCs w:val="20"/>
          <w:lang w:val="en-GB" w:eastAsia="zh-CN"/>
        </w:rPr>
        <w:t>Evol</w:t>
      </w:r>
      <w:proofErr w:type="spellEnd"/>
      <w:r w:rsidR="00DE39A1" w:rsidRPr="00DE39A1">
        <w:rPr>
          <w:rFonts w:eastAsia="宋体"/>
          <w:sz w:val="20"/>
          <w:szCs w:val="20"/>
          <w:lang w:val="en-GB" w:eastAsia="zh-CN"/>
        </w:rPr>
        <w:t xml:space="preserve"> BL CR for TS 38.463) E1 changes needed for </w:t>
      </w:r>
      <w:proofErr w:type="spellStart"/>
      <w:r w:rsidR="00DE39A1" w:rsidRPr="00DE39A1">
        <w:rPr>
          <w:rFonts w:eastAsia="宋体"/>
          <w:sz w:val="20"/>
          <w:szCs w:val="20"/>
          <w:lang w:val="en-GB" w:eastAsia="zh-CN"/>
        </w:rPr>
        <w:t>eNB</w:t>
      </w:r>
      <w:proofErr w:type="spellEnd"/>
      <w:r w:rsidR="00DE39A1" w:rsidRPr="00DE39A1">
        <w:rPr>
          <w:rFonts w:eastAsia="宋体"/>
          <w:sz w:val="20"/>
          <w:szCs w:val="20"/>
          <w:lang w:val="en-GB" w:eastAsia="zh-CN"/>
        </w:rPr>
        <w:t xml:space="preserve"> CP-UP separation</w:t>
      </w:r>
      <w:r w:rsidR="00DE39A1">
        <w:rPr>
          <w:rFonts w:eastAsia="宋体"/>
          <w:sz w:val="20"/>
          <w:szCs w:val="20"/>
          <w:lang w:val="en-GB" w:eastAsia="zh-CN"/>
        </w:rPr>
        <w:t xml:space="preserve"> (Ericsson)</w:t>
      </w:r>
    </w:p>
    <w:p w14:paraId="18E053AD" w14:textId="6411C819" w:rsidR="00D3579F" w:rsidRPr="0099349D" w:rsidRDefault="00D3579F" w:rsidP="00DE39A1">
      <w:pPr>
        <w:numPr>
          <w:ilvl w:val="0"/>
          <w:numId w:val="3"/>
        </w:numPr>
        <w:spacing w:after="180"/>
        <w:rPr>
          <w:rFonts w:eastAsia="Times New Roman"/>
          <w:sz w:val="20"/>
          <w:szCs w:val="20"/>
          <w:lang w:val="en-GB" w:eastAsia="en-US"/>
        </w:rPr>
      </w:pPr>
      <w:r w:rsidRPr="00184127">
        <w:rPr>
          <w:rFonts w:eastAsia="Times New Roman"/>
          <w:sz w:val="20"/>
          <w:szCs w:val="20"/>
          <w:lang w:val="en-GB" w:eastAsia="en-US"/>
        </w:rPr>
        <w:t>R3-21</w:t>
      </w:r>
      <w:r w:rsidR="00DE39A1">
        <w:rPr>
          <w:rFonts w:eastAsia="Times New Roman"/>
          <w:sz w:val="20"/>
          <w:szCs w:val="20"/>
          <w:lang w:val="en-GB" w:eastAsia="en-US"/>
        </w:rPr>
        <w:t>3340</w:t>
      </w:r>
      <w:r w:rsidRPr="00184127">
        <w:rPr>
          <w:rFonts w:eastAsia="Times New Roman"/>
          <w:sz w:val="20"/>
          <w:szCs w:val="20"/>
          <w:lang w:val="en-GB" w:eastAsia="en-US"/>
        </w:rPr>
        <w:t xml:space="preserve">, </w:t>
      </w:r>
      <w:r w:rsidR="00DE39A1">
        <w:rPr>
          <w:rFonts w:eastAsia="Times New Roman"/>
          <w:sz w:val="20"/>
          <w:szCs w:val="20"/>
          <w:lang w:val="en-GB" w:eastAsia="en-US"/>
        </w:rPr>
        <w:t>(</w:t>
      </w:r>
      <w:r w:rsidR="00DE39A1" w:rsidRPr="00DE39A1">
        <w:rPr>
          <w:rFonts w:eastAsia="Times New Roman"/>
          <w:sz w:val="20"/>
          <w:szCs w:val="20"/>
          <w:lang w:val="en-GB" w:eastAsia="en-US"/>
        </w:rPr>
        <w:t>TP for BL CR TS 38.463) Stage 3 update to the new interface</w:t>
      </w:r>
      <w:r w:rsidR="00825956">
        <w:rPr>
          <w:rFonts w:eastAsia="Times New Roman"/>
          <w:sz w:val="20"/>
          <w:szCs w:val="20"/>
          <w:lang w:val="en-GB" w:eastAsia="en-US"/>
        </w:rPr>
        <w:t xml:space="preserve"> (Huawei)</w:t>
      </w:r>
    </w:p>
    <w:p w14:paraId="70F6D27C" w14:textId="77777777" w:rsidR="00D3579F" w:rsidRPr="00DE39A1" w:rsidRDefault="00D3579F" w:rsidP="00D3579F">
      <w:pPr>
        <w:pStyle w:val="Reference"/>
        <w:numPr>
          <w:ilvl w:val="0"/>
          <w:numId w:val="0"/>
        </w:numPr>
        <w:rPr>
          <w:lang w:val="en-GB"/>
        </w:rPr>
      </w:pPr>
    </w:p>
    <w:p w14:paraId="47F5D98E" w14:textId="77777777" w:rsidR="00EA7060" w:rsidRPr="00D3579F" w:rsidRDefault="00EA7060">
      <w:pPr>
        <w:rPr>
          <w:lang w:val="it-IT"/>
        </w:rPr>
      </w:pPr>
    </w:p>
    <w:sectPr w:rsidR="00EA7060" w:rsidRPr="00D3579F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2DB2" w14:textId="77777777" w:rsidR="0008302C" w:rsidRDefault="0008302C" w:rsidP="00D3579F">
      <w:pPr>
        <w:spacing w:after="0"/>
      </w:pPr>
      <w:r>
        <w:separator/>
      </w:r>
    </w:p>
  </w:endnote>
  <w:endnote w:type="continuationSeparator" w:id="0">
    <w:p w14:paraId="79067E7C" w14:textId="77777777" w:rsidR="0008302C" w:rsidRDefault="0008302C" w:rsidP="00D357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">
    <w:altName w:val="@Arial Unicode MS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903F4" w14:textId="77777777" w:rsidR="0008302C" w:rsidRDefault="0008302C" w:rsidP="00D3579F">
      <w:pPr>
        <w:spacing w:after="0"/>
      </w:pPr>
      <w:r>
        <w:separator/>
      </w:r>
    </w:p>
  </w:footnote>
  <w:footnote w:type="continuationSeparator" w:id="0">
    <w:p w14:paraId="60D7BD06" w14:textId="77777777" w:rsidR="0008302C" w:rsidRDefault="0008302C" w:rsidP="00D357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297F"/>
    <w:multiLevelType w:val="hybridMultilevel"/>
    <w:tmpl w:val="03A2DD0E"/>
    <w:lvl w:ilvl="0" w:tplc="5A340DC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4343F6"/>
    <w:multiLevelType w:val="hybridMultilevel"/>
    <w:tmpl w:val="DE8C5DE0"/>
    <w:lvl w:ilvl="0" w:tplc="A9F4939A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@Batang" w:hAnsi="@Batang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@Batang" w:hAnsi="@Batang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@Batang" w:hAnsi="@Batang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@Batang" w:hAnsi="@Batang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@Batang" w:hAnsi="@Batang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@Batang" w:hAnsi="@Batang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@Batang" w:hAnsi="@Batang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@Batang" w:hAnsi="@Batang" w:hint="default"/>
      </w:rPr>
    </w:lvl>
  </w:abstractNum>
  <w:abstractNum w:abstractNumId="3" w15:restartNumberingAfterBreak="0">
    <w:nsid w:val="4AA60436"/>
    <w:multiLevelType w:val="hybridMultilevel"/>
    <w:tmpl w:val="BE8A2E0C"/>
    <w:lvl w:ilvl="0" w:tplc="206C249C">
      <w:start w:val="1"/>
      <w:numFmt w:val="bullet"/>
      <w:lvlText w:val="-"/>
      <w:lvlJc w:val="left"/>
      <w:pPr>
        <w:ind w:left="8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D14C0"/>
    <w:multiLevelType w:val="hybridMultilevel"/>
    <w:tmpl w:val="D5BC09CE"/>
    <w:lvl w:ilvl="0" w:tplc="08EC7FB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E3"/>
    <w:rsid w:val="0004519F"/>
    <w:rsid w:val="0005765D"/>
    <w:rsid w:val="00064EC1"/>
    <w:rsid w:val="000714F3"/>
    <w:rsid w:val="000731E3"/>
    <w:rsid w:val="0008302C"/>
    <w:rsid w:val="000956C4"/>
    <w:rsid w:val="000B6BF6"/>
    <w:rsid w:val="000C4D02"/>
    <w:rsid w:val="000C55EB"/>
    <w:rsid w:val="000D3B1C"/>
    <w:rsid w:val="0011799D"/>
    <w:rsid w:val="00121AEE"/>
    <w:rsid w:val="00125446"/>
    <w:rsid w:val="001427C8"/>
    <w:rsid w:val="00150CCF"/>
    <w:rsid w:val="00165A3C"/>
    <w:rsid w:val="0017570E"/>
    <w:rsid w:val="00177CD9"/>
    <w:rsid w:val="001D42B8"/>
    <w:rsid w:val="001E1201"/>
    <w:rsid w:val="001E1873"/>
    <w:rsid w:val="001E3782"/>
    <w:rsid w:val="001E3C8A"/>
    <w:rsid w:val="001F6AFC"/>
    <w:rsid w:val="002022FD"/>
    <w:rsid w:val="00210820"/>
    <w:rsid w:val="00214894"/>
    <w:rsid w:val="002174B2"/>
    <w:rsid w:val="00254040"/>
    <w:rsid w:val="002C1548"/>
    <w:rsid w:val="002E17CC"/>
    <w:rsid w:val="00303B30"/>
    <w:rsid w:val="00316A9B"/>
    <w:rsid w:val="00340C33"/>
    <w:rsid w:val="003479A5"/>
    <w:rsid w:val="003710A5"/>
    <w:rsid w:val="00393022"/>
    <w:rsid w:val="003A2727"/>
    <w:rsid w:val="003A373E"/>
    <w:rsid w:val="003A6AB7"/>
    <w:rsid w:val="003B21F9"/>
    <w:rsid w:val="003B3B75"/>
    <w:rsid w:val="003B7F54"/>
    <w:rsid w:val="003D7E67"/>
    <w:rsid w:val="003E0484"/>
    <w:rsid w:val="003E429D"/>
    <w:rsid w:val="003F0668"/>
    <w:rsid w:val="00403156"/>
    <w:rsid w:val="00417ACB"/>
    <w:rsid w:val="00427024"/>
    <w:rsid w:val="00430FCB"/>
    <w:rsid w:val="00460B7F"/>
    <w:rsid w:val="00463E6C"/>
    <w:rsid w:val="004705DD"/>
    <w:rsid w:val="004B2466"/>
    <w:rsid w:val="004C303D"/>
    <w:rsid w:val="004D3E18"/>
    <w:rsid w:val="00511FF9"/>
    <w:rsid w:val="005627BD"/>
    <w:rsid w:val="00565F10"/>
    <w:rsid w:val="00566E30"/>
    <w:rsid w:val="00576792"/>
    <w:rsid w:val="00583B9B"/>
    <w:rsid w:val="005B5CF0"/>
    <w:rsid w:val="005E40D2"/>
    <w:rsid w:val="005F1F75"/>
    <w:rsid w:val="005F224D"/>
    <w:rsid w:val="0060437D"/>
    <w:rsid w:val="00605FBE"/>
    <w:rsid w:val="00632084"/>
    <w:rsid w:val="00667E0A"/>
    <w:rsid w:val="00673412"/>
    <w:rsid w:val="00674D02"/>
    <w:rsid w:val="006B135A"/>
    <w:rsid w:val="006B7943"/>
    <w:rsid w:val="006D0D67"/>
    <w:rsid w:val="006D5364"/>
    <w:rsid w:val="006E4877"/>
    <w:rsid w:val="00722C3D"/>
    <w:rsid w:val="00736810"/>
    <w:rsid w:val="00737912"/>
    <w:rsid w:val="007571D8"/>
    <w:rsid w:val="00761164"/>
    <w:rsid w:val="00767E0E"/>
    <w:rsid w:val="00792B36"/>
    <w:rsid w:val="007A4DDE"/>
    <w:rsid w:val="007C3955"/>
    <w:rsid w:val="007D03FE"/>
    <w:rsid w:val="007E4C80"/>
    <w:rsid w:val="007E4D62"/>
    <w:rsid w:val="00800589"/>
    <w:rsid w:val="0080377A"/>
    <w:rsid w:val="00814241"/>
    <w:rsid w:val="0082336E"/>
    <w:rsid w:val="00825956"/>
    <w:rsid w:val="008770EC"/>
    <w:rsid w:val="00886AEC"/>
    <w:rsid w:val="00892F25"/>
    <w:rsid w:val="00895963"/>
    <w:rsid w:val="008A2B07"/>
    <w:rsid w:val="008A3D75"/>
    <w:rsid w:val="008A703F"/>
    <w:rsid w:val="008C3BC9"/>
    <w:rsid w:val="008E2EAA"/>
    <w:rsid w:val="008E62F9"/>
    <w:rsid w:val="009049B0"/>
    <w:rsid w:val="0092052A"/>
    <w:rsid w:val="00937E86"/>
    <w:rsid w:val="00941B96"/>
    <w:rsid w:val="00981F2D"/>
    <w:rsid w:val="00992FC2"/>
    <w:rsid w:val="009B11C0"/>
    <w:rsid w:val="009B7BA2"/>
    <w:rsid w:val="009D7070"/>
    <w:rsid w:val="009F6C5C"/>
    <w:rsid w:val="00A15B1B"/>
    <w:rsid w:val="00A34D97"/>
    <w:rsid w:val="00A5242E"/>
    <w:rsid w:val="00A57D6E"/>
    <w:rsid w:val="00A736ED"/>
    <w:rsid w:val="00A95ADE"/>
    <w:rsid w:val="00AA48A9"/>
    <w:rsid w:val="00AB5E02"/>
    <w:rsid w:val="00AC714D"/>
    <w:rsid w:val="00B06B5A"/>
    <w:rsid w:val="00B42CA7"/>
    <w:rsid w:val="00B61632"/>
    <w:rsid w:val="00B871E7"/>
    <w:rsid w:val="00B91766"/>
    <w:rsid w:val="00BA5D58"/>
    <w:rsid w:val="00BD13DD"/>
    <w:rsid w:val="00BE18BE"/>
    <w:rsid w:val="00BF4F3D"/>
    <w:rsid w:val="00C112EC"/>
    <w:rsid w:val="00C122CE"/>
    <w:rsid w:val="00C243ED"/>
    <w:rsid w:val="00C60B90"/>
    <w:rsid w:val="00C87700"/>
    <w:rsid w:val="00CA4BFE"/>
    <w:rsid w:val="00CE0045"/>
    <w:rsid w:val="00CF5777"/>
    <w:rsid w:val="00D0291A"/>
    <w:rsid w:val="00D063D1"/>
    <w:rsid w:val="00D11D58"/>
    <w:rsid w:val="00D3579F"/>
    <w:rsid w:val="00D40151"/>
    <w:rsid w:val="00D41F8B"/>
    <w:rsid w:val="00D47ADC"/>
    <w:rsid w:val="00D53159"/>
    <w:rsid w:val="00D53C7E"/>
    <w:rsid w:val="00D55B64"/>
    <w:rsid w:val="00D641A3"/>
    <w:rsid w:val="00D75607"/>
    <w:rsid w:val="00D8661D"/>
    <w:rsid w:val="00D94CDE"/>
    <w:rsid w:val="00D967EB"/>
    <w:rsid w:val="00DA6C12"/>
    <w:rsid w:val="00DB7287"/>
    <w:rsid w:val="00DB7F64"/>
    <w:rsid w:val="00DD1E9B"/>
    <w:rsid w:val="00DE39A1"/>
    <w:rsid w:val="00DE3C0F"/>
    <w:rsid w:val="00DF5AAE"/>
    <w:rsid w:val="00DF6CBC"/>
    <w:rsid w:val="00E04925"/>
    <w:rsid w:val="00E06E3B"/>
    <w:rsid w:val="00E11F61"/>
    <w:rsid w:val="00E4629D"/>
    <w:rsid w:val="00E52EE1"/>
    <w:rsid w:val="00E6654F"/>
    <w:rsid w:val="00EA7060"/>
    <w:rsid w:val="00ED43E3"/>
    <w:rsid w:val="00EE0D33"/>
    <w:rsid w:val="00F03C03"/>
    <w:rsid w:val="00F23261"/>
    <w:rsid w:val="00F556E3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DB96A"/>
  <w15:chartTrackingRefBased/>
  <w15:docId w15:val="{6480F759-9C59-4E19-A18B-64B3A142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9F"/>
    <w:pPr>
      <w:spacing w:after="120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D3579F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Char"/>
    <w:qFormat/>
    <w:rsid w:val="00D3579F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rsid w:val="00D3579F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Char"/>
    <w:qFormat/>
    <w:rsid w:val="00D3579F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Char"/>
    <w:qFormat/>
    <w:rsid w:val="00D3579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D3579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D3579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D3579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D3579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7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79F"/>
    <w:rPr>
      <w:sz w:val="18"/>
      <w:szCs w:val="18"/>
    </w:rPr>
  </w:style>
  <w:style w:type="character" w:customStyle="1" w:styleId="1Char">
    <w:name w:val="标题 1 Char"/>
    <w:basedOn w:val="a0"/>
    <w:link w:val="1"/>
    <w:rsid w:val="00D3579F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Char">
    <w:name w:val="标题 2 Char"/>
    <w:basedOn w:val="a0"/>
    <w:link w:val="2"/>
    <w:rsid w:val="00D3579F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Char">
    <w:name w:val="标题 3 Char"/>
    <w:basedOn w:val="a0"/>
    <w:link w:val="3"/>
    <w:rsid w:val="00D3579F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Char">
    <w:name w:val="标题 4 Char"/>
    <w:basedOn w:val="a0"/>
    <w:link w:val="4"/>
    <w:rsid w:val="00D3579F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Char">
    <w:name w:val="标题 5 Char"/>
    <w:basedOn w:val="a0"/>
    <w:link w:val="5"/>
    <w:rsid w:val="00D3579F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Char">
    <w:name w:val="标题 6 Char"/>
    <w:basedOn w:val="a0"/>
    <w:link w:val="6"/>
    <w:rsid w:val="00D3579F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Char">
    <w:name w:val="标题 7 Char"/>
    <w:basedOn w:val="a0"/>
    <w:link w:val="7"/>
    <w:rsid w:val="00D3579F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Char">
    <w:name w:val="标题 8 Char"/>
    <w:basedOn w:val="a0"/>
    <w:link w:val="8"/>
    <w:rsid w:val="00D3579F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Char">
    <w:name w:val="标题 9 Char"/>
    <w:basedOn w:val="a0"/>
    <w:link w:val="9"/>
    <w:rsid w:val="00D3579F"/>
    <w:rPr>
      <w:rFonts w:ascii="Arial" w:eastAsia="MS Mincho" w:hAnsi="Arial" w:cs="Arial"/>
      <w:kern w:val="0"/>
      <w:sz w:val="22"/>
      <w:lang w:eastAsia="ja-JP"/>
    </w:rPr>
  </w:style>
  <w:style w:type="paragraph" w:customStyle="1" w:styleId="3GPPHeader">
    <w:name w:val="3GPP_Header"/>
    <w:basedOn w:val="a"/>
    <w:rsid w:val="00D3579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D3579F"/>
    <w:pPr>
      <w:numPr>
        <w:numId w:val="2"/>
      </w:numPr>
      <w:tabs>
        <w:tab w:val="left" w:pos="1701"/>
      </w:tabs>
    </w:pPr>
  </w:style>
  <w:style w:type="paragraph" w:customStyle="1" w:styleId="Discussion">
    <w:name w:val="Discussion"/>
    <w:basedOn w:val="a"/>
    <w:rsid w:val="00D3579F"/>
    <w:pPr>
      <w:spacing w:after="180"/>
    </w:pPr>
    <w:rPr>
      <w:rFonts w:ascii="Arial" w:eastAsia="宋体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3D7E67"/>
    <w:pPr>
      <w:ind w:firstLineChars="200" w:firstLine="420"/>
    </w:pPr>
  </w:style>
  <w:style w:type="paragraph" w:customStyle="1" w:styleId="B1">
    <w:name w:val="B1"/>
    <w:basedOn w:val="a6"/>
    <w:link w:val="B1Char"/>
    <w:qFormat/>
    <w:rsid w:val="00A95ADE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ascii="@Batang" w:eastAsia="@Batang" w:hAnsi="@Batang" w:cs="@Batang"/>
      <w:sz w:val="20"/>
      <w:szCs w:val="20"/>
      <w:lang w:val="en-GB" w:eastAsia="en-GB"/>
    </w:rPr>
  </w:style>
  <w:style w:type="character" w:customStyle="1" w:styleId="B1Char">
    <w:name w:val="B1 Char"/>
    <w:link w:val="B1"/>
    <w:rsid w:val="00A95ADE"/>
    <w:rPr>
      <w:rFonts w:ascii="@Batang" w:eastAsia="@Batang" w:hAnsi="@Batang" w:cs="@Batang"/>
      <w:kern w:val="0"/>
      <w:sz w:val="20"/>
      <w:szCs w:val="20"/>
      <w:lang w:val="en-GB" w:eastAsia="en-GB"/>
    </w:rPr>
  </w:style>
  <w:style w:type="paragraph" w:styleId="a6">
    <w:name w:val="List"/>
    <w:basedOn w:val="a"/>
    <w:uiPriority w:val="99"/>
    <w:semiHidden/>
    <w:unhideWhenUsed/>
    <w:rsid w:val="00A95ADE"/>
    <w:pPr>
      <w:ind w:left="200" w:hangingChars="200" w:hanging="20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734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3412"/>
    <w:rPr>
      <w:rFonts w:ascii="Segoe UI" w:eastAsia="MS Mincho" w:hAnsi="Segoe UI" w:cs="Segoe UI"/>
      <w:kern w:val="0"/>
      <w:sz w:val="18"/>
      <w:szCs w:val="18"/>
      <w:lang w:eastAsia="ja-JP"/>
    </w:rPr>
  </w:style>
  <w:style w:type="character" w:styleId="a8">
    <w:name w:val="Hyperlink"/>
    <w:uiPriority w:val="99"/>
    <w:rsid w:val="003B2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nbox\R3-21422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17</cp:revision>
  <dcterms:created xsi:type="dcterms:W3CDTF">2021-05-22T08:37:00Z</dcterms:created>
  <dcterms:modified xsi:type="dcterms:W3CDTF">2021-08-16T16:04:00Z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(3)F9vzbZAF3LYyykDfhWiHVxX1ZWhyVdI22tT+x4R1NdC2lwGVlI6WXUg2WuXsk1Wn9exjNKsH
zphAOVjEFKaBBn7+8IxJTt59vahtjZWr0O6jZqiFF60RrKFQYs3tDJS2mMqbEHfgsr80SDDS
aIxivlZD0Nh38qJzPO1G3qiPfDIvalqCzC6NjTugnAAwroaH3jsKfqnpZIXHPGTwVzWmcwfD
Gj5epve51qmXvNbTzA</vt:lpwstr>
  </property>
  <property fmtid="{D5CDD505-2E9C-101B-9397-08002B2CF9AE}" pid="3" name="_2015_ms_pID_7253431">
    <vt:lpwstr>ACobYI0TO+nshcH5k279kWdgJqA4EaZB4jSvBRDTYjgQw5d0ULGZDy
ho1Ty+8fOV4SspMFKi2oOXEAuP/Glyft1aA9BlaiXAGexuwdy5EcO/ZFY8DZoqbllEG4bGiA
n6HAy7InOkStbnWYIoWsQAAVcu+VgEARHUg0hoWgAqJoDBrvZniTQ7OmLtvDf1a3aww45wH8
oZHGugfPMc2Gw5FBMKOcJEP9erVGa1EA0KMm</vt:lpwstr>
  </property>
  <property fmtid="{D5CDD505-2E9C-101B-9397-08002B2CF9AE}" pid="4" name="_2015_ms_pID_7253432">
    <vt:lpwstr>Dg==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1629114970</vt:lpwstr>
  </property>
</Properties>
</file>