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43360" w14:textId="77777777" w:rsidR="000D5EC9" w:rsidRPr="008C456C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bCs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#11</w:t>
      </w:r>
      <w:r w:rsidR="004B23DC">
        <w:rPr>
          <w:rFonts w:cs="Arial"/>
          <w:b/>
          <w:bCs/>
          <w:sz w:val="24"/>
          <w:szCs w:val="24"/>
        </w:rPr>
        <w:t>3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A8359F">
        <w:rPr>
          <w:rFonts w:cs="Arial"/>
          <w:b/>
          <w:sz w:val="24"/>
          <w:szCs w:val="24"/>
        </w:rPr>
        <w:t xml:space="preserve">R3-21xxxx was </w:t>
      </w:r>
      <w:r w:rsidR="008C456C" w:rsidRPr="008C456C">
        <w:rPr>
          <w:rFonts w:cs="Arial" w:hint="eastAsia"/>
          <w:b/>
          <w:bCs/>
          <w:sz w:val="24"/>
          <w:szCs w:val="24"/>
        </w:rPr>
        <w:t>R3-213577</w:t>
      </w:r>
    </w:p>
    <w:p w14:paraId="3263AAC4" w14:textId="77777777" w:rsidR="00910153" w:rsidRDefault="0081673E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 w:rsidR="004B23DC">
        <w:rPr>
          <w:rFonts w:cs="Arial"/>
          <w:b/>
          <w:bCs/>
          <w:sz w:val="24"/>
          <w:szCs w:val="24"/>
        </w:rPr>
        <w:t>16-2</w:t>
      </w:r>
      <w:r w:rsidR="008C456C">
        <w:rPr>
          <w:rFonts w:cs="Arial"/>
          <w:b/>
          <w:bCs/>
          <w:sz w:val="24"/>
          <w:szCs w:val="24"/>
        </w:rPr>
        <w:t>6</w:t>
      </w:r>
      <w:r w:rsidR="004B23DC">
        <w:rPr>
          <w:rFonts w:cs="Arial"/>
          <w:b/>
          <w:bCs/>
          <w:sz w:val="24"/>
          <w:szCs w:val="24"/>
        </w:rPr>
        <w:t xml:space="preserve"> Aug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p w14:paraId="349AE038" w14:textId="77777777" w:rsidR="0037119B" w:rsidRPr="007D3E81" w:rsidRDefault="0037119B" w:rsidP="0037119B">
      <w:pPr>
        <w:pStyle w:val="ad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349894F8" w14:textId="77777777" w:rsidR="0037119B" w:rsidRPr="007D3E81" w:rsidRDefault="0037119B" w:rsidP="00BA184D">
      <w:pPr>
        <w:tabs>
          <w:tab w:val="left" w:pos="1980"/>
        </w:tabs>
        <w:ind w:left="1980" w:hanging="1980"/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BA184D">
        <w:rPr>
          <w:rFonts w:ascii="Arial" w:hAnsi="Arial"/>
          <w:sz w:val="24"/>
          <w:lang w:eastAsia="zh-CN"/>
        </w:rPr>
        <w:t>(TP</w:t>
      </w:r>
      <w:r w:rsidR="00BA184D" w:rsidRPr="00BA184D">
        <w:rPr>
          <w:rStyle w:val="afa"/>
          <w:lang w:val="en-GB"/>
        </w:rPr>
        <w:t xml:space="preserve"> </w:t>
      </w:r>
      <w:r w:rsidR="00BA184D" w:rsidRPr="00BA184D">
        <w:rPr>
          <w:rStyle w:val="afa"/>
          <w:rFonts w:hint="eastAsia"/>
          <w:lang w:val="en-GB"/>
        </w:rPr>
        <w:t>to</w:t>
      </w:r>
      <w:r w:rsidR="00BA184D" w:rsidRPr="00BA184D">
        <w:rPr>
          <w:rStyle w:val="afa"/>
          <w:lang w:val="en-GB"/>
        </w:rPr>
        <w:t xml:space="preserve"> TS 38.401 BL CR) Support of PTP and PTM switch</w:t>
      </w:r>
    </w:p>
    <w:p w14:paraId="5C97B2A7" w14:textId="77777777" w:rsidR="0037119B" w:rsidRPr="007D3E81" w:rsidRDefault="0037119B" w:rsidP="004D5606">
      <w:pPr>
        <w:tabs>
          <w:tab w:val="left" w:pos="1985"/>
        </w:tabs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a"/>
          <w:lang w:val="en-GB"/>
        </w:rPr>
        <w:t>Huawei</w:t>
      </w:r>
      <w:r w:rsidR="00783EB8" w:rsidRPr="000A30D2">
        <w:rPr>
          <w:rFonts w:ascii="Arial" w:eastAsia="宋体" w:hAnsi="Arial"/>
          <w:sz w:val="24"/>
          <w:lang w:eastAsia="zh-CN"/>
        </w:rPr>
        <w:t xml:space="preserve">, </w:t>
      </w:r>
      <w:r w:rsidR="004A220F">
        <w:rPr>
          <w:rFonts w:ascii="Arial" w:eastAsia="宋体" w:hAnsi="Arial" w:hint="eastAsia"/>
          <w:sz w:val="24"/>
          <w:lang w:eastAsia="zh-CN"/>
        </w:rPr>
        <w:t>CBN</w:t>
      </w:r>
      <w:r w:rsidR="004A220F">
        <w:rPr>
          <w:rFonts w:ascii="Arial" w:eastAsia="宋体" w:hAnsi="Arial"/>
          <w:sz w:val="24"/>
          <w:lang w:eastAsia="zh-CN"/>
        </w:rPr>
        <w:t xml:space="preserve">, </w:t>
      </w:r>
      <w:r w:rsidR="00783EB8" w:rsidRPr="000A30D2">
        <w:rPr>
          <w:rFonts w:ascii="Arial" w:eastAsia="宋体" w:hAnsi="Arial"/>
          <w:sz w:val="24"/>
          <w:lang w:eastAsia="zh-CN"/>
        </w:rPr>
        <w:t>China Unicom</w:t>
      </w:r>
      <w:r w:rsidR="00782EBB">
        <w:rPr>
          <w:rFonts w:ascii="Arial" w:eastAsia="宋体" w:hAnsi="Arial"/>
          <w:sz w:val="24"/>
          <w:lang w:eastAsia="zh-CN"/>
        </w:rPr>
        <w:t>, China Telecom</w:t>
      </w:r>
    </w:p>
    <w:p w14:paraId="42AD923A" w14:textId="77777777" w:rsidR="0037119B" w:rsidRPr="007D3E81" w:rsidRDefault="0037119B" w:rsidP="0037119B">
      <w:pPr>
        <w:tabs>
          <w:tab w:val="left" w:pos="1985"/>
        </w:tabs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BA184D">
        <w:rPr>
          <w:rFonts w:ascii="Arial" w:hAnsi="Arial"/>
          <w:sz w:val="24"/>
          <w:lang w:eastAsia="zh-CN"/>
        </w:rPr>
        <w:t>22.2.3</w:t>
      </w:r>
    </w:p>
    <w:p w14:paraId="17CF8195" w14:textId="77777777" w:rsidR="0037119B" w:rsidRPr="007D3E81" w:rsidRDefault="0037119B" w:rsidP="0037119B">
      <w:pPr>
        <w:tabs>
          <w:tab w:val="left" w:pos="1985"/>
        </w:tabs>
        <w:ind w:left="1980" w:hanging="1980"/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BA184D">
        <w:rPr>
          <w:rFonts w:ascii="Arial" w:hAnsi="Arial"/>
          <w:sz w:val="24"/>
        </w:rPr>
        <w:t>Other</w:t>
      </w:r>
    </w:p>
    <w:bookmarkEnd w:id="0"/>
    <w:p w14:paraId="0EAAE1B0" w14:textId="77777777" w:rsidR="001551A2" w:rsidRPr="007D3E81" w:rsidRDefault="00E774B4" w:rsidP="001551A2">
      <w:pPr>
        <w:pStyle w:val="10"/>
        <w:rPr>
          <w:lang w:eastAsia="zh-CN"/>
        </w:rPr>
      </w:pPr>
      <w:r>
        <w:rPr>
          <w:lang w:eastAsia="zh-CN"/>
        </w:rPr>
        <w:t>4. Text Proposal to TS 38.401 BL CR</w:t>
      </w:r>
    </w:p>
    <w:p w14:paraId="4CA0C506" w14:textId="77777777" w:rsidR="00C515F6" w:rsidRPr="00A82258" w:rsidRDefault="00C515F6" w:rsidP="00C515F6">
      <w:pPr>
        <w:overflowPunct w:val="0"/>
        <w:autoSpaceDE w:val="0"/>
        <w:autoSpaceDN w:val="0"/>
        <w:adjustRightInd w:val="0"/>
        <w:textAlignment w:val="baseline"/>
        <w:rPr>
          <w:b/>
          <w:i/>
          <w:color w:val="3333FF"/>
          <w:sz w:val="28"/>
          <w:highlight w:val="yellow"/>
          <w:lang w:eastAsia="ja-JP"/>
        </w:rPr>
      </w:pPr>
      <w:r w:rsidRPr="00A82258">
        <w:rPr>
          <w:b/>
          <w:i/>
          <w:color w:val="3333FF"/>
          <w:sz w:val="28"/>
          <w:highlight w:val="yellow"/>
          <w:lang w:eastAsia="ja-JP"/>
        </w:rPr>
        <w:t>--------------------------------Start of the Change-----------------------------</w:t>
      </w:r>
    </w:p>
    <w:p w14:paraId="4EB357D6" w14:textId="77777777" w:rsidR="00C515F6" w:rsidRPr="00B8401F" w:rsidRDefault="00C515F6" w:rsidP="00C515F6">
      <w:pPr>
        <w:pStyle w:val="10"/>
      </w:pPr>
      <w:bookmarkStart w:id="1" w:name="_Toc13919122"/>
      <w:bookmarkStart w:id="2" w:name="_Toc29391485"/>
      <w:bookmarkStart w:id="3" w:name="_Toc36560516"/>
      <w:bookmarkStart w:id="4" w:name="_Toc45104751"/>
      <w:bookmarkStart w:id="5" w:name="_Toc45883234"/>
      <w:r w:rsidRPr="00B8401F">
        <w:t>7</w:t>
      </w:r>
      <w:r w:rsidRPr="00B8401F">
        <w:tab/>
      </w:r>
      <w:r w:rsidRPr="00B8401F">
        <w:rPr>
          <w:lang w:eastAsia="ja-JP"/>
        </w:rPr>
        <w:t>NG-RAN</w:t>
      </w:r>
      <w:r w:rsidRPr="00B8401F">
        <w:t xml:space="preserve"> functions description</w:t>
      </w:r>
      <w:bookmarkEnd w:id="1"/>
      <w:bookmarkEnd w:id="2"/>
      <w:bookmarkEnd w:id="3"/>
      <w:bookmarkEnd w:id="4"/>
      <w:bookmarkEnd w:id="5"/>
    </w:p>
    <w:p w14:paraId="513D92B8" w14:textId="77777777" w:rsidR="00C515F6" w:rsidRDefault="00C515F6" w:rsidP="00C515F6">
      <w:pPr>
        <w:overflowPunct w:val="0"/>
        <w:autoSpaceDE w:val="0"/>
        <w:autoSpaceDN w:val="0"/>
        <w:adjustRightInd w:val="0"/>
        <w:textAlignment w:val="baseline"/>
        <w:rPr>
          <w:b/>
          <w:i/>
          <w:color w:val="3333FF"/>
          <w:sz w:val="28"/>
          <w:highlight w:val="yellow"/>
          <w:lang w:eastAsia="ja-JP"/>
        </w:rPr>
      </w:pPr>
      <w:r w:rsidRPr="00380972">
        <w:rPr>
          <w:rFonts w:hint="eastAsia"/>
          <w:b/>
          <w:i/>
          <w:color w:val="3333FF"/>
          <w:sz w:val="28"/>
          <w:highlight w:val="yellow"/>
          <w:lang w:eastAsia="ja-JP"/>
        </w:rPr>
        <w:t>/</w:t>
      </w:r>
      <w:r w:rsidRPr="00380972">
        <w:rPr>
          <w:b/>
          <w:i/>
          <w:color w:val="3333FF"/>
          <w:sz w:val="28"/>
          <w:highlight w:val="yellow"/>
          <w:lang w:eastAsia="ja-JP"/>
        </w:rPr>
        <w:t>/skip unchanged part</w:t>
      </w:r>
    </w:p>
    <w:p w14:paraId="42327EDA" w14:textId="77777777" w:rsidR="00C515F6" w:rsidRPr="00325D12" w:rsidRDefault="00C515F6" w:rsidP="00C515F6">
      <w:pPr>
        <w:pStyle w:val="21"/>
        <w:rPr>
          <w:ins w:id="6" w:author="rapp" w:date="2021-04-30T17:04:00Z"/>
        </w:rPr>
      </w:pPr>
      <w:ins w:id="7" w:author="rapp" w:date="2021-04-30T17:04:00Z">
        <w:r w:rsidRPr="00325D12">
          <w:t>7.</w:t>
        </w:r>
        <w:r>
          <w:t>x</w:t>
        </w:r>
        <w:r w:rsidRPr="00325D12">
          <w:tab/>
        </w:r>
        <w:r>
          <w:t>Support for NR MBS</w:t>
        </w:r>
      </w:ins>
    </w:p>
    <w:p w14:paraId="26393B27" w14:textId="77777777" w:rsidR="00C515F6" w:rsidRPr="00B8401F" w:rsidRDefault="00C515F6" w:rsidP="00C515F6">
      <w:pPr>
        <w:rPr>
          <w:ins w:id="8" w:author="rapp" w:date="2021-04-30T17:04:00Z"/>
          <w:lang w:eastAsia="zh-CN"/>
        </w:rPr>
      </w:pPr>
      <w:ins w:id="9" w:author="rapp" w:date="2021-04-30T17:04:00Z">
        <w:r w:rsidRPr="00B8401F">
          <w:rPr>
            <w:rFonts w:hint="eastAsia"/>
            <w:lang w:eastAsia="zh-CN"/>
          </w:rPr>
          <w:t>Th</w:t>
        </w:r>
        <w:r w:rsidRPr="00B8401F">
          <w:rPr>
            <w:lang w:eastAsia="zh-CN"/>
          </w:rPr>
          <w:t xml:space="preserve">e </w:t>
        </w:r>
        <w:r>
          <w:rPr>
            <w:lang w:eastAsia="zh-CN"/>
          </w:rPr>
          <w:t>Support of NR MBS</w:t>
        </w:r>
        <w:r w:rsidRPr="00B8401F">
          <w:rPr>
            <w:lang w:eastAsia="zh-CN"/>
          </w:rPr>
          <w:t xml:space="preserve"> in non-split gNB case is specified in </w:t>
        </w:r>
        <w:r>
          <w:rPr>
            <w:lang w:eastAsia="zh-CN"/>
          </w:rPr>
          <w:t xml:space="preserve">TS 38.300 </w:t>
        </w:r>
        <w:r w:rsidRPr="00B8401F">
          <w:rPr>
            <w:lang w:eastAsia="zh-CN"/>
          </w:rPr>
          <w:t>[2].</w:t>
        </w:r>
      </w:ins>
    </w:p>
    <w:p w14:paraId="7C9F055B" w14:textId="77777777" w:rsidR="00C515F6" w:rsidRPr="00B8401F" w:rsidRDefault="00C515F6" w:rsidP="00C515F6">
      <w:pPr>
        <w:pStyle w:val="3"/>
        <w:rPr>
          <w:ins w:id="10" w:author="Huawei1" w:date="2021-07-22T16:22:00Z"/>
          <w:lang w:eastAsia="zh-CN"/>
        </w:rPr>
      </w:pPr>
      <w:ins w:id="11" w:author="Huawei1" w:date="2021-07-22T16:22:00Z">
        <w:r>
          <w:t>7</w:t>
        </w:r>
        <w:r w:rsidRPr="00B8401F">
          <w:t>.</w:t>
        </w:r>
        <w:r>
          <w:t>X</w:t>
        </w:r>
        <w:r w:rsidRPr="00B8401F">
          <w:t>.1</w:t>
        </w:r>
        <w:r w:rsidRPr="00B8401F">
          <w:tab/>
        </w:r>
        <w:r>
          <w:t xml:space="preserve">Support of </w:t>
        </w:r>
      </w:ins>
      <w:ins w:id="12" w:author="Huawei1" w:date="2021-07-22T16:24:00Z">
        <w:r>
          <w:t xml:space="preserve">dynamic </w:t>
        </w:r>
      </w:ins>
      <w:ins w:id="13" w:author="Huawei1" w:date="2021-07-22T16:22:00Z">
        <w:r>
          <w:t>PTP and PTM switching</w:t>
        </w:r>
      </w:ins>
    </w:p>
    <w:p w14:paraId="7B9D6B1E" w14:textId="77777777" w:rsidR="00C515F6" w:rsidRDefault="00C515F6" w:rsidP="00C515F6">
      <w:pPr>
        <w:overflowPunct w:val="0"/>
        <w:autoSpaceDE w:val="0"/>
        <w:autoSpaceDN w:val="0"/>
        <w:adjustRightInd w:val="0"/>
        <w:textAlignment w:val="baseline"/>
        <w:rPr>
          <w:ins w:id="14" w:author="Huawei1" w:date="2021-07-22T16:22:00Z"/>
          <w:rFonts w:eastAsia="宋体"/>
          <w:lang w:eastAsia="zh-CN"/>
        </w:rPr>
      </w:pPr>
      <w:ins w:id="15" w:author="Huawei1" w:date="2021-07-22T16:22:00Z">
        <w:r>
          <w:rPr>
            <w:rFonts w:eastAsia="宋体"/>
            <w:lang w:eastAsia="zh-CN"/>
          </w:rPr>
          <w:t>N</w:t>
        </w:r>
        <w:r w:rsidRPr="00E16B56">
          <w:rPr>
            <w:rFonts w:eastAsia="宋体"/>
            <w:lang w:eastAsia="zh-CN"/>
          </w:rPr>
          <w:t>G-RAN supports dynamic switch between PTP and PTM for MBS as specified in TS 38.300</w:t>
        </w:r>
      </w:ins>
      <w:ins w:id="16" w:author="Huawei1" w:date="2021-07-22T16:41:00Z">
        <w:r w:rsidR="0040099E">
          <w:rPr>
            <w:rFonts w:eastAsia="宋体"/>
            <w:lang w:eastAsia="zh-CN"/>
          </w:rPr>
          <w:t xml:space="preserve"> [2]</w:t>
        </w:r>
      </w:ins>
      <w:ins w:id="17" w:author="Huawei1" w:date="2021-07-22T16:22:00Z">
        <w:r>
          <w:rPr>
            <w:rFonts w:eastAsia="宋体"/>
            <w:lang w:eastAsia="zh-CN"/>
          </w:rPr>
          <w:t>.</w:t>
        </w:r>
      </w:ins>
    </w:p>
    <w:p w14:paraId="61234FDD" w14:textId="5BF3FF0A" w:rsidR="00C515F6" w:rsidRPr="00C515F6" w:rsidRDefault="00C515F6" w:rsidP="00C515F6">
      <w:pPr>
        <w:rPr>
          <w:rFonts w:eastAsia="MS Mincho"/>
          <w:lang w:eastAsia="ja-JP"/>
        </w:rPr>
      </w:pPr>
      <w:ins w:id="18" w:author="Huawei1" w:date="2021-07-22T16:22:00Z">
        <w:r w:rsidRPr="00B8401F">
          <w:rPr>
            <w:rFonts w:hint="eastAsia"/>
            <w:lang w:eastAsia="zh-CN"/>
          </w:rPr>
          <w:t>I</w:t>
        </w:r>
        <w:r w:rsidRPr="00B8401F">
          <w:t xml:space="preserve">n case of </w:t>
        </w:r>
        <w:r w:rsidRPr="00B8401F">
          <w:rPr>
            <w:lang w:val="en-US" w:eastAsia="zh-CN"/>
          </w:rPr>
          <w:t>split gNB</w:t>
        </w:r>
        <w:r w:rsidRPr="00B8401F">
          <w:t xml:space="preserve"> architecture,</w:t>
        </w:r>
        <w:r>
          <w:t xml:space="preserve"> </w:t>
        </w:r>
      </w:ins>
      <w:ins w:id="19" w:author="Huawei1" w:date="2021-07-22T16:41:00Z">
        <w:r w:rsidR="0040099E">
          <w:t xml:space="preserve">for </w:t>
        </w:r>
        <w:del w:id="20" w:author="Lenovo2" w:date="2021-08-22T15:19:00Z">
          <w:r w:rsidR="0040099E" w:rsidDel="00685E1D">
            <w:delText>th</w:delText>
          </w:r>
          <w:r w:rsidR="0040099E" w:rsidRPr="00685E1D" w:rsidDel="00685E1D">
            <w:rPr>
              <w:highlight w:val="yellow"/>
              <w:rPrChange w:id="21" w:author="Lenovo2" w:date="2021-08-22T15:19:00Z">
                <w:rPr/>
              </w:rPrChange>
            </w:rPr>
            <w:delText>e</w:delText>
          </w:r>
        </w:del>
      </w:ins>
      <w:ins w:id="22" w:author="Lenovo2" w:date="2021-08-22T15:19:00Z">
        <w:r w:rsidR="00685E1D" w:rsidRPr="00685E1D">
          <w:rPr>
            <w:highlight w:val="yellow"/>
            <w:rPrChange w:id="23" w:author="Lenovo2" w:date="2021-08-22T15:19:00Z">
              <w:rPr/>
            </w:rPrChange>
          </w:rPr>
          <w:t>a</w:t>
        </w:r>
      </w:ins>
      <w:ins w:id="24" w:author="Huawei1" w:date="2021-07-22T16:41:00Z">
        <w:r w:rsidR="0040099E">
          <w:t xml:space="preserve"> split MRB</w:t>
        </w:r>
      </w:ins>
      <w:ins w:id="25" w:author="Huawei1" w:date="2021-07-22T16:42:00Z">
        <w:r w:rsidR="0040099E">
          <w:t xml:space="preserve"> bearer with common PDCP, upon receiving the MBS data from the gNB-CU via </w:t>
        </w:r>
      </w:ins>
      <w:ins w:id="26" w:author="Lenovo2" w:date="2021-08-22T15:19:00Z">
        <w:r w:rsidR="00685E1D" w:rsidRPr="00685E1D">
          <w:rPr>
            <w:highlight w:val="yellow"/>
            <w:rPrChange w:id="27" w:author="Lenovo2" w:date="2021-08-22T15:19:00Z">
              <w:rPr/>
            </w:rPrChange>
          </w:rPr>
          <w:t>a</w:t>
        </w:r>
        <w:r w:rsidR="00685E1D">
          <w:t xml:space="preserve"> </w:t>
        </w:r>
      </w:ins>
      <w:ins w:id="28" w:author="Huawei1" w:date="2021-07-22T16:42:00Z">
        <w:r w:rsidR="0040099E">
          <w:t xml:space="preserve">shared F1-U tunnel, the gNB-DU makes decision </w:t>
        </w:r>
        <w:r w:rsidR="0040099E" w:rsidRPr="0040099E">
          <w:t>of using PTP (RLC leg) or PTM (RLC leg).</w:t>
        </w:r>
      </w:ins>
    </w:p>
    <w:p w14:paraId="22BBB5C4" w14:textId="77777777" w:rsidR="00C515F6" w:rsidRPr="00A82258" w:rsidRDefault="00C515F6" w:rsidP="00C515F6">
      <w:pPr>
        <w:overflowPunct w:val="0"/>
        <w:autoSpaceDE w:val="0"/>
        <w:autoSpaceDN w:val="0"/>
        <w:adjustRightInd w:val="0"/>
        <w:textAlignment w:val="baseline"/>
        <w:rPr>
          <w:b/>
          <w:i/>
          <w:color w:val="3333FF"/>
          <w:sz w:val="28"/>
          <w:highlight w:val="yellow"/>
          <w:lang w:eastAsia="ja-JP"/>
        </w:rPr>
      </w:pPr>
      <w:r w:rsidRPr="00A82258">
        <w:rPr>
          <w:b/>
          <w:i/>
          <w:color w:val="3333FF"/>
          <w:sz w:val="28"/>
          <w:highlight w:val="yellow"/>
          <w:lang w:eastAsia="ja-JP"/>
        </w:rPr>
        <w:t>--------------------------------</w:t>
      </w:r>
      <w:r w:rsidR="003F3E50">
        <w:rPr>
          <w:b/>
          <w:i/>
          <w:color w:val="3333FF"/>
          <w:sz w:val="28"/>
          <w:highlight w:val="yellow"/>
          <w:lang w:eastAsia="ja-JP"/>
        </w:rPr>
        <w:t>End</w:t>
      </w:r>
      <w:r w:rsidRPr="00A82258">
        <w:rPr>
          <w:b/>
          <w:i/>
          <w:color w:val="3333FF"/>
          <w:sz w:val="28"/>
          <w:highlight w:val="yellow"/>
          <w:lang w:eastAsia="ja-JP"/>
        </w:rPr>
        <w:t xml:space="preserve"> of the Change-----------------------------</w:t>
      </w:r>
    </w:p>
    <w:p w14:paraId="1638E9EF" w14:textId="77777777" w:rsidR="005456E5" w:rsidRPr="007D3E81" w:rsidRDefault="005456E5" w:rsidP="001551A2">
      <w:pPr>
        <w:rPr>
          <w:lang w:eastAsia="zh-CN"/>
        </w:rPr>
      </w:pPr>
    </w:p>
    <w:sectPr w:rsidR="005456E5" w:rsidRPr="007D3E81">
      <w:footerReference w:type="default" r:id="rId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B7779" w14:textId="77777777" w:rsidR="006A7DD0" w:rsidRDefault="006A7DD0">
      <w:r>
        <w:separator/>
      </w:r>
    </w:p>
  </w:endnote>
  <w:endnote w:type="continuationSeparator" w:id="0">
    <w:p w14:paraId="3DCA07EF" w14:textId="77777777" w:rsidR="006A7DD0" w:rsidRDefault="006A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09505" w14:textId="77777777" w:rsidR="007C50C2" w:rsidRDefault="007C50C2">
    <w:pPr>
      <w:pStyle w:val="ad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5CC85" w14:textId="77777777" w:rsidR="006A7DD0" w:rsidRDefault="006A7DD0">
      <w:r>
        <w:separator/>
      </w:r>
    </w:p>
  </w:footnote>
  <w:footnote w:type="continuationSeparator" w:id="0">
    <w:p w14:paraId="44E291A8" w14:textId="77777777" w:rsidR="006A7DD0" w:rsidRDefault="006A7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7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7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19"/>
  </w:num>
  <w:num w:numId="4">
    <w:abstractNumId w:val="20"/>
  </w:num>
  <w:num w:numId="5">
    <w:abstractNumId w:val="16"/>
  </w:num>
  <w:num w:numId="6">
    <w:abstractNumId w:val="0"/>
  </w:num>
  <w:num w:numId="7">
    <w:abstractNumId w:val="5"/>
  </w:num>
  <w:num w:numId="8">
    <w:abstractNumId w:val="12"/>
  </w:num>
  <w:num w:numId="9">
    <w:abstractNumId w:val="14"/>
  </w:num>
  <w:num w:numId="10">
    <w:abstractNumId w:val="13"/>
  </w:num>
  <w:num w:numId="11">
    <w:abstractNumId w:val="10"/>
  </w:num>
  <w:num w:numId="12">
    <w:abstractNumId w:val="18"/>
  </w:num>
  <w:num w:numId="13">
    <w:abstractNumId w:val="6"/>
  </w:num>
  <w:num w:numId="14">
    <w:abstractNumId w:val="15"/>
  </w:num>
  <w:num w:numId="15">
    <w:abstractNumId w:val="17"/>
  </w:num>
  <w:num w:numId="16">
    <w:abstractNumId w:val="7"/>
  </w:num>
  <w:num w:numId="17">
    <w:abstractNumId w:val="3"/>
  </w:num>
  <w:num w:numId="18">
    <w:abstractNumId w:val="8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4"/>
  </w:num>
  <w:num w:numId="30">
    <w:abstractNumId w:val="1"/>
  </w:num>
  <w:num w:numId="31">
    <w:abstractNumId w:val="1"/>
  </w:num>
  <w:num w:numId="32">
    <w:abstractNumId w:val="9"/>
  </w:num>
  <w:num w:numId="33">
    <w:abstractNumId w:val="9"/>
  </w:num>
  <w:num w:numId="34">
    <w:abstractNumId w:val="9"/>
  </w:num>
  <w:num w:numId="35">
    <w:abstractNumId w:val="1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pp">
    <w15:presenceInfo w15:providerId="None" w15:userId="rapp"/>
  </w15:person>
  <w15:person w15:author="Huawei1">
    <w15:presenceInfo w15:providerId="None" w15:userId="Huawei1"/>
  </w15:person>
  <w15:person w15:author="Lenovo2">
    <w15:presenceInfo w15:providerId="None" w15:userId="Lenovo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D1E"/>
    <w:rsid w:val="00015330"/>
    <w:rsid w:val="00015582"/>
    <w:rsid w:val="0001565F"/>
    <w:rsid w:val="0001701A"/>
    <w:rsid w:val="00017C43"/>
    <w:rsid w:val="000205C0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0A93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5A18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6F3A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3BC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08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13A5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3E50"/>
    <w:rsid w:val="003F5304"/>
    <w:rsid w:val="003F5516"/>
    <w:rsid w:val="003F6A59"/>
    <w:rsid w:val="0040099E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735E"/>
    <w:rsid w:val="00433E63"/>
    <w:rsid w:val="00434BE2"/>
    <w:rsid w:val="00435C19"/>
    <w:rsid w:val="00435C42"/>
    <w:rsid w:val="00437000"/>
    <w:rsid w:val="00437A32"/>
    <w:rsid w:val="00437A99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20F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D21"/>
    <w:rsid w:val="004B4C38"/>
    <w:rsid w:val="004B5426"/>
    <w:rsid w:val="004B5622"/>
    <w:rsid w:val="004B73E3"/>
    <w:rsid w:val="004C14E9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331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3AAA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E5"/>
    <w:rsid w:val="0059611C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178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5E1D"/>
    <w:rsid w:val="0068764D"/>
    <w:rsid w:val="006906C2"/>
    <w:rsid w:val="00690D77"/>
    <w:rsid w:val="00693A52"/>
    <w:rsid w:val="00694F02"/>
    <w:rsid w:val="00696285"/>
    <w:rsid w:val="006A443D"/>
    <w:rsid w:val="006A4BC4"/>
    <w:rsid w:val="006A664F"/>
    <w:rsid w:val="006A6838"/>
    <w:rsid w:val="006A6996"/>
    <w:rsid w:val="006A6C31"/>
    <w:rsid w:val="006A7DD0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366D"/>
    <w:rsid w:val="006C3E60"/>
    <w:rsid w:val="006C5A90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2EBB"/>
    <w:rsid w:val="00783003"/>
    <w:rsid w:val="007831B3"/>
    <w:rsid w:val="00783551"/>
    <w:rsid w:val="00783EB8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790E"/>
    <w:rsid w:val="00872C69"/>
    <w:rsid w:val="00873AA0"/>
    <w:rsid w:val="00874E26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200B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456C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5968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F4F"/>
    <w:rsid w:val="00990A84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7893"/>
    <w:rsid w:val="009E0D45"/>
    <w:rsid w:val="009E0E27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F458D"/>
    <w:rsid w:val="009F5C3D"/>
    <w:rsid w:val="009F6450"/>
    <w:rsid w:val="00A007DD"/>
    <w:rsid w:val="00A03496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59F"/>
    <w:rsid w:val="00A83E7D"/>
    <w:rsid w:val="00A83ED4"/>
    <w:rsid w:val="00A863EE"/>
    <w:rsid w:val="00A879FD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5C2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184D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C002FA"/>
    <w:rsid w:val="00C0058C"/>
    <w:rsid w:val="00C04139"/>
    <w:rsid w:val="00C042AF"/>
    <w:rsid w:val="00C06126"/>
    <w:rsid w:val="00C06C41"/>
    <w:rsid w:val="00C11121"/>
    <w:rsid w:val="00C11442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15F6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11E0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06C4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30D80"/>
    <w:rsid w:val="00E3131F"/>
    <w:rsid w:val="00E319C5"/>
    <w:rsid w:val="00E31B55"/>
    <w:rsid w:val="00E324CC"/>
    <w:rsid w:val="00E34407"/>
    <w:rsid w:val="00E3467F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4B4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5AE8"/>
    <w:rsid w:val="00E9713D"/>
    <w:rsid w:val="00E973A9"/>
    <w:rsid w:val="00E9755C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92B"/>
    <w:rsid w:val="00EF1C97"/>
    <w:rsid w:val="00EF2310"/>
    <w:rsid w:val="00EF236D"/>
    <w:rsid w:val="00EF2E8F"/>
    <w:rsid w:val="00EF4764"/>
    <w:rsid w:val="00EF6161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2D18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B4CA5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1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2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1">
    <w:name w:val="标题 1 字符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6"/>
      </w:numPr>
    </w:pPr>
  </w:style>
  <w:style w:type="paragraph" w:styleId="a1">
    <w:name w:val="List Number"/>
    <w:basedOn w:val="a6"/>
    <w:rsid w:val="00141333"/>
    <w:pPr>
      <w:numPr>
        <w:numId w:val="5"/>
      </w:numPr>
    </w:pPr>
  </w:style>
  <w:style w:type="paragraph" w:styleId="a6">
    <w:name w:val="List"/>
    <w:basedOn w:val="a2"/>
    <w:link w:val="a7"/>
    <w:rsid w:val="00670E91"/>
    <w:pPr>
      <w:ind w:left="704" w:hanging="420"/>
    </w:pPr>
    <w:rPr>
      <w:rFonts w:eastAsia="宋体"/>
    </w:rPr>
  </w:style>
  <w:style w:type="paragraph" w:styleId="a8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9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a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a2"/>
    <w:semiHidden/>
    <w:rsid w:val="005456E5"/>
    <w:pPr>
      <w:ind w:left="1985" w:hanging="1985"/>
    </w:pPr>
  </w:style>
  <w:style w:type="paragraph" w:styleId="TOC7">
    <w:name w:val="toc 7"/>
    <w:basedOn w:val="TOC6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b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0">
    <w:name w:val="List 3"/>
    <w:basedOn w:val="24"/>
    <w:pPr>
      <w:ind w:left="1135"/>
    </w:pPr>
  </w:style>
  <w:style w:type="paragraph" w:styleId="42">
    <w:name w:val="List 4"/>
    <w:basedOn w:val="30"/>
    <w:pPr>
      <w:ind w:left="1418"/>
    </w:pPr>
  </w:style>
  <w:style w:type="paragraph" w:styleId="50">
    <w:name w:val="List 5"/>
    <w:basedOn w:val="4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c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a7">
    <w:name w:val="列表 字符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7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d">
    <w:name w:val="footer"/>
    <w:basedOn w:val="a8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e">
    <w:name w:val="Hyperlink"/>
    <w:rsid w:val="005456E5"/>
    <w:rPr>
      <w:color w:val="0563C1"/>
      <w:u w:val="single"/>
    </w:rPr>
  </w:style>
  <w:style w:type="character" w:styleId="af">
    <w:name w:val="annotation reference"/>
    <w:semiHidden/>
    <w:rPr>
      <w:rFonts w:eastAsia="宋体"/>
      <w:sz w:val="16"/>
      <w:lang w:val="en-US" w:eastAsia="zh-CN" w:bidi="ar-SA"/>
    </w:rPr>
  </w:style>
  <w:style w:type="paragraph" w:styleId="af0">
    <w:name w:val="annotation text"/>
    <w:basedOn w:val="a2"/>
    <w:semiHidden/>
  </w:style>
  <w:style w:type="character" w:styleId="af1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2">
    <w:name w:val="Balloon Text"/>
    <w:basedOn w:val="a2"/>
    <w:link w:val="af3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4">
    <w:name w:val="annotation subject"/>
    <w:basedOn w:val="af0"/>
    <w:next w:val="af0"/>
    <w:semiHidden/>
    <w:rPr>
      <w:b/>
      <w:bCs/>
    </w:rPr>
  </w:style>
  <w:style w:type="paragraph" w:styleId="af5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6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7">
    <w:name w:val="样式 图表标题 + (中文) 宋体"/>
    <w:basedOn w:val="af8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af3">
    <w:name w:val="批注框文本 字符"/>
    <w:link w:val="af2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9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a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8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2">
    <w:name w:val="标题 2 字符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14">
    <w:name w:val="未处理的提及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32"/>
      </w:numPr>
      <w:tabs>
        <w:tab w:val="left" w:pos="1560"/>
      </w:tabs>
      <w:ind w:left="1560" w:hanging="1200"/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Lenovo2</cp:lastModifiedBy>
  <cp:revision>4</cp:revision>
  <cp:lastPrinted>2009-04-22T07:01:00Z</cp:lastPrinted>
  <dcterms:created xsi:type="dcterms:W3CDTF">2021-08-20T14:51:00Z</dcterms:created>
  <dcterms:modified xsi:type="dcterms:W3CDTF">2021-08-22T07:19:00Z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(3)/GwSJGuwtCpxy79TJgcqY1Dab2hiDHdkh4QvbiNy02tme12MsifzdgFwXyukDvq4Hun26Cai
XXO/FVCh7MjaIzbmYPmFplm7RTA2SZPTfP1MZMIMi4fUGB/cCH5UuPGJqglSA3EeW1HUN/oe
fibgamiHpIoWjQomEjPGn1FmdVJDxLIc8elEmutBgO/5MdPuP8QedceAI2Szr12v1aPpUZa8
mce/+XGr/khbniQMt3</vt:lpwstr>
  </property>
  <property fmtid="{D5CDD505-2E9C-101B-9397-08002B2CF9AE}" pid="17" name="_2015_ms_pID_7253431">
    <vt:lpwstr>L0JAs5MU0QUssI9wcG1Ksn4x/sWN28hgaGRQjokMOoE0Javpode4Fg
OdxOJsZ+OpGQe4GFrl+D1v37pcmQafOj6eIAd1aNgBFOAiNXtOpfnW0wFPKjAFneRblreG37
xS5IMyrE2wxSvD7hU297U6ZxuVd3K5p6YeWNUrlDZA3Z58sgxc3DSc8PjXCtLVsN3ubMHTtH
YkWyzJ9X9C8PSKdW1Zq/SX4W31n3JS3ggnyM</vt:lpwstr>
  </property>
  <property fmtid="{D5CDD505-2E9C-101B-9397-08002B2CF9AE}" pid="18" name="_2015_ms_pID_7253432">
    <vt:lpwstr>7Q==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1629426588</vt:lpwstr>
  </property>
</Properties>
</file>