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FCC58" w14:textId="237683ED" w:rsidR="001C6191" w:rsidRDefault="00824C2E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 w:rsidR="009D440A">
        <w:rPr>
          <w:sz w:val="24"/>
          <w:szCs w:val="24"/>
        </w:rPr>
        <w:t>3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21</w:t>
      </w:r>
      <w:r w:rsidR="00B16E1D">
        <w:rPr>
          <w:bCs/>
          <w:sz w:val="24"/>
          <w:szCs w:val="24"/>
        </w:rPr>
        <w:t>4222</w:t>
      </w:r>
    </w:p>
    <w:p w14:paraId="3C7F41C2" w14:textId="36133169" w:rsidR="001C6191" w:rsidRDefault="00824C2E">
      <w:pPr>
        <w:pStyle w:val="Header"/>
        <w:tabs>
          <w:tab w:val="right" w:pos="9639"/>
        </w:tabs>
        <w:rPr>
          <w:bCs/>
          <w:sz w:val="24"/>
          <w:szCs w:val="24"/>
          <w:lang w:val="en-US"/>
        </w:rPr>
      </w:pPr>
      <w:bookmarkStart w:id="1" w:name="_Hlk490060723"/>
      <w:r>
        <w:rPr>
          <w:rFonts w:cs="Arial"/>
          <w:sz w:val="24"/>
          <w:szCs w:val="24"/>
          <w:lang w:val="en-US"/>
        </w:rPr>
        <w:t xml:space="preserve">E-meeting, </w:t>
      </w:r>
      <w:bookmarkEnd w:id="1"/>
      <w:r w:rsidR="009D440A">
        <w:rPr>
          <w:rFonts w:cs="Arial"/>
          <w:sz w:val="24"/>
          <w:szCs w:val="24"/>
          <w:lang w:val="en-US"/>
        </w:rPr>
        <w:t>16</w:t>
      </w:r>
      <w:r w:rsidR="009D440A" w:rsidRPr="000804F0">
        <w:rPr>
          <w:rFonts w:cs="Arial"/>
          <w:sz w:val="24"/>
          <w:szCs w:val="24"/>
          <w:lang w:val="en-US"/>
        </w:rPr>
        <w:t xml:space="preserve">– </w:t>
      </w:r>
      <w:r w:rsidR="009D440A">
        <w:rPr>
          <w:rFonts w:cs="Arial"/>
          <w:sz w:val="24"/>
          <w:szCs w:val="24"/>
          <w:lang w:val="en-US"/>
        </w:rPr>
        <w:t xml:space="preserve">26 </w:t>
      </w:r>
      <w:proofErr w:type="gramStart"/>
      <w:r w:rsidR="009D440A">
        <w:rPr>
          <w:rFonts w:cs="Arial"/>
          <w:sz w:val="24"/>
          <w:szCs w:val="24"/>
          <w:lang w:val="en-US"/>
        </w:rPr>
        <w:t>August</w:t>
      </w:r>
      <w:r w:rsidR="009D440A" w:rsidRPr="000804F0">
        <w:rPr>
          <w:rFonts w:cs="Arial"/>
          <w:sz w:val="24"/>
          <w:szCs w:val="24"/>
          <w:lang w:val="en-US"/>
        </w:rPr>
        <w:t>,</w:t>
      </w:r>
      <w:proofErr w:type="gramEnd"/>
      <w:r w:rsidR="009D440A" w:rsidRPr="000804F0">
        <w:rPr>
          <w:rFonts w:cs="Arial"/>
          <w:sz w:val="24"/>
          <w:szCs w:val="24"/>
          <w:lang w:val="en-US"/>
        </w:rPr>
        <w:t xml:space="preserve"> 2021</w:t>
      </w:r>
    </w:p>
    <w:p w14:paraId="790A77A1" w14:textId="77777777" w:rsidR="001C6191" w:rsidRDefault="001C6191">
      <w:pPr>
        <w:pStyle w:val="Header"/>
        <w:rPr>
          <w:bCs/>
          <w:sz w:val="24"/>
          <w:lang w:val="en-US"/>
        </w:rPr>
      </w:pPr>
    </w:p>
    <w:p w14:paraId="219C589F" w14:textId="77777777" w:rsidR="001C6191" w:rsidRDefault="001C6191">
      <w:pPr>
        <w:pStyle w:val="Header"/>
        <w:rPr>
          <w:bCs/>
          <w:sz w:val="24"/>
          <w:lang w:val="en-US"/>
        </w:rPr>
      </w:pPr>
    </w:p>
    <w:p w14:paraId="06008C6E" w14:textId="07974DB6" w:rsidR="001C6191" w:rsidRDefault="00824C2E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1D0861">
        <w:rPr>
          <w:rFonts w:cs="Arial"/>
          <w:b/>
          <w:bCs/>
          <w:sz w:val="24"/>
          <w:lang w:val="en-US" w:eastAsia="ja-JP"/>
        </w:rPr>
        <w:t>18.4.2</w:t>
      </w:r>
    </w:p>
    <w:p w14:paraId="5E180212" w14:textId="77777777" w:rsidR="001C6191" w:rsidRDefault="00824C2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(moderator)</w:t>
      </w:r>
    </w:p>
    <w:p w14:paraId="5A144986" w14:textId="1EF323DE" w:rsidR="001C6191" w:rsidRDefault="00824C2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CB: # </w:t>
      </w:r>
      <w:r w:rsidR="001D0861">
        <w:rPr>
          <w:rFonts w:ascii="Arial" w:hAnsi="Arial" w:cs="Arial"/>
          <w:b/>
          <w:bCs/>
          <w:sz w:val="24"/>
        </w:rPr>
        <w:t>AIRAN4_LBSolution</w:t>
      </w:r>
      <w:r>
        <w:rPr>
          <w:rFonts w:ascii="Arial" w:hAnsi="Arial" w:cs="Arial"/>
          <w:b/>
          <w:bCs/>
          <w:sz w:val="24"/>
        </w:rPr>
        <w:t xml:space="preserve"> - Summary of email discussion</w:t>
      </w:r>
    </w:p>
    <w:p w14:paraId="5755837A" w14:textId="77777777" w:rsidR="001C6191" w:rsidRDefault="00824C2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Approval</w:t>
      </w:r>
    </w:p>
    <w:p w14:paraId="06A1CB72" w14:textId="77777777" w:rsidR="001C6191" w:rsidRDefault="00824C2E">
      <w:pPr>
        <w:pStyle w:val="Heading1"/>
      </w:pPr>
      <w:r>
        <w:t>1</w:t>
      </w:r>
      <w:r>
        <w:tab/>
        <w:t>Introduction</w:t>
      </w:r>
    </w:p>
    <w:p w14:paraId="03CC0A25" w14:textId="77777777" w:rsidR="003C7BBE" w:rsidRDefault="003C7BB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</w:p>
    <w:p w14:paraId="75C1B7E1" w14:textId="77777777" w:rsidR="003C7BBE" w:rsidRDefault="003C7BBE" w:rsidP="003C7BBE">
      <w:pPr>
        <w:widowControl w:val="0"/>
        <w:ind w:left="144" w:hanging="144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>CB: # AIRAN4_LBSolution</w:t>
      </w:r>
    </w:p>
    <w:p w14:paraId="23B83471" w14:textId="77777777" w:rsidR="003C7BBE" w:rsidRDefault="003C7BBE" w:rsidP="003C7BBE">
      <w:pPr>
        <w:widowControl w:val="0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 xml:space="preserve">- </w:t>
      </w:r>
      <w:r>
        <w:rPr>
          <w:rFonts w:hint="eastAsia"/>
          <w:b/>
          <w:color w:val="FF00FF"/>
          <w:sz w:val="18"/>
          <w:szCs w:val="24"/>
        </w:rPr>
        <w:t>Discuss the solution, input/output, standard impacts on the Load Balancing</w:t>
      </w:r>
    </w:p>
    <w:p w14:paraId="6CC096B5" w14:textId="77777777" w:rsidR="003C7BBE" w:rsidRDefault="003C7BBE" w:rsidP="003C7BBE">
      <w:pPr>
        <w:widowControl w:val="0"/>
        <w:rPr>
          <w:b/>
          <w:color w:val="FF00FF"/>
          <w:sz w:val="18"/>
          <w:szCs w:val="24"/>
        </w:rPr>
      </w:pPr>
      <w:r>
        <w:rPr>
          <w:rFonts w:hint="eastAsia"/>
          <w:b/>
          <w:color w:val="FF00FF"/>
          <w:sz w:val="18"/>
          <w:szCs w:val="24"/>
        </w:rPr>
        <w:t>- Merging any agreement parts; provide TP if agreeable</w:t>
      </w:r>
    </w:p>
    <w:p w14:paraId="33629EC8" w14:textId="77777777" w:rsidR="003C7BBE" w:rsidRDefault="003C7BBE" w:rsidP="003C7BBE">
      <w:pPr>
        <w:widowControl w:val="0"/>
        <w:rPr>
          <w:b/>
          <w:color w:val="FF00FF"/>
          <w:sz w:val="18"/>
          <w:szCs w:val="24"/>
        </w:rPr>
      </w:pPr>
      <w:r>
        <w:rPr>
          <w:b/>
          <w:color w:val="FF00FF"/>
          <w:sz w:val="18"/>
          <w:szCs w:val="24"/>
        </w:rPr>
        <w:t>- Capture agreements and open issues</w:t>
      </w:r>
      <w:r>
        <w:rPr>
          <w:rFonts w:hint="eastAsia"/>
          <w:b/>
          <w:color w:val="FF00FF"/>
          <w:sz w:val="18"/>
          <w:szCs w:val="24"/>
        </w:rPr>
        <w:t xml:space="preserve"> </w:t>
      </w:r>
    </w:p>
    <w:p w14:paraId="69723067" w14:textId="77777777" w:rsidR="003C7BBE" w:rsidRDefault="003C7BBE" w:rsidP="003C7BBE">
      <w:pPr>
        <w:widowControl w:val="0"/>
        <w:ind w:left="144" w:hanging="144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(</w:t>
      </w:r>
      <w:proofErr w:type="spellStart"/>
      <w:r>
        <w:rPr>
          <w:color w:val="000000"/>
          <w:sz w:val="18"/>
          <w:szCs w:val="24"/>
        </w:rPr>
        <w:t>Nok</w:t>
      </w:r>
      <w:proofErr w:type="spellEnd"/>
      <w:r>
        <w:rPr>
          <w:color w:val="000000"/>
          <w:sz w:val="18"/>
          <w:szCs w:val="24"/>
        </w:rPr>
        <w:t xml:space="preserve"> - moderator)</w:t>
      </w:r>
    </w:p>
    <w:p w14:paraId="38D15D9B" w14:textId="5CB7BFC6" w:rsidR="003C7BBE" w:rsidRDefault="003C7BBE" w:rsidP="003C7BBE">
      <w:pPr>
        <w:widowControl w:val="0"/>
        <w:spacing w:after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cs="Calibri"/>
          <w:color w:val="000000"/>
          <w:sz w:val="18"/>
          <w:szCs w:val="18"/>
        </w:rPr>
        <w:t xml:space="preserve">Summary of offline disc in </w:t>
      </w:r>
      <w:hyperlink r:id="rId8" w:history="1">
        <w:r>
          <w:rPr>
            <w:rStyle w:val="Hyperlink"/>
            <w:rFonts w:cs="Calibri"/>
            <w:sz w:val="18"/>
            <w:szCs w:val="18"/>
          </w:rPr>
          <w:t>R3-214222</w:t>
        </w:r>
      </w:hyperlink>
    </w:p>
    <w:p w14:paraId="38A852AD" w14:textId="77777777" w:rsidR="001C6191" w:rsidRDefault="001C6191"/>
    <w:p w14:paraId="2C78799C" w14:textId="72440F7D" w:rsidR="001C6191" w:rsidRDefault="00824C2E">
      <w:r>
        <w:t xml:space="preserve">The deadline for the first phase </w:t>
      </w:r>
      <w:r w:rsidR="006F14D9">
        <w:t xml:space="preserve">of the email discussion </w:t>
      </w:r>
      <w:r>
        <w:t xml:space="preserve">is </w:t>
      </w:r>
      <w:r w:rsidR="001D0861" w:rsidRPr="00B16E1D">
        <w:rPr>
          <w:color w:val="FF0000"/>
        </w:rPr>
        <w:t>Friday</w:t>
      </w:r>
      <w:r w:rsidRPr="00B16E1D">
        <w:rPr>
          <w:color w:val="FF0000"/>
        </w:rPr>
        <w:t xml:space="preserve"> </w:t>
      </w:r>
      <w:r w:rsidR="00B16E1D">
        <w:rPr>
          <w:color w:val="FF0000"/>
        </w:rPr>
        <w:t>6 am</w:t>
      </w:r>
      <w:r>
        <w:rPr>
          <w:color w:val="FF0000"/>
        </w:rPr>
        <w:t xml:space="preserve"> UTC</w:t>
      </w:r>
      <w:r>
        <w:t>.</w:t>
      </w:r>
    </w:p>
    <w:p w14:paraId="24DE2972" w14:textId="77777777" w:rsidR="001C6191" w:rsidRDefault="00824C2E">
      <w:pPr>
        <w:pStyle w:val="Heading1"/>
      </w:pPr>
      <w:r>
        <w:t>2</w:t>
      </w:r>
      <w:r>
        <w:tab/>
        <w:t xml:space="preserve">For the Chairman’s Notes </w:t>
      </w:r>
    </w:p>
    <w:p w14:paraId="79E8B0BC" w14:textId="77777777" w:rsidR="001C6191" w:rsidRDefault="00824C2E">
      <w:r>
        <w:rPr>
          <w:highlight w:val="yellow"/>
        </w:rPr>
        <w:t>[To be completed]</w:t>
      </w:r>
    </w:p>
    <w:p w14:paraId="6ED11095" w14:textId="77777777" w:rsidR="001C6191" w:rsidRDefault="001C6191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657620BC" w14:textId="77777777" w:rsidR="001C6191" w:rsidRDefault="00824C2E">
      <w:pPr>
        <w:pStyle w:val="Heading1"/>
      </w:pPr>
      <w:r>
        <w:t>3</w:t>
      </w:r>
      <w:r>
        <w:tab/>
        <w:t xml:space="preserve">Background </w:t>
      </w:r>
    </w:p>
    <w:p w14:paraId="378FFD33" w14:textId="66FFA000" w:rsidR="004D36ED" w:rsidRPr="004D36ED" w:rsidRDefault="004D36ED" w:rsidP="004D36ED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In RAN3 #112-e, the description for the Load Balancing use case was agreed by RAN3. According to the </w:t>
      </w:r>
      <w:r w:rsidR="00B16E1D">
        <w:rPr>
          <w:rFonts w:ascii="Times New Roman" w:hAnsi="Times New Roman"/>
          <w:sz w:val="20"/>
          <w:lang w:val="en-GB"/>
        </w:rPr>
        <w:t xml:space="preserve">use case </w:t>
      </w:r>
      <w:r>
        <w:rPr>
          <w:rFonts w:ascii="Times New Roman" w:hAnsi="Times New Roman"/>
          <w:sz w:val="20"/>
          <w:lang w:val="en-GB"/>
        </w:rPr>
        <w:t xml:space="preserve">description in TR 37.817, load balancing optimization is challenging for several reasons:  </w:t>
      </w:r>
    </w:p>
    <w:p w14:paraId="72F8ED8E" w14:textId="77777777" w:rsidR="009419D2" w:rsidRPr="003F170E" w:rsidRDefault="009419D2" w:rsidP="009419D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Theme="minorEastAsia"/>
          <w:lang w:eastAsia="zh-CN"/>
        </w:rPr>
      </w:pPr>
      <w:r w:rsidRPr="003F170E">
        <w:rPr>
          <w:rFonts w:eastAsiaTheme="minorEastAsia"/>
          <w:lang w:eastAsia="zh-CN"/>
        </w:rPr>
        <w:t>C</w:t>
      </w:r>
      <w:r w:rsidRPr="003F170E">
        <w:rPr>
          <w:rFonts w:eastAsiaTheme="minorEastAsia" w:hint="eastAsia"/>
          <w:lang w:eastAsia="zh-CN"/>
        </w:rPr>
        <w:t xml:space="preserve">urrently </w:t>
      </w:r>
      <w:r w:rsidRPr="003F170E">
        <w:rPr>
          <w:rFonts w:eastAsiaTheme="minorEastAsia"/>
          <w:lang w:eastAsia="zh-CN"/>
        </w:rPr>
        <w:t xml:space="preserve">the </w:t>
      </w:r>
      <w:r>
        <w:rPr>
          <w:rFonts w:eastAsiaTheme="minorEastAsia"/>
          <w:lang w:eastAsia="zh-CN"/>
        </w:rPr>
        <w:t>load balancing</w:t>
      </w:r>
      <w:r w:rsidRPr="003F170E">
        <w:rPr>
          <w:rFonts w:eastAsiaTheme="minorEastAsia"/>
          <w:lang w:eastAsia="zh-CN"/>
        </w:rPr>
        <w:t xml:space="preserve"> decisions rely</w:t>
      </w:r>
      <w:r>
        <w:rPr>
          <w:rFonts w:eastAsiaTheme="minorEastAsia"/>
          <w:lang w:eastAsia="zh-CN"/>
        </w:rPr>
        <w:t>ing</w:t>
      </w:r>
      <w:r w:rsidRPr="003F170E">
        <w:rPr>
          <w:rFonts w:eastAsiaTheme="minorEastAsia"/>
          <w:lang w:eastAsia="zh-CN"/>
        </w:rPr>
        <w:t xml:space="preserve"> on the current/past-state cell load </w:t>
      </w:r>
      <w:r>
        <w:rPr>
          <w:rFonts w:eastAsiaTheme="minorEastAsia"/>
          <w:lang w:eastAsia="zh-CN"/>
        </w:rPr>
        <w:t>status are</w:t>
      </w:r>
      <w:r w:rsidRPr="003F170E">
        <w:rPr>
          <w:rFonts w:eastAsiaTheme="minorEastAsia"/>
          <w:lang w:eastAsia="zh-CN"/>
        </w:rPr>
        <w:t xml:space="preserve"> insufficient. The traffic load </w:t>
      </w:r>
      <w:r>
        <w:rPr>
          <w:rFonts w:eastAsiaTheme="minorEastAsia"/>
          <w:lang w:eastAsia="zh-CN"/>
        </w:rPr>
        <w:t xml:space="preserve">and resource status </w:t>
      </w:r>
      <w:r w:rsidRPr="003F170E">
        <w:rPr>
          <w:rFonts w:eastAsiaTheme="minorEastAsia"/>
          <w:lang w:eastAsia="zh-CN"/>
        </w:rPr>
        <w:t>of the network changes rapidly</w:t>
      </w:r>
      <w:r>
        <w:rPr>
          <w:rFonts w:eastAsiaTheme="minorEastAsia"/>
          <w:lang w:eastAsia="zh-CN"/>
        </w:rPr>
        <w:t>, especially in the scenarios with high-mobility and large number of connections</w:t>
      </w:r>
      <w:r w:rsidRPr="003F170E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>which</w:t>
      </w:r>
      <w:r w:rsidRPr="003F170E">
        <w:rPr>
          <w:rFonts w:eastAsiaTheme="minorEastAsia"/>
          <w:lang w:eastAsia="zh-CN"/>
        </w:rPr>
        <w:t xml:space="preserve"> may lead to </w:t>
      </w:r>
      <w:r>
        <w:rPr>
          <w:rFonts w:eastAsiaTheme="minorEastAsia"/>
          <w:lang w:eastAsia="zh-CN"/>
        </w:rPr>
        <w:t>ping-pong handover between different cells</w:t>
      </w:r>
      <w:r w:rsidRPr="003F170E">
        <w:rPr>
          <w:rFonts w:eastAsiaTheme="minorEastAsia"/>
          <w:lang w:eastAsia="zh-CN"/>
        </w:rPr>
        <w:t xml:space="preserve">, </w:t>
      </w:r>
      <w:r>
        <w:rPr>
          <w:rFonts w:eastAsiaTheme="minorEastAsia"/>
          <w:lang w:eastAsia="zh-CN"/>
        </w:rPr>
        <w:t xml:space="preserve">cell </w:t>
      </w:r>
      <w:r w:rsidRPr="003F170E">
        <w:rPr>
          <w:rFonts w:eastAsiaTheme="minorEastAsia"/>
          <w:lang w:eastAsia="zh-CN"/>
        </w:rPr>
        <w:t xml:space="preserve">overload and </w:t>
      </w:r>
      <w:r>
        <w:rPr>
          <w:rFonts w:eastAsiaTheme="minorEastAsia"/>
          <w:lang w:eastAsia="zh-CN"/>
        </w:rPr>
        <w:t>degradation of</w:t>
      </w:r>
      <w:r w:rsidRPr="003F170E">
        <w:rPr>
          <w:rFonts w:eastAsiaTheme="minorEastAsia"/>
          <w:lang w:eastAsia="zh-CN"/>
        </w:rPr>
        <w:t xml:space="preserve"> user service quality.</w:t>
      </w:r>
    </w:p>
    <w:p w14:paraId="52BE4EF4" w14:textId="53B945BA" w:rsidR="009419D2" w:rsidRPr="003F170E" w:rsidRDefault="009419D2" w:rsidP="009419D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It is d</w:t>
      </w:r>
      <w:r w:rsidRPr="003F170E">
        <w:rPr>
          <w:rFonts w:eastAsiaTheme="minorEastAsia" w:hint="eastAsia"/>
          <w:lang w:val="en-US" w:eastAsia="zh-CN"/>
        </w:rPr>
        <w:t xml:space="preserve">ifficult </w:t>
      </w:r>
      <w:r w:rsidRPr="003F170E">
        <w:rPr>
          <w:rFonts w:eastAsiaTheme="minorEastAsia"/>
          <w:lang w:val="en-US" w:eastAsia="zh-CN"/>
        </w:rPr>
        <w:t xml:space="preserve">to guarantee the overall network and service performance when performing </w:t>
      </w:r>
      <w:r>
        <w:rPr>
          <w:rFonts w:eastAsiaTheme="minorEastAsia"/>
          <w:lang w:val="en-US" w:eastAsia="zh-CN"/>
        </w:rPr>
        <w:t>load balancing</w:t>
      </w:r>
      <w:r w:rsidRPr="003F170E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 xml:space="preserve"> For the load balancing, the U</w:t>
      </w:r>
      <w:r w:rsidR="006F14D9">
        <w:rPr>
          <w:rFonts w:eastAsiaTheme="minorEastAsia"/>
          <w:lang w:val="en-US" w:eastAsia="zh-CN"/>
        </w:rPr>
        <w:t>E</w:t>
      </w:r>
      <w:r>
        <w:rPr>
          <w:rFonts w:eastAsiaTheme="minorEastAsia"/>
          <w:lang w:val="en-US" w:eastAsia="zh-CN"/>
        </w:rPr>
        <w:t>s in the congested cell may be offloaded to the target cell, by means of handover procedure or adapting handover configuration. For example, if the U</w:t>
      </w:r>
      <w:r w:rsidR="000B22D8">
        <w:rPr>
          <w:rFonts w:eastAsiaTheme="minorEastAsia"/>
          <w:lang w:val="en-US" w:eastAsia="zh-CN"/>
        </w:rPr>
        <w:t>E</w:t>
      </w:r>
      <w:r>
        <w:rPr>
          <w:rFonts w:eastAsiaTheme="minorEastAsia"/>
          <w:lang w:val="en-US" w:eastAsia="zh-CN"/>
        </w:rPr>
        <w:t>s with time-varying traffic load</w:t>
      </w:r>
      <w:r w:rsidRPr="00A84573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are offloaded to the target cell, the target cell may be overloaded with new-arrival heavy traffic</w:t>
      </w:r>
      <w:r w:rsidRPr="003F170E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 xml:space="preserve"> It is difficult to determine whether the service performance after the offloading action meets the desired targets.</w:t>
      </w:r>
    </w:p>
    <w:p w14:paraId="2056D334" w14:textId="77777777" w:rsidR="00DC31D4" w:rsidRDefault="00F33F32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Through </w:t>
      </w:r>
      <w:r w:rsidR="000B22D8">
        <w:rPr>
          <w:rFonts w:ascii="Times New Roman" w:hAnsi="Times New Roman"/>
          <w:sz w:val="20"/>
          <w:lang w:val="en-GB"/>
        </w:rPr>
        <w:t>AI/ML</w:t>
      </w:r>
      <w:r>
        <w:rPr>
          <w:rFonts w:ascii="Times New Roman" w:hAnsi="Times New Roman"/>
          <w:sz w:val="20"/>
          <w:lang w:val="en-GB"/>
        </w:rPr>
        <w:t>, the load balancing performance can be improved.</w:t>
      </w:r>
      <w:r w:rsidR="00B16E1D">
        <w:rPr>
          <w:rFonts w:ascii="Times New Roman" w:hAnsi="Times New Roman"/>
          <w:sz w:val="20"/>
          <w:lang w:val="en-GB"/>
        </w:rPr>
        <w:t xml:space="preserve"> </w:t>
      </w:r>
    </w:p>
    <w:p w14:paraId="6713BA3E" w14:textId="77777777" w:rsidR="00DC31D4" w:rsidRDefault="00DC31D4">
      <w:pPr>
        <w:pStyle w:val="00BodyText"/>
        <w:spacing w:after="0"/>
        <w:rPr>
          <w:rFonts w:ascii="Times New Roman" w:hAnsi="Times New Roman"/>
          <w:sz w:val="20"/>
          <w:lang w:val="en-GB"/>
        </w:rPr>
      </w:pPr>
    </w:p>
    <w:p w14:paraId="4EEF480C" w14:textId="582854BE" w:rsidR="004D36ED" w:rsidRDefault="00B16E1D">
      <w:pPr>
        <w:pStyle w:val="00BodyText"/>
        <w:spacing w:after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In</w:t>
      </w:r>
      <w:r w:rsidR="00DF08F1">
        <w:rPr>
          <w:rFonts w:ascii="Times New Roman" w:hAnsi="Times New Roman"/>
          <w:sz w:val="20"/>
          <w:lang w:val="en-GB"/>
        </w:rPr>
        <w:t xml:space="preserve"> the first round of this</w:t>
      </w:r>
      <w:r>
        <w:rPr>
          <w:rFonts w:ascii="Times New Roman" w:hAnsi="Times New Roman"/>
          <w:sz w:val="20"/>
          <w:lang w:val="en-GB"/>
        </w:rPr>
        <w:t xml:space="preserve"> CB, we discuss different solutions on the location of the AI/ML functionality for the load balancing use case</w:t>
      </w:r>
      <w:r w:rsidR="003A1F1D">
        <w:rPr>
          <w:rFonts w:ascii="Times New Roman" w:hAnsi="Times New Roman"/>
          <w:sz w:val="20"/>
          <w:lang w:val="en-GB"/>
        </w:rPr>
        <w:t>, whether the load balancing solution should be</w:t>
      </w:r>
      <w:r w:rsidR="00257083">
        <w:rPr>
          <w:rFonts w:ascii="Times New Roman" w:hAnsi="Times New Roman"/>
          <w:sz w:val="20"/>
          <w:lang w:val="en-GB"/>
        </w:rPr>
        <w:t xml:space="preserve"> categorized into</w:t>
      </w:r>
      <w:r w:rsidR="003A1F1D">
        <w:rPr>
          <w:rFonts w:ascii="Times New Roman" w:hAnsi="Times New Roman"/>
          <w:sz w:val="20"/>
          <w:lang w:val="en-GB"/>
        </w:rPr>
        <w:t xml:space="preserve"> AI/ML generated or AI/ML assisted, </w:t>
      </w:r>
      <w:r w:rsidR="003A1F1D">
        <w:rPr>
          <w:rFonts w:ascii="Times New Roman" w:hAnsi="Times New Roman"/>
          <w:sz w:val="20"/>
          <w:lang w:val="en-GB"/>
        </w:rPr>
        <w:lastRenderedPageBreak/>
        <w:t xml:space="preserve">the exchange of load predictions between </w:t>
      </w:r>
      <w:proofErr w:type="spellStart"/>
      <w:r w:rsidR="003A1F1D">
        <w:rPr>
          <w:rFonts w:ascii="Times New Roman" w:hAnsi="Times New Roman"/>
          <w:sz w:val="20"/>
          <w:lang w:val="en-GB"/>
        </w:rPr>
        <w:t>gNBs</w:t>
      </w:r>
      <w:proofErr w:type="spellEnd"/>
      <w:r w:rsidR="003A1F1D">
        <w:rPr>
          <w:rFonts w:ascii="Times New Roman" w:hAnsi="Times New Roman"/>
          <w:sz w:val="20"/>
          <w:lang w:val="en-GB"/>
        </w:rPr>
        <w:t xml:space="preserve"> or between a </w:t>
      </w:r>
      <w:proofErr w:type="spellStart"/>
      <w:r w:rsidR="003A1F1D">
        <w:rPr>
          <w:rFonts w:ascii="Times New Roman" w:hAnsi="Times New Roman"/>
          <w:sz w:val="20"/>
          <w:lang w:val="en-GB"/>
        </w:rPr>
        <w:t>gNB</w:t>
      </w:r>
      <w:proofErr w:type="spellEnd"/>
      <w:r w:rsidR="003A1F1D">
        <w:rPr>
          <w:rFonts w:ascii="Times New Roman" w:hAnsi="Times New Roman"/>
          <w:sz w:val="20"/>
          <w:lang w:val="en-GB"/>
        </w:rPr>
        <w:t xml:space="preserve">-CU and a </w:t>
      </w:r>
      <w:proofErr w:type="spellStart"/>
      <w:r w:rsidR="003A1F1D">
        <w:rPr>
          <w:rFonts w:ascii="Times New Roman" w:hAnsi="Times New Roman"/>
          <w:sz w:val="20"/>
          <w:lang w:val="en-GB"/>
        </w:rPr>
        <w:t>gNB</w:t>
      </w:r>
      <w:proofErr w:type="spellEnd"/>
      <w:r w:rsidR="003A1F1D">
        <w:rPr>
          <w:rFonts w:ascii="Times New Roman" w:hAnsi="Times New Roman"/>
          <w:sz w:val="20"/>
          <w:lang w:val="en-GB"/>
        </w:rPr>
        <w:t xml:space="preserve">-DU it manages, and the possibility for a </w:t>
      </w:r>
      <w:proofErr w:type="spellStart"/>
      <w:r w:rsidR="003A1F1D">
        <w:rPr>
          <w:rFonts w:ascii="Times New Roman" w:hAnsi="Times New Roman"/>
          <w:sz w:val="20"/>
          <w:lang w:val="en-GB"/>
        </w:rPr>
        <w:t>gNB</w:t>
      </w:r>
      <w:proofErr w:type="spellEnd"/>
      <w:r w:rsidR="003A1F1D">
        <w:rPr>
          <w:rFonts w:ascii="Times New Roman" w:hAnsi="Times New Roman"/>
          <w:sz w:val="20"/>
          <w:lang w:val="en-GB"/>
        </w:rPr>
        <w:t xml:space="preserve"> to request assistance information for load balancing purposes.</w:t>
      </w:r>
      <w:r>
        <w:rPr>
          <w:rFonts w:ascii="Times New Roman" w:hAnsi="Times New Roman"/>
          <w:sz w:val="20"/>
          <w:lang w:val="en-GB"/>
        </w:rPr>
        <w:t xml:space="preserve"> </w:t>
      </w:r>
      <w:r w:rsidR="003A1F1D">
        <w:rPr>
          <w:rFonts w:ascii="Times New Roman" w:hAnsi="Times New Roman"/>
          <w:sz w:val="20"/>
          <w:lang w:val="en-GB"/>
        </w:rPr>
        <w:t xml:space="preserve">In the second round of the email discussion, we will attempt to identify </w:t>
      </w:r>
      <w:r>
        <w:rPr>
          <w:rFonts w:ascii="Times New Roman" w:hAnsi="Times New Roman"/>
          <w:sz w:val="20"/>
          <w:lang w:val="en-GB"/>
        </w:rPr>
        <w:t>some agreeable inputs and outputs to the Model Inference function</w:t>
      </w:r>
      <w:r w:rsidR="003A1F1D">
        <w:rPr>
          <w:rFonts w:ascii="Times New Roman" w:hAnsi="Times New Roman"/>
          <w:sz w:val="20"/>
          <w:lang w:val="en-GB"/>
        </w:rPr>
        <w:t xml:space="preserve"> once the different solutions for placing the AI/ML functionality have been agreed</w:t>
      </w:r>
      <w:r>
        <w:rPr>
          <w:rFonts w:ascii="Times New Roman" w:hAnsi="Times New Roman"/>
          <w:sz w:val="20"/>
          <w:lang w:val="en-GB"/>
        </w:rPr>
        <w:t xml:space="preserve">. </w:t>
      </w:r>
      <w:r w:rsidR="00F33F32">
        <w:rPr>
          <w:rFonts w:ascii="Times New Roman" w:hAnsi="Times New Roman"/>
          <w:sz w:val="20"/>
          <w:lang w:val="en-GB"/>
        </w:rPr>
        <w:t xml:space="preserve">  </w:t>
      </w:r>
    </w:p>
    <w:p w14:paraId="1143DC37" w14:textId="77777777" w:rsidR="001C6191" w:rsidRDefault="00824C2E">
      <w:pPr>
        <w:pStyle w:val="Heading1"/>
      </w:pPr>
      <w:r>
        <w:t>4</w:t>
      </w:r>
      <w:r>
        <w:tab/>
        <w:t>Discussion</w:t>
      </w:r>
    </w:p>
    <w:p w14:paraId="7363E9AB" w14:textId="2E5F8D8A" w:rsidR="001C6191" w:rsidRDefault="00824C2E" w:rsidP="00034E1C">
      <w:pPr>
        <w:pStyle w:val="Heading2"/>
        <w:numPr>
          <w:ilvl w:val="1"/>
          <w:numId w:val="3"/>
        </w:numPr>
      </w:pPr>
      <w:r>
        <w:tab/>
      </w:r>
      <w:r w:rsidR="00EB7ECB">
        <w:t xml:space="preserve">Location of the AI/ML </w:t>
      </w:r>
      <w:r w:rsidR="008D4529">
        <w:t>Functionality</w:t>
      </w:r>
    </w:p>
    <w:p w14:paraId="192C0D53" w14:textId="0E35CDE1" w:rsidR="009E1900" w:rsidRDefault="00034E1C" w:rsidP="00034E1C">
      <w:r>
        <w:t xml:space="preserve">Different options have been discussed regarding where the AI/ML </w:t>
      </w:r>
      <w:r w:rsidR="008D4529">
        <w:t>functionality</w:t>
      </w:r>
      <w:r>
        <w:t xml:space="preserve"> </w:t>
      </w:r>
      <w:r w:rsidR="00EB7ECB">
        <w:t>may</w:t>
      </w:r>
      <w:r>
        <w:t xml:space="preserve"> be placed.</w:t>
      </w:r>
      <w:r w:rsidR="00B16E1D">
        <w:t xml:space="preserve"> </w:t>
      </w:r>
      <w:r w:rsidR="008D4529">
        <w:t xml:space="preserve">Contribution </w:t>
      </w:r>
      <w:r w:rsidR="00B16E1D">
        <w:t>3296 supports both local and centralized solutions.</w:t>
      </w:r>
      <w:r>
        <w:t xml:space="preserve"> </w:t>
      </w:r>
      <w:r w:rsidR="008D4529">
        <w:t xml:space="preserve">Contributions </w:t>
      </w:r>
      <w:r w:rsidR="00B16E1D">
        <w:t>3420</w:t>
      </w:r>
      <w:r w:rsidR="00510DFF">
        <w:t xml:space="preserve">, 3714, </w:t>
      </w:r>
      <w:r w:rsidR="008D4529">
        <w:t xml:space="preserve">and </w:t>
      </w:r>
      <w:r w:rsidR="00510DFF">
        <w:t>4080</w:t>
      </w:r>
      <w:r w:rsidR="00B16E1D">
        <w:t xml:space="preserve"> support </w:t>
      </w:r>
      <w:r w:rsidR="008D4529">
        <w:t xml:space="preserve">AI/ML </w:t>
      </w:r>
      <w:r w:rsidR="00B16E1D">
        <w:t xml:space="preserve">inference in the RAN. </w:t>
      </w:r>
      <w:r>
        <w:t xml:space="preserve">The </w:t>
      </w:r>
      <w:r w:rsidR="00B16E1D">
        <w:t>possible</w:t>
      </w:r>
      <w:r>
        <w:t xml:space="preserve"> options </w:t>
      </w:r>
      <w:r w:rsidR="00EB7ECB">
        <w:t>proposed</w:t>
      </w:r>
      <w:r>
        <w:t xml:space="preserve"> by different companies</w:t>
      </w:r>
      <w:r w:rsidR="00B16E1D">
        <w:t xml:space="preserve"> can be categorized as follows</w:t>
      </w:r>
      <w:r>
        <w:t xml:space="preserve">: a) </w:t>
      </w:r>
      <w:r w:rsidR="00E033C6">
        <w:t xml:space="preserve">AI/ML </w:t>
      </w:r>
      <w:r w:rsidR="006D1589">
        <w:t xml:space="preserve">Training </w:t>
      </w:r>
      <w:r w:rsidR="00785830">
        <w:t>and</w:t>
      </w:r>
      <w:r w:rsidR="004D5A81">
        <w:t xml:space="preserve"> AI/ML </w:t>
      </w:r>
      <w:r w:rsidR="00785830">
        <w:t>Inference</w:t>
      </w:r>
      <w:r>
        <w:t xml:space="preserve"> may be</w:t>
      </w:r>
      <w:r w:rsidR="00785830">
        <w:t xml:space="preserve"> </w:t>
      </w:r>
      <w:r>
        <w:t>located in</w:t>
      </w:r>
      <w:r w:rsidR="006D1589">
        <w:t xml:space="preserve"> OAM</w:t>
      </w:r>
      <w:r w:rsidR="009D0652">
        <w:t xml:space="preserve"> (3470, 3758, </w:t>
      </w:r>
      <w:r w:rsidR="00AB1299">
        <w:t>4124</w:t>
      </w:r>
      <w:r w:rsidR="009D0652">
        <w:t>)</w:t>
      </w:r>
      <w:r w:rsidR="00785830">
        <w:t>,</w:t>
      </w:r>
      <w:r w:rsidR="006D1589">
        <w:t xml:space="preserve"> </w:t>
      </w:r>
      <w:r w:rsidR="00785830">
        <w:t xml:space="preserve">b) </w:t>
      </w:r>
      <w:r w:rsidR="00E033C6">
        <w:t xml:space="preserve">AI/ML </w:t>
      </w:r>
      <w:r w:rsidR="00785830">
        <w:t>Training</w:t>
      </w:r>
      <w:r>
        <w:t xml:space="preserve"> may be located</w:t>
      </w:r>
      <w:r w:rsidR="00785830">
        <w:t xml:space="preserve"> in OAM and </w:t>
      </w:r>
      <w:r w:rsidR="004D5A81">
        <w:t xml:space="preserve">AI/ML </w:t>
      </w:r>
      <w:r w:rsidR="00785830">
        <w:t xml:space="preserve">Inference </w:t>
      </w:r>
      <w:r w:rsidR="00B16E1D">
        <w:t xml:space="preserve">may be located </w:t>
      </w:r>
      <w:r w:rsidR="00785830">
        <w:t>in</w:t>
      </w:r>
      <w:r w:rsidR="00B16E1D">
        <w:t xml:space="preserve"> the</w:t>
      </w:r>
      <w:r w:rsidR="00785830">
        <w:t xml:space="preserve"> </w:t>
      </w:r>
      <w:proofErr w:type="spellStart"/>
      <w:r w:rsidR="00785830">
        <w:t>gNB</w:t>
      </w:r>
      <w:proofErr w:type="spellEnd"/>
      <w:r w:rsidR="009D0652">
        <w:t xml:space="preserve"> (3470,</w:t>
      </w:r>
      <w:r w:rsidR="00B16E1D">
        <w:t xml:space="preserve"> </w:t>
      </w:r>
      <w:r w:rsidR="009D0652">
        <w:t>3758,</w:t>
      </w:r>
      <w:r w:rsidR="00AB1299">
        <w:t xml:space="preserve"> 4124</w:t>
      </w:r>
      <w:r w:rsidR="009D0652">
        <w:t>)</w:t>
      </w:r>
      <w:r w:rsidR="00785830">
        <w:t xml:space="preserve">, c) </w:t>
      </w:r>
      <w:r w:rsidR="00E033C6">
        <w:t xml:space="preserve">AI/ML </w:t>
      </w:r>
      <w:r w:rsidR="00785830">
        <w:t>Training and Inference</w:t>
      </w:r>
      <w:r>
        <w:t xml:space="preserve"> may both </w:t>
      </w:r>
      <w:r w:rsidR="00B16E1D">
        <w:t xml:space="preserve">be </w:t>
      </w:r>
      <w:r>
        <w:t>located</w:t>
      </w:r>
      <w:r w:rsidR="00785830">
        <w:t xml:space="preserve"> </w:t>
      </w:r>
      <w:r w:rsidR="00B16E1D">
        <w:t>i</w:t>
      </w:r>
      <w:r w:rsidR="00785830">
        <w:t>n</w:t>
      </w:r>
      <w:r w:rsidR="00B16E1D">
        <w:t xml:space="preserve"> the</w:t>
      </w:r>
      <w:r w:rsidR="00785830">
        <w:t xml:space="preserve"> </w:t>
      </w:r>
      <w:proofErr w:type="spellStart"/>
      <w:r w:rsidR="00785830">
        <w:t>gNB</w:t>
      </w:r>
      <w:proofErr w:type="spellEnd"/>
      <w:r w:rsidR="009D0652">
        <w:t xml:space="preserve"> (3470,</w:t>
      </w:r>
      <w:r w:rsidR="00AB1299">
        <w:t xml:space="preserve"> </w:t>
      </w:r>
      <w:r w:rsidR="009D0652">
        <w:t>3893)</w:t>
      </w:r>
      <w:r w:rsidR="00EB7ECB">
        <w:t>.</w:t>
      </w:r>
      <w:r w:rsidR="00B16E1D">
        <w:t xml:space="preserve"> </w:t>
      </w:r>
      <w:r>
        <w:t xml:space="preserve"> </w:t>
      </w:r>
    </w:p>
    <w:p w14:paraId="2BA1F2E9" w14:textId="77777777" w:rsidR="009E1900" w:rsidRDefault="009E1900" w:rsidP="00034E1C"/>
    <w:p w14:paraId="6C5048DB" w14:textId="20D76C5D" w:rsidR="007C6FE5" w:rsidRPr="009E1900" w:rsidRDefault="0001604D" w:rsidP="00034E1C">
      <w:pPr>
        <w:rPr>
          <w:b/>
          <w:bCs/>
        </w:rPr>
      </w:pPr>
      <w:r>
        <w:rPr>
          <w:b/>
          <w:bCs/>
        </w:rPr>
        <w:t xml:space="preserve">Q4.1-1 </w:t>
      </w:r>
      <w:r w:rsidR="00034E1C" w:rsidRPr="009E1900">
        <w:rPr>
          <w:b/>
          <w:bCs/>
        </w:rPr>
        <w:t xml:space="preserve">Companies are invited to discuss which of the following </w:t>
      </w:r>
      <w:r w:rsidR="006C5740" w:rsidRPr="009E1900">
        <w:rPr>
          <w:b/>
          <w:bCs/>
        </w:rPr>
        <w:t>solutions</w:t>
      </w:r>
      <w:r w:rsidR="00034E1C" w:rsidRPr="009E1900">
        <w:rPr>
          <w:b/>
          <w:bCs/>
        </w:rPr>
        <w:t xml:space="preserve"> </w:t>
      </w:r>
      <w:r w:rsidR="006C5740" w:rsidRPr="009E1900">
        <w:rPr>
          <w:b/>
          <w:bCs/>
        </w:rPr>
        <w:t>they prefer</w:t>
      </w:r>
      <w:r w:rsidR="009E1900">
        <w:rPr>
          <w:b/>
          <w:bCs/>
        </w:rPr>
        <w:t>.</w:t>
      </w:r>
      <w:r w:rsidR="009D0652" w:rsidRPr="009E1900">
        <w:rPr>
          <w:b/>
          <w:bCs/>
        </w:rPr>
        <w:t xml:space="preserve"> </w:t>
      </w:r>
      <w:r w:rsidR="009E1900">
        <w:rPr>
          <w:b/>
          <w:bCs/>
        </w:rPr>
        <w:t>M</w:t>
      </w:r>
      <w:r w:rsidR="009D0652" w:rsidRPr="009E1900">
        <w:rPr>
          <w:b/>
          <w:bCs/>
        </w:rPr>
        <w:t xml:space="preserve">ore than 1 </w:t>
      </w:r>
      <w:r w:rsidR="00E67582" w:rsidRPr="009E1900">
        <w:rPr>
          <w:b/>
          <w:bCs/>
        </w:rPr>
        <w:t>solution</w:t>
      </w:r>
      <w:r w:rsidR="009D0652" w:rsidRPr="009E1900">
        <w:rPr>
          <w:b/>
          <w:bCs/>
        </w:rPr>
        <w:t xml:space="preserve"> is possible.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7C6FE5" w14:paraId="4593AD70" w14:textId="77777777" w:rsidTr="007654CB">
        <w:tc>
          <w:tcPr>
            <w:tcW w:w="1438" w:type="dxa"/>
            <w:shd w:val="clear" w:color="auto" w:fill="auto"/>
          </w:tcPr>
          <w:p w14:paraId="108391B8" w14:textId="77777777" w:rsidR="007C6FE5" w:rsidRPr="009F6E09" w:rsidRDefault="007C6FE5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2279F9B1" w14:textId="2609C9BF" w:rsidR="007C6FE5" w:rsidRPr="009F6E09" w:rsidRDefault="007C6FE5" w:rsidP="007654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Solution </w:t>
            </w:r>
            <w:r w:rsidR="008D4529">
              <w:rPr>
                <w:b/>
                <w:bCs/>
              </w:rPr>
              <w:t>1-</w:t>
            </w:r>
            <w:r w:rsidR="0001604D">
              <w:rPr>
                <w:b/>
                <w:bCs/>
              </w:rPr>
              <w:t>1.</w:t>
            </w:r>
            <w:r>
              <w:rPr>
                <w:b/>
                <w:bCs/>
              </w:rPr>
              <w:t>a),</w:t>
            </w:r>
            <w:r w:rsidR="0001604D">
              <w:rPr>
                <w:b/>
                <w:bCs/>
              </w:rPr>
              <w:t xml:space="preserve"> </w:t>
            </w:r>
            <w:r w:rsidR="008D4529">
              <w:rPr>
                <w:b/>
                <w:bCs/>
              </w:rPr>
              <w:t>1-</w:t>
            </w:r>
            <w:r w:rsidR="0001604D">
              <w:rPr>
                <w:b/>
                <w:bCs/>
              </w:rPr>
              <w:t>1.</w:t>
            </w:r>
            <w:r>
              <w:rPr>
                <w:b/>
                <w:bCs/>
              </w:rPr>
              <w:t>b)</w:t>
            </w:r>
            <w:r w:rsidR="0001604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8D4529">
              <w:rPr>
                <w:b/>
                <w:bCs/>
              </w:rPr>
              <w:t>1-</w:t>
            </w:r>
            <w:r w:rsidR="0001604D">
              <w:rPr>
                <w:b/>
                <w:bCs/>
              </w:rPr>
              <w:t>1.</w:t>
            </w:r>
            <w:r>
              <w:rPr>
                <w:b/>
                <w:bCs/>
              </w:rPr>
              <w:t>c)</w:t>
            </w:r>
          </w:p>
          <w:p w14:paraId="3C6CB778" w14:textId="3601207D" w:rsidR="007C6FE5" w:rsidRPr="009F6E09" w:rsidRDefault="007C6FE5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More than one </w:t>
            </w:r>
            <w:r w:rsidR="009D0652">
              <w:rPr>
                <w:b/>
                <w:bCs/>
              </w:rPr>
              <w:t>selection</w:t>
            </w:r>
            <w:r>
              <w:rPr>
                <w:b/>
                <w:bCs/>
              </w:rPr>
              <w:t xml:space="preserve"> </w:t>
            </w:r>
            <w:r w:rsidR="00AB1299">
              <w:rPr>
                <w:b/>
                <w:bCs/>
              </w:rPr>
              <w:t>may</w:t>
            </w:r>
            <w:r>
              <w:rPr>
                <w:b/>
                <w:bCs/>
              </w:rPr>
              <w:t xml:space="preserve"> be </w:t>
            </w:r>
            <w:r w:rsidR="009F666D">
              <w:rPr>
                <w:b/>
                <w:bCs/>
              </w:rPr>
              <w:t>chosen</w:t>
            </w:r>
            <w:r w:rsidRPr="009F6E09">
              <w:rPr>
                <w:b/>
                <w:bCs/>
              </w:rPr>
              <w:t>)</w:t>
            </w:r>
          </w:p>
        </w:tc>
        <w:tc>
          <w:tcPr>
            <w:tcW w:w="5183" w:type="dxa"/>
            <w:shd w:val="clear" w:color="auto" w:fill="auto"/>
          </w:tcPr>
          <w:p w14:paraId="31C74AF7" w14:textId="77777777" w:rsidR="007C6FE5" w:rsidRPr="009F6E09" w:rsidRDefault="007C6FE5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7C6FE5" w14:paraId="073BDB9A" w14:textId="77777777" w:rsidTr="007654CB">
        <w:tc>
          <w:tcPr>
            <w:tcW w:w="1438" w:type="dxa"/>
            <w:shd w:val="clear" w:color="auto" w:fill="auto"/>
          </w:tcPr>
          <w:p w14:paraId="4D717502" w14:textId="77777777" w:rsidR="007C6FE5" w:rsidRDefault="007C6FE5" w:rsidP="007654CB"/>
        </w:tc>
        <w:tc>
          <w:tcPr>
            <w:tcW w:w="2810" w:type="dxa"/>
          </w:tcPr>
          <w:p w14:paraId="14A2A6F8" w14:textId="77777777" w:rsidR="007C6FE5" w:rsidRDefault="007C6FE5" w:rsidP="007654CB"/>
        </w:tc>
        <w:tc>
          <w:tcPr>
            <w:tcW w:w="5183" w:type="dxa"/>
            <w:shd w:val="clear" w:color="auto" w:fill="auto"/>
          </w:tcPr>
          <w:p w14:paraId="3EEC3862" w14:textId="77777777" w:rsidR="007C6FE5" w:rsidRDefault="007C6FE5" w:rsidP="007654CB"/>
        </w:tc>
      </w:tr>
      <w:tr w:rsidR="007C6FE5" w14:paraId="198A342C" w14:textId="77777777" w:rsidTr="007654CB">
        <w:tc>
          <w:tcPr>
            <w:tcW w:w="1438" w:type="dxa"/>
            <w:shd w:val="clear" w:color="auto" w:fill="auto"/>
          </w:tcPr>
          <w:p w14:paraId="1E6447D0" w14:textId="77777777" w:rsidR="007C6FE5" w:rsidRDefault="007C6FE5" w:rsidP="007654CB"/>
        </w:tc>
        <w:tc>
          <w:tcPr>
            <w:tcW w:w="2810" w:type="dxa"/>
          </w:tcPr>
          <w:p w14:paraId="0823B821" w14:textId="77777777" w:rsidR="007C6FE5" w:rsidRDefault="007C6FE5" w:rsidP="007654CB"/>
        </w:tc>
        <w:tc>
          <w:tcPr>
            <w:tcW w:w="5183" w:type="dxa"/>
            <w:shd w:val="clear" w:color="auto" w:fill="auto"/>
          </w:tcPr>
          <w:p w14:paraId="5D5B7AFD" w14:textId="77777777" w:rsidR="007C6FE5" w:rsidRDefault="007C6FE5" w:rsidP="007654CB"/>
        </w:tc>
      </w:tr>
      <w:tr w:rsidR="007C6FE5" w14:paraId="23E5E043" w14:textId="77777777" w:rsidTr="007654CB">
        <w:tc>
          <w:tcPr>
            <w:tcW w:w="1438" w:type="dxa"/>
            <w:shd w:val="clear" w:color="auto" w:fill="auto"/>
          </w:tcPr>
          <w:p w14:paraId="660043EA" w14:textId="77777777" w:rsidR="007C6FE5" w:rsidRDefault="007C6FE5" w:rsidP="007654CB"/>
        </w:tc>
        <w:tc>
          <w:tcPr>
            <w:tcW w:w="2810" w:type="dxa"/>
          </w:tcPr>
          <w:p w14:paraId="333A503C" w14:textId="77777777" w:rsidR="007C6FE5" w:rsidRDefault="007C6FE5" w:rsidP="007654CB"/>
        </w:tc>
        <w:tc>
          <w:tcPr>
            <w:tcW w:w="5183" w:type="dxa"/>
            <w:shd w:val="clear" w:color="auto" w:fill="auto"/>
          </w:tcPr>
          <w:p w14:paraId="5F24DAAC" w14:textId="77777777" w:rsidR="007C6FE5" w:rsidRDefault="007C6FE5" w:rsidP="007654CB"/>
        </w:tc>
      </w:tr>
    </w:tbl>
    <w:p w14:paraId="28B555CA" w14:textId="4FA8F80E" w:rsidR="009D0652" w:rsidRDefault="009D0652" w:rsidP="00034E1C"/>
    <w:p w14:paraId="11E307B4" w14:textId="7BF61976" w:rsidR="009E1900" w:rsidRDefault="009D0652" w:rsidP="00034E1C">
      <w:r>
        <w:t xml:space="preserve">In case of split architectures, </w:t>
      </w:r>
      <w:r w:rsidR="00E67582">
        <w:t>the following possibilities on placement of the AI/ML functionality have been discussed</w:t>
      </w:r>
      <w:r w:rsidR="00E033C6">
        <w:t xml:space="preserve"> by different companies:</w:t>
      </w:r>
      <w:r w:rsidR="00E67582">
        <w:t xml:space="preserve"> a)</w:t>
      </w:r>
      <w:r w:rsidR="00E033C6">
        <w:t xml:space="preserve"> AI/ML Training in the OAM and AI/ML Inference in the </w:t>
      </w:r>
      <w:proofErr w:type="spellStart"/>
      <w:r w:rsidR="00E033C6">
        <w:t>gNB</w:t>
      </w:r>
      <w:proofErr w:type="spellEnd"/>
      <w:r w:rsidR="00E033C6">
        <w:t xml:space="preserve">-CU (3725, 3758), b) AI/ML </w:t>
      </w:r>
      <w:r w:rsidR="00E67582">
        <w:t xml:space="preserve">Training in the OAM and </w:t>
      </w:r>
      <w:r w:rsidR="00E033C6">
        <w:t xml:space="preserve">AI/ML </w:t>
      </w:r>
      <w:r w:rsidR="00E67582">
        <w:t xml:space="preserve">inference in the </w:t>
      </w:r>
      <w:proofErr w:type="spellStart"/>
      <w:r w:rsidR="00E67582">
        <w:t>gNB</w:t>
      </w:r>
      <w:proofErr w:type="spellEnd"/>
      <w:r w:rsidR="00E67582">
        <w:t xml:space="preserve">-DU (3758), and c) </w:t>
      </w:r>
      <w:r w:rsidR="00E033C6">
        <w:t>AI/ML T</w:t>
      </w:r>
      <w:r w:rsidR="00E67582">
        <w:t xml:space="preserve">raining and </w:t>
      </w:r>
      <w:r w:rsidR="00E033C6">
        <w:t>I</w:t>
      </w:r>
      <w:r w:rsidR="00E67582">
        <w:t xml:space="preserve">nference in the </w:t>
      </w:r>
      <w:proofErr w:type="spellStart"/>
      <w:r w:rsidR="00E67582">
        <w:t>gNB</w:t>
      </w:r>
      <w:proofErr w:type="spellEnd"/>
      <w:r w:rsidR="00E67582">
        <w:t>-CU (</w:t>
      </w:r>
      <w:r w:rsidR="00510DFF">
        <w:t xml:space="preserve">3725, </w:t>
      </w:r>
      <w:r w:rsidR="00E67582">
        <w:t xml:space="preserve">3893). </w:t>
      </w:r>
    </w:p>
    <w:p w14:paraId="3FFD899E" w14:textId="77777777" w:rsidR="009E1900" w:rsidRDefault="009E1900" w:rsidP="00034E1C"/>
    <w:p w14:paraId="0474D6D0" w14:textId="09A12F18" w:rsidR="00E67582" w:rsidRDefault="0001604D" w:rsidP="00034E1C">
      <w:r>
        <w:rPr>
          <w:b/>
          <w:bCs/>
        </w:rPr>
        <w:t xml:space="preserve">Q4.1-2 </w:t>
      </w:r>
      <w:r w:rsidR="00E67582" w:rsidRPr="009E1900">
        <w:rPr>
          <w:b/>
          <w:bCs/>
        </w:rPr>
        <w:t xml:space="preserve">Companies are invited </w:t>
      </w:r>
      <w:r w:rsidR="00D4689C">
        <w:rPr>
          <w:b/>
          <w:bCs/>
        </w:rPr>
        <w:t xml:space="preserve">to </w:t>
      </w:r>
      <w:r w:rsidR="009E1900" w:rsidRPr="009E1900">
        <w:rPr>
          <w:b/>
          <w:bCs/>
        </w:rPr>
        <w:t>discuss which of the following solutions they prefer</w:t>
      </w:r>
      <w:r w:rsidR="009E1900">
        <w:rPr>
          <w:b/>
          <w:bCs/>
        </w:rPr>
        <w:t>.</w:t>
      </w:r>
      <w:r w:rsidR="009E1900" w:rsidRPr="009E1900">
        <w:rPr>
          <w:b/>
          <w:bCs/>
        </w:rPr>
        <w:t xml:space="preserve"> </w:t>
      </w:r>
      <w:r w:rsidR="009E1900">
        <w:rPr>
          <w:b/>
          <w:bCs/>
        </w:rPr>
        <w:t>M</w:t>
      </w:r>
      <w:r w:rsidR="009E1900" w:rsidRPr="009E1900">
        <w:rPr>
          <w:b/>
          <w:bCs/>
        </w:rPr>
        <w:t>ore than 1 solution is possible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E67582" w14:paraId="0982AF3F" w14:textId="77777777" w:rsidTr="007654CB">
        <w:tc>
          <w:tcPr>
            <w:tcW w:w="1438" w:type="dxa"/>
            <w:shd w:val="clear" w:color="auto" w:fill="auto"/>
          </w:tcPr>
          <w:p w14:paraId="1161AC8D" w14:textId="77777777" w:rsidR="00E67582" w:rsidRPr="009F6E09" w:rsidRDefault="00E67582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6B255F88" w14:textId="2126F55D" w:rsidR="00E67582" w:rsidRPr="009F6E09" w:rsidRDefault="00E67582" w:rsidP="007654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Solution </w:t>
            </w:r>
            <w:r w:rsidR="008D4529">
              <w:rPr>
                <w:b/>
                <w:bCs/>
              </w:rPr>
              <w:t>1-</w:t>
            </w:r>
            <w:r w:rsidR="0001604D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a), </w:t>
            </w:r>
            <w:r w:rsidR="008D4529">
              <w:rPr>
                <w:b/>
                <w:bCs/>
              </w:rPr>
              <w:t>1-</w:t>
            </w:r>
            <w:r w:rsidR="0001604D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b), </w:t>
            </w:r>
            <w:r w:rsidR="008D4529">
              <w:rPr>
                <w:b/>
                <w:bCs/>
              </w:rPr>
              <w:t>1-</w:t>
            </w:r>
            <w:r w:rsidR="0001604D">
              <w:rPr>
                <w:b/>
                <w:bCs/>
              </w:rPr>
              <w:t>2.</w:t>
            </w:r>
            <w:r>
              <w:rPr>
                <w:b/>
                <w:bCs/>
              </w:rPr>
              <w:t>c)</w:t>
            </w:r>
          </w:p>
          <w:p w14:paraId="13CEDB18" w14:textId="0403649E" w:rsidR="00E67582" w:rsidRPr="009F6E09" w:rsidRDefault="00E67582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More than one selection may be </w:t>
            </w:r>
            <w:r w:rsidR="009F666D">
              <w:rPr>
                <w:b/>
                <w:bCs/>
              </w:rPr>
              <w:t>chosen</w:t>
            </w:r>
            <w:r w:rsidRPr="009F6E09">
              <w:rPr>
                <w:b/>
                <w:bCs/>
              </w:rPr>
              <w:t>)</w:t>
            </w:r>
          </w:p>
        </w:tc>
        <w:tc>
          <w:tcPr>
            <w:tcW w:w="5183" w:type="dxa"/>
            <w:shd w:val="clear" w:color="auto" w:fill="auto"/>
          </w:tcPr>
          <w:p w14:paraId="01B7F6C6" w14:textId="77777777" w:rsidR="00E67582" w:rsidRPr="009F6E09" w:rsidRDefault="00E67582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E67582" w14:paraId="6B30C2FA" w14:textId="77777777" w:rsidTr="007654CB">
        <w:tc>
          <w:tcPr>
            <w:tcW w:w="1438" w:type="dxa"/>
            <w:shd w:val="clear" w:color="auto" w:fill="auto"/>
          </w:tcPr>
          <w:p w14:paraId="7589C8E5" w14:textId="77777777" w:rsidR="00E67582" w:rsidRDefault="00E67582" w:rsidP="007654CB"/>
        </w:tc>
        <w:tc>
          <w:tcPr>
            <w:tcW w:w="2810" w:type="dxa"/>
          </w:tcPr>
          <w:p w14:paraId="41ECF530" w14:textId="77777777" w:rsidR="00E67582" w:rsidRDefault="00E67582" w:rsidP="007654CB"/>
        </w:tc>
        <w:tc>
          <w:tcPr>
            <w:tcW w:w="5183" w:type="dxa"/>
            <w:shd w:val="clear" w:color="auto" w:fill="auto"/>
          </w:tcPr>
          <w:p w14:paraId="3A8714AB" w14:textId="77777777" w:rsidR="00E67582" w:rsidRDefault="00E67582" w:rsidP="007654CB"/>
        </w:tc>
      </w:tr>
      <w:tr w:rsidR="00E67582" w14:paraId="33AC2626" w14:textId="77777777" w:rsidTr="007654CB">
        <w:tc>
          <w:tcPr>
            <w:tcW w:w="1438" w:type="dxa"/>
            <w:shd w:val="clear" w:color="auto" w:fill="auto"/>
          </w:tcPr>
          <w:p w14:paraId="48B4EF60" w14:textId="77777777" w:rsidR="00E67582" w:rsidRDefault="00E67582" w:rsidP="007654CB"/>
        </w:tc>
        <w:tc>
          <w:tcPr>
            <w:tcW w:w="2810" w:type="dxa"/>
          </w:tcPr>
          <w:p w14:paraId="605007C5" w14:textId="77777777" w:rsidR="00E67582" w:rsidRDefault="00E67582" w:rsidP="007654CB"/>
        </w:tc>
        <w:tc>
          <w:tcPr>
            <w:tcW w:w="5183" w:type="dxa"/>
            <w:shd w:val="clear" w:color="auto" w:fill="auto"/>
          </w:tcPr>
          <w:p w14:paraId="7946FEDC" w14:textId="77777777" w:rsidR="00E67582" w:rsidRDefault="00E67582" w:rsidP="007654CB"/>
        </w:tc>
      </w:tr>
      <w:tr w:rsidR="00E67582" w14:paraId="2B36C0B1" w14:textId="77777777" w:rsidTr="007654CB">
        <w:tc>
          <w:tcPr>
            <w:tcW w:w="1438" w:type="dxa"/>
            <w:shd w:val="clear" w:color="auto" w:fill="auto"/>
          </w:tcPr>
          <w:p w14:paraId="6E404CC1" w14:textId="77777777" w:rsidR="00E67582" w:rsidRDefault="00E67582" w:rsidP="007654CB"/>
        </w:tc>
        <w:tc>
          <w:tcPr>
            <w:tcW w:w="2810" w:type="dxa"/>
          </w:tcPr>
          <w:p w14:paraId="33CD76DC" w14:textId="77777777" w:rsidR="00E67582" w:rsidRDefault="00E67582" w:rsidP="007654CB"/>
        </w:tc>
        <w:tc>
          <w:tcPr>
            <w:tcW w:w="5183" w:type="dxa"/>
            <w:shd w:val="clear" w:color="auto" w:fill="auto"/>
          </w:tcPr>
          <w:p w14:paraId="6C559B61" w14:textId="77777777" w:rsidR="00E67582" w:rsidRDefault="00E67582" w:rsidP="007654CB"/>
        </w:tc>
      </w:tr>
    </w:tbl>
    <w:p w14:paraId="2C2C527D" w14:textId="4BA49855" w:rsidR="00AB1299" w:rsidRDefault="00AB1299" w:rsidP="00034E1C"/>
    <w:p w14:paraId="5188B916" w14:textId="77777777" w:rsidR="009D0652" w:rsidRDefault="009D0652" w:rsidP="00034E1C"/>
    <w:p w14:paraId="1BB6A616" w14:textId="187FE8DE" w:rsidR="00994957" w:rsidRDefault="00994957" w:rsidP="00994957">
      <w:pPr>
        <w:pStyle w:val="Heading2"/>
        <w:numPr>
          <w:ilvl w:val="1"/>
          <w:numId w:val="3"/>
        </w:numPr>
      </w:pPr>
      <w:r>
        <w:lastRenderedPageBreak/>
        <w:tab/>
      </w:r>
      <w:r w:rsidR="00CA454B">
        <w:t>AI/</w:t>
      </w:r>
      <w:r>
        <w:t xml:space="preserve">ML-assisted Load Balancing versus </w:t>
      </w:r>
      <w:r w:rsidR="00CA454B">
        <w:t>AI/</w:t>
      </w:r>
      <w:r>
        <w:t>ML-generated Load Balancing</w:t>
      </w:r>
    </w:p>
    <w:p w14:paraId="276B84D4" w14:textId="77777777" w:rsidR="00056D9C" w:rsidRDefault="00994957" w:rsidP="00034E1C">
      <w:r>
        <w:t xml:space="preserve">In 3714, it is proposed that AI/ML </w:t>
      </w:r>
      <w:r w:rsidR="00E278CD">
        <w:t xml:space="preserve">functionality </w:t>
      </w:r>
      <w:r>
        <w:t>should be</w:t>
      </w:r>
      <w:r w:rsidR="00E278CD">
        <w:t xml:space="preserve"> categorized into Type 1</w:t>
      </w:r>
      <w:r w:rsidR="00D13EF5">
        <w:t>:</w:t>
      </w:r>
      <w:r w:rsidR="00E278CD">
        <w:t xml:space="preserve"> AI/ML-assisted Load Balancing where Load Balancing strategy is calculated using the conventional Load Balancing method that utilizes load predictions and b) Type 2</w:t>
      </w:r>
      <w:r w:rsidR="00D13EF5">
        <w:t xml:space="preserve">: </w:t>
      </w:r>
      <w:r w:rsidR="00CA454B">
        <w:t>AI/ML generated Load Balancing</w:t>
      </w:r>
      <w:r w:rsidR="00E278CD">
        <w:t xml:space="preserve"> where the Load Balancing strategy is calculated by using the current/historical resource status. </w:t>
      </w:r>
    </w:p>
    <w:p w14:paraId="64380C78" w14:textId="77777777" w:rsidR="00056D9C" w:rsidRDefault="00056D9C" w:rsidP="00034E1C"/>
    <w:p w14:paraId="6026A7FB" w14:textId="1CFFBA3E" w:rsidR="00994957" w:rsidRPr="008D4529" w:rsidRDefault="00056D9C" w:rsidP="00034E1C">
      <w:pPr>
        <w:rPr>
          <w:b/>
          <w:bCs/>
        </w:rPr>
      </w:pPr>
      <w:r w:rsidRPr="00056D9C">
        <w:rPr>
          <w:b/>
          <w:bCs/>
        </w:rPr>
        <w:t xml:space="preserve">Q4.2.1 </w:t>
      </w:r>
      <w:r w:rsidR="00E278CD" w:rsidRPr="00056D9C">
        <w:rPr>
          <w:b/>
          <w:bCs/>
        </w:rPr>
        <w:t xml:space="preserve">Companies are invited to provide their views on </w:t>
      </w:r>
      <w:r w:rsidR="00CA454B" w:rsidRPr="00056D9C">
        <w:rPr>
          <w:b/>
          <w:bCs/>
        </w:rPr>
        <w:t xml:space="preserve">the categorization of </w:t>
      </w:r>
      <w:r w:rsidR="00E033C6">
        <w:rPr>
          <w:b/>
          <w:bCs/>
        </w:rPr>
        <w:t xml:space="preserve">the </w:t>
      </w:r>
      <w:r w:rsidR="00CA454B" w:rsidRPr="00056D9C">
        <w:rPr>
          <w:b/>
          <w:bCs/>
        </w:rPr>
        <w:t>Load Balancing solution.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E278CD" w14:paraId="1FA81D71" w14:textId="77777777" w:rsidTr="007654CB">
        <w:tc>
          <w:tcPr>
            <w:tcW w:w="1438" w:type="dxa"/>
            <w:shd w:val="clear" w:color="auto" w:fill="auto"/>
          </w:tcPr>
          <w:p w14:paraId="10010731" w14:textId="77777777" w:rsidR="00E278CD" w:rsidRPr="009F6E09" w:rsidRDefault="00E278CD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75C7614D" w14:textId="4D57F8AE" w:rsidR="00E278CD" w:rsidRPr="009F6E09" w:rsidRDefault="00CA454B" w:rsidP="007654CB">
            <w:pPr>
              <w:rPr>
                <w:b/>
                <w:bCs/>
              </w:rPr>
            </w:pPr>
            <w:r>
              <w:rPr>
                <w:b/>
                <w:bCs/>
              </w:rPr>
              <w:t>AI/ML assisted</w:t>
            </w:r>
            <w:r w:rsidR="00E278C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AI/ML generated</w:t>
            </w:r>
            <w:r w:rsidR="00E278CD">
              <w:rPr>
                <w:b/>
                <w:bCs/>
              </w:rPr>
              <w:t>, both</w:t>
            </w:r>
            <w:r>
              <w:rPr>
                <w:b/>
                <w:bCs/>
              </w:rPr>
              <w:t xml:space="preserve"> types</w:t>
            </w:r>
            <w:r w:rsidR="00E278CD">
              <w:rPr>
                <w:b/>
                <w:bCs/>
              </w:rPr>
              <w:t xml:space="preserve">, no need </w:t>
            </w:r>
            <w:r w:rsidR="00056D9C">
              <w:rPr>
                <w:b/>
                <w:bCs/>
              </w:rPr>
              <w:t>for</w:t>
            </w:r>
            <w:r w:rsidR="00E278CD">
              <w:rPr>
                <w:b/>
                <w:bCs/>
              </w:rPr>
              <w:t xml:space="preserve"> categorization</w:t>
            </w:r>
          </w:p>
        </w:tc>
        <w:tc>
          <w:tcPr>
            <w:tcW w:w="5183" w:type="dxa"/>
            <w:shd w:val="clear" w:color="auto" w:fill="auto"/>
          </w:tcPr>
          <w:p w14:paraId="7CECB351" w14:textId="77777777" w:rsidR="00E278CD" w:rsidRPr="009F6E09" w:rsidRDefault="00E278CD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E278CD" w14:paraId="531E2279" w14:textId="77777777" w:rsidTr="007654CB">
        <w:tc>
          <w:tcPr>
            <w:tcW w:w="1438" w:type="dxa"/>
            <w:shd w:val="clear" w:color="auto" w:fill="auto"/>
          </w:tcPr>
          <w:p w14:paraId="0F7E4B00" w14:textId="77777777" w:rsidR="00E278CD" w:rsidRDefault="00E278CD" w:rsidP="007654CB"/>
        </w:tc>
        <w:tc>
          <w:tcPr>
            <w:tcW w:w="2810" w:type="dxa"/>
          </w:tcPr>
          <w:p w14:paraId="7B0FF565" w14:textId="77777777" w:rsidR="00E278CD" w:rsidRDefault="00E278CD" w:rsidP="007654CB"/>
        </w:tc>
        <w:tc>
          <w:tcPr>
            <w:tcW w:w="5183" w:type="dxa"/>
            <w:shd w:val="clear" w:color="auto" w:fill="auto"/>
          </w:tcPr>
          <w:p w14:paraId="2E461EF3" w14:textId="77777777" w:rsidR="00E278CD" w:rsidRDefault="00E278CD" w:rsidP="007654CB"/>
        </w:tc>
      </w:tr>
      <w:tr w:rsidR="00E278CD" w14:paraId="1D90F3B4" w14:textId="77777777" w:rsidTr="007654CB">
        <w:tc>
          <w:tcPr>
            <w:tcW w:w="1438" w:type="dxa"/>
            <w:shd w:val="clear" w:color="auto" w:fill="auto"/>
          </w:tcPr>
          <w:p w14:paraId="461D5FC3" w14:textId="77777777" w:rsidR="00E278CD" w:rsidRDefault="00E278CD" w:rsidP="007654CB"/>
        </w:tc>
        <w:tc>
          <w:tcPr>
            <w:tcW w:w="2810" w:type="dxa"/>
          </w:tcPr>
          <w:p w14:paraId="6FEF9394" w14:textId="77777777" w:rsidR="00E278CD" w:rsidRDefault="00E278CD" w:rsidP="007654CB"/>
        </w:tc>
        <w:tc>
          <w:tcPr>
            <w:tcW w:w="5183" w:type="dxa"/>
            <w:shd w:val="clear" w:color="auto" w:fill="auto"/>
          </w:tcPr>
          <w:p w14:paraId="54FD8981" w14:textId="77777777" w:rsidR="00E278CD" w:rsidRDefault="00E278CD" w:rsidP="007654CB"/>
        </w:tc>
      </w:tr>
      <w:tr w:rsidR="00E278CD" w14:paraId="4638B0A7" w14:textId="77777777" w:rsidTr="007654CB">
        <w:tc>
          <w:tcPr>
            <w:tcW w:w="1438" w:type="dxa"/>
            <w:shd w:val="clear" w:color="auto" w:fill="auto"/>
          </w:tcPr>
          <w:p w14:paraId="5CE21210" w14:textId="77777777" w:rsidR="00E278CD" w:rsidRDefault="00E278CD" w:rsidP="007654CB"/>
        </w:tc>
        <w:tc>
          <w:tcPr>
            <w:tcW w:w="2810" w:type="dxa"/>
          </w:tcPr>
          <w:p w14:paraId="67DBC933" w14:textId="77777777" w:rsidR="00E278CD" w:rsidRDefault="00E278CD" w:rsidP="007654CB"/>
        </w:tc>
        <w:tc>
          <w:tcPr>
            <w:tcW w:w="5183" w:type="dxa"/>
            <w:shd w:val="clear" w:color="auto" w:fill="auto"/>
          </w:tcPr>
          <w:p w14:paraId="75C29E1D" w14:textId="77777777" w:rsidR="00E278CD" w:rsidRDefault="00E278CD" w:rsidP="007654CB"/>
        </w:tc>
      </w:tr>
    </w:tbl>
    <w:p w14:paraId="1B7DAAC4" w14:textId="77777777" w:rsidR="00E278CD" w:rsidRDefault="00E278CD" w:rsidP="00034E1C"/>
    <w:p w14:paraId="7EBDC3E1" w14:textId="4119E39F" w:rsidR="00163FA2" w:rsidRDefault="00EB7ECB" w:rsidP="00E033C6">
      <w:pPr>
        <w:pStyle w:val="Heading2"/>
        <w:numPr>
          <w:ilvl w:val="1"/>
          <w:numId w:val="3"/>
        </w:numPr>
      </w:pPr>
      <w:r>
        <w:tab/>
        <w:t xml:space="preserve">Exchange of </w:t>
      </w:r>
      <w:r w:rsidR="00F30582">
        <w:t xml:space="preserve">Load </w:t>
      </w:r>
      <w:r>
        <w:t>Prediction</w:t>
      </w:r>
      <w:r w:rsidR="006E2564">
        <w:t xml:space="preserve">s </w:t>
      </w:r>
      <w:r>
        <w:t xml:space="preserve">between Neighbours and between </w:t>
      </w:r>
      <w:r w:rsidR="00E033C6">
        <w:t xml:space="preserve">a </w:t>
      </w:r>
      <w:proofErr w:type="spellStart"/>
      <w:r w:rsidR="00E033C6">
        <w:t>gNB</w:t>
      </w:r>
      <w:proofErr w:type="spellEnd"/>
      <w:r w:rsidR="00E033C6">
        <w:t>-</w:t>
      </w:r>
      <w:r>
        <w:t xml:space="preserve">CU and </w:t>
      </w:r>
      <w:r w:rsidR="00E033C6">
        <w:t xml:space="preserve">a </w:t>
      </w:r>
      <w:proofErr w:type="spellStart"/>
      <w:r w:rsidR="00E033C6">
        <w:t>gNB</w:t>
      </w:r>
      <w:proofErr w:type="spellEnd"/>
      <w:r w:rsidR="00E033C6">
        <w:t>-</w:t>
      </w:r>
      <w:r>
        <w:t>DU in Split Architectures</w:t>
      </w:r>
      <w:bookmarkStart w:id="2" w:name="_Hlk80030504"/>
    </w:p>
    <w:p w14:paraId="52EEACBD" w14:textId="3F613E08" w:rsidR="00A66950" w:rsidRDefault="008D4529">
      <w:r>
        <w:t xml:space="preserve">Contributions </w:t>
      </w:r>
      <w:r w:rsidR="002D571C">
        <w:t xml:space="preserve">3420, </w:t>
      </w:r>
      <w:r w:rsidR="00056D9C">
        <w:t>3714, 3725, 3758</w:t>
      </w:r>
      <w:r w:rsidR="002D571C">
        <w:t>, 3893</w:t>
      </w:r>
      <w:r w:rsidR="00056D9C">
        <w:t xml:space="preserve"> </w:t>
      </w:r>
      <w:r w:rsidR="00163FA2">
        <w:t xml:space="preserve">propose that a </w:t>
      </w:r>
      <w:proofErr w:type="spellStart"/>
      <w:r w:rsidR="00163FA2">
        <w:t>gNB</w:t>
      </w:r>
      <w:proofErr w:type="spellEnd"/>
      <w:r w:rsidR="00163FA2">
        <w:t xml:space="preserve"> should be able to request a neighbouring </w:t>
      </w:r>
      <w:proofErr w:type="spellStart"/>
      <w:r w:rsidR="00163FA2">
        <w:t>gNB</w:t>
      </w:r>
      <w:proofErr w:type="spellEnd"/>
      <w:r w:rsidR="00163FA2">
        <w:t xml:space="preserve"> to start calculation and reporting of load </w:t>
      </w:r>
      <w:r>
        <w:t>predictions</w:t>
      </w:r>
      <w:r w:rsidR="00163FA2">
        <w:t xml:space="preserve">. In case of split architectures, </w:t>
      </w:r>
      <w:r>
        <w:t xml:space="preserve">contributions </w:t>
      </w:r>
      <w:r w:rsidR="002D571C">
        <w:t>3420, 3714, 3893</w:t>
      </w:r>
      <w:r w:rsidR="00E67582">
        <w:t xml:space="preserve"> propose that </w:t>
      </w:r>
      <w:r w:rsidR="00163FA2">
        <w:t xml:space="preserve">a </w:t>
      </w:r>
      <w:proofErr w:type="spellStart"/>
      <w:r w:rsidR="00163FA2">
        <w:t>gNB</w:t>
      </w:r>
      <w:proofErr w:type="spellEnd"/>
      <w:r w:rsidR="00163FA2">
        <w:t xml:space="preserve">-CU </w:t>
      </w:r>
      <w:r w:rsidR="00E67582">
        <w:t>can</w:t>
      </w:r>
      <w:r w:rsidR="00163FA2">
        <w:t xml:space="preserve"> request load </w:t>
      </w:r>
      <w:r>
        <w:t>predictions</w:t>
      </w:r>
      <w:r w:rsidR="00163FA2">
        <w:t xml:space="preserve"> from a </w:t>
      </w:r>
      <w:proofErr w:type="spellStart"/>
      <w:r w:rsidR="00163FA2">
        <w:t>gNB</w:t>
      </w:r>
      <w:proofErr w:type="spellEnd"/>
      <w:r w:rsidR="00163FA2">
        <w:t xml:space="preserve">-DU connected to it. </w:t>
      </w:r>
    </w:p>
    <w:p w14:paraId="2170C33B" w14:textId="380EBB36" w:rsidR="00163FA2" w:rsidRPr="002D571C" w:rsidRDefault="002D571C">
      <w:pPr>
        <w:rPr>
          <w:b/>
          <w:bCs/>
        </w:rPr>
      </w:pPr>
      <w:r w:rsidRPr="002D571C">
        <w:rPr>
          <w:b/>
          <w:bCs/>
        </w:rPr>
        <w:t xml:space="preserve">Q4.3-1 Companies are asked to provide their views whether </w:t>
      </w:r>
      <w:proofErr w:type="spellStart"/>
      <w:r w:rsidRPr="002D571C">
        <w:rPr>
          <w:b/>
          <w:bCs/>
        </w:rPr>
        <w:t>gNBs</w:t>
      </w:r>
      <w:proofErr w:type="spellEnd"/>
      <w:r w:rsidRPr="002D571C">
        <w:rPr>
          <w:b/>
          <w:bCs/>
        </w:rPr>
        <w:t xml:space="preserve"> may signal load predictions to each other</w:t>
      </w:r>
      <w:r w:rsidR="00FA1E65">
        <w:rPr>
          <w:b/>
          <w:bCs/>
        </w:rPr>
        <w:t xml:space="preserve"> as well as</w:t>
      </w:r>
      <w:r w:rsidR="00030706">
        <w:rPr>
          <w:b/>
          <w:bCs/>
        </w:rPr>
        <w:t xml:space="preserve"> </w:t>
      </w:r>
      <w:r w:rsidR="003F2056">
        <w:rPr>
          <w:b/>
          <w:bCs/>
        </w:rPr>
        <w:t xml:space="preserve">whether in split architectures load predictions can be sent between a </w:t>
      </w:r>
      <w:proofErr w:type="spellStart"/>
      <w:r w:rsidR="003F2056">
        <w:rPr>
          <w:b/>
          <w:bCs/>
        </w:rPr>
        <w:t>gNB</w:t>
      </w:r>
      <w:proofErr w:type="spellEnd"/>
      <w:r w:rsidR="003F2056">
        <w:rPr>
          <w:b/>
          <w:bCs/>
        </w:rPr>
        <w:t xml:space="preserve">-CU and a </w:t>
      </w:r>
      <w:proofErr w:type="spellStart"/>
      <w:r w:rsidR="003F2056">
        <w:rPr>
          <w:b/>
          <w:bCs/>
        </w:rPr>
        <w:t>gNB</w:t>
      </w:r>
      <w:proofErr w:type="spellEnd"/>
      <w:r w:rsidR="003F2056">
        <w:rPr>
          <w:b/>
          <w:bCs/>
        </w:rPr>
        <w:t xml:space="preserve">-DU it manages.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E67582" w14:paraId="120A8CDC" w14:textId="77777777" w:rsidTr="007654CB">
        <w:tc>
          <w:tcPr>
            <w:tcW w:w="1438" w:type="dxa"/>
            <w:shd w:val="clear" w:color="auto" w:fill="auto"/>
          </w:tcPr>
          <w:p w14:paraId="534B394A" w14:textId="77777777" w:rsidR="00E67582" w:rsidRPr="009F6E09" w:rsidRDefault="00E67582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663D26D0" w14:textId="28864CB6" w:rsidR="008D4529" w:rsidRDefault="008D4529" w:rsidP="007654CB">
            <w:p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  <w:r w:rsidR="006F14D9">
              <w:rPr>
                <w:b/>
                <w:bCs/>
              </w:rPr>
              <w:t>.a)</w:t>
            </w:r>
            <w:r>
              <w:rPr>
                <w:b/>
                <w:bCs/>
              </w:rPr>
              <w:t xml:space="preserve"> </w:t>
            </w:r>
            <w:r w:rsidR="00E67582">
              <w:rPr>
                <w:b/>
                <w:bCs/>
              </w:rPr>
              <w:t xml:space="preserve">Introduce load prediction reporting between </w:t>
            </w:r>
            <w:proofErr w:type="spellStart"/>
            <w:r w:rsidR="00E67582">
              <w:rPr>
                <w:b/>
                <w:bCs/>
              </w:rPr>
              <w:t>gNBs</w:t>
            </w:r>
            <w:proofErr w:type="spellEnd"/>
            <w:r w:rsidR="00E67582">
              <w:rPr>
                <w:b/>
                <w:bCs/>
              </w:rPr>
              <w:t xml:space="preserve">? </w:t>
            </w:r>
          </w:p>
          <w:p w14:paraId="07E1BB28" w14:textId="5B49BDDB" w:rsidR="00E67582" w:rsidRPr="009F6E09" w:rsidRDefault="008D4529" w:rsidP="007654CB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6F14D9">
              <w:rPr>
                <w:b/>
                <w:bCs/>
              </w:rPr>
              <w:t>1.b)</w:t>
            </w:r>
            <w:r>
              <w:rPr>
                <w:b/>
                <w:bCs/>
              </w:rPr>
              <w:t xml:space="preserve"> </w:t>
            </w:r>
            <w:r w:rsidR="00E67582">
              <w:rPr>
                <w:b/>
                <w:bCs/>
              </w:rPr>
              <w:t xml:space="preserve">Introduce load prediction reporting </w:t>
            </w:r>
            <w:r w:rsidR="002D571C">
              <w:rPr>
                <w:b/>
                <w:bCs/>
              </w:rPr>
              <w:t xml:space="preserve">between </w:t>
            </w:r>
            <w:r w:rsidR="006F14D9">
              <w:rPr>
                <w:b/>
                <w:bCs/>
              </w:rPr>
              <w:t xml:space="preserve">a </w:t>
            </w:r>
            <w:proofErr w:type="spellStart"/>
            <w:r w:rsidR="00E67582">
              <w:rPr>
                <w:b/>
                <w:bCs/>
              </w:rPr>
              <w:t>gNB</w:t>
            </w:r>
            <w:proofErr w:type="spellEnd"/>
            <w:r w:rsidR="00E67582">
              <w:rPr>
                <w:b/>
                <w:bCs/>
              </w:rPr>
              <w:t>-</w:t>
            </w:r>
            <w:r w:rsidR="002D571C">
              <w:rPr>
                <w:b/>
                <w:bCs/>
              </w:rPr>
              <w:t>C</w:t>
            </w:r>
            <w:r w:rsidR="00E67582">
              <w:rPr>
                <w:b/>
                <w:bCs/>
              </w:rPr>
              <w:t xml:space="preserve">U </w:t>
            </w:r>
            <w:r w:rsidR="002D571C">
              <w:rPr>
                <w:b/>
                <w:bCs/>
              </w:rPr>
              <w:t>and</w:t>
            </w:r>
            <w:r w:rsidR="00E67582">
              <w:rPr>
                <w:b/>
                <w:bCs/>
              </w:rPr>
              <w:t xml:space="preserve"> </w:t>
            </w:r>
            <w:r w:rsidR="002D571C">
              <w:rPr>
                <w:b/>
                <w:bCs/>
              </w:rPr>
              <w:t xml:space="preserve">a </w:t>
            </w:r>
            <w:proofErr w:type="spellStart"/>
            <w:r w:rsidR="00E67582">
              <w:rPr>
                <w:b/>
                <w:bCs/>
              </w:rPr>
              <w:t>gNB</w:t>
            </w:r>
            <w:proofErr w:type="spellEnd"/>
            <w:r w:rsidR="00E67582">
              <w:rPr>
                <w:b/>
                <w:bCs/>
              </w:rPr>
              <w:t>-</w:t>
            </w:r>
            <w:r w:rsidR="002D571C">
              <w:rPr>
                <w:b/>
                <w:bCs/>
              </w:rPr>
              <w:t>D</w:t>
            </w:r>
            <w:r w:rsidR="00E67582">
              <w:rPr>
                <w:b/>
                <w:bCs/>
              </w:rPr>
              <w:t>U</w:t>
            </w:r>
            <w:r w:rsidR="002D571C">
              <w:rPr>
                <w:b/>
                <w:bCs/>
              </w:rPr>
              <w:t xml:space="preserve"> </w:t>
            </w:r>
            <w:proofErr w:type="gramStart"/>
            <w:r w:rsidR="002D571C">
              <w:rPr>
                <w:b/>
                <w:bCs/>
              </w:rPr>
              <w:t>it</w:t>
            </w:r>
            <w:r w:rsidR="00964157">
              <w:rPr>
                <w:b/>
                <w:bCs/>
              </w:rPr>
              <w:t>s</w:t>
            </w:r>
            <w:proofErr w:type="gramEnd"/>
            <w:r w:rsidR="002D571C">
              <w:rPr>
                <w:b/>
                <w:bCs/>
              </w:rPr>
              <w:t xml:space="preserve"> manages</w:t>
            </w:r>
            <w:r w:rsidR="00E67582">
              <w:rPr>
                <w:b/>
                <w:bCs/>
              </w:rPr>
              <w:t>?</w:t>
            </w:r>
          </w:p>
        </w:tc>
        <w:tc>
          <w:tcPr>
            <w:tcW w:w="5183" w:type="dxa"/>
            <w:shd w:val="clear" w:color="auto" w:fill="auto"/>
          </w:tcPr>
          <w:p w14:paraId="79D596E3" w14:textId="77777777" w:rsidR="00E67582" w:rsidRPr="009F6E09" w:rsidRDefault="00E67582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E67582" w14:paraId="511A83B0" w14:textId="77777777" w:rsidTr="007654CB">
        <w:tc>
          <w:tcPr>
            <w:tcW w:w="1438" w:type="dxa"/>
            <w:shd w:val="clear" w:color="auto" w:fill="auto"/>
          </w:tcPr>
          <w:p w14:paraId="39CA9A48" w14:textId="77777777" w:rsidR="00E67582" w:rsidRDefault="00E67582" w:rsidP="007654CB"/>
        </w:tc>
        <w:tc>
          <w:tcPr>
            <w:tcW w:w="2810" w:type="dxa"/>
          </w:tcPr>
          <w:p w14:paraId="2C8D8523" w14:textId="77777777" w:rsidR="00E67582" w:rsidRDefault="00E67582" w:rsidP="007654CB"/>
        </w:tc>
        <w:tc>
          <w:tcPr>
            <w:tcW w:w="5183" w:type="dxa"/>
            <w:shd w:val="clear" w:color="auto" w:fill="auto"/>
          </w:tcPr>
          <w:p w14:paraId="4C396668" w14:textId="77777777" w:rsidR="00E67582" w:rsidRDefault="00E67582" w:rsidP="007654CB"/>
        </w:tc>
      </w:tr>
      <w:tr w:rsidR="00E67582" w14:paraId="03C406DD" w14:textId="77777777" w:rsidTr="007654CB">
        <w:tc>
          <w:tcPr>
            <w:tcW w:w="1438" w:type="dxa"/>
            <w:shd w:val="clear" w:color="auto" w:fill="auto"/>
          </w:tcPr>
          <w:p w14:paraId="013AE3F6" w14:textId="77777777" w:rsidR="00E67582" w:rsidRDefault="00E67582" w:rsidP="007654CB"/>
        </w:tc>
        <w:tc>
          <w:tcPr>
            <w:tcW w:w="2810" w:type="dxa"/>
          </w:tcPr>
          <w:p w14:paraId="4B4812DB" w14:textId="77777777" w:rsidR="00E67582" w:rsidRDefault="00E67582" w:rsidP="007654CB"/>
        </w:tc>
        <w:tc>
          <w:tcPr>
            <w:tcW w:w="5183" w:type="dxa"/>
            <w:shd w:val="clear" w:color="auto" w:fill="auto"/>
          </w:tcPr>
          <w:p w14:paraId="27084822" w14:textId="77777777" w:rsidR="00E67582" w:rsidRDefault="00E67582" w:rsidP="007654CB"/>
        </w:tc>
      </w:tr>
      <w:tr w:rsidR="00E67582" w14:paraId="627E5AA6" w14:textId="77777777" w:rsidTr="007654CB">
        <w:tc>
          <w:tcPr>
            <w:tcW w:w="1438" w:type="dxa"/>
            <w:shd w:val="clear" w:color="auto" w:fill="auto"/>
          </w:tcPr>
          <w:p w14:paraId="1247FCD8" w14:textId="77777777" w:rsidR="00E67582" w:rsidRDefault="00E67582" w:rsidP="007654CB"/>
        </w:tc>
        <w:tc>
          <w:tcPr>
            <w:tcW w:w="2810" w:type="dxa"/>
          </w:tcPr>
          <w:p w14:paraId="6EBB928E" w14:textId="77777777" w:rsidR="00E67582" w:rsidRDefault="00E67582" w:rsidP="007654CB"/>
        </w:tc>
        <w:tc>
          <w:tcPr>
            <w:tcW w:w="5183" w:type="dxa"/>
            <w:shd w:val="clear" w:color="auto" w:fill="auto"/>
          </w:tcPr>
          <w:p w14:paraId="2CF2323F" w14:textId="77777777" w:rsidR="00E67582" w:rsidRDefault="00E67582" w:rsidP="007654CB"/>
        </w:tc>
      </w:tr>
      <w:bookmarkEnd w:id="2"/>
    </w:tbl>
    <w:p w14:paraId="5BE69E4A" w14:textId="2074A729" w:rsidR="00724E81" w:rsidRDefault="00724E81"/>
    <w:p w14:paraId="38C8E3F2" w14:textId="3EA1117D" w:rsidR="006E7512" w:rsidRDefault="006F14D9">
      <w:r>
        <w:t>It was also discussed by some companies that</w:t>
      </w:r>
      <w:r w:rsidR="00DF08F1">
        <w:t xml:space="preserve"> </w:t>
      </w:r>
      <w:r w:rsidR="00947294">
        <w:t xml:space="preserve">a </w:t>
      </w:r>
      <w:r w:rsidR="00DF08F1">
        <w:t xml:space="preserve">node requesting </w:t>
      </w:r>
      <w:r>
        <w:t>load predictions</w:t>
      </w:r>
      <w:r w:rsidR="00DF08F1">
        <w:t xml:space="preserve"> from another node should include in the request also an</w:t>
      </w:r>
      <w:r>
        <w:t xml:space="preserve"> accuracy</w:t>
      </w:r>
      <w:r w:rsidR="00DF08F1">
        <w:t xml:space="preserve"> the requested load predictions need to satisfy</w:t>
      </w:r>
      <w:r>
        <w:t xml:space="preserve"> (e.g., a prediction accuracy (3420, 3725,</w:t>
      </w:r>
      <w:r w:rsidRPr="00F25E8B">
        <w:t xml:space="preserve"> </w:t>
      </w:r>
      <w:r>
        <w:t xml:space="preserve">3893)), a time for which the predictions </w:t>
      </w:r>
      <w:r w:rsidR="00DF08F1">
        <w:t>must</w:t>
      </w:r>
      <w:r>
        <w:t xml:space="preserve"> be valid (</w:t>
      </w:r>
      <w:r w:rsidR="006E7512">
        <w:t>validity time (3420)</w:t>
      </w:r>
      <w:r>
        <w:t xml:space="preserve">), and a </w:t>
      </w:r>
      <w:r w:rsidR="00F25E8B">
        <w:t>deadline by which predictions must be provided (3893)</w:t>
      </w:r>
      <w:r>
        <w:t>.</w:t>
      </w:r>
    </w:p>
    <w:p w14:paraId="363DA17E" w14:textId="33E34A06" w:rsidR="006E7512" w:rsidRPr="0048257B" w:rsidRDefault="0048257B">
      <w:pPr>
        <w:rPr>
          <w:b/>
          <w:bCs/>
        </w:rPr>
      </w:pPr>
      <w:r w:rsidRPr="0048257B">
        <w:rPr>
          <w:b/>
          <w:bCs/>
        </w:rPr>
        <w:t xml:space="preserve">Q4.3-2 </w:t>
      </w:r>
      <w:r w:rsidR="00921967">
        <w:rPr>
          <w:b/>
          <w:bCs/>
        </w:rPr>
        <w:t>In case an answer to Q4.3-1 is yes, c</w:t>
      </w:r>
      <w:r w:rsidR="006F14D9" w:rsidRPr="0048257B">
        <w:rPr>
          <w:b/>
          <w:bCs/>
        </w:rPr>
        <w:t>ompanies are invited to provide their views on the need to</w:t>
      </w:r>
      <w:r w:rsidR="00DF08F1">
        <w:rPr>
          <w:b/>
          <w:bCs/>
        </w:rPr>
        <w:t xml:space="preserve"> include in the request for load predictions</w:t>
      </w:r>
      <w:r w:rsidR="006F14D9" w:rsidRPr="0048257B">
        <w:rPr>
          <w:b/>
          <w:bCs/>
        </w:rPr>
        <w:t xml:space="preserve"> </w:t>
      </w:r>
      <w:r w:rsidR="002D0087">
        <w:rPr>
          <w:b/>
          <w:bCs/>
        </w:rPr>
        <w:t xml:space="preserve">a) </w:t>
      </w:r>
      <w:r w:rsidR="006F14D9" w:rsidRPr="0048257B">
        <w:rPr>
          <w:b/>
          <w:bCs/>
        </w:rPr>
        <w:t xml:space="preserve">a prediction accuracy, </w:t>
      </w:r>
      <w:r w:rsidR="002D0087">
        <w:rPr>
          <w:b/>
          <w:bCs/>
        </w:rPr>
        <w:t xml:space="preserve">b) </w:t>
      </w:r>
      <w:r w:rsidR="006F14D9" w:rsidRPr="0048257B">
        <w:rPr>
          <w:b/>
          <w:bCs/>
        </w:rPr>
        <w:t xml:space="preserve">a validity time and </w:t>
      </w:r>
      <w:r w:rsidR="002D0087">
        <w:rPr>
          <w:b/>
          <w:bCs/>
        </w:rPr>
        <w:t xml:space="preserve">c) </w:t>
      </w:r>
      <w:r w:rsidR="006F14D9" w:rsidRPr="0048257B">
        <w:rPr>
          <w:b/>
          <w:bCs/>
        </w:rPr>
        <w:t xml:space="preserve">a deadline for the </w:t>
      </w:r>
      <w:r w:rsidR="00DF08F1">
        <w:rPr>
          <w:b/>
          <w:bCs/>
        </w:rPr>
        <w:t xml:space="preserve">requested </w:t>
      </w:r>
      <w:r w:rsidR="006F14D9" w:rsidRPr="0048257B">
        <w:rPr>
          <w:b/>
          <w:bCs/>
        </w:rPr>
        <w:t>predictions.</w:t>
      </w:r>
      <w:r w:rsidR="006E7512" w:rsidRPr="0048257B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6F14D9" w14:paraId="1E0E878D" w14:textId="77777777" w:rsidTr="007654CB">
        <w:tc>
          <w:tcPr>
            <w:tcW w:w="1438" w:type="dxa"/>
            <w:shd w:val="clear" w:color="auto" w:fill="auto"/>
          </w:tcPr>
          <w:p w14:paraId="690A3D5E" w14:textId="77777777" w:rsidR="006F14D9" w:rsidRPr="009F6E09" w:rsidRDefault="006F14D9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810" w:type="dxa"/>
          </w:tcPr>
          <w:p w14:paraId="66B67A65" w14:textId="57069C40" w:rsidR="0048257B" w:rsidRDefault="00DF08F1" w:rsidP="006F14D9">
            <w:pPr>
              <w:rPr>
                <w:b/>
                <w:bCs/>
              </w:rPr>
            </w:pPr>
            <w:r>
              <w:rPr>
                <w:b/>
                <w:bCs/>
              </w:rPr>
              <w:t>Include in the request for load</w:t>
            </w:r>
            <w:r w:rsidR="006F14D9">
              <w:rPr>
                <w:b/>
                <w:bCs/>
              </w:rPr>
              <w:t xml:space="preserve"> predictions </w:t>
            </w:r>
          </w:p>
          <w:p w14:paraId="3D9BC61E" w14:textId="18356217" w:rsidR="0048257B" w:rsidRDefault="006F14D9" w:rsidP="006F14D9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D013BF">
              <w:rPr>
                <w:b/>
                <w:bCs/>
              </w:rPr>
              <w:t>2</w:t>
            </w:r>
            <w:r>
              <w:rPr>
                <w:b/>
                <w:bCs/>
              </w:rPr>
              <w:t>.a) prediction accuracy</w:t>
            </w:r>
            <w:r w:rsidR="0048257B">
              <w:rPr>
                <w:b/>
                <w:bCs/>
              </w:rPr>
              <w:t xml:space="preserve">? </w:t>
            </w:r>
          </w:p>
          <w:p w14:paraId="40AF17DF" w14:textId="5FA0D67B" w:rsidR="0048257B" w:rsidRDefault="0048257B" w:rsidP="006F14D9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D013B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.b) a validity time? </w:t>
            </w:r>
          </w:p>
          <w:p w14:paraId="48E13F0D" w14:textId="17AD91C5" w:rsidR="006F14D9" w:rsidRPr="009F6E09" w:rsidRDefault="0048257B" w:rsidP="006F14D9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  <w:r w:rsidR="00D013BF">
              <w:rPr>
                <w:b/>
                <w:bCs/>
              </w:rPr>
              <w:t>2</w:t>
            </w:r>
            <w:r>
              <w:rPr>
                <w:b/>
                <w:bCs/>
              </w:rPr>
              <w:t>.c) a deadline before which predictions must be provided?</w:t>
            </w:r>
          </w:p>
          <w:p w14:paraId="043CB1E3" w14:textId="22853223" w:rsidR="006F14D9" w:rsidRPr="009F6E09" w:rsidRDefault="009F666D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(</w:t>
            </w:r>
            <w:r>
              <w:rPr>
                <w:b/>
                <w:bCs/>
              </w:rPr>
              <w:t>More than one selection may be chosen</w:t>
            </w:r>
            <w:r w:rsidRPr="009F6E09">
              <w:rPr>
                <w:b/>
                <w:bCs/>
              </w:rPr>
              <w:t>)</w:t>
            </w:r>
          </w:p>
        </w:tc>
        <w:tc>
          <w:tcPr>
            <w:tcW w:w="5183" w:type="dxa"/>
            <w:shd w:val="clear" w:color="auto" w:fill="auto"/>
          </w:tcPr>
          <w:p w14:paraId="278114FA" w14:textId="77777777" w:rsidR="006F14D9" w:rsidRPr="009F6E09" w:rsidRDefault="006F14D9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6F14D9" w14:paraId="41B87219" w14:textId="77777777" w:rsidTr="007654CB">
        <w:tc>
          <w:tcPr>
            <w:tcW w:w="1438" w:type="dxa"/>
            <w:shd w:val="clear" w:color="auto" w:fill="auto"/>
          </w:tcPr>
          <w:p w14:paraId="2E72DFB3" w14:textId="77777777" w:rsidR="006F14D9" w:rsidRDefault="006F14D9" w:rsidP="007654CB"/>
        </w:tc>
        <w:tc>
          <w:tcPr>
            <w:tcW w:w="2810" w:type="dxa"/>
          </w:tcPr>
          <w:p w14:paraId="07FCA7B4" w14:textId="77777777" w:rsidR="006F14D9" w:rsidRDefault="006F14D9" w:rsidP="007654CB"/>
        </w:tc>
        <w:tc>
          <w:tcPr>
            <w:tcW w:w="5183" w:type="dxa"/>
            <w:shd w:val="clear" w:color="auto" w:fill="auto"/>
          </w:tcPr>
          <w:p w14:paraId="02BA576C" w14:textId="77777777" w:rsidR="006F14D9" w:rsidRDefault="006F14D9" w:rsidP="007654CB"/>
        </w:tc>
      </w:tr>
      <w:tr w:rsidR="006F14D9" w14:paraId="5F55C085" w14:textId="77777777" w:rsidTr="007654CB">
        <w:tc>
          <w:tcPr>
            <w:tcW w:w="1438" w:type="dxa"/>
            <w:shd w:val="clear" w:color="auto" w:fill="auto"/>
          </w:tcPr>
          <w:p w14:paraId="5BFDF4D6" w14:textId="77777777" w:rsidR="006F14D9" w:rsidRDefault="006F14D9" w:rsidP="007654CB"/>
        </w:tc>
        <w:tc>
          <w:tcPr>
            <w:tcW w:w="2810" w:type="dxa"/>
          </w:tcPr>
          <w:p w14:paraId="38A698B9" w14:textId="77777777" w:rsidR="006F14D9" w:rsidRDefault="006F14D9" w:rsidP="007654CB"/>
        </w:tc>
        <w:tc>
          <w:tcPr>
            <w:tcW w:w="5183" w:type="dxa"/>
            <w:shd w:val="clear" w:color="auto" w:fill="auto"/>
          </w:tcPr>
          <w:p w14:paraId="6A3DC905" w14:textId="77777777" w:rsidR="006F14D9" w:rsidRDefault="006F14D9" w:rsidP="007654CB"/>
        </w:tc>
      </w:tr>
      <w:tr w:rsidR="006F14D9" w14:paraId="050F9084" w14:textId="77777777" w:rsidTr="007654CB">
        <w:tc>
          <w:tcPr>
            <w:tcW w:w="1438" w:type="dxa"/>
            <w:shd w:val="clear" w:color="auto" w:fill="auto"/>
          </w:tcPr>
          <w:p w14:paraId="77C7AA3F" w14:textId="77777777" w:rsidR="006F14D9" w:rsidRDefault="006F14D9" w:rsidP="007654CB"/>
        </w:tc>
        <w:tc>
          <w:tcPr>
            <w:tcW w:w="2810" w:type="dxa"/>
          </w:tcPr>
          <w:p w14:paraId="41DB1D5C" w14:textId="77777777" w:rsidR="006F14D9" w:rsidRDefault="006F14D9" w:rsidP="007654CB"/>
        </w:tc>
        <w:tc>
          <w:tcPr>
            <w:tcW w:w="5183" w:type="dxa"/>
            <w:shd w:val="clear" w:color="auto" w:fill="auto"/>
          </w:tcPr>
          <w:p w14:paraId="0E02309C" w14:textId="77777777" w:rsidR="006F14D9" w:rsidRDefault="006F14D9" w:rsidP="007654CB"/>
        </w:tc>
      </w:tr>
    </w:tbl>
    <w:p w14:paraId="307F588B" w14:textId="77777777" w:rsidR="006E7512" w:rsidRDefault="006E7512"/>
    <w:p w14:paraId="0E2988E0" w14:textId="2D456653" w:rsidR="00EB7ECB" w:rsidRDefault="00EB7ECB" w:rsidP="00E033C6">
      <w:pPr>
        <w:pStyle w:val="Heading2"/>
        <w:numPr>
          <w:ilvl w:val="1"/>
          <w:numId w:val="3"/>
        </w:numPr>
      </w:pPr>
      <w:r>
        <w:tab/>
        <w:t xml:space="preserve">Request of Assistance Information by a </w:t>
      </w:r>
      <w:proofErr w:type="spellStart"/>
      <w:r>
        <w:t>gNB</w:t>
      </w:r>
      <w:proofErr w:type="spellEnd"/>
    </w:p>
    <w:p w14:paraId="0170BC84" w14:textId="20031731" w:rsidR="00CA454B" w:rsidRDefault="00CA454B" w:rsidP="00CA454B">
      <w:r>
        <w:t xml:space="preserve">In 3420 it is proposed that a </w:t>
      </w:r>
      <w:proofErr w:type="spellStart"/>
      <w:r>
        <w:t>gNB</w:t>
      </w:r>
      <w:proofErr w:type="spellEnd"/>
      <w:r>
        <w:t xml:space="preserve"> can request assistance information from a UE related to </w:t>
      </w:r>
      <w:r w:rsidR="00DD1200">
        <w:t>the user</w:t>
      </w:r>
      <w:r>
        <w:t xml:space="preserve"> traffic</w:t>
      </w:r>
      <w:r w:rsidR="00DD1200">
        <w:t>, e.g., related to enhanced UE history information, data rate, packet size packet delay, next packet arrival time</w:t>
      </w:r>
      <w:r>
        <w:t>.</w:t>
      </w:r>
      <w:r w:rsidR="00E033C6">
        <w:t xml:space="preserve"> Also,</w:t>
      </w:r>
      <w:r w:rsidR="00D13EF5">
        <w:t xml:space="preserve"> </w:t>
      </w:r>
      <w:r w:rsidR="00C8430B">
        <w:t xml:space="preserve">4080 proposes that </w:t>
      </w:r>
      <w:r w:rsidR="00E033C6">
        <w:t>an NG-RAN node may use UE-assisted info, such as an MDT report with mobility history included.</w:t>
      </w:r>
    </w:p>
    <w:p w14:paraId="3495C06E" w14:textId="669F946C" w:rsidR="001C6191" w:rsidRPr="00DB054C" w:rsidRDefault="00E033C6">
      <w:pPr>
        <w:rPr>
          <w:b/>
          <w:bCs/>
        </w:rPr>
      </w:pPr>
      <w:r w:rsidRPr="00E033C6">
        <w:rPr>
          <w:b/>
          <w:bCs/>
        </w:rPr>
        <w:t xml:space="preserve">Q4.4-1 Companies are invited to provide their views on whether a </w:t>
      </w:r>
      <w:proofErr w:type="spellStart"/>
      <w:r w:rsidRPr="00E033C6">
        <w:rPr>
          <w:b/>
          <w:bCs/>
        </w:rPr>
        <w:t>gNB</w:t>
      </w:r>
      <w:proofErr w:type="spellEnd"/>
      <w:r w:rsidRPr="00E033C6">
        <w:rPr>
          <w:b/>
          <w:bCs/>
        </w:rPr>
        <w:t xml:space="preserve"> can request assistance information from a UE.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810"/>
        <w:gridCol w:w="5183"/>
      </w:tblGrid>
      <w:tr w:rsidR="009F666D" w14:paraId="301DC804" w14:textId="77777777" w:rsidTr="007654CB">
        <w:tc>
          <w:tcPr>
            <w:tcW w:w="1438" w:type="dxa"/>
            <w:shd w:val="clear" w:color="auto" w:fill="auto"/>
          </w:tcPr>
          <w:p w14:paraId="2BD4A1CF" w14:textId="77777777" w:rsidR="009F666D" w:rsidRPr="009F6E09" w:rsidRDefault="009F666D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Company</w:t>
            </w:r>
          </w:p>
        </w:tc>
        <w:tc>
          <w:tcPr>
            <w:tcW w:w="2810" w:type="dxa"/>
          </w:tcPr>
          <w:p w14:paraId="5783023F" w14:textId="7E348690" w:rsidR="009F666D" w:rsidRPr="009F6E09" w:rsidRDefault="009F666D" w:rsidP="007654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a </w:t>
            </w:r>
            <w:proofErr w:type="spellStart"/>
            <w:r>
              <w:rPr>
                <w:b/>
                <w:bCs/>
              </w:rPr>
              <w:t>gNB</w:t>
            </w:r>
            <w:proofErr w:type="spellEnd"/>
            <w:r>
              <w:rPr>
                <w:b/>
                <w:bCs/>
              </w:rPr>
              <w:t xml:space="preserve"> request assistance information from a UE</w:t>
            </w:r>
            <w:r w:rsidR="00921967">
              <w:rPr>
                <w:b/>
                <w:bCs/>
              </w:rPr>
              <w:t xml:space="preserve"> for the purpose of load prediction</w:t>
            </w:r>
            <w:r>
              <w:rPr>
                <w:b/>
                <w:bCs/>
              </w:rPr>
              <w:t>?</w:t>
            </w:r>
          </w:p>
        </w:tc>
        <w:tc>
          <w:tcPr>
            <w:tcW w:w="5183" w:type="dxa"/>
            <w:shd w:val="clear" w:color="auto" w:fill="auto"/>
          </w:tcPr>
          <w:p w14:paraId="57FA15A9" w14:textId="77777777" w:rsidR="009F666D" w:rsidRPr="009F6E09" w:rsidRDefault="009F666D" w:rsidP="007654CB">
            <w:pPr>
              <w:rPr>
                <w:b/>
                <w:bCs/>
              </w:rPr>
            </w:pPr>
            <w:r w:rsidRPr="009F6E09">
              <w:rPr>
                <w:b/>
                <w:bCs/>
              </w:rPr>
              <w:t>Comment</w:t>
            </w:r>
          </w:p>
        </w:tc>
      </w:tr>
      <w:tr w:rsidR="009F666D" w14:paraId="45FE0985" w14:textId="77777777" w:rsidTr="007654CB">
        <w:tc>
          <w:tcPr>
            <w:tcW w:w="1438" w:type="dxa"/>
            <w:shd w:val="clear" w:color="auto" w:fill="auto"/>
          </w:tcPr>
          <w:p w14:paraId="018F1035" w14:textId="77777777" w:rsidR="009F666D" w:rsidRDefault="009F666D" w:rsidP="007654CB"/>
        </w:tc>
        <w:tc>
          <w:tcPr>
            <w:tcW w:w="2810" w:type="dxa"/>
          </w:tcPr>
          <w:p w14:paraId="686D710E" w14:textId="77777777" w:rsidR="009F666D" w:rsidRDefault="009F666D" w:rsidP="007654CB"/>
        </w:tc>
        <w:tc>
          <w:tcPr>
            <w:tcW w:w="5183" w:type="dxa"/>
            <w:shd w:val="clear" w:color="auto" w:fill="auto"/>
          </w:tcPr>
          <w:p w14:paraId="499721F1" w14:textId="77777777" w:rsidR="009F666D" w:rsidRDefault="009F666D" w:rsidP="007654CB"/>
        </w:tc>
      </w:tr>
      <w:tr w:rsidR="009F666D" w14:paraId="5DAA4E65" w14:textId="77777777" w:rsidTr="007654CB">
        <w:tc>
          <w:tcPr>
            <w:tcW w:w="1438" w:type="dxa"/>
            <w:shd w:val="clear" w:color="auto" w:fill="auto"/>
          </w:tcPr>
          <w:p w14:paraId="3DC00D88" w14:textId="77777777" w:rsidR="009F666D" w:rsidRDefault="009F666D" w:rsidP="007654CB"/>
        </w:tc>
        <w:tc>
          <w:tcPr>
            <w:tcW w:w="2810" w:type="dxa"/>
          </w:tcPr>
          <w:p w14:paraId="0BD3E88F" w14:textId="77777777" w:rsidR="009F666D" w:rsidRDefault="009F666D" w:rsidP="007654CB"/>
        </w:tc>
        <w:tc>
          <w:tcPr>
            <w:tcW w:w="5183" w:type="dxa"/>
            <w:shd w:val="clear" w:color="auto" w:fill="auto"/>
          </w:tcPr>
          <w:p w14:paraId="5B8D7ABB" w14:textId="77777777" w:rsidR="009F666D" w:rsidRDefault="009F666D" w:rsidP="007654CB"/>
        </w:tc>
      </w:tr>
      <w:tr w:rsidR="009F666D" w14:paraId="220EFA4E" w14:textId="77777777" w:rsidTr="007654CB">
        <w:tc>
          <w:tcPr>
            <w:tcW w:w="1438" w:type="dxa"/>
            <w:shd w:val="clear" w:color="auto" w:fill="auto"/>
          </w:tcPr>
          <w:p w14:paraId="698E5932" w14:textId="77777777" w:rsidR="009F666D" w:rsidRDefault="009F666D" w:rsidP="007654CB"/>
        </w:tc>
        <w:tc>
          <w:tcPr>
            <w:tcW w:w="2810" w:type="dxa"/>
          </w:tcPr>
          <w:p w14:paraId="1500D192" w14:textId="77777777" w:rsidR="009F666D" w:rsidRDefault="009F666D" w:rsidP="007654CB"/>
        </w:tc>
        <w:tc>
          <w:tcPr>
            <w:tcW w:w="5183" w:type="dxa"/>
            <w:shd w:val="clear" w:color="auto" w:fill="auto"/>
          </w:tcPr>
          <w:p w14:paraId="5B7491EC" w14:textId="77777777" w:rsidR="009F666D" w:rsidRDefault="009F666D" w:rsidP="007654CB"/>
        </w:tc>
      </w:tr>
    </w:tbl>
    <w:p w14:paraId="301FC6BA" w14:textId="2E0CA8E5" w:rsidR="001C6191" w:rsidRDefault="001C6191"/>
    <w:p w14:paraId="3D9B3F28" w14:textId="77777777" w:rsidR="003C7BBE" w:rsidRDefault="003C7BBE" w:rsidP="003C7BBE"/>
    <w:p w14:paraId="07D2AE69" w14:textId="43AF7776" w:rsidR="003C7BBE" w:rsidRDefault="00FD55C4" w:rsidP="003C7BBE">
      <w:pPr>
        <w:pStyle w:val="Heading1"/>
      </w:pPr>
      <w:r>
        <w:t>5</w:t>
      </w:r>
      <w:r w:rsidR="003C7BBE">
        <w:tab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1842"/>
      </w:tblGrid>
      <w:tr w:rsidR="003C7BBE" w:rsidRPr="003C7BBE" w14:paraId="600EBCD6" w14:textId="77777777" w:rsidTr="003C7BBE">
        <w:trPr>
          <w:trHeight w:val="408"/>
        </w:trPr>
        <w:tc>
          <w:tcPr>
            <w:tcW w:w="1384" w:type="dxa"/>
            <w:hideMark/>
          </w:tcPr>
          <w:p w14:paraId="01346CCB" w14:textId="77777777" w:rsidR="003C7BBE" w:rsidRPr="003C7BBE" w:rsidRDefault="00B722FF" w:rsidP="003C7BBE">
            <w:pPr>
              <w:rPr>
                <w:b/>
                <w:bCs/>
                <w:u w:val="single"/>
              </w:rPr>
            </w:pPr>
            <w:hyperlink r:id="rId9" w:history="1">
              <w:r w:rsidR="003C7BBE" w:rsidRPr="003C7BBE">
                <w:rPr>
                  <w:rStyle w:val="Hyperlink"/>
                  <w:b/>
                  <w:bCs/>
                </w:rPr>
                <w:t>R3-213296</w:t>
              </w:r>
            </w:hyperlink>
          </w:p>
        </w:tc>
        <w:tc>
          <w:tcPr>
            <w:tcW w:w="5954" w:type="dxa"/>
            <w:hideMark/>
          </w:tcPr>
          <w:p w14:paraId="533E506E" w14:textId="77777777" w:rsidR="003C7BBE" w:rsidRPr="003C7BBE" w:rsidRDefault="003C7BBE">
            <w:r w:rsidRPr="003C7BBE">
              <w:t>Proposed TP to TR 37.817 on Load Balancing solutions and standard impacts</w:t>
            </w:r>
          </w:p>
        </w:tc>
        <w:tc>
          <w:tcPr>
            <w:tcW w:w="1842" w:type="dxa"/>
            <w:hideMark/>
          </w:tcPr>
          <w:p w14:paraId="18A07E01" w14:textId="77777777" w:rsidR="003C7BBE" w:rsidRPr="003C7BBE" w:rsidRDefault="003C7BBE">
            <w:r w:rsidRPr="003C7BBE">
              <w:t>NEC</w:t>
            </w:r>
          </w:p>
        </w:tc>
      </w:tr>
      <w:tr w:rsidR="003C7BBE" w:rsidRPr="003C7BBE" w14:paraId="0219E208" w14:textId="77777777" w:rsidTr="003C7BBE">
        <w:trPr>
          <w:trHeight w:val="408"/>
        </w:trPr>
        <w:tc>
          <w:tcPr>
            <w:tcW w:w="1384" w:type="dxa"/>
            <w:hideMark/>
          </w:tcPr>
          <w:p w14:paraId="306F3ABB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0" w:history="1">
              <w:r w:rsidR="003C7BBE" w:rsidRPr="003C7BBE">
                <w:rPr>
                  <w:rStyle w:val="Hyperlink"/>
                  <w:b/>
                  <w:bCs/>
                </w:rPr>
                <w:t>R3-213420</w:t>
              </w:r>
            </w:hyperlink>
          </w:p>
        </w:tc>
        <w:tc>
          <w:tcPr>
            <w:tcW w:w="5954" w:type="dxa"/>
            <w:hideMark/>
          </w:tcPr>
          <w:p w14:paraId="362CDB5F" w14:textId="77777777" w:rsidR="003C7BBE" w:rsidRPr="003C7BBE" w:rsidRDefault="003C7BBE">
            <w:r w:rsidRPr="003C7BBE">
              <w:t>AI/ML Load Balancing use case</w:t>
            </w:r>
          </w:p>
        </w:tc>
        <w:tc>
          <w:tcPr>
            <w:tcW w:w="1842" w:type="dxa"/>
            <w:hideMark/>
          </w:tcPr>
          <w:p w14:paraId="71E89144" w14:textId="77777777" w:rsidR="003C7BBE" w:rsidRPr="003C7BBE" w:rsidRDefault="003C7BBE">
            <w:r w:rsidRPr="003C7BBE">
              <w:t>Ericsson</w:t>
            </w:r>
          </w:p>
        </w:tc>
      </w:tr>
      <w:tr w:rsidR="003C7BBE" w:rsidRPr="003C7BBE" w14:paraId="27542F1A" w14:textId="77777777" w:rsidTr="003C7BBE">
        <w:trPr>
          <w:trHeight w:val="408"/>
        </w:trPr>
        <w:tc>
          <w:tcPr>
            <w:tcW w:w="1384" w:type="dxa"/>
            <w:hideMark/>
          </w:tcPr>
          <w:p w14:paraId="3600F7FE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1" w:history="1">
              <w:r w:rsidR="003C7BBE" w:rsidRPr="003C7BBE">
                <w:rPr>
                  <w:rStyle w:val="Hyperlink"/>
                  <w:b/>
                  <w:bCs/>
                </w:rPr>
                <w:t>R3-213470</w:t>
              </w:r>
            </w:hyperlink>
          </w:p>
        </w:tc>
        <w:tc>
          <w:tcPr>
            <w:tcW w:w="5954" w:type="dxa"/>
            <w:hideMark/>
          </w:tcPr>
          <w:p w14:paraId="5E368FC2" w14:textId="77777777" w:rsidR="003C7BBE" w:rsidRPr="003C7BBE" w:rsidRDefault="003C7BBE">
            <w:r w:rsidRPr="003C7BBE">
              <w:t>AI/ML based load balancing</w:t>
            </w:r>
          </w:p>
        </w:tc>
        <w:tc>
          <w:tcPr>
            <w:tcW w:w="1842" w:type="dxa"/>
            <w:hideMark/>
          </w:tcPr>
          <w:p w14:paraId="6E35F711" w14:textId="77777777" w:rsidR="003C7BBE" w:rsidRPr="003C7BBE" w:rsidRDefault="003C7BBE">
            <w:r w:rsidRPr="003C7BBE">
              <w:t>Intel Corporation</w:t>
            </w:r>
          </w:p>
        </w:tc>
      </w:tr>
      <w:tr w:rsidR="003C7BBE" w:rsidRPr="003C7BBE" w14:paraId="39C1C0BF" w14:textId="77777777" w:rsidTr="003C7BBE">
        <w:trPr>
          <w:trHeight w:val="408"/>
        </w:trPr>
        <w:tc>
          <w:tcPr>
            <w:tcW w:w="1384" w:type="dxa"/>
            <w:hideMark/>
          </w:tcPr>
          <w:p w14:paraId="34EF6F7D" w14:textId="793C83A1" w:rsidR="003C7BBE" w:rsidRPr="003C7BBE" w:rsidRDefault="00B722FF">
            <w:pPr>
              <w:rPr>
                <w:b/>
                <w:bCs/>
                <w:u w:val="single"/>
              </w:rPr>
            </w:pPr>
            <w:hyperlink r:id="rId12" w:history="1">
              <w:r w:rsidR="003C7BBE" w:rsidRPr="003C7BBE">
                <w:rPr>
                  <w:rStyle w:val="Hyperlink"/>
                  <w:b/>
                  <w:bCs/>
                </w:rPr>
                <w:t>R3-213714</w:t>
              </w:r>
            </w:hyperlink>
          </w:p>
        </w:tc>
        <w:tc>
          <w:tcPr>
            <w:tcW w:w="5954" w:type="dxa"/>
            <w:hideMark/>
          </w:tcPr>
          <w:p w14:paraId="6094E1A7" w14:textId="77777777" w:rsidR="003C7BBE" w:rsidRPr="003C7BBE" w:rsidRDefault="003C7BBE">
            <w:r w:rsidRPr="003C7BBE">
              <w:t>Discussion on Standard Impact for RAN Intelligence (Load Balancing)</w:t>
            </w:r>
          </w:p>
        </w:tc>
        <w:tc>
          <w:tcPr>
            <w:tcW w:w="1842" w:type="dxa"/>
            <w:hideMark/>
          </w:tcPr>
          <w:p w14:paraId="4AA1BC4D" w14:textId="77777777" w:rsidR="003C7BBE" w:rsidRPr="003C7BBE" w:rsidRDefault="003C7BBE">
            <w:r w:rsidRPr="003C7BBE">
              <w:t>Samsung</w:t>
            </w:r>
          </w:p>
        </w:tc>
      </w:tr>
      <w:tr w:rsidR="003C7BBE" w:rsidRPr="003C7BBE" w14:paraId="712FA8E7" w14:textId="77777777" w:rsidTr="003C7BBE">
        <w:trPr>
          <w:trHeight w:val="408"/>
        </w:trPr>
        <w:tc>
          <w:tcPr>
            <w:tcW w:w="1384" w:type="dxa"/>
            <w:hideMark/>
          </w:tcPr>
          <w:p w14:paraId="590C3301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3" w:history="1">
              <w:r w:rsidR="003C7BBE" w:rsidRPr="003C7BBE">
                <w:rPr>
                  <w:rStyle w:val="Hyperlink"/>
                  <w:b/>
                  <w:bCs/>
                </w:rPr>
                <w:t>R3-213725</w:t>
              </w:r>
            </w:hyperlink>
          </w:p>
        </w:tc>
        <w:tc>
          <w:tcPr>
            <w:tcW w:w="5954" w:type="dxa"/>
            <w:hideMark/>
          </w:tcPr>
          <w:p w14:paraId="440DA27A" w14:textId="77777777" w:rsidR="003C7BBE" w:rsidRPr="003C7BBE" w:rsidRDefault="003C7BBE">
            <w:r w:rsidRPr="003C7BBE">
              <w:t>Discussion on traffic load prediction</w:t>
            </w:r>
          </w:p>
        </w:tc>
        <w:tc>
          <w:tcPr>
            <w:tcW w:w="1842" w:type="dxa"/>
            <w:hideMark/>
          </w:tcPr>
          <w:p w14:paraId="5A1EF87D" w14:textId="77777777" w:rsidR="003C7BBE" w:rsidRPr="003C7BBE" w:rsidRDefault="003C7BBE">
            <w:r w:rsidRPr="003C7BBE">
              <w:t>Lenovo, Motorola Mobility</w:t>
            </w:r>
          </w:p>
        </w:tc>
      </w:tr>
      <w:tr w:rsidR="003C7BBE" w:rsidRPr="003C7BBE" w14:paraId="7E84B4B1" w14:textId="77777777" w:rsidTr="003C7BBE">
        <w:trPr>
          <w:trHeight w:val="408"/>
        </w:trPr>
        <w:tc>
          <w:tcPr>
            <w:tcW w:w="1384" w:type="dxa"/>
            <w:hideMark/>
          </w:tcPr>
          <w:p w14:paraId="4C6F896C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4" w:history="1">
              <w:r w:rsidR="003C7BBE" w:rsidRPr="003C7BBE">
                <w:rPr>
                  <w:rStyle w:val="Hyperlink"/>
                  <w:b/>
                  <w:bCs/>
                </w:rPr>
                <w:t>R3-213758</w:t>
              </w:r>
            </w:hyperlink>
          </w:p>
        </w:tc>
        <w:tc>
          <w:tcPr>
            <w:tcW w:w="5954" w:type="dxa"/>
            <w:hideMark/>
          </w:tcPr>
          <w:p w14:paraId="6DF7D676" w14:textId="77777777" w:rsidR="003C7BBE" w:rsidRPr="003C7BBE" w:rsidRDefault="003C7BBE">
            <w:r w:rsidRPr="003C7BBE">
              <w:t>Solution to AI based load prediction</w:t>
            </w:r>
          </w:p>
        </w:tc>
        <w:tc>
          <w:tcPr>
            <w:tcW w:w="1842" w:type="dxa"/>
            <w:hideMark/>
          </w:tcPr>
          <w:p w14:paraId="57EB7217" w14:textId="77777777" w:rsidR="003C7BBE" w:rsidRPr="003C7BBE" w:rsidRDefault="003C7BBE">
            <w:r w:rsidRPr="003C7BBE">
              <w:t>ZTE Corporation, China Unicom</w:t>
            </w:r>
          </w:p>
        </w:tc>
      </w:tr>
      <w:tr w:rsidR="003C7BBE" w:rsidRPr="003C7BBE" w14:paraId="37372C12" w14:textId="77777777" w:rsidTr="003C7BBE">
        <w:trPr>
          <w:trHeight w:val="408"/>
        </w:trPr>
        <w:tc>
          <w:tcPr>
            <w:tcW w:w="1384" w:type="dxa"/>
            <w:hideMark/>
          </w:tcPr>
          <w:p w14:paraId="4414F06C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5" w:history="1">
              <w:r w:rsidR="003C7BBE" w:rsidRPr="003C7BBE">
                <w:rPr>
                  <w:rStyle w:val="Hyperlink"/>
                  <w:b/>
                  <w:bCs/>
                </w:rPr>
                <w:t>R3-213893</w:t>
              </w:r>
            </w:hyperlink>
          </w:p>
        </w:tc>
        <w:tc>
          <w:tcPr>
            <w:tcW w:w="5954" w:type="dxa"/>
            <w:hideMark/>
          </w:tcPr>
          <w:p w14:paraId="72583E77" w14:textId="77777777" w:rsidR="003C7BBE" w:rsidRPr="003C7BBE" w:rsidRDefault="003C7BBE">
            <w:r w:rsidRPr="003C7BBE">
              <w:t>(TP for TR 37.817): Standards Impacts for the AI/ML Load Balancing Use Case</w:t>
            </w:r>
          </w:p>
        </w:tc>
        <w:tc>
          <w:tcPr>
            <w:tcW w:w="1842" w:type="dxa"/>
            <w:hideMark/>
          </w:tcPr>
          <w:p w14:paraId="3E615643" w14:textId="77777777" w:rsidR="003C7BBE" w:rsidRPr="003C7BBE" w:rsidRDefault="003C7BBE">
            <w:r w:rsidRPr="003C7BBE">
              <w:t>Nokia, Nokia Shanghai Bell</w:t>
            </w:r>
          </w:p>
        </w:tc>
      </w:tr>
      <w:tr w:rsidR="003C7BBE" w:rsidRPr="003C7BBE" w14:paraId="7AC6C4F5" w14:textId="77777777" w:rsidTr="003C7BBE">
        <w:trPr>
          <w:trHeight w:val="408"/>
        </w:trPr>
        <w:tc>
          <w:tcPr>
            <w:tcW w:w="1384" w:type="dxa"/>
            <w:hideMark/>
          </w:tcPr>
          <w:p w14:paraId="5AA27F4F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6" w:history="1">
              <w:r w:rsidR="003C7BBE" w:rsidRPr="003C7BBE">
                <w:rPr>
                  <w:rStyle w:val="Hyperlink"/>
                  <w:b/>
                  <w:bCs/>
                </w:rPr>
                <w:t>R3-214080</w:t>
              </w:r>
            </w:hyperlink>
          </w:p>
        </w:tc>
        <w:tc>
          <w:tcPr>
            <w:tcW w:w="5954" w:type="dxa"/>
            <w:hideMark/>
          </w:tcPr>
          <w:p w14:paraId="26FAF28F" w14:textId="77777777" w:rsidR="003C7BBE" w:rsidRPr="003C7BBE" w:rsidRDefault="003C7BBE">
            <w:r w:rsidRPr="003C7BBE">
              <w:t>Further discussions on spec impacts of load balancing &amp; traffic steering</w:t>
            </w:r>
          </w:p>
        </w:tc>
        <w:tc>
          <w:tcPr>
            <w:tcW w:w="1842" w:type="dxa"/>
            <w:hideMark/>
          </w:tcPr>
          <w:p w14:paraId="04383145" w14:textId="77777777" w:rsidR="003C7BBE" w:rsidRPr="003C7BBE" w:rsidRDefault="003C7BBE">
            <w:r w:rsidRPr="003C7BBE">
              <w:t>Huawei</w:t>
            </w:r>
          </w:p>
        </w:tc>
      </w:tr>
      <w:tr w:rsidR="003C7BBE" w:rsidRPr="003C7BBE" w14:paraId="0CFF6474" w14:textId="77777777" w:rsidTr="003C7BBE">
        <w:trPr>
          <w:trHeight w:val="408"/>
        </w:trPr>
        <w:tc>
          <w:tcPr>
            <w:tcW w:w="1384" w:type="dxa"/>
            <w:hideMark/>
          </w:tcPr>
          <w:p w14:paraId="367EE13E" w14:textId="77777777" w:rsidR="003C7BBE" w:rsidRPr="003C7BBE" w:rsidRDefault="00B722FF">
            <w:pPr>
              <w:rPr>
                <w:b/>
                <w:bCs/>
                <w:u w:val="single"/>
              </w:rPr>
            </w:pPr>
            <w:hyperlink r:id="rId17" w:history="1">
              <w:r w:rsidR="003C7BBE" w:rsidRPr="003C7BBE">
                <w:rPr>
                  <w:rStyle w:val="Hyperlink"/>
                  <w:b/>
                  <w:bCs/>
                </w:rPr>
                <w:t>R3-214124</w:t>
              </w:r>
            </w:hyperlink>
          </w:p>
        </w:tc>
        <w:tc>
          <w:tcPr>
            <w:tcW w:w="5954" w:type="dxa"/>
            <w:hideMark/>
          </w:tcPr>
          <w:p w14:paraId="3C93D347" w14:textId="77777777" w:rsidR="003C7BBE" w:rsidRPr="003C7BBE" w:rsidRDefault="003C7BBE">
            <w:r w:rsidRPr="003C7BBE">
              <w:t>(TP to TR 37.817) Solutions for AI-based load balancing</w:t>
            </w:r>
          </w:p>
        </w:tc>
        <w:tc>
          <w:tcPr>
            <w:tcW w:w="1842" w:type="dxa"/>
            <w:hideMark/>
          </w:tcPr>
          <w:p w14:paraId="0E1D16C6" w14:textId="77777777" w:rsidR="003C7BBE" w:rsidRPr="003C7BBE" w:rsidRDefault="003C7BBE">
            <w:r w:rsidRPr="003C7BBE">
              <w:t>CMCC</w:t>
            </w:r>
          </w:p>
        </w:tc>
      </w:tr>
    </w:tbl>
    <w:p w14:paraId="3DD0FEFC" w14:textId="77777777" w:rsidR="003C7BBE" w:rsidRDefault="003C7BBE"/>
    <w:p w14:paraId="28D9DA95" w14:textId="77777777" w:rsidR="003C7BBE" w:rsidRDefault="003C7BBE"/>
    <w:p w14:paraId="4E17888A" w14:textId="74EF555B" w:rsidR="001C6191" w:rsidRDefault="00FD55C4">
      <w:pPr>
        <w:pStyle w:val="Heading1"/>
      </w:pPr>
      <w:r>
        <w:t>6</w:t>
      </w:r>
      <w:r w:rsidR="00824C2E">
        <w:tab/>
        <w:t>Conclusion, Recommendations [if needed]</w:t>
      </w:r>
    </w:p>
    <w:p w14:paraId="77DDEE18" w14:textId="77777777" w:rsidR="001C6191" w:rsidRDefault="00824C2E">
      <w:r>
        <w:t>If needed</w:t>
      </w:r>
    </w:p>
    <w:p w14:paraId="1804185D" w14:textId="77777777" w:rsidR="001C6191" w:rsidRDefault="001C6191"/>
    <w:sectPr w:rsidR="001C6191" w:rsidSect="00D57F5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713A" w14:textId="77777777" w:rsidR="00B722FF" w:rsidRDefault="00B722FF" w:rsidP="00596C61">
      <w:pPr>
        <w:spacing w:after="0" w:line="240" w:lineRule="auto"/>
      </w:pPr>
      <w:r>
        <w:separator/>
      </w:r>
    </w:p>
  </w:endnote>
  <w:endnote w:type="continuationSeparator" w:id="0">
    <w:p w14:paraId="04E15B33" w14:textId="77777777" w:rsidR="00B722FF" w:rsidRDefault="00B722FF" w:rsidP="005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F3160" w14:textId="77777777" w:rsidR="00B722FF" w:rsidRDefault="00B722FF" w:rsidP="00596C61">
      <w:pPr>
        <w:spacing w:after="0" w:line="240" w:lineRule="auto"/>
      </w:pPr>
      <w:r>
        <w:separator/>
      </w:r>
    </w:p>
  </w:footnote>
  <w:footnote w:type="continuationSeparator" w:id="0">
    <w:p w14:paraId="77F77ADF" w14:textId="77777777" w:rsidR="00B722FF" w:rsidRDefault="00B722FF" w:rsidP="005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A3A5A"/>
    <w:multiLevelType w:val="multilevel"/>
    <w:tmpl w:val="AB707538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975213"/>
    <w:multiLevelType w:val="hybridMultilevel"/>
    <w:tmpl w:val="1E10CF20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41E2"/>
    <w:multiLevelType w:val="multilevel"/>
    <w:tmpl w:val="30E74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7A7B"/>
    <w:multiLevelType w:val="hybridMultilevel"/>
    <w:tmpl w:val="1A9401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BCF"/>
    <w:rsid w:val="0001604D"/>
    <w:rsid w:val="00021F81"/>
    <w:rsid w:val="00030706"/>
    <w:rsid w:val="00033397"/>
    <w:rsid w:val="000342C7"/>
    <w:rsid w:val="00034E1C"/>
    <w:rsid w:val="00040095"/>
    <w:rsid w:val="0005563E"/>
    <w:rsid w:val="00056D9C"/>
    <w:rsid w:val="000635C5"/>
    <w:rsid w:val="00080512"/>
    <w:rsid w:val="00083F0D"/>
    <w:rsid w:val="000A4ED8"/>
    <w:rsid w:val="000B22D8"/>
    <w:rsid w:val="000B7BCF"/>
    <w:rsid w:val="000C556D"/>
    <w:rsid w:val="000D376D"/>
    <w:rsid w:val="000D58AB"/>
    <w:rsid w:val="00104472"/>
    <w:rsid w:val="001075B7"/>
    <w:rsid w:val="00113470"/>
    <w:rsid w:val="00120DF1"/>
    <w:rsid w:val="001370F2"/>
    <w:rsid w:val="001549DD"/>
    <w:rsid w:val="00163FA2"/>
    <w:rsid w:val="00174B9D"/>
    <w:rsid w:val="00176A87"/>
    <w:rsid w:val="00194CD0"/>
    <w:rsid w:val="001B08B3"/>
    <w:rsid w:val="001C4281"/>
    <w:rsid w:val="001C6191"/>
    <w:rsid w:val="001D0861"/>
    <w:rsid w:val="001D0D3F"/>
    <w:rsid w:val="001F168B"/>
    <w:rsid w:val="001F70B7"/>
    <w:rsid w:val="002130A3"/>
    <w:rsid w:val="0022606D"/>
    <w:rsid w:val="0023001D"/>
    <w:rsid w:val="002305DD"/>
    <w:rsid w:val="00243BC7"/>
    <w:rsid w:val="00257083"/>
    <w:rsid w:val="002623FC"/>
    <w:rsid w:val="002747EC"/>
    <w:rsid w:val="00277483"/>
    <w:rsid w:val="002855BF"/>
    <w:rsid w:val="002925C7"/>
    <w:rsid w:val="00294B80"/>
    <w:rsid w:val="002D0087"/>
    <w:rsid w:val="002D571C"/>
    <w:rsid w:val="002E1692"/>
    <w:rsid w:val="002F0D22"/>
    <w:rsid w:val="00316D21"/>
    <w:rsid w:val="003172DC"/>
    <w:rsid w:val="00326069"/>
    <w:rsid w:val="00332969"/>
    <w:rsid w:val="003347D0"/>
    <w:rsid w:val="003454FC"/>
    <w:rsid w:val="0035462D"/>
    <w:rsid w:val="00363177"/>
    <w:rsid w:val="00390864"/>
    <w:rsid w:val="003A1F1D"/>
    <w:rsid w:val="003B3FB3"/>
    <w:rsid w:val="003C00A7"/>
    <w:rsid w:val="003C4BD6"/>
    <w:rsid w:val="003C4E37"/>
    <w:rsid w:val="003C7BBE"/>
    <w:rsid w:val="003E16BE"/>
    <w:rsid w:val="003E43F2"/>
    <w:rsid w:val="003E7223"/>
    <w:rsid w:val="003F2056"/>
    <w:rsid w:val="00401855"/>
    <w:rsid w:val="00432D21"/>
    <w:rsid w:val="00436258"/>
    <w:rsid w:val="004376C8"/>
    <w:rsid w:val="00464695"/>
    <w:rsid w:val="00465FE7"/>
    <w:rsid w:val="00477202"/>
    <w:rsid w:val="00480BDF"/>
    <w:rsid w:val="0048257B"/>
    <w:rsid w:val="00495670"/>
    <w:rsid w:val="004D3578"/>
    <w:rsid w:val="004D36ED"/>
    <w:rsid w:val="004D380D"/>
    <w:rsid w:val="004D3F58"/>
    <w:rsid w:val="004D5A81"/>
    <w:rsid w:val="004D5E47"/>
    <w:rsid w:val="004E213A"/>
    <w:rsid w:val="004E21FC"/>
    <w:rsid w:val="004F0EFA"/>
    <w:rsid w:val="004F6278"/>
    <w:rsid w:val="00503171"/>
    <w:rsid w:val="00510DFF"/>
    <w:rsid w:val="005153FE"/>
    <w:rsid w:val="005240A4"/>
    <w:rsid w:val="00534DA0"/>
    <w:rsid w:val="00540B31"/>
    <w:rsid w:val="00543E6C"/>
    <w:rsid w:val="00544635"/>
    <w:rsid w:val="00554846"/>
    <w:rsid w:val="00562721"/>
    <w:rsid w:val="00565087"/>
    <w:rsid w:val="0056573F"/>
    <w:rsid w:val="00565BE9"/>
    <w:rsid w:val="00571CE2"/>
    <w:rsid w:val="00582E0B"/>
    <w:rsid w:val="0058672E"/>
    <w:rsid w:val="00586A8D"/>
    <w:rsid w:val="00596C61"/>
    <w:rsid w:val="005A4971"/>
    <w:rsid w:val="005B1232"/>
    <w:rsid w:val="005B2EEF"/>
    <w:rsid w:val="005B79D2"/>
    <w:rsid w:val="005D4274"/>
    <w:rsid w:val="006043E4"/>
    <w:rsid w:val="00605D08"/>
    <w:rsid w:val="00605E3E"/>
    <w:rsid w:val="00606DA9"/>
    <w:rsid w:val="00611566"/>
    <w:rsid w:val="00650354"/>
    <w:rsid w:val="00656E1E"/>
    <w:rsid w:val="00657549"/>
    <w:rsid w:val="006604E4"/>
    <w:rsid w:val="006633E4"/>
    <w:rsid w:val="00686A3A"/>
    <w:rsid w:val="00697761"/>
    <w:rsid w:val="006A1992"/>
    <w:rsid w:val="006C4350"/>
    <w:rsid w:val="006C54B5"/>
    <w:rsid w:val="006C5740"/>
    <w:rsid w:val="006D1589"/>
    <w:rsid w:val="006D1E24"/>
    <w:rsid w:val="006E2564"/>
    <w:rsid w:val="006E6555"/>
    <w:rsid w:val="006E7512"/>
    <w:rsid w:val="006E7FCA"/>
    <w:rsid w:val="006F14D9"/>
    <w:rsid w:val="00702E82"/>
    <w:rsid w:val="00707E7E"/>
    <w:rsid w:val="0071476F"/>
    <w:rsid w:val="00724E81"/>
    <w:rsid w:val="00731C31"/>
    <w:rsid w:val="00734A5B"/>
    <w:rsid w:val="00743525"/>
    <w:rsid w:val="00744E76"/>
    <w:rsid w:val="007476DB"/>
    <w:rsid w:val="00757D40"/>
    <w:rsid w:val="00774846"/>
    <w:rsid w:val="00781F0F"/>
    <w:rsid w:val="00785830"/>
    <w:rsid w:val="0078727C"/>
    <w:rsid w:val="00797AF2"/>
    <w:rsid w:val="00797D4B"/>
    <w:rsid w:val="007B0A52"/>
    <w:rsid w:val="007C095F"/>
    <w:rsid w:val="007C6FE5"/>
    <w:rsid w:val="007D0A39"/>
    <w:rsid w:val="007D5902"/>
    <w:rsid w:val="007E3011"/>
    <w:rsid w:val="00802106"/>
    <w:rsid w:val="008028A4"/>
    <w:rsid w:val="00806520"/>
    <w:rsid w:val="00824C2E"/>
    <w:rsid w:val="00840916"/>
    <w:rsid w:val="008520C6"/>
    <w:rsid w:val="00853EDD"/>
    <w:rsid w:val="008604EE"/>
    <w:rsid w:val="008768CA"/>
    <w:rsid w:val="00880559"/>
    <w:rsid w:val="008949E4"/>
    <w:rsid w:val="008A6991"/>
    <w:rsid w:val="008D4529"/>
    <w:rsid w:val="0090271F"/>
    <w:rsid w:val="00903D8C"/>
    <w:rsid w:val="00921967"/>
    <w:rsid w:val="009419D2"/>
    <w:rsid w:val="00942EC2"/>
    <w:rsid w:val="00947294"/>
    <w:rsid w:val="00954BCB"/>
    <w:rsid w:val="00961B32"/>
    <w:rsid w:val="00964157"/>
    <w:rsid w:val="00971683"/>
    <w:rsid w:val="00972FD7"/>
    <w:rsid w:val="00974BB0"/>
    <w:rsid w:val="0098314E"/>
    <w:rsid w:val="00994957"/>
    <w:rsid w:val="009A6E4F"/>
    <w:rsid w:val="009C4D5C"/>
    <w:rsid w:val="009C4E6C"/>
    <w:rsid w:val="009D0652"/>
    <w:rsid w:val="009D0A28"/>
    <w:rsid w:val="009D4292"/>
    <w:rsid w:val="009D440A"/>
    <w:rsid w:val="009E1900"/>
    <w:rsid w:val="009E67A8"/>
    <w:rsid w:val="009F3B54"/>
    <w:rsid w:val="009F666D"/>
    <w:rsid w:val="009F7E6E"/>
    <w:rsid w:val="00A05517"/>
    <w:rsid w:val="00A10F02"/>
    <w:rsid w:val="00A23CE9"/>
    <w:rsid w:val="00A32D62"/>
    <w:rsid w:val="00A5074A"/>
    <w:rsid w:val="00A53724"/>
    <w:rsid w:val="00A563D0"/>
    <w:rsid w:val="00A56A11"/>
    <w:rsid w:val="00A61644"/>
    <w:rsid w:val="00A62F66"/>
    <w:rsid w:val="00A64267"/>
    <w:rsid w:val="00A66950"/>
    <w:rsid w:val="00A82346"/>
    <w:rsid w:val="00A8361A"/>
    <w:rsid w:val="00A9671C"/>
    <w:rsid w:val="00A97040"/>
    <w:rsid w:val="00AA551D"/>
    <w:rsid w:val="00AB09E4"/>
    <w:rsid w:val="00AB1299"/>
    <w:rsid w:val="00AD4BCF"/>
    <w:rsid w:val="00AF78D5"/>
    <w:rsid w:val="00B1063A"/>
    <w:rsid w:val="00B15449"/>
    <w:rsid w:val="00B16E1D"/>
    <w:rsid w:val="00B26B8D"/>
    <w:rsid w:val="00B32186"/>
    <w:rsid w:val="00B324F6"/>
    <w:rsid w:val="00B722FF"/>
    <w:rsid w:val="00B913A1"/>
    <w:rsid w:val="00B9781E"/>
    <w:rsid w:val="00BE39DC"/>
    <w:rsid w:val="00BF79F1"/>
    <w:rsid w:val="00C03035"/>
    <w:rsid w:val="00C33079"/>
    <w:rsid w:val="00C43B31"/>
    <w:rsid w:val="00C5636B"/>
    <w:rsid w:val="00C8430B"/>
    <w:rsid w:val="00C93AEC"/>
    <w:rsid w:val="00C94E2A"/>
    <w:rsid w:val="00CA3D0C"/>
    <w:rsid w:val="00CA454B"/>
    <w:rsid w:val="00CA74ED"/>
    <w:rsid w:val="00CB6651"/>
    <w:rsid w:val="00CB6887"/>
    <w:rsid w:val="00CD4C7B"/>
    <w:rsid w:val="00D013BF"/>
    <w:rsid w:val="00D13EF5"/>
    <w:rsid w:val="00D22038"/>
    <w:rsid w:val="00D42FA6"/>
    <w:rsid w:val="00D4689C"/>
    <w:rsid w:val="00D57F57"/>
    <w:rsid w:val="00D628F5"/>
    <w:rsid w:val="00D738D6"/>
    <w:rsid w:val="00D76BB2"/>
    <w:rsid w:val="00D80795"/>
    <w:rsid w:val="00D812F8"/>
    <w:rsid w:val="00D87E00"/>
    <w:rsid w:val="00D9134D"/>
    <w:rsid w:val="00D97CD9"/>
    <w:rsid w:val="00DA3172"/>
    <w:rsid w:val="00DA7A03"/>
    <w:rsid w:val="00DB054C"/>
    <w:rsid w:val="00DB1818"/>
    <w:rsid w:val="00DB22A4"/>
    <w:rsid w:val="00DB7D20"/>
    <w:rsid w:val="00DC309B"/>
    <w:rsid w:val="00DC31D4"/>
    <w:rsid w:val="00DC4DA2"/>
    <w:rsid w:val="00DD1200"/>
    <w:rsid w:val="00DE1406"/>
    <w:rsid w:val="00DE49EF"/>
    <w:rsid w:val="00DF08F1"/>
    <w:rsid w:val="00DF2557"/>
    <w:rsid w:val="00E033C6"/>
    <w:rsid w:val="00E07838"/>
    <w:rsid w:val="00E13320"/>
    <w:rsid w:val="00E275C2"/>
    <w:rsid w:val="00E278CD"/>
    <w:rsid w:val="00E340BC"/>
    <w:rsid w:val="00E4418E"/>
    <w:rsid w:val="00E52850"/>
    <w:rsid w:val="00E62835"/>
    <w:rsid w:val="00E67582"/>
    <w:rsid w:val="00E73AE3"/>
    <w:rsid w:val="00E77645"/>
    <w:rsid w:val="00E828DA"/>
    <w:rsid w:val="00E852FF"/>
    <w:rsid w:val="00E90ABE"/>
    <w:rsid w:val="00EA22F8"/>
    <w:rsid w:val="00EB0C2C"/>
    <w:rsid w:val="00EB7ECB"/>
    <w:rsid w:val="00EC4A25"/>
    <w:rsid w:val="00EE0A1E"/>
    <w:rsid w:val="00F025A2"/>
    <w:rsid w:val="00F034A3"/>
    <w:rsid w:val="00F2026E"/>
    <w:rsid w:val="00F2210A"/>
    <w:rsid w:val="00F25E8B"/>
    <w:rsid w:val="00F30582"/>
    <w:rsid w:val="00F33F32"/>
    <w:rsid w:val="00F37743"/>
    <w:rsid w:val="00F402A8"/>
    <w:rsid w:val="00F430A7"/>
    <w:rsid w:val="00F54A3D"/>
    <w:rsid w:val="00F653B8"/>
    <w:rsid w:val="00F76F8F"/>
    <w:rsid w:val="00FA1266"/>
    <w:rsid w:val="00FA1E65"/>
    <w:rsid w:val="00FB2BEA"/>
    <w:rsid w:val="00FC1192"/>
    <w:rsid w:val="00FD55C4"/>
    <w:rsid w:val="00FD6810"/>
    <w:rsid w:val="00FF4BAA"/>
    <w:rsid w:val="00FF7BCD"/>
    <w:rsid w:val="08470215"/>
    <w:rsid w:val="25761A62"/>
    <w:rsid w:val="313D382C"/>
    <w:rsid w:val="74C35016"/>
    <w:rsid w:val="75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305A6"/>
  <w15:docId w15:val="{758CDB01-D3E5-409C-B766-78EC0FA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F57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D57F5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57F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57F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57F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57F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57F57"/>
    <w:pPr>
      <w:outlineLvl w:val="5"/>
    </w:pPr>
  </w:style>
  <w:style w:type="paragraph" w:styleId="Heading7">
    <w:name w:val="heading 7"/>
    <w:basedOn w:val="H6"/>
    <w:next w:val="Normal"/>
    <w:qFormat/>
    <w:rsid w:val="00D57F57"/>
    <w:pPr>
      <w:outlineLvl w:val="6"/>
    </w:pPr>
  </w:style>
  <w:style w:type="paragraph" w:styleId="Heading8">
    <w:name w:val="heading 8"/>
    <w:basedOn w:val="Heading1"/>
    <w:next w:val="Normal"/>
    <w:qFormat/>
    <w:rsid w:val="00D57F5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57F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D57F57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rsid w:val="00D57F57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D57F57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D57F57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D57F57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D57F57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D57F57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D57F5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DocumentMap">
    <w:name w:val="Document Map"/>
    <w:basedOn w:val="Normal"/>
    <w:link w:val="DocumentMapChar"/>
    <w:qFormat/>
    <w:rsid w:val="00D57F57"/>
    <w:rPr>
      <w:rFonts w:ascii="Tahoma" w:hAnsi="Tahoma" w:cs="Tahoma"/>
      <w:sz w:val="16"/>
      <w:szCs w:val="16"/>
    </w:rPr>
  </w:style>
  <w:style w:type="paragraph" w:styleId="TOC8">
    <w:name w:val="toc 8"/>
    <w:basedOn w:val="TOC1"/>
    <w:next w:val="Normal"/>
    <w:semiHidden/>
    <w:qFormat/>
    <w:rsid w:val="00D57F57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rsid w:val="00D57F57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rsid w:val="00D57F57"/>
    <w:pPr>
      <w:jc w:val="center"/>
    </w:pPr>
    <w:rPr>
      <w:i/>
    </w:rPr>
  </w:style>
  <w:style w:type="paragraph" w:styleId="Header">
    <w:name w:val="header"/>
    <w:link w:val="HeaderChar"/>
    <w:qFormat/>
    <w:rsid w:val="00D57F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qFormat/>
    <w:rsid w:val="00D57F57"/>
    <w:pPr>
      <w:ind w:left="1418" w:hanging="1418"/>
    </w:pPr>
  </w:style>
  <w:style w:type="character" w:styleId="Hyperlink">
    <w:name w:val="Hyperlink"/>
    <w:uiPriority w:val="99"/>
    <w:qFormat/>
    <w:rsid w:val="00D57F57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qFormat/>
    <w:rsid w:val="00D57F57"/>
    <w:rPr>
      <w:rFonts w:ascii="Segoe UI" w:hAnsi="Segoe UI" w:cs="Segoe UI"/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qFormat/>
    <w:rsid w:val="00D57F5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D57F57"/>
  </w:style>
  <w:style w:type="paragraph" w:customStyle="1" w:styleId="ZD">
    <w:name w:val="ZD"/>
    <w:qFormat/>
    <w:rsid w:val="00D57F57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rsid w:val="00D57F57"/>
    <w:pPr>
      <w:outlineLvl w:val="9"/>
    </w:pPr>
  </w:style>
  <w:style w:type="paragraph" w:customStyle="1" w:styleId="NF">
    <w:name w:val="NF"/>
    <w:basedOn w:val="NO"/>
    <w:qFormat/>
    <w:rsid w:val="00D57F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rsid w:val="00D57F57"/>
    <w:pPr>
      <w:keepLines/>
      <w:ind w:left="1135" w:hanging="851"/>
    </w:pPr>
  </w:style>
  <w:style w:type="paragraph" w:customStyle="1" w:styleId="PL">
    <w:name w:val="PL"/>
    <w:qFormat/>
    <w:rsid w:val="00D57F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rsid w:val="00D57F57"/>
    <w:pPr>
      <w:jc w:val="right"/>
    </w:pPr>
  </w:style>
  <w:style w:type="paragraph" w:customStyle="1" w:styleId="TAL">
    <w:name w:val="TAL"/>
    <w:basedOn w:val="Normal"/>
    <w:qFormat/>
    <w:rsid w:val="00D57F57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sid w:val="00D57F57"/>
    <w:rPr>
      <w:b/>
    </w:rPr>
  </w:style>
  <w:style w:type="paragraph" w:customStyle="1" w:styleId="TAC">
    <w:name w:val="TAC"/>
    <w:basedOn w:val="TAL"/>
    <w:qFormat/>
    <w:rsid w:val="00D57F57"/>
    <w:pPr>
      <w:jc w:val="center"/>
    </w:pPr>
  </w:style>
  <w:style w:type="paragraph" w:customStyle="1" w:styleId="LD">
    <w:name w:val="LD"/>
    <w:qFormat/>
    <w:rsid w:val="00D57F57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qFormat/>
    <w:rsid w:val="00D57F57"/>
    <w:pPr>
      <w:keepLines/>
      <w:ind w:left="1702" w:hanging="1418"/>
    </w:pPr>
  </w:style>
  <w:style w:type="paragraph" w:customStyle="1" w:styleId="FP">
    <w:name w:val="FP"/>
    <w:basedOn w:val="Normal"/>
    <w:qFormat/>
    <w:rsid w:val="00D57F57"/>
    <w:pPr>
      <w:spacing w:after="0"/>
    </w:pPr>
  </w:style>
  <w:style w:type="paragraph" w:customStyle="1" w:styleId="NW">
    <w:name w:val="NW"/>
    <w:basedOn w:val="NO"/>
    <w:qFormat/>
    <w:rsid w:val="00D57F57"/>
    <w:pPr>
      <w:spacing w:after="0"/>
    </w:pPr>
  </w:style>
  <w:style w:type="paragraph" w:customStyle="1" w:styleId="EW">
    <w:name w:val="EW"/>
    <w:basedOn w:val="EX"/>
    <w:qFormat/>
    <w:rsid w:val="00D57F57"/>
    <w:pPr>
      <w:spacing w:after="0"/>
    </w:pPr>
  </w:style>
  <w:style w:type="paragraph" w:customStyle="1" w:styleId="B1">
    <w:name w:val="B1"/>
    <w:basedOn w:val="Normal"/>
    <w:qFormat/>
    <w:rsid w:val="00D57F57"/>
    <w:pPr>
      <w:ind w:left="568" w:hanging="284"/>
    </w:pPr>
  </w:style>
  <w:style w:type="paragraph" w:customStyle="1" w:styleId="EditorsNote">
    <w:name w:val="Editor's Note"/>
    <w:basedOn w:val="NO"/>
    <w:qFormat/>
    <w:rsid w:val="00D57F57"/>
    <w:rPr>
      <w:color w:val="FF0000"/>
    </w:rPr>
  </w:style>
  <w:style w:type="paragraph" w:customStyle="1" w:styleId="TH">
    <w:name w:val="TH"/>
    <w:basedOn w:val="Normal"/>
    <w:qFormat/>
    <w:rsid w:val="00D57F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rsid w:val="00D57F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rsid w:val="00D57F5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rsid w:val="00D57F5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rsid w:val="00D57F5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rsid w:val="00D57F57"/>
    <w:pPr>
      <w:ind w:left="851" w:hanging="851"/>
    </w:pPr>
  </w:style>
  <w:style w:type="paragraph" w:customStyle="1" w:styleId="ZH">
    <w:name w:val="ZH"/>
    <w:rsid w:val="00D57F57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rsid w:val="00D57F57"/>
    <w:pPr>
      <w:keepNext w:val="0"/>
      <w:spacing w:before="0" w:after="240"/>
    </w:pPr>
  </w:style>
  <w:style w:type="paragraph" w:customStyle="1" w:styleId="ZG">
    <w:name w:val="ZG"/>
    <w:qFormat/>
    <w:rsid w:val="00D57F57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D57F57"/>
    <w:pPr>
      <w:ind w:left="851" w:hanging="284"/>
    </w:pPr>
  </w:style>
  <w:style w:type="paragraph" w:customStyle="1" w:styleId="B3">
    <w:name w:val="B3"/>
    <w:basedOn w:val="Normal"/>
    <w:qFormat/>
    <w:rsid w:val="00D57F57"/>
    <w:pPr>
      <w:ind w:left="1135" w:hanging="284"/>
    </w:pPr>
  </w:style>
  <w:style w:type="paragraph" w:customStyle="1" w:styleId="B4">
    <w:name w:val="B4"/>
    <w:basedOn w:val="Normal"/>
    <w:qFormat/>
    <w:rsid w:val="00D57F57"/>
    <w:pPr>
      <w:ind w:left="1418" w:hanging="284"/>
    </w:pPr>
  </w:style>
  <w:style w:type="paragraph" w:customStyle="1" w:styleId="B5">
    <w:name w:val="B5"/>
    <w:basedOn w:val="Normal"/>
    <w:qFormat/>
    <w:rsid w:val="00D57F57"/>
    <w:pPr>
      <w:ind w:left="1702" w:hanging="284"/>
    </w:pPr>
  </w:style>
  <w:style w:type="paragraph" w:customStyle="1" w:styleId="ZTD">
    <w:name w:val="ZTD"/>
    <w:basedOn w:val="ZB"/>
    <w:qFormat/>
    <w:rsid w:val="00D57F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D57F57"/>
    <w:pPr>
      <w:framePr w:wrap="notBeside" w:y="16161"/>
    </w:pPr>
  </w:style>
  <w:style w:type="paragraph" w:customStyle="1" w:styleId="TAJ">
    <w:name w:val="TAJ"/>
    <w:basedOn w:val="TH"/>
    <w:qFormat/>
    <w:rsid w:val="00D57F57"/>
  </w:style>
  <w:style w:type="paragraph" w:customStyle="1" w:styleId="Guidance">
    <w:name w:val="Guidance"/>
    <w:basedOn w:val="Normal"/>
    <w:qFormat/>
    <w:rsid w:val="00D57F57"/>
    <w:rPr>
      <w:i/>
      <w:color w:val="0000FF"/>
    </w:rPr>
  </w:style>
  <w:style w:type="character" w:customStyle="1" w:styleId="HeaderChar">
    <w:name w:val="Header Char"/>
    <w:link w:val="Header"/>
    <w:qFormat/>
    <w:rsid w:val="00D57F57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rsid w:val="00D57F57"/>
    <w:pPr>
      <w:spacing w:after="120"/>
    </w:pPr>
    <w:rPr>
      <w:rFonts w:ascii="Arial" w:eastAsia="MS Mincho" w:hAnsi="Arial"/>
      <w:lang w:eastAsia="en-US"/>
    </w:rPr>
  </w:style>
  <w:style w:type="paragraph" w:customStyle="1" w:styleId="00BodyText">
    <w:name w:val="00 BodyText"/>
    <w:basedOn w:val="Normal"/>
    <w:qFormat/>
    <w:rsid w:val="00D57F57"/>
    <w:pPr>
      <w:spacing w:after="220"/>
    </w:pPr>
    <w:rPr>
      <w:rFonts w:ascii="Arial" w:hAnsi="Arial"/>
      <w:sz w:val="22"/>
      <w:lang w:val="en-US"/>
    </w:rPr>
  </w:style>
  <w:style w:type="character" w:customStyle="1" w:styleId="DocumentMapChar">
    <w:name w:val="Document Map Char"/>
    <w:link w:val="DocumentMap"/>
    <w:qFormat/>
    <w:rsid w:val="00D57F5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qFormat/>
    <w:rsid w:val="00D57F5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D57F57"/>
    <w:rPr>
      <w:rFonts w:ascii="Arial" w:hAnsi="Arial"/>
      <w:sz w:val="32"/>
      <w:lang w:val="en-GB" w:eastAsia="en-US"/>
    </w:rPr>
  </w:style>
  <w:style w:type="table" w:styleId="TableGrid">
    <w:name w:val="Table Grid"/>
    <w:basedOn w:val="TableNormal"/>
    <w:semiHidden/>
    <w:rsid w:val="003C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7B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158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D1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14222.zip" TargetMode="External"/><Relationship Id="rId13" Type="http://schemas.openxmlformats.org/officeDocument/2006/relationships/hyperlink" Target="https://www.3gpp.org/ftp/TSG_RAN/WG3_Iu/TSGR3_113-e/Docs/R3-213725.z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3_Iu/TSGR3_113-e/Docs/R3-213714.zip" TargetMode="External"/><Relationship Id="rId17" Type="http://schemas.openxmlformats.org/officeDocument/2006/relationships/hyperlink" Target="https://www.3gpp.org/ftp/TSG_RAN/WG3_Iu/TSGR3_113-e/Docs/R3-214124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3_Iu/TSGR3_113-e/Docs/R3-21408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3_Iu/TSGR3_113-e/Docs/R3-213470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3_Iu/TSGR3_113-e/Docs/R3-213893.zip" TargetMode="External"/><Relationship Id="rId10" Type="http://schemas.openxmlformats.org/officeDocument/2006/relationships/hyperlink" Target="https://www.3gpp.org/ftp/TSG_RAN/WG3_Iu/TSGR3_113-e/Docs/R3-213420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3_Iu/TSGR3_113-e/Docs/R3-213296.zip" TargetMode="External"/><Relationship Id="rId14" Type="http://schemas.openxmlformats.org/officeDocument/2006/relationships/hyperlink" Target="https://www.3gpp.org/ftp/TSG_RAN/WG3_Iu/TSGR3_113-e/Docs/R3-21375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562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Nokia Siemens Networks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Benoist Sébire</dc:creator>
  <cp:keywords>&lt;keyword[, keyword, ]&gt;</cp:keywords>
  <cp:lastModifiedBy>Nokia</cp:lastModifiedBy>
  <cp:revision>48</cp:revision>
  <dcterms:created xsi:type="dcterms:W3CDTF">2021-08-16T12:19:00Z</dcterms:created>
  <dcterms:modified xsi:type="dcterms:W3CDTF">2021-08-17T00:25:00Z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(2)/TubXUYXf17WfH2Q3+EgswEqmzqnlux/f/8RnDIbgpiABzEYhEEbr6fFiH0DiFoqVoIp0Xer
oxTO7SWe1YfIZbcANE9dR0rKukVDMQ1KJds/OPMWDqdaO3hZXY7XPBoYiCJ5Kv1Wr2oBMq/w
N3m/dsvQGCMmvR+UPIjc3h9d/aZ/QDBFMCptw/LX/gqayw4rQ/q1A2tK4yvqKNOnj8cluLWa
lzXjlyCBF4yECDC1Dz</vt:lpwstr>
  </property>
  <property fmtid="{D5CDD505-2E9C-101B-9397-08002B2CF9AE}" pid="3" name="_2015_ms_pID_7253431">
    <vt:lpwstr>gDjDvNBR/7OC+Xx69SvPKLA+E5yCACD0nouNuG24QPDp8c2Lkj94g1
kQgt20ZboT2DumAnQaeU74eDDTRAcDj9HMXDnVvwRcapdQq/iInHuL98rlgab5KN1aEk/R8C
I1Q6C1krchhaGrKr79ZGqOIuQBAbe0nW/c/i3FfF0s4WOKlduXW/FaRNmKSeqKbsNTGX7rf4
O6Q7mORGJxLdU93L</vt:lpwstr>
  </property>
  <property fmtid="{D5CDD505-2E9C-101B-9397-08002B2CF9AE}" pid="4" name="KSOProductBuildVer">
    <vt:lpwstr>2052-11.8.2.9022</vt:lpwstr>
  </property>
</Properties>
</file>