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73" w:rsidRDefault="0059691D">
      <w:pPr>
        <w:pStyle w:val="a7"/>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r>
      <w:hyperlink r:id="rId9" w:history="1">
        <w:r>
          <w:rPr>
            <w:sz w:val="24"/>
            <w:szCs w:val="24"/>
            <w:lang w:val="en-US"/>
          </w:rPr>
          <w:t>R3-214156</w:t>
        </w:r>
      </w:hyperlink>
    </w:p>
    <w:p w:rsidR="00D90173" w:rsidRDefault="0059691D">
      <w:pPr>
        <w:pStyle w:val="a7"/>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rsidR="00D90173" w:rsidRDefault="00D90173">
      <w:pPr>
        <w:pStyle w:val="a7"/>
        <w:rPr>
          <w:bCs/>
          <w:sz w:val="24"/>
          <w:lang w:val="en-US"/>
        </w:rPr>
      </w:pPr>
    </w:p>
    <w:p w:rsidR="00D90173" w:rsidRDefault="00D90173">
      <w:pPr>
        <w:pStyle w:val="a7"/>
        <w:rPr>
          <w:bCs/>
          <w:sz w:val="24"/>
          <w:lang w:val="en-US"/>
        </w:rPr>
      </w:pPr>
    </w:p>
    <w:p w:rsidR="00D90173" w:rsidRDefault="0059691D">
      <w:pPr>
        <w:pStyle w:val="CRCoverPage"/>
        <w:tabs>
          <w:tab w:val="left" w:pos="1985"/>
        </w:tabs>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hint="eastAsia"/>
          <w:b/>
          <w:bCs/>
          <w:sz w:val="24"/>
          <w:lang w:val="en-US" w:eastAsia="zh-CN"/>
        </w:rPr>
        <w:t>9.3.4.1</w:t>
      </w:r>
    </w:p>
    <w:p w:rsidR="00D90173" w:rsidRDefault="0059691D">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rsidR="00D90173" w:rsidRDefault="0059691D">
      <w:pPr>
        <w:spacing w:after="120"/>
        <w:ind w:left="1985" w:hanging="1985"/>
        <w:rPr>
          <w:rFonts w:ascii="Arial" w:hAnsi="Arial" w:cs="Arial"/>
          <w:b/>
          <w:bCs/>
          <w:sz w:val="24"/>
          <w:lang w:val="en-US" w:eastAsia="zh-CN"/>
        </w:rPr>
      </w:pPr>
      <w:r>
        <w:rPr>
          <w:rFonts w:ascii="Arial" w:hAnsi="Arial" w:cs="Arial"/>
          <w:b/>
          <w:bCs/>
          <w:sz w:val="24"/>
          <w:lang w:val="en-US"/>
        </w:rPr>
        <w:t>Title:</w:t>
      </w:r>
      <w:r>
        <w:rPr>
          <w:rFonts w:ascii="Arial" w:hAnsi="Arial" w:cs="Arial"/>
          <w:b/>
          <w:bCs/>
          <w:sz w:val="24"/>
          <w:lang w:val="en-US"/>
        </w:rPr>
        <w:tab/>
        <w:t xml:space="preserve">Summary of offline: </w:t>
      </w:r>
      <w:r>
        <w:rPr>
          <w:rFonts w:ascii="Arial" w:hAnsi="Arial" w:cs="Arial" w:hint="eastAsia"/>
          <w:b/>
          <w:bCs/>
          <w:sz w:val="24"/>
          <w:lang w:val="en-US" w:eastAsia="zh-CN"/>
        </w:rPr>
        <w:t>EHC</w:t>
      </w:r>
    </w:p>
    <w:p w:rsidR="00D90173" w:rsidRDefault="0059691D">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rsidR="00D90173" w:rsidRDefault="0059691D">
      <w:pPr>
        <w:pStyle w:val="1"/>
        <w:rPr>
          <w:lang w:val="en-US"/>
        </w:rPr>
      </w:pPr>
      <w:r>
        <w:rPr>
          <w:lang w:val="en-US"/>
        </w:rPr>
        <w:t>1</w:t>
      </w:r>
      <w:r>
        <w:rPr>
          <w:lang w:val="en-US"/>
        </w:rPr>
        <w:tab/>
        <w:t>Introduction</w:t>
      </w:r>
    </w:p>
    <w:p w:rsidR="00D90173" w:rsidRDefault="0059691D">
      <w:pPr>
        <w:rPr>
          <w:lang w:val="en-US"/>
        </w:rPr>
      </w:pPr>
      <w:bookmarkStart w:id="1" w:name="_Hlk71888919"/>
      <w:r>
        <w:rPr>
          <w:lang w:val="en-US"/>
        </w:rPr>
        <w:t>This paper summarizes the following email discussion:</w:t>
      </w:r>
    </w:p>
    <w:p w:rsidR="00D90173" w:rsidRDefault="0059691D">
      <w:pPr>
        <w:widowControl w:val="0"/>
        <w:ind w:left="144" w:hanging="144"/>
        <w:rPr>
          <w:b/>
          <w:color w:val="FF00FF"/>
          <w:sz w:val="18"/>
          <w:szCs w:val="24"/>
        </w:rPr>
      </w:pPr>
      <w:r>
        <w:rPr>
          <w:b/>
          <w:color w:val="FF00FF"/>
          <w:sz w:val="18"/>
          <w:szCs w:val="24"/>
        </w:rPr>
        <w:t>CB: # 22_EHC</w:t>
      </w:r>
    </w:p>
    <w:p w:rsidR="00D90173" w:rsidRDefault="0059691D">
      <w:pPr>
        <w:widowControl w:val="0"/>
        <w:ind w:left="144" w:hanging="144"/>
        <w:rPr>
          <w:b/>
          <w:color w:val="FF00FF"/>
          <w:sz w:val="18"/>
          <w:szCs w:val="24"/>
        </w:rPr>
      </w:pPr>
      <w:r>
        <w:rPr>
          <w:b/>
          <w:color w:val="FF00FF"/>
          <w:sz w:val="18"/>
          <w:szCs w:val="24"/>
        </w:rPr>
        <w:t>- Two options on the table</w:t>
      </w:r>
    </w:p>
    <w:p w:rsidR="00D90173" w:rsidRDefault="0059691D">
      <w:pPr>
        <w:rPr>
          <w:rFonts w:eastAsia="等线"/>
          <w:b/>
          <w:color w:val="FF00FF"/>
          <w:sz w:val="18"/>
          <w:szCs w:val="24"/>
          <w:lang w:eastAsia="zh-CN"/>
        </w:rPr>
      </w:pPr>
      <w:r>
        <w:rPr>
          <w:rFonts w:eastAsia="等线" w:hint="eastAsia"/>
          <w:b/>
          <w:color w:val="FF00FF"/>
          <w:sz w:val="18"/>
          <w:szCs w:val="24"/>
          <w:lang w:eastAsia="zh-CN"/>
        </w:rPr>
        <w:t>-</w:t>
      </w:r>
      <w:r>
        <w:rPr>
          <w:rFonts w:eastAsia="等线"/>
          <w:b/>
          <w:color w:val="FF00FF"/>
          <w:sz w:val="18"/>
          <w:szCs w:val="24"/>
          <w:lang w:eastAsia="zh-CN"/>
        </w:rPr>
        <w:t xml:space="preserve"> Solution down-selection, provide CRs if agreeable</w:t>
      </w:r>
    </w:p>
    <w:p w:rsidR="00D90173" w:rsidRDefault="0059691D">
      <w:pPr>
        <w:widowControl w:val="0"/>
        <w:ind w:left="144" w:hanging="144"/>
        <w:rPr>
          <w:color w:val="000000"/>
          <w:sz w:val="18"/>
          <w:szCs w:val="18"/>
        </w:rPr>
      </w:pPr>
      <w:r>
        <w:rPr>
          <w:color w:val="000000"/>
          <w:sz w:val="18"/>
          <w:szCs w:val="18"/>
        </w:rPr>
        <w:t>(ZTE - moderator)</w:t>
      </w:r>
    </w:p>
    <w:p w:rsidR="00D90173" w:rsidRDefault="0059691D">
      <w:pPr>
        <w:widowControl w:val="0"/>
        <w:spacing w:after="0"/>
        <w:ind w:left="144" w:hanging="144"/>
        <w:rPr>
          <w:color w:val="000000"/>
          <w:sz w:val="18"/>
          <w:szCs w:val="18"/>
        </w:rPr>
      </w:pPr>
      <w:r>
        <w:rPr>
          <w:color w:val="000000"/>
          <w:sz w:val="18"/>
          <w:szCs w:val="18"/>
        </w:rPr>
        <w:t xml:space="preserve">Summary of offline disc in </w:t>
      </w:r>
      <w:hyperlink r:id="rId10" w:history="1">
        <w:r>
          <w:rPr>
            <w:color w:val="000000"/>
            <w:sz w:val="18"/>
            <w:szCs w:val="18"/>
          </w:rPr>
          <w:t>R3-214156</w:t>
        </w:r>
      </w:hyperlink>
    </w:p>
    <w:p w:rsidR="00D90173" w:rsidRDefault="00D90173">
      <w:pPr>
        <w:widowControl w:val="0"/>
        <w:spacing w:after="0"/>
        <w:ind w:left="144" w:hanging="144"/>
        <w:rPr>
          <w:rFonts w:ascii="Calibri" w:hAnsi="Calibri" w:cs="Calibri"/>
          <w:color w:val="000000"/>
          <w:sz w:val="18"/>
          <w:szCs w:val="24"/>
          <w:lang w:eastAsia="zh-CN"/>
        </w:rPr>
      </w:pPr>
    </w:p>
    <w:bookmarkEnd w:id="1"/>
    <w:p w:rsidR="00D90173" w:rsidRDefault="0059691D">
      <w:pPr>
        <w:pStyle w:val="1"/>
        <w:rPr>
          <w:lang w:val="en-US"/>
        </w:rPr>
      </w:pPr>
      <w:r>
        <w:rPr>
          <w:lang w:val="en-US"/>
        </w:rPr>
        <w:t>2</w:t>
      </w:r>
      <w:r>
        <w:rPr>
          <w:lang w:val="en-US"/>
        </w:rPr>
        <w:tab/>
        <w:t>For the Chairman’s Notes</w:t>
      </w:r>
    </w:p>
    <w:p w:rsidR="00D90173" w:rsidRDefault="0059691D">
      <w:pPr>
        <w:rPr>
          <w:lang w:val="en-US"/>
        </w:rPr>
      </w:pPr>
      <w:r>
        <w:rPr>
          <w:lang w:val="en-US"/>
        </w:rPr>
        <w:t>[TBD]</w:t>
      </w:r>
    </w:p>
    <w:p w:rsidR="00D90173" w:rsidRDefault="0059691D">
      <w:pPr>
        <w:pStyle w:val="1"/>
        <w:rPr>
          <w:lang w:val="en-US"/>
        </w:rPr>
      </w:pPr>
      <w:r>
        <w:rPr>
          <w:lang w:val="en-US"/>
        </w:rPr>
        <w:t>3</w:t>
      </w:r>
      <w:r>
        <w:rPr>
          <w:lang w:val="en-US"/>
        </w:rPr>
        <w:tab/>
        <w:t>Discussion (Phase 1)</w:t>
      </w:r>
    </w:p>
    <w:p w:rsidR="00D90173" w:rsidRDefault="0059691D">
      <w:pPr>
        <w:rPr>
          <w:lang w:val="en-US"/>
        </w:rPr>
      </w:pPr>
      <w:bookmarkStart w:id="2" w:name="_Hlk527071819"/>
      <w:r>
        <w:t xml:space="preserve">At RAN3#112e, the </w:t>
      </w:r>
      <w:r>
        <w:rPr>
          <w:lang w:val="en-US" w:eastAsia="zh-CN"/>
        </w:rPr>
        <w:t xml:space="preserve">issue of missing EHC IE to restrict the number of established DL EHC </w:t>
      </w:r>
      <w:r>
        <w:t xml:space="preserve">issue was </w:t>
      </w:r>
      <w:r>
        <w:rPr>
          <w:lang w:val="en-US" w:eastAsia="zh-CN"/>
        </w:rPr>
        <w:t xml:space="preserve">proposed in[1] and is discussed in </w:t>
      </w:r>
      <w:r>
        <w:rPr>
          <w:color w:val="000000"/>
        </w:rPr>
        <w:t>offline disc</w:t>
      </w:r>
      <w:r>
        <w:rPr>
          <w:lang w:val="en-US" w:eastAsia="zh-CN"/>
        </w:rPr>
        <w:t>[2], and</w:t>
      </w:r>
      <w:r>
        <w:t xml:space="preserve"> the following open issue </w:t>
      </w:r>
      <w:r>
        <w:rPr>
          <w:lang w:val="en-US" w:eastAsia="zh-CN"/>
        </w:rPr>
        <w:t xml:space="preserve">for PDC </w:t>
      </w:r>
      <w:r>
        <w:t>was captured in the Chair’s Minutes</w:t>
      </w:r>
      <w:r>
        <w:rPr>
          <w:lang w:val="en-US" w:eastAsia="zh-CN"/>
        </w:rPr>
        <w:t>.</w:t>
      </w:r>
    </w:p>
    <w:p w:rsidR="00D90173" w:rsidRDefault="0059691D">
      <w:pPr>
        <w:widowControl w:val="0"/>
        <w:ind w:firstLineChars="100" w:firstLine="181"/>
        <w:rPr>
          <w:rFonts w:ascii="Calibri" w:hAnsi="Calibri" w:cs="Calibri"/>
          <w:b/>
          <w:color w:val="0000FF"/>
          <w:sz w:val="18"/>
          <w:szCs w:val="24"/>
        </w:rPr>
      </w:pPr>
      <w:r>
        <w:rPr>
          <w:rFonts w:ascii="Calibri" w:hAnsi="Calibri" w:cs="Calibri"/>
          <w:b/>
          <w:color w:val="0000FF"/>
          <w:sz w:val="18"/>
          <w:szCs w:val="24"/>
        </w:rPr>
        <w:t xml:space="preserve">FFS how to restrict the number of established DL EHC contexts. </w:t>
      </w:r>
    </w:p>
    <w:p w:rsidR="00D90173" w:rsidRDefault="0059691D">
      <w:pPr>
        <w:ind w:leftChars="100" w:left="200"/>
      </w:pPr>
      <w:r>
        <w:rPr>
          <w:rFonts w:ascii="Calibri" w:hAnsi="Calibri" w:cs="Calibri"/>
          <w:b/>
          <w:color w:val="0000FF"/>
          <w:sz w:val="18"/>
          <w:szCs w:val="24"/>
        </w:rPr>
        <w:t>FFS how total number of EHC contexts for the UE is guaranteed to be less than or equal to the maxNumberEHC-Contexts in case of multiple CU-UPs. To be continued.</w:t>
      </w:r>
    </w:p>
    <w:p w:rsidR="00D90173" w:rsidRDefault="0059691D">
      <w:pPr>
        <w:rPr>
          <w:lang w:val="en-US" w:eastAsia="zh-CN"/>
        </w:rPr>
      </w:pPr>
      <w:r>
        <w:rPr>
          <w:rFonts w:hint="eastAsia"/>
          <w:lang w:val="en-US" w:eastAsia="zh-CN"/>
        </w:rPr>
        <w:t>And i</w:t>
      </w:r>
      <w:r>
        <w:rPr>
          <w:lang w:val="en-US" w:eastAsia="zh-CN"/>
        </w:rPr>
        <w:t xml:space="preserve">n this meeting, </w:t>
      </w:r>
      <w:r>
        <w:rPr>
          <w:rFonts w:hint="eastAsia"/>
          <w:lang w:val="en-US" w:eastAsia="zh-CN"/>
        </w:rPr>
        <w:t>two companies provide the solution both with two options. But there are some minor difference.</w:t>
      </w:r>
    </w:p>
    <w:p w:rsidR="00D90173" w:rsidRDefault="00D90173">
      <w:pPr>
        <w:pStyle w:val="B1"/>
        <w:ind w:left="0" w:firstLine="0"/>
        <w:rPr>
          <w:u w:val="single"/>
        </w:rPr>
      </w:pPr>
    </w:p>
    <w:p w:rsidR="00D90173" w:rsidRDefault="0059691D">
      <w:pPr>
        <w:pStyle w:val="B1"/>
        <w:ind w:left="0" w:firstLine="0"/>
      </w:pPr>
      <w:r>
        <w:rPr>
          <w:u w:val="single"/>
        </w:rPr>
        <w:t>Overview of papers</w:t>
      </w:r>
      <w:r>
        <w:t>:</w:t>
      </w:r>
    </w:p>
    <w:p w:rsidR="00D90173" w:rsidRDefault="0059691D">
      <w:pPr>
        <w:rPr>
          <w:lang w:val="en-US" w:eastAsia="zh-CN"/>
        </w:rPr>
      </w:pPr>
      <w:r>
        <w:rPr>
          <w:rFonts w:hint="eastAsia"/>
          <w:lang w:val="en-US" w:eastAsia="zh-CN"/>
        </w:rPr>
        <w:t>In Huawei and China Unicom</w:t>
      </w:r>
      <w:bookmarkStart w:id="3" w:name="OLE_LINK1"/>
      <w:r>
        <w:rPr>
          <w:lang w:val="en-US" w:eastAsia="zh-CN"/>
        </w:rPr>
        <w:t>’</w:t>
      </w:r>
      <w:r>
        <w:rPr>
          <w:rFonts w:hint="eastAsia"/>
          <w:lang w:val="en-US" w:eastAsia="zh-CN"/>
        </w:rPr>
        <w:t>s Option</w:t>
      </w:r>
      <w:bookmarkEnd w:id="3"/>
      <w:r>
        <w:rPr>
          <w:rFonts w:hint="eastAsia"/>
          <w:lang w:val="en-US" w:eastAsia="zh-CN"/>
        </w:rPr>
        <w:t xml:space="preserve"> 1</w:t>
      </w:r>
      <w:r>
        <w:rPr>
          <w:lang w:val="en-US" w:eastAsia="zh-CN"/>
        </w:rPr>
        <w:t>(</w:t>
      </w:r>
      <w:r>
        <w:rPr>
          <w:rFonts w:hint="eastAsia"/>
          <w:lang w:val="en-US" w:eastAsia="zh-CN"/>
        </w:rPr>
        <w:t xml:space="preserve">[3][4]): </w:t>
      </w:r>
      <w:r>
        <w:rPr>
          <w:rFonts w:hint="eastAsia"/>
          <w:i/>
          <w:iCs/>
          <w:lang w:val="en-US" w:eastAsia="zh-CN"/>
        </w:rPr>
        <w:t>maxCID-EHC-DL</w:t>
      </w:r>
      <w:r>
        <w:rPr>
          <w:rFonts w:hint="eastAsia"/>
          <w:lang w:val="en-US" w:eastAsia="zh-CN"/>
        </w:rPr>
        <w:t xml:space="preserve"> parameter is added in the </w:t>
      </w:r>
      <w:r>
        <w:rPr>
          <w:rFonts w:hint="eastAsia"/>
          <w:i/>
          <w:iCs/>
          <w:lang w:val="en-US" w:eastAsia="zh-CN"/>
        </w:rPr>
        <w:t>EHC Parameters</w:t>
      </w:r>
      <w:r>
        <w:rPr>
          <w:rFonts w:hint="eastAsia"/>
          <w:lang w:val="en-US" w:eastAsia="zh-CN"/>
        </w:rPr>
        <w:t xml:space="preserve"> IE</w:t>
      </w:r>
    </w:p>
    <w:p w:rsidR="00D90173" w:rsidRDefault="0059691D">
      <w:pPr>
        <w:rPr>
          <w:lang w:val="en-US" w:eastAsia="zh-CN"/>
        </w:rPr>
      </w:pPr>
      <w:r>
        <w:rPr>
          <w:rFonts w:hint="eastAsia"/>
          <w:lang w:val="en-US" w:eastAsia="zh-CN"/>
        </w:rPr>
        <w:t>In Huawei and China Unicom</w:t>
      </w:r>
      <w:r>
        <w:rPr>
          <w:lang w:val="en-US" w:eastAsia="zh-CN"/>
        </w:rPr>
        <w:t>’</w:t>
      </w:r>
      <w:r>
        <w:rPr>
          <w:rFonts w:hint="eastAsia"/>
          <w:lang w:val="en-US" w:eastAsia="zh-CN"/>
        </w:rPr>
        <w:t>s Option 2([3][5]</w:t>
      </w:r>
      <w:r>
        <w:rPr>
          <w:lang w:val="en-US" w:eastAsia="zh-CN"/>
        </w:rPr>
        <w:t>)</w:t>
      </w:r>
      <w:r>
        <w:rPr>
          <w:rFonts w:hint="eastAsia"/>
          <w:lang w:val="en-US" w:eastAsia="zh-CN"/>
        </w:rPr>
        <w:t xml:space="preserve">: </w:t>
      </w:r>
      <w:r>
        <w:rPr>
          <w:rFonts w:hint="eastAsia"/>
          <w:i/>
          <w:iCs/>
          <w:lang w:val="en-US" w:eastAsia="zh-CN"/>
        </w:rPr>
        <w:t xml:space="preserve">maxCID-EHC-DL </w:t>
      </w:r>
      <w:r>
        <w:rPr>
          <w:rFonts w:hint="eastAsia"/>
          <w:lang w:val="en-US" w:eastAsia="zh-CN"/>
        </w:rPr>
        <w:t>IE is added in the</w:t>
      </w:r>
      <w:r>
        <w:rPr>
          <w:lang w:val="en-US" w:eastAsia="zh-CN"/>
        </w:rPr>
        <w:t xml:space="preserve"> </w:t>
      </w:r>
      <w:r>
        <w:rPr>
          <w:i/>
          <w:lang w:val="en-US" w:eastAsia="zh-CN"/>
        </w:rPr>
        <w:t>BEARER CONTEXT SETUP REQUEST</w:t>
      </w:r>
      <w:r>
        <w:rPr>
          <w:lang w:val="en-US" w:eastAsia="zh-CN"/>
        </w:rPr>
        <w:t xml:space="preserve"> message </w:t>
      </w:r>
      <w:r>
        <w:rPr>
          <w:rFonts w:hint="eastAsia"/>
          <w:lang w:val="en-US" w:eastAsia="zh-CN"/>
        </w:rPr>
        <w:t xml:space="preserve">and </w:t>
      </w:r>
      <w:r>
        <w:rPr>
          <w:i/>
          <w:lang w:val="en-US" w:eastAsia="zh-CN"/>
        </w:rPr>
        <w:t>BEARER CONTEXT MODIFICATION REQUEST</w:t>
      </w:r>
      <w:r>
        <w:rPr>
          <w:lang w:val="en-US" w:eastAsia="zh-CN"/>
        </w:rPr>
        <w:t xml:space="preserve"> messag</w:t>
      </w:r>
      <w:r>
        <w:rPr>
          <w:rFonts w:hint="eastAsia"/>
          <w:lang w:val="en-US" w:eastAsia="zh-CN"/>
        </w:rPr>
        <w:t>e.</w:t>
      </w:r>
    </w:p>
    <w:p w:rsidR="00D90173" w:rsidRDefault="0059691D">
      <w:pPr>
        <w:rPr>
          <w:lang w:val="en-US" w:eastAsia="zh-CN"/>
        </w:rPr>
      </w:pPr>
      <w:r>
        <w:rPr>
          <w:rFonts w:hint="eastAsia"/>
          <w:lang w:val="en-US" w:eastAsia="zh-CN"/>
        </w:rPr>
        <w:t>In Huawei</w:t>
      </w:r>
      <w:r>
        <w:rPr>
          <w:lang w:val="en-US" w:eastAsia="zh-CN"/>
        </w:rPr>
        <w:t>’</w:t>
      </w:r>
      <w:r>
        <w:rPr>
          <w:rFonts w:hint="eastAsia"/>
          <w:lang w:val="en-US" w:eastAsia="zh-CN"/>
        </w:rPr>
        <w:t xml:space="preserve">s both options, there is not description for configuration restriction in case of multiple CU-UPs.  </w:t>
      </w:r>
    </w:p>
    <w:p w:rsidR="00D90173" w:rsidRDefault="00D90173">
      <w:pPr>
        <w:rPr>
          <w:lang w:val="en-US" w:eastAsia="zh-CN"/>
        </w:rPr>
      </w:pPr>
    </w:p>
    <w:p w:rsidR="00D90173" w:rsidRDefault="0059691D">
      <w:pPr>
        <w:rPr>
          <w:lang w:val="en-US" w:eastAsia="zh-CN"/>
        </w:rPr>
      </w:pPr>
      <w:r>
        <w:rPr>
          <w:rFonts w:hint="eastAsia"/>
          <w:lang w:val="en-US" w:eastAsia="zh-CN"/>
        </w:rPr>
        <w:t>In ZTE</w:t>
      </w:r>
      <w:r>
        <w:rPr>
          <w:lang w:val="en-US" w:eastAsia="zh-CN"/>
        </w:rPr>
        <w:t>’</w:t>
      </w:r>
      <w:r>
        <w:rPr>
          <w:rFonts w:hint="eastAsia"/>
          <w:lang w:val="en-US" w:eastAsia="zh-CN"/>
        </w:rPr>
        <w:t>s Option 1</w:t>
      </w:r>
      <w:r>
        <w:rPr>
          <w:lang w:val="en-US" w:eastAsia="zh-CN"/>
        </w:rPr>
        <w:t>(</w:t>
      </w:r>
      <w:r>
        <w:rPr>
          <w:rFonts w:hint="eastAsia"/>
          <w:lang w:val="en-US" w:eastAsia="zh-CN"/>
        </w:rPr>
        <w:t>[6][7]</w:t>
      </w:r>
      <w:r>
        <w:rPr>
          <w:lang w:val="en-US" w:eastAsia="zh-CN"/>
        </w:rPr>
        <w:t>)</w:t>
      </w:r>
      <w:r>
        <w:rPr>
          <w:rFonts w:hint="eastAsia"/>
          <w:lang w:val="en-US" w:eastAsia="zh-CN"/>
        </w:rPr>
        <w:t xml:space="preserve">: </w:t>
      </w:r>
      <w:r>
        <w:rPr>
          <w:rFonts w:hint="eastAsia"/>
          <w:i/>
          <w:iCs/>
          <w:lang w:val="en-US" w:eastAsia="zh-CN"/>
        </w:rPr>
        <w:t>maxCID-EHC-DL</w:t>
      </w:r>
      <w:r>
        <w:rPr>
          <w:rFonts w:hint="eastAsia"/>
          <w:lang w:val="en-US" w:eastAsia="zh-CN"/>
        </w:rPr>
        <w:t xml:space="preserve"> parameter is added in the </w:t>
      </w:r>
      <w:r>
        <w:rPr>
          <w:rFonts w:hint="eastAsia"/>
          <w:i/>
          <w:iCs/>
          <w:lang w:val="en-US" w:eastAsia="zh-CN"/>
        </w:rPr>
        <w:t>EHC Parameters</w:t>
      </w:r>
      <w:r>
        <w:rPr>
          <w:rFonts w:hint="eastAsia"/>
          <w:lang w:val="en-US" w:eastAsia="zh-CN"/>
        </w:rPr>
        <w:t xml:space="preserve"> IE</w:t>
      </w:r>
    </w:p>
    <w:p w:rsidR="00D90173" w:rsidRDefault="0059691D">
      <w:pPr>
        <w:rPr>
          <w:lang w:val="en-US" w:eastAsia="zh-CN"/>
        </w:rPr>
      </w:pPr>
      <w:r>
        <w:rPr>
          <w:rFonts w:hint="eastAsia"/>
          <w:lang w:val="en-US" w:eastAsia="zh-CN"/>
        </w:rPr>
        <w:t>In ZTE</w:t>
      </w:r>
      <w:r>
        <w:rPr>
          <w:lang w:val="en-US" w:eastAsia="zh-CN"/>
        </w:rPr>
        <w:t>’</w:t>
      </w:r>
      <w:r>
        <w:rPr>
          <w:rFonts w:hint="eastAsia"/>
          <w:lang w:val="en-US" w:eastAsia="zh-CN"/>
        </w:rPr>
        <w:t>s Option 2[</w:t>
      </w:r>
      <w:r>
        <w:rPr>
          <w:lang w:val="en-US" w:eastAsia="zh-CN"/>
        </w:rPr>
        <w:t>(</w:t>
      </w:r>
      <w:r>
        <w:rPr>
          <w:rFonts w:hint="eastAsia"/>
          <w:lang w:val="en-US" w:eastAsia="zh-CN"/>
        </w:rPr>
        <w:t>6][8]</w:t>
      </w:r>
      <w:r>
        <w:rPr>
          <w:lang w:val="en-US" w:eastAsia="zh-CN"/>
        </w:rPr>
        <w:t>)</w:t>
      </w:r>
      <w:r>
        <w:rPr>
          <w:rFonts w:hint="eastAsia"/>
          <w:lang w:val="en-US" w:eastAsia="zh-CN"/>
        </w:rPr>
        <w:t xml:space="preserve">: </w:t>
      </w:r>
      <w:r>
        <w:rPr>
          <w:rFonts w:hint="eastAsia"/>
          <w:i/>
          <w:iCs/>
          <w:lang w:val="en-US" w:eastAsia="zh-CN"/>
        </w:rPr>
        <w:t xml:space="preserve">maxCID-EHC </w:t>
      </w:r>
      <w:r>
        <w:rPr>
          <w:rFonts w:hint="eastAsia"/>
          <w:lang w:val="en-US" w:eastAsia="zh-CN"/>
        </w:rPr>
        <w:t xml:space="preserve">parameter is added in the </w:t>
      </w:r>
      <w:r>
        <w:rPr>
          <w:rFonts w:hint="eastAsia"/>
          <w:i/>
          <w:iCs/>
          <w:lang w:val="en-US" w:eastAsia="zh-CN"/>
        </w:rPr>
        <w:t>EHC Parameters</w:t>
      </w:r>
      <w:r>
        <w:rPr>
          <w:rFonts w:hint="eastAsia"/>
          <w:lang w:val="en-US" w:eastAsia="zh-CN"/>
        </w:rPr>
        <w:t xml:space="preserve"> IE.</w:t>
      </w:r>
    </w:p>
    <w:p w:rsidR="00D90173" w:rsidRDefault="0059691D">
      <w:pPr>
        <w:rPr>
          <w:lang w:val="en-US" w:eastAsia="zh-CN"/>
        </w:rPr>
      </w:pPr>
      <w:r>
        <w:rPr>
          <w:rFonts w:hint="eastAsia"/>
          <w:lang w:val="en-US" w:eastAsia="zh-CN"/>
        </w:rPr>
        <w:t>In ZTE</w:t>
      </w:r>
      <w:r>
        <w:rPr>
          <w:lang w:val="en-US" w:eastAsia="zh-CN"/>
        </w:rPr>
        <w:t>’</w:t>
      </w:r>
      <w:r>
        <w:rPr>
          <w:rFonts w:hint="eastAsia"/>
          <w:lang w:val="en-US" w:eastAsia="zh-CN"/>
        </w:rPr>
        <w:t>s both options, there is description for configuration restriction in case of multiple CU-UPs that the total</w:t>
      </w:r>
      <w:r>
        <w:rPr>
          <w:lang w:val="en-US" w:eastAsia="zh-CN"/>
        </w:rPr>
        <w:t xml:space="preserve"> number of established EHC </w:t>
      </w:r>
      <w:r>
        <w:rPr>
          <w:rFonts w:hint="eastAsia"/>
          <w:lang w:val="en-US" w:eastAsia="zh-CN"/>
        </w:rPr>
        <w:t xml:space="preserve">contexts across all bearers for the UE should be less than or equal to the value of </w:t>
      </w:r>
      <w:r>
        <w:rPr>
          <w:rFonts w:hint="eastAsia"/>
          <w:i/>
          <w:iCs/>
          <w:lang w:val="en-US" w:eastAsia="zh-CN"/>
        </w:rPr>
        <w:t>maxNumberEHC-Contexts</w:t>
      </w:r>
      <w:r>
        <w:rPr>
          <w:rFonts w:hint="eastAsia"/>
          <w:lang w:val="en-US" w:eastAsia="zh-CN"/>
        </w:rPr>
        <w:t xml:space="preserve"> parameter as indicated by the UE. </w:t>
      </w:r>
    </w:p>
    <w:p w:rsidR="00D90173" w:rsidRDefault="00D90173">
      <w:pPr>
        <w:pStyle w:val="B1"/>
        <w:ind w:left="0" w:firstLine="0"/>
        <w:rPr>
          <w:u w:val="single"/>
        </w:rPr>
      </w:pPr>
      <w:bookmarkStart w:id="4" w:name="OLE_LINK8"/>
    </w:p>
    <w:p w:rsidR="00D90173" w:rsidRDefault="0059691D">
      <w:pPr>
        <w:pStyle w:val="B1"/>
        <w:ind w:left="0" w:firstLine="0"/>
      </w:pPr>
      <w:r>
        <w:rPr>
          <w:u w:val="single"/>
        </w:rPr>
        <w:t>Moderator’s Summary and Proposal</w:t>
      </w:r>
      <w:r>
        <w:t>:</w:t>
      </w:r>
    </w:p>
    <w:p w:rsidR="00D90173" w:rsidRDefault="0059691D">
      <w:pPr>
        <w:rPr>
          <w:rFonts w:cs="Arial"/>
          <w:lang w:val="en-US" w:eastAsia="zh-CN"/>
        </w:rPr>
      </w:pPr>
      <w:r>
        <w:rPr>
          <w:rFonts w:cs="Arial" w:hint="eastAsia"/>
          <w:lang w:val="en-US" w:eastAsia="zh-CN"/>
        </w:rPr>
        <w:t>There is difference for the contribution on the following, and should be discussed in RAN3:</w:t>
      </w:r>
    </w:p>
    <w:p w:rsidR="00D90173" w:rsidRDefault="0059691D">
      <w:pPr>
        <w:numPr>
          <w:ilvl w:val="0"/>
          <w:numId w:val="3"/>
        </w:numPr>
        <w:rPr>
          <w:lang w:val="en-US" w:eastAsia="zh-CN"/>
        </w:rPr>
      </w:pPr>
      <w:r>
        <w:rPr>
          <w:rFonts w:hint="eastAsia"/>
          <w:lang w:val="en-US" w:eastAsia="zh-CN"/>
        </w:rPr>
        <w:t xml:space="preserve">Add </w:t>
      </w:r>
      <w:r>
        <w:rPr>
          <w:rFonts w:hint="eastAsia"/>
          <w:i/>
          <w:iCs/>
          <w:lang w:val="en-US" w:eastAsia="zh-CN"/>
        </w:rPr>
        <w:t>maxCID-EHC-DL</w:t>
      </w:r>
      <w:r>
        <w:rPr>
          <w:rFonts w:hint="eastAsia"/>
          <w:lang w:val="en-US" w:eastAsia="zh-CN"/>
        </w:rPr>
        <w:t xml:space="preserve"> parameter or </w:t>
      </w:r>
      <w:r>
        <w:rPr>
          <w:rFonts w:hint="eastAsia"/>
          <w:i/>
          <w:iCs/>
          <w:lang w:val="en-US" w:eastAsia="zh-CN"/>
        </w:rPr>
        <w:t>maxCID-EHC</w:t>
      </w:r>
      <w:r>
        <w:rPr>
          <w:rFonts w:hint="eastAsia"/>
          <w:lang w:val="en-US" w:eastAsia="zh-CN"/>
        </w:rPr>
        <w:t xml:space="preserve"> parameter</w:t>
      </w:r>
    </w:p>
    <w:p w:rsidR="00D90173" w:rsidRDefault="0059691D">
      <w:pPr>
        <w:numPr>
          <w:ilvl w:val="0"/>
          <w:numId w:val="3"/>
        </w:numPr>
        <w:rPr>
          <w:lang w:val="en-US" w:eastAsia="zh-CN"/>
        </w:rPr>
      </w:pPr>
      <w:r>
        <w:rPr>
          <w:rFonts w:hint="eastAsia"/>
          <w:lang w:val="en-US" w:eastAsia="zh-CN"/>
        </w:rPr>
        <w:t xml:space="preserve">Add new EHC parameter in </w:t>
      </w:r>
      <w:r>
        <w:rPr>
          <w:rFonts w:hint="eastAsia"/>
          <w:i/>
          <w:iCs/>
          <w:lang w:val="en-US" w:eastAsia="zh-CN"/>
        </w:rPr>
        <w:t>EHC Parameters</w:t>
      </w:r>
      <w:r>
        <w:rPr>
          <w:rFonts w:hint="eastAsia"/>
          <w:lang w:val="en-US" w:eastAsia="zh-CN"/>
        </w:rPr>
        <w:t xml:space="preserve"> IE or in the </w:t>
      </w:r>
      <w:r>
        <w:rPr>
          <w:i/>
          <w:lang w:val="en-US" w:eastAsia="zh-CN"/>
        </w:rPr>
        <w:t>BEARER CONTEXT SETUP REQUEST</w:t>
      </w:r>
      <w:r>
        <w:rPr>
          <w:lang w:val="en-US" w:eastAsia="zh-CN"/>
        </w:rPr>
        <w:t xml:space="preserve"> message </w:t>
      </w:r>
      <w:r>
        <w:rPr>
          <w:rFonts w:hint="eastAsia"/>
          <w:lang w:val="en-US" w:eastAsia="zh-CN"/>
        </w:rPr>
        <w:t xml:space="preserve">and </w:t>
      </w:r>
      <w:r>
        <w:rPr>
          <w:i/>
          <w:lang w:val="en-US" w:eastAsia="zh-CN"/>
        </w:rPr>
        <w:t>BEARER CONTEXT MODIFICATION REQUEST</w:t>
      </w:r>
      <w:r>
        <w:rPr>
          <w:lang w:val="en-US" w:eastAsia="zh-CN"/>
        </w:rPr>
        <w:t xml:space="preserve"> messag</w:t>
      </w:r>
      <w:r>
        <w:rPr>
          <w:rFonts w:hint="eastAsia"/>
          <w:lang w:val="en-US" w:eastAsia="zh-CN"/>
        </w:rPr>
        <w:t>e.</w:t>
      </w:r>
    </w:p>
    <w:p w:rsidR="00D90173" w:rsidRDefault="0059691D">
      <w:pPr>
        <w:numPr>
          <w:ilvl w:val="0"/>
          <w:numId w:val="3"/>
        </w:numPr>
        <w:rPr>
          <w:lang w:val="en-US" w:eastAsia="zh-CN"/>
        </w:rPr>
      </w:pPr>
      <w:r>
        <w:rPr>
          <w:rFonts w:hint="eastAsia"/>
          <w:lang w:val="en-US" w:eastAsia="zh-CN"/>
        </w:rPr>
        <w:t xml:space="preserve">Whether or how to description to restrict that the total number of EHC contexts for the UE is guaranteed to be less than or equal to the </w:t>
      </w:r>
      <w:r>
        <w:rPr>
          <w:rFonts w:hint="eastAsia"/>
          <w:i/>
          <w:iCs/>
          <w:lang w:val="en-US" w:eastAsia="zh-CN"/>
        </w:rPr>
        <w:t>maxNumberEHC-Contexts</w:t>
      </w:r>
      <w:r>
        <w:rPr>
          <w:rFonts w:hint="eastAsia"/>
          <w:lang w:val="en-US" w:eastAsia="zh-CN"/>
        </w:rPr>
        <w:t xml:space="preserve"> in case of multiple CU-UPs</w:t>
      </w:r>
    </w:p>
    <w:p w:rsidR="00D90173" w:rsidRDefault="00D90173">
      <w:pPr>
        <w:rPr>
          <w:lang w:val="en-US" w:eastAsia="zh-CN"/>
        </w:rPr>
      </w:pPr>
    </w:p>
    <w:p w:rsidR="00D90173" w:rsidRDefault="0059691D">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 xml:space="preserve">Do companies prefer to add </w:t>
      </w:r>
      <w:r>
        <w:rPr>
          <w:rFonts w:hint="eastAsia"/>
          <w:b/>
          <w:bCs/>
          <w:i/>
          <w:iCs/>
          <w:lang w:val="en-US" w:eastAsia="zh-CN"/>
        </w:rPr>
        <w:t>maxCID-EHC-DL</w:t>
      </w:r>
      <w:r>
        <w:rPr>
          <w:rFonts w:hint="eastAsia"/>
          <w:b/>
          <w:bCs/>
          <w:lang w:val="en-US" w:eastAsia="zh-CN"/>
        </w:rPr>
        <w:t xml:space="preserve"> parameter or </w:t>
      </w:r>
      <w:r>
        <w:rPr>
          <w:rFonts w:hint="eastAsia"/>
          <w:b/>
          <w:bCs/>
          <w:i/>
          <w:iCs/>
          <w:lang w:val="en-US" w:eastAsia="zh-CN"/>
        </w:rPr>
        <w:t>maxCID-EHC</w:t>
      </w:r>
      <w:r>
        <w:rPr>
          <w:rFonts w:hint="eastAsia"/>
          <w:b/>
          <w:bCs/>
          <w:lang w:val="en-US" w:eastAsia="zh-CN"/>
        </w:rPr>
        <w:t xml:space="preserve"> parameter?</w:t>
      </w:r>
    </w:p>
    <w:p w:rsidR="00D90173" w:rsidRDefault="0059691D">
      <w:pPr>
        <w:spacing w:after="0"/>
        <w:contextualSpacing/>
        <w:rPr>
          <w:rFonts w:ascii="Arial" w:hAnsi="Arial" w:cs="Arial"/>
          <w:b/>
          <w:bCs/>
          <w:sz w:val="16"/>
          <w:szCs w:val="18"/>
          <w:lang w:eastAsia="zh-CN"/>
        </w:rPr>
      </w:pPr>
      <w:r>
        <w:rPr>
          <w:rFonts w:ascii="Arial" w:hAnsi="Arial" w:cs="Arial" w:hint="eastAsia"/>
          <w:b/>
          <w:bCs/>
          <w:sz w:val="16"/>
          <w:szCs w:val="18"/>
          <w:lang w:eastAsia="zh-CN"/>
        </w:rPr>
        <w:t>O</w:t>
      </w:r>
      <w:r>
        <w:rPr>
          <w:rFonts w:ascii="Arial" w:hAnsi="Arial" w:cs="Arial"/>
          <w:b/>
          <w:bCs/>
          <w:sz w:val="16"/>
          <w:szCs w:val="18"/>
          <w:lang w:eastAsia="zh-CN"/>
        </w:rPr>
        <w:t xml:space="preserve">ption 1: </w:t>
      </w:r>
      <w:r>
        <w:rPr>
          <w:rFonts w:ascii="Arial" w:hAnsi="Arial" w:cs="Arial" w:hint="eastAsia"/>
          <w:b/>
          <w:bCs/>
          <w:sz w:val="16"/>
          <w:szCs w:val="18"/>
          <w:lang w:eastAsia="zh-CN"/>
        </w:rPr>
        <w:t>maxCID-EHC-DL</w:t>
      </w:r>
    </w:p>
    <w:p w:rsidR="00D90173" w:rsidRDefault="0059691D">
      <w:pPr>
        <w:rPr>
          <w:b/>
          <w:bCs/>
          <w:lang w:val="en-US" w:eastAsia="zh-CN"/>
        </w:rPr>
      </w:pPr>
      <w:r>
        <w:rPr>
          <w:rFonts w:ascii="Arial" w:hAnsi="Arial" w:cs="Arial"/>
          <w:b/>
          <w:bCs/>
          <w:sz w:val="16"/>
          <w:szCs w:val="18"/>
          <w:lang w:eastAsia="zh-CN"/>
        </w:rPr>
        <w:t xml:space="preserve">Option 2: </w:t>
      </w:r>
      <w:r>
        <w:rPr>
          <w:rFonts w:ascii="Arial" w:hAnsi="Arial" w:cs="Arial" w:hint="eastAsia"/>
          <w:b/>
          <w:bCs/>
          <w:sz w:val="16"/>
          <w:szCs w:val="18"/>
          <w:lang w:eastAsia="zh-CN"/>
        </w:rPr>
        <w:t>maxCID-EHC</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451"/>
        <w:gridCol w:w="7225"/>
      </w:tblGrid>
      <w:tr w:rsidR="00D90173">
        <w:trPr>
          <w:trHeight w:val="163"/>
          <w:jc w:val="center"/>
        </w:trPr>
        <w:tc>
          <w:tcPr>
            <w:tcW w:w="517"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6" w:type="pct"/>
            <w:shd w:val="clear" w:color="auto" w:fill="D9D9D9"/>
          </w:tcPr>
          <w:p w:rsidR="00D90173" w:rsidRDefault="0059691D">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5"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2371"/>
          <w:jc w:val="center"/>
        </w:trPr>
        <w:tc>
          <w:tcPr>
            <w:tcW w:w="517" w:type="pct"/>
            <w:shd w:val="clear" w:color="auto" w:fill="auto"/>
          </w:tcPr>
          <w:p w:rsidR="00D90173" w:rsidRDefault="0059691D">
            <w:pPr>
              <w:spacing w:after="0"/>
              <w:jc w:val="center"/>
              <w:rPr>
                <w:bCs/>
                <w:lang w:val="en-US" w:eastAsia="zh-CN"/>
              </w:rPr>
            </w:pPr>
            <w:r>
              <w:rPr>
                <w:rFonts w:hint="eastAsia"/>
                <w:bCs/>
                <w:lang w:val="en-US" w:eastAsia="zh-CN"/>
              </w:rPr>
              <w:t>ZTE</w:t>
            </w:r>
          </w:p>
        </w:tc>
        <w:tc>
          <w:tcPr>
            <w:tcW w:w="526" w:type="pct"/>
          </w:tcPr>
          <w:p w:rsidR="00D90173" w:rsidRDefault="0059691D">
            <w:pPr>
              <w:keepLines/>
              <w:spacing w:after="0"/>
              <w:ind w:left="1135" w:hanging="851"/>
              <w:jc w:val="both"/>
              <w:rPr>
                <w:lang w:val="en-US" w:eastAsia="zh-CN"/>
              </w:rPr>
            </w:pPr>
            <w:r>
              <w:rPr>
                <w:rFonts w:hint="eastAsia"/>
                <w:lang w:val="en-US" w:eastAsia="zh-CN"/>
              </w:rPr>
              <w:t>Option 2</w:t>
            </w:r>
          </w:p>
        </w:tc>
        <w:tc>
          <w:tcPr>
            <w:tcW w:w="3955" w:type="pct"/>
          </w:tcPr>
          <w:p w:rsidR="00D90173" w:rsidRDefault="0059691D">
            <w:pPr>
              <w:keepLines/>
              <w:spacing w:after="0"/>
              <w:jc w:val="both"/>
              <w:rPr>
                <w:lang w:val="en-US" w:eastAsia="zh-CN"/>
              </w:rPr>
            </w:pPr>
            <w:r>
              <w:rPr>
                <w:rFonts w:hint="eastAsia"/>
                <w:lang w:val="en-US" w:eastAsia="zh-CN"/>
              </w:rPr>
              <w:t>I</w:t>
            </w:r>
            <w:r>
              <w:rPr>
                <w:lang w:val="en-US" w:eastAsia="zh-CN"/>
              </w:rPr>
              <w:t xml:space="preserve">f </w:t>
            </w:r>
            <w:r>
              <w:rPr>
                <w:i/>
                <w:iCs/>
                <w:lang w:eastAsia="zh-CN"/>
              </w:rPr>
              <w:t>maxCID-EHC-DL</w:t>
            </w:r>
            <w:r>
              <w:rPr>
                <w:i/>
                <w:iCs/>
                <w:lang w:val="en-US" w:eastAsia="zh-CN"/>
              </w:rPr>
              <w:t xml:space="preserve"> </w:t>
            </w:r>
            <w:r>
              <w:rPr>
                <w:lang w:val="en-US" w:eastAsia="zh-CN"/>
              </w:rPr>
              <w:t xml:space="preserve">and </w:t>
            </w:r>
            <w:r>
              <w:rPr>
                <w:lang w:eastAsia="zh-CN"/>
              </w:rPr>
              <w:t>maxCID-EHC-</w:t>
            </w:r>
            <w:r>
              <w:rPr>
                <w:lang w:val="en-US" w:eastAsia="zh-CN"/>
              </w:rPr>
              <w:t>U</w:t>
            </w:r>
            <w:r>
              <w:rPr>
                <w:lang w:eastAsia="zh-CN"/>
              </w:rPr>
              <w:t>L</w:t>
            </w:r>
            <w:r>
              <w:rPr>
                <w:lang w:val="en-US" w:eastAsia="zh-CN"/>
              </w:rPr>
              <w:t xml:space="preserve"> are configured separately, the number of DL EHC contexts and the number of UL EHC contexts cannot share the </w:t>
            </w:r>
            <w:r>
              <w:rPr>
                <w:i/>
                <w:iCs/>
                <w:lang w:val="en-US" w:eastAsia="zh-CN"/>
              </w:rPr>
              <w:t>maxNumberEHC-Contexts</w:t>
            </w:r>
            <w:r>
              <w:rPr>
                <w:lang w:val="en-US" w:eastAsia="zh-CN"/>
              </w:rPr>
              <w:t xml:space="preserve">(e.g. UE capability) flexibly during the EHC contexts establishment stage. E.g. the </w:t>
            </w:r>
            <w:r>
              <w:rPr>
                <w:i/>
                <w:iCs/>
                <w:lang w:val="en-US" w:eastAsia="zh-CN"/>
              </w:rPr>
              <w:t>maxNumberEHC-Contexts</w:t>
            </w:r>
            <w:r>
              <w:rPr>
                <w:lang w:val="en-US" w:eastAsia="zh-CN"/>
              </w:rPr>
              <w:t xml:space="preserve"> is defined as the maximal number of DL EHC contexts and UL EHC contexts, and can be used by DL EHC contexts only or UL EHC contexts, so long as that the total number of EHC contexts does not exceed </w:t>
            </w:r>
            <w:r>
              <w:rPr>
                <w:i/>
                <w:iCs/>
                <w:lang w:val="en-US" w:eastAsia="zh-CN"/>
              </w:rPr>
              <w:t>maxNumberEHC-Contexts.</w:t>
            </w:r>
          </w:p>
          <w:p w:rsidR="00D90173" w:rsidRDefault="00D90173">
            <w:pPr>
              <w:keepLines/>
              <w:spacing w:after="0"/>
              <w:jc w:val="both"/>
              <w:rPr>
                <w:lang w:val="en-US" w:eastAsia="zh-CN"/>
              </w:rPr>
            </w:pPr>
          </w:p>
          <w:p w:rsidR="00D90173" w:rsidRDefault="0059691D">
            <w:pPr>
              <w:keepLines/>
              <w:spacing w:after="0"/>
              <w:jc w:val="both"/>
              <w:rPr>
                <w:lang w:val="en-US" w:eastAsia="zh-CN"/>
              </w:rPr>
            </w:pPr>
            <w:r>
              <w:rPr>
                <w:lang w:val="en-US" w:eastAsia="zh-CN"/>
              </w:rPr>
              <w:t xml:space="preserve">So we prefer to configure </w:t>
            </w:r>
            <w:r>
              <w:rPr>
                <w:i/>
                <w:iCs/>
                <w:lang w:eastAsia="zh-CN"/>
              </w:rPr>
              <w:t>maxCID-EHC</w:t>
            </w:r>
            <w:r>
              <w:rPr>
                <w:lang w:val="en-US" w:eastAsia="zh-CN"/>
              </w:rPr>
              <w:t xml:space="preserve"> (the maximal number of DL EHC contexts and UL EHC contexts) as that in RoHC.</w:t>
            </w:r>
          </w:p>
        </w:tc>
      </w:tr>
      <w:tr w:rsidR="00D90173">
        <w:trPr>
          <w:trHeight w:val="123"/>
          <w:jc w:val="center"/>
        </w:trPr>
        <w:tc>
          <w:tcPr>
            <w:tcW w:w="517" w:type="pct"/>
            <w:shd w:val="clear" w:color="auto" w:fill="auto"/>
          </w:tcPr>
          <w:p w:rsidR="00D90173" w:rsidRDefault="00E93B2B">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6" w:type="pct"/>
          </w:tcPr>
          <w:p w:rsidR="00D90173" w:rsidRDefault="00E93B2B">
            <w:pPr>
              <w:spacing w:after="0"/>
              <w:ind w:firstLineChars="50" w:firstLine="10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ption 1.</w:t>
            </w:r>
          </w:p>
        </w:tc>
        <w:tc>
          <w:tcPr>
            <w:tcW w:w="3955" w:type="pct"/>
          </w:tcPr>
          <w:p w:rsidR="00D90173" w:rsidRDefault="00E93B2B" w:rsidP="00E93B2B">
            <w:pPr>
              <w:spacing w:after="0"/>
              <w:jc w:val="both"/>
              <w:rPr>
                <w:rFonts w:ascii="Calibri" w:hAnsi="Calibri" w:cs="Calibri"/>
                <w:lang w:eastAsia="zh-CN"/>
              </w:rPr>
            </w:pPr>
            <w:r>
              <w:rPr>
                <w:rFonts w:ascii="Calibri" w:hAnsi="Calibri" w:cs="Calibri"/>
                <w:lang w:eastAsia="zh-CN"/>
              </w:rPr>
              <w:t xml:space="preserve">First, I acknowledge that the first option may cause some waste of EHC resources. However, </w:t>
            </w:r>
            <w:r w:rsidRPr="00E93B2B">
              <w:rPr>
                <w:rFonts w:ascii="Calibri" w:hAnsi="Calibri" w:cs="Calibri"/>
                <w:lang w:eastAsia="zh-CN"/>
              </w:rPr>
              <w:t>I want to note that configure a total CID value based on the number of actually used EHC resource is risky</w:t>
            </w:r>
            <w:r>
              <w:rPr>
                <w:rFonts w:ascii="Calibri" w:hAnsi="Calibri" w:cs="Calibri"/>
                <w:lang w:eastAsia="zh-CN"/>
              </w:rPr>
              <w:t xml:space="preserve"> and not feasible in some cases. This is mainly due to the following two reasons:</w:t>
            </w:r>
          </w:p>
          <w:p w:rsidR="00E93B2B" w:rsidRDefault="00E93B2B" w:rsidP="00E93B2B">
            <w:pPr>
              <w:pStyle w:val="af2"/>
              <w:numPr>
                <w:ilvl w:val="0"/>
                <w:numId w:val="4"/>
              </w:numPr>
              <w:spacing w:after="0"/>
              <w:jc w:val="both"/>
              <w:rPr>
                <w:rFonts w:ascii="Calibri" w:hAnsi="Calibri" w:cs="Calibri"/>
                <w:lang w:eastAsia="zh-CN"/>
              </w:rPr>
            </w:pPr>
            <w:r>
              <w:rPr>
                <w:rFonts w:ascii="Calibri" w:hAnsi="Calibri" w:cs="Calibri"/>
                <w:lang w:eastAsia="zh-CN"/>
              </w:rPr>
              <w:t>Option 2</w:t>
            </w:r>
            <w:r w:rsidRPr="00E93B2B">
              <w:rPr>
                <w:rFonts w:ascii="Calibri" w:hAnsi="Calibri" w:cs="Calibri"/>
                <w:lang w:eastAsia="zh-CN"/>
              </w:rPr>
              <w:t xml:space="preserve"> is not suitable for use cases where UE supports only very few UL EHC contexts. With </w:t>
            </w:r>
            <w:r>
              <w:rPr>
                <w:rFonts w:ascii="Calibri" w:hAnsi="Calibri" w:cs="Calibri"/>
                <w:lang w:eastAsia="zh-CN"/>
              </w:rPr>
              <w:t>the</w:t>
            </w:r>
            <w:r w:rsidRPr="00E93B2B">
              <w:rPr>
                <w:rFonts w:ascii="Calibri" w:hAnsi="Calibri" w:cs="Calibri"/>
                <w:lang w:eastAsia="zh-CN"/>
              </w:rPr>
              <w:t xml:space="preserve"> second option, CU-UP determines how many DL resources it can use based on how many UL contexts has been established. However, the UE may want to establish more UL contexts in the future. If the resource reserved for UL is consumed by DL in advance, it in the end leads to performance loss in uplink. For example, if only 2 EHC contexts are reserved for UE, and UE uses one of them, but later DL thinks “Oh UL use only one EHC resource, we can use the other one in the DL.”</w:t>
            </w:r>
            <w:r>
              <w:rPr>
                <w:rFonts w:ascii="Calibri" w:hAnsi="Calibri" w:cs="Calibri"/>
                <w:lang w:eastAsia="zh-CN"/>
              </w:rPr>
              <w:t xml:space="preserve"> Then later the UL can</w:t>
            </w:r>
            <w:r w:rsidRPr="00E93B2B">
              <w:rPr>
                <w:rFonts w:ascii="Calibri" w:hAnsi="Calibri" w:cs="Calibri"/>
                <w:lang w:eastAsia="zh-CN"/>
              </w:rPr>
              <w:t>not establish UL EHC contexts anymore, even it wants to.</w:t>
            </w:r>
          </w:p>
          <w:p w:rsidR="00E93B2B" w:rsidRDefault="00E93B2B" w:rsidP="00E93B2B">
            <w:pPr>
              <w:pStyle w:val="af2"/>
              <w:numPr>
                <w:ilvl w:val="0"/>
                <w:numId w:val="4"/>
              </w:numPr>
              <w:spacing w:after="0"/>
              <w:jc w:val="both"/>
              <w:rPr>
                <w:rFonts w:ascii="Calibri" w:hAnsi="Calibri" w:cs="Calibri"/>
                <w:lang w:eastAsia="zh-CN"/>
              </w:rPr>
            </w:pPr>
            <w:r>
              <w:rPr>
                <w:rFonts w:ascii="Calibri" w:hAnsi="Calibri" w:cs="Calibri" w:hint="eastAsia"/>
                <w:lang w:eastAsia="zh-CN"/>
              </w:rPr>
              <w:t>I</w:t>
            </w:r>
            <w:r>
              <w:rPr>
                <w:rFonts w:ascii="Calibri" w:hAnsi="Calibri" w:cs="Calibri"/>
                <w:lang w:eastAsia="zh-CN"/>
              </w:rPr>
              <w:t xml:space="preserve"> want to mention that </w:t>
            </w:r>
            <w:r w:rsidRPr="00E93B2B">
              <w:rPr>
                <w:rFonts w:ascii="Calibri" w:hAnsi="Calibri" w:cs="Calibri"/>
                <w:lang w:eastAsia="zh-CN"/>
              </w:rPr>
              <w:t>establish EH</w:t>
            </w:r>
            <w:r>
              <w:rPr>
                <w:rFonts w:ascii="Calibri" w:hAnsi="Calibri" w:cs="Calibri"/>
                <w:lang w:eastAsia="zh-CN"/>
              </w:rPr>
              <w:t>C context is a dynamic progress.</w:t>
            </w:r>
            <w:r w:rsidRPr="00E93B2B">
              <w:rPr>
                <w:rFonts w:ascii="Calibri" w:hAnsi="Calibri" w:cs="Calibri"/>
                <w:lang w:eastAsia="zh-CN"/>
              </w:rPr>
              <w:t xml:space="preserve"> </w:t>
            </w:r>
            <w:r>
              <w:rPr>
                <w:rFonts w:ascii="Calibri" w:hAnsi="Calibri" w:cs="Calibri"/>
                <w:lang w:eastAsia="zh-CN"/>
              </w:rPr>
              <w:t xml:space="preserve">This </w:t>
            </w:r>
            <w:r w:rsidRPr="00E93B2B">
              <w:rPr>
                <w:rFonts w:ascii="Calibri" w:hAnsi="Calibri" w:cs="Calibri"/>
                <w:lang w:eastAsia="zh-CN"/>
              </w:rPr>
              <w:t xml:space="preserve">means </w:t>
            </w:r>
            <w:r>
              <w:rPr>
                <w:rFonts w:ascii="Calibri" w:hAnsi="Calibri" w:cs="Calibri"/>
                <w:lang w:eastAsia="zh-CN"/>
              </w:rPr>
              <w:t>there exist delay for CU-UP/UE to know a new EHC context resource is used on the other hand. I</w:t>
            </w:r>
            <w:r w:rsidRPr="00E93B2B">
              <w:rPr>
                <w:rFonts w:ascii="Calibri" w:hAnsi="Calibri" w:cs="Calibri"/>
                <w:lang w:eastAsia="zh-CN"/>
              </w:rPr>
              <w:t>t could happen that the UL is establishing a</w:t>
            </w:r>
            <w:r>
              <w:rPr>
                <w:rFonts w:ascii="Calibri" w:hAnsi="Calibri" w:cs="Calibri"/>
                <w:lang w:eastAsia="zh-CN"/>
              </w:rPr>
              <w:t>n</w:t>
            </w:r>
            <w:r w:rsidRPr="00E93B2B">
              <w:rPr>
                <w:rFonts w:ascii="Calibri" w:hAnsi="Calibri" w:cs="Calibri"/>
                <w:lang w:eastAsia="zh-CN"/>
              </w:rPr>
              <w:t xml:space="preserve"> EHC context at the moment</w:t>
            </w:r>
            <w:r>
              <w:rPr>
                <w:rFonts w:ascii="Calibri" w:hAnsi="Calibri" w:cs="Calibri"/>
                <w:lang w:eastAsia="zh-CN"/>
              </w:rPr>
              <w:t>,</w:t>
            </w:r>
            <w:r w:rsidRPr="00E93B2B">
              <w:rPr>
                <w:rFonts w:ascii="Calibri" w:hAnsi="Calibri" w:cs="Calibri"/>
                <w:lang w:eastAsia="zh-CN"/>
              </w:rPr>
              <w:t xml:space="preserve"> bu</w:t>
            </w:r>
            <w:r>
              <w:rPr>
                <w:rFonts w:ascii="Calibri" w:hAnsi="Calibri" w:cs="Calibri"/>
                <w:lang w:eastAsia="zh-CN"/>
              </w:rPr>
              <w:t xml:space="preserve">t the DL doesn’t realize it immediately, so DL continue to </w:t>
            </w:r>
            <w:r w:rsidRPr="00E93B2B">
              <w:rPr>
                <w:rFonts w:ascii="Calibri" w:hAnsi="Calibri" w:cs="Calibri"/>
                <w:lang w:eastAsia="zh-CN"/>
              </w:rPr>
              <w:t>establish DL EHC context at the same time, which could also cause the total number of established context</w:t>
            </w:r>
            <w:r>
              <w:rPr>
                <w:rFonts w:ascii="Calibri" w:hAnsi="Calibri" w:cs="Calibri"/>
                <w:lang w:eastAsia="zh-CN"/>
              </w:rPr>
              <w:t>s (UL+DL)</w:t>
            </w:r>
            <w:r w:rsidRPr="00E93B2B">
              <w:rPr>
                <w:rFonts w:ascii="Calibri" w:hAnsi="Calibri" w:cs="Calibri"/>
                <w:lang w:eastAsia="zh-CN"/>
              </w:rPr>
              <w:t xml:space="preserve"> exceeds UE’s capability.</w:t>
            </w:r>
          </w:p>
          <w:p w:rsidR="00E93B2B" w:rsidRPr="00E93B2B" w:rsidRDefault="00E93B2B" w:rsidP="00E93B2B">
            <w:pPr>
              <w:spacing w:after="0"/>
              <w:jc w:val="both"/>
              <w:rPr>
                <w:rFonts w:ascii="Calibri" w:hAnsi="Calibri" w:cs="Calibri" w:hint="eastAsia"/>
                <w:lang w:eastAsia="zh-CN"/>
              </w:rPr>
            </w:pPr>
            <w:r>
              <w:rPr>
                <w:rFonts w:ascii="Calibri" w:hAnsi="Calibri" w:cs="Calibri" w:hint="eastAsia"/>
                <w:lang w:eastAsia="zh-CN"/>
              </w:rPr>
              <w:t>Base</w:t>
            </w:r>
            <w:r>
              <w:rPr>
                <w:rFonts w:ascii="Calibri" w:hAnsi="Calibri" w:cs="Calibri"/>
                <w:lang w:eastAsia="zh-CN"/>
              </w:rPr>
              <w:t xml:space="preserve">d on the above, option 1 is more feasible and has less drawbacks. </w:t>
            </w: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bl>
    <w:p w:rsidR="00D90173" w:rsidRDefault="00D90173">
      <w:pPr>
        <w:pStyle w:val="B1"/>
        <w:ind w:left="0" w:firstLine="0"/>
      </w:pPr>
    </w:p>
    <w:p w:rsidR="00D90173" w:rsidRDefault="0059691D">
      <w:pPr>
        <w:pStyle w:val="B1"/>
        <w:ind w:left="0" w:firstLine="0"/>
      </w:pPr>
      <w:r>
        <w:rPr>
          <w:u w:val="single"/>
        </w:rPr>
        <w:t>Proposed conclusion</w:t>
      </w:r>
      <w:r>
        <w:t>: Capture the following in the Chair’s Notes:</w:t>
      </w:r>
    </w:p>
    <w:p w:rsidR="00D90173" w:rsidRDefault="00D90173">
      <w:pPr>
        <w:pStyle w:val="B1"/>
        <w:ind w:left="0" w:firstLine="0"/>
      </w:pPr>
    </w:p>
    <w:p w:rsidR="00D90173" w:rsidRDefault="0059691D">
      <w:pPr>
        <w:rPr>
          <w:rStyle w:val="af0"/>
        </w:rPr>
      </w:pPr>
      <w:r>
        <w:rPr>
          <w:b/>
          <w:bCs/>
        </w:rPr>
        <w:lastRenderedPageBreak/>
        <w:t xml:space="preserve">Question </w:t>
      </w:r>
      <w:r>
        <w:rPr>
          <w:rFonts w:hint="eastAsia"/>
          <w:b/>
          <w:bCs/>
          <w:lang w:val="en-US" w:eastAsia="zh-CN"/>
        </w:rPr>
        <w:t>2</w:t>
      </w:r>
      <w:r>
        <w:rPr>
          <w:b/>
          <w:bCs/>
        </w:rPr>
        <w:t xml:space="preserve">: </w:t>
      </w:r>
      <w:r>
        <w:rPr>
          <w:rFonts w:hint="eastAsia"/>
          <w:b/>
          <w:bCs/>
          <w:lang w:val="en-US" w:eastAsia="zh-CN"/>
        </w:rPr>
        <w:t xml:space="preserve">Do companies prefer to add the new EHC parameter in the </w:t>
      </w:r>
      <w:r>
        <w:rPr>
          <w:rFonts w:hint="eastAsia"/>
          <w:b/>
          <w:bCs/>
          <w:i/>
          <w:iCs/>
          <w:lang w:val="en-US" w:eastAsia="zh-CN"/>
        </w:rPr>
        <w:t>EHC Parameters</w:t>
      </w:r>
      <w:r>
        <w:rPr>
          <w:rFonts w:hint="eastAsia"/>
          <w:b/>
          <w:bCs/>
          <w:lang w:val="en-US" w:eastAsia="zh-CN"/>
        </w:rPr>
        <w:t xml:space="preserve"> IE [4][7][8]or in the </w:t>
      </w:r>
      <w:r>
        <w:rPr>
          <w:b/>
          <w:bCs/>
          <w:i/>
          <w:lang w:val="en-US" w:eastAsia="zh-CN"/>
        </w:rPr>
        <w:t>BEARER CONTEXT SETUP REQUEST</w:t>
      </w:r>
      <w:r>
        <w:rPr>
          <w:b/>
          <w:bCs/>
          <w:lang w:val="en-US" w:eastAsia="zh-CN"/>
        </w:rPr>
        <w:t xml:space="preserve"> message </w:t>
      </w:r>
      <w:r>
        <w:rPr>
          <w:rFonts w:hint="eastAsia"/>
          <w:b/>
          <w:bCs/>
          <w:lang w:val="en-US" w:eastAsia="zh-CN"/>
        </w:rPr>
        <w:t xml:space="preserve">and </w:t>
      </w:r>
      <w:r>
        <w:rPr>
          <w:b/>
          <w:bCs/>
          <w:i/>
          <w:lang w:val="en-US" w:eastAsia="zh-CN"/>
        </w:rPr>
        <w:t>BEARER CONTEXT MODIFICATION REQUEST</w:t>
      </w:r>
      <w:r>
        <w:rPr>
          <w:b/>
          <w:bCs/>
          <w:lang w:val="en-US" w:eastAsia="zh-CN"/>
        </w:rPr>
        <w:t xml:space="preserve"> messag</w:t>
      </w:r>
      <w:r>
        <w:rPr>
          <w:rFonts w:hint="eastAsia"/>
          <w:b/>
          <w:bCs/>
          <w:lang w:val="en-US" w:eastAsia="zh-CN"/>
        </w:rPr>
        <w:t>e[5]?</w:t>
      </w:r>
    </w:p>
    <w:p w:rsidR="00D90173" w:rsidRDefault="0059691D">
      <w:pPr>
        <w:spacing w:after="0"/>
        <w:contextualSpacing/>
        <w:rPr>
          <w:rFonts w:ascii="Arial" w:hAnsi="Arial" w:cs="Arial"/>
          <w:b/>
          <w:bCs/>
          <w:sz w:val="16"/>
          <w:szCs w:val="18"/>
          <w:lang w:eastAsia="zh-CN"/>
        </w:rPr>
      </w:pPr>
      <w:r>
        <w:rPr>
          <w:rFonts w:ascii="Arial" w:hAnsi="Arial" w:cs="Arial" w:hint="eastAsia"/>
          <w:b/>
          <w:bCs/>
          <w:sz w:val="16"/>
          <w:szCs w:val="18"/>
          <w:lang w:eastAsia="zh-CN"/>
        </w:rPr>
        <w:t>O</w:t>
      </w:r>
      <w:r>
        <w:rPr>
          <w:rFonts w:ascii="Arial" w:hAnsi="Arial" w:cs="Arial"/>
          <w:b/>
          <w:bCs/>
          <w:sz w:val="16"/>
          <w:szCs w:val="18"/>
          <w:lang w:eastAsia="zh-CN"/>
        </w:rPr>
        <w:t xml:space="preserve">ption 1: </w:t>
      </w:r>
      <w:r>
        <w:rPr>
          <w:rFonts w:hint="eastAsia"/>
          <w:b/>
          <w:bCs/>
          <w:lang w:val="en-US" w:eastAsia="zh-CN"/>
        </w:rPr>
        <w:t xml:space="preserve">add the new EHC parameter in </w:t>
      </w:r>
      <w:r>
        <w:rPr>
          <w:rFonts w:hint="eastAsia"/>
          <w:b/>
          <w:bCs/>
          <w:i/>
          <w:iCs/>
          <w:lang w:val="en-US" w:eastAsia="zh-CN"/>
        </w:rPr>
        <w:t>EHC Parameters</w:t>
      </w:r>
      <w:r>
        <w:rPr>
          <w:rFonts w:hint="eastAsia"/>
          <w:b/>
          <w:bCs/>
          <w:lang w:val="en-US" w:eastAsia="zh-CN"/>
        </w:rPr>
        <w:t xml:space="preserve"> IE</w:t>
      </w:r>
    </w:p>
    <w:p w:rsidR="00D90173" w:rsidRDefault="0059691D">
      <w:pPr>
        <w:rPr>
          <w:rStyle w:val="af0"/>
          <w:lang w:val="en-US" w:eastAsia="zh-CN"/>
        </w:rPr>
      </w:pPr>
      <w:r>
        <w:rPr>
          <w:rFonts w:ascii="Arial" w:hAnsi="Arial" w:cs="Arial"/>
          <w:b/>
          <w:bCs/>
          <w:sz w:val="16"/>
          <w:szCs w:val="18"/>
          <w:lang w:eastAsia="zh-CN"/>
        </w:rPr>
        <w:t xml:space="preserve">Option 2: </w:t>
      </w:r>
      <w:r>
        <w:rPr>
          <w:rFonts w:hint="eastAsia"/>
          <w:b/>
          <w:bCs/>
          <w:lang w:val="en-US" w:eastAsia="zh-CN"/>
        </w:rPr>
        <w:t xml:space="preserve">add the new EHC parameter in the </w:t>
      </w:r>
      <w:r>
        <w:rPr>
          <w:b/>
          <w:bCs/>
          <w:i/>
          <w:lang w:val="en-US" w:eastAsia="zh-CN"/>
        </w:rPr>
        <w:t>BEARER CONTEXT SETUP REQUEST</w:t>
      </w:r>
      <w:r>
        <w:rPr>
          <w:b/>
          <w:bCs/>
          <w:lang w:val="en-US" w:eastAsia="zh-CN"/>
        </w:rPr>
        <w:t xml:space="preserve"> message </w:t>
      </w:r>
      <w:r>
        <w:rPr>
          <w:rFonts w:hint="eastAsia"/>
          <w:b/>
          <w:bCs/>
          <w:lang w:val="en-US" w:eastAsia="zh-CN"/>
        </w:rPr>
        <w:t xml:space="preserve">and </w:t>
      </w:r>
      <w:r>
        <w:rPr>
          <w:b/>
          <w:bCs/>
          <w:i/>
          <w:lang w:val="en-US" w:eastAsia="zh-CN"/>
        </w:rPr>
        <w:t>BEARER CONTEXT MODIFICATION REQUEST</w:t>
      </w:r>
      <w:r>
        <w:rPr>
          <w:b/>
          <w:bCs/>
          <w:lang w:val="en-US" w:eastAsia="zh-CN"/>
        </w:rPr>
        <w:t xml:space="preserve"> messag</w:t>
      </w:r>
      <w:r>
        <w:rPr>
          <w:rFonts w:hint="eastAsia"/>
          <w:b/>
          <w:bCs/>
          <w:lang w:val="en-US" w:eastAsia="zh-CN"/>
        </w:rPr>
        <w:t>e</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451"/>
        <w:gridCol w:w="7225"/>
      </w:tblGrid>
      <w:tr w:rsidR="00D90173">
        <w:trPr>
          <w:trHeight w:val="163"/>
          <w:jc w:val="center"/>
        </w:trPr>
        <w:tc>
          <w:tcPr>
            <w:tcW w:w="517"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6" w:type="pct"/>
            <w:shd w:val="clear" w:color="auto" w:fill="D9D9D9"/>
          </w:tcPr>
          <w:p w:rsidR="00D90173" w:rsidRDefault="0059691D">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5"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123"/>
          <w:jc w:val="center"/>
        </w:trPr>
        <w:tc>
          <w:tcPr>
            <w:tcW w:w="517" w:type="pct"/>
            <w:shd w:val="clear" w:color="auto" w:fill="auto"/>
          </w:tcPr>
          <w:p w:rsidR="00D90173" w:rsidRDefault="0059691D">
            <w:pPr>
              <w:spacing w:after="0"/>
              <w:jc w:val="center"/>
              <w:rPr>
                <w:bCs/>
                <w:lang w:val="en-US" w:eastAsia="zh-CN"/>
              </w:rPr>
            </w:pPr>
            <w:r>
              <w:rPr>
                <w:rFonts w:hint="eastAsia"/>
                <w:bCs/>
                <w:lang w:val="en-US" w:eastAsia="zh-CN"/>
              </w:rPr>
              <w:t>ZTE</w:t>
            </w:r>
          </w:p>
        </w:tc>
        <w:tc>
          <w:tcPr>
            <w:tcW w:w="526" w:type="pct"/>
          </w:tcPr>
          <w:p w:rsidR="00D90173" w:rsidRDefault="0059691D">
            <w:pPr>
              <w:keepLines/>
              <w:spacing w:after="0"/>
              <w:ind w:left="1135" w:hanging="851"/>
              <w:jc w:val="both"/>
              <w:rPr>
                <w:lang w:val="en-US" w:eastAsia="zh-CN"/>
              </w:rPr>
            </w:pPr>
            <w:r>
              <w:rPr>
                <w:rFonts w:hint="eastAsia"/>
                <w:lang w:val="en-US" w:eastAsia="zh-CN"/>
              </w:rPr>
              <w:t>Option 1</w:t>
            </w:r>
          </w:p>
        </w:tc>
        <w:tc>
          <w:tcPr>
            <w:tcW w:w="3955" w:type="pct"/>
          </w:tcPr>
          <w:p w:rsidR="00D90173" w:rsidRDefault="0059691D">
            <w:pPr>
              <w:keepLines/>
              <w:spacing w:after="0"/>
              <w:jc w:val="both"/>
              <w:rPr>
                <w:lang w:val="en-US" w:eastAsia="zh-CN"/>
              </w:rPr>
            </w:pPr>
            <w:r>
              <w:rPr>
                <w:rFonts w:hint="eastAsia"/>
                <w:lang w:val="en-US" w:eastAsia="zh-CN"/>
              </w:rPr>
              <w:t xml:space="preserve">Usually, the EHC related configuration over E1 is included in </w:t>
            </w:r>
            <w:r>
              <w:rPr>
                <w:rFonts w:hint="eastAsia"/>
                <w:i/>
                <w:iCs/>
                <w:lang w:val="en-US" w:eastAsia="zh-CN"/>
              </w:rPr>
              <w:t>EHC Parameters</w:t>
            </w:r>
            <w:r>
              <w:rPr>
                <w:rFonts w:hint="eastAsia"/>
                <w:lang w:val="en-US" w:eastAsia="zh-CN"/>
              </w:rPr>
              <w:t xml:space="preserve"> IE.</w:t>
            </w:r>
          </w:p>
        </w:tc>
      </w:tr>
      <w:tr w:rsidR="00D90173">
        <w:trPr>
          <w:trHeight w:val="123"/>
          <w:jc w:val="center"/>
        </w:trPr>
        <w:tc>
          <w:tcPr>
            <w:tcW w:w="517" w:type="pct"/>
            <w:shd w:val="clear" w:color="auto" w:fill="auto"/>
          </w:tcPr>
          <w:p w:rsidR="00D90173" w:rsidRDefault="00E93B2B">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6" w:type="pct"/>
          </w:tcPr>
          <w:p w:rsidR="00D90173" w:rsidRDefault="00BF3D09">
            <w:pPr>
              <w:spacing w:after="0"/>
              <w:ind w:firstLineChars="50" w:firstLine="100"/>
              <w:jc w:val="both"/>
              <w:rPr>
                <w:rFonts w:ascii="Calibri" w:hAnsi="Calibri" w:cs="Calibri"/>
                <w:lang w:eastAsia="zh-CN"/>
              </w:rPr>
            </w:pPr>
            <w:r>
              <w:rPr>
                <w:rFonts w:ascii="Calibri" w:hAnsi="Calibri" w:cs="Calibri"/>
                <w:lang w:eastAsia="zh-CN"/>
              </w:rPr>
              <w:t>Both OK</w:t>
            </w:r>
          </w:p>
        </w:tc>
        <w:tc>
          <w:tcPr>
            <w:tcW w:w="3955" w:type="pct"/>
          </w:tcPr>
          <w:p w:rsidR="00D90173" w:rsidRDefault="00E93B2B">
            <w:pPr>
              <w:spacing w:after="0"/>
              <w:ind w:firstLineChars="50" w:firstLine="100"/>
              <w:jc w:val="both"/>
              <w:rPr>
                <w:rFonts w:ascii="Calibri" w:hAnsi="Calibri" w:cs="Calibri"/>
                <w:lang w:eastAsia="zh-CN"/>
              </w:rPr>
            </w:pPr>
            <w:r>
              <w:rPr>
                <w:rFonts w:ascii="Calibri" w:hAnsi="Calibri" w:cs="Calibri" w:hint="eastAsia"/>
                <w:lang w:eastAsia="zh-CN"/>
              </w:rPr>
              <w:t>W</w:t>
            </w:r>
            <w:r>
              <w:rPr>
                <w:rFonts w:ascii="Calibri" w:hAnsi="Calibri" w:cs="Calibri"/>
                <w:lang w:eastAsia="zh-CN"/>
              </w:rPr>
              <w:t>e in fact don’t have strong views about</w:t>
            </w:r>
            <w:r w:rsidR="00BF3D09">
              <w:rPr>
                <w:rFonts w:ascii="Calibri" w:hAnsi="Calibri" w:cs="Calibri"/>
                <w:lang w:eastAsia="zh-CN"/>
              </w:rPr>
              <w:t xml:space="preserve"> the two options. Both are fine</w:t>
            </w:r>
            <w:r>
              <w:rPr>
                <w:rFonts w:ascii="Calibri" w:hAnsi="Calibri" w:cs="Calibri"/>
                <w:lang w:eastAsia="zh-CN"/>
              </w:rPr>
              <w:t>.</w:t>
            </w:r>
          </w:p>
          <w:p w:rsidR="00E93B2B" w:rsidRDefault="00E93B2B">
            <w:pPr>
              <w:spacing w:after="0"/>
              <w:ind w:firstLineChars="50" w:firstLine="100"/>
              <w:jc w:val="both"/>
              <w:rPr>
                <w:rFonts w:ascii="Calibri" w:hAnsi="Calibri" w:cs="Calibri"/>
                <w:lang w:eastAsia="zh-CN"/>
              </w:rPr>
            </w:pPr>
            <w:r>
              <w:rPr>
                <w:rFonts w:ascii="Calibri" w:hAnsi="Calibri" w:cs="Calibri"/>
                <w:lang w:eastAsia="zh-CN"/>
              </w:rPr>
              <w:t xml:space="preserve">Here I just want to state the advantage of option 2. </w:t>
            </w:r>
            <w:r w:rsidR="00BF3D09">
              <w:rPr>
                <w:rFonts w:ascii="Calibri" w:hAnsi="Calibri" w:cs="Calibri"/>
                <w:lang w:eastAsia="zh-CN"/>
              </w:rPr>
              <w:t>Compared to option 1 where the new IE is added on a per-DRB basis, the second method is configure</w:t>
            </w:r>
            <w:r w:rsidR="007103F8">
              <w:rPr>
                <w:rFonts w:ascii="Calibri" w:hAnsi="Calibri" w:cs="Calibri"/>
                <w:lang w:eastAsia="zh-CN"/>
              </w:rPr>
              <w:t>d</w:t>
            </w:r>
            <w:r w:rsidR="00BF3D09">
              <w:rPr>
                <w:rFonts w:ascii="Calibri" w:hAnsi="Calibri" w:cs="Calibri"/>
                <w:lang w:eastAsia="zh-CN"/>
              </w:rPr>
              <w:t xml:space="preserve"> on a per-UE basis. Note that option 2 is more flexible, because </w:t>
            </w:r>
            <w:r w:rsidR="00BF3D09" w:rsidRPr="00BF3D09">
              <w:rPr>
                <w:rFonts w:ascii="Calibri" w:hAnsi="Calibri" w:cs="Calibri"/>
                <w:lang w:eastAsia="zh-CN"/>
              </w:rPr>
              <w:t>in the first option, if certain amount of DL resources is assigned to a certain DRB, but only fewer DL EHC contexts are actually used in that DRB, it causes waste of EHC resources.</w:t>
            </w:r>
            <w:r w:rsidR="00BF3D09">
              <w:rPr>
                <w:rFonts w:ascii="Calibri" w:hAnsi="Calibri" w:cs="Calibri"/>
                <w:lang w:eastAsia="zh-CN"/>
              </w:rPr>
              <w:t xml:space="preserve"> With option 2, we can configure the resource in a more flexible way.</w:t>
            </w: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bl>
    <w:p w:rsidR="00D90173" w:rsidRDefault="00D90173">
      <w:pPr>
        <w:pStyle w:val="B1"/>
        <w:ind w:left="0" w:firstLine="0"/>
      </w:pPr>
    </w:p>
    <w:p w:rsidR="00D90173" w:rsidRDefault="0059691D">
      <w:pPr>
        <w:pStyle w:val="B1"/>
        <w:ind w:left="0" w:firstLine="0"/>
      </w:pPr>
      <w:r>
        <w:rPr>
          <w:u w:val="single"/>
        </w:rPr>
        <w:t>Proposed conclusion</w:t>
      </w:r>
      <w:r>
        <w:t>: Capture the following in the Chair’s Notes:</w:t>
      </w:r>
    </w:p>
    <w:p w:rsidR="00D90173" w:rsidRDefault="00D90173">
      <w:pPr>
        <w:pStyle w:val="B1"/>
        <w:ind w:left="0" w:firstLine="0"/>
      </w:pPr>
    </w:p>
    <w:p w:rsidR="00D90173" w:rsidRDefault="0059691D">
      <w:pPr>
        <w:rPr>
          <w:b/>
          <w:bCs/>
          <w:lang w:val="en-US" w:eastAsia="zh-CN"/>
        </w:rPr>
      </w:pPr>
      <w:r>
        <w:rPr>
          <w:b/>
          <w:bCs/>
        </w:rPr>
        <w:t xml:space="preserve">Question </w:t>
      </w:r>
      <w:r>
        <w:rPr>
          <w:rFonts w:hint="eastAsia"/>
          <w:b/>
          <w:bCs/>
          <w:lang w:val="en-US" w:eastAsia="zh-CN"/>
        </w:rPr>
        <w:t>3</w:t>
      </w:r>
      <w:r>
        <w:rPr>
          <w:b/>
          <w:bCs/>
        </w:rPr>
        <w:t xml:space="preserve">: </w:t>
      </w:r>
      <w:r>
        <w:rPr>
          <w:rFonts w:hint="eastAsia"/>
          <w:b/>
          <w:bCs/>
          <w:lang w:val="en-US" w:eastAsia="zh-CN"/>
        </w:rPr>
        <w:t xml:space="preserve">Do companies prefer to specify the restriction that the total number of EHC contexts for the UE is guaranteed to be less than or equal to the </w:t>
      </w:r>
      <w:r>
        <w:rPr>
          <w:rFonts w:hint="eastAsia"/>
          <w:b/>
          <w:bCs/>
          <w:i/>
          <w:iCs/>
          <w:lang w:val="en-US" w:eastAsia="zh-CN"/>
        </w:rPr>
        <w:t>maxNumberEHC-Contexts</w:t>
      </w:r>
      <w:r>
        <w:rPr>
          <w:rFonts w:hint="eastAsia"/>
          <w:b/>
          <w:bCs/>
          <w:lang w:val="en-US" w:eastAsia="zh-CN"/>
        </w:rPr>
        <w:t xml:space="preserve"> in case of multiple CU-UPs?</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D90173">
        <w:trPr>
          <w:trHeight w:val="163"/>
          <w:jc w:val="center"/>
        </w:trPr>
        <w:tc>
          <w:tcPr>
            <w:tcW w:w="518"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D90173" w:rsidRDefault="0059691D">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123"/>
          <w:jc w:val="center"/>
        </w:trPr>
        <w:tc>
          <w:tcPr>
            <w:tcW w:w="518" w:type="pct"/>
            <w:shd w:val="clear" w:color="auto" w:fill="auto"/>
          </w:tcPr>
          <w:p w:rsidR="00D90173" w:rsidRDefault="0059691D">
            <w:pPr>
              <w:spacing w:after="0"/>
              <w:jc w:val="center"/>
              <w:rPr>
                <w:bCs/>
                <w:lang w:val="en-US" w:eastAsia="zh-CN"/>
              </w:rPr>
            </w:pPr>
            <w:r>
              <w:rPr>
                <w:rFonts w:hint="eastAsia"/>
                <w:bCs/>
                <w:lang w:val="en-US" w:eastAsia="zh-CN"/>
              </w:rPr>
              <w:t>Z</w:t>
            </w:r>
            <w:r>
              <w:rPr>
                <w:bCs/>
                <w:lang w:val="en-US" w:eastAsia="zh-CN"/>
              </w:rPr>
              <w:t>TE</w:t>
            </w:r>
          </w:p>
        </w:tc>
        <w:tc>
          <w:tcPr>
            <w:tcW w:w="527" w:type="pct"/>
          </w:tcPr>
          <w:p w:rsidR="00D90173" w:rsidRDefault="0059691D">
            <w:pPr>
              <w:keepLines/>
              <w:spacing w:after="0"/>
              <w:ind w:left="1135" w:hanging="851"/>
              <w:jc w:val="both"/>
              <w:rPr>
                <w:lang w:val="en-US" w:eastAsia="zh-CN"/>
              </w:rPr>
            </w:pPr>
            <w:r>
              <w:rPr>
                <w:rFonts w:hint="eastAsia"/>
                <w:lang w:val="en-US" w:eastAsia="zh-CN"/>
              </w:rPr>
              <w:t>Ye</w:t>
            </w:r>
            <w:r>
              <w:rPr>
                <w:lang w:val="en-US" w:eastAsia="zh-CN"/>
              </w:rPr>
              <w:t>s</w:t>
            </w:r>
          </w:p>
        </w:tc>
        <w:tc>
          <w:tcPr>
            <w:tcW w:w="3954" w:type="pct"/>
          </w:tcPr>
          <w:p w:rsidR="00D90173" w:rsidRDefault="0059691D">
            <w:pPr>
              <w:keepLines/>
              <w:spacing w:after="0"/>
              <w:jc w:val="both"/>
              <w:rPr>
                <w:lang w:val="en-US" w:eastAsia="zh-CN"/>
              </w:rPr>
            </w:pPr>
            <w:r>
              <w:rPr>
                <w:rFonts w:hint="eastAsia"/>
                <w:lang w:val="en-US" w:eastAsia="zh-CN"/>
              </w:rPr>
              <w:t xml:space="preserve">Since this CR is used to guarantee that the total number of EHC contexts for the UE is less than or equal to the </w:t>
            </w:r>
            <w:r>
              <w:rPr>
                <w:rFonts w:hint="eastAsia"/>
                <w:i/>
                <w:iCs/>
                <w:lang w:val="en-US" w:eastAsia="zh-CN"/>
              </w:rPr>
              <w:t>maxNumberEHC-Contexts</w:t>
            </w:r>
            <w:r>
              <w:rPr>
                <w:rFonts w:hint="eastAsia"/>
                <w:lang w:val="en-US" w:eastAsia="zh-CN"/>
              </w:rPr>
              <w:t xml:space="preserve">(e.g. UE capability), the explicit restriction description is very important to guarantee that the total number of EHC contexts for the UE is less than or equal to the </w:t>
            </w:r>
            <w:r>
              <w:rPr>
                <w:rFonts w:hint="eastAsia"/>
                <w:i/>
                <w:iCs/>
                <w:lang w:val="en-US" w:eastAsia="zh-CN"/>
              </w:rPr>
              <w:t>maxNumberEHC-Contextss</w:t>
            </w:r>
            <w:r>
              <w:rPr>
                <w:rFonts w:hint="eastAsia"/>
                <w:lang w:val="en-US" w:eastAsia="zh-CN"/>
              </w:rPr>
              <w:t>.</w:t>
            </w:r>
          </w:p>
        </w:tc>
      </w:tr>
      <w:tr w:rsidR="00D90173">
        <w:trPr>
          <w:trHeight w:val="123"/>
          <w:jc w:val="center"/>
        </w:trPr>
        <w:tc>
          <w:tcPr>
            <w:tcW w:w="518" w:type="pct"/>
            <w:shd w:val="clear" w:color="auto" w:fill="auto"/>
          </w:tcPr>
          <w:p w:rsidR="00D90173" w:rsidRDefault="007103F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7" w:type="pct"/>
          </w:tcPr>
          <w:p w:rsidR="00D90173" w:rsidRDefault="007103F8">
            <w:pPr>
              <w:spacing w:after="0"/>
              <w:ind w:firstLineChars="50" w:firstLine="10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3954" w:type="pct"/>
          </w:tcPr>
          <w:p w:rsidR="00D90173" w:rsidRDefault="007103F8" w:rsidP="007103F8">
            <w:pPr>
              <w:spacing w:after="0"/>
              <w:ind w:firstLineChars="50" w:firstLine="100"/>
              <w:jc w:val="both"/>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uch restriction description is necessary. I am a bit not understand why the moderator thinks the papers in [3] [4] [5] lack the </w:t>
            </w:r>
            <w:r w:rsidRPr="007103F8">
              <w:rPr>
                <w:rFonts w:ascii="Calibri" w:hAnsi="Calibri" w:cs="Calibri"/>
                <w:lang w:eastAsia="zh-CN"/>
              </w:rPr>
              <w:t>description for configuration restriction</w:t>
            </w:r>
            <w:r>
              <w:rPr>
                <w:rFonts w:ascii="Calibri" w:hAnsi="Calibri" w:cs="Calibri"/>
                <w:lang w:eastAsia="zh-CN"/>
              </w:rPr>
              <w:t xml:space="preserve">. I think in [3], the restriction is clearly stated. If it is about the description in CR [4] and [5], I agree with the moderator, and we can add such description later. </w:t>
            </w: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bl>
    <w:p w:rsidR="00D90173" w:rsidRDefault="00D90173">
      <w:pPr>
        <w:pStyle w:val="B1"/>
        <w:ind w:left="0" w:firstLine="0"/>
      </w:pPr>
    </w:p>
    <w:p w:rsidR="00D90173" w:rsidRDefault="0059691D">
      <w:pPr>
        <w:pStyle w:val="B1"/>
        <w:ind w:left="0" w:firstLine="0"/>
      </w:pPr>
      <w:r>
        <w:rPr>
          <w:u w:val="single"/>
        </w:rPr>
        <w:t>Proposed conclusion</w:t>
      </w:r>
      <w:r>
        <w:t>: Capture the following in the Chair’s Notes:</w:t>
      </w:r>
    </w:p>
    <w:p w:rsidR="00D90173" w:rsidRDefault="00D90173">
      <w:pPr>
        <w:pStyle w:val="B1"/>
        <w:ind w:left="0" w:firstLine="0"/>
      </w:pPr>
    </w:p>
    <w:p w:rsidR="00D90173" w:rsidRDefault="0059691D">
      <w:pPr>
        <w:rPr>
          <w:b/>
          <w:bCs/>
          <w:lang w:val="en-US" w:eastAsia="zh-CN"/>
        </w:rPr>
      </w:pPr>
      <w:r>
        <w:rPr>
          <w:b/>
          <w:bCs/>
        </w:rPr>
        <w:t xml:space="preserve">Question </w:t>
      </w:r>
      <w:r>
        <w:rPr>
          <w:rFonts w:hint="eastAsia"/>
          <w:b/>
          <w:bCs/>
          <w:lang w:val="en-US" w:eastAsia="zh-CN"/>
        </w:rPr>
        <w:t>4</w:t>
      </w:r>
      <w:r>
        <w:rPr>
          <w:b/>
          <w:bCs/>
        </w:rPr>
        <w:t xml:space="preserve">: </w:t>
      </w:r>
      <w:r>
        <w:rPr>
          <w:b/>
          <w:bCs/>
          <w:lang w:val="en-US" w:eastAsia="zh-CN"/>
        </w:rPr>
        <w:t>B</w:t>
      </w:r>
      <w:r>
        <w:rPr>
          <w:rFonts w:hint="eastAsia"/>
          <w:b/>
          <w:bCs/>
          <w:lang w:val="en-US" w:eastAsia="zh-CN"/>
        </w:rPr>
        <w:t>ased on the answers for the previous questions, which CR do companies prefer to be agreed?</w:t>
      </w:r>
    </w:p>
    <w:p w:rsidR="00D90173" w:rsidRDefault="0059691D">
      <w:pPr>
        <w:rPr>
          <w:b/>
          <w:bCs/>
          <w:lang w:val="en-US" w:eastAsia="zh-CN"/>
        </w:rPr>
      </w:pPr>
      <w:r>
        <w:rPr>
          <w:b/>
          <w:bCs/>
          <w:lang w:val="en-US" w:eastAsia="zh-CN"/>
        </w:rPr>
        <w:t>CR</w:t>
      </w:r>
      <w:r>
        <w:rPr>
          <w:rFonts w:hint="eastAsia"/>
          <w:b/>
          <w:bCs/>
          <w:lang w:val="en-US" w:eastAsia="zh-CN"/>
        </w:rPr>
        <w:t xml:space="preserve"> 1: the CR in [4]</w:t>
      </w:r>
    </w:p>
    <w:p w:rsidR="00D90173" w:rsidRDefault="0059691D">
      <w:pPr>
        <w:rPr>
          <w:b/>
          <w:bCs/>
          <w:lang w:val="en-US" w:eastAsia="zh-CN"/>
        </w:rPr>
      </w:pPr>
      <w:r>
        <w:rPr>
          <w:b/>
          <w:bCs/>
          <w:lang w:val="en-US" w:eastAsia="zh-CN"/>
        </w:rPr>
        <w:t>CR 2</w:t>
      </w:r>
      <w:r>
        <w:rPr>
          <w:rFonts w:hint="eastAsia"/>
          <w:b/>
          <w:bCs/>
          <w:lang w:val="en-US" w:eastAsia="zh-CN"/>
        </w:rPr>
        <w:t>: the CR in [5]</w:t>
      </w:r>
    </w:p>
    <w:p w:rsidR="00D90173" w:rsidRDefault="0059691D">
      <w:pPr>
        <w:rPr>
          <w:b/>
          <w:bCs/>
          <w:lang w:val="en-US" w:eastAsia="zh-CN"/>
        </w:rPr>
      </w:pPr>
      <w:r>
        <w:rPr>
          <w:b/>
          <w:bCs/>
          <w:lang w:val="en-US" w:eastAsia="zh-CN"/>
        </w:rPr>
        <w:t>CR 3</w:t>
      </w:r>
      <w:r>
        <w:rPr>
          <w:rFonts w:hint="eastAsia"/>
          <w:b/>
          <w:bCs/>
          <w:lang w:val="en-US" w:eastAsia="zh-CN"/>
        </w:rPr>
        <w:t>: the CR in [7]</w:t>
      </w:r>
    </w:p>
    <w:p w:rsidR="00D90173" w:rsidRDefault="0059691D">
      <w:pPr>
        <w:rPr>
          <w:b/>
          <w:bCs/>
          <w:lang w:val="en-US" w:eastAsia="zh-CN"/>
        </w:rPr>
      </w:pPr>
      <w:r>
        <w:rPr>
          <w:b/>
          <w:bCs/>
          <w:lang w:val="en-US" w:eastAsia="zh-CN"/>
        </w:rPr>
        <w:t>CR 4</w:t>
      </w:r>
      <w:r>
        <w:rPr>
          <w:rFonts w:hint="eastAsia"/>
          <w:b/>
          <w:bCs/>
          <w:lang w:val="en-US" w:eastAsia="zh-CN"/>
        </w:rPr>
        <w:t>: the CR in [8]</w:t>
      </w:r>
    </w:p>
    <w:p w:rsidR="00D90173" w:rsidRDefault="0059691D">
      <w:pPr>
        <w:rPr>
          <w:b/>
          <w:bCs/>
          <w:lang w:val="en-US" w:eastAsia="zh-CN"/>
        </w:rPr>
      </w:pPr>
      <w:r>
        <w:rPr>
          <w:b/>
          <w:bCs/>
          <w:lang w:val="en-US" w:eastAsia="zh-CN"/>
        </w:rPr>
        <w:t>CR 5:  Other or merged from above CRs, if needed.</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451"/>
        <w:gridCol w:w="7227"/>
      </w:tblGrid>
      <w:tr w:rsidR="00D90173">
        <w:trPr>
          <w:trHeight w:val="163"/>
          <w:jc w:val="center"/>
        </w:trPr>
        <w:tc>
          <w:tcPr>
            <w:tcW w:w="518"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D90173" w:rsidRDefault="0059691D">
            <w:pPr>
              <w:spacing w:after="0"/>
              <w:contextualSpacing/>
              <w:jc w:val="both"/>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4"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123"/>
          <w:jc w:val="center"/>
        </w:trPr>
        <w:tc>
          <w:tcPr>
            <w:tcW w:w="518" w:type="pct"/>
            <w:shd w:val="clear" w:color="auto" w:fill="auto"/>
          </w:tcPr>
          <w:p w:rsidR="00D90173" w:rsidRDefault="0059691D">
            <w:pPr>
              <w:spacing w:after="0"/>
              <w:jc w:val="center"/>
              <w:rPr>
                <w:bCs/>
                <w:lang w:val="en-US" w:eastAsia="zh-CN"/>
              </w:rPr>
            </w:pPr>
            <w:r>
              <w:rPr>
                <w:rFonts w:hint="eastAsia"/>
                <w:bCs/>
                <w:lang w:val="en-US" w:eastAsia="zh-CN"/>
              </w:rPr>
              <w:lastRenderedPageBreak/>
              <w:t>Z</w:t>
            </w:r>
            <w:r>
              <w:rPr>
                <w:bCs/>
                <w:lang w:val="en-US" w:eastAsia="zh-CN"/>
              </w:rPr>
              <w:t>TE</w:t>
            </w:r>
          </w:p>
        </w:tc>
        <w:tc>
          <w:tcPr>
            <w:tcW w:w="527" w:type="pct"/>
          </w:tcPr>
          <w:p w:rsidR="00D90173" w:rsidRDefault="0059691D">
            <w:pPr>
              <w:keepLines/>
              <w:spacing w:after="0"/>
              <w:ind w:left="1135" w:hanging="851"/>
              <w:jc w:val="both"/>
              <w:rPr>
                <w:lang w:val="en-US" w:eastAsia="zh-CN"/>
              </w:rPr>
            </w:pPr>
            <w:r>
              <w:rPr>
                <w:rFonts w:hint="eastAsia"/>
                <w:lang w:val="en-US" w:eastAsia="zh-CN"/>
              </w:rPr>
              <w:t>CR 4</w:t>
            </w:r>
          </w:p>
        </w:tc>
        <w:tc>
          <w:tcPr>
            <w:tcW w:w="3954" w:type="pct"/>
          </w:tcPr>
          <w:p w:rsidR="00D90173" w:rsidRDefault="0059691D">
            <w:pPr>
              <w:keepLines/>
              <w:spacing w:after="0"/>
              <w:jc w:val="both"/>
              <w:rPr>
                <w:i/>
                <w:iCs/>
                <w:lang w:val="en-US" w:eastAsia="zh-CN"/>
              </w:rPr>
            </w:pPr>
            <w:r>
              <w:rPr>
                <w:rFonts w:hint="eastAsia"/>
                <w:lang w:val="en-US" w:eastAsia="zh-CN"/>
              </w:rPr>
              <w:t xml:space="preserve">Only CR 3 and CR 4 have the restriction that the total number of EHC contexts for the UE is guaranteed to be less than or equal to the </w:t>
            </w:r>
            <w:r>
              <w:rPr>
                <w:rFonts w:hint="eastAsia"/>
                <w:i/>
                <w:iCs/>
                <w:lang w:val="en-US" w:eastAsia="zh-CN"/>
              </w:rPr>
              <w:t>maxNumberEHC-Contexts.</w:t>
            </w:r>
          </w:p>
          <w:p w:rsidR="00D90173" w:rsidRDefault="0059691D">
            <w:pPr>
              <w:keepLines/>
              <w:spacing w:after="0"/>
              <w:jc w:val="both"/>
              <w:rPr>
                <w:lang w:val="en-US" w:eastAsia="zh-CN"/>
              </w:rPr>
            </w:pPr>
            <w:r>
              <w:rPr>
                <w:rFonts w:hint="eastAsia"/>
                <w:lang w:val="en-US" w:eastAsia="zh-CN"/>
              </w:rPr>
              <w:t xml:space="preserve">But the restriction in CR 3 should be </w:t>
            </w:r>
            <w:r>
              <w:rPr>
                <w:lang w:val="en-US" w:eastAsia="zh-CN"/>
              </w:rPr>
              <w:t>“</w:t>
            </w:r>
            <w:r>
              <w:rPr>
                <w:bCs/>
                <w:iCs/>
                <w:lang w:eastAsia="en-GB"/>
              </w:rPr>
              <w:t xml:space="preserve">The total value of </w:t>
            </w:r>
            <w:r>
              <w:rPr>
                <w:rFonts w:hint="eastAsia"/>
                <w:bCs/>
                <w:i/>
                <w:lang w:val="en-US" w:eastAsia="zh-CN"/>
              </w:rPr>
              <w:t>max</w:t>
            </w:r>
            <w:r>
              <w:rPr>
                <w:bCs/>
                <w:i/>
                <w:lang w:eastAsia="en-GB"/>
              </w:rPr>
              <w:t>CID</w:t>
            </w:r>
            <w:r>
              <w:rPr>
                <w:rFonts w:hint="eastAsia"/>
                <w:bCs/>
                <w:i/>
                <w:lang w:val="en-US" w:eastAsia="zh-CN"/>
              </w:rPr>
              <w:t>-</w:t>
            </w:r>
            <w:r>
              <w:rPr>
                <w:bCs/>
                <w:i/>
                <w:lang w:eastAsia="en-GB"/>
              </w:rPr>
              <w:t>EHC</w:t>
            </w:r>
            <w:r>
              <w:rPr>
                <w:rFonts w:hint="eastAsia"/>
                <w:bCs/>
                <w:i/>
                <w:lang w:val="en-US" w:eastAsia="zh-CN"/>
              </w:rPr>
              <w:t>-D</w:t>
            </w:r>
            <w:r>
              <w:rPr>
                <w:bCs/>
                <w:i/>
                <w:lang w:eastAsia="en-GB"/>
              </w:rPr>
              <w:t>L</w:t>
            </w:r>
            <w:r>
              <w:rPr>
                <w:rFonts w:hint="eastAsia"/>
                <w:bCs/>
                <w:i/>
                <w:lang w:val="en-US" w:eastAsia="zh-CN"/>
              </w:rPr>
              <w:t xml:space="preserve"> </w:t>
            </w:r>
            <w:r>
              <w:rPr>
                <w:rFonts w:hint="eastAsia"/>
                <w:bCs/>
                <w:iCs/>
                <w:highlight w:val="red"/>
                <w:lang w:val="en-US" w:eastAsia="zh-CN"/>
              </w:rPr>
              <w:t xml:space="preserve">and </w:t>
            </w:r>
            <w:r>
              <w:rPr>
                <w:rFonts w:hint="eastAsia"/>
                <w:bCs/>
                <w:i/>
                <w:highlight w:val="red"/>
                <w:lang w:val="en-US" w:eastAsia="zh-CN"/>
              </w:rPr>
              <w:t>max</w:t>
            </w:r>
            <w:r>
              <w:rPr>
                <w:bCs/>
                <w:i/>
                <w:highlight w:val="red"/>
                <w:lang w:eastAsia="en-GB"/>
              </w:rPr>
              <w:t>CID</w:t>
            </w:r>
            <w:r>
              <w:rPr>
                <w:rFonts w:hint="eastAsia"/>
                <w:bCs/>
                <w:i/>
                <w:highlight w:val="red"/>
                <w:lang w:val="en-US" w:eastAsia="zh-CN"/>
              </w:rPr>
              <w:t>-</w:t>
            </w:r>
            <w:r>
              <w:rPr>
                <w:bCs/>
                <w:i/>
                <w:highlight w:val="red"/>
                <w:lang w:eastAsia="en-GB"/>
              </w:rPr>
              <w:t>EHC</w:t>
            </w:r>
            <w:r>
              <w:rPr>
                <w:rFonts w:hint="eastAsia"/>
                <w:bCs/>
                <w:i/>
                <w:highlight w:val="red"/>
                <w:lang w:val="en-US" w:eastAsia="zh-CN"/>
              </w:rPr>
              <w:t>-U</w:t>
            </w:r>
            <w:r>
              <w:rPr>
                <w:bCs/>
                <w:i/>
                <w:highlight w:val="red"/>
                <w:lang w:eastAsia="en-GB"/>
              </w:rPr>
              <w:t>L</w:t>
            </w:r>
            <w:r>
              <w:rPr>
                <w:rFonts w:hint="eastAsia"/>
                <w:bCs/>
                <w:iCs/>
                <w:lang w:val="en-US" w:eastAsia="zh-CN"/>
              </w:rPr>
              <w:t xml:space="preserve"> </w:t>
            </w:r>
            <w:r>
              <w:rPr>
                <w:bCs/>
                <w:iCs/>
                <w:lang w:eastAsia="en-GB"/>
              </w:rPr>
              <w:t xml:space="preserve">across all bearers for the UE should be less than or equal to the value of </w:t>
            </w:r>
            <w:r>
              <w:rPr>
                <w:bCs/>
                <w:i/>
                <w:lang w:eastAsia="en-GB"/>
              </w:rPr>
              <w:t xml:space="preserve">maxNumberEHC-Contexts </w:t>
            </w:r>
            <w:r>
              <w:rPr>
                <w:bCs/>
                <w:iCs/>
                <w:lang w:eastAsia="en-GB"/>
              </w:rPr>
              <w:t>parameter as indicated by the UE.</w:t>
            </w:r>
            <w:r>
              <w:rPr>
                <w:lang w:val="en-US" w:eastAsia="zh-CN"/>
              </w:rPr>
              <w:t>”</w:t>
            </w:r>
            <w:r>
              <w:rPr>
                <w:rFonts w:hint="eastAsia"/>
                <w:lang w:val="en-US" w:eastAsia="zh-CN"/>
              </w:rPr>
              <w:t xml:space="preserve"> Furthermore, with the CR3,  the number of DL EHC contexts and the number of UL EHC contexts cannot share the </w:t>
            </w:r>
            <w:r>
              <w:rPr>
                <w:rFonts w:hint="eastAsia"/>
                <w:i/>
                <w:iCs/>
                <w:lang w:val="en-US" w:eastAsia="zh-CN"/>
              </w:rPr>
              <w:t>maxNumberEHC-Contexts</w:t>
            </w:r>
            <w:r>
              <w:rPr>
                <w:rFonts w:hint="eastAsia"/>
                <w:lang w:val="en-US" w:eastAsia="zh-CN"/>
              </w:rPr>
              <w:t>(e.g. UE capability) flexibly during the EHC contexts establishment stage.</w:t>
            </w:r>
          </w:p>
          <w:p w:rsidR="00D90173" w:rsidRDefault="00D90173">
            <w:pPr>
              <w:keepLines/>
              <w:spacing w:after="0"/>
              <w:jc w:val="both"/>
              <w:rPr>
                <w:lang w:val="en-US" w:eastAsia="zh-CN"/>
              </w:rPr>
            </w:pPr>
          </w:p>
          <w:p w:rsidR="00D90173" w:rsidRDefault="0059691D">
            <w:pPr>
              <w:keepLines/>
              <w:spacing w:after="0"/>
              <w:jc w:val="both"/>
              <w:rPr>
                <w:i/>
                <w:iCs/>
                <w:lang w:val="en-US" w:eastAsia="zh-CN"/>
              </w:rPr>
            </w:pPr>
            <w:r>
              <w:rPr>
                <w:rFonts w:hint="eastAsia"/>
                <w:lang w:val="en-US" w:eastAsia="zh-CN"/>
              </w:rPr>
              <w:t xml:space="preserve">For the CR4, although a CU-UP cannot know the number of UL EHC contexts of other CU-UPs in case of multiple CU-UPs, it can be based  gNB implementation as that in RoHC, e.g. during EHC parameters configuration stage, it can assume that each CU-UP configured with EHC may establish </w:t>
            </w:r>
            <w:r>
              <w:rPr>
                <w:rFonts w:hint="eastAsia"/>
                <w:bCs/>
                <w:i/>
                <w:lang w:val="en-US" w:eastAsia="zh-CN"/>
              </w:rPr>
              <w:t>max</w:t>
            </w:r>
            <w:r>
              <w:rPr>
                <w:bCs/>
                <w:i/>
                <w:lang w:eastAsia="en-GB"/>
              </w:rPr>
              <w:t>CID</w:t>
            </w:r>
            <w:r>
              <w:rPr>
                <w:rFonts w:hint="eastAsia"/>
                <w:bCs/>
                <w:i/>
                <w:lang w:val="en-US" w:eastAsia="zh-CN"/>
              </w:rPr>
              <w:t>-</w:t>
            </w:r>
            <w:r>
              <w:rPr>
                <w:bCs/>
                <w:i/>
                <w:lang w:eastAsia="en-GB"/>
              </w:rPr>
              <w:t>EHC</w:t>
            </w:r>
            <w:r>
              <w:rPr>
                <w:rFonts w:hint="eastAsia"/>
                <w:bCs/>
                <w:i/>
                <w:lang w:val="en-US" w:eastAsia="zh-CN"/>
              </w:rPr>
              <w:t>-U</w:t>
            </w:r>
            <w:r>
              <w:rPr>
                <w:bCs/>
                <w:i/>
                <w:lang w:eastAsia="en-GB"/>
              </w:rPr>
              <w:t>L</w:t>
            </w:r>
            <w:r>
              <w:rPr>
                <w:rFonts w:hint="eastAsia"/>
                <w:lang w:val="en-US" w:eastAsia="zh-CN"/>
              </w:rPr>
              <w:t xml:space="preserve"> number of UL EHC contexts.</w:t>
            </w:r>
          </w:p>
        </w:tc>
      </w:tr>
      <w:tr w:rsidR="00D90173">
        <w:trPr>
          <w:trHeight w:val="123"/>
          <w:jc w:val="center"/>
        </w:trPr>
        <w:tc>
          <w:tcPr>
            <w:tcW w:w="518" w:type="pct"/>
            <w:shd w:val="clear" w:color="auto" w:fill="auto"/>
          </w:tcPr>
          <w:p w:rsidR="00D90173" w:rsidRDefault="007103F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 xml:space="preserve">uawei </w:t>
            </w:r>
          </w:p>
        </w:tc>
        <w:tc>
          <w:tcPr>
            <w:tcW w:w="527" w:type="pct"/>
          </w:tcPr>
          <w:p w:rsidR="00D90173" w:rsidRDefault="007103F8">
            <w:pPr>
              <w:spacing w:after="0"/>
              <w:ind w:firstLineChars="50" w:firstLine="100"/>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R 1,2,3</w:t>
            </w:r>
          </w:p>
        </w:tc>
        <w:tc>
          <w:tcPr>
            <w:tcW w:w="3954" w:type="pct"/>
          </w:tcPr>
          <w:p w:rsidR="00D90173" w:rsidRDefault="00C82F38">
            <w:pPr>
              <w:spacing w:after="0"/>
              <w:ind w:firstLineChars="50" w:firstLine="100"/>
              <w:jc w:val="both"/>
              <w:rPr>
                <w:rFonts w:ascii="Calibri" w:hAnsi="Calibri" w:cs="Calibri"/>
                <w:lang w:eastAsia="zh-CN"/>
              </w:rPr>
            </w:pPr>
            <w:r>
              <w:rPr>
                <w:rFonts w:ascii="Calibri" w:hAnsi="Calibri" w:cs="Calibri" w:hint="eastAsia"/>
                <w:lang w:eastAsia="zh-CN"/>
              </w:rPr>
              <w:t>A</w:t>
            </w:r>
            <w:r>
              <w:rPr>
                <w:rFonts w:ascii="Calibri" w:hAnsi="Calibri" w:cs="Calibri"/>
                <w:lang w:eastAsia="zh-CN"/>
              </w:rPr>
              <w:t>s stated in the previous questions, the solution in CR 4 is not feasible and has more drawbacks. We don’t have strong views about the other solutions, we think all can work. The method</w:t>
            </w:r>
            <w:r w:rsidR="00112208">
              <w:rPr>
                <w:rFonts w:ascii="Calibri" w:hAnsi="Calibri" w:cs="Calibri"/>
                <w:lang w:eastAsia="zh-CN"/>
              </w:rPr>
              <w:t>s</w:t>
            </w:r>
            <w:bookmarkStart w:id="5" w:name="_GoBack"/>
            <w:bookmarkEnd w:id="5"/>
            <w:r>
              <w:rPr>
                <w:rFonts w:ascii="Calibri" w:hAnsi="Calibri" w:cs="Calibri"/>
                <w:lang w:eastAsia="zh-CN"/>
              </w:rPr>
              <w:t xml:space="preserve"> shown in CR 1 and CR 3 are in fact the same… </w:t>
            </w: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Pr="00C82F38"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bookmarkEnd w:id="4"/>
    </w:tbl>
    <w:p w:rsidR="00D90173" w:rsidRDefault="00D90173">
      <w:pPr>
        <w:rPr>
          <w:color w:val="FF0000"/>
          <w:vertAlign w:val="superscript"/>
        </w:rPr>
      </w:pPr>
    </w:p>
    <w:p w:rsidR="00D90173" w:rsidRDefault="0059691D">
      <w:pPr>
        <w:pStyle w:val="B1"/>
        <w:ind w:left="0" w:firstLine="0"/>
      </w:pPr>
      <w:r>
        <w:rPr>
          <w:u w:val="single"/>
        </w:rPr>
        <w:t>Proposed conclusion</w:t>
      </w:r>
      <w:r>
        <w:t>: Capture the following in the Chair’s Notes:</w:t>
      </w:r>
    </w:p>
    <w:p w:rsidR="00D90173" w:rsidRDefault="0059691D">
      <w:pPr>
        <w:pStyle w:val="1"/>
        <w:rPr>
          <w:lang w:val="en-US"/>
        </w:rPr>
      </w:pPr>
      <w:r>
        <w:rPr>
          <w:lang w:val="en-US"/>
        </w:rPr>
        <w:t>4</w:t>
      </w:r>
      <w:r>
        <w:rPr>
          <w:lang w:val="en-US"/>
        </w:rPr>
        <w:tab/>
        <w:t>Conclusions, Recommendations</w:t>
      </w:r>
    </w:p>
    <w:p w:rsidR="00D90173" w:rsidRDefault="0059691D">
      <w:bookmarkStart w:id="6" w:name="_Hlk71890264"/>
      <w:r>
        <w:t>Capture the following in the Chair’s Notes:</w:t>
      </w:r>
    </w:p>
    <w:p w:rsidR="00D90173" w:rsidRDefault="00D90173"/>
    <w:bookmarkEnd w:id="2"/>
    <w:bookmarkEnd w:id="6"/>
    <w:p w:rsidR="00D90173" w:rsidRDefault="0059691D">
      <w:pPr>
        <w:pStyle w:val="1"/>
      </w:pPr>
      <w:r>
        <w:rPr>
          <w:lang w:val="en-US"/>
        </w:rPr>
        <w:t>References</w:t>
      </w:r>
    </w:p>
    <w:p w:rsidR="00D90173" w:rsidRDefault="0059691D">
      <w:pPr>
        <w:pStyle w:val="Reference"/>
        <w:rPr>
          <w:lang w:val="en-GB"/>
        </w:rPr>
      </w:pPr>
      <w:r>
        <w:rPr>
          <w:rFonts w:hint="eastAsia"/>
          <w:lang w:val="en-GB"/>
        </w:rPr>
        <w:t>R3-212016</w:t>
      </w:r>
      <w:r>
        <w:rPr>
          <w:rFonts w:hint="eastAsia"/>
          <w:lang w:val="en-GB"/>
        </w:rPr>
        <w:tab/>
        <w:t>Correction on missing IE of EHC</w:t>
      </w:r>
      <w:r>
        <w:rPr>
          <w:rFonts w:hint="eastAsia"/>
          <w:lang w:val="en-US" w:eastAsia="zh-CN"/>
        </w:rPr>
        <w:t xml:space="preserve">, </w:t>
      </w:r>
      <w:r>
        <w:rPr>
          <w:rFonts w:hint="eastAsia"/>
          <w:lang w:val="en-GB"/>
        </w:rPr>
        <w:t>Huawei, China Unicom, TS 38.463 v16.5.0, Rel-16, Cat. F</w:t>
      </w:r>
      <w:r>
        <w:rPr>
          <w:rFonts w:hint="eastAsia"/>
          <w:lang w:val="en-US" w:eastAsia="zh-CN"/>
        </w:rPr>
        <w:t>, May, 2021, RAN3#102-e</w:t>
      </w:r>
    </w:p>
    <w:p w:rsidR="00D90173" w:rsidRDefault="0059691D">
      <w:pPr>
        <w:pStyle w:val="Reference"/>
        <w:rPr>
          <w:lang w:val="en-GB"/>
        </w:rPr>
      </w:pPr>
      <w:r>
        <w:rPr>
          <w:rFonts w:hint="eastAsia"/>
          <w:lang w:val="en-GB"/>
        </w:rPr>
        <w:t>R3-212758</w:t>
      </w:r>
      <w:r>
        <w:rPr>
          <w:rFonts w:hint="eastAsia"/>
          <w:lang w:val="en-US" w:eastAsia="zh-CN"/>
        </w:rPr>
        <w:tab/>
        <w:t>Summary of Offline Discussion on Correction on missing IE of EHC, Huawei (moderator), May, 2021, RAN3#102-e</w:t>
      </w:r>
    </w:p>
    <w:p w:rsidR="00D90173" w:rsidRDefault="0059691D">
      <w:pPr>
        <w:pStyle w:val="Reference"/>
        <w:rPr>
          <w:lang w:val="en-GB"/>
        </w:rPr>
      </w:pPr>
      <w:r>
        <w:rPr>
          <w:rFonts w:hint="eastAsia"/>
          <w:lang w:val="en-GB"/>
        </w:rPr>
        <w:t>R3-213356</w:t>
      </w:r>
      <w:r>
        <w:rPr>
          <w:rFonts w:hint="eastAsia"/>
          <w:lang w:val="en-GB"/>
        </w:rPr>
        <w:tab/>
        <w:t>Enhancement for EHC contexts (Huawei, China Unicom), August, 2021, RAN3#103-e</w:t>
      </w:r>
    </w:p>
    <w:p w:rsidR="00D90173" w:rsidRDefault="0059691D">
      <w:pPr>
        <w:pStyle w:val="Reference"/>
        <w:rPr>
          <w:lang w:val="en-GB"/>
        </w:rPr>
      </w:pPr>
      <w:r>
        <w:rPr>
          <w:rFonts w:hint="eastAsia"/>
          <w:lang w:val="en-GB"/>
        </w:rPr>
        <w:t>R3-213357</w:t>
      </w:r>
      <w:r>
        <w:rPr>
          <w:rFonts w:hint="eastAsia"/>
          <w:lang w:val="en-GB"/>
        </w:rPr>
        <w:tab/>
        <w:t xml:space="preserve">Restricting the number of DL EHC contexts </w:t>
      </w:r>
      <w:r>
        <w:rPr>
          <w:rFonts w:hint="eastAsia"/>
          <w:lang w:val="en-GB"/>
        </w:rPr>
        <w:t>–</w:t>
      </w:r>
      <w:r>
        <w:rPr>
          <w:rFonts w:hint="eastAsia"/>
          <w:lang w:val="en-GB"/>
        </w:rPr>
        <w:t xml:space="preserve"> Option 1 (Huawei, China Unicom), TS 38.463 v16.6.0, Rel-16, Cat. F, August, 2021, RAN3#103-e</w:t>
      </w:r>
    </w:p>
    <w:p w:rsidR="00D90173" w:rsidRDefault="0059691D">
      <w:pPr>
        <w:pStyle w:val="Reference"/>
        <w:rPr>
          <w:lang w:val="en-GB"/>
        </w:rPr>
      </w:pPr>
      <w:r>
        <w:rPr>
          <w:rFonts w:hint="eastAsia"/>
          <w:lang w:val="en-GB"/>
        </w:rPr>
        <w:t>R3-213358</w:t>
      </w:r>
      <w:r>
        <w:rPr>
          <w:rFonts w:hint="eastAsia"/>
          <w:lang w:val="en-GB"/>
        </w:rPr>
        <w:tab/>
        <w:t xml:space="preserve">Restricting the number of DL EHC contexts </w:t>
      </w:r>
      <w:r>
        <w:rPr>
          <w:rFonts w:hint="eastAsia"/>
          <w:lang w:val="en-GB"/>
        </w:rPr>
        <w:t>–</w:t>
      </w:r>
      <w:r>
        <w:rPr>
          <w:rFonts w:hint="eastAsia"/>
          <w:lang w:val="en-GB"/>
        </w:rPr>
        <w:t xml:space="preserve"> Option 2 (Huawei, China Unicom), TS 38.463 v16.6.0, Rel-16, Cat. F, August, 2021, RAN3#103-e</w:t>
      </w:r>
    </w:p>
    <w:p w:rsidR="00D90173" w:rsidRDefault="0059691D">
      <w:pPr>
        <w:pStyle w:val="Reference"/>
        <w:rPr>
          <w:lang w:val="en-GB"/>
        </w:rPr>
      </w:pPr>
      <w:r>
        <w:rPr>
          <w:rFonts w:hint="eastAsia"/>
          <w:lang w:val="en-GB"/>
        </w:rPr>
        <w:t>R3-213993</w:t>
      </w:r>
      <w:r>
        <w:rPr>
          <w:rFonts w:hint="eastAsia"/>
          <w:lang w:val="en-GB"/>
        </w:rPr>
        <w:tab/>
        <w:t>Discussion on missing IE of EHC (ZTE), August, 2021, RAN3#103-e</w:t>
      </w:r>
    </w:p>
    <w:p w:rsidR="00D90173" w:rsidRDefault="0059691D">
      <w:pPr>
        <w:pStyle w:val="Reference"/>
        <w:rPr>
          <w:lang w:val="en-GB"/>
        </w:rPr>
      </w:pPr>
      <w:r>
        <w:rPr>
          <w:rFonts w:hint="eastAsia"/>
          <w:lang w:val="en-GB"/>
        </w:rPr>
        <w:t>R3-213994</w:t>
      </w:r>
      <w:r>
        <w:rPr>
          <w:rFonts w:hint="eastAsia"/>
          <w:lang w:val="en-GB"/>
        </w:rPr>
        <w:tab/>
        <w:t>CR for TS38.463 on Correction on missing IE of EHC (option 1) (ZTE), TS 38.463 v16.6.0, Rel-16, Cat. F, August, 2021, RAN3#103-e</w:t>
      </w:r>
    </w:p>
    <w:p w:rsidR="00D90173" w:rsidRDefault="0059691D">
      <w:pPr>
        <w:pStyle w:val="Reference"/>
        <w:rPr>
          <w:lang w:val="en-GB"/>
        </w:rPr>
      </w:pPr>
      <w:r>
        <w:rPr>
          <w:rFonts w:hint="eastAsia"/>
          <w:lang w:val="en-GB"/>
        </w:rPr>
        <w:t>R3-213995</w:t>
      </w:r>
      <w:r>
        <w:rPr>
          <w:rFonts w:hint="eastAsia"/>
          <w:lang w:val="en-GB"/>
        </w:rPr>
        <w:tab/>
        <w:t>CR for TS38.463 on Correction on missing IE of EHC (option 2) (ZTE), TS 38.463 v16.6.0, Rel-16, Cat. F, August, 2021, RAN3#103-e</w:t>
      </w:r>
    </w:p>
    <w:sectPr w:rsidR="00D9017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E37" w:rsidRDefault="00C80E37" w:rsidP="00E843CB">
      <w:pPr>
        <w:spacing w:after="0"/>
      </w:pPr>
      <w:r>
        <w:separator/>
      </w:r>
    </w:p>
  </w:endnote>
  <w:endnote w:type="continuationSeparator" w:id="0">
    <w:p w:rsidR="00C80E37" w:rsidRDefault="00C80E37" w:rsidP="00E84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E37" w:rsidRDefault="00C80E37" w:rsidP="00E843CB">
      <w:pPr>
        <w:spacing w:after="0"/>
      </w:pPr>
      <w:r>
        <w:separator/>
      </w:r>
    </w:p>
  </w:footnote>
  <w:footnote w:type="continuationSeparator" w:id="0">
    <w:p w:rsidR="00C80E37" w:rsidRDefault="00C80E37" w:rsidP="00E843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31F70C11"/>
    <w:multiLevelType w:val="singleLevel"/>
    <w:tmpl w:val="31F70C11"/>
    <w:lvl w:ilvl="0">
      <w:start w:val="1"/>
      <w:numFmt w:val="bullet"/>
      <w:lvlText w:val=""/>
      <w:lvlJc w:val="left"/>
      <w:pPr>
        <w:ind w:left="42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1FA7E90"/>
    <w:multiLevelType w:val="hybridMultilevel"/>
    <w:tmpl w:val="69E00F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746"/>
    <w:rsid w:val="00003615"/>
    <w:rsid w:val="00003EE3"/>
    <w:rsid w:val="00005468"/>
    <w:rsid w:val="000065F6"/>
    <w:rsid w:val="00006BE5"/>
    <w:rsid w:val="00011479"/>
    <w:rsid w:val="0001433D"/>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08"/>
    <w:rsid w:val="00112281"/>
    <w:rsid w:val="00113860"/>
    <w:rsid w:val="00115C8B"/>
    <w:rsid w:val="00115C95"/>
    <w:rsid w:val="0011607A"/>
    <w:rsid w:val="00116745"/>
    <w:rsid w:val="00116FFE"/>
    <w:rsid w:val="001178DD"/>
    <w:rsid w:val="00121CB1"/>
    <w:rsid w:val="00122105"/>
    <w:rsid w:val="001238E1"/>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A9C"/>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A1931"/>
    <w:rsid w:val="003A313B"/>
    <w:rsid w:val="003A5FB2"/>
    <w:rsid w:val="003A76A2"/>
    <w:rsid w:val="003B098B"/>
    <w:rsid w:val="003B1339"/>
    <w:rsid w:val="003B2E96"/>
    <w:rsid w:val="003B337A"/>
    <w:rsid w:val="003B3FFD"/>
    <w:rsid w:val="003B5124"/>
    <w:rsid w:val="003C18A7"/>
    <w:rsid w:val="003C4E37"/>
    <w:rsid w:val="003C745B"/>
    <w:rsid w:val="003D244D"/>
    <w:rsid w:val="003D4ADC"/>
    <w:rsid w:val="003D52FB"/>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7067B"/>
    <w:rsid w:val="00470C7F"/>
    <w:rsid w:val="00470F9A"/>
    <w:rsid w:val="00474953"/>
    <w:rsid w:val="00477455"/>
    <w:rsid w:val="00477576"/>
    <w:rsid w:val="00482A5E"/>
    <w:rsid w:val="00485602"/>
    <w:rsid w:val="00485699"/>
    <w:rsid w:val="00492E13"/>
    <w:rsid w:val="004948F4"/>
    <w:rsid w:val="00494A1A"/>
    <w:rsid w:val="004A3BCC"/>
    <w:rsid w:val="004A48A7"/>
    <w:rsid w:val="004A4AD1"/>
    <w:rsid w:val="004A7A4F"/>
    <w:rsid w:val="004B2E44"/>
    <w:rsid w:val="004B554C"/>
    <w:rsid w:val="004B57D6"/>
    <w:rsid w:val="004B5ADF"/>
    <w:rsid w:val="004B724F"/>
    <w:rsid w:val="004C0C8F"/>
    <w:rsid w:val="004C0CAA"/>
    <w:rsid w:val="004C0F40"/>
    <w:rsid w:val="004C102B"/>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25E"/>
    <w:rsid w:val="00556D08"/>
    <w:rsid w:val="00557693"/>
    <w:rsid w:val="00565087"/>
    <w:rsid w:val="0056573F"/>
    <w:rsid w:val="00565FDA"/>
    <w:rsid w:val="005679A1"/>
    <w:rsid w:val="0057124B"/>
    <w:rsid w:val="00573169"/>
    <w:rsid w:val="005735D4"/>
    <w:rsid w:val="00576FD7"/>
    <w:rsid w:val="005804EE"/>
    <w:rsid w:val="005811C3"/>
    <w:rsid w:val="00581A82"/>
    <w:rsid w:val="00590293"/>
    <w:rsid w:val="00591F5F"/>
    <w:rsid w:val="00592270"/>
    <w:rsid w:val="00592877"/>
    <w:rsid w:val="0059691D"/>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03F8"/>
    <w:rsid w:val="00715126"/>
    <w:rsid w:val="00716771"/>
    <w:rsid w:val="007177DC"/>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0D68"/>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867A4"/>
    <w:rsid w:val="00891000"/>
    <w:rsid w:val="00894D40"/>
    <w:rsid w:val="00896CB2"/>
    <w:rsid w:val="008A0CAE"/>
    <w:rsid w:val="008A139D"/>
    <w:rsid w:val="008A1E3D"/>
    <w:rsid w:val="008A2160"/>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2C26"/>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7D14"/>
    <w:rsid w:val="00A53724"/>
    <w:rsid w:val="00A54239"/>
    <w:rsid w:val="00A57585"/>
    <w:rsid w:val="00A611E5"/>
    <w:rsid w:val="00A62320"/>
    <w:rsid w:val="00A648BC"/>
    <w:rsid w:val="00A66FFC"/>
    <w:rsid w:val="00A67592"/>
    <w:rsid w:val="00A67A05"/>
    <w:rsid w:val="00A71659"/>
    <w:rsid w:val="00A71C40"/>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5D1E"/>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27F4E"/>
    <w:rsid w:val="00B3015A"/>
    <w:rsid w:val="00B3590B"/>
    <w:rsid w:val="00B35C67"/>
    <w:rsid w:val="00B36899"/>
    <w:rsid w:val="00B44109"/>
    <w:rsid w:val="00B45106"/>
    <w:rsid w:val="00B453C8"/>
    <w:rsid w:val="00B4675A"/>
    <w:rsid w:val="00B4796F"/>
    <w:rsid w:val="00B47FD1"/>
    <w:rsid w:val="00B5334C"/>
    <w:rsid w:val="00B53586"/>
    <w:rsid w:val="00B53CD5"/>
    <w:rsid w:val="00B55255"/>
    <w:rsid w:val="00B57D78"/>
    <w:rsid w:val="00B603B6"/>
    <w:rsid w:val="00B6052A"/>
    <w:rsid w:val="00B62367"/>
    <w:rsid w:val="00B637A7"/>
    <w:rsid w:val="00B65E54"/>
    <w:rsid w:val="00B67C01"/>
    <w:rsid w:val="00B70694"/>
    <w:rsid w:val="00B72907"/>
    <w:rsid w:val="00B777F1"/>
    <w:rsid w:val="00B8359D"/>
    <w:rsid w:val="00B86E45"/>
    <w:rsid w:val="00B93CB3"/>
    <w:rsid w:val="00BA0069"/>
    <w:rsid w:val="00BA0729"/>
    <w:rsid w:val="00BA50E7"/>
    <w:rsid w:val="00BA560A"/>
    <w:rsid w:val="00BB0CB8"/>
    <w:rsid w:val="00BB1014"/>
    <w:rsid w:val="00BB4D07"/>
    <w:rsid w:val="00BC0512"/>
    <w:rsid w:val="00BC67CE"/>
    <w:rsid w:val="00BC7DD3"/>
    <w:rsid w:val="00BD2120"/>
    <w:rsid w:val="00BD284D"/>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3D09"/>
    <w:rsid w:val="00BF44EF"/>
    <w:rsid w:val="00BF6519"/>
    <w:rsid w:val="00BF6CFA"/>
    <w:rsid w:val="00BF7F74"/>
    <w:rsid w:val="00C05771"/>
    <w:rsid w:val="00C0604A"/>
    <w:rsid w:val="00C071ED"/>
    <w:rsid w:val="00C1172F"/>
    <w:rsid w:val="00C12A33"/>
    <w:rsid w:val="00C12B51"/>
    <w:rsid w:val="00C139D2"/>
    <w:rsid w:val="00C1403F"/>
    <w:rsid w:val="00C167FB"/>
    <w:rsid w:val="00C212ED"/>
    <w:rsid w:val="00C21FFD"/>
    <w:rsid w:val="00C23190"/>
    <w:rsid w:val="00C27548"/>
    <w:rsid w:val="00C30F1A"/>
    <w:rsid w:val="00C315D6"/>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0E37"/>
    <w:rsid w:val="00C81F6E"/>
    <w:rsid w:val="00C82F38"/>
    <w:rsid w:val="00C82F75"/>
    <w:rsid w:val="00C8300B"/>
    <w:rsid w:val="00C83A13"/>
    <w:rsid w:val="00C8445F"/>
    <w:rsid w:val="00C85412"/>
    <w:rsid w:val="00C9224D"/>
    <w:rsid w:val="00C9531E"/>
    <w:rsid w:val="00C97626"/>
    <w:rsid w:val="00CA3D0C"/>
    <w:rsid w:val="00CA4DF7"/>
    <w:rsid w:val="00CA69EE"/>
    <w:rsid w:val="00CA7BDD"/>
    <w:rsid w:val="00CB0063"/>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F09"/>
    <w:rsid w:val="00D63605"/>
    <w:rsid w:val="00D65EAE"/>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173"/>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38D0"/>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6EA5"/>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54E8"/>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5415"/>
    <w:rsid w:val="00E76BC3"/>
    <w:rsid w:val="00E77645"/>
    <w:rsid w:val="00E77A84"/>
    <w:rsid w:val="00E81EEF"/>
    <w:rsid w:val="00E843CB"/>
    <w:rsid w:val="00E8517E"/>
    <w:rsid w:val="00E85C26"/>
    <w:rsid w:val="00E924BA"/>
    <w:rsid w:val="00E92898"/>
    <w:rsid w:val="00E93B2B"/>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156"/>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DEC"/>
    <w:rsid w:val="00F02F8F"/>
    <w:rsid w:val="00F03069"/>
    <w:rsid w:val="00F04061"/>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9390BE0"/>
    <w:rsid w:val="0C807244"/>
    <w:rsid w:val="0D7A578A"/>
    <w:rsid w:val="0D8074A1"/>
    <w:rsid w:val="0F747F07"/>
    <w:rsid w:val="107F410F"/>
    <w:rsid w:val="1946587A"/>
    <w:rsid w:val="1E780058"/>
    <w:rsid w:val="201972EA"/>
    <w:rsid w:val="23755FE8"/>
    <w:rsid w:val="2BD5604F"/>
    <w:rsid w:val="35EA3FA8"/>
    <w:rsid w:val="3C517A75"/>
    <w:rsid w:val="3E7542F9"/>
    <w:rsid w:val="43CD6E5B"/>
    <w:rsid w:val="55EC3649"/>
    <w:rsid w:val="5FAA2D8F"/>
    <w:rsid w:val="5FD5174A"/>
    <w:rsid w:val="60A94F8C"/>
    <w:rsid w:val="68F275EC"/>
    <w:rsid w:val="6A4C6EBC"/>
    <w:rsid w:val="6B940303"/>
    <w:rsid w:val="6C471D63"/>
    <w:rsid w:val="6CC31E0F"/>
    <w:rsid w:val="70541352"/>
    <w:rsid w:val="70983DBC"/>
    <w:rsid w:val="756D5B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3E6563-6C0E-47E1-B1FF-18830D73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endnote reference"/>
    <w:qFormat/>
    <w:rPr>
      <w:vertAlign w:val="superscript"/>
    </w:rPr>
  </w:style>
  <w:style w:type="character" w:styleId="ae">
    <w:name w:val="FollowedHyperlink"/>
    <w:qFormat/>
    <w:rPr>
      <w:color w:val="954F72"/>
      <w:u w:val="single"/>
    </w:rPr>
  </w:style>
  <w:style w:type="character" w:styleId="af">
    <w:name w:val="Hyperlink"/>
    <w:uiPriority w:val="99"/>
    <w:qFormat/>
    <w:rPr>
      <w:color w:val="0000FF"/>
      <w:u w:val="single"/>
    </w:rPr>
  </w:style>
  <w:style w:type="character" w:styleId="af0">
    <w:name w:val="annotation reference"/>
    <w:qFormat/>
    <w:rPr>
      <w:sz w:val="16"/>
      <w:szCs w:val="16"/>
    </w:rPr>
  </w:style>
  <w:style w:type="character" w:styleId="af1">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2">
    <w:name w:val="List Paragraph"/>
    <w:basedOn w:val="a"/>
    <w:uiPriority w:val="34"/>
    <w:qFormat/>
    <w:pPr>
      <w:ind w:left="720"/>
      <w:contextualSpacing/>
    </w:pPr>
  </w:style>
  <w:style w:type="paragraph" w:customStyle="1" w:styleId="NW">
    <w:name w:val="NW"/>
    <w:basedOn w:val="NO"/>
    <w:qFormat/>
    <w:pPr>
      <w:spacing w:after="0"/>
    </w:pPr>
  </w:style>
  <w:style w:type="paragraph" w:styleId="af3">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D:\3GPPmeeting\202108%20RAN3%20113e\CB\Inbox\R3-214156.zip" TargetMode="External"/><Relationship Id="rId4" Type="http://schemas.openxmlformats.org/officeDocument/2006/relationships/styles" Target="styles.xml"/><Relationship Id="rId9" Type="http://schemas.openxmlformats.org/officeDocument/2006/relationships/hyperlink" Target="file:///D:\3GPPmeeting\202108%20RAN3%20113e\CB\Inbox\R3-2141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FA2D5-D60A-4ADD-9475-ACB3B1AB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27</TotalTime>
  <Pages>4</Pages>
  <Words>1431</Words>
  <Characters>8157</Characters>
  <Application>Microsoft Office Word</Application>
  <DocSecurity>0</DocSecurity>
  <Lines>67</Lines>
  <Paragraphs>19</Paragraphs>
  <ScaleCrop>false</ScaleCrop>
  <Company>Huawei Technologies Co.,Ltd.</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5</cp:revision>
  <cp:lastPrinted>2017-09-20T17:18:00Z</cp:lastPrinted>
  <dcterms:created xsi:type="dcterms:W3CDTF">2021-08-17T06:13:00Z</dcterms:created>
  <dcterms:modified xsi:type="dcterms:W3CDTF">2021-08-17T06:45:00Z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1628822219</vt:lpwstr>
  </property>
</Properties>
</file>