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2660A884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52935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D362E3" w:rsidRPr="00D362E3">
        <w:rPr>
          <w:rFonts w:cs="Arial"/>
          <w:bCs/>
          <w:sz w:val="24"/>
          <w:szCs w:val="24"/>
        </w:rPr>
        <w:t>R3-213735</w:t>
      </w:r>
    </w:p>
    <w:p w14:paraId="38D94E0E" w14:textId="33475D99" w:rsidR="004E3939" w:rsidRPr="00412CCB" w:rsidRDefault="00152935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>E-meeting, 16-2</w:t>
      </w:r>
      <w:r w:rsidR="005A106B">
        <w:rPr>
          <w:rFonts w:cs="Arial"/>
          <w:bCs/>
          <w:sz w:val="24"/>
          <w:szCs w:val="24"/>
        </w:rPr>
        <w:t>6</w:t>
      </w:r>
      <w:r w:rsidRPr="00152935">
        <w:rPr>
          <w:rFonts w:cs="Arial"/>
          <w:bCs/>
          <w:sz w:val="24"/>
          <w:szCs w:val="24"/>
        </w:rPr>
        <w:t xml:space="preserve"> Aug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55976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5A492F" w:rsidRPr="005A492F">
        <w:rPr>
          <w:rFonts w:ascii="Arial" w:hAnsi="Arial" w:cs="Arial"/>
          <w:b/>
          <w:sz w:val="22"/>
          <w:szCs w:val="22"/>
        </w:rPr>
        <w:t>Reply LS on RACS capability detection with S1 and NG handover</w:t>
      </w:r>
    </w:p>
    <w:p w14:paraId="38803FCA" w14:textId="42D26F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050682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712" w:rsidRPr="00FE4A3C">
        <w:rPr>
          <w:rFonts w:ascii="Arial" w:hAnsi="Arial" w:cs="Arial"/>
          <w:b/>
          <w:bCs/>
          <w:sz w:val="22"/>
          <w:szCs w:val="22"/>
        </w:rPr>
        <w:t>R3-211445</w:t>
      </w:r>
      <w:r w:rsidR="00BB7712">
        <w:rPr>
          <w:rFonts w:ascii="Arial" w:hAnsi="Arial" w:cs="Arial"/>
          <w:b/>
          <w:bCs/>
          <w:sz w:val="22"/>
          <w:szCs w:val="22"/>
        </w:rPr>
        <w:t>/</w:t>
      </w:r>
      <w:r w:rsidR="00BB7712" w:rsidRPr="00DB097C">
        <w:rPr>
          <w:rFonts w:ascii="Arial" w:hAnsi="Arial" w:cs="Arial"/>
          <w:b/>
          <w:bCs/>
          <w:sz w:val="22"/>
          <w:szCs w:val="22"/>
        </w:rPr>
        <w:t>S2-2101063</w:t>
      </w:r>
    </w:p>
    <w:bookmarkEnd w:id="2"/>
    <w:bookmarkEnd w:id="3"/>
    <w:bookmarkEnd w:id="4"/>
    <w:p w14:paraId="6A4F303E" w14:textId="61290E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436">
        <w:rPr>
          <w:rFonts w:ascii="Arial" w:hAnsi="Arial" w:cs="Arial"/>
          <w:b/>
          <w:bCs/>
          <w:sz w:val="22"/>
          <w:szCs w:val="22"/>
        </w:rPr>
        <w:t>TEI17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45C5B1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6F2A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798A62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0600DBD" w14:textId="77777777" w:rsidR="0084586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39E763E" w14:textId="4AD4272C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Cs/>
        </w:rPr>
      </w:pPr>
      <w:r w:rsidRPr="00845868">
        <w:rPr>
          <w:rFonts w:ascii="Arial" w:eastAsia="宋体" w:hAnsi="Arial" w:cs="Arial"/>
          <w:b/>
        </w:rPr>
        <w:t>Name:</w:t>
      </w:r>
      <w:r w:rsidRPr="00845868">
        <w:rPr>
          <w:rFonts w:ascii="Arial" w:eastAsia="宋体" w:hAnsi="Arial" w:cs="Arial"/>
          <w:bCs/>
        </w:rPr>
        <w:tab/>
      </w:r>
      <w:r w:rsidR="00AF2D78">
        <w:rPr>
          <w:rFonts w:ascii="Arial" w:eastAsia="宋体" w:hAnsi="Arial" w:cs="Arial"/>
          <w:bCs/>
        </w:rPr>
        <w:t>Feng Han</w:t>
      </w:r>
    </w:p>
    <w:p w14:paraId="312AFBD8" w14:textId="020B62DD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宋体" w:hAnsi="Arial" w:cs="Arial"/>
          <w:bCs/>
          <w:color w:val="0000FF"/>
          <w:lang w:val="en-US"/>
        </w:rPr>
      </w:pPr>
      <w:r w:rsidRPr="00845868">
        <w:rPr>
          <w:rFonts w:ascii="Arial" w:eastAsia="宋体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宋体" w:hAnsi="Arial" w:cs="Arial"/>
          <w:bCs/>
          <w:color w:val="0000FF"/>
          <w:lang w:val="en-US"/>
        </w:rPr>
        <w:tab/>
      </w:r>
      <w:r w:rsidR="00AF2D78">
        <w:rPr>
          <w:rFonts w:ascii="Arial" w:eastAsia="宋体" w:hAnsi="Arial" w:cs="Arial"/>
          <w:bCs/>
          <w:color w:val="0000FF"/>
          <w:lang w:val="en-US" w:eastAsia="zh-CN"/>
        </w:rPr>
        <w:t>hanfeng3</w:t>
      </w:r>
      <w:r>
        <w:rPr>
          <w:rFonts w:ascii="Arial" w:eastAsia="宋体" w:hAnsi="Arial" w:cs="Arial" w:hint="eastAsia"/>
          <w:bCs/>
          <w:color w:val="0000FF"/>
          <w:lang w:val="en-US" w:eastAsia="zh-CN"/>
        </w:rPr>
        <w:t>@huawei.com</w:t>
      </w:r>
    </w:p>
    <w:p w14:paraId="27518FEC" w14:textId="77777777" w:rsidR="00845868" w:rsidRDefault="008458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60E36AB" w:rsidR="00B97703" w:rsidRPr="00542AB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5B0C" w:rsidRPr="005B5B0C">
        <w:rPr>
          <w:rFonts w:ascii="Arial" w:hAnsi="Arial" w:cs="Arial"/>
          <w:b/>
          <w:bCs/>
          <w:sz w:val="22"/>
          <w:szCs w:val="22"/>
        </w:rPr>
        <w:t>R3-213731</w:t>
      </w:r>
      <w:r w:rsidR="00DF0CE0">
        <w:rPr>
          <w:rFonts w:ascii="Arial" w:hAnsi="Arial" w:cs="Arial"/>
          <w:b/>
          <w:bCs/>
          <w:sz w:val="22"/>
          <w:szCs w:val="22"/>
        </w:rPr>
        <w:t xml:space="preserve">, </w:t>
      </w:r>
      <w:r w:rsidR="00BC2133" w:rsidRPr="00BC2133">
        <w:rPr>
          <w:rFonts w:ascii="Arial" w:hAnsi="Arial" w:cs="Arial"/>
          <w:b/>
          <w:bCs/>
          <w:sz w:val="22"/>
          <w:szCs w:val="22"/>
        </w:rPr>
        <w:t>R3-213732</w:t>
      </w:r>
      <w:r w:rsidR="00124973">
        <w:rPr>
          <w:rFonts w:ascii="Arial" w:hAnsi="Arial" w:cs="Arial"/>
          <w:b/>
          <w:bCs/>
          <w:sz w:val="22"/>
          <w:szCs w:val="22"/>
        </w:rPr>
        <w:t>[To be updated</w:t>
      </w:r>
      <w:bookmarkStart w:id="7" w:name="_GoBack"/>
      <w:bookmarkEnd w:id="7"/>
      <w:r w:rsidR="00124973">
        <w:rPr>
          <w:rFonts w:ascii="Arial" w:hAnsi="Arial" w:cs="Arial"/>
          <w:b/>
          <w:bCs/>
          <w:sz w:val="22"/>
          <w:szCs w:val="22"/>
        </w:rPr>
        <w:t>]</w:t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F50D1CD" w14:textId="7A50B6F1" w:rsidR="000A1D34" w:rsidRDefault="000A1D34" w:rsidP="000A1D34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  <w:r w:rsidRPr="00C3347C">
        <w:rPr>
          <w:rFonts w:eastAsiaTheme="minorEastAsia" w:cs="Arial"/>
          <w:b w:val="0"/>
          <w:noProof w:val="0"/>
          <w:sz w:val="20"/>
        </w:rPr>
        <w:t xml:space="preserve">RAN3 thank </w:t>
      </w:r>
      <w:r w:rsidR="00AE6EB1">
        <w:rPr>
          <w:rFonts w:eastAsiaTheme="minorEastAsia" w:cs="Arial"/>
          <w:b w:val="0"/>
          <w:noProof w:val="0"/>
          <w:sz w:val="20"/>
        </w:rPr>
        <w:t xml:space="preserve">to </w:t>
      </w:r>
      <w:r>
        <w:rPr>
          <w:rFonts w:eastAsiaTheme="minorEastAsia" w:cs="Arial"/>
          <w:b w:val="0"/>
          <w:noProof w:val="0"/>
          <w:sz w:val="20"/>
        </w:rPr>
        <w:t>SA2</w:t>
      </w:r>
      <w:r w:rsidRPr="00C3347C">
        <w:rPr>
          <w:rFonts w:eastAsiaTheme="minorEastAsia" w:cs="Arial"/>
          <w:b w:val="0"/>
          <w:noProof w:val="0"/>
          <w:sz w:val="20"/>
        </w:rPr>
        <w:t xml:space="preserve"> on the LS on </w:t>
      </w:r>
      <w:r w:rsidRPr="00D333D5">
        <w:rPr>
          <w:rFonts w:eastAsiaTheme="minorEastAsia" w:cs="Arial"/>
          <w:b w:val="0"/>
          <w:noProof w:val="0"/>
          <w:sz w:val="20"/>
        </w:rPr>
        <w:t>RACS capability detection with S1 and NG handover</w:t>
      </w:r>
      <w:r w:rsidRPr="00C3347C">
        <w:rPr>
          <w:rFonts w:eastAsiaTheme="minorEastAsia" w:cs="Arial"/>
          <w:b w:val="0"/>
          <w:noProof w:val="0"/>
          <w:sz w:val="20"/>
        </w:rPr>
        <w:t xml:space="preserve">. </w:t>
      </w:r>
    </w:p>
    <w:p w14:paraId="03CB25B9" w14:textId="77777777" w:rsidR="000A1D34" w:rsidRDefault="000A1D34" w:rsidP="000A1D34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</w:p>
    <w:p w14:paraId="236A542A" w14:textId="43BED98E" w:rsidR="004E10BC" w:rsidRDefault="000A1D34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  <w:r>
        <w:rPr>
          <w:rFonts w:eastAsiaTheme="minorEastAsia" w:cs="Arial" w:hint="eastAsia"/>
          <w:b w:val="0"/>
          <w:noProof w:val="0"/>
          <w:sz w:val="20"/>
        </w:rPr>
        <w:t xml:space="preserve">RAN3 </w:t>
      </w:r>
      <w:r w:rsidR="003E53E3">
        <w:rPr>
          <w:rFonts w:eastAsiaTheme="minorEastAsia" w:cs="Arial"/>
          <w:b w:val="0"/>
          <w:noProof w:val="0"/>
          <w:sz w:val="20"/>
        </w:rPr>
        <w:t xml:space="preserve">understand that </w:t>
      </w:r>
      <w:r>
        <w:rPr>
          <w:rFonts w:eastAsiaTheme="minorEastAsia" w:cs="Arial" w:hint="eastAsia"/>
          <w:b w:val="0"/>
          <w:noProof w:val="0"/>
          <w:sz w:val="20"/>
        </w:rPr>
        <w:t xml:space="preserve">the main problematic scenario is </w:t>
      </w:r>
      <w:r>
        <w:rPr>
          <w:rFonts w:eastAsiaTheme="minorEastAsia" w:cs="Arial"/>
          <w:b w:val="0"/>
          <w:noProof w:val="0"/>
          <w:sz w:val="20"/>
        </w:rPr>
        <w:t xml:space="preserve">when the UE handover </w:t>
      </w:r>
      <w:r w:rsidRPr="00FD713D">
        <w:rPr>
          <w:rFonts w:eastAsiaTheme="minorEastAsia" w:cs="Arial"/>
          <w:b w:val="0"/>
          <w:noProof w:val="0"/>
          <w:sz w:val="20"/>
        </w:rPr>
        <w:t xml:space="preserve">from </w:t>
      </w:r>
      <w:r w:rsidR="00DF680E">
        <w:rPr>
          <w:rFonts w:eastAsiaTheme="minorEastAsia" w:cs="Arial"/>
          <w:b w:val="0"/>
          <w:noProof w:val="0"/>
          <w:sz w:val="20"/>
        </w:rPr>
        <w:t>a</w:t>
      </w:r>
      <w:r w:rsidRPr="00FD713D">
        <w:rPr>
          <w:rFonts w:eastAsiaTheme="minorEastAsia" w:cs="Arial"/>
          <w:b w:val="0"/>
          <w:noProof w:val="0"/>
          <w:sz w:val="20"/>
        </w:rPr>
        <w:t xml:space="preserve"> </w:t>
      </w:r>
      <w:r>
        <w:rPr>
          <w:rFonts w:eastAsiaTheme="minorEastAsia" w:cs="Arial"/>
          <w:b w:val="0"/>
          <w:noProof w:val="0"/>
          <w:sz w:val="20"/>
        </w:rPr>
        <w:t xml:space="preserve">RAN node </w:t>
      </w:r>
      <w:r w:rsidR="00DF680E">
        <w:rPr>
          <w:rFonts w:eastAsiaTheme="minorEastAsia" w:cs="Arial"/>
          <w:b w:val="0"/>
          <w:noProof w:val="0"/>
          <w:sz w:val="20"/>
        </w:rPr>
        <w:t xml:space="preserve">supporting RACS </w:t>
      </w:r>
      <w:r w:rsidRPr="00FD713D">
        <w:rPr>
          <w:rFonts w:eastAsiaTheme="minorEastAsia" w:cs="Arial"/>
          <w:b w:val="0"/>
          <w:noProof w:val="0"/>
          <w:sz w:val="20"/>
        </w:rPr>
        <w:t xml:space="preserve">to </w:t>
      </w:r>
      <w:r w:rsidR="00DF680E">
        <w:rPr>
          <w:rFonts w:eastAsiaTheme="minorEastAsia" w:cs="Arial"/>
          <w:b w:val="0"/>
          <w:noProof w:val="0"/>
          <w:sz w:val="20"/>
        </w:rPr>
        <w:t>another non-</w:t>
      </w:r>
      <w:r w:rsidRPr="00FD713D">
        <w:rPr>
          <w:rFonts w:eastAsiaTheme="minorEastAsia" w:cs="Arial"/>
          <w:b w:val="0"/>
          <w:noProof w:val="0"/>
          <w:sz w:val="20"/>
        </w:rPr>
        <w:t xml:space="preserve">supporting </w:t>
      </w:r>
      <w:r>
        <w:rPr>
          <w:rFonts w:eastAsiaTheme="minorEastAsia" w:cs="Arial"/>
          <w:b w:val="0"/>
          <w:noProof w:val="0"/>
          <w:sz w:val="20"/>
        </w:rPr>
        <w:t xml:space="preserve">RAN node, </w:t>
      </w:r>
      <w:r w:rsidR="003E53E3">
        <w:rPr>
          <w:rFonts w:eastAsiaTheme="minorEastAsia" w:cs="Arial"/>
          <w:b w:val="0"/>
          <w:noProof w:val="0"/>
          <w:sz w:val="20"/>
        </w:rPr>
        <w:t xml:space="preserve">in which case </w:t>
      </w:r>
      <w:r>
        <w:rPr>
          <w:rFonts w:eastAsiaTheme="minorEastAsia" w:cs="Arial"/>
          <w:b w:val="0"/>
          <w:noProof w:val="0"/>
          <w:sz w:val="20"/>
        </w:rPr>
        <w:t xml:space="preserve">the target node may </w:t>
      </w:r>
      <w:r w:rsidR="003E53E3">
        <w:rPr>
          <w:rFonts w:eastAsiaTheme="minorEastAsia" w:cs="Arial"/>
          <w:b w:val="0"/>
          <w:noProof w:val="0"/>
          <w:sz w:val="20"/>
        </w:rPr>
        <w:t xml:space="preserve">have to </w:t>
      </w:r>
      <w:r>
        <w:rPr>
          <w:rFonts w:eastAsiaTheme="minorEastAsia" w:cs="Arial"/>
          <w:b w:val="0"/>
          <w:noProof w:val="0"/>
          <w:sz w:val="20"/>
        </w:rPr>
        <w:t xml:space="preserve">reject the handover. </w:t>
      </w:r>
    </w:p>
    <w:p w14:paraId="3F935D54" w14:textId="77777777" w:rsidR="004E10BC" w:rsidRDefault="004E10BC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</w:p>
    <w:p w14:paraId="5C61D795" w14:textId="47DD6637" w:rsidR="00BF628F" w:rsidRDefault="000A1D34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  <w:r>
        <w:rPr>
          <w:rFonts w:eastAsiaTheme="minorEastAsia" w:cs="Arial" w:hint="eastAsia"/>
          <w:b w:val="0"/>
          <w:noProof w:val="0"/>
          <w:sz w:val="20"/>
        </w:rPr>
        <w:t>RAN3</w:t>
      </w:r>
      <w:r w:rsidR="004E10BC">
        <w:rPr>
          <w:rFonts w:eastAsiaTheme="minorEastAsia" w:cs="Arial"/>
          <w:b w:val="0"/>
          <w:noProof w:val="0"/>
          <w:sz w:val="20"/>
        </w:rPr>
        <w:t xml:space="preserve">’s understanding is that </w:t>
      </w:r>
      <w:r w:rsidR="004E10BC" w:rsidRPr="001E5B2C">
        <w:rPr>
          <w:rFonts w:eastAsiaTheme="minorEastAsia" w:cs="Arial"/>
          <w:b w:val="0"/>
          <w:noProof w:val="0"/>
          <w:sz w:val="20"/>
        </w:rPr>
        <w:t xml:space="preserve">the </w:t>
      </w:r>
      <w:r w:rsidR="00082A7B">
        <w:rPr>
          <w:rFonts w:eastAsiaTheme="minorEastAsia" w:cs="Arial"/>
          <w:b w:val="0"/>
          <w:noProof w:val="0"/>
          <w:sz w:val="20"/>
        </w:rPr>
        <w:t xml:space="preserve">node capability </w:t>
      </w:r>
      <w:r w:rsidR="00576766">
        <w:rPr>
          <w:rFonts w:eastAsiaTheme="minorEastAsia" w:cs="Arial"/>
          <w:b w:val="0"/>
          <w:noProof w:val="0"/>
          <w:sz w:val="20"/>
        </w:rPr>
        <w:t>norma</w:t>
      </w:r>
      <w:r w:rsidR="00525594">
        <w:rPr>
          <w:rFonts w:eastAsiaTheme="minorEastAsia" w:cs="Arial"/>
          <w:b w:val="0"/>
          <w:noProof w:val="0"/>
          <w:sz w:val="20"/>
        </w:rPr>
        <w:t>l</w:t>
      </w:r>
      <w:r w:rsidR="00576766">
        <w:rPr>
          <w:rFonts w:eastAsiaTheme="minorEastAsia" w:cs="Arial"/>
          <w:b w:val="0"/>
          <w:noProof w:val="0"/>
          <w:sz w:val="20"/>
        </w:rPr>
        <w:t>l</w:t>
      </w:r>
      <w:r w:rsidR="00525594">
        <w:rPr>
          <w:rFonts w:eastAsiaTheme="minorEastAsia" w:cs="Arial"/>
          <w:b w:val="0"/>
          <w:noProof w:val="0"/>
          <w:sz w:val="20"/>
        </w:rPr>
        <w:t>y</w:t>
      </w:r>
      <w:r w:rsidR="00576766">
        <w:rPr>
          <w:rFonts w:eastAsiaTheme="minorEastAsia" w:cs="Arial"/>
          <w:b w:val="0"/>
          <w:noProof w:val="0"/>
          <w:sz w:val="20"/>
        </w:rPr>
        <w:t xml:space="preserve"> re</w:t>
      </w:r>
      <w:r w:rsidR="00525594">
        <w:rPr>
          <w:rFonts w:eastAsiaTheme="minorEastAsia" w:cs="Arial"/>
          <w:b w:val="0"/>
          <w:noProof w:val="0"/>
          <w:sz w:val="20"/>
        </w:rPr>
        <w:t>l</w:t>
      </w:r>
      <w:r w:rsidR="00576766">
        <w:rPr>
          <w:rFonts w:eastAsiaTheme="minorEastAsia" w:cs="Arial"/>
          <w:b w:val="0"/>
          <w:noProof w:val="0"/>
          <w:sz w:val="20"/>
        </w:rPr>
        <w:t xml:space="preserve">ies on the </w:t>
      </w:r>
      <w:r w:rsidR="004E10BC" w:rsidRPr="001E5B2C">
        <w:rPr>
          <w:rFonts w:eastAsiaTheme="minorEastAsia" w:cs="Arial"/>
          <w:b w:val="0"/>
          <w:noProof w:val="0"/>
          <w:sz w:val="20"/>
        </w:rPr>
        <w:t>OAM configuration</w:t>
      </w:r>
      <w:r w:rsidR="005A58E4">
        <w:rPr>
          <w:rFonts w:eastAsiaTheme="minorEastAsia" w:cs="Arial"/>
          <w:b w:val="0"/>
          <w:noProof w:val="0"/>
          <w:sz w:val="20"/>
        </w:rPr>
        <w:t xml:space="preserve">. </w:t>
      </w:r>
      <w:r w:rsidR="00911D7A">
        <w:rPr>
          <w:rFonts w:eastAsiaTheme="minorEastAsia" w:cs="Arial"/>
          <w:b w:val="0"/>
          <w:noProof w:val="0"/>
          <w:sz w:val="20"/>
        </w:rPr>
        <w:t>Also RAN3 un</w:t>
      </w:r>
      <w:r w:rsidR="00C62FF7">
        <w:rPr>
          <w:rFonts w:eastAsiaTheme="minorEastAsia" w:cs="Arial"/>
          <w:b w:val="0"/>
          <w:noProof w:val="0"/>
          <w:sz w:val="20"/>
        </w:rPr>
        <w:t xml:space="preserve">derstand that there are </w:t>
      </w:r>
      <w:r w:rsidR="00525594">
        <w:rPr>
          <w:rFonts w:eastAsiaTheme="minorEastAsia" w:cs="Arial"/>
          <w:b w:val="0"/>
          <w:noProof w:val="0"/>
          <w:sz w:val="20"/>
        </w:rPr>
        <w:t xml:space="preserve">also </w:t>
      </w:r>
      <w:r w:rsidR="00C62FF7">
        <w:rPr>
          <w:rFonts w:eastAsiaTheme="minorEastAsia" w:cs="Arial"/>
          <w:b w:val="0"/>
          <w:noProof w:val="0"/>
          <w:sz w:val="20"/>
        </w:rPr>
        <w:t xml:space="preserve">some scenarios </w:t>
      </w:r>
      <w:r w:rsidR="00DD23FC">
        <w:rPr>
          <w:rFonts w:eastAsiaTheme="minorEastAsia" w:cs="Arial"/>
          <w:b w:val="0"/>
          <w:noProof w:val="0"/>
          <w:sz w:val="20"/>
        </w:rPr>
        <w:t xml:space="preserve">e.g. </w:t>
      </w:r>
      <w:r w:rsidR="00DD23FC" w:rsidRPr="00DD23FC">
        <w:rPr>
          <w:rFonts w:eastAsiaTheme="minorEastAsia" w:cs="Arial"/>
          <w:b w:val="0"/>
          <w:noProof w:val="0"/>
          <w:sz w:val="20"/>
        </w:rPr>
        <w:t>the multi-vendor scenarios</w:t>
      </w:r>
      <w:r w:rsidR="00525594">
        <w:rPr>
          <w:rFonts w:eastAsiaTheme="minorEastAsia" w:cs="Arial"/>
          <w:b w:val="0"/>
          <w:noProof w:val="0"/>
          <w:sz w:val="20"/>
        </w:rPr>
        <w:t xml:space="preserve"> where</w:t>
      </w:r>
      <w:r w:rsidR="00DD23FC" w:rsidRPr="00DD23FC">
        <w:rPr>
          <w:rFonts w:eastAsiaTheme="minorEastAsia" w:cs="Arial"/>
          <w:b w:val="0"/>
          <w:noProof w:val="0"/>
          <w:sz w:val="20"/>
        </w:rPr>
        <w:t xml:space="preserve"> the protocol functions over network interfaces should also be considered</w:t>
      </w:r>
      <w:r w:rsidR="00525594">
        <w:rPr>
          <w:rFonts w:eastAsiaTheme="minorEastAsia" w:cs="Arial"/>
          <w:b w:val="0"/>
          <w:noProof w:val="0"/>
          <w:sz w:val="20"/>
        </w:rPr>
        <w:t xml:space="preserve">. </w:t>
      </w:r>
    </w:p>
    <w:p w14:paraId="13A733AF" w14:textId="77777777" w:rsidR="00525594" w:rsidRDefault="00911D7A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  <w:r>
        <w:rPr>
          <w:rFonts w:eastAsiaTheme="minorEastAsia" w:cs="Arial"/>
          <w:b w:val="0"/>
          <w:noProof w:val="0"/>
          <w:sz w:val="20"/>
        </w:rPr>
        <w:t>Hence RAN3</w:t>
      </w:r>
      <w:r w:rsidR="005A58E4">
        <w:rPr>
          <w:rFonts w:eastAsiaTheme="minorEastAsia" w:cs="Arial"/>
          <w:b w:val="0"/>
          <w:noProof w:val="0"/>
          <w:sz w:val="20"/>
        </w:rPr>
        <w:t xml:space="preserve"> in addition</w:t>
      </w:r>
      <w:r w:rsidR="00DF1ADD">
        <w:rPr>
          <w:rFonts w:eastAsiaTheme="minorEastAsia" w:cs="Arial"/>
          <w:b w:val="0"/>
          <w:noProof w:val="0"/>
          <w:sz w:val="20"/>
        </w:rPr>
        <w:t xml:space="preserve"> ha</w:t>
      </w:r>
      <w:r w:rsidR="005A58E4">
        <w:rPr>
          <w:rFonts w:eastAsiaTheme="minorEastAsia" w:cs="Arial"/>
          <w:b w:val="0"/>
          <w:noProof w:val="0"/>
          <w:sz w:val="20"/>
        </w:rPr>
        <w:t>ve</w:t>
      </w:r>
      <w:r w:rsidR="00DF1ADD">
        <w:rPr>
          <w:rFonts w:eastAsiaTheme="minorEastAsia" w:cs="Arial"/>
          <w:b w:val="0"/>
          <w:noProof w:val="0"/>
          <w:sz w:val="20"/>
        </w:rPr>
        <w:t xml:space="preserve"> </w:t>
      </w:r>
      <w:r>
        <w:rPr>
          <w:rFonts w:eastAsiaTheme="minorEastAsia" w:cs="Arial"/>
          <w:b w:val="0"/>
          <w:noProof w:val="0"/>
          <w:sz w:val="20"/>
        </w:rPr>
        <w:t>i</w:t>
      </w:r>
      <w:r w:rsidR="00DF1ADD">
        <w:rPr>
          <w:rFonts w:eastAsiaTheme="minorEastAsia" w:cs="Arial"/>
          <w:b w:val="0"/>
          <w:noProof w:val="0"/>
          <w:sz w:val="20"/>
        </w:rPr>
        <w:t xml:space="preserve">ntroduced the </w:t>
      </w:r>
      <w:r w:rsidR="00997A24">
        <w:rPr>
          <w:rFonts w:eastAsiaTheme="minorEastAsia" w:cs="Arial"/>
          <w:b w:val="0"/>
          <w:noProof w:val="0"/>
          <w:sz w:val="20"/>
        </w:rPr>
        <w:t xml:space="preserve">protocol </w:t>
      </w:r>
      <w:r w:rsidR="00B20592">
        <w:rPr>
          <w:rFonts w:eastAsiaTheme="minorEastAsia" w:cs="Arial"/>
          <w:b w:val="0"/>
          <w:noProof w:val="0"/>
          <w:sz w:val="20"/>
        </w:rPr>
        <w:t xml:space="preserve">functions to allow the </w:t>
      </w:r>
      <w:r w:rsidR="00E7607A">
        <w:rPr>
          <w:rFonts w:eastAsiaTheme="minorEastAsia" w:cs="Arial"/>
          <w:b w:val="0"/>
          <w:noProof w:val="0"/>
          <w:sz w:val="20"/>
        </w:rPr>
        <w:t>neighbor RAN nodes without the direct-connected-interfa</w:t>
      </w:r>
      <w:r w:rsidR="006C13A2">
        <w:rPr>
          <w:rFonts w:eastAsiaTheme="minorEastAsia" w:cs="Arial"/>
          <w:b w:val="0"/>
          <w:noProof w:val="0"/>
          <w:sz w:val="20"/>
        </w:rPr>
        <w:t>ce</w:t>
      </w:r>
      <w:r w:rsidR="00C62FF7">
        <w:rPr>
          <w:rFonts w:eastAsiaTheme="minorEastAsia" w:cs="Arial"/>
          <w:b w:val="0"/>
          <w:noProof w:val="0"/>
          <w:sz w:val="20"/>
        </w:rPr>
        <w:t>s</w:t>
      </w:r>
      <w:r w:rsidR="006C13A2">
        <w:rPr>
          <w:rFonts w:eastAsiaTheme="minorEastAsia" w:cs="Arial"/>
          <w:b w:val="0"/>
          <w:noProof w:val="0"/>
          <w:sz w:val="20"/>
        </w:rPr>
        <w:t xml:space="preserve"> to learn the RACS capability during the S1/NG based handover. </w:t>
      </w:r>
    </w:p>
    <w:p w14:paraId="2D8DCE88" w14:textId="77777777" w:rsidR="00525594" w:rsidRDefault="00525594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</w:p>
    <w:p w14:paraId="7EC06883" w14:textId="1076830A" w:rsidR="00395927" w:rsidRDefault="00CE794C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  <w:r>
        <w:rPr>
          <w:rFonts w:eastAsiaTheme="minorEastAsia" w:cs="Arial"/>
          <w:b w:val="0"/>
          <w:noProof w:val="0"/>
          <w:sz w:val="20"/>
        </w:rPr>
        <w:t xml:space="preserve">RAN3 agreed the attached CRs starting from R17. </w:t>
      </w:r>
    </w:p>
    <w:p w14:paraId="741A629D" w14:textId="77777777" w:rsidR="000A2653" w:rsidRDefault="000A2653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</w:rPr>
      </w:pPr>
    </w:p>
    <w:p w14:paraId="2416941A" w14:textId="334620F0" w:rsidR="00845868" w:rsidRDefault="00845868" w:rsidP="000E0E0A">
      <w:pPr>
        <w:pStyle w:val="a3"/>
        <w:widowControl/>
        <w:overflowPunct/>
        <w:autoSpaceDE/>
        <w:autoSpaceDN/>
        <w:adjustRightInd/>
        <w:textAlignment w:val="auto"/>
        <w:rPr>
          <w:rFonts w:eastAsia="宋体" w:cs="Arial"/>
          <w:lang w:eastAsia="zh-CN"/>
        </w:rPr>
      </w:pPr>
    </w:p>
    <w:p w14:paraId="4286DB7F" w14:textId="77777777" w:rsidR="00143C87" w:rsidRPr="00932C06" w:rsidRDefault="00143C87" w:rsidP="00845868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1FA4B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62BDA">
        <w:rPr>
          <w:rFonts w:ascii="Arial" w:hAnsi="Arial" w:cs="Arial"/>
          <w:b/>
        </w:rPr>
        <w:t>SA2</w:t>
      </w:r>
      <w:r w:rsidR="00845868">
        <w:rPr>
          <w:rFonts w:ascii="Arial" w:hAnsi="Arial" w:cs="Arial"/>
          <w:b/>
        </w:rPr>
        <w:t xml:space="preserve"> group</w:t>
      </w:r>
      <w:r w:rsidR="00E42AEE">
        <w:rPr>
          <w:rFonts w:ascii="Arial" w:hAnsi="Arial" w:cs="Arial"/>
          <w:b/>
        </w:rPr>
        <w:t xml:space="preserve">: </w:t>
      </w:r>
    </w:p>
    <w:p w14:paraId="39758CB4" w14:textId="02269A9E" w:rsidR="0084586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62BDA" w:rsidRPr="00E62BDA">
        <w:rPr>
          <w:rFonts w:ascii="Arial" w:eastAsia="宋体" w:hAnsi="Arial" w:cs="Arial"/>
        </w:rPr>
        <w:t>RAN3 kindly asks SA2 to take the feedback above into account</w:t>
      </w:r>
      <w:r w:rsidR="00845868" w:rsidRPr="00573D39">
        <w:rPr>
          <w:rFonts w:ascii="Arial" w:eastAsia="宋体" w:hAnsi="Arial" w:cs="Arial"/>
        </w:rPr>
        <w:t>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BE260BE" w14:textId="1D97DD55" w:rsidR="00442E7D" w:rsidRPr="002F1940" w:rsidRDefault="009C27AF" w:rsidP="00442E7D">
      <w:r>
        <w:t>RAN3#114-e</w:t>
      </w:r>
      <w:r>
        <w:tab/>
        <w:t>2021-11-01 - 2021-11-12</w:t>
      </w:r>
      <w:r>
        <w:tab/>
      </w:r>
      <w:r>
        <w:tab/>
        <w:t>E-meeting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86026" w14:textId="77777777" w:rsidR="009C3A95" w:rsidRDefault="009C3A95">
      <w:pPr>
        <w:spacing w:after="0"/>
      </w:pPr>
      <w:r>
        <w:separator/>
      </w:r>
    </w:p>
  </w:endnote>
  <w:endnote w:type="continuationSeparator" w:id="0">
    <w:p w14:paraId="3074E604" w14:textId="77777777" w:rsidR="009C3A95" w:rsidRDefault="009C3A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2C23A" w14:textId="77777777" w:rsidR="009C3A95" w:rsidRDefault="009C3A95">
      <w:pPr>
        <w:spacing w:after="0"/>
      </w:pPr>
      <w:r>
        <w:separator/>
      </w:r>
    </w:p>
  </w:footnote>
  <w:footnote w:type="continuationSeparator" w:id="0">
    <w:p w14:paraId="78036C61" w14:textId="77777777" w:rsidR="009C3A95" w:rsidRDefault="009C3A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1C8D"/>
    <w:rsid w:val="00063162"/>
    <w:rsid w:val="00081F89"/>
    <w:rsid w:val="00082A7B"/>
    <w:rsid w:val="00086301"/>
    <w:rsid w:val="000A1D34"/>
    <w:rsid w:val="000A2653"/>
    <w:rsid w:val="000B0BDC"/>
    <w:rsid w:val="000E0E0A"/>
    <w:rsid w:val="000F6242"/>
    <w:rsid w:val="00124973"/>
    <w:rsid w:val="00143C87"/>
    <w:rsid w:val="00152935"/>
    <w:rsid w:val="001552C7"/>
    <w:rsid w:val="002829E3"/>
    <w:rsid w:val="002A0A1A"/>
    <w:rsid w:val="002E4F4E"/>
    <w:rsid w:val="002F1940"/>
    <w:rsid w:val="002F699F"/>
    <w:rsid w:val="00321FC6"/>
    <w:rsid w:val="00343608"/>
    <w:rsid w:val="00367913"/>
    <w:rsid w:val="00383545"/>
    <w:rsid w:val="00391C57"/>
    <w:rsid w:val="00395927"/>
    <w:rsid w:val="003E53E3"/>
    <w:rsid w:val="00406F2A"/>
    <w:rsid w:val="00412CCB"/>
    <w:rsid w:val="00433500"/>
    <w:rsid w:val="00433F71"/>
    <w:rsid w:val="00440D43"/>
    <w:rsid w:val="00442E7D"/>
    <w:rsid w:val="00446E6D"/>
    <w:rsid w:val="00483568"/>
    <w:rsid w:val="004A0724"/>
    <w:rsid w:val="004A658C"/>
    <w:rsid w:val="004C6254"/>
    <w:rsid w:val="004E10BC"/>
    <w:rsid w:val="004E3939"/>
    <w:rsid w:val="00525594"/>
    <w:rsid w:val="00542ABD"/>
    <w:rsid w:val="00543AA1"/>
    <w:rsid w:val="00573D39"/>
    <w:rsid w:val="00576766"/>
    <w:rsid w:val="005A106B"/>
    <w:rsid w:val="005A492F"/>
    <w:rsid w:val="005A58E4"/>
    <w:rsid w:val="005B2279"/>
    <w:rsid w:val="005B5B0C"/>
    <w:rsid w:val="005C2A94"/>
    <w:rsid w:val="0060192A"/>
    <w:rsid w:val="006104B1"/>
    <w:rsid w:val="006953CC"/>
    <w:rsid w:val="006A3E31"/>
    <w:rsid w:val="006A5A24"/>
    <w:rsid w:val="006B2FCE"/>
    <w:rsid w:val="006B41AA"/>
    <w:rsid w:val="006C13A2"/>
    <w:rsid w:val="006E4968"/>
    <w:rsid w:val="00744CDA"/>
    <w:rsid w:val="00790842"/>
    <w:rsid w:val="007C3C0C"/>
    <w:rsid w:val="007F4F92"/>
    <w:rsid w:val="00816F45"/>
    <w:rsid w:val="00845868"/>
    <w:rsid w:val="00881C8A"/>
    <w:rsid w:val="008D772F"/>
    <w:rsid w:val="00911D7A"/>
    <w:rsid w:val="00914038"/>
    <w:rsid w:val="00932C06"/>
    <w:rsid w:val="0099764C"/>
    <w:rsid w:val="00997A24"/>
    <w:rsid w:val="009B2CEA"/>
    <w:rsid w:val="009C27AF"/>
    <w:rsid w:val="009C3A95"/>
    <w:rsid w:val="00A426AC"/>
    <w:rsid w:val="00A634AF"/>
    <w:rsid w:val="00A84294"/>
    <w:rsid w:val="00A87F56"/>
    <w:rsid w:val="00AA5860"/>
    <w:rsid w:val="00AE6EB1"/>
    <w:rsid w:val="00AF2D78"/>
    <w:rsid w:val="00B06309"/>
    <w:rsid w:val="00B20592"/>
    <w:rsid w:val="00B253BE"/>
    <w:rsid w:val="00B97703"/>
    <w:rsid w:val="00BA6EC5"/>
    <w:rsid w:val="00BB5304"/>
    <w:rsid w:val="00BB7712"/>
    <w:rsid w:val="00BC2133"/>
    <w:rsid w:val="00BD7CC9"/>
    <w:rsid w:val="00BF628F"/>
    <w:rsid w:val="00C03F7A"/>
    <w:rsid w:val="00C04AB6"/>
    <w:rsid w:val="00C23D3B"/>
    <w:rsid w:val="00C62FF7"/>
    <w:rsid w:val="00C660AA"/>
    <w:rsid w:val="00C83D5D"/>
    <w:rsid w:val="00CA13AB"/>
    <w:rsid w:val="00CE5A1A"/>
    <w:rsid w:val="00CE794C"/>
    <w:rsid w:val="00CF6087"/>
    <w:rsid w:val="00D07235"/>
    <w:rsid w:val="00D362E3"/>
    <w:rsid w:val="00D411E1"/>
    <w:rsid w:val="00DD23FC"/>
    <w:rsid w:val="00DE1061"/>
    <w:rsid w:val="00DF0CE0"/>
    <w:rsid w:val="00DF1ADD"/>
    <w:rsid w:val="00DF6436"/>
    <w:rsid w:val="00DF680E"/>
    <w:rsid w:val="00E30B63"/>
    <w:rsid w:val="00E42AEE"/>
    <w:rsid w:val="00E62BDA"/>
    <w:rsid w:val="00E7607A"/>
    <w:rsid w:val="00E76E45"/>
    <w:rsid w:val="00E8205E"/>
    <w:rsid w:val="00E84B4D"/>
    <w:rsid w:val="00E85697"/>
    <w:rsid w:val="00EC2041"/>
    <w:rsid w:val="00EC3610"/>
    <w:rsid w:val="00F15909"/>
    <w:rsid w:val="00F210E8"/>
    <w:rsid w:val="00F65403"/>
    <w:rsid w:val="00F917C0"/>
    <w:rsid w:val="00FC5346"/>
    <w:rsid w:val="00FD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9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1529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1529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293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293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293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2935"/>
    <w:pPr>
      <w:outlineLvl w:val="5"/>
    </w:pPr>
  </w:style>
  <w:style w:type="paragraph" w:styleId="7">
    <w:name w:val="heading 7"/>
    <w:basedOn w:val="H6"/>
    <w:next w:val="a"/>
    <w:qFormat/>
    <w:rsid w:val="00152935"/>
    <w:pPr>
      <w:outlineLvl w:val="6"/>
    </w:pPr>
  </w:style>
  <w:style w:type="paragraph" w:styleId="8">
    <w:name w:val="heading 8"/>
    <w:basedOn w:val="1"/>
    <w:next w:val="a"/>
    <w:qFormat/>
    <w:rsid w:val="001529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529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152935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15293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2935"/>
    <w:pPr>
      <w:spacing w:before="180"/>
      <w:ind w:left="2693" w:hanging="2693"/>
    </w:pPr>
    <w:rPr>
      <w:b/>
    </w:rPr>
  </w:style>
  <w:style w:type="paragraph" w:styleId="10">
    <w:name w:val="toc 1"/>
    <w:semiHidden/>
    <w:rsid w:val="001529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529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35"/>
    <w:pPr>
      <w:ind w:left="1701" w:hanging="1701"/>
    </w:pPr>
  </w:style>
  <w:style w:type="paragraph" w:styleId="40">
    <w:name w:val="toc 4"/>
    <w:basedOn w:val="30"/>
    <w:semiHidden/>
    <w:rsid w:val="00152935"/>
    <w:pPr>
      <w:ind w:left="1418" w:hanging="1418"/>
    </w:pPr>
  </w:style>
  <w:style w:type="paragraph" w:styleId="30">
    <w:name w:val="toc 3"/>
    <w:basedOn w:val="21"/>
    <w:semiHidden/>
    <w:rsid w:val="00152935"/>
    <w:pPr>
      <w:ind w:left="1134" w:hanging="1134"/>
    </w:pPr>
  </w:style>
  <w:style w:type="paragraph" w:styleId="21">
    <w:name w:val="toc 2"/>
    <w:basedOn w:val="10"/>
    <w:semiHidden/>
    <w:rsid w:val="001529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2935"/>
    <w:pPr>
      <w:ind w:left="284"/>
    </w:pPr>
  </w:style>
  <w:style w:type="paragraph" w:styleId="11">
    <w:name w:val="index 1"/>
    <w:basedOn w:val="a"/>
    <w:semiHidden/>
    <w:rsid w:val="00152935"/>
    <w:pPr>
      <w:keepLines/>
      <w:spacing w:after="0"/>
    </w:pPr>
  </w:style>
  <w:style w:type="paragraph" w:customStyle="1" w:styleId="ZH">
    <w:name w:val="ZH"/>
    <w:rsid w:val="001529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35"/>
    <w:pPr>
      <w:outlineLvl w:val="9"/>
    </w:pPr>
  </w:style>
  <w:style w:type="paragraph" w:styleId="23">
    <w:name w:val="List Number 2"/>
    <w:basedOn w:val="ac"/>
    <w:semiHidden/>
    <w:rsid w:val="00152935"/>
    <w:pPr>
      <w:ind w:left="851"/>
    </w:pPr>
  </w:style>
  <w:style w:type="character" w:styleId="ad">
    <w:name w:val="footnote reference"/>
    <w:semiHidden/>
    <w:rsid w:val="00152935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152935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152935"/>
    <w:rPr>
      <w:b/>
    </w:rPr>
  </w:style>
  <w:style w:type="paragraph" w:customStyle="1" w:styleId="TAC">
    <w:name w:val="TAC"/>
    <w:basedOn w:val="TAL"/>
    <w:rsid w:val="00152935"/>
    <w:pPr>
      <w:jc w:val="center"/>
    </w:pPr>
  </w:style>
  <w:style w:type="paragraph" w:customStyle="1" w:styleId="TF">
    <w:name w:val="TF"/>
    <w:basedOn w:val="TH"/>
    <w:rsid w:val="00152935"/>
    <w:pPr>
      <w:keepNext w:val="0"/>
      <w:spacing w:before="0" w:after="240"/>
    </w:pPr>
  </w:style>
  <w:style w:type="paragraph" w:customStyle="1" w:styleId="NO">
    <w:name w:val="NO"/>
    <w:basedOn w:val="a"/>
    <w:rsid w:val="00152935"/>
    <w:pPr>
      <w:keepLines/>
      <w:ind w:left="1135" w:hanging="851"/>
    </w:pPr>
  </w:style>
  <w:style w:type="paragraph" w:styleId="90">
    <w:name w:val="toc 9"/>
    <w:basedOn w:val="80"/>
    <w:semiHidden/>
    <w:rsid w:val="00152935"/>
    <w:pPr>
      <w:ind w:left="1418" w:hanging="1418"/>
    </w:pPr>
  </w:style>
  <w:style w:type="paragraph" w:customStyle="1" w:styleId="EX">
    <w:name w:val="EX"/>
    <w:basedOn w:val="a"/>
    <w:rsid w:val="00152935"/>
    <w:pPr>
      <w:keepLines/>
      <w:ind w:left="1702" w:hanging="1418"/>
    </w:pPr>
  </w:style>
  <w:style w:type="paragraph" w:customStyle="1" w:styleId="FP">
    <w:name w:val="FP"/>
    <w:basedOn w:val="a"/>
    <w:rsid w:val="00152935"/>
    <w:pPr>
      <w:spacing w:after="0"/>
    </w:pPr>
  </w:style>
  <w:style w:type="paragraph" w:customStyle="1" w:styleId="LD">
    <w:name w:val="LD"/>
    <w:rsid w:val="001529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35"/>
    <w:pPr>
      <w:spacing w:after="0"/>
    </w:pPr>
  </w:style>
  <w:style w:type="paragraph" w:customStyle="1" w:styleId="EW">
    <w:name w:val="EW"/>
    <w:basedOn w:val="EX"/>
    <w:rsid w:val="00152935"/>
    <w:pPr>
      <w:spacing w:after="0"/>
    </w:pPr>
  </w:style>
  <w:style w:type="paragraph" w:styleId="60">
    <w:name w:val="toc 6"/>
    <w:basedOn w:val="50"/>
    <w:next w:val="a"/>
    <w:semiHidden/>
    <w:rsid w:val="00152935"/>
    <w:pPr>
      <w:ind w:left="1985" w:hanging="1985"/>
    </w:pPr>
  </w:style>
  <w:style w:type="paragraph" w:styleId="70">
    <w:name w:val="toc 7"/>
    <w:basedOn w:val="60"/>
    <w:next w:val="a"/>
    <w:semiHidden/>
    <w:rsid w:val="00152935"/>
    <w:pPr>
      <w:ind w:left="2268" w:hanging="2268"/>
    </w:pPr>
  </w:style>
  <w:style w:type="paragraph" w:styleId="24">
    <w:name w:val="List Bullet 2"/>
    <w:basedOn w:val="af"/>
    <w:semiHidden/>
    <w:rsid w:val="00152935"/>
    <w:pPr>
      <w:ind w:left="851"/>
    </w:pPr>
  </w:style>
  <w:style w:type="paragraph" w:styleId="31">
    <w:name w:val="List Bullet 3"/>
    <w:basedOn w:val="24"/>
    <w:semiHidden/>
    <w:rsid w:val="00152935"/>
    <w:pPr>
      <w:ind w:left="1135"/>
    </w:pPr>
  </w:style>
  <w:style w:type="paragraph" w:styleId="ac">
    <w:name w:val="List Number"/>
    <w:basedOn w:val="a7"/>
    <w:semiHidden/>
    <w:rsid w:val="00152935"/>
  </w:style>
  <w:style w:type="paragraph" w:customStyle="1" w:styleId="EQ">
    <w:name w:val="EQ"/>
    <w:basedOn w:val="a"/>
    <w:next w:val="a"/>
    <w:rsid w:val="00152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2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9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35"/>
    <w:pPr>
      <w:jc w:val="right"/>
    </w:pPr>
  </w:style>
  <w:style w:type="paragraph" w:customStyle="1" w:styleId="H6">
    <w:name w:val="H6"/>
    <w:basedOn w:val="5"/>
    <w:next w:val="a"/>
    <w:rsid w:val="001529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935"/>
    <w:pPr>
      <w:ind w:left="851" w:hanging="851"/>
    </w:pPr>
  </w:style>
  <w:style w:type="paragraph" w:customStyle="1" w:styleId="TAL">
    <w:name w:val="TAL"/>
    <w:basedOn w:val="a"/>
    <w:rsid w:val="001529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9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35"/>
    <w:pPr>
      <w:framePr w:wrap="notBeside" w:y="16161"/>
    </w:pPr>
  </w:style>
  <w:style w:type="character" w:customStyle="1" w:styleId="ZGSM">
    <w:name w:val="ZGSM"/>
    <w:rsid w:val="00152935"/>
  </w:style>
  <w:style w:type="paragraph" w:styleId="25">
    <w:name w:val="List 2"/>
    <w:basedOn w:val="a7"/>
    <w:semiHidden/>
    <w:rsid w:val="00152935"/>
    <w:pPr>
      <w:ind w:left="851"/>
    </w:pPr>
  </w:style>
  <w:style w:type="paragraph" w:customStyle="1" w:styleId="ZG">
    <w:name w:val="ZG"/>
    <w:rsid w:val="001529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152935"/>
    <w:pPr>
      <w:ind w:left="1135"/>
    </w:pPr>
  </w:style>
  <w:style w:type="paragraph" w:styleId="41">
    <w:name w:val="List 4"/>
    <w:basedOn w:val="32"/>
    <w:semiHidden/>
    <w:rsid w:val="00152935"/>
    <w:pPr>
      <w:ind w:left="1418"/>
    </w:pPr>
  </w:style>
  <w:style w:type="paragraph" w:styleId="51">
    <w:name w:val="List 5"/>
    <w:basedOn w:val="41"/>
    <w:semiHidden/>
    <w:rsid w:val="00152935"/>
    <w:pPr>
      <w:ind w:left="1702"/>
    </w:pPr>
  </w:style>
  <w:style w:type="paragraph" w:customStyle="1" w:styleId="EditorsNote">
    <w:name w:val="Editor's Note"/>
    <w:basedOn w:val="NO"/>
    <w:rsid w:val="00152935"/>
    <w:rPr>
      <w:color w:val="FF0000"/>
    </w:rPr>
  </w:style>
  <w:style w:type="paragraph" w:styleId="a7">
    <w:name w:val="List"/>
    <w:basedOn w:val="a"/>
    <w:semiHidden/>
    <w:rsid w:val="00152935"/>
    <w:pPr>
      <w:ind w:left="568" w:hanging="284"/>
    </w:pPr>
  </w:style>
  <w:style w:type="paragraph" w:styleId="af">
    <w:name w:val="List Bullet"/>
    <w:basedOn w:val="a7"/>
    <w:semiHidden/>
    <w:rsid w:val="00152935"/>
  </w:style>
  <w:style w:type="paragraph" w:styleId="42">
    <w:name w:val="List Bullet 4"/>
    <w:basedOn w:val="31"/>
    <w:semiHidden/>
    <w:rsid w:val="00152935"/>
    <w:pPr>
      <w:ind w:left="1418"/>
    </w:pPr>
  </w:style>
  <w:style w:type="paragraph" w:styleId="52">
    <w:name w:val="List Bullet 5"/>
    <w:basedOn w:val="42"/>
    <w:semiHidden/>
    <w:rsid w:val="00152935"/>
    <w:pPr>
      <w:ind w:left="1702"/>
    </w:pPr>
  </w:style>
  <w:style w:type="paragraph" w:customStyle="1" w:styleId="B2">
    <w:name w:val="B2"/>
    <w:basedOn w:val="25"/>
    <w:rsid w:val="00152935"/>
  </w:style>
  <w:style w:type="paragraph" w:customStyle="1" w:styleId="B3">
    <w:name w:val="B3"/>
    <w:basedOn w:val="32"/>
    <w:rsid w:val="00152935"/>
  </w:style>
  <w:style w:type="paragraph" w:customStyle="1" w:styleId="B4">
    <w:name w:val="B4"/>
    <w:basedOn w:val="41"/>
    <w:rsid w:val="00152935"/>
  </w:style>
  <w:style w:type="paragraph" w:customStyle="1" w:styleId="B5">
    <w:name w:val="B5"/>
    <w:basedOn w:val="51"/>
    <w:rsid w:val="00152935"/>
  </w:style>
  <w:style w:type="paragraph" w:customStyle="1" w:styleId="ZTD">
    <w:name w:val="ZTD"/>
    <w:basedOn w:val="ZB"/>
    <w:rsid w:val="00152935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1">
    <w:name w:val="Normal (Web)"/>
    <w:basedOn w:val="a"/>
    <w:uiPriority w:val="99"/>
    <w:semiHidden/>
    <w:unhideWhenUsed/>
    <w:rsid w:val="008458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90</cp:revision>
  <cp:lastPrinted>2002-04-23T07:10:00Z</cp:lastPrinted>
  <dcterms:created xsi:type="dcterms:W3CDTF">2021-08-03T06:08:00Z</dcterms:created>
  <dcterms:modified xsi:type="dcterms:W3CDTF">2021-08-06T02:53:00Z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(3)avzcqP+7iYoQ8fLna6Yi8OeO1ZHTXOMPlJVXxkBw9e+jcK4/ajlefWosu+KHoUWdfNNGp8Xe
Hg9Qv9/yIWCXdcOnbGf8Kzp09mcQelGAGuL7KnRf+M8Q74FaVkwV0qpEhzVRGmNN7mNRueKj
y8XqijkV90Mg1mXbECo0Q7MhZdRqDp4CZhB7Jh2zUtIKmedi4tGqo4QmyQC6ANgB8DOTL2nZ
qqxQmcrzsghYHU/tHK</vt:lpwstr>
  </property>
  <property fmtid="{D5CDD505-2E9C-101B-9397-08002B2CF9AE}" pid="3" name="_2015_ms_pID_7253431">
    <vt:lpwstr>C2Kd7kKT2Rwo3nAQ5PrxOKhxK6Eidx9Cd1+pdk1GksdpzU4uhQ+aji
6XcCaW5bLZFiRPlJ1S0rUl6q9abKiAKDXFZLaDMSCi54PvkX8POGh5OHOhnF3Ew7V5djF8KM
HvY0+poB8xTQGS2AufeWfRoU6381ZuxjFmVBYY2fKKDceayLnstITa8SAsGgrgS6j8oi+5YT
zi7FYK4Iz0uFonM6hsVzYH8ChVCqyb+B5R1Y</vt:lpwstr>
  </property>
  <property fmtid="{D5CDD505-2E9C-101B-9397-08002B2CF9AE}" pid="4" name="_2015_ms_pID_7253432">
    <vt:lpwstr>nA==</vt:lpwstr>
  </property>
</Properties>
</file>