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D323A" w14:textId="6D908389" w:rsidR="00EE40E4" w:rsidRDefault="00EE40E4" w:rsidP="00EE40E4">
      <w:pPr>
        <w:pStyle w:val="CRCoverPage"/>
        <w:tabs>
          <w:tab w:val="right" w:pos="9639"/>
        </w:tabs>
        <w:spacing w:after="0"/>
        <w:rPr>
          <w:b/>
          <w:i/>
          <w:noProof/>
          <w:sz w:val="28"/>
        </w:rPr>
      </w:pPr>
      <w:r w:rsidRPr="00532DDA">
        <w:rPr>
          <w:b/>
          <w:sz w:val="24"/>
          <w:lang w:val="en-US"/>
        </w:rPr>
        <w:t xml:space="preserve">3GPP TSG-RAN WG3 </w:t>
      </w:r>
      <w:r>
        <w:rPr>
          <w:b/>
          <w:sz w:val="24"/>
          <w:lang w:val="en-US"/>
        </w:rPr>
        <w:t>#106</w:t>
      </w:r>
      <w:r>
        <w:rPr>
          <w:b/>
          <w:i/>
          <w:noProof/>
          <w:sz w:val="28"/>
        </w:rPr>
        <w:tab/>
      </w:r>
      <w:r w:rsidR="004B3359" w:rsidRPr="004B3359">
        <w:rPr>
          <w:b/>
          <w:i/>
          <w:noProof/>
          <w:sz w:val="28"/>
        </w:rPr>
        <w:t>R3-197314</w:t>
      </w:r>
    </w:p>
    <w:p w14:paraId="0FFCC639" w14:textId="77777777" w:rsidR="00EE40E4" w:rsidRDefault="00EE40E4" w:rsidP="00EE40E4">
      <w:pPr>
        <w:pStyle w:val="CRCoverPage"/>
        <w:outlineLvl w:val="0"/>
        <w:rPr>
          <w:b/>
          <w:noProof/>
          <w:sz w:val="24"/>
        </w:rPr>
      </w:pPr>
      <w:bookmarkStart w:id="0" w:name="_Hlk536523677"/>
      <w:r>
        <w:rPr>
          <w:b/>
          <w:sz w:val="24"/>
          <w:lang w:val="en-US"/>
        </w:rPr>
        <w:t>Reno, U.S., 18-22 November</w:t>
      </w:r>
      <w:r w:rsidRPr="004055F6">
        <w:rPr>
          <w:b/>
          <w:sz w:val="24"/>
          <w:lang w:val="en-US"/>
        </w:rPr>
        <w:t xml:space="preserve"> </w:t>
      </w:r>
      <w:r>
        <w:rPr>
          <w:b/>
          <w:sz w:val="24"/>
          <w:lang w:val="en-US"/>
        </w:rPr>
        <w:t>201</w:t>
      </w:r>
      <w:bookmarkEnd w:id="0"/>
      <w:r>
        <w:rPr>
          <w:b/>
          <w:sz w:val="24"/>
          <w:lang w:val="en-US"/>
        </w:rPr>
        <w:t>9</w:t>
      </w:r>
    </w:p>
    <w:p w14:paraId="761D57E2" w14:textId="77777777" w:rsidR="00134089" w:rsidRPr="00EE40E4" w:rsidRDefault="00134089" w:rsidP="00134089">
      <w:pPr>
        <w:pStyle w:val="BodyText"/>
        <w:rPr>
          <w:noProof/>
        </w:rPr>
      </w:pPr>
    </w:p>
    <w:p w14:paraId="5EC15E54" w14:textId="7D2F298E" w:rsidR="00134089" w:rsidRPr="003C0876" w:rsidRDefault="00134089" w:rsidP="00134089">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5</w:t>
      </w:r>
      <w:r w:rsidR="00EE40E4">
        <w:rPr>
          <w:rFonts w:asciiTheme="minorHAnsi" w:hAnsiTheme="minorHAnsi" w:cstheme="minorHAnsi"/>
          <w:b/>
          <w:bCs/>
          <w:color w:val="000000"/>
          <w:sz w:val="24"/>
          <w:szCs w:val="24"/>
          <w:lang w:val="en-US"/>
        </w:rPr>
        <w:t>.1</w:t>
      </w:r>
    </w:p>
    <w:p w14:paraId="3B4CA5A4" w14:textId="5CB8EBCD" w:rsidR="00134089" w:rsidRPr="003C0876" w:rsidRDefault="00134089" w:rsidP="00134089">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r w:rsidR="005C3579">
        <w:rPr>
          <w:rFonts w:asciiTheme="minorHAnsi" w:hAnsiTheme="minorHAnsi" w:cstheme="minorHAnsi"/>
          <w:b/>
          <w:bCs/>
          <w:sz w:val="24"/>
          <w:lang w:val="en-US"/>
        </w:rPr>
        <w:t>, ZTE</w:t>
      </w:r>
    </w:p>
    <w:p w14:paraId="067B585A" w14:textId="492FE7B3" w:rsidR="00134089" w:rsidRPr="003C0876" w:rsidRDefault="00134089" w:rsidP="00134089">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Pr>
          <w:rFonts w:asciiTheme="minorHAnsi" w:hAnsiTheme="minorHAnsi" w:cstheme="minorHAnsi"/>
          <w:b/>
          <w:bCs/>
          <w:color w:val="000000"/>
          <w:sz w:val="24"/>
          <w:szCs w:val="24"/>
        </w:rPr>
        <w:t xml:space="preserve">Introduction of </w:t>
      </w:r>
      <w:r w:rsidR="007E4B03">
        <w:rPr>
          <w:rFonts w:asciiTheme="minorHAnsi" w:hAnsiTheme="minorHAnsi" w:cstheme="minorHAnsi"/>
          <w:b/>
          <w:bCs/>
          <w:color w:val="000000"/>
          <w:sz w:val="24"/>
          <w:szCs w:val="24"/>
        </w:rPr>
        <w:t>WUS grouping</w:t>
      </w:r>
    </w:p>
    <w:p w14:paraId="44F92B05" w14:textId="77777777" w:rsidR="00134089" w:rsidRPr="003C0876" w:rsidRDefault="00134089" w:rsidP="00134089">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Discussion and Approval</w:t>
      </w:r>
    </w:p>
    <w:p w14:paraId="25F42CBE" w14:textId="77777777" w:rsidR="00134089" w:rsidRDefault="00134089" w:rsidP="00134089">
      <w:pPr>
        <w:pStyle w:val="Heading1"/>
        <w:ind w:left="0" w:firstLine="0"/>
        <w:rPr>
          <w:lang w:eastAsia="zh-CN"/>
        </w:rPr>
      </w:pPr>
      <w:r>
        <w:rPr>
          <w:lang w:eastAsia="zh-CN"/>
        </w:rPr>
        <w:t>1</w:t>
      </w:r>
      <w:r>
        <w:rPr>
          <w:lang w:eastAsia="zh-CN"/>
        </w:rPr>
        <w:tab/>
        <w:t>Introduction</w:t>
      </w:r>
    </w:p>
    <w:p w14:paraId="7B4371FE" w14:textId="7CC1F7D4" w:rsidR="005855E7" w:rsidRPr="00BD2686" w:rsidRDefault="005855E7" w:rsidP="004A75F3">
      <w:pPr>
        <w:jc w:val="both"/>
        <w:rPr>
          <w:rFonts w:ascii="Arial" w:hAnsi="Arial" w:cs="Arial"/>
          <w:lang w:val="en-CA"/>
        </w:rPr>
      </w:pPr>
      <w:r w:rsidRPr="00235EB0">
        <w:rPr>
          <w:rFonts w:ascii="Arial" w:hAnsi="Arial" w:cs="Arial"/>
          <w:lang w:val="en-CA"/>
        </w:rPr>
        <w:t>The Rel-16 Work Item Descriptions for LTE-M and NB-IoT</w:t>
      </w:r>
      <w:r w:rsidRPr="0044765B">
        <w:rPr>
          <w:rFonts w:ascii="Arial" w:hAnsi="Arial" w:cs="Arial"/>
          <w:lang w:val="en-CA"/>
        </w:rPr>
        <w:t xml:space="preserve"> </w:t>
      </w:r>
      <w:r w:rsidRPr="00235EB0">
        <w:rPr>
          <w:rFonts w:ascii="Arial" w:hAnsi="Arial" w:cs="Arial"/>
          <w:lang w:val="en-CA"/>
        </w:rPr>
        <w:t>contain a common objective on enhancing the wake-up signal (WUS) that was introduced in Rel-15:</w:t>
      </w:r>
    </w:p>
    <w:tbl>
      <w:tblPr>
        <w:tblStyle w:val="TableGrid"/>
        <w:tblW w:w="0" w:type="auto"/>
        <w:tblLook w:val="04A0" w:firstRow="1" w:lastRow="0" w:firstColumn="1" w:lastColumn="0" w:noHBand="0" w:noVBand="1"/>
      </w:tblPr>
      <w:tblGrid>
        <w:gridCol w:w="9016"/>
      </w:tblGrid>
      <w:tr w:rsidR="005855E7" w:rsidRPr="00382339" w14:paraId="32126B83" w14:textId="77777777" w:rsidTr="00395398">
        <w:tc>
          <w:tcPr>
            <w:tcW w:w="9629" w:type="dxa"/>
          </w:tcPr>
          <w:p w14:paraId="719ACC95" w14:textId="77777777" w:rsidR="005855E7" w:rsidRPr="00235EB0" w:rsidRDefault="005855E7" w:rsidP="00395398">
            <w:pPr>
              <w:ind w:left="360"/>
              <w:rPr>
                <w:b/>
                <w:bCs/>
                <w:lang w:val="en-CA"/>
              </w:rPr>
            </w:pPr>
            <w:r w:rsidRPr="00235EB0">
              <w:rPr>
                <w:b/>
                <w:bCs/>
                <w:lang w:val="en-CA"/>
              </w:rPr>
              <w:t>Improved DL transmission efficiency and/or UE power consumption:</w:t>
            </w:r>
          </w:p>
          <w:p w14:paraId="5FEA141C" w14:textId="48815CF6" w:rsidR="005855E7" w:rsidRPr="00B07F1A" w:rsidRDefault="005855E7" w:rsidP="00395398">
            <w:pPr>
              <w:numPr>
                <w:ilvl w:val="0"/>
                <w:numId w:val="1"/>
              </w:numPr>
              <w:overflowPunct/>
              <w:autoSpaceDE/>
              <w:autoSpaceDN/>
              <w:adjustRightInd/>
              <w:spacing w:after="160" w:line="259" w:lineRule="auto"/>
              <w:ind w:left="1080"/>
              <w:textAlignment w:val="auto"/>
              <w:rPr>
                <w:bCs/>
                <w:lang w:val="en-CA"/>
              </w:rPr>
            </w:pPr>
            <w:r w:rsidRPr="00235EB0">
              <w:rPr>
                <w:bCs/>
                <w:lang w:val="en-CA"/>
              </w:rPr>
              <w:t>Specify support for UE-group wake-up signal (WUS) [RAN1, RAN2, RAN4]</w:t>
            </w:r>
          </w:p>
        </w:tc>
      </w:tr>
    </w:tbl>
    <w:p w14:paraId="20F973B4" w14:textId="77777777" w:rsidR="004A75F3" w:rsidRDefault="004A75F3" w:rsidP="004A75F3">
      <w:pPr>
        <w:jc w:val="both"/>
        <w:rPr>
          <w:rFonts w:ascii="Arial" w:hAnsi="Arial" w:cs="Arial"/>
          <w:noProof/>
          <w:lang w:val="en-CA"/>
        </w:rPr>
      </w:pPr>
    </w:p>
    <w:p w14:paraId="2DFD1E8F" w14:textId="2FECC03C" w:rsidR="00B07F1A" w:rsidRPr="00B07F1A" w:rsidRDefault="005855E7" w:rsidP="004A75F3">
      <w:pPr>
        <w:jc w:val="both"/>
        <w:rPr>
          <w:rFonts w:ascii="Arial" w:hAnsi="Arial" w:cs="Arial"/>
          <w:noProof/>
          <w:lang w:val="en-CA"/>
        </w:rPr>
      </w:pPr>
      <w:r>
        <w:rPr>
          <w:rFonts w:ascii="Arial" w:hAnsi="Arial" w:cs="Arial"/>
          <w:noProof/>
          <w:lang w:val="en-CA"/>
        </w:rPr>
        <w:t>So far</w:t>
      </w:r>
      <w:r w:rsidR="005B16F5">
        <w:rPr>
          <w:rFonts w:ascii="Arial" w:hAnsi="Arial" w:cs="Arial"/>
          <w:noProof/>
          <w:lang w:val="en-CA"/>
        </w:rPr>
        <w:t>,</w:t>
      </w:r>
      <w:r>
        <w:rPr>
          <w:rFonts w:ascii="Arial" w:hAnsi="Arial" w:cs="Arial"/>
          <w:noProof/>
          <w:lang w:val="en-CA"/>
        </w:rPr>
        <w:t xml:space="preserve"> </w:t>
      </w:r>
      <w:r w:rsidR="005B16F5">
        <w:rPr>
          <w:rFonts w:ascii="Arial" w:hAnsi="Arial" w:cs="Arial"/>
          <w:noProof/>
          <w:lang w:val="en-CA"/>
        </w:rPr>
        <w:t>the</w:t>
      </w:r>
      <w:r>
        <w:rPr>
          <w:rFonts w:ascii="Arial" w:hAnsi="Arial" w:cs="Arial"/>
          <w:noProof/>
          <w:lang w:val="en-CA"/>
        </w:rPr>
        <w:t xml:space="preserve"> RAN2</w:t>
      </w:r>
      <w:r w:rsidR="00B8509B" w:rsidRPr="00B8509B">
        <w:rPr>
          <w:rFonts w:ascii="Arial" w:hAnsi="Arial" w:cs="Arial"/>
          <w:noProof/>
          <w:lang w:val="en-CA"/>
        </w:rPr>
        <w:t xml:space="preserve"> </w:t>
      </w:r>
      <w:r w:rsidR="00B8509B">
        <w:rPr>
          <w:rFonts w:ascii="Arial" w:hAnsi="Arial" w:cs="Arial"/>
          <w:noProof/>
          <w:lang w:val="en-CA"/>
        </w:rPr>
        <w:t>G-WUS</w:t>
      </w:r>
      <w:r>
        <w:rPr>
          <w:rFonts w:ascii="Arial" w:hAnsi="Arial" w:cs="Arial"/>
          <w:noProof/>
          <w:lang w:val="en-CA"/>
        </w:rPr>
        <w:t xml:space="preserve"> agreements </w:t>
      </w:r>
      <w:r w:rsidR="005B16F5">
        <w:rPr>
          <w:rFonts w:ascii="Arial" w:hAnsi="Arial" w:cs="Arial"/>
          <w:noProof/>
          <w:lang w:val="en-CA"/>
        </w:rPr>
        <w:t>th</w:t>
      </w:r>
      <w:r>
        <w:rPr>
          <w:rFonts w:ascii="Arial" w:hAnsi="Arial" w:cs="Arial"/>
          <w:noProof/>
          <w:lang w:val="en-CA"/>
        </w:rPr>
        <w:t>at are relevant for RAN3</w:t>
      </w:r>
      <w:r w:rsidR="005B16F5">
        <w:rPr>
          <w:rFonts w:ascii="Arial" w:hAnsi="Arial" w:cs="Arial"/>
          <w:noProof/>
          <w:lang w:val="en-CA"/>
        </w:rPr>
        <w:t xml:space="preserve"> are the following</w:t>
      </w:r>
      <w:r w:rsidRPr="006806D9">
        <w:rPr>
          <w:rFonts w:ascii="Arial" w:hAnsi="Arial" w:cs="Arial"/>
          <w:noProof/>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B07F1A" w:rsidRPr="00716AFF" w14:paraId="6FC41803" w14:textId="77777777" w:rsidTr="00395398">
        <w:tc>
          <w:tcPr>
            <w:tcW w:w="9857" w:type="dxa"/>
            <w:shd w:val="clear" w:color="auto" w:fill="auto"/>
          </w:tcPr>
          <w:p w14:paraId="5A5E7C7D" w14:textId="77777777" w:rsidR="001808B2" w:rsidRPr="00A92FEB" w:rsidRDefault="001808B2" w:rsidP="001808B2">
            <w:pPr>
              <w:spacing w:after="0"/>
              <w:rPr>
                <w:rFonts w:eastAsia="MS Mincho"/>
                <w:lang w:eastAsia="ja-JP"/>
              </w:rPr>
            </w:pPr>
            <w:r w:rsidRPr="00A92FEB">
              <w:rPr>
                <w:rFonts w:eastAsia="MS Mincho"/>
                <w:highlight w:val="green"/>
                <w:lang w:eastAsia="ja-JP"/>
              </w:rPr>
              <w:t>RAN2#103bis agreements:</w:t>
            </w:r>
          </w:p>
          <w:p w14:paraId="75DAA60B"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The aim of UE grouping for WUS is reducing the false alarm probability.</w:t>
            </w:r>
          </w:p>
          <w:p w14:paraId="6020DDA5" w14:textId="77777777" w:rsidR="001808B2" w:rsidRPr="00662B99" w:rsidRDefault="001808B2" w:rsidP="001808B2">
            <w:pPr>
              <w:pStyle w:val="Agreement"/>
              <w:spacing w:before="0"/>
              <w:rPr>
                <w:rFonts w:ascii="Times New Roman" w:hAnsi="Times New Roman"/>
                <w:b w:val="0"/>
                <w:szCs w:val="20"/>
                <w:highlight w:val="yellow"/>
              </w:rPr>
            </w:pPr>
            <w:r w:rsidRPr="00662B99">
              <w:rPr>
                <w:rFonts w:ascii="Times New Roman" w:hAnsi="Times New Roman"/>
                <w:b w:val="0"/>
                <w:szCs w:val="20"/>
                <w:highlight w:val="yellow"/>
                <w:lang w:val="en-CA"/>
              </w:rPr>
              <w:t xml:space="preserve">At least UE_ID based grouping is supported for UE-Group based WUS. </w:t>
            </w:r>
            <w:r w:rsidRPr="00662B99">
              <w:rPr>
                <w:rFonts w:ascii="Times New Roman" w:hAnsi="Times New Roman"/>
                <w:b w:val="0"/>
                <w:szCs w:val="20"/>
                <w:highlight w:val="yellow"/>
              </w:rPr>
              <w:t>This doesn’t exclude other options.</w:t>
            </w:r>
          </w:p>
          <w:p w14:paraId="67E3E146"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Further discuss whether the following are supported:</w:t>
            </w:r>
          </w:p>
          <w:p w14:paraId="2C462E92"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Service based grouping </w:t>
            </w:r>
          </w:p>
          <w:p w14:paraId="1B755F59"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DRX/eDRX based grouping </w:t>
            </w:r>
          </w:p>
          <w:p w14:paraId="00D797AD"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 xml:space="preserve">Gap based grouping. </w:t>
            </w:r>
          </w:p>
          <w:p w14:paraId="69E2801E"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Coverage based grouping</w:t>
            </w:r>
          </w:p>
          <w:p w14:paraId="3159E88D" w14:textId="77777777" w:rsidR="001808B2" w:rsidRPr="00A92FEB" w:rsidRDefault="001808B2" w:rsidP="001808B2">
            <w:pPr>
              <w:spacing w:after="0"/>
              <w:rPr>
                <w:rFonts w:eastAsia="MS Mincho"/>
                <w:highlight w:val="green"/>
                <w:lang w:eastAsia="ja-JP"/>
              </w:rPr>
            </w:pPr>
          </w:p>
          <w:p w14:paraId="613B2C82" w14:textId="77777777" w:rsidR="001808B2" w:rsidRPr="00A92FEB" w:rsidRDefault="001808B2" w:rsidP="001808B2">
            <w:pPr>
              <w:spacing w:after="0"/>
              <w:rPr>
                <w:lang w:eastAsia="en-GB"/>
              </w:rPr>
            </w:pPr>
            <w:r w:rsidRPr="00A92FEB">
              <w:rPr>
                <w:rFonts w:eastAsia="MS Mincho"/>
                <w:highlight w:val="green"/>
                <w:lang w:eastAsia="ja-JP"/>
              </w:rPr>
              <w:t>RAN2#104 agreements:</w:t>
            </w:r>
          </w:p>
          <w:p w14:paraId="3627556A"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 xml:space="preserve">Further discuss the benefit and feasibility of using </w:t>
            </w:r>
            <w:proofErr w:type="gramStart"/>
            <w:r w:rsidRPr="0044765B">
              <w:rPr>
                <w:rFonts w:ascii="Times New Roman" w:hAnsi="Times New Roman"/>
                <w:b w:val="0"/>
                <w:szCs w:val="20"/>
                <w:lang w:val="en-CA"/>
              </w:rPr>
              <w:t>service based</w:t>
            </w:r>
            <w:proofErr w:type="gramEnd"/>
            <w:r w:rsidRPr="0044765B">
              <w:rPr>
                <w:rFonts w:ascii="Times New Roman" w:hAnsi="Times New Roman"/>
                <w:b w:val="0"/>
                <w:szCs w:val="20"/>
                <w:lang w:val="en-CA"/>
              </w:rPr>
              <w:t xml:space="preserve"> parameters for grouping in addition to UE-ID.</w:t>
            </w:r>
          </w:p>
          <w:p w14:paraId="1E048359" w14:textId="77777777" w:rsidR="001808B2" w:rsidRPr="0044765B" w:rsidRDefault="001808B2" w:rsidP="001808B2">
            <w:pPr>
              <w:pStyle w:val="Agreement"/>
              <w:spacing w:before="0"/>
              <w:rPr>
                <w:rFonts w:ascii="Times New Roman" w:hAnsi="Times New Roman"/>
                <w:b w:val="0"/>
                <w:szCs w:val="20"/>
                <w:lang w:val="en-CA" w:eastAsia="en-US"/>
              </w:rPr>
            </w:pPr>
            <w:r w:rsidRPr="0044765B">
              <w:rPr>
                <w:rFonts w:ascii="Times New Roman" w:hAnsi="Times New Roman"/>
                <w:b w:val="0"/>
                <w:szCs w:val="20"/>
                <w:lang w:val="en-CA" w:eastAsia="en-US"/>
              </w:rPr>
              <w:t xml:space="preserve">Can discuss group distribution further, including Rel-15/16 mechanism interaction, once we know more about number of groups and more about the grouping solution (e.g. </w:t>
            </w:r>
            <w:proofErr w:type="gramStart"/>
            <w:r w:rsidRPr="0044765B">
              <w:rPr>
                <w:rFonts w:ascii="Times New Roman" w:hAnsi="Times New Roman"/>
                <w:b w:val="0"/>
                <w:szCs w:val="20"/>
                <w:lang w:val="en-CA" w:eastAsia="en-US"/>
              </w:rPr>
              <w:t>service based</w:t>
            </w:r>
            <w:proofErr w:type="gramEnd"/>
            <w:r w:rsidRPr="0044765B">
              <w:rPr>
                <w:rFonts w:ascii="Times New Roman" w:hAnsi="Times New Roman"/>
                <w:b w:val="0"/>
                <w:szCs w:val="20"/>
                <w:lang w:val="en-CA" w:eastAsia="en-US"/>
              </w:rPr>
              <w:t xml:space="preserve"> parameters).</w:t>
            </w:r>
          </w:p>
          <w:p w14:paraId="2E2FBDE2"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RAN2 will decide on the UE to WUS group mapping.</w:t>
            </w:r>
          </w:p>
          <w:p w14:paraId="789444B1" w14:textId="77777777" w:rsidR="001808B2" w:rsidRPr="0044765B" w:rsidRDefault="001808B2" w:rsidP="001808B2">
            <w:pPr>
              <w:spacing w:after="0"/>
              <w:rPr>
                <w:rFonts w:eastAsia="MS Mincho"/>
                <w:highlight w:val="green"/>
                <w:lang w:val="en-CA" w:eastAsia="ja-JP"/>
              </w:rPr>
            </w:pPr>
          </w:p>
          <w:p w14:paraId="6B1C1FFA" w14:textId="77777777" w:rsidR="001808B2" w:rsidRPr="00A92FEB" w:rsidRDefault="001808B2" w:rsidP="001808B2">
            <w:pPr>
              <w:spacing w:after="0"/>
              <w:rPr>
                <w:lang w:eastAsia="en-GB"/>
              </w:rPr>
            </w:pPr>
            <w:r w:rsidRPr="00A92FEB">
              <w:rPr>
                <w:rFonts w:eastAsia="MS Mincho"/>
                <w:highlight w:val="green"/>
                <w:lang w:eastAsia="ja-JP"/>
              </w:rPr>
              <w:t>RAN2#105 agreements:</w:t>
            </w:r>
          </w:p>
          <w:p w14:paraId="3103A665" w14:textId="77777777" w:rsidR="001808B2" w:rsidRPr="0044765B" w:rsidRDefault="001808B2" w:rsidP="001808B2">
            <w:pPr>
              <w:pStyle w:val="Agreement"/>
              <w:spacing w:before="0"/>
              <w:rPr>
                <w:rFonts w:ascii="Times New Roman" w:hAnsi="Times New Roman"/>
                <w:b w:val="0"/>
                <w:szCs w:val="20"/>
                <w:lang w:val="en-CA"/>
              </w:rPr>
            </w:pPr>
            <w:r w:rsidRPr="0044765B">
              <w:rPr>
                <w:rFonts w:ascii="Times New Roman" w:hAnsi="Times New Roman"/>
                <w:b w:val="0"/>
                <w:szCs w:val="20"/>
                <w:lang w:val="en-CA"/>
              </w:rPr>
              <w:t>Feasibility of the solution based on the following attributes for deriving the service-type for GWUS can be studied further:</w:t>
            </w:r>
          </w:p>
          <w:p w14:paraId="74132BCF" w14:textId="77777777" w:rsidR="001808B2" w:rsidRPr="00A92FEB" w:rsidRDefault="001808B2" w:rsidP="001808B2">
            <w:pPr>
              <w:pStyle w:val="Agreement"/>
              <w:numPr>
                <w:ilvl w:val="2"/>
                <w:numId w:val="2"/>
              </w:numPr>
              <w:spacing w:before="0"/>
              <w:rPr>
                <w:rFonts w:ascii="Times New Roman" w:hAnsi="Times New Roman"/>
                <w:b w:val="0"/>
                <w:szCs w:val="20"/>
              </w:rPr>
            </w:pPr>
            <w:r w:rsidRPr="00A92FEB">
              <w:rPr>
                <w:rFonts w:ascii="Times New Roman" w:hAnsi="Times New Roman"/>
                <w:b w:val="0"/>
                <w:szCs w:val="20"/>
              </w:rPr>
              <w:t>Paging Probability</w:t>
            </w:r>
          </w:p>
          <w:p w14:paraId="1E848A1B" w14:textId="77777777" w:rsidR="001808B2" w:rsidRDefault="001808B2" w:rsidP="001808B2">
            <w:pPr>
              <w:pStyle w:val="Agreement"/>
              <w:numPr>
                <w:ilvl w:val="2"/>
                <w:numId w:val="2"/>
              </w:numPr>
              <w:spacing w:before="0"/>
              <w:ind w:left="2154" w:hanging="357"/>
              <w:rPr>
                <w:rFonts w:ascii="Times New Roman" w:hAnsi="Times New Roman"/>
                <w:b w:val="0"/>
                <w:szCs w:val="20"/>
              </w:rPr>
            </w:pPr>
            <w:r w:rsidRPr="00A92FEB">
              <w:rPr>
                <w:rFonts w:ascii="Times New Roman" w:hAnsi="Times New Roman"/>
                <w:b w:val="0"/>
                <w:szCs w:val="20"/>
              </w:rPr>
              <w:t>Mobility.</w:t>
            </w:r>
          </w:p>
          <w:p w14:paraId="5DB2E27B" w14:textId="77777777" w:rsidR="001808B2" w:rsidRPr="00206185" w:rsidRDefault="001808B2" w:rsidP="001808B2">
            <w:pPr>
              <w:pStyle w:val="Doc-text2"/>
              <w:spacing w:after="0"/>
              <w:rPr>
                <w:lang w:val="sv-SE" w:eastAsia="en-GB"/>
              </w:rPr>
            </w:pPr>
          </w:p>
          <w:p w14:paraId="32A77D20" w14:textId="77777777" w:rsidR="001808B2" w:rsidRPr="00A92FEB" w:rsidRDefault="001808B2" w:rsidP="001808B2">
            <w:pPr>
              <w:spacing w:after="0"/>
              <w:rPr>
                <w:lang w:eastAsia="en-GB"/>
              </w:rPr>
            </w:pPr>
            <w:r w:rsidRPr="00A92FEB">
              <w:rPr>
                <w:rFonts w:eastAsia="MS Mincho"/>
                <w:highlight w:val="green"/>
                <w:lang w:eastAsia="ja-JP"/>
              </w:rPr>
              <w:t>RAN2#105</w:t>
            </w:r>
            <w:r>
              <w:rPr>
                <w:rFonts w:eastAsia="MS Mincho"/>
                <w:highlight w:val="green"/>
                <w:lang w:eastAsia="ja-JP"/>
              </w:rPr>
              <w:t>bis</w:t>
            </w:r>
            <w:r w:rsidRPr="00A92FEB">
              <w:rPr>
                <w:rFonts w:eastAsia="MS Mincho"/>
                <w:highlight w:val="green"/>
                <w:lang w:eastAsia="ja-JP"/>
              </w:rPr>
              <w:t xml:space="preserve"> agreements:</w:t>
            </w:r>
          </w:p>
          <w:p w14:paraId="5E77F270"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Additional grouping based on DRX/eDRX is not supported</w:t>
            </w:r>
          </w:p>
          <w:p w14:paraId="3A9CAD45"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Coverage based grouping is not supported</w:t>
            </w:r>
          </w:p>
          <w:p w14:paraId="27B01034" w14:textId="77777777" w:rsidR="001808B2" w:rsidRPr="00655F66" w:rsidRDefault="001808B2" w:rsidP="001808B2">
            <w:pPr>
              <w:pStyle w:val="Agreement"/>
              <w:spacing w:before="0"/>
              <w:rPr>
                <w:rFonts w:ascii="Times New Roman" w:hAnsi="Times New Roman"/>
                <w:b w:val="0"/>
                <w:szCs w:val="20"/>
                <w:lang w:val="en-US"/>
              </w:rPr>
            </w:pPr>
            <w:r w:rsidRPr="00655F66">
              <w:rPr>
                <w:rFonts w:ascii="Times New Roman" w:hAnsi="Times New Roman"/>
                <w:b w:val="0"/>
                <w:szCs w:val="20"/>
                <w:lang w:val="en-US"/>
              </w:rPr>
              <w:t>Additional grouping based on gap is not supported</w:t>
            </w:r>
          </w:p>
          <w:p w14:paraId="286A5017" w14:textId="77777777" w:rsidR="001808B2" w:rsidRPr="00655F66" w:rsidRDefault="001808B2" w:rsidP="001808B2">
            <w:pPr>
              <w:pStyle w:val="Agreement"/>
              <w:numPr>
                <w:ilvl w:val="2"/>
                <w:numId w:val="2"/>
              </w:numPr>
              <w:spacing w:before="0"/>
              <w:rPr>
                <w:rFonts w:ascii="Times New Roman" w:hAnsi="Times New Roman"/>
                <w:b w:val="0"/>
                <w:szCs w:val="20"/>
                <w:lang w:val="en-US"/>
              </w:rPr>
            </w:pPr>
            <w:r w:rsidRPr="00655F66">
              <w:rPr>
                <w:rFonts w:ascii="Times New Roman" w:hAnsi="Times New Roman"/>
                <w:b w:val="0"/>
                <w:szCs w:val="20"/>
                <w:lang w:val="en-US"/>
              </w:rPr>
              <w:t>FFS whether number of groups can depend on gap duration.</w:t>
            </w:r>
          </w:p>
          <w:p w14:paraId="118F5AD9" w14:textId="77777777" w:rsidR="001808B2" w:rsidRDefault="001808B2" w:rsidP="001808B2">
            <w:pPr>
              <w:pStyle w:val="Doc-text2"/>
              <w:spacing w:after="0"/>
              <w:ind w:left="0" w:firstLine="0"/>
              <w:rPr>
                <w:lang w:val="en-US" w:eastAsia="en-GB"/>
              </w:rPr>
            </w:pPr>
          </w:p>
          <w:p w14:paraId="1BC7C85E" w14:textId="77777777" w:rsidR="001808B2" w:rsidRPr="001808B2" w:rsidRDefault="001808B2" w:rsidP="0063491A">
            <w:pPr>
              <w:spacing w:after="0"/>
              <w:rPr>
                <w:rFonts w:eastAsia="MS Mincho"/>
                <w:highlight w:val="green"/>
                <w:lang w:val="en-US" w:eastAsia="ja-JP"/>
              </w:rPr>
            </w:pPr>
          </w:p>
          <w:p w14:paraId="39C493D0" w14:textId="0C33015B" w:rsidR="0063491A" w:rsidRPr="00A92FEB" w:rsidRDefault="0063491A" w:rsidP="0063491A">
            <w:pPr>
              <w:spacing w:after="0"/>
              <w:rPr>
                <w:lang w:eastAsia="en-GB"/>
              </w:rPr>
            </w:pPr>
            <w:r w:rsidRPr="00A92FEB">
              <w:rPr>
                <w:rFonts w:eastAsia="MS Mincho"/>
                <w:highlight w:val="green"/>
                <w:lang w:eastAsia="ja-JP"/>
              </w:rPr>
              <w:t>RAN2#10</w:t>
            </w:r>
            <w:r>
              <w:rPr>
                <w:rFonts w:eastAsia="MS Mincho"/>
                <w:highlight w:val="green"/>
                <w:lang w:eastAsia="ja-JP"/>
              </w:rPr>
              <w:t>6</w:t>
            </w:r>
            <w:r w:rsidRPr="00A92FEB">
              <w:rPr>
                <w:rFonts w:eastAsia="MS Mincho"/>
                <w:highlight w:val="green"/>
                <w:lang w:eastAsia="ja-JP"/>
              </w:rPr>
              <w:t xml:space="preserve"> agreements:</w:t>
            </w:r>
            <w:r w:rsidRPr="00A92FEB">
              <w:rPr>
                <w:lang w:eastAsia="en-GB"/>
              </w:rPr>
              <w:t xml:space="preserve"> </w:t>
            </w:r>
          </w:p>
          <w:p w14:paraId="45676CB4" w14:textId="77777777" w:rsidR="0063491A" w:rsidRPr="004D3B50" w:rsidRDefault="0063491A" w:rsidP="0063491A">
            <w:pPr>
              <w:pStyle w:val="Agreement"/>
              <w:spacing w:line="259" w:lineRule="auto"/>
              <w:rPr>
                <w:rFonts w:ascii="Times New Roman" w:hAnsi="Times New Roman"/>
                <w:b w:val="0"/>
                <w:szCs w:val="20"/>
                <w:highlight w:val="yellow"/>
                <w:lang w:val="en-US"/>
              </w:rPr>
            </w:pPr>
            <w:r w:rsidRPr="004D3B50">
              <w:rPr>
                <w:rFonts w:ascii="Times New Roman" w:hAnsi="Times New Roman"/>
                <w:b w:val="0"/>
                <w:szCs w:val="20"/>
                <w:highlight w:val="yellow"/>
                <w:lang w:val="en-US"/>
              </w:rPr>
              <w:lastRenderedPageBreak/>
              <w:t xml:space="preserve">WUS grouping based on paging probability is beneficial for improving false wake-up probability for UEs which are not frequently </w:t>
            </w:r>
            <w:proofErr w:type="gramStart"/>
            <w:r w:rsidRPr="004D3B50">
              <w:rPr>
                <w:rFonts w:ascii="Times New Roman" w:hAnsi="Times New Roman"/>
                <w:b w:val="0"/>
                <w:szCs w:val="20"/>
                <w:highlight w:val="yellow"/>
                <w:lang w:val="en-US"/>
              </w:rPr>
              <w:t>paged, but</w:t>
            </w:r>
            <w:proofErr w:type="gramEnd"/>
            <w:r w:rsidRPr="004D3B50">
              <w:rPr>
                <w:rFonts w:ascii="Times New Roman" w:hAnsi="Times New Roman"/>
                <w:b w:val="0"/>
                <w:szCs w:val="20"/>
                <w:highlight w:val="yellow"/>
                <w:lang w:val="en-US"/>
              </w:rPr>
              <w:t xml:space="preserve"> may increase false wake-up probability for UEs which are frequently paged.</w:t>
            </w:r>
          </w:p>
          <w:p w14:paraId="6F6967EB" w14:textId="77777777" w:rsidR="0063491A" w:rsidRDefault="0063491A" w:rsidP="00395398">
            <w:pPr>
              <w:rPr>
                <w:rFonts w:eastAsia="MS Mincho"/>
                <w:highlight w:val="green"/>
                <w:lang w:val="en-US" w:eastAsia="ja-JP"/>
              </w:rPr>
            </w:pPr>
          </w:p>
          <w:p w14:paraId="628A2971" w14:textId="3C4648F3" w:rsidR="00B07F1A" w:rsidRPr="00462892" w:rsidRDefault="00B07F1A" w:rsidP="00395398">
            <w:pPr>
              <w:rPr>
                <w:lang w:val="en-US"/>
              </w:rPr>
            </w:pPr>
            <w:r w:rsidRPr="00462892">
              <w:rPr>
                <w:rFonts w:eastAsia="MS Mincho"/>
                <w:highlight w:val="green"/>
                <w:lang w:val="en-US" w:eastAsia="ja-JP"/>
              </w:rPr>
              <w:t>RAN2#107 agreements:</w:t>
            </w:r>
          </w:p>
          <w:p w14:paraId="6964B78E" w14:textId="77777777" w:rsidR="00B07F1A" w:rsidRPr="00462892" w:rsidRDefault="00B07F1A" w:rsidP="00395398">
            <w:pPr>
              <w:pStyle w:val="Agreement"/>
              <w:rPr>
                <w:rFonts w:ascii="Times New Roman" w:hAnsi="Times New Roman"/>
                <w:b w:val="0"/>
                <w:szCs w:val="20"/>
                <w:lang w:eastAsia="en-US"/>
              </w:rPr>
            </w:pPr>
            <w:r w:rsidRPr="00462892">
              <w:rPr>
                <w:rFonts w:ascii="Times New Roman" w:hAnsi="Times New Roman"/>
                <w:b w:val="0"/>
                <w:szCs w:val="20"/>
              </w:rPr>
              <w:t>Paging probability information is negotiated between the UE and MME via NAS signalling.</w:t>
            </w:r>
          </w:p>
          <w:p w14:paraId="57E2A4D1" w14:textId="77777777" w:rsidR="00B07F1A" w:rsidRPr="00462892" w:rsidRDefault="00B07F1A" w:rsidP="00395398">
            <w:pPr>
              <w:pStyle w:val="Agreement"/>
              <w:rPr>
                <w:rFonts w:ascii="Times New Roman" w:hAnsi="Times New Roman"/>
                <w:b w:val="0"/>
                <w:szCs w:val="20"/>
                <w:highlight w:val="yellow"/>
              </w:rPr>
            </w:pPr>
            <w:r w:rsidRPr="00462892">
              <w:rPr>
                <w:rFonts w:ascii="Times New Roman" w:hAnsi="Times New Roman"/>
                <w:b w:val="0"/>
                <w:szCs w:val="20"/>
                <w:highlight w:val="yellow"/>
              </w:rPr>
              <w:t>This paging probability information needs to be provided by S1 paging.</w:t>
            </w:r>
          </w:p>
          <w:p w14:paraId="2CD9C4C9" w14:textId="77777777" w:rsidR="00B07F1A" w:rsidRPr="00462892" w:rsidRDefault="00B07F1A" w:rsidP="00395398">
            <w:pPr>
              <w:pStyle w:val="Agreement"/>
              <w:rPr>
                <w:rFonts w:ascii="Times New Roman" w:hAnsi="Times New Roman"/>
                <w:b w:val="0"/>
                <w:szCs w:val="20"/>
              </w:rPr>
            </w:pPr>
            <w:r w:rsidRPr="00462892">
              <w:rPr>
                <w:rFonts w:ascii="Times New Roman" w:hAnsi="Times New Roman"/>
                <w:b w:val="0"/>
                <w:szCs w:val="20"/>
              </w:rPr>
              <w:t xml:space="preserve">eNB configures, via broadcast, the relation between this paging probability information and WUS group on </w:t>
            </w:r>
            <w:proofErr w:type="spellStart"/>
            <w:r w:rsidRPr="00462892">
              <w:rPr>
                <w:rFonts w:ascii="Times New Roman" w:hAnsi="Times New Roman"/>
                <w:b w:val="0"/>
                <w:szCs w:val="20"/>
              </w:rPr>
              <w:t>Uu</w:t>
            </w:r>
            <w:proofErr w:type="spellEnd"/>
            <w:r w:rsidRPr="00462892">
              <w:rPr>
                <w:rFonts w:ascii="Times New Roman" w:hAnsi="Times New Roman"/>
                <w:b w:val="0"/>
                <w:szCs w:val="20"/>
              </w:rPr>
              <w:t xml:space="preserve"> interface.</w:t>
            </w:r>
          </w:p>
          <w:p w14:paraId="395F2B36" w14:textId="77777777" w:rsidR="00B07F1A" w:rsidRPr="00462892" w:rsidRDefault="00B07F1A" w:rsidP="00395398">
            <w:pPr>
              <w:rPr>
                <w:b/>
                <w:lang w:eastAsia="zh-CN"/>
              </w:rPr>
            </w:pPr>
          </w:p>
          <w:p w14:paraId="13098871" w14:textId="77777777" w:rsidR="00B07F1A" w:rsidRPr="00716AFF" w:rsidRDefault="004B3359" w:rsidP="00395398">
            <w:pPr>
              <w:overflowPunct/>
              <w:autoSpaceDE/>
              <w:autoSpaceDN/>
              <w:adjustRightInd/>
              <w:spacing w:after="0"/>
              <w:textAlignment w:val="auto"/>
              <w:rPr>
                <w:rFonts w:ascii="Arial" w:hAnsi="Arial" w:cs="Arial"/>
              </w:rPr>
            </w:pPr>
            <w:hyperlink r:id="rId8" w:tooltip="http://www.3gpp.org/ftp/tsg_ran/WG2_RL2/TSGR2_107DocsR2-1911589.zip" w:history="1">
              <w:r w:rsidR="00B07F1A" w:rsidRPr="00462892">
                <w:rPr>
                  <w:rStyle w:val="Hyperlink"/>
                </w:rPr>
                <w:t>R2-1911589</w:t>
              </w:r>
            </w:hyperlink>
            <w:r w:rsidR="00B07F1A" w:rsidRPr="00462892">
              <w:tab/>
              <w:t>Reply LS on assistance indication for WUS</w:t>
            </w:r>
            <w:r w:rsidR="00B07F1A" w:rsidRPr="00462892">
              <w:tab/>
              <w:t>LS out</w:t>
            </w:r>
            <w:r w:rsidR="00B07F1A" w:rsidRPr="00462892">
              <w:tab/>
              <w:t>Rel-16</w:t>
            </w:r>
            <w:r w:rsidR="00B07F1A" w:rsidRPr="00462892">
              <w:tab/>
              <w:t>LTE_eMTC5-Core, NB_IOTenh3-Core</w:t>
            </w:r>
            <w:r w:rsidR="00B07F1A" w:rsidRPr="00462892">
              <w:tab/>
              <w:t>To: SA</w:t>
            </w:r>
            <w:proofErr w:type="gramStart"/>
            <w:r w:rsidR="00B07F1A" w:rsidRPr="00462892">
              <w:t>2,CT</w:t>
            </w:r>
            <w:proofErr w:type="gramEnd"/>
            <w:r w:rsidR="00B07F1A" w:rsidRPr="00462892">
              <w:t>1, RAN3</w:t>
            </w:r>
          </w:p>
        </w:tc>
      </w:tr>
    </w:tbl>
    <w:p w14:paraId="07EA84B3" w14:textId="05965FD4" w:rsidR="00742D3E" w:rsidRDefault="00742D3E" w:rsidP="004A75F3">
      <w:pPr>
        <w:jc w:val="both"/>
      </w:pPr>
    </w:p>
    <w:p w14:paraId="61674FB9" w14:textId="556A48D1" w:rsidR="00453530" w:rsidRPr="00453530" w:rsidRDefault="00453530" w:rsidP="004A75F3">
      <w:pPr>
        <w:pStyle w:val="BodyText"/>
        <w:jc w:val="both"/>
        <w:rPr>
          <w:color w:val="auto"/>
          <w:lang w:val="en-CA"/>
        </w:rPr>
      </w:pPr>
      <w:r w:rsidRPr="00453530">
        <w:rPr>
          <w:noProof/>
          <w:color w:val="auto"/>
          <w:lang w:val="en-CA"/>
        </w:rPr>
        <w:t>In this contribution we discuss RAN</w:t>
      </w:r>
      <w:r w:rsidR="005306DB">
        <w:rPr>
          <w:noProof/>
          <w:color w:val="auto"/>
          <w:lang w:val="en-CA"/>
        </w:rPr>
        <w:t>3</w:t>
      </w:r>
      <w:r w:rsidRPr="00453530">
        <w:rPr>
          <w:noProof/>
          <w:color w:val="auto"/>
          <w:lang w:val="en-CA"/>
        </w:rPr>
        <w:t xml:space="preserve"> related aspects of WUS group</w:t>
      </w:r>
      <w:r w:rsidR="005306DB">
        <w:rPr>
          <w:noProof/>
          <w:color w:val="auto"/>
          <w:lang w:val="en-CA"/>
        </w:rPr>
        <w:t>ing.</w:t>
      </w:r>
    </w:p>
    <w:p w14:paraId="536A69A3" w14:textId="77777777" w:rsidR="00453530" w:rsidRDefault="00453530" w:rsidP="00453530">
      <w:pPr>
        <w:pStyle w:val="Heading1"/>
      </w:pPr>
      <w:bookmarkStart w:id="1" w:name="_Ref178064866"/>
      <w:r>
        <w:t>2</w:t>
      </w:r>
      <w:r>
        <w:tab/>
      </w:r>
      <w:r w:rsidRPr="00CE0424">
        <w:t>Discussion</w:t>
      </w:r>
      <w:bookmarkEnd w:id="1"/>
    </w:p>
    <w:p w14:paraId="7A51DDFF" w14:textId="3F96289E" w:rsidR="00DA0891" w:rsidRPr="008A296F" w:rsidRDefault="00DA0891" w:rsidP="00DA0891">
      <w:pPr>
        <w:jc w:val="both"/>
        <w:rPr>
          <w:rFonts w:asciiTheme="minorHAnsi" w:hAnsiTheme="minorHAnsi" w:cstheme="minorHAnsi"/>
          <w:sz w:val="22"/>
        </w:rPr>
      </w:pPr>
      <w:r w:rsidRPr="008A296F">
        <w:rPr>
          <w:rFonts w:asciiTheme="minorHAnsi" w:hAnsiTheme="minorHAnsi" w:cstheme="minorHAnsi"/>
          <w:sz w:val="22"/>
        </w:rPr>
        <w:t>In R</w:t>
      </w:r>
      <w:r w:rsidR="001E248D" w:rsidRPr="008A296F">
        <w:rPr>
          <w:rFonts w:asciiTheme="minorHAnsi" w:hAnsiTheme="minorHAnsi" w:cstheme="minorHAnsi"/>
          <w:sz w:val="22"/>
        </w:rPr>
        <w:t>el-</w:t>
      </w:r>
      <w:r w:rsidRPr="008A296F">
        <w:rPr>
          <w:rFonts w:asciiTheme="minorHAnsi" w:hAnsiTheme="minorHAnsi" w:cstheme="minorHAnsi"/>
          <w:sz w:val="22"/>
        </w:rPr>
        <w:t>15, WUS has been introduced for NB-IoT and eMTC which can be used in idle mode to reduce the power consumption related to paging monitoring. In R</w:t>
      </w:r>
      <w:r w:rsidR="001E248D" w:rsidRPr="008A296F">
        <w:rPr>
          <w:rFonts w:asciiTheme="minorHAnsi" w:hAnsiTheme="minorHAnsi" w:cstheme="minorHAnsi"/>
          <w:sz w:val="22"/>
        </w:rPr>
        <w:t>el-</w:t>
      </w:r>
      <w:r w:rsidRPr="008A296F">
        <w:rPr>
          <w:rFonts w:asciiTheme="minorHAnsi" w:hAnsiTheme="minorHAnsi" w:cstheme="minorHAnsi"/>
          <w:sz w:val="22"/>
        </w:rPr>
        <w:t xml:space="preserve">16, in order to further reduce false paging alarm and improve </w:t>
      </w:r>
      <w:r w:rsidR="008A296F">
        <w:rPr>
          <w:rFonts w:asciiTheme="minorHAnsi" w:hAnsiTheme="minorHAnsi" w:cstheme="minorHAnsi"/>
          <w:sz w:val="22"/>
        </w:rPr>
        <w:t xml:space="preserve">NB-IoT </w:t>
      </w:r>
      <w:r w:rsidRPr="008A296F">
        <w:rPr>
          <w:rFonts w:asciiTheme="minorHAnsi" w:hAnsiTheme="minorHAnsi" w:cstheme="minorHAnsi"/>
          <w:sz w:val="22"/>
        </w:rPr>
        <w:t>UE power saving, further grouping UE for WUS monitoring would be specified.</w:t>
      </w:r>
    </w:p>
    <w:p w14:paraId="49B07DA0" w14:textId="7EA10FFC" w:rsidR="001E4C37" w:rsidRPr="008A296F" w:rsidRDefault="00453530" w:rsidP="004A75F3">
      <w:pPr>
        <w:jc w:val="both"/>
        <w:rPr>
          <w:rFonts w:asciiTheme="minorHAnsi" w:hAnsiTheme="minorHAnsi" w:cstheme="minorHAnsi"/>
          <w:sz w:val="22"/>
        </w:rPr>
      </w:pPr>
      <w:r w:rsidRPr="008A296F">
        <w:rPr>
          <w:rFonts w:asciiTheme="minorHAnsi" w:hAnsiTheme="minorHAnsi" w:cstheme="minorHAnsi"/>
          <w:sz w:val="22"/>
        </w:rPr>
        <w:t xml:space="preserve">RAN3 has received a LS </w:t>
      </w:r>
      <w:r w:rsidR="001E4C37" w:rsidRPr="008A296F">
        <w:rPr>
          <w:rFonts w:asciiTheme="minorHAnsi" w:hAnsiTheme="minorHAnsi" w:cstheme="minorHAnsi"/>
          <w:sz w:val="22"/>
        </w:rPr>
        <w:t xml:space="preserve">(in cc) </w:t>
      </w:r>
      <w:r w:rsidRPr="008A296F">
        <w:rPr>
          <w:rFonts w:asciiTheme="minorHAnsi" w:hAnsiTheme="minorHAnsi" w:cstheme="minorHAnsi"/>
          <w:sz w:val="22"/>
        </w:rPr>
        <w:t>from SA2 in [</w:t>
      </w:r>
      <w:r w:rsidR="00CD0D75" w:rsidRPr="008A296F">
        <w:rPr>
          <w:rFonts w:asciiTheme="minorHAnsi" w:hAnsiTheme="minorHAnsi" w:cstheme="minorHAnsi"/>
          <w:sz w:val="22"/>
        </w:rPr>
        <w:t>1</w:t>
      </w:r>
      <w:r w:rsidRPr="008A296F">
        <w:rPr>
          <w:rFonts w:asciiTheme="minorHAnsi" w:hAnsiTheme="minorHAnsi" w:cstheme="minorHAnsi"/>
          <w:sz w:val="22"/>
        </w:rPr>
        <w:t>]</w:t>
      </w:r>
      <w:r w:rsidR="004A75F3" w:rsidRPr="008A296F">
        <w:rPr>
          <w:rFonts w:asciiTheme="minorHAnsi" w:hAnsiTheme="minorHAnsi" w:cstheme="minorHAnsi"/>
          <w:sz w:val="22"/>
        </w:rPr>
        <w:t xml:space="preserve">, where SA2 </w:t>
      </w:r>
      <w:r w:rsidR="002F2DC0" w:rsidRPr="008A296F">
        <w:rPr>
          <w:rFonts w:asciiTheme="minorHAnsi" w:hAnsiTheme="minorHAnsi" w:cstheme="minorHAnsi"/>
          <w:sz w:val="22"/>
        </w:rPr>
        <w:t>replies to</w:t>
      </w:r>
      <w:r w:rsidR="004A75F3" w:rsidRPr="008A296F">
        <w:rPr>
          <w:rFonts w:asciiTheme="minorHAnsi" w:hAnsiTheme="minorHAnsi" w:cstheme="minorHAnsi"/>
          <w:sz w:val="22"/>
        </w:rPr>
        <w:t xml:space="preserve"> RAN2 </w:t>
      </w:r>
      <w:r w:rsidR="002F2DC0" w:rsidRPr="008A296F">
        <w:rPr>
          <w:rFonts w:asciiTheme="minorHAnsi" w:hAnsiTheme="minorHAnsi" w:cstheme="minorHAnsi"/>
          <w:sz w:val="22"/>
        </w:rPr>
        <w:t xml:space="preserve">[2] </w:t>
      </w:r>
      <w:r w:rsidR="004A75F3" w:rsidRPr="008A296F">
        <w:rPr>
          <w:rFonts w:asciiTheme="minorHAnsi" w:hAnsiTheme="minorHAnsi" w:cstheme="minorHAnsi"/>
          <w:sz w:val="22"/>
        </w:rPr>
        <w:t xml:space="preserve">that it is possible </w:t>
      </w:r>
      <w:r w:rsidR="001E4C37" w:rsidRPr="008A296F">
        <w:rPr>
          <w:rFonts w:asciiTheme="minorHAnsi" w:hAnsiTheme="minorHAnsi" w:cstheme="minorHAnsi"/>
          <w:sz w:val="22"/>
        </w:rPr>
        <w:t xml:space="preserve">for </w:t>
      </w:r>
      <w:r w:rsidR="004A75F3" w:rsidRPr="008A296F">
        <w:rPr>
          <w:rFonts w:asciiTheme="minorHAnsi" w:hAnsiTheme="minorHAnsi" w:cstheme="minorHAnsi"/>
          <w:sz w:val="22"/>
        </w:rPr>
        <w:t xml:space="preserve">the MME to </w:t>
      </w:r>
      <w:proofErr w:type="gramStart"/>
      <w:r w:rsidR="004A75F3" w:rsidRPr="008A296F">
        <w:rPr>
          <w:rFonts w:asciiTheme="minorHAnsi" w:hAnsiTheme="minorHAnsi" w:cstheme="minorHAnsi"/>
          <w:sz w:val="22"/>
        </w:rPr>
        <w:t>provide assistance</w:t>
      </w:r>
      <w:proofErr w:type="gramEnd"/>
      <w:r w:rsidR="004A75F3" w:rsidRPr="008A296F">
        <w:rPr>
          <w:rFonts w:asciiTheme="minorHAnsi" w:hAnsiTheme="minorHAnsi" w:cstheme="minorHAnsi"/>
          <w:sz w:val="22"/>
        </w:rPr>
        <w:t xml:space="preserve"> information including paging probability information to the eNB</w:t>
      </w:r>
      <w:r w:rsidR="001E4C37" w:rsidRPr="008A296F">
        <w:rPr>
          <w:rFonts w:asciiTheme="minorHAnsi" w:hAnsiTheme="minorHAnsi" w:cstheme="minorHAnsi"/>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B2016" w:rsidRPr="009B2016" w14:paraId="3F62B965" w14:textId="77777777" w:rsidTr="009B2016">
        <w:tc>
          <w:tcPr>
            <w:tcW w:w="9857" w:type="dxa"/>
            <w:tcBorders>
              <w:top w:val="single" w:sz="4" w:space="0" w:color="auto"/>
              <w:left w:val="single" w:sz="4" w:space="0" w:color="auto"/>
              <w:bottom w:val="single" w:sz="4" w:space="0" w:color="auto"/>
              <w:right w:val="single" w:sz="4" w:space="0" w:color="auto"/>
            </w:tcBorders>
            <w:hideMark/>
          </w:tcPr>
          <w:p w14:paraId="27BE0215" w14:textId="0AD44AC6" w:rsidR="009B2016" w:rsidRPr="00A61A55" w:rsidRDefault="009B2016" w:rsidP="009B2016">
            <w:pPr>
              <w:jc w:val="both"/>
              <w:rPr>
                <w:lang w:val="en-US"/>
              </w:rPr>
            </w:pPr>
            <w:r w:rsidRPr="00A61A55">
              <w:rPr>
                <w:lang w:val="en-US"/>
              </w:rPr>
              <w:t xml:space="preserve">SA2 agreed that it is </w:t>
            </w:r>
            <w:r w:rsidRPr="00F63149">
              <w:rPr>
                <w:highlight w:val="yellow"/>
                <w:lang w:val="en-US"/>
              </w:rPr>
              <w:t xml:space="preserve">feasible for the MME to </w:t>
            </w:r>
            <w:proofErr w:type="gramStart"/>
            <w:r w:rsidRPr="00F63149">
              <w:rPr>
                <w:highlight w:val="yellow"/>
                <w:lang w:val="en-US"/>
              </w:rPr>
              <w:t>provide assistance</w:t>
            </w:r>
            <w:proofErr w:type="gramEnd"/>
            <w:r w:rsidRPr="00F63149">
              <w:rPr>
                <w:highlight w:val="yellow"/>
                <w:lang w:val="en-US"/>
              </w:rPr>
              <w:t xml:space="preserve"> information including paging</w:t>
            </w:r>
            <w:r w:rsidRPr="00A61A55">
              <w:rPr>
                <w:lang w:val="en-US"/>
              </w:rPr>
              <w:t xml:space="preserve"> </w:t>
            </w:r>
          </w:p>
        </w:tc>
      </w:tr>
    </w:tbl>
    <w:p w14:paraId="4F5BB430" w14:textId="77777777" w:rsidR="008A296F" w:rsidRPr="00764E6D" w:rsidRDefault="008A296F" w:rsidP="004A75F3">
      <w:pPr>
        <w:jc w:val="both"/>
        <w:rPr>
          <w:rFonts w:asciiTheme="minorHAnsi" w:hAnsiTheme="minorHAnsi" w:cstheme="minorHAnsi"/>
          <w:sz w:val="22"/>
          <w:szCs w:val="22"/>
        </w:rPr>
      </w:pPr>
    </w:p>
    <w:p w14:paraId="768584C1" w14:textId="1D56FD09" w:rsidR="00764E6D" w:rsidRDefault="00764E6D" w:rsidP="00764E6D">
      <w:pPr>
        <w:spacing w:before="240"/>
        <w:jc w:val="both"/>
        <w:rPr>
          <w:rFonts w:asciiTheme="minorHAnsi" w:hAnsiTheme="minorHAnsi" w:cstheme="minorHAnsi"/>
          <w:sz w:val="22"/>
          <w:szCs w:val="22"/>
        </w:rPr>
      </w:pPr>
      <w:r w:rsidRPr="00764E6D">
        <w:rPr>
          <w:rFonts w:asciiTheme="minorHAnsi" w:hAnsiTheme="minorHAnsi" w:cstheme="minorHAnsi"/>
          <w:sz w:val="22"/>
          <w:szCs w:val="22"/>
        </w:rPr>
        <w:t xml:space="preserve">In another LS in [3], SA2 informs RAN2, RAN3 and CT1 about technically endorsing a CR for TS 23.401, where it is mentioned that the </w:t>
      </w:r>
      <w:r>
        <w:rPr>
          <w:rFonts w:asciiTheme="minorHAnsi" w:hAnsiTheme="minorHAnsi" w:cstheme="minorHAnsi"/>
          <w:sz w:val="22"/>
          <w:szCs w:val="22"/>
        </w:rPr>
        <w:t xml:space="preserve">MME </w:t>
      </w:r>
      <w:r w:rsidRPr="00764E6D">
        <w:rPr>
          <w:rFonts w:asciiTheme="minorHAnsi" w:hAnsiTheme="minorHAnsi" w:cstheme="minorHAnsi"/>
          <w:sz w:val="22"/>
          <w:szCs w:val="22"/>
        </w:rPr>
        <w:t xml:space="preserve">provides </w:t>
      </w:r>
      <w:r>
        <w:rPr>
          <w:rFonts w:asciiTheme="minorHAnsi" w:hAnsiTheme="minorHAnsi" w:cstheme="minorHAnsi"/>
          <w:sz w:val="22"/>
          <w:szCs w:val="22"/>
        </w:rPr>
        <w:t>WUS Assistance Information</w:t>
      </w:r>
      <w:r w:rsidRPr="00764E6D">
        <w:rPr>
          <w:rFonts w:asciiTheme="minorHAnsi" w:hAnsiTheme="minorHAnsi" w:cstheme="minorHAnsi"/>
          <w:sz w:val="22"/>
          <w:szCs w:val="22"/>
        </w:rPr>
        <w:t xml:space="preserve"> to the </w:t>
      </w:r>
      <w:proofErr w:type="spellStart"/>
      <w:r w:rsidRPr="00764E6D">
        <w:rPr>
          <w:rFonts w:asciiTheme="minorHAnsi" w:hAnsiTheme="minorHAnsi" w:cstheme="minorHAnsi"/>
          <w:sz w:val="22"/>
          <w:szCs w:val="22"/>
        </w:rPr>
        <w:t>eNB</w:t>
      </w:r>
      <w:proofErr w:type="spellEnd"/>
      <w:r w:rsidRPr="00764E6D">
        <w:rPr>
          <w:rFonts w:asciiTheme="minorHAnsi" w:hAnsiTheme="minorHAnsi" w:cstheme="minorHAnsi"/>
          <w:sz w:val="22"/>
          <w:szCs w:val="22"/>
        </w:rPr>
        <w:t xml:space="preserve"> when paging the UE</w:t>
      </w:r>
      <w:r>
        <w:rPr>
          <w:rFonts w:asciiTheme="minorHAnsi" w:hAnsiTheme="minorHAnsi" w:cstheme="minorHAnsi"/>
          <w:sz w:val="22"/>
          <w:szCs w:val="22"/>
        </w:rPr>
        <w:t xml:space="preserve">, and that the actual information will be defined in stage-3 specification. </w:t>
      </w:r>
      <w:r w:rsidR="00103DA7" w:rsidRPr="00764E6D">
        <w:rPr>
          <w:rFonts w:asciiTheme="minorHAnsi" w:hAnsiTheme="minorHAnsi" w:cstheme="minorHAnsi"/>
          <w:sz w:val="22"/>
          <w:szCs w:val="22"/>
        </w:rPr>
        <w:t xml:space="preserve">One clear RAN3 impact </w:t>
      </w:r>
      <w:r w:rsidR="008A296F" w:rsidRPr="00764E6D">
        <w:rPr>
          <w:rFonts w:asciiTheme="minorHAnsi" w:hAnsiTheme="minorHAnsi" w:cstheme="minorHAnsi"/>
          <w:sz w:val="22"/>
          <w:szCs w:val="22"/>
        </w:rPr>
        <w:t xml:space="preserve">from the SA2 </w:t>
      </w:r>
      <w:proofErr w:type="spellStart"/>
      <w:r w:rsidR="008A296F" w:rsidRPr="00764E6D">
        <w:rPr>
          <w:rFonts w:asciiTheme="minorHAnsi" w:hAnsiTheme="minorHAnsi" w:cstheme="minorHAnsi"/>
          <w:sz w:val="22"/>
          <w:szCs w:val="22"/>
        </w:rPr>
        <w:t>LS</w:t>
      </w:r>
      <w:r>
        <w:rPr>
          <w:rFonts w:asciiTheme="minorHAnsi" w:hAnsiTheme="minorHAnsi" w:cstheme="minorHAnsi"/>
          <w:sz w:val="22"/>
          <w:szCs w:val="22"/>
        </w:rPr>
        <w:t>es</w:t>
      </w:r>
      <w:proofErr w:type="spellEnd"/>
      <w:r w:rsidR="008A296F" w:rsidRPr="00764E6D">
        <w:rPr>
          <w:rFonts w:asciiTheme="minorHAnsi" w:hAnsiTheme="minorHAnsi" w:cstheme="minorHAnsi"/>
          <w:sz w:val="22"/>
          <w:szCs w:val="22"/>
        </w:rPr>
        <w:t xml:space="preserve">, </w:t>
      </w:r>
      <w:r w:rsidR="00103DA7" w:rsidRPr="00764E6D">
        <w:rPr>
          <w:rFonts w:asciiTheme="minorHAnsi" w:hAnsiTheme="minorHAnsi" w:cstheme="minorHAnsi"/>
          <w:sz w:val="22"/>
          <w:szCs w:val="22"/>
        </w:rPr>
        <w:t xml:space="preserve">would </w:t>
      </w:r>
      <w:r w:rsidR="0018417A" w:rsidRPr="00764E6D">
        <w:rPr>
          <w:rFonts w:asciiTheme="minorHAnsi" w:hAnsiTheme="minorHAnsi" w:cstheme="minorHAnsi"/>
          <w:sz w:val="22"/>
          <w:szCs w:val="22"/>
        </w:rPr>
        <w:t>consist in</w:t>
      </w:r>
      <w:r w:rsidR="00103DA7" w:rsidRPr="00764E6D">
        <w:rPr>
          <w:rFonts w:asciiTheme="minorHAnsi" w:hAnsiTheme="minorHAnsi" w:cstheme="minorHAnsi"/>
          <w:sz w:val="22"/>
          <w:szCs w:val="22"/>
        </w:rPr>
        <w:t xml:space="preserve"> </w:t>
      </w:r>
      <w:proofErr w:type="gramStart"/>
      <w:r w:rsidR="00103DA7" w:rsidRPr="00764E6D">
        <w:rPr>
          <w:rFonts w:asciiTheme="minorHAnsi" w:hAnsiTheme="minorHAnsi" w:cstheme="minorHAnsi"/>
          <w:sz w:val="22"/>
          <w:szCs w:val="22"/>
        </w:rPr>
        <w:t>provid</w:t>
      </w:r>
      <w:r w:rsidR="0018417A" w:rsidRPr="00764E6D">
        <w:rPr>
          <w:rFonts w:asciiTheme="minorHAnsi" w:hAnsiTheme="minorHAnsi" w:cstheme="minorHAnsi"/>
          <w:sz w:val="22"/>
          <w:szCs w:val="22"/>
        </w:rPr>
        <w:t>ing</w:t>
      </w:r>
      <w:r w:rsidR="00103DA7" w:rsidRPr="00764E6D">
        <w:rPr>
          <w:rFonts w:asciiTheme="minorHAnsi" w:hAnsiTheme="minorHAnsi" w:cstheme="minorHAnsi"/>
          <w:sz w:val="22"/>
          <w:szCs w:val="22"/>
        </w:rPr>
        <w:t xml:space="preserve"> assistance</w:t>
      </w:r>
      <w:proofErr w:type="gramEnd"/>
      <w:r w:rsidR="00103DA7" w:rsidRPr="00764E6D">
        <w:rPr>
          <w:rFonts w:asciiTheme="minorHAnsi" w:hAnsiTheme="minorHAnsi" w:cstheme="minorHAnsi"/>
          <w:sz w:val="22"/>
          <w:szCs w:val="22"/>
        </w:rPr>
        <w:t xml:space="preserve"> information for Group WUS in S1AP Paging message</w:t>
      </w:r>
      <w:r w:rsidR="008A296F" w:rsidRPr="00764E6D">
        <w:rPr>
          <w:rFonts w:asciiTheme="minorHAnsi" w:hAnsiTheme="minorHAnsi" w:cstheme="minorHAnsi"/>
          <w:sz w:val="22"/>
          <w:szCs w:val="22"/>
        </w:rPr>
        <w:t xml:space="preserve"> from the MME to the </w:t>
      </w:r>
      <w:proofErr w:type="spellStart"/>
      <w:r w:rsidR="008A296F" w:rsidRPr="00764E6D">
        <w:rPr>
          <w:rFonts w:asciiTheme="minorHAnsi" w:hAnsiTheme="minorHAnsi" w:cstheme="minorHAnsi"/>
          <w:sz w:val="22"/>
          <w:szCs w:val="22"/>
        </w:rPr>
        <w:t>eNB</w:t>
      </w:r>
      <w:proofErr w:type="spellEnd"/>
      <w:r w:rsidR="00103DA7" w:rsidRPr="00764E6D">
        <w:rPr>
          <w:rFonts w:asciiTheme="minorHAnsi" w:hAnsiTheme="minorHAnsi" w:cstheme="minorHAnsi"/>
          <w:sz w:val="22"/>
          <w:szCs w:val="22"/>
        </w:rPr>
        <w:t xml:space="preserve">. </w:t>
      </w:r>
    </w:p>
    <w:p w14:paraId="0D66557D" w14:textId="70E99656" w:rsidR="00764E6D" w:rsidRPr="00764E6D" w:rsidRDefault="00764E6D" w:rsidP="00764E6D">
      <w:pPr>
        <w:spacing w:before="240"/>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1: </w:t>
      </w:r>
      <w:r>
        <w:rPr>
          <w:rFonts w:asciiTheme="minorHAnsi" w:hAnsiTheme="minorHAnsi" w:cstheme="minorHAnsi"/>
          <w:b/>
          <w:sz w:val="22"/>
          <w:szCs w:val="22"/>
        </w:rPr>
        <w:t xml:space="preserve">MME provides WUS Assistance Information to </w:t>
      </w:r>
      <w:proofErr w:type="spellStart"/>
      <w:r>
        <w:rPr>
          <w:rFonts w:asciiTheme="minorHAnsi" w:hAnsiTheme="minorHAnsi" w:cstheme="minorHAnsi"/>
          <w:b/>
          <w:sz w:val="22"/>
          <w:szCs w:val="22"/>
        </w:rPr>
        <w:t>eNB</w:t>
      </w:r>
      <w:proofErr w:type="spellEnd"/>
      <w:r>
        <w:rPr>
          <w:rFonts w:asciiTheme="minorHAnsi" w:hAnsiTheme="minorHAnsi" w:cstheme="minorHAnsi"/>
          <w:b/>
          <w:sz w:val="22"/>
          <w:szCs w:val="22"/>
        </w:rPr>
        <w:t xml:space="preserve"> when paging the UE</w:t>
      </w:r>
    </w:p>
    <w:p w14:paraId="31044B91" w14:textId="5CABC5CB" w:rsidR="004977F7" w:rsidRPr="008A296F" w:rsidRDefault="004A1680" w:rsidP="00EA2029">
      <w:pPr>
        <w:spacing w:before="240"/>
        <w:jc w:val="both"/>
        <w:rPr>
          <w:rFonts w:asciiTheme="minorHAnsi" w:hAnsiTheme="minorHAnsi" w:cstheme="minorHAnsi"/>
          <w:sz w:val="22"/>
          <w:lang w:eastAsia="en-GB"/>
        </w:rPr>
      </w:pPr>
      <w:r w:rsidRPr="00764E6D">
        <w:rPr>
          <w:rFonts w:asciiTheme="minorHAnsi" w:hAnsiTheme="minorHAnsi" w:cstheme="minorHAnsi"/>
          <w:sz w:val="22"/>
          <w:szCs w:val="22"/>
        </w:rPr>
        <w:t>Before providing such information, the</w:t>
      </w:r>
      <w:r w:rsidR="00946FF3" w:rsidRPr="00764E6D">
        <w:rPr>
          <w:rFonts w:asciiTheme="minorHAnsi" w:hAnsiTheme="minorHAnsi" w:cstheme="minorHAnsi"/>
          <w:sz w:val="22"/>
          <w:szCs w:val="22"/>
        </w:rPr>
        <w:t xml:space="preserve"> MME will have to </w:t>
      </w:r>
      <w:r w:rsidR="00643152" w:rsidRPr="00764E6D">
        <w:rPr>
          <w:rFonts w:asciiTheme="minorHAnsi" w:hAnsiTheme="minorHAnsi" w:cstheme="minorHAnsi"/>
          <w:sz w:val="22"/>
          <w:szCs w:val="22"/>
        </w:rPr>
        <w:t>assign</w:t>
      </w:r>
      <w:r w:rsidR="00946FF3" w:rsidRPr="00764E6D">
        <w:rPr>
          <w:rFonts w:asciiTheme="minorHAnsi" w:hAnsiTheme="minorHAnsi" w:cstheme="minorHAnsi"/>
          <w:sz w:val="22"/>
          <w:szCs w:val="22"/>
        </w:rPr>
        <w:t xml:space="preserve"> </w:t>
      </w:r>
      <w:r w:rsidR="0098555D" w:rsidRPr="00764E6D">
        <w:rPr>
          <w:rFonts w:asciiTheme="minorHAnsi" w:hAnsiTheme="minorHAnsi" w:cstheme="minorHAnsi"/>
          <w:sz w:val="22"/>
          <w:szCs w:val="22"/>
        </w:rPr>
        <w:t xml:space="preserve">the paging probability </w:t>
      </w:r>
      <w:r w:rsidR="00AD14C8" w:rsidRPr="00764E6D">
        <w:rPr>
          <w:rFonts w:asciiTheme="minorHAnsi" w:hAnsiTheme="minorHAnsi" w:cstheme="minorHAnsi"/>
          <w:sz w:val="22"/>
          <w:szCs w:val="22"/>
        </w:rPr>
        <w:t>to</w:t>
      </w:r>
      <w:r w:rsidR="0098555D" w:rsidRPr="00764E6D">
        <w:rPr>
          <w:rFonts w:asciiTheme="minorHAnsi" w:hAnsiTheme="minorHAnsi" w:cstheme="minorHAnsi"/>
          <w:sz w:val="22"/>
          <w:szCs w:val="22"/>
        </w:rPr>
        <w:t xml:space="preserve"> the UE over</w:t>
      </w:r>
      <w:r w:rsidR="00946FF3" w:rsidRPr="00764E6D">
        <w:rPr>
          <w:rFonts w:asciiTheme="minorHAnsi" w:hAnsiTheme="minorHAnsi" w:cstheme="minorHAnsi"/>
          <w:sz w:val="22"/>
          <w:szCs w:val="22"/>
        </w:rPr>
        <w:t xml:space="preserve"> NAS</w:t>
      </w:r>
      <w:r w:rsidR="003F5531" w:rsidRPr="00764E6D">
        <w:rPr>
          <w:rFonts w:asciiTheme="minorHAnsi" w:hAnsiTheme="minorHAnsi" w:cstheme="minorHAnsi"/>
          <w:sz w:val="22"/>
          <w:szCs w:val="22"/>
        </w:rPr>
        <w:t xml:space="preserve"> </w:t>
      </w:r>
      <w:proofErr w:type="spellStart"/>
      <w:r w:rsidR="003F5531" w:rsidRPr="00764E6D">
        <w:rPr>
          <w:rFonts w:asciiTheme="minorHAnsi" w:hAnsiTheme="minorHAnsi" w:cstheme="minorHAnsi"/>
          <w:sz w:val="22"/>
          <w:szCs w:val="22"/>
        </w:rPr>
        <w:t>signaling</w:t>
      </w:r>
      <w:proofErr w:type="spellEnd"/>
      <w:r w:rsidR="0098555D" w:rsidRPr="00764E6D">
        <w:rPr>
          <w:rFonts w:asciiTheme="minorHAnsi" w:hAnsiTheme="minorHAnsi" w:cstheme="minorHAnsi"/>
          <w:sz w:val="22"/>
          <w:szCs w:val="22"/>
        </w:rPr>
        <w:t>.</w:t>
      </w:r>
      <w:r w:rsidR="00C04697" w:rsidRPr="00764E6D">
        <w:rPr>
          <w:rFonts w:asciiTheme="minorHAnsi" w:hAnsiTheme="minorHAnsi" w:cstheme="minorHAnsi"/>
          <w:sz w:val="22"/>
          <w:szCs w:val="22"/>
        </w:rPr>
        <w:t xml:space="preserve"> This requires the MME</w:t>
      </w:r>
      <w:r w:rsidR="006D77F2" w:rsidRPr="00764E6D">
        <w:rPr>
          <w:rFonts w:asciiTheme="minorHAnsi" w:hAnsiTheme="minorHAnsi" w:cstheme="minorHAnsi"/>
          <w:sz w:val="22"/>
          <w:szCs w:val="22"/>
        </w:rPr>
        <w:t xml:space="preserve"> </w:t>
      </w:r>
      <w:r w:rsidR="009B2016" w:rsidRPr="00764E6D">
        <w:rPr>
          <w:rFonts w:asciiTheme="minorHAnsi" w:hAnsiTheme="minorHAnsi" w:cstheme="minorHAnsi"/>
          <w:sz w:val="22"/>
          <w:szCs w:val="22"/>
        </w:rPr>
        <w:t>h</w:t>
      </w:r>
      <w:r w:rsidR="006D77F2" w:rsidRPr="00764E6D">
        <w:rPr>
          <w:rFonts w:asciiTheme="minorHAnsi" w:hAnsiTheme="minorHAnsi" w:cstheme="minorHAnsi"/>
          <w:sz w:val="22"/>
          <w:szCs w:val="22"/>
        </w:rPr>
        <w:t>aving knowledge about</w:t>
      </w:r>
      <w:r w:rsidR="00FF1953" w:rsidRPr="00764E6D">
        <w:rPr>
          <w:rFonts w:asciiTheme="minorHAnsi" w:hAnsiTheme="minorHAnsi" w:cstheme="minorHAnsi"/>
          <w:sz w:val="22"/>
          <w:szCs w:val="22"/>
        </w:rPr>
        <w:t xml:space="preserve"> the</w:t>
      </w:r>
      <w:r w:rsidR="006D77F2" w:rsidRPr="00764E6D">
        <w:rPr>
          <w:rFonts w:asciiTheme="minorHAnsi" w:hAnsiTheme="minorHAnsi" w:cstheme="minorHAnsi"/>
          <w:sz w:val="22"/>
          <w:szCs w:val="22"/>
        </w:rPr>
        <w:t xml:space="preserve"> paging probability per PO for all </w:t>
      </w:r>
      <w:r w:rsidR="000040E6" w:rsidRPr="00764E6D">
        <w:rPr>
          <w:rFonts w:asciiTheme="minorHAnsi" w:hAnsiTheme="minorHAnsi" w:cstheme="minorHAnsi"/>
          <w:sz w:val="22"/>
          <w:szCs w:val="22"/>
        </w:rPr>
        <w:t>UEs</w:t>
      </w:r>
      <w:r w:rsidR="00764E6D">
        <w:rPr>
          <w:rFonts w:asciiTheme="minorHAnsi" w:hAnsiTheme="minorHAnsi" w:cstheme="minorHAnsi"/>
          <w:sz w:val="22"/>
          <w:szCs w:val="22"/>
        </w:rPr>
        <w:t xml:space="preserve"> and determin</w:t>
      </w:r>
      <w:r w:rsidR="00EA2029">
        <w:rPr>
          <w:rFonts w:asciiTheme="minorHAnsi" w:hAnsiTheme="minorHAnsi" w:cstheme="minorHAnsi"/>
          <w:sz w:val="22"/>
          <w:szCs w:val="22"/>
        </w:rPr>
        <w:t>ing</w:t>
      </w:r>
      <w:r w:rsidR="00764E6D">
        <w:rPr>
          <w:rFonts w:asciiTheme="minorHAnsi" w:hAnsiTheme="minorHAnsi" w:cstheme="minorHAnsi"/>
          <w:sz w:val="22"/>
          <w:szCs w:val="22"/>
        </w:rPr>
        <w:t xml:space="preserve"> the exact paging probability for each UE</w:t>
      </w:r>
      <w:r w:rsidR="00BF3125" w:rsidRPr="00764E6D">
        <w:rPr>
          <w:rFonts w:asciiTheme="minorHAnsi" w:hAnsiTheme="minorHAnsi" w:cstheme="minorHAnsi"/>
          <w:sz w:val="22"/>
          <w:szCs w:val="22"/>
        </w:rPr>
        <w:t xml:space="preserve">, which </w:t>
      </w:r>
      <w:r w:rsidR="00764E6D">
        <w:rPr>
          <w:rFonts w:asciiTheme="minorHAnsi" w:hAnsiTheme="minorHAnsi" w:cstheme="minorHAnsi"/>
          <w:sz w:val="22"/>
          <w:szCs w:val="22"/>
        </w:rPr>
        <w:t>is</w:t>
      </w:r>
      <w:r w:rsidR="00BF3125" w:rsidRPr="00764E6D">
        <w:rPr>
          <w:rFonts w:asciiTheme="minorHAnsi" w:hAnsiTheme="minorHAnsi" w:cstheme="minorHAnsi"/>
          <w:sz w:val="22"/>
          <w:szCs w:val="22"/>
        </w:rPr>
        <w:t xml:space="preserve"> </w:t>
      </w:r>
      <w:r w:rsidR="007170FD" w:rsidRPr="00764E6D">
        <w:rPr>
          <w:rFonts w:asciiTheme="minorHAnsi" w:hAnsiTheme="minorHAnsi" w:cstheme="minorHAnsi"/>
          <w:sz w:val="22"/>
          <w:szCs w:val="22"/>
        </w:rPr>
        <w:t>not</w:t>
      </w:r>
      <w:r w:rsidR="00A31CC1" w:rsidRPr="00764E6D">
        <w:rPr>
          <w:rFonts w:asciiTheme="minorHAnsi" w:hAnsiTheme="minorHAnsi" w:cstheme="minorHAnsi"/>
          <w:sz w:val="22"/>
          <w:szCs w:val="22"/>
        </w:rPr>
        <w:t xml:space="preserve"> be</w:t>
      </w:r>
      <w:r w:rsidR="007170FD" w:rsidRPr="00764E6D">
        <w:rPr>
          <w:rFonts w:asciiTheme="minorHAnsi" w:hAnsiTheme="minorHAnsi" w:cstheme="minorHAnsi"/>
          <w:sz w:val="22"/>
          <w:szCs w:val="22"/>
        </w:rPr>
        <w:t xml:space="preserve"> feasible in practice</w:t>
      </w:r>
      <w:r w:rsidR="003F5531" w:rsidRPr="00764E6D">
        <w:rPr>
          <w:rFonts w:asciiTheme="minorHAnsi" w:hAnsiTheme="minorHAnsi" w:cstheme="minorHAnsi"/>
          <w:sz w:val="22"/>
          <w:szCs w:val="22"/>
        </w:rPr>
        <w:t>.</w:t>
      </w:r>
      <w:r w:rsidR="00EA2029">
        <w:rPr>
          <w:rFonts w:asciiTheme="minorHAnsi" w:hAnsiTheme="minorHAnsi" w:cstheme="minorHAnsi"/>
          <w:sz w:val="22"/>
          <w:szCs w:val="22"/>
        </w:rPr>
        <w:t xml:space="preserve"> </w:t>
      </w:r>
      <w:r w:rsidR="007170FD" w:rsidRPr="00764E6D">
        <w:rPr>
          <w:rFonts w:asciiTheme="minorHAnsi" w:hAnsiTheme="minorHAnsi" w:cstheme="minorHAnsi"/>
          <w:sz w:val="22"/>
          <w:szCs w:val="22"/>
          <w:lang w:eastAsia="en-GB"/>
        </w:rPr>
        <w:t>I</w:t>
      </w:r>
      <w:r w:rsidR="00430851" w:rsidRPr="00764E6D">
        <w:rPr>
          <w:rFonts w:asciiTheme="minorHAnsi" w:hAnsiTheme="minorHAnsi" w:cstheme="minorHAnsi"/>
          <w:sz w:val="22"/>
          <w:szCs w:val="22"/>
          <w:lang w:eastAsia="en-GB"/>
        </w:rPr>
        <w:t>n</w:t>
      </w:r>
      <w:r w:rsidR="00DA175E" w:rsidRPr="00764E6D">
        <w:rPr>
          <w:rFonts w:asciiTheme="minorHAnsi" w:hAnsiTheme="minorHAnsi" w:cstheme="minorHAnsi"/>
          <w:sz w:val="22"/>
          <w:szCs w:val="22"/>
          <w:lang w:eastAsia="en-GB"/>
        </w:rPr>
        <w:t>stead,</w:t>
      </w:r>
      <w:r w:rsidR="00430851" w:rsidRPr="00764E6D">
        <w:rPr>
          <w:rFonts w:asciiTheme="minorHAnsi" w:hAnsiTheme="minorHAnsi" w:cstheme="minorHAnsi"/>
          <w:sz w:val="22"/>
          <w:szCs w:val="22"/>
          <w:lang w:eastAsia="en-GB"/>
        </w:rPr>
        <w:t xml:space="preserve"> </w:t>
      </w:r>
      <w:r w:rsidR="008A296F" w:rsidRPr="00764E6D">
        <w:rPr>
          <w:rFonts w:asciiTheme="minorHAnsi" w:hAnsiTheme="minorHAnsi" w:cstheme="minorHAnsi"/>
          <w:sz w:val="22"/>
          <w:szCs w:val="22"/>
          <w:lang w:eastAsia="en-GB"/>
        </w:rPr>
        <w:t>the MME can assign</w:t>
      </w:r>
      <w:r w:rsidR="00430851" w:rsidRPr="00764E6D">
        <w:rPr>
          <w:rFonts w:asciiTheme="minorHAnsi" w:hAnsiTheme="minorHAnsi" w:cstheme="minorHAnsi"/>
          <w:sz w:val="22"/>
          <w:szCs w:val="22"/>
          <w:lang w:eastAsia="en-GB"/>
        </w:rPr>
        <w:t xml:space="preserve"> UEs to different ‘Paging</w:t>
      </w:r>
      <w:r w:rsidR="00430851" w:rsidRPr="008A296F">
        <w:rPr>
          <w:rFonts w:asciiTheme="minorHAnsi" w:hAnsiTheme="minorHAnsi" w:cstheme="minorHAnsi"/>
          <w:sz w:val="22"/>
          <w:lang w:eastAsia="en-GB"/>
        </w:rPr>
        <w:t xml:space="preserve"> Probability Classes’ (PP-classes) ba</w:t>
      </w:r>
      <w:r w:rsidR="008A296F">
        <w:rPr>
          <w:rFonts w:asciiTheme="minorHAnsi" w:hAnsiTheme="minorHAnsi" w:cstheme="minorHAnsi"/>
          <w:sz w:val="22"/>
          <w:lang w:eastAsia="en-GB"/>
        </w:rPr>
        <w:t>sed</w:t>
      </w:r>
      <w:r w:rsidR="00430851" w:rsidRPr="008A296F">
        <w:rPr>
          <w:rFonts w:asciiTheme="minorHAnsi" w:hAnsiTheme="minorHAnsi" w:cstheme="minorHAnsi"/>
          <w:sz w:val="22"/>
          <w:lang w:eastAsia="en-GB"/>
        </w:rPr>
        <w:t xml:space="preserve"> the information it has</w:t>
      </w:r>
      <w:r w:rsidR="00554912" w:rsidRPr="008A296F">
        <w:rPr>
          <w:rFonts w:asciiTheme="minorHAnsi" w:hAnsiTheme="minorHAnsi" w:cstheme="minorHAnsi"/>
          <w:sz w:val="22"/>
          <w:lang w:eastAsia="en-GB"/>
        </w:rPr>
        <w:t>: e.g., NAS info, UE subscription information and UEs traffic patterns</w:t>
      </w:r>
      <w:r w:rsidR="00996E5A" w:rsidRPr="008A296F">
        <w:rPr>
          <w:rFonts w:asciiTheme="minorHAnsi" w:hAnsiTheme="minorHAnsi" w:cstheme="minorHAnsi"/>
          <w:sz w:val="22"/>
          <w:lang w:eastAsia="en-GB"/>
        </w:rPr>
        <w:t>. This can be achieved by specific implementation means.</w:t>
      </w:r>
    </w:p>
    <w:p w14:paraId="207894A9" w14:textId="73EC6FB9" w:rsidR="00EA2029" w:rsidRPr="00EA2029" w:rsidRDefault="00627E2D" w:rsidP="00C06965">
      <w:pPr>
        <w:jc w:val="both"/>
        <w:rPr>
          <w:rFonts w:asciiTheme="minorHAnsi" w:hAnsiTheme="minorHAnsi" w:cstheme="minorHAnsi"/>
          <w:b/>
          <w:sz w:val="22"/>
        </w:rPr>
      </w:pPr>
      <w:r w:rsidRPr="008A296F">
        <w:rPr>
          <w:rFonts w:asciiTheme="minorHAnsi" w:hAnsiTheme="minorHAnsi" w:cstheme="minorHAnsi"/>
          <w:b/>
          <w:sz w:val="22"/>
        </w:rPr>
        <w:t xml:space="preserve">Observation 1: </w:t>
      </w:r>
      <w:r w:rsidR="00EA2029">
        <w:rPr>
          <w:rFonts w:asciiTheme="minorHAnsi" w:hAnsiTheme="minorHAnsi" w:cstheme="minorHAnsi"/>
          <w:b/>
          <w:sz w:val="22"/>
        </w:rPr>
        <w:t>Knowing the exact paging probability per PO for all UEs is not feasible in practice. Instead, by</w:t>
      </w:r>
      <w:r w:rsidR="007D0B44" w:rsidRPr="008A296F">
        <w:rPr>
          <w:rFonts w:asciiTheme="minorHAnsi" w:hAnsiTheme="minorHAnsi" w:cstheme="minorHAnsi"/>
          <w:b/>
          <w:sz w:val="22"/>
        </w:rPr>
        <w:t xml:space="preserve"> proper</w:t>
      </w:r>
      <w:r w:rsidR="00AD56FF" w:rsidRPr="008A296F">
        <w:rPr>
          <w:rFonts w:asciiTheme="minorHAnsi" w:hAnsiTheme="minorHAnsi" w:cstheme="minorHAnsi"/>
          <w:b/>
          <w:sz w:val="22"/>
        </w:rPr>
        <w:t xml:space="preserve"> implementation</w:t>
      </w:r>
      <w:r w:rsidR="003A259A" w:rsidRPr="008A296F">
        <w:rPr>
          <w:rFonts w:asciiTheme="minorHAnsi" w:hAnsiTheme="minorHAnsi" w:cstheme="minorHAnsi"/>
          <w:b/>
          <w:sz w:val="22"/>
        </w:rPr>
        <w:t xml:space="preserve">, </w:t>
      </w:r>
      <w:r w:rsidR="00EA2029">
        <w:rPr>
          <w:rFonts w:asciiTheme="minorHAnsi" w:hAnsiTheme="minorHAnsi" w:cstheme="minorHAnsi"/>
          <w:b/>
          <w:sz w:val="22"/>
        </w:rPr>
        <w:t xml:space="preserve">the </w:t>
      </w:r>
      <w:r w:rsidR="003A259A" w:rsidRPr="008A296F">
        <w:rPr>
          <w:rFonts w:asciiTheme="minorHAnsi" w:hAnsiTheme="minorHAnsi" w:cstheme="minorHAnsi"/>
          <w:b/>
          <w:sz w:val="22"/>
        </w:rPr>
        <w:t>MME</w:t>
      </w:r>
      <w:r w:rsidR="00263F3B" w:rsidRPr="008A296F">
        <w:rPr>
          <w:rFonts w:asciiTheme="minorHAnsi" w:hAnsiTheme="minorHAnsi" w:cstheme="minorHAnsi"/>
          <w:b/>
          <w:sz w:val="22"/>
        </w:rPr>
        <w:t xml:space="preserve"> c</w:t>
      </w:r>
      <w:r w:rsidR="007E3BB8" w:rsidRPr="008A296F">
        <w:rPr>
          <w:rFonts w:asciiTheme="minorHAnsi" w:hAnsiTheme="minorHAnsi" w:cstheme="minorHAnsi"/>
          <w:b/>
          <w:sz w:val="22"/>
        </w:rPr>
        <w:t>an</w:t>
      </w:r>
      <w:r w:rsidR="00263F3B" w:rsidRPr="008A296F">
        <w:rPr>
          <w:rFonts w:asciiTheme="minorHAnsi" w:hAnsiTheme="minorHAnsi" w:cstheme="minorHAnsi"/>
          <w:b/>
          <w:sz w:val="22"/>
        </w:rPr>
        <w:t xml:space="preserve"> </w:t>
      </w:r>
      <w:r w:rsidR="007537A6" w:rsidRPr="008A296F">
        <w:rPr>
          <w:rFonts w:asciiTheme="minorHAnsi" w:hAnsiTheme="minorHAnsi" w:cstheme="minorHAnsi"/>
          <w:b/>
          <w:sz w:val="22"/>
        </w:rPr>
        <w:t xml:space="preserve">assign </w:t>
      </w:r>
      <w:r w:rsidR="00554912" w:rsidRPr="008A296F">
        <w:rPr>
          <w:rFonts w:asciiTheme="minorHAnsi" w:hAnsiTheme="minorHAnsi" w:cstheme="minorHAnsi"/>
          <w:b/>
          <w:sz w:val="22"/>
        </w:rPr>
        <w:t xml:space="preserve">UEs </w:t>
      </w:r>
      <w:r w:rsidR="009F520B" w:rsidRPr="008A296F">
        <w:rPr>
          <w:rFonts w:asciiTheme="minorHAnsi" w:hAnsiTheme="minorHAnsi" w:cstheme="minorHAnsi"/>
          <w:b/>
          <w:sz w:val="22"/>
        </w:rPr>
        <w:t>to</w:t>
      </w:r>
      <w:r w:rsidR="00554912" w:rsidRPr="008A296F">
        <w:rPr>
          <w:rFonts w:asciiTheme="minorHAnsi" w:hAnsiTheme="minorHAnsi" w:cstheme="minorHAnsi"/>
          <w:b/>
          <w:sz w:val="22"/>
        </w:rPr>
        <w:t xml:space="preserve"> different </w:t>
      </w:r>
      <w:r w:rsidR="00E2491E" w:rsidRPr="008A296F">
        <w:rPr>
          <w:rFonts w:asciiTheme="minorHAnsi" w:hAnsiTheme="minorHAnsi" w:cstheme="minorHAnsi"/>
          <w:b/>
          <w:sz w:val="22"/>
        </w:rPr>
        <w:t>P</w:t>
      </w:r>
      <w:r w:rsidR="00551566" w:rsidRPr="008A296F">
        <w:rPr>
          <w:rFonts w:asciiTheme="minorHAnsi" w:hAnsiTheme="minorHAnsi" w:cstheme="minorHAnsi"/>
          <w:b/>
          <w:sz w:val="22"/>
        </w:rPr>
        <w:t>P-</w:t>
      </w:r>
      <w:r w:rsidR="00554912" w:rsidRPr="008A296F">
        <w:rPr>
          <w:rFonts w:asciiTheme="minorHAnsi" w:hAnsiTheme="minorHAnsi" w:cstheme="minorHAnsi"/>
          <w:b/>
          <w:sz w:val="22"/>
        </w:rPr>
        <w:t xml:space="preserve">classes </w:t>
      </w:r>
      <w:r w:rsidR="00551566" w:rsidRPr="008A296F">
        <w:rPr>
          <w:rFonts w:asciiTheme="minorHAnsi" w:hAnsiTheme="minorHAnsi" w:cstheme="minorHAnsi"/>
          <w:b/>
          <w:sz w:val="22"/>
        </w:rPr>
        <w:t>via</w:t>
      </w:r>
      <w:r w:rsidR="00554912" w:rsidRPr="008A296F">
        <w:rPr>
          <w:rFonts w:asciiTheme="minorHAnsi" w:hAnsiTheme="minorHAnsi" w:cstheme="minorHAnsi"/>
          <w:b/>
          <w:sz w:val="22"/>
        </w:rPr>
        <w:t xml:space="preserve"> NAS interaction</w:t>
      </w:r>
      <w:r w:rsidR="002772E8" w:rsidRPr="008A296F">
        <w:rPr>
          <w:rFonts w:asciiTheme="minorHAnsi" w:hAnsiTheme="minorHAnsi" w:cstheme="minorHAnsi"/>
          <w:b/>
          <w:sz w:val="22"/>
        </w:rPr>
        <w:t xml:space="preserve"> (</w:t>
      </w:r>
      <w:r w:rsidR="00EA2029">
        <w:rPr>
          <w:rFonts w:asciiTheme="minorHAnsi" w:hAnsiTheme="minorHAnsi" w:cstheme="minorHAnsi"/>
          <w:b/>
          <w:sz w:val="22"/>
        </w:rPr>
        <w:t xml:space="preserve">UE </w:t>
      </w:r>
      <w:r w:rsidR="002772E8" w:rsidRPr="008A296F">
        <w:rPr>
          <w:rFonts w:asciiTheme="minorHAnsi" w:hAnsiTheme="minorHAnsi" w:cstheme="minorHAnsi"/>
          <w:b/>
          <w:sz w:val="22"/>
        </w:rPr>
        <w:t>traffic pattern,</w:t>
      </w:r>
      <w:r w:rsidR="008A296F">
        <w:rPr>
          <w:rFonts w:asciiTheme="minorHAnsi" w:hAnsiTheme="minorHAnsi" w:cstheme="minorHAnsi"/>
          <w:b/>
          <w:sz w:val="22"/>
        </w:rPr>
        <w:t xml:space="preserve"> subscription information,</w:t>
      </w:r>
      <w:r w:rsidR="007D0B44" w:rsidRPr="008A296F">
        <w:rPr>
          <w:rFonts w:asciiTheme="minorHAnsi" w:hAnsiTheme="minorHAnsi" w:cstheme="minorHAnsi"/>
          <w:b/>
          <w:sz w:val="22"/>
        </w:rPr>
        <w:t xml:space="preserve"> </w:t>
      </w:r>
      <w:r w:rsidR="002772E8" w:rsidRPr="008A296F">
        <w:rPr>
          <w:rFonts w:asciiTheme="minorHAnsi" w:hAnsiTheme="minorHAnsi" w:cstheme="minorHAnsi"/>
          <w:b/>
          <w:sz w:val="22"/>
        </w:rPr>
        <w:t>paging</w:t>
      </w:r>
      <w:r w:rsidR="00EA2029">
        <w:rPr>
          <w:rFonts w:asciiTheme="minorHAnsi" w:hAnsiTheme="minorHAnsi" w:cstheme="minorHAnsi"/>
          <w:b/>
          <w:sz w:val="22"/>
        </w:rPr>
        <w:t xml:space="preserve"> behaviour</w:t>
      </w:r>
      <w:r w:rsidR="002772E8" w:rsidRPr="008A296F">
        <w:rPr>
          <w:rFonts w:asciiTheme="minorHAnsi" w:hAnsiTheme="minorHAnsi" w:cstheme="minorHAnsi"/>
          <w:b/>
          <w:sz w:val="22"/>
        </w:rPr>
        <w:t xml:space="preserve"> history, etc.)</w:t>
      </w:r>
    </w:p>
    <w:p w14:paraId="70EDE7D6" w14:textId="3D6D9F28" w:rsidR="00430851" w:rsidRPr="008A296F" w:rsidRDefault="00EA2029" w:rsidP="00C06965">
      <w:pPr>
        <w:jc w:val="both"/>
        <w:rPr>
          <w:rFonts w:asciiTheme="minorHAnsi" w:hAnsiTheme="minorHAnsi" w:cstheme="minorHAnsi"/>
          <w:sz w:val="22"/>
        </w:rPr>
      </w:pPr>
      <w:r>
        <w:rPr>
          <w:rFonts w:asciiTheme="minorHAnsi" w:hAnsiTheme="minorHAnsi" w:cstheme="minorHAnsi"/>
          <w:sz w:val="22"/>
          <w:lang w:val="en-US"/>
        </w:rPr>
        <w:t>The WUS Assistance Information can hence be indicated in form of</w:t>
      </w:r>
      <w:r w:rsidR="00430851" w:rsidRPr="008A296F">
        <w:rPr>
          <w:rFonts w:asciiTheme="minorHAnsi" w:hAnsiTheme="minorHAnsi" w:cstheme="minorHAnsi"/>
          <w:sz w:val="22"/>
          <w:lang w:eastAsia="en-GB"/>
        </w:rPr>
        <w:t xml:space="preserve"> PP-class information of a UE</w:t>
      </w:r>
      <w:r>
        <w:rPr>
          <w:rFonts w:asciiTheme="minorHAnsi" w:hAnsiTheme="minorHAnsi" w:cstheme="minorHAnsi"/>
          <w:sz w:val="22"/>
          <w:lang w:eastAsia="en-GB"/>
        </w:rPr>
        <w:t>, which shall</w:t>
      </w:r>
      <w:r w:rsidR="00430851" w:rsidRPr="008A296F">
        <w:rPr>
          <w:rFonts w:asciiTheme="minorHAnsi" w:hAnsiTheme="minorHAnsi" w:cstheme="minorHAnsi"/>
          <w:sz w:val="22"/>
          <w:lang w:eastAsia="en-GB"/>
        </w:rPr>
        <w:t xml:space="preserve"> be included in the paging message sent from MME to </w:t>
      </w:r>
      <w:proofErr w:type="spellStart"/>
      <w:r w:rsidR="00430851" w:rsidRPr="008A296F">
        <w:rPr>
          <w:rFonts w:asciiTheme="minorHAnsi" w:hAnsiTheme="minorHAnsi" w:cstheme="minorHAnsi"/>
          <w:sz w:val="22"/>
          <w:lang w:eastAsia="en-GB"/>
        </w:rPr>
        <w:t>eNB</w:t>
      </w:r>
      <w:proofErr w:type="spellEnd"/>
      <w:r w:rsidR="00430851" w:rsidRPr="008A296F">
        <w:rPr>
          <w:rFonts w:asciiTheme="minorHAnsi" w:hAnsiTheme="minorHAnsi" w:cstheme="minorHAnsi"/>
          <w:sz w:val="22"/>
          <w:lang w:eastAsia="en-GB"/>
        </w:rPr>
        <w:t xml:space="preserve">. With the use of this information, both </w:t>
      </w:r>
      <w:proofErr w:type="spellStart"/>
      <w:r w:rsidR="00430851" w:rsidRPr="008A296F">
        <w:rPr>
          <w:rFonts w:asciiTheme="minorHAnsi" w:hAnsiTheme="minorHAnsi" w:cstheme="minorHAnsi"/>
          <w:sz w:val="22"/>
          <w:lang w:eastAsia="en-GB"/>
        </w:rPr>
        <w:lastRenderedPageBreak/>
        <w:t>eNB</w:t>
      </w:r>
      <w:proofErr w:type="spellEnd"/>
      <w:r w:rsidR="00430851" w:rsidRPr="008A296F">
        <w:rPr>
          <w:rFonts w:asciiTheme="minorHAnsi" w:hAnsiTheme="minorHAnsi" w:cstheme="minorHAnsi"/>
          <w:sz w:val="22"/>
          <w:lang w:eastAsia="en-GB"/>
        </w:rPr>
        <w:t xml:space="preserve"> and UE could determine in which resource and </w:t>
      </w:r>
      <w:r w:rsidR="008A296F" w:rsidRPr="008A296F">
        <w:rPr>
          <w:rFonts w:asciiTheme="minorHAnsi" w:hAnsiTheme="minorHAnsi" w:cstheme="minorHAnsi"/>
          <w:sz w:val="22"/>
          <w:lang w:eastAsia="en-GB"/>
        </w:rPr>
        <w:t>PP</w:t>
      </w:r>
      <w:r w:rsidR="0089522F" w:rsidRPr="008A296F">
        <w:rPr>
          <w:rFonts w:asciiTheme="minorHAnsi" w:hAnsiTheme="minorHAnsi" w:cstheme="minorHAnsi"/>
          <w:sz w:val="22"/>
          <w:lang w:eastAsia="en-GB"/>
        </w:rPr>
        <w:t xml:space="preserve"> </w:t>
      </w:r>
      <w:r w:rsidR="00430851" w:rsidRPr="008A296F">
        <w:rPr>
          <w:rFonts w:asciiTheme="minorHAnsi" w:hAnsiTheme="minorHAnsi" w:cstheme="minorHAnsi"/>
          <w:sz w:val="22"/>
          <w:lang w:eastAsia="en-GB"/>
        </w:rPr>
        <w:t>group the UE is to be paged</w:t>
      </w:r>
      <w:r w:rsidR="001547F4" w:rsidRPr="008A296F">
        <w:rPr>
          <w:rFonts w:asciiTheme="minorHAnsi" w:hAnsiTheme="minorHAnsi" w:cstheme="minorHAnsi"/>
          <w:sz w:val="22"/>
          <w:lang w:eastAsia="en-GB"/>
        </w:rPr>
        <w:t xml:space="preserve"> using WUS</w:t>
      </w:r>
      <w:r w:rsidR="00430851" w:rsidRPr="008A296F">
        <w:rPr>
          <w:rFonts w:asciiTheme="minorHAnsi" w:hAnsiTheme="minorHAnsi" w:cstheme="minorHAnsi"/>
          <w:sz w:val="22"/>
          <w:lang w:eastAsia="en-GB"/>
        </w:rPr>
        <w:t xml:space="preserve">. This is illustrated in </w:t>
      </w:r>
      <w:r w:rsidR="00430851" w:rsidRPr="008A296F">
        <w:rPr>
          <w:rFonts w:asciiTheme="minorHAnsi" w:hAnsiTheme="minorHAnsi" w:cstheme="minorHAnsi"/>
          <w:sz w:val="22"/>
          <w:lang w:eastAsia="en-GB"/>
        </w:rPr>
        <w:fldChar w:fldCharType="begin"/>
      </w:r>
      <w:r w:rsidR="00430851" w:rsidRPr="008A296F">
        <w:rPr>
          <w:rFonts w:asciiTheme="minorHAnsi" w:hAnsiTheme="minorHAnsi" w:cstheme="minorHAnsi"/>
          <w:sz w:val="22"/>
          <w:lang w:eastAsia="en-GB"/>
        </w:rPr>
        <w:instrText xml:space="preserve"> REF _Ref20043732 \h </w:instrText>
      </w:r>
      <w:r w:rsidR="00107F42" w:rsidRPr="008A296F">
        <w:rPr>
          <w:rFonts w:asciiTheme="minorHAnsi" w:hAnsiTheme="minorHAnsi" w:cstheme="minorHAnsi"/>
          <w:sz w:val="22"/>
          <w:lang w:eastAsia="en-GB"/>
        </w:rPr>
        <w:instrText xml:space="preserve"> \* MERGEFORMAT </w:instrText>
      </w:r>
      <w:r w:rsidR="00430851" w:rsidRPr="008A296F">
        <w:rPr>
          <w:rFonts w:asciiTheme="minorHAnsi" w:hAnsiTheme="minorHAnsi" w:cstheme="minorHAnsi"/>
          <w:sz w:val="22"/>
          <w:lang w:eastAsia="en-GB"/>
        </w:rPr>
      </w:r>
      <w:r w:rsidR="00430851" w:rsidRPr="008A296F">
        <w:rPr>
          <w:rFonts w:asciiTheme="minorHAnsi" w:hAnsiTheme="minorHAnsi" w:cstheme="minorHAnsi"/>
          <w:sz w:val="22"/>
          <w:lang w:eastAsia="en-GB"/>
        </w:rPr>
        <w:fldChar w:fldCharType="separate"/>
      </w:r>
      <w:r w:rsidR="00430851" w:rsidRPr="008A296F">
        <w:rPr>
          <w:rFonts w:asciiTheme="minorHAnsi" w:hAnsiTheme="minorHAnsi" w:cstheme="minorHAnsi"/>
          <w:sz w:val="22"/>
        </w:rPr>
        <w:t xml:space="preserve">Figure </w:t>
      </w:r>
      <w:r w:rsidR="00430851" w:rsidRPr="008A296F">
        <w:rPr>
          <w:rFonts w:asciiTheme="minorHAnsi" w:hAnsiTheme="minorHAnsi" w:cstheme="minorHAnsi"/>
          <w:noProof/>
          <w:sz w:val="22"/>
        </w:rPr>
        <w:t>1</w:t>
      </w:r>
      <w:r w:rsidR="00430851" w:rsidRPr="008A296F">
        <w:rPr>
          <w:rFonts w:asciiTheme="minorHAnsi" w:hAnsiTheme="minorHAnsi" w:cstheme="minorHAnsi"/>
          <w:sz w:val="22"/>
          <w:lang w:eastAsia="en-GB"/>
        </w:rPr>
        <w:fldChar w:fldCharType="end"/>
      </w:r>
      <w:r w:rsidR="00430851" w:rsidRPr="008A296F">
        <w:rPr>
          <w:rFonts w:asciiTheme="minorHAnsi" w:hAnsiTheme="minorHAnsi" w:cstheme="minorHAnsi"/>
          <w:sz w:val="22"/>
          <w:lang w:eastAsia="en-GB"/>
        </w:rPr>
        <w:t>.</w:t>
      </w:r>
    </w:p>
    <w:p w14:paraId="71E3E87D" w14:textId="77777777" w:rsidR="00430851" w:rsidRDefault="00430851" w:rsidP="00430851">
      <w:pPr>
        <w:keepNext/>
        <w:jc w:val="center"/>
      </w:pPr>
      <w:r>
        <w:rPr>
          <w:noProof/>
        </w:rPr>
        <w:drawing>
          <wp:inline distT="0" distB="0" distL="0" distR="0" wp14:anchorId="3B1A87DE" wp14:editId="03DB3388">
            <wp:extent cx="2398542" cy="2915339"/>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06496" cy="2925007"/>
                    </a:xfrm>
                    <a:prstGeom prst="rect">
                      <a:avLst/>
                    </a:prstGeom>
                    <a:noFill/>
                  </pic:spPr>
                </pic:pic>
              </a:graphicData>
            </a:graphic>
          </wp:inline>
        </w:drawing>
      </w:r>
    </w:p>
    <w:p w14:paraId="4F5AE50B" w14:textId="77777777" w:rsidR="00430851" w:rsidRPr="00430851" w:rsidRDefault="00430851" w:rsidP="00430851">
      <w:pPr>
        <w:pStyle w:val="Caption"/>
        <w:jc w:val="center"/>
        <w:rPr>
          <w:lang w:val="en-GB"/>
        </w:rPr>
      </w:pPr>
      <w:bookmarkStart w:id="2" w:name="_Ref20043732"/>
      <w:r w:rsidRPr="00430851">
        <w:rPr>
          <w:lang w:val="en-GB"/>
        </w:rPr>
        <w:t xml:space="preserve">Figure </w:t>
      </w:r>
      <w:r>
        <w:fldChar w:fldCharType="begin"/>
      </w:r>
      <w:r w:rsidRPr="00430851">
        <w:rPr>
          <w:lang w:val="en-GB"/>
        </w:rPr>
        <w:instrText xml:space="preserve"> SEQ Figure \* ARABIC </w:instrText>
      </w:r>
      <w:r>
        <w:fldChar w:fldCharType="separate"/>
      </w:r>
      <w:r w:rsidRPr="00430851">
        <w:rPr>
          <w:lang w:val="en-GB"/>
        </w:rPr>
        <w:t>1</w:t>
      </w:r>
      <w:r>
        <w:rPr>
          <w:noProof/>
        </w:rPr>
        <w:fldChar w:fldCharType="end"/>
      </w:r>
      <w:bookmarkEnd w:id="2"/>
      <w:r w:rsidRPr="00430851">
        <w:rPr>
          <w:lang w:val="en-GB"/>
        </w:rPr>
        <w:t>: Illustration of CN-RAN interaction for group WUS.</w:t>
      </w:r>
    </w:p>
    <w:p w14:paraId="3A11D394" w14:textId="20D22A77" w:rsidR="00381A36" w:rsidRDefault="00381A36" w:rsidP="00867C0B">
      <w:pPr>
        <w:jc w:val="both"/>
        <w:rPr>
          <w:rFonts w:asciiTheme="minorHAnsi" w:hAnsiTheme="minorHAnsi" w:cstheme="minorHAnsi"/>
          <w:b/>
          <w:sz w:val="22"/>
          <w:szCs w:val="22"/>
        </w:rPr>
      </w:pPr>
      <w:r w:rsidRPr="008A296F">
        <w:rPr>
          <w:rFonts w:asciiTheme="minorHAnsi" w:hAnsiTheme="minorHAnsi" w:cstheme="minorHAnsi"/>
          <w:sz w:val="22"/>
          <w:szCs w:val="22"/>
          <w:lang w:eastAsia="en-GB"/>
        </w:rPr>
        <w:t xml:space="preserve">Upon reception of the PP classes, the </w:t>
      </w:r>
      <w:proofErr w:type="spellStart"/>
      <w:r w:rsidRPr="008A296F">
        <w:rPr>
          <w:rFonts w:asciiTheme="minorHAnsi" w:hAnsiTheme="minorHAnsi" w:cstheme="minorHAnsi"/>
          <w:sz w:val="22"/>
          <w:szCs w:val="22"/>
          <w:lang w:eastAsia="en-GB"/>
        </w:rPr>
        <w:t>eNB</w:t>
      </w:r>
      <w:proofErr w:type="spellEnd"/>
      <w:r w:rsidRPr="008A296F">
        <w:rPr>
          <w:rFonts w:asciiTheme="minorHAnsi" w:hAnsiTheme="minorHAnsi" w:cstheme="minorHAnsi"/>
          <w:sz w:val="22"/>
          <w:szCs w:val="22"/>
          <w:lang w:eastAsia="en-GB"/>
        </w:rPr>
        <w:t xml:space="preserve"> can configure, via SI broadcast, the relation between this paging probability information and WUS group on </w:t>
      </w:r>
      <w:proofErr w:type="spellStart"/>
      <w:r w:rsidRPr="008A296F">
        <w:rPr>
          <w:rFonts w:asciiTheme="minorHAnsi" w:hAnsiTheme="minorHAnsi" w:cstheme="minorHAnsi"/>
          <w:sz w:val="22"/>
          <w:szCs w:val="22"/>
          <w:lang w:eastAsia="en-GB"/>
        </w:rPr>
        <w:t>Uu</w:t>
      </w:r>
      <w:proofErr w:type="spellEnd"/>
      <w:r w:rsidRPr="008A296F">
        <w:rPr>
          <w:rFonts w:asciiTheme="minorHAnsi" w:hAnsiTheme="minorHAnsi" w:cstheme="minorHAnsi"/>
          <w:sz w:val="22"/>
          <w:szCs w:val="22"/>
          <w:lang w:eastAsia="en-GB"/>
        </w:rPr>
        <w:t xml:space="preserve"> interface. The UE can then know which resource to monitor for WUS.</w:t>
      </w:r>
      <w:r w:rsidR="007A5576">
        <w:rPr>
          <w:rFonts w:asciiTheme="minorHAnsi" w:hAnsiTheme="minorHAnsi" w:cstheme="minorHAnsi"/>
          <w:sz w:val="22"/>
          <w:szCs w:val="22"/>
          <w:lang w:eastAsia="en-GB"/>
        </w:rPr>
        <w:t xml:space="preserve"> A CR for S1AP is provided in [4].</w:t>
      </w:r>
    </w:p>
    <w:p w14:paraId="72C544C8" w14:textId="139D2488" w:rsidR="00867C0B" w:rsidRPr="008A296F" w:rsidRDefault="00867C0B" w:rsidP="00867C0B">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sidR="00381A36">
        <w:rPr>
          <w:rFonts w:asciiTheme="minorHAnsi" w:hAnsiTheme="minorHAnsi" w:cstheme="minorHAnsi"/>
          <w:b/>
          <w:sz w:val="22"/>
          <w:szCs w:val="22"/>
        </w:rPr>
        <w:t>2</w:t>
      </w:r>
      <w:r w:rsidRPr="008A296F">
        <w:rPr>
          <w:rFonts w:asciiTheme="minorHAnsi" w:hAnsiTheme="minorHAnsi" w:cstheme="minorHAnsi"/>
          <w:b/>
          <w:sz w:val="22"/>
          <w:szCs w:val="22"/>
        </w:rPr>
        <w:t>: RAN3 to include the PP-class a UE is assigned with</w:t>
      </w:r>
      <w:r w:rsidR="00EA2029">
        <w:rPr>
          <w:rFonts w:asciiTheme="minorHAnsi" w:hAnsiTheme="minorHAnsi" w:cstheme="minorHAnsi"/>
          <w:b/>
          <w:sz w:val="22"/>
          <w:szCs w:val="22"/>
        </w:rPr>
        <w:t xml:space="preserve"> by the MME</w:t>
      </w:r>
      <w:r w:rsidRPr="008A296F">
        <w:rPr>
          <w:rFonts w:asciiTheme="minorHAnsi" w:hAnsiTheme="minorHAnsi" w:cstheme="minorHAnsi"/>
          <w:b/>
          <w:sz w:val="22"/>
          <w:szCs w:val="22"/>
        </w:rPr>
        <w:t xml:space="preserve"> in S1AP PAGING message</w:t>
      </w:r>
      <w:r w:rsidR="00381A36">
        <w:rPr>
          <w:rFonts w:asciiTheme="minorHAnsi" w:hAnsiTheme="minorHAnsi" w:cstheme="minorHAnsi"/>
          <w:b/>
          <w:sz w:val="22"/>
          <w:szCs w:val="22"/>
        </w:rPr>
        <w:t>.</w:t>
      </w:r>
    </w:p>
    <w:p w14:paraId="578DDC2D" w14:textId="7E68475F" w:rsidR="00EA2029" w:rsidRDefault="00EA2029" w:rsidP="00EA2029">
      <w:r>
        <w:rPr>
          <w:rFonts w:asciiTheme="minorHAnsi" w:hAnsiTheme="minorHAnsi" w:cstheme="minorHAnsi"/>
          <w:sz w:val="22"/>
          <w:szCs w:val="22"/>
          <w:lang w:eastAsia="en-GB"/>
        </w:rPr>
        <w:t xml:space="preserve">Prior to receiving the PP-classes, </w:t>
      </w:r>
      <w:proofErr w:type="spellStart"/>
      <w:r w:rsidRPr="00EA2029">
        <w:rPr>
          <w:rFonts w:asciiTheme="minorHAnsi" w:hAnsiTheme="minorHAnsi" w:cstheme="minorHAnsi"/>
          <w:sz w:val="22"/>
          <w:szCs w:val="22"/>
          <w:lang w:eastAsia="en-GB"/>
        </w:rPr>
        <w:t>eNB</w:t>
      </w:r>
      <w:proofErr w:type="spellEnd"/>
      <w:r w:rsidRPr="00EA2029">
        <w:rPr>
          <w:rFonts w:asciiTheme="minorHAnsi" w:hAnsiTheme="minorHAnsi" w:cstheme="minorHAnsi"/>
          <w:sz w:val="22"/>
          <w:szCs w:val="22"/>
          <w:lang w:eastAsia="en-GB"/>
        </w:rPr>
        <w:t xml:space="preserve"> must </w:t>
      </w:r>
      <w:r w:rsidR="00381A36">
        <w:rPr>
          <w:rFonts w:asciiTheme="minorHAnsi" w:hAnsiTheme="minorHAnsi" w:cstheme="minorHAnsi"/>
          <w:sz w:val="22"/>
          <w:szCs w:val="22"/>
          <w:lang w:eastAsia="en-GB"/>
        </w:rPr>
        <w:t>receive, in a “bootstrapping phase”,</w:t>
      </w:r>
      <w:r w:rsidRPr="00EA2029">
        <w:rPr>
          <w:rFonts w:asciiTheme="minorHAnsi" w:hAnsiTheme="minorHAnsi" w:cstheme="minorHAnsi"/>
          <w:sz w:val="22"/>
          <w:szCs w:val="22"/>
          <w:lang w:eastAsia="en-GB"/>
        </w:rPr>
        <w:t xml:space="preserve"> the number of PP-classes configured by MME </w:t>
      </w:r>
      <w:r w:rsidR="00381A36">
        <w:rPr>
          <w:rFonts w:asciiTheme="minorHAnsi" w:hAnsiTheme="minorHAnsi" w:cstheme="minorHAnsi"/>
          <w:sz w:val="22"/>
          <w:szCs w:val="22"/>
          <w:lang w:eastAsia="en-GB"/>
        </w:rPr>
        <w:t>in order</w:t>
      </w:r>
      <w:r w:rsidRPr="00EA2029">
        <w:rPr>
          <w:rFonts w:asciiTheme="minorHAnsi" w:hAnsiTheme="minorHAnsi" w:cstheme="minorHAnsi"/>
          <w:sz w:val="22"/>
          <w:szCs w:val="22"/>
          <w:lang w:eastAsia="en-GB"/>
        </w:rPr>
        <w:t xml:space="preserve"> to </w:t>
      </w:r>
      <w:r w:rsidR="00381A36">
        <w:rPr>
          <w:rFonts w:asciiTheme="minorHAnsi" w:hAnsiTheme="minorHAnsi" w:cstheme="minorHAnsi"/>
          <w:sz w:val="22"/>
          <w:szCs w:val="22"/>
          <w:lang w:eastAsia="en-GB"/>
        </w:rPr>
        <w:t>appropriately perform the</w:t>
      </w:r>
      <w:r w:rsidRPr="00EA2029">
        <w:rPr>
          <w:rFonts w:asciiTheme="minorHAnsi" w:hAnsiTheme="minorHAnsi" w:cstheme="minorHAnsi"/>
          <w:sz w:val="22"/>
          <w:szCs w:val="22"/>
          <w:lang w:eastAsia="en-GB"/>
        </w:rPr>
        <w:t xml:space="preserve"> mapping to WUS UE groups</w:t>
      </w:r>
      <w:r>
        <w:rPr>
          <w:rFonts w:asciiTheme="minorHAnsi" w:hAnsiTheme="minorHAnsi" w:cstheme="minorHAnsi"/>
          <w:sz w:val="22"/>
          <w:szCs w:val="22"/>
          <w:lang w:eastAsia="en-GB"/>
        </w:rPr>
        <w:t xml:space="preserve">. </w:t>
      </w:r>
      <w:r w:rsidR="00381A36">
        <w:rPr>
          <w:rFonts w:asciiTheme="minorHAnsi" w:hAnsiTheme="minorHAnsi" w:cstheme="minorHAnsi"/>
          <w:sz w:val="22"/>
          <w:szCs w:val="22"/>
          <w:lang w:eastAsia="en-GB"/>
        </w:rPr>
        <w:t xml:space="preserve">Such information must </w:t>
      </w:r>
      <w:r w:rsidR="00381A36" w:rsidRPr="00381A36">
        <w:rPr>
          <w:rFonts w:asciiTheme="minorHAnsi" w:hAnsiTheme="minorHAnsi" w:cstheme="minorHAnsi"/>
          <w:sz w:val="22"/>
          <w:szCs w:val="22"/>
          <w:lang w:eastAsia="en-GB"/>
        </w:rPr>
        <w:t xml:space="preserve">not be provided along with the paging request from the MME to the </w:t>
      </w:r>
      <w:proofErr w:type="spellStart"/>
      <w:r w:rsidR="00381A36" w:rsidRPr="00381A36">
        <w:rPr>
          <w:rFonts w:asciiTheme="minorHAnsi" w:hAnsiTheme="minorHAnsi" w:cstheme="minorHAnsi"/>
          <w:sz w:val="22"/>
          <w:szCs w:val="22"/>
          <w:lang w:eastAsia="en-GB"/>
        </w:rPr>
        <w:t>eNB</w:t>
      </w:r>
      <w:proofErr w:type="spellEnd"/>
      <w:r w:rsidR="00381A36" w:rsidRPr="00381A36">
        <w:rPr>
          <w:rFonts w:asciiTheme="minorHAnsi" w:hAnsiTheme="minorHAnsi" w:cstheme="minorHAnsi"/>
          <w:sz w:val="22"/>
          <w:szCs w:val="22"/>
          <w:lang w:eastAsia="en-GB"/>
        </w:rPr>
        <w:t xml:space="preserve">, since </w:t>
      </w:r>
      <w:proofErr w:type="spellStart"/>
      <w:r w:rsidR="00381A36" w:rsidRPr="00381A36">
        <w:rPr>
          <w:rFonts w:asciiTheme="minorHAnsi" w:hAnsiTheme="minorHAnsi" w:cstheme="minorHAnsi"/>
          <w:sz w:val="22"/>
          <w:szCs w:val="22"/>
          <w:lang w:eastAsia="en-GB"/>
        </w:rPr>
        <w:t>eNB</w:t>
      </w:r>
      <w:proofErr w:type="spellEnd"/>
      <w:r w:rsidR="00381A36" w:rsidRPr="00381A36">
        <w:rPr>
          <w:rFonts w:asciiTheme="minorHAnsi" w:hAnsiTheme="minorHAnsi" w:cstheme="minorHAnsi"/>
          <w:sz w:val="22"/>
          <w:szCs w:val="22"/>
          <w:lang w:eastAsia="en-GB"/>
        </w:rPr>
        <w:t xml:space="preserve"> needs to broadcast information regarding how to map PP classes derived at the MME to WUS groups configured at the </w:t>
      </w:r>
      <w:proofErr w:type="spellStart"/>
      <w:r w:rsidR="00381A36" w:rsidRPr="00381A36">
        <w:rPr>
          <w:rFonts w:asciiTheme="minorHAnsi" w:hAnsiTheme="minorHAnsi" w:cstheme="minorHAnsi"/>
          <w:sz w:val="22"/>
          <w:szCs w:val="22"/>
          <w:lang w:eastAsia="en-GB"/>
        </w:rPr>
        <w:t>eNB</w:t>
      </w:r>
      <w:proofErr w:type="spellEnd"/>
      <w:r w:rsidR="00381A36" w:rsidRPr="00381A36">
        <w:rPr>
          <w:rFonts w:asciiTheme="minorHAnsi" w:hAnsiTheme="minorHAnsi" w:cstheme="minorHAnsi"/>
          <w:sz w:val="22"/>
          <w:szCs w:val="22"/>
        </w:rPr>
        <w:t xml:space="preserve">. </w:t>
      </w:r>
      <w:r w:rsidRPr="00381A36">
        <w:rPr>
          <w:rFonts w:asciiTheme="minorHAnsi" w:hAnsiTheme="minorHAnsi" w:cstheme="minorHAnsi"/>
          <w:sz w:val="22"/>
          <w:szCs w:val="22"/>
        </w:rPr>
        <w:t xml:space="preserve">This sort of structure would give flexibility to the </w:t>
      </w:r>
      <w:proofErr w:type="spellStart"/>
      <w:r w:rsidRPr="00381A36">
        <w:rPr>
          <w:rFonts w:asciiTheme="minorHAnsi" w:hAnsiTheme="minorHAnsi" w:cstheme="minorHAnsi"/>
          <w:sz w:val="22"/>
          <w:szCs w:val="22"/>
        </w:rPr>
        <w:t>eNB</w:t>
      </w:r>
      <w:proofErr w:type="spellEnd"/>
      <w:r w:rsidRPr="00381A36">
        <w:rPr>
          <w:rFonts w:asciiTheme="minorHAnsi" w:hAnsiTheme="minorHAnsi" w:cstheme="minorHAnsi"/>
          <w:sz w:val="22"/>
          <w:szCs w:val="22"/>
        </w:rPr>
        <w:t xml:space="preserve"> to configure the WUS resources with no dependency to the grouping in MME.</w:t>
      </w:r>
      <w:r w:rsidRPr="00381A36">
        <w:t xml:space="preserve"> </w:t>
      </w:r>
    </w:p>
    <w:p w14:paraId="12F52036" w14:textId="185FD7BF" w:rsidR="00EA2029" w:rsidRDefault="00381A36" w:rsidP="00211A72">
      <w:pPr>
        <w:jc w:val="both"/>
        <w:rPr>
          <w:rFonts w:asciiTheme="minorHAnsi" w:hAnsiTheme="minorHAnsi" w:cstheme="minorHAnsi"/>
          <w:sz w:val="22"/>
          <w:szCs w:val="22"/>
          <w:lang w:eastAsia="en-GB"/>
        </w:rPr>
      </w:pPr>
      <w:r w:rsidRPr="008A296F">
        <w:rPr>
          <w:rFonts w:asciiTheme="minorHAnsi" w:hAnsiTheme="minorHAnsi" w:cstheme="minorHAnsi"/>
          <w:sz w:val="22"/>
          <w:szCs w:val="22"/>
          <w:lang w:eastAsia="en-GB"/>
        </w:rPr>
        <w:t>Th</w:t>
      </w:r>
      <w:r>
        <w:rPr>
          <w:rFonts w:asciiTheme="minorHAnsi" w:hAnsiTheme="minorHAnsi" w:cstheme="minorHAnsi"/>
          <w:sz w:val="22"/>
          <w:szCs w:val="22"/>
          <w:lang w:eastAsia="en-GB"/>
        </w:rPr>
        <w:t>is</w:t>
      </w:r>
      <w:r w:rsidRPr="008A296F">
        <w:rPr>
          <w:rFonts w:asciiTheme="minorHAnsi" w:hAnsiTheme="minorHAnsi" w:cstheme="minorHAnsi"/>
          <w:sz w:val="22"/>
          <w:szCs w:val="22"/>
          <w:lang w:eastAsia="en-GB"/>
        </w:rPr>
        <w:t xml:space="preserve"> information on number of PP classes can be provided either in S1 setup or in a new procedure before S1 Paging message.</w:t>
      </w:r>
      <w:r>
        <w:rPr>
          <w:rFonts w:asciiTheme="minorHAnsi" w:hAnsiTheme="minorHAnsi" w:cstheme="minorHAnsi"/>
          <w:sz w:val="22"/>
          <w:szCs w:val="22"/>
          <w:lang w:eastAsia="en-GB"/>
        </w:rPr>
        <w:t xml:space="preserve"> </w:t>
      </w:r>
    </w:p>
    <w:p w14:paraId="1F053D0C" w14:textId="2FE46D57" w:rsidR="008A296F" w:rsidRDefault="008A296F" w:rsidP="008A296F">
      <w:pPr>
        <w:jc w:val="both"/>
        <w:rPr>
          <w:rFonts w:asciiTheme="minorHAnsi" w:hAnsiTheme="minorHAnsi" w:cstheme="minorHAnsi"/>
          <w:b/>
          <w:sz w:val="22"/>
          <w:szCs w:val="22"/>
        </w:rPr>
      </w:pPr>
      <w:bookmarkStart w:id="3" w:name="_Hlk20324313"/>
      <w:r w:rsidRPr="008A296F">
        <w:rPr>
          <w:rFonts w:asciiTheme="minorHAnsi" w:hAnsiTheme="minorHAnsi" w:cstheme="minorHAnsi"/>
          <w:b/>
          <w:sz w:val="22"/>
          <w:szCs w:val="22"/>
        </w:rPr>
        <w:t xml:space="preserve">Observation </w:t>
      </w:r>
      <w:r w:rsidR="00381A36">
        <w:rPr>
          <w:rFonts w:asciiTheme="minorHAnsi" w:hAnsiTheme="minorHAnsi" w:cstheme="minorHAnsi"/>
          <w:b/>
          <w:sz w:val="22"/>
          <w:szCs w:val="22"/>
        </w:rPr>
        <w:t>2</w:t>
      </w:r>
      <w:r w:rsidRPr="008A296F">
        <w:rPr>
          <w:rFonts w:asciiTheme="minorHAnsi" w:hAnsiTheme="minorHAnsi" w:cstheme="minorHAnsi"/>
          <w:b/>
          <w:sz w:val="22"/>
          <w:szCs w:val="22"/>
        </w:rPr>
        <w:t xml:space="preserve">: It is beneficial that MME informs </w:t>
      </w:r>
      <w:proofErr w:type="spellStart"/>
      <w:r w:rsidRPr="008A296F">
        <w:rPr>
          <w:rFonts w:asciiTheme="minorHAnsi" w:hAnsiTheme="minorHAnsi" w:cstheme="minorHAnsi"/>
          <w:b/>
          <w:sz w:val="22"/>
          <w:szCs w:val="22"/>
        </w:rPr>
        <w:t>eNB</w:t>
      </w:r>
      <w:proofErr w:type="spellEnd"/>
      <w:r w:rsidRPr="008A296F">
        <w:rPr>
          <w:rFonts w:asciiTheme="minorHAnsi" w:hAnsiTheme="minorHAnsi" w:cstheme="minorHAnsi"/>
          <w:b/>
          <w:sz w:val="22"/>
          <w:szCs w:val="22"/>
        </w:rPr>
        <w:t xml:space="preserve"> about the number of PP-classes configured, so that </w:t>
      </w:r>
      <w:proofErr w:type="spellStart"/>
      <w:r w:rsidRPr="008A296F">
        <w:rPr>
          <w:rFonts w:asciiTheme="minorHAnsi" w:hAnsiTheme="minorHAnsi" w:cstheme="minorHAnsi"/>
          <w:b/>
          <w:sz w:val="22"/>
          <w:szCs w:val="22"/>
        </w:rPr>
        <w:t>eNB</w:t>
      </w:r>
      <w:proofErr w:type="spellEnd"/>
      <w:r w:rsidRPr="008A296F">
        <w:rPr>
          <w:rFonts w:asciiTheme="minorHAnsi" w:hAnsiTheme="minorHAnsi" w:cstheme="minorHAnsi"/>
          <w:b/>
          <w:sz w:val="22"/>
          <w:szCs w:val="22"/>
        </w:rPr>
        <w:t xml:space="preserve"> can appropriately do the mapping with the WUS groups.</w:t>
      </w:r>
    </w:p>
    <w:p w14:paraId="694369DC" w14:textId="4BBFD8C0" w:rsidR="00381A36" w:rsidRPr="00381A36" w:rsidRDefault="00381A36" w:rsidP="008A296F">
      <w:pPr>
        <w:jc w:val="both"/>
        <w:rPr>
          <w:rFonts w:asciiTheme="minorHAnsi" w:hAnsiTheme="minorHAnsi" w:cstheme="minorHAnsi"/>
          <w:sz w:val="22"/>
          <w:szCs w:val="22"/>
        </w:rPr>
      </w:pPr>
      <w:r>
        <w:rPr>
          <w:rFonts w:asciiTheme="minorHAnsi" w:hAnsiTheme="minorHAnsi" w:cstheme="minorHAnsi"/>
          <w:sz w:val="22"/>
          <w:szCs w:val="22"/>
        </w:rPr>
        <w:t xml:space="preserve">On the other hand, MME can define a fixed number of PP-classes, and this number can thus configurable at the </w:t>
      </w:r>
      <w:proofErr w:type="spellStart"/>
      <w:r w:rsidR="007411FC">
        <w:rPr>
          <w:rFonts w:asciiTheme="minorHAnsi" w:hAnsiTheme="minorHAnsi" w:cstheme="minorHAnsi"/>
          <w:sz w:val="22"/>
          <w:szCs w:val="22"/>
        </w:rPr>
        <w:t>eNB</w:t>
      </w:r>
      <w:proofErr w:type="spellEnd"/>
      <w:r w:rsidR="007411FC">
        <w:rPr>
          <w:rFonts w:asciiTheme="minorHAnsi" w:hAnsiTheme="minorHAnsi" w:cstheme="minorHAnsi"/>
          <w:sz w:val="22"/>
          <w:szCs w:val="22"/>
        </w:rPr>
        <w:t xml:space="preserve"> by the OAM, since it will not change much. This could also be useful, since it</w:t>
      </w:r>
      <w:r w:rsidR="007411FC" w:rsidRPr="007411FC">
        <w:rPr>
          <w:rFonts w:asciiTheme="minorHAnsi" w:hAnsiTheme="minorHAnsi" w:cstheme="minorHAnsi"/>
          <w:sz w:val="22"/>
          <w:szCs w:val="22"/>
        </w:rPr>
        <w:t xml:space="preserve"> is not straightforward how paging probabilities are estimated</w:t>
      </w:r>
      <w:r w:rsidR="007411FC">
        <w:rPr>
          <w:rFonts w:asciiTheme="minorHAnsi" w:hAnsiTheme="minorHAnsi" w:cstheme="minorHAnsi"/>
          <w:sz w:val="22"/>
          <w:szCs w:val="22"/>
        </w:rPr>
        <w:t xml:space="preserve"> at the MME,</w:t>
      </w:r>
      <w:r w:rsidR="007411FC" w:rsidRPr="007411FC">
        <w:rPr>
          <w:rFonts w:asciiTheme="minorHAnsi" w:hAnsiTheme="minorHAnsi" w:cstheme="minorHAnsi"/>
          <w:sz w:val="22"/>
          <w:szCs w:val="22"/>
        </w:rPr>
        <w:t xml:space="preserve"> which depends on implementation</w:t>
      </w:r>
      <w:r w:rsidR="007411FC">
        <w:rPr>
          <w:rFonts w:asciiTheme="minorHAnsi" w:hAnsiTheme="minorHAnsi" w:cstheme="minorHAnsi"/>
          <w:sz w:val="22"/>
          <w:szCs w:val="22"/>
        </w:rPr>
        <w:t xml:space="preserve">. In this case, no S1AP impact is expected and the </w:t>
      </w:r>
      <w:proofErr w:type="spellStart"/>
      <w:r w:rsidR="007411FC" w:rsidRPr="007411FC">
        <w:rPr>
          <w:rFonts w:asciiTheme="minorHAnsi" w:hAnsiTheme="minorHAnsi" w:cstheme="minorHAnsi"/>
          <w:sz w:val="22"/>
          <w:szCs w:val="22"/>
        </w:rPr>
        <w:t>eNB</w:t>
      </w:r>
      <w:proofErr w:type="spellEnd"/>
      <w:r w:rsidR="007411FC" w:rsidRPr="007411FC">
        <w:rPr>
          <w:rFonts w:asciiTheme="minorHAnsi" w:hAnsiTheme="minorHAnsi" w:cstheme="minorHAnsi"/>
          <w:sz w:val="22"/>
          <w:szCs w:val="22"/>
        </w:rPr>
        <w:t xml:space="preserve"> </w:t>
      </w:r>
      <w:r w:rsidR="007411FC">
        <w:rPr>
          <w:rFonts w:asciiTheme="minorHAnsi" w:hAnsiTheme="minorHAnsi" w:cstheme="minorHAnsi"/>
          <w:sz w:val="22"/>
          <w:szCs w:val="22"/>
        </w:rPr>
        <w:t xml:space="preserve">is left </w:t>
      </w:r>
      <w:r w:rsidR="007411FC" w:rsidRPr="007411FC">
        <w:rPr>
          <w:rFonts w:asciiTheme="minorHAnsi" w:hAnsiTheme="minorHAnsi" w:cstheme="minorHAnsi"/>
          <w:sz w:val="22"/>
          <w:szCs w:val="22"/>
        </w:rPr>
        <w:t>to define the PP-classes</w:t>
      </w:r>
      <w:r w:rsidR="007411FC">
        <w:rPr>
          <w:rFonts w:asciiTheme="minorHAnsi" w:hAnsiTheme="minorHAnsi" w:cstheme="minorHAnsi"/>
          <w:sz w:val="22"/>
          <w:szCs w:val="22"/>
        </w:rPr>
        <w:t xml:space="preserve"> and the mapping with the UEs WUS groups.</w:t>
      </w:r>
      <w:r>
        <w:rPr>
          <w:rFonts w:asciiTheme="minorHAnsi" w:hAnsiTheme="minorHAnsi" w:cstheme="minorHAnsi"/>
          <w:sz w:val="22"/>
          <w:szCs w:val="22"/>
        </w:rPr>
        <w:t xml:space="preserve"> </w:t>
      </w:r>
      <w:r>
        <w:rPr>
          <w:rFonts w:asciiTheme="minorHAnsi" w:hAnsiTheme="minorHAnsi" w:cstheme="minorHAnsi"/>
          <w:sz w:val="22"/>
          <w:szCs w:val="22"/>
          <w:lang w:eastAsia="en-GB"/>
        </w:rPr>
        <w:t>Further discussion could be pending on RAN2 progress.</w:t>
      </w:r>
    </w:p>
    <w:bookmarkEnd w:id="3"/>
    <w:p w14:paraId="6E4181A2" w14:textId="5BDA8079" w:rsidR="007411FC" w:rsidRDefault="008A296F" w:rsidP="008A296F">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proofErr w:type="gramStart"/>
      <w:r w:rsidR="00381A36">
        <w:rPr>
          <w:rFonts w:asciiTheme="minorHAnsi" w:hAnsiTheme="minorHAnsi" w:cstheme="minorHAnsi"/>
          <w:b/>
          <w:sz w:val="22"/>
          <w:szCs w:val="22"/>
        </w:rPr>
        <w:t>3</w:t>
      </w:r>
      <w:r w:rsidRPr="008A296F">
        <w:rPr>
          <w:rFonts w:asciiTheme="minorHAnsi" w:hAnsiTheme="minorHAnsi" w:cstheme="minorHAnsi"/>
          <w:b/>
          <w:sz w:val="22"/>
          <w:szCs w:val="22"/>
        </w:rPr>
        <w:t xml:space="preserve"> :</w:t>
      </w:r>
      <w:proofErr w:type="gramEnd"/>
      <w:r w:rsidRPr="008A296F">
        <w:rPr>
          <w:rFonts w:asciiTheme="minorHAnsi" w:hAnsiTheme="minorHAnsi" w:cstheme="minorHAnsi"/>
          <w:b/>
          <w:sz w:val="22"/>
          <w:szCs w:val="22"/>
        </w:rPr>
        <w:t xml:space="preserve"> RAN3 to monitor RAN2 progress on </w:t>
      </w:r>
      <w:r w:rsidR="007411FC">
        <w:rPr>
          <w:rFonts w:asciiTheme="minorHAnsi" w:hAnsiTheme="minorHAnsi" w:cstheme="minorHAnsi"/>
          <w:b/>
          <w:sz w:val="22"/>
          <w:szCs w:val="22"/>
        </w:rPr>
        <w:t xml:space="preserve">whether the number </w:t>
      </w:r>
      <w:r w:rsidR="007411FC" w:rsidRPr="007411FC">
        <w:rPr>
          <w:rFonts w:asciiTheme="minorHAnsi" w:hAnsiTheme="minorHAnsi" w:cstheme="minorHAnsi"/>
          <w:b/>
          <w:sz w:val="22"/>
          <w:szCs w:val="22"/>
        </w:rPr>
        <w:t>of PP classes should be provided from MME or configured via OAM</w:t>
      </w:r>
      <w:r w:rsidR="007411FC">
        <w:rPr>
          <w:rFonts w:asciiTheme="minorHAnsi" w:hAnsiTheme="minorHAnsi" w:cstheme="minorHAnsi"/>
          <w:b/>
          <w:sz w:val="22"/>
          <w:szCs w:val="22"/>
        </w:rPr>
        <w:t xml:space="preserve"> at the </w:t>
      </w:r>
      <w:proofErr w:type="spellStart"/>
      <w:r w:rsidR="007411FC">
        <w:rPr>
          <w:rFonts w:asciiTheme="minorHAnsi" w:hAnsiTheme="minorHAnsi" w:cstheme="minorHAnsi"/>
          <w:b/>
          <w:sz w:val="22"/>
          <w:szCs w:val="22"/>
        </w:rPr>
        <w:t>eNB</w:t>
      </w:r>
      <w:proofErr w:type="spellEnd"/>
      <w:r w:rsidR="007411FC" w:rsidRPr="007411FC">
        <w:rPr>
          <w:rFonts w:asciiTheme="minorHAnsi" w:hAnsiTheme="minorHAnsi" w:cstheme="minorHAnsi"/>
          <w:b/>
          <w:sz w:val="22"/>
          <w:szCs w:val="22"/>
        </w:rPr>
        <w:t>.</w:t>
      </w:r>
      <w:r w:rsidR="007411FC">
        <w:rPr>
          <w:rFonts w:asciiTheme="minorHAnsi" w:hAnsiTheme="minorHAnsi" w:cstheme="minorHAnsi"/>
          <w:b/>
          <w:sz w:val="22"/>
          <w:szCs w:val="22"/>
        </w:rPr>
        <w:t xml:space="preserve"> In the latter case, the </w:t>
      </w:r>
      <w:proofErr w:type="spellStart"/>
      <w:r w:rsidR="007411FC">
        <w:rPr>
          <w:rFonts w:asciiTheme="minorHAnsi" w:hAnsiTheme="minorHAnsi" w:cstheme="minorHAnsi"/>
          <w:b/>
          <w:sz w:val="22"/>
          <w:szCs w:val="22"/>
        </w:rPr>
        <w:t>eNB</w:t>
      </w:r>
      <w:proofErr w:type="spellEnd"/>
      <w:r w:rsidR="007411FC">
        <w:rPr>
          <w:rFonts w:asciiTheme="minorHAnsi" w:hAnsiTheme="minorHAnsi" w:cstheme="minorHAnsi"/>
          <w:b/>
          <w:sz w:val="22"/>
          <w:szCs w:val="22"/>
        </w:rPr>
        <w:t xml:space="preserve"> can derive both the PP classes and perform the mapping with the UEs WUS groups</w:t>
      </w:r>
    </w:p>
    <w:p w14:paraId="3A51F81C" w14:textId="5508CDDC" w:rsidR="008A296F" w:rsidRPr="008A296F" w:rsidRDefault="008A296F" w:rsidP="008A296F">
      <w:pPr>
        <w:pStyle w:val="Heading1"/>
        <w:ind w:left="0" w:firstLine="0"/>
      </w:pPr>
      <w:r>
        <w:lastRenderedPageBreak/>
        <w:t>Summary</w:t>
      </w:r>
    </w:p>
    <w:p w14:paraId="638273B1" w14:textId="529EF148" w:rsidR="008A296F" w:rsidRPr="008A296F" w:rsidRDefault="008A296F" w:rsidP="00211A72">
      <w:pPr>
        <w:jc w:val="both"/>
        <w:rPr>
          <w:rFonts w:asciiTheme="minorHAnsi" w:hAnsiTheme="minorHAnsi" w:cstheme="minorHAnsi"/>
          <w:sz w:val="22"/>
          <w:szCs w:val="22"/>
          <w:lang w:eastAsia="en-GB"/>
        </w:rPr>
      </w:pPr>
      <w:r w:rsidRPr="008A296F">
        <w:rPr>
          <w:rFonts w:asciiTheme="minorHAnsi" w:hAnsiTheme="minorHAnsi" w:cstheme="minorHAnsi"/>
          <w:sz w:val="22"/>
          <w:szCs w:val="22"/>
          <w:lang w:eastAsia="en-GB"/>
        </w:rPr>
        <w:t xml:space="preserve">The total mechanism </w:t>
      </w:r>
      <w:r>
        <w:rPr>
          <w:rFonts w:asciiTheme="minorHAnsi" w:hAnsiTheme="minorHAnsi" w:cstheme="minorHAnsi"/>
          <w:sz w:val="22"/>
          <w:szCs w:val="22"/>
          <w:lang w:eastAsia="en-GB"/>
        </w:rPr>
        <w:t xml:space="preserve">for Rel-16 GWUS </w:t>
      </w:r>
      <w:r w:rsidRPr="008A296F">
        <w:rPr>
          <w:rFonts w:asciiTheme="minorHAnsi" w:hAnsiTheme="minorHAnsi" w:cstheme="minorHAnsi"/>
          <w:sz w:val="22"/>
          <w:szCs w:val="22"/>
          <w:lang w:eastAsia="en-GB"/>
        </w:rPr>
        <w:t>could summarized as follows:</w:t>
      </w:r>
    </w:p>
    <w:p w14:paraId="719CBBFB" w14:textId="55FBD536"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 xml:space="preserve">MME informs </w:t>
      </w: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about the number of PP-classes configured</w:t>
      </w:r>
      <w:r w:rsidR="009D2FEC">
        <w:rPr>
          <w:rFonts w:asciiTheme="minorHAnsi" w:eastAsia="Times New Roman" w:hAnsiTheme="minorHAnsi" w:cstheme="minorHAnsi"/>
          <w:color w:val="000000"/>
          <w:sz w:val="22"/>
          <w:szCs w:val="22"/>
          <w:lang w:eastAsia="sv-SE"/>
        </w:rPr>
        <w:t xml:space="preserve"> either in S1 SETUP message or in a new procedure</w:t>
      </w:r>
      <w:r w:rsidRPr="008A296F">
        <w:rPr>
          <w:rFonts w:asciiTheme="minorHAnsi" w:eastAsia="Times New Roman" w:hAnsiTheme="minorHAnsi" w:cstheme="minorHAnsi"/>
          <w:color w:val="000000"/>
          <w:sz w:val="22"/>
          <w:szCs w:val="22"/>
          <w:lang w:eastAsia="sv-SE"/>
        </w:rPr>
        <w:t xml:space="preserve">. </w:t>
      </w:r>
      <w:r w:rsidR="007411FC">
        <w:rPr>
          <w:rFonts w:asciiTheme="minorHAnsi" w:eastAsia="Times New Roman" w:hAnsiTheme="minorHAnsi" w:cstheme="minorHAnsi"/>
          <w:color w:val="000000"/>
          <w:sz w:val="22"/>
          <w:szCs w:val="22"/>
          <w:lang w:eastAsia="sv-SE"/>
        </w:rPr>
        <w:t>(</w:t>
      </w:r>
      <w:r w:rsidR="007411FC" w:rsidRPr="004B3359">
        <w:rPr>
          <w:rFonts w:asciiTheme="minorHAnsi" w:eastAsia="Times New Roman" w:hAnsiTheme="minorHAnsi" w:cstheme="minorHAnsi"/>
          <w:i/>
          <w:color w:val="000000"/>
          <w:sz w:val="22"/>
          <w:szCs w:val="22"/>
          <w:lang w:eastAsia="sv-SE"/>
        </w:rPr>
        <w:t>Optional if number is not fixed in specification</w:t>
      </w:r>
      <w:r w:rsidR="007411FC" w:rsidRPr="007411FC">
        <w:rPr>
          <w:rFonts w:asciiTheme="minorHAnsi" w:eastAsia="Times New Roman" w:hAnsiTheme="minorHAnsi" w:cstheme="minorHAnsi"/>
          <w:color w:val="000000"/>
          <w:sz w:val="22"/>
          <w:szCs w:val="22"/>
          <w:lang w:eastAsia="sv-SE"/>
        </w:rPr>
        <w:t>)</w:t>
      </w:r>
    </w:p>
    <w:p w14:paraId="24E483D9"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broadcasts information about the mapping between PP-class and WUS UE groups in SI. </w:t>
      </w:r>
    </w:p>
    <w:p w14:paraId="6DA2D274"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The UE is configured with a PP-class by the MME over NAS. </w:t>
      </w:r>
    </w:p>
    <w:p w14:paraId="1A7095F1" w14:textId="77777777" w:rsidR="008A296F" w:rsidRPr="008A296F" w:rsidRDefault="008A296F" w:rsidP="008A296F">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 xml:space="preserve">MME sends a paging request to the </w:t>
      </w: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and includes the UE’s PP-class in paging message. </w:t>
      </w:r>
    </w:p>
    <w:p w14:paraId="3408AADD" w14:textId="771BE182" w:rsidR="008A296F" w:rsidRPr="009D2FEC" w:rsidRDefault="008A296F" w:rsidP="009D2FEC">
      <w:pPr>
        <w:numPr>
          <w:ilvl w:val="0"/>
          <w:numId w:val="8"/>
        </w:numPr>
        <w:overflowPunct/>
        <w:autoSpaceDE/>
        <w:autoSpaceDN/>
        <w:adjustRightInd/>
        <w:spacing w:after="0"/>
        <w:ind w:left="540"/>
        <w:textAlignment w:val="center"/>
        <w:rPr>
          <w:rFonts w:asciiTheme="minorHAnsi" w:eastAsia="Times New Roman" w:hAnsiTheme="minorHAnsi" w:cstheme="minorHAnsi"/>
          <w:color w:val="000000"/>
          <w:sz w:val="22"/>
          <w:szCs w:val="22"/>
          <w:lang w:eastAsia="sv-SE"/>
        </w:rPr>
      </w:pPr>
      <w:r w:rsidRPr="008A296F">
        <w:rPr>
          <w:rFonts w:asciiTheme="minorHAnsi" w:eastAsia="Times New Roman" w:hAnsiTheme="minorHAnsi" w:cstheme="minorHAnsi"/>
          <w:color w:val="000000"/>
          <w:sz w:val="22"/>
          <w:szCs w:val="22"/>
          <w:lang w:eastAsia="sv-SE"/>
        </w:rPr>
        <w:t xml:space="preserve">UE and </w:t>
      </w:r>
      <w:proofErr w:type="spellStart"/>
      <w:r w:rsidRPr="008A296F">
        <w:rPr>
          <w:rFonts w:asciiTheme="minorHAnsi" w:eastAsia="Times New Roman" w:hAnsiTheme="minorHAnsi" w:cstheme="minorHAnsi"/>
          <w:color w:val="000000"/>
          <w:sz w:val="22"/>
          <w:szCs w:val="22"/>
          <w:lang w:eastAsia="sv-SE"/>
        </w:rPr>
        <w:t>eNB</w:t>
      </w:r>
      <w:proofErr w:type="spellEnd"/>
      <w:r w:rsidRPr="008A296F">
        <w:rPr>
          <w:rFonts w:asciiTheme="minorHAnsi" w:eastAsia="Times New Roman" w:hAnsiTheme="minorHAnsi" w:cstheme="minorHAnsi"/>
          <w:color w:val="000000"/>
          <w:sz w:val="22"/>
          <w:szCs w:val="22"/>
          <w:lang w:eastAsia="sv-SE"/>
        </w:rPr>
        <w:t xml:space="preserve"> determine the UE’s WUS group from UE_ID, the UE’s WUS Rel-15 gap type, and the UE’s PP-class</w:t>
      </w:r>
    </w:p>
    <w:p w14:paraId="2FEE06A0" w14:textId="77777777" w:rsidR="00672E81" w:rsidRPr="00CE0424" w:rsidRDefault="00672E81" w:rsidP="009D2FEC">
      <w:pPr>
        <w:pStyle w:val="Heading1"/>
        <w:ind w:left="0" w:firstLine="0"/>
      </w:pPr>
      <w:r>
        <w:t>3</w:t>
      </w:r>
      <w:r>
        <w:tab/>
      </w:r>
      <w:r w:rsidRPr="00CE0424">
        <w:t>Conclusion</w:t>
      </w:r>
    </w:p>
    <w:p w14:paraId="5980F394" w14:textId="06587EBF" w:rsidR="00672E81" w:rsidRPr="008A296F" w:rsidRDefault="00672E81" w:rsidP="00672E81">
      <w:pPr>
        <w:pStyle w:val="BodyText"/>
        <w:rPr>
          <w:rFonts w:asciiTheme="minorHAnsi" w:hAnsiTheme="minorHAnsi" w:cstheme="minorHAnsi"/>
          <w:b/>
          <w:color w:val="auto"/>
          <w:sz w:val="22"/>
          <w:lang w:val="en-CA"/>
        </w:rPr>
      </w:pPr>
      <w:r w:rsidRPr="008A296F">
        <w:rPr>
          <w:rFonts w:asciiTheme="minorHAnsi" w:hAnsiTheme="minorHAnsi" w:cstheme="minorHAnsi"/>
          <w:color w:val="auto"/>
          <w:sz w:val="22"/>
          <w:lang w:val="en-CA"/>
        </w:rPr>
        <w:t>In the previous sections we made the following observations</w:t>
      </w:r>
      <w:r w:rsidR="009D2FEC">
        <w:rPr>
          <w:rFonts w:asciiTheme="minorHAnsi" w:hAnsiTheme="minorHAnsi" w:cstheme="minorHAnsi"/>
          <w:color w:val="auto"/>
          <w:sz w:val="22"/>
          <w:lang w:val="en-CA"/>
        </w:rPr>
        <w:t xml:space="preserve"> and proposals</w:t>
      </w:r>
      <w:r w:rsidRPr="008A296F">
        <w:rPr>
          <w:rFonts w:asciiTheme="minorHAnsi" w:hAnsiTheme="minorHAnsi" w:cstheme="minorHAnsi"/>
          <w:color w:val="auto"/>
          <w:sz w:val="22"/>
          <w:lang w:val="en-CA"/>
        </w:rPr>
        <w:t>:</w:t>
      </w:r>
      <w:r w:rsidRPr="008A296F">
        <w:rPr>
          <w:rFonts w:asciiTheme="minorHAnsi" w:hAnsiTheme="minorHAnsi" w:cstheme="minorHAnsi"/>
          <w:b/>
          <w:color w:val="auto"/>
          <w:sz w:val="22"/>
          <w:lang w:val="en-CA"/>
        </w:rPr>
        <w:t xml:space="preserve"> </w:t>
      </w:r>
    </w:p>
    <w:p w14:paraId="133EB7CC" w14:textId="77777777" w:rsidR="007411FC" w:rsidRPr="00764E6D" w:rsidRDefault="007411FC" w:rsidP="007411FC">
      <w:pPr>
        <w:spacing w:before="240"/>
        <w:jc w:val="both"/>
        <w:rPr>
          <w:rFonts w:asciiTheme="minorHAnsi" w:hAnsiTheme="minorHAnsi" w:cstheme="minorHAnsi"/>
          <w:b/>
          <w:sz w:val="22"/>
          <w:szCs w:val="22"/>
        </w:rPr>
      </w:pPr>
      <w:bookmarkStart w:id="4" w:name="_In-sequence_SDU_delivery"/>
      <w:bookmarkEnd w:id="4"/>
      <w:r w:rsidRPr="008A296F">
        <w:rPr>
          <w:rFonts w:asciiTheme="minorHAnsi" w:hAnsiTheme="minorHAnsi" w:cstheme="minorHAnsi"/>
          <w:b/>
          <w:sz w:val="22"/>
          <w:szCs w:val="22"/>
        </w:rPr>
        <w:t xml:space="preserve">Proposal 1: </w:t>
      </w:r>
      <w:r>
        <w:rPr>
          <w:rFonts w:asciiTheme="minorHAnsi" w:hAnsiTheme="minorHAnsi" w:cstheme="minorHAnsi"/>
          <w:b/>
          <w:sz w:val="22"/>
          <w:szCs w:val="22"/>
        </w:rPr>
        <w:t xml:space="preserve">MME provides WUS Assistance Information to </w:t>
      </w:r>
      <w:proofErr w:type="spellStart"/>
      <w:r>
        <w:rPr>
          <w:rFonts w:asciiTheme="minorHAnsi" w:hAnsiTheme="minorHAnsi" w:cstheme="minorHAnsi"/>
          <w:b/>
          <w:sz w:val="22"/>
          <w:szCs w:val="22"/>
        </w:rPr>
        <w:t>eNB</w:t>
      </w:r>
      <w:proofErr w:type="spellEnd"/>
      <w:r>
        <w:rPr>
          <w:rFonts w:asciiTheme="minorHAnsi" w:hAnsiTheme="minorHAnsi" w:cstheme="minorHAnsi"/>
          <w:b/>
          <w:sz w:val="22"/>
          <w:szCs w:val="22"/>
        </w:rPr>
        <w:t xml:space="preserve"> when paging the UE</w:t>
      </w:r>
    </w:p>
    <w:p w14:paraId="681DD62A" w14:textId="77777777" w:rsidR="007411FC" w:rsidRPr="00EA2029" w:rsidRDefault="007411FC" w:rsidP="007411FC">
      <w:pPr>
        <w:jc w:val="both"/>
        <w:rPr>
          <w:rFonts w:asciiTheme="minorHAnsi" w:hAnsiTheme="minorHAnsi" w:cstheme="minorHAnsi"/>
          <w:b/>
          <w:sz w:val="22"/>
        </w:rPr>
      </w:pPr>
      <w:r w:rsidRPr="008A296F">
        <w:rPr>
          <w:rFonts w:asciiTheme="minorHAnsi" w:hAnsiTheme="minorHAnsi" w:cstheme="minorHAnsi"/>
          <w:b/>
          <w:sz w:val="22"/>
        </w:rPr>
        <w:t xml:space="preserve">Observation 1: </w:t>
      </w:r>
      <w:r>
        <w:rPr>
          <w:rFonts w:asciiTheme="minorHAnsi" w:hAnsiTheme="minorHAnsi" w:cstheme="minorHAnsi"/>
          <w:b/>
          <w:sz w:val="22"/>
        </w:rPr>
        <w:t>Knowing the exact paging probability per PO for all UEs is not feasible in practice. Instead, by</w:t>
      </w:r>
      <w:r w:rsidRPr="008A296F">
        <w:rPr>
          <w:rFonts w:asciiTheme="minorHAnsi" w:hAnsiTheme="minorHAnsi" w:cstheme="minorHAnsi"/>
          <w:b/>
          <w:sz w:val="22"/>
        </w:rPr>
        <w:t xml:space="preserve"> proper implementation, </w:t>
      </w:r>
      <w:r>
        <w:rPr>
          <w:rFonts w:asciiTheme="minorHAnsi" w:hAnsiTheme="minorHAnsi" w:cstheme="minorHAnsi"/>
          <w:b/>
          <w:sz w:val="22"/>
        </w:rPr>
        <w:t xml:space="preserve">the </w:t>
      </w:r>
      <w:r w:rsidRPr="008A296F">
        <w:rPr>
          <w:rFonts w:asciiTheme="minorHAnsi" w:hAnsiTheme="minorHAnsi" w:cstheme="minorHAnsi"/>
          <w:b/>
          <w:sz w:val="22"/>
        </w:rPr>
        <w:t>MME can assign UEs to different PP-classes via NAS interaction (</w:t>
      </w:r>
      <w:r>
        <w:rPr>
          <w:rFonts w:asciiTheme="minorHAnsi" w:hAnsiTheme="minorHAnsi" w:cstheme="minorHAnsi"/>
          <w:b/>
          <w:sz w:val="22"/>
        </w:rPr>
        <w:t xml:space="preserve">UE </w:t>
      </w:r>
      <w:r w:rsidRPr="008A296F">
        <w:rPr>
          <w:rFonts w:asciiTheme="minorHAnsi" w:hAnsiTheme="minorHAnsi" w:cstheme="minorHAnsi"/>
          <w:b/>
          <w:sz w:val="22"/>
        </w:rPr>
        <w:t>traffic pattern,</w:t>
      </w:r>
      <w:r>
        <w:rPr>
          <w:rFonts w:asciiTheme="minorHAnsi" w:hAnsiTheme="minorHAnsi" w:cstheme="minorHAnsi"/>
          <w:b/>
          <w:sz w:val="22"/>
        </w:rPr>
        <w:t xml:space="preserve"> subscription information,</w:t>
      </w:r>
      <w:r w:rsidRPr="008A296F">
        <w:rPr>
          <w:rFonts w:asciiTheme="minorHAnsi" w:hAnsiTheme="minorHAnsi" w:cstheme="minorHAnsi"/>
          <w:b/>
          <w:sz w:val="22"/>
        </w:rPr>
        <w:t xml:space="preserve"> paging</w:t>
      </w:r>
      <w:r>
        <w:rPr>
          <w:rFonts w:asciiTheme="minorHAnsi" w:hAnsiTheme="minorHAnsi" w:cstheme="minorHAnsi"/>
          <w:b/>
          <w:sz w:val="22"/>
        </w:rPr>
        <w:t xml:space="preserve"> behaviour</w:t>
      </w:r>
      <w:r w:rsidRPr="008A296F">
        <w:rPr>
          <w:rFonts w:asciiTheme="minorHAnsi" w:hAnsiTheme="minorHAnsi" w:cstheme="minorHAnsi"/>
          <w:b/>
          <w:sz w:val="22"/>
        </w:rPr>
        <w:t xml:space="preserve"> history, etc.)</w:t>
      </w:r>
    </w:p>
    <w:p w14:paraId="5BADE6EB" w14:textId="77777777" w:rsidR="007411FC" w:rsidRPr="008A296F" w:rsidRDefault="007411FC" w:rsidP="007411FC">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r>
        <w:rPr>
          <w:rFonts w:asciiTheme="minorHAnsi" w:hAnsiTheme="minorHAnsi" w:cstheme="minorHAnsi"/>
          <w:b/>
          <w:sz w:val="22"/>
          <w:szCs w:val="22"/>
        </w:rPr>
        <w:t>2</w:t>
      </w:r>
      <w:r w:rsidRPr="008A296F">
        <w:rPr>
          <w:rFonts w:asciiTheme="minorHAnsi" w:hAnsiTheme="minorHAnsi" w:cstheme="minorHAnsi"/>
          <w:b/>
          <w:sz w:val="22"/>
          <w:szCs w:val="22"/>
        </w:rPr>
        <w:t>: RAN3 to include the PP-class a UE is assigned with</w:t>
      </w:r>
      <w:r>
        <w:rPr>
          <w:rFonts w:asciiTheme="minorHAnsi" w:hAnsiTheme="minorHAnsi" w:cstheme="minorHAnsi"/>
          <w:b/>
          <w:sz w:val="22"/>
          <w:szCs w:val="22"/>
        </w:rPr>
        <w:t xml:space="preserve"> by the MME</w:t>
      </w:r>
      <w:r w:rsidRPr="008A296F">
        <w:rPr>
          <w:rFonts w:asciiTheme="minorHAnsi" w:hAnsiTheme="minorHAnsi" w:cstheme="minorHAnsi"/>
          <w:b/>
          <w:sz w:val="22"/>
          <w:szCs w:val="22"/>
        </w:rPr>
        <w:t xml:space="preserve"> in S1AP PAGING message</w:t>
      </w:r>
      <w:r>
        <w:rPr>
          <w:rFonts w:asciiTheme="minorHAnsi" w:hAnsiTheme="minorHAnsi" w:cstheme="minorHAnsi"/>
          <w:b/>
          <w:sz w:val="22"/>
          <w:szCs w:val="22"/>
        </w:rPr>
        <w:t>.</w:t>
      </w:r>
    </w:p>
    <w:p w14:paraId="3980A129" w14:textId="77777777" w:rsidR="007411FC" w:rsidRDefault="007411FC" w:rsidP="007411FC">
      <w:pPr>
        <w:jc w:val="both"/>
        <w:rPr>
          <w:rFonts w:asciiTheme="minorHAnsi" w:hAnsiTheme="minorHAnsi" w:cstheme="minorHAnsi"/>
          <w:b/>
          <w:sz w:val="22"/>
          <w:szCs w:val="22"/>
        </w:rPr>
      </w:pPr>
      <w:r w:rsidRPr="008A296F">
        <w:rPr>
          <w:rFonts w:asciiTheme="minorHAnsi" w:hAnsiTheme="minorHAnsi" w:cstheme="minorHAnsi"/>
          <w:b/>
          <w:sz w:val="22"/>
          <w:szCs w:val="22"/>
        </w:rPr>
        <w:t xml:space="preserve">Observation </w:t>
      </w:r>
      <w:r>
        <w:rPr>
          <w:rFonts w:asciiTheme="minorHAnsi" w:hAnsiTheme="minorHAnsi" w:cstheme="minorHAnsi"/>
          <w:b/>
          <w:sz w:val="22"/>
          <w:szCs w:val="22"/>
        </w:rPr>
        <w:t>2</w:t>
      </w:r>
      <w:r w:rsidRPr="008A296F">
        <w:rPr>
          <w:rFonts w:asciiTheme="minorHAnsi" w:hAnsiTheme="minorHAnsi" w:cstheme="minorHAnsi"/>
          <w:b/>
          <w:sz w:val="22"/>
          <w:szCs w:val="22"/>
        </w:rPr>
        <w:t xml:space="preserve">: It is beneficial that MME informs </w:t>
      </w:r>
      <w:proofErr w:type="spellStart"/>
      <w:r w:rsidRPr="008A296F">
        <w:rPr>
          <w:rFonts w:asciiTheme="minorHAnsi" w:hAnsiTheme="minorHAnsi" w:cstheme="minorHAnsi"/>
          <w:b/>
          <w:sz w:val="22"/>
          <w:szCs w:val="22"/>
        </w:rPr>
        <w:t>eNB</w:t>
      </w:r>
      <w:proofErr w:type="spellEnd"/>
      <w:r w:rsidRPr="008A296F">
        <w:rPr>
          <w:rFonts w:asciiTheme="minorHAnsi" w:hAnsiTheme="minorHAnsi" w:cstheme="minorHAnsi"/>
          <w:b/>
          <w:sz w:val="22"/>
          <w:szCs w:val="22"/>
        </w:rPr>
        <w:t xml:space="preserve"> about the number of PP-classes configured, so that </w:t>
      </w:r>
      <w:proofErr w:type="spellStart"/>
      <w:r w:rsidRPr="008A296F">
        <w:rPr>
          <w:rFonts w:asciiTheme="minorHAnsi" w:hAnsiTheme="minorHAnsi" w:cstheme="minorHAnsi"/>
          <w:b/>
          <w:sz w:val="22"/>
          <w:szCs w:val="22"/>
        </w:rPr>
        <w:t>eNB</w:t>
      </w:r>
      <w:proofErr w:type="spellEnd"/>
      <w:r w:rsidRPr="008A296F">
        <w:rPr>
          <w:rFonts w:asciiTheme="minorHAnsi" w:hAnsiTheme="minorHAnsi" w:cstheme="minorHAnsi"/>
          <w:b/>
          <w:sz w:val="22"/>
          <w:szCs w:val="22"/>
        </w:rPr>
        <w:t xml:space="preserve"> can appropriately do the mapping with the WUS groups.</w:t>
      </w:r>
    </w:p>
    <w:p w14:paraId="16B368EE" w14:textId="77777777" w:rsidR="007411FC" w:rsidRDefault="007411FC" w:rsidP="007411FC">
      <w:pPr>
        <w:jc w:val="both"/>
        <w:rPr>
          <w:rFonts w:asciiTheme="minorHAnsi" w:hAnsiTheme="minorHAnsi" w:cstheme="minorHAnsi"/>
          <w:b/>
          <w:sz w:val="22"/>
          <w:szCs w:val="22"/>
        </w:rPr>
      </w:pPr>
      <w:r w:rsidRPr="008A296F">
        <w:rPr>
          <w:rFonts w:asciiTheme="minorHAnsi" w:hAnsiTheme="minorHAnsi" w:cstheme="minorHAnsi"/>
          <w:b/>
          <w:sz w:val="22"/>
          <w:szCs w:val="22"/>
        </w:rPr>
        <w:t xml:space="preserve">Proposal </w:t>
      </w:r>
      <w:proofErr w:type="gramStart"/>
      <w:r>
        <w:rPr>
          <w:rFonts w:asciiTheme="minorHAnsi" w:hAnsiTheme="minorHAnsi" w:cstheme="minorHAnsi"/>
          <w:b/>
          <w:sz w:val="22"/>
          <w:szCs w:val="22"/>
        </w:rPr>
        <w:t>3</w:t>
      </w:r>
      <w:r w:rsidRPr="008A296F">
        <w:rPr>
          <w:rFonts w:asciiTheme="minorHAnsi" w:hAnsiTheme="minorHAnsi" w:cstheme="minorHAnsi"/>
          <w:b/>
          <w:sz w:val="22"/>
          <w:szCs w:val="22"/>
        </w:rPr>
        <w:t xml:space="preserve"> :</w:t>
      </w:r>
      <w:proofErr w:type="gramEnd"/>
      <w:r w:rsidRPr="008A296F">
        <w:rPr>
          <w:rFonts w:asciiTheme="minorHAnsi" w:hAnsiTheme="minorHAnsi" w:cstheme="minorHAnsi"/>
          <w:b/>
          <w:sz w:val="22"/>
          <w:szCs w:val="22"/>
        </w:rPr>
        <w:t xml:space="preserve"> RAN3 to monitor RAN2 progress on </w:t>
      </w:r>
      <w:r>
        <w:rPr>
          <w:rFonts w:asciiTheme="minorHAnsi" w:hAnsiTheme="minorHAnsi" w:cstheme="minorHAnsi"/>
          <w:b/>
          <w:sz w:val="22"/>
          <w:szCs w:val="22"/>
        </w:rPr>
        <w:t xml:space="preserve">whether the number </w:t>
      </w:r>
      <w:r w:rsidRPr="007411FC">
        <w:rPr>
          <w:rFonts w:asciiTheme="minorHAnsi" w:hAnsiTheme="minorHAnsi" w:cstheme="minorHAnsi"/>
          <w:b/>
          <w:sz w:val="22"/>
          <w:szCs w:val="22"/>
        </w:rPr>
        <w:t>of PP classes should be provided from MME or configured via OAM</w:t>
      </w:r>
      <w:r>
        <w:rPr>
          <w:rFonts w:asciiTheme="minorHAnsi" w:hAnsiTheme="minorHAnsi" w:cstheme="minorHAnsi"/>
          <w:b/>
          <w:sz w:val="22"/>
          <w:szCs w:val="22"/>
        </w:rPr>
        <w:t xml:space="preserve"> at the </w:t>
      </w:r>
      <w:proofErr w:type="spellStart"/>
      <w:r>
        <w:rPr>
          <w:rFonts w:asciiTheme="minorHAnsi" w:hAnsiTheme="minorHAnsi" w:cstheme="minorHAnsi"/>
          <w:b/>
          <w:sz w:val="22"/>
          <w:szCs w:val="22"/>
        </w:rPr>
        <w:t>eNB</w:t>
      </w:r>
      <w:proofErr w:type="spellEnd"/>
      <w:r w:rsidRPr="007411FC">
        <w:rPr>
          <w:rFonts w:asciiTheme="minorHAnsi" w:hAnsiTheme="minorHAnsi" w:cstheme="minorHAnsi"/>
          <w:b/>
          <w:sz w:val="22"/>
          <w:szCs w:val="22"/>
        </w:rPr>
        <w:t>.</w:t>
      </w:r>
      <w:r>
        <w:rPr>
          <w:rFonts w:asciiTheme="minorHAnsi" w:hAnsiTheme="minorHAnsi" w:cstheme="minorHAnsi"/>
          <w:b/>
          <w:sz w:val="22"/>
          <w:szCs w:val="22"/>
        </w:rPr>
        <w:t xml:space="preserve"> In the latter case, the </w:t>
      </w:r>
      <w:proofErr w:type="spellStart"/>
      <w:r>
        <w:rPr>
          <w:rFonts w:asciiTheme="minorHAnsi" w:hAnsiTheme="minorHAnsi" w:cstheme="minorHAnsi"/>
          <w:b/>
          <w:sz w:val="22"/>
          <w:szCs w:val="22"/>
        </w:rPr>
        <w:t>eNB</w:t>
      </w:r>
      <w:proofErr w:type="spellEnd"/>
      <w:r>
        <w:rPr>
          <w:rFonts w:asciiTheme="minorHAnsi" w:hAnsiTheme="minorHAnsi" w:cstheme="minorHAnsi"/>
          <w:b/>
          <w:sz w:val="22"/>
          <w:szCs w:val="22"/>
        </w:rPr>
        <w:t xml:space="preserve"> can derive both the PP classes and perform the mapping with the UEs WUS groups</w:t>
      </w:r>
    </w:p>
    <w:p w14:paraId="6FF61210" w14:textId="77777777" w:rsidR="00D95158" w:rsidRPr="00EA4EA7" w:rsidRDefault="00D95158" w:rsidP="00B21835">
      <w:pPr>
        <w:jc w:val="both"/>
        <w:rPr>
          <w:rFonts w:ascii="Arial" w:hAnsi="Arial" w:cs="Arial"/>
          <w:b/>
        </w:rPr>
      </w:pPr>
    </w:p>
    <w:p w14:paraId="675CCFDD" w14:textId="77777777" w:rsidR="00672E81" w:rsidRPr="00CE0424" w:rsidRDefault="00672E81" w:rsidP="00672E81">
      <w:pPr>
        <w:pStyle w:val="Heading1"/>
      </w:pPr>
      <w:r>
        <w:t>4</w:t>
      </w:r>
      <w:r>
        <w:tab/>
      </w:r>
      <w:r w:rsidRPr="00CE0424">
        <w:t>References</w:t>
      </w:r>
    </w:p>
    <w:p w14:paraId="6E9F43B3" w14:textId="39DFAD67" w:rsidR="00672E81" w:rsidRPr="00764E6D" w:rsidRDefault="00D15B44" w:rsidP="00672E81">
      <w:pPr>
        <w:pStyle w:val="Reference"/>
        <w:rPr>
          <w:rFonts w:asciiTheme="minorHAnsi" w:hAnsiTheme="minorHAnsi" w:cstheme="minorHAnsi"/>
          <w:lang w:val="en-CA"/>
        </w:rPr>
      </w:pPr>
      <w:bookmarkStart w:id="5" w:name="_Ref517702140"/>
      <w:bookmarkStart w:id="6" w:name="_Ref528600737"/>
      <w:bookmarkStart w:id="7" w:name="_Ref1080767"/>
      <w:bookmarkStart w:id="8" w:name="_Ref1079762"/>
      <w:bookmarkStart w:id="9" w:name="_Ref524424563"/>
      <w:bookmarkStart w:id="10" w:name="_Ref528566706"/>
      <w:r w:rsidRPr="00764E6D">
        <w:rPr>
          <w:rFonts w:asciiTheme="minorHAnsi" w:eastAsia="Times New Roman" w:hAnsiTheme="minorHAnsi" w:cstheme="minorHAnsi"/>
          <w:lang w:val="en-GB"/>
        </w:rPr>
        <w:t>R3-193336</w:t>
      </w:r>
      <w:r w:rsidR="00672E81" w:rsidRPr="00764E6D">
        <w:rPr>
          <w:rFonts w:asciiTheme="minorHAnsi" w:hAnsiTheme="minorHAnsi" w:cstheme="minorHAnsi"/>
          <w:lang w:val="en-CA"/>
        </w:rPr>
        <w:t>, “</w:t>
      </w:r>
      <w:r w:rsidR="004309BD" w:rsidRPr="00764E6D">
        <w:rPr>
          <w:rFonts w:asciiTheme="minorHAnsi" w:hAnsiTheme="minorHAnsi" w:cstheme="minorHAnsi"/>
          <w:lang w:val="en-CA"/>
        </w:rPr>
        <w:t>Reply LS on assistance indication for WUS grouping”, SA2</w:t>
      </w:r>
    </w:p>
    <w:p w14:paraId="6B6AAA26" w14:textId="1073CC75" w:rsidR="009172CE" w:rsidRPr="00764E6D" w:rsidRDefault="00651180" w:rsidP="00395398">
      <w:pPr>
        <w:pStyle w:val="Reference"/>
        <w:rPr>
          <w:rFonts w:asciiTheme="minorHAnsi" w:hAnsiTheme="minorHAnsi" w:cstheme="minorHAnsi"/>
          <w:sz w:val="24"/>
          <w:lang w:val="en-CA"/>
        </w:rPr>
      </w:pPr>
      <w:bookmarkStart w:id="11" w:name="_Ref7703255"/>
      <w:bookmarkStart w:id="12" w:name="_Ref16540476"/>
      <w:bookmarkStart w:id="13" w:name="_Hlk4353930"/>
      <w:bookmarkEnd w:id="5"/>
      <w:bookmarkEnd w:id="6"/>
      <w:bookmarkEnd w:id="7"/>
      <w:r w:rsidRPr="00764E6D">
        <w:rPr>
          <w:rFonts w:asciiTheme="minorHAnsi" w:eastAsia="Times New Roman" w:hAnsiTheme="minorHAnsi" w:cstheme="minorHAnsi"/>
          <w:lang w:val="en-GB"/>
        </w:rPr>
        <w:t>R3-193312</w:t>
      </w:r>
      <w:r w:rsidR="003F1059" w:rsidRPr="00764E6D">
        <w:rPr>
          <w:rFonts w:asciiTheme="minorHAnsi" w:eastAsia="Times New Roman" w:hAnsiTheme="minorHAnsi" w:cstheme="minorHAnsi"/>
          <w:lang w:val="en-GB"/>
        </w:rPr>
        <w:t>,</w:t>
      </w:r>
      <w:r w:rsidR="00672E81" w:rsidRPr="00764E6D">
        <w:rPr>
          <w:rFonts w:asciiTheme="minorHAnsi" w:hAnsiTheme="minorHAnsi" w:cstheme="minorHAnsi"/>
          <w:lang w:val="en-CA"/>
        </w:rPr>
        <w:t xml:space="preserve"> “</w:t>
      </w:r>
      <w:r w:rsidRPr="00764E6D">
        <w:rPr>
          <w:rFonts w:asciiTheme="minorHAnsi" w:hAnsiTheme="minorHAnsi" w:cstheme="minorHAnsi"/>
          <w:lang w:val="en-CA"/>
        </w:rPr>
        <w:t>LS on assistance indication for WUS grouping</w:t>
      </w:r>
      <w:bookmarkEnd w:id="8"/>
      <w:bookmarkEnd w:id="9"/>
      <w:bookmarkEnd w:id="10"/>
      <w:bookmarkEnd w:id="11"/>
      <w:bookmarkEnd w:id="12"/>
      <w:bookmarkEnd w:id="13"/>
      <w:r w:rsidRPr="00764E6D">
        <w:rPr>
          <w:rFonts w:asciiTheme="minorHAnsi" w:hAnsiTheme="minorHAnsi" w:cstheme="minorHAnsi"/>
          <w:lang w:val="en-CA"/>
        </w:rPr>
        <w:t>”, RAN2</w:t>
      </w:r>
    </w:p>
    <w:p w14:paraId="45774F4A" w14:textId="4BBA45C8" w:rsidR="00764E6D" w:rsidRPr="00764E6D" w:rsidRDefault="00764E6D" w:rsidP="00395398">
      <w:pPr>
        <w:pStyle w:val="Reference"/>
        <w:rPr>
          <w:rFonts w:asciiTheme="minorHAnsi" w:hAnsiTheme="minorHAnsi" w:cstheme="minorHAnsi"/>
          <w:sz w:val="24"/>
          <w:lang w:val="en-CA"/>
        </w:rPr>
      </w:pPr>
      <w:r w:rsidRPr="00764E6D">
        <w:rPr>
          <w:rFonts w:asciiTheme="minorHAnsi" w:eastAsia="Times New Roman" w:hAnsiTheme="minorHAnsi" w:cstheme="minorHAnsi"/>
          <w:lang w:val="en-GB"/>
        </w:rPr>
        <w:t>S2-1910549, “Reply LS on assistance indication for WUS”, SA2</w:t>
      </w:r>
    </w:p>
    <w:p w14:paraId="3C6ED789" w14:textId="59F8D3C5" w:rsidR="00E15AF8" w:rsidRPr="00764E6D" w:rsidRDefault="00E15AF8" w:rsidP="00395398">
      <w:pPr>
        <w:pStyle w:val="Reference"/>
        <w:rPr>
          <w:rFonts w:asciiTheme="minorHAnsi" w:hAnsiTheme="minorHAnsi" w:cstheme="minorHAnsi"/>
          <w:sz w:val="24"/>
          <w:lang w:val="en-CA"/>
        </w:rPr>
      </w:pPr>
      <w:r w:rsidRPr="00764E6D">
        <w:rPr>
          <w:rFonts w:asciiTheme="minorHAnsi" w:eastAsia="Times New Roman" w:hAnsiTheme="minorHAnsi" w:cstheme="minorHAnsi"/>
          <w:lang w:val="en-GB"/>
        </w:rPr>
        <w:t>R3-19</w:t>
      </w:r>
      <w:r w:rsidR="004B3359">
        <w:rPr>
          <w:rFonts w:asciiTheme="minorHAnsi" w:eastAsia="Times New Roman" w:hAnsiTheme="minorHAnsi" w:cstheme="minorHAnsi"/>
          <w:lang w:val="en-GB"/>
        </w:rPr>
        <w:t>7284</w:t>
      </w:r>
      <w:r w:rsidRPr="00764E6D">
        <w:rPr>
          <w:rFonts w:asciiTheme="minorHAnsi" w:eastAsia="Times New Roman" w:hAnsiTheme="minorHAnsi" w:cstheme="minorHAnsi"/>
          <w:lang w:val="en-GB"/>
        </w:rPr>
        <w:t>, “</w:t>
      </w:r>
      <w:r w:rsidR="00551D08" w:rsidRPr="00764E6D">
        <w:rPr>
          <w:rFonts w:asciiTheme="minorHAnsi" w:eastAsia="Times New Roman" w:hAnsiTheme="minorHAnsi" w:cstheme="minorHAnsi"/>
          <w:lang w:val="en-GB"/>
        </w:rPr>
        <w:t xml:space="preserve">CR Introduction of WUS Grouping”, </w:t>
      </w:r>
      <w:r w:rsidR="004B3359">
        <w:rPr>
          <w:rFonts w:asciiTheme="minorHAnsi" w:eastAsia="Times New Roman" w:hAnsiTheme="minorHAnsi" w:cstheme="minorHAnsi"/>
          <w:lang w:val="en-GB"/>
        </w:rPr>
        <w:t xml:space="preserve">Ericsson, </w:t>
      </w:r>
      <w:r w:rsidR="00551D08" w:rsidRPr="00764E6D">
        <w:rPr>
          <w:rFonts w:asciiTheme="minorHAnsi" w:eastAsia="Times New Roman" w:hAnsiTheme="minorHAnsi" w:cstheme="minorHAnsi"/>
          <w:lang w:val="en-GB"/>
        </w:rPr>
        <w:t>RAN3</w:t>
      </w:r>
      <w:r w:rsidR="004B3359">
        <w:rPr>
          <w:rFonts w:asciiTheme="minorHAnsi" w:eastAsia="Times New Roman" w:hAnsiTheme="minorHAnsi" w:cstheme="minorHAnsi"/>
          <w:lang w:val="en-GB"/>
        </w:rPr>
        <w:t>#106</w:t>
      </w:r>
      <w:bookmarkStart w:id="14" w:name="_GoBack"/>
      <w:bookmarkEnd w:id="14"/>
    </w:p>
    <w:p w14:paraId="1EAB7A58" w14:textId="77777777" w:rsidR="009172CE" w:rsidRPr="00764E6D" w:rsidRDefault="009172CE" w:rsidP="006D77F2">
      <w:pPr>
        <w:jc w:val="both"/>
        <w:rPr>
          <w:rFonts w:asciiTheme="minorHAnsi" w:hAnsiTheme="minorHAnsi" w:cstheme="minorHAnsi"/>
          <w:sz w:val="22"/>
        </w:rPr>
      </w:pPr>
    </w:p>
    <w:p w14:paraId="4FE4EEC5" w14:textId="4A29F05E" w:rsidR="00BB1C51" w:rsidRPr="00453530" w:rsidRDefault="00BB1C51" w:rsidP="006D77F2">
      <w:pPr>
        <w:jc w:val="both"/>
        <w:rPr>
          <w:rFonts w:ascii="Arial" w:hAnsi="Arial" w:cs="Arial"/>
        </w:rPr>
      </w:pPr>
    </w:p>
    <w:sectPr w:rsidR="00BB1C51" w:rsidRPr="004535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hybridMultilevel"/>
    <w:tmpl w:val="055880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2C881C3C"/>
    <w:multiLevelType w:val="multilevel"/>
    <w:tmpl w:val="A030F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392712"/>
    <w:multiLevelType w:val="hybridMultilevel"/>
    <w:tmpl w:val="1B8AD290"/>
    <w:lvl w:ilvl="0" w:tplc="8CC6F93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ECCAB5DE"/>
    <w:lvl w:ilvl="0" w:tplc="A4C0C584">
      <w:start w:val="1"/>
      <w:numFmt w:val="decimal"/>
      <w:pStyle w:val="Proposal"/>
      <w:lvlText w:val="Proposal %1"/>
      <w:lvlJc w:val="left"/>
      <w:pPr>
        <w:tabs>
          <w:tab w:val="num" w:pos="1304"/>
        </w:tabs>
        <w:ind w:left="1304" w:hanging="1304"/>
      </w:pPr>
      <w:rPr>
        <w:rFonts w:ascii="Arial" w:hAnsi="Arial" w:cs="Arial"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3125E31"/>
    <w:multiLevelType w:val="hybridMultilevel"/>
    <w:tmpl w:val="4AAE54F0"/>
    <w:lvl w:ilvl="0" w:tplc="7E96DA7C">
      <w:numFmt w:val="bullet"/>
      <w:lvlText w:val=""/>
      <w:lvlJc w:val="left"/>
      <w:pPr>
        <w:ind w:left="720" w:hanging="360"/>
      </w:pPr>
      <w:rPr>
        <w:rFonts w:ascii="Wingdings" w:eastAsia="Calibri" w:hAnsi="Wingdings"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A41ED4"/>
    <w:multiLevelType w:val="hybridMultilevel"/>
    <w:tmpl w:val="E6BEA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2"/>
  </w:num>
  <w:num w:numId="5">
    <w:abstractNumId w:val="6"/>
  </w:num>
  <w:num w:numId="6">
    <w:abstractNumId w:val="3"/>
  </w:num>
  <w:num w:numId="7">
    <w:abstractNumId w:val="5"/>
  </w:num>
  <w:num w:numId="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C8C"/>
    <w:rsid w:val="000040E6"/>
    <w:rsid w:val="00014286"/>
    <w:rsid w:val="00023893"/>
    <w:rsid w:val="000265AB"/>
    <w:rsid w:val="00033846"/>
    <w:rsid w:val="00055B0E"/>
    <w:rsid w:val="000568F0"/>
    <w:rsid w:val="00060B34"/>
    <w:rsid w:val="00070246"/>
    <w:rsid w:val="00075101"/>
    <w:rsid w:val="000B20BF"/>
    <w:rsid w:val="000B5179"/>
    <w:rsid w:val="000C2E0E"/>
    <w:rsid w:val="00102148"/>
    <w:rsid w:val="00103DA7"/>
    <w:rsid w:val="00107F42"/>
    <w:rsid w:val="00113569"/>
    <w:rsid w:val="001270C3"/>
    <w:rsid w:val="00127ECA"/>
    <w:rsid w:val="00134089"/>
    <w:rsid w:val="00147ECC"/>
    <w:rsid w:val="001547F4"/>
    <w:rsid w:val="001808B2"/>
    <w:rsid w:val="0018417A"/>
    <w:rsid w:val="0018426C"/>
    <w:rsid w:val="00190628"/>
    <w:rsid w:val="001924F8"/>
    <w:rsid w:val="00193AF9"/>
    <w:rsid w:val="001A7826"/>
    <w:rsid w:val="001B34BF"/>
    <w:rsid w:val="001C0EA8"/>
    <w:rsid w:val="001E248D"/>
    <w:rsid w:val="001E3071"/>
    <w:rsid w:val="001E4C37"/>
    <w:rsid w:val="00211A72"/>
    <w:rsid w:val="00243E66"/>
    <w:rsid w:val="0024596C"/>
    <w:rsid w:val="00247845"/>
    <w:rsid w:val="00260393"/>
    <w:rsid w:val="00263F3B"/>
    <w:rsid w:val="002772E8"/>
    <w:rsid w:val="00281CC0"/>
    <w:rsid w:val="00291026"/>
    <w:rsid w:val="002912C2"/>
    <w:rsid w:val="00291CB9"/>
    <w:rsid w:val="002D71F5"/>
    <w:rsid w:val="002F01C3"/>
    <w:rsid w:val="002F2DC0"/>
    <w:rsid w:val="00310FEA"/>
    <w:rsid w:val="00314BF7"/>
    <w:rsid w:val="003502F1"/>
    <w:rsid w:val="00351176"/>
    <w:rsid w:val="00381A36"/>
    <w:rsid w:val="00387E81"/>
    <w:rsid w:val="00395398"/>
    <w:rsid w:val="003A259A"/>
    <w:rsid w:val="003B0165"/>
    <w:rsid w:val="003E0F9B"/>
    <w:rsid w:val="003E3382"/>
    <w:rsid w:val="003F1059"/>
    <w:rsid w:val="003F5531"/>
    <w:rsid w:val="003F5DCC"/>
    <w:rsid w:val="00400444"/>
    <w:rsid w:val="004057BA"/>
    <w:rsid w:val="00416BD0"/>
    <w:rsid w:val="00430851"/>
    <w:rsid w:val="004309BD"/>
    <w:rsid w:val="00440910"/>
    <w:rsid w:val="00446F92"/>
    <w:rsid w:val="00453530"/>
    <w:rsid w:val="00456103"/>
    <w:rsid w:val="0046190E"/>
    <w:rsid w:val="00462892"/>
    <w:rsid w:val="00482CA8"/>
    <w:rsid w:val="00486133"/>
    <w:rsid w:val="004977F7"/>
    <w:rsid w:val="004A1680"/>
    <w:rsid w:val="004A75F3"/>
    <w:rsid w:val="004B2B6B"/>
    <w:rsid w:val="004B3359"/>
    <w:rsid w:val="004C368C"/>
    <w:rsid w:val="004D20B3"/>
    <w:rsid w:val="004D3249"/>
    <w:rsid w:val="004D3B50"/>
    <w:rsid w:val="004E29D5"/>
    <w:rsid w:val="005012CF"/>
    <w:rsid w:val="00512958"/>
    <w:rsid w:val="005258CB"/>
    <w:rsid w:val="005258E2"/>
    <w:rsid w:val="005306DB"/>
    <w:rsid w:val="005428E2"/>
    <w:rsid w:val="00551566"/>
    <w:rsid w:val="00551D08"/>
    <w:rsid w:val="00554912"/>
    <w:rsid w:val="00560F51"/>
    <w:rsid w:val="00573C78"/>
    <w:rsid w:val="00585513"/>
    <w:rsid w:val="005855E7"/>
    <w:rsid w:val="00586156"/>
    <w:rsid w:val="00594E63"/>
    <w:rsid w:val="005B16F5"/>
    <w:rsid w:val="005B31EE"/>
    <w:rsid w:val="005C3579"/>
    <w:rsid w:val="005D711F"/>
    <w:rsid w:val="005F7912"/>
    <w:rsid w:val="00606A22"/>
    <w:rsid w:val="00627E2D"/>
    <w:rsid w:val="006328C8"/>
    <w:rsid w:val="0063491A"/>
    <w:rsid w:val="00641D91"/>
    <w:rsid w:val="00641F67"/>
    <w:rsid w:val="00643152"/>
    <w:rsid w:val="00651180"/>
    <w:rsid w:val="00654D88"/>
    <w:rsid w:val="00662B99"/>
    <w:rsid w:val="00672E81"/>
    <w:rsid w:val="00682D56"/>
    <w:rsid w:val="006A3BA8"/>
    <w:rsid w:val="006A791E"/>
    <w:rsid w:val="006C0B4C"/>
    <w:rsid w:val="006D77F2"/>
    <w:rsid w:val="006E7DDD"/>
    <w:rsid w:val="0070193D"/>
    <w:rsid w:val="0071261C"/>
    <w:rsid w:val="007170FD"/>
    <w:rsid w:val="00726684"/>
    <w:rsid w:val="007411FC"/>
    <w:rsid w:val="00742D3E"/>
    <w:rsid w:val="007537A6"/>
    <w:rsid w:val="00754FB7"/>
    <w:rsid w:val="00764E6D"/>
    <w:rsid w:val="00770501"/>
    <w:rsid w:val="007760A1"/>
    <w:rsid w:val="0078103B"/>
    <w:rsid w:val="00791D53"/>
    <w:rsid w:val="007A5576"/>
    <w:rsid w:val="007D07CB"/>
    <w:rsid w:val="007D0B44"/>
    <w:rsid w:val="007E3BB8"/>
    <w:rsid w:val="007E4B03"/>
    <w:rsid w:val="00855167"/>
    <w:rsid w:val="00867C0B"/>
    <w:rsid w:val="00871A00"/>
    <w:rsid w:val="008857AF"/>
    <w:rsid w:val="0089522F"/>
    <w:rsid w:val="008A296F"/>
    <w:rsid w:val="008B1811"/>
    <w:rsid w:val="008D5CEE"/>
    <w:rsid w:val="008D7C85"/>
    <w:rsid w:val="008E4136"/>
    <w:rsid w:val="008F3634"/>
    <w:rsid w:val="008F3853"/>
    <w:rsid w:val="009072E0"/>
    <w:rsid w:val="009172CE"/>
    <w:rsid w:val="0092588C"/>
    <w:rsid w:val="00934869"/>
    <w:rsid w:val="00946FF3"/>
    <w:rsid w:val="009516E9"/>
    <w:rsid w:val="0096682C"/>
    <w:rsid w:val="0098555D"/>
    <w:rsid w:val="009865EC"/>
    <w:rsid w:val="00994CEC"/>
    <w:rsid w:val="00995B51"/>
    <w:rsid w:val="00996E5A"/>
    <w:rsid w:val="009A2C09"/>
    <w:rsid w:val="009B2016"/>
    <w:rsid w:val="009D2FEC"/>
    <w:rsid w:val="009F520B"/>
    <w:rsid w:val="00A043AB"/>
    <w:rsid w:val="00A176F4"/>
    <w:rsid w:val="00A31CC1"/>
    <w:rsid w:val="00A57964"/>
    <w:rsid w:val="00A61A55"/>
    <w:rsid w:val="00A7519F"/>
    <w:rsid w:val="00A81B25"/>
    <w:rsid w:val="00A97EF3"/>
    <w:rsid w:val="00AA13CB"/>
    <w:rsid w:val="00AA37A5"/>
    <w:rsid w:val="00AC22D5"/>
    <w:rsid w:val="00AD14C8"/>
    <w:rsid w:val="00AD56FF"/>
    <w:rsid w:val="00B009DC"/>
    <w:rsid w:val="00B06285"/>
    <w:rsid w:val="00B07F1A"/>
    <w:rsid w:val="00B21835"/>
    <w:rsid w:val="00B3322C"/>
    <w:rsid w:val="00B44D8F"/>
    <w:rsid w:val="00B53CFB"/>
    <w:rsid w:val="00B8509B"/>
    <w:rsid w:val="00B87756"/>
    <w:rsid w:val="00B91300"/>
    <w:rsid w:val="00BA2659"/>
    <w:rsid w:val="00BB1C51"/>
    <w:rsid w:val="00BC1556"/>
    <w:rsid w:val="00BD56E1"/>
    <w:rsid w:val="00BD7749"/>
    <w:rsid w:val="00BE2AB7"/>
    <w:rsid w:val="00BF0EFD"/>
    <w:rsid w:val="00BF3125"/>
    <w:rsid w:val="00C012D5"/>
    <w:rsid w:val="00C04697"/>
    <w:rsid w:val="00C06965"/>
    <w:rsid w:val="00C105E6"/>
    <w:rsid w:val="00C24113"/>
    <w:rsid w:val="00C40861"/>
    <w:rsid w:val="00C41B2F"/>
    <w:rsid w:val="00C45329"/>
    <w:rsid w:val="00C456BA"/>
    <w:rsid w:val="00C656B8"/>
    <w:rsid w:val="00C80166"/>
    <w:rsid w:val="00C917EB"/>
    <w:rsid w:val="00C95EEE"/>
    <w:rsid w:val="00CA334C"/>
    <w:rsid w:val="00CA7E0D"/>
    <w:rsid w:val="00CB066A"/>
    <w:rsid w:val="00CC13A5"/>
    <w:rsid w:val="00CD0D75"/>
    <w:rsid w:val="00CF68CB"/>
    <w:rsid w:val="00D13796"/>
    <w:rsid w:val="00D15B44"/>
    <w:rsid w:val="00D27172"/>
    <w:rsid w:val="00D44030"/>
    <w:rsid w:val="00D52530"/>
    <w:rsid w:val="00D64FD5"/>
    <w:rsid w:val="00D66724"/>
    <w:rsid w:val="00D7018B"/>
    <w:rsid w:val="00D762C6"/>
    <w:rsid w:val="00D84132"/>
    <w:rsid w:val="00D9166E"/>
    <w:rsid w:val="00D95158"/>
    <w:rsid w:val="00DA0891"/>
    <w:rsid w:val="00DA175E"/>
    <w:rsid w:val="00DB148F"/>
    <w:rsid w:val="00DD7C88"/>
    <w:rsid w:val="00DE624E"/>
    <w:rsid w:val="00E15AF8"/>
    <w:rsid w:val="00E17218"/>
    <w:rsid w:val="00E1753A"/>
    <w:rsid w:val="00E2491E"/>
    <w:rsid w:val="00E35E29"/>
    <w:rsid w:val="00E4722F"/>
    <w:rsid w:val="00E935F0"/>
    <w:rsid w:val="00E955B1"/>
    <w:rsid w:val="00E961C7"/>
    <w:rsid w:val="00EA2029"/>
    <w:rsid w:val="00EA4EA7"/>
    <w:rsid w:val="00EB1869"/>
    <w:rsid w:val="00EC1E37"/>
    <w:rsid w:val="00ED10F8"/>
    <w:rsid w:val="00EE2F2F"/>
    <w:rsid w:val="00EE40E4"/>
    <w:rsid w:val="00EF6ED7"/>
    <w:rsid w:val="00F02C8C"/>
    <w:rsid w:val="00F23672"/>
    <w:rsid w:val="00F303EB"/>
    <w:rsid w:val="00F43400"/>
    <w:rsid w:val="00F50356"/>
    <w:rsid w:val="00F63149"/>
    <w:rsid w:val="00F8041B"/>
    <w:rsid w:val="00F84C66"/>
    <w:rsid w:val="00F967D3"/>
    <w:rsid w:val="00FA3A8F"/>
    <w:rsid w:val="00FB654D"/>
    <w:rsid w:val="00FE5B56"/>
    <w:rsid w:val="00FF1953"/>
    <w:rsid w:val="00FF36C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14F19"/>
  <w15:chartTrackingRefBased/>
  <w15:docId w15:val="{F009FD4D-67E5-48BA-B045-4CD03366F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34089"/>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13408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134089"/>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34089"/>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4089"/>
    <w:rPr>
      <w:rFonts w:ascii="Arial" w:eastAsiaTheme="minorEastAsia" w:hAnsi="Arial" w:cs="Times New Roman"/>
      <w:b/>
      <w:noProof/>
      <w:sz w:val="18"/>
      <w:szCs w:val="20"/>
      <w:lang w:val="en-US"/>
    </w:rPr>
  </w:style>
  <w:style w:type="paragraph" w:styleId="BodyText">
    <w:name w:val="Body Text"/>
    <w:basedOn w:val="Normal"/>
    <w:link w:val="BodyTextChar"/>
    <w:semiHidden/>
    <w:rsid w:val="00134089"/>
    <w:rPr>
      <w:rFonts w:ascii="Arial" w:hAnsi="Arial" w:cs="Arial"/>
      <w:color w:val="FF0000"/>
    </w:rPr>
  </w:style>
  <w:style w:type="character" w:customStyle="1" w:styleId="BodyTextChar">
    <w:name w:val="Body Text Char"/>
    <w:basedOn w:val="DefaultParagraphFont"/>
    <w:link w:val="BodyText"/>
    <w:semiHidden/>
    <w:rsid w:val="00134089"/>
    <w:rPr>
      <w:rFonts w:ascii="Arial" w:eastAsiaTheme="minorEastAsia" w:hAnsi="Arial" w:cs="Arial"/>
      <w:color w:val="FF0000"/>
      <w:sz w:val="20"/>
      <w:szCs w:val="20"/>
      <w:lang w:val="en-GB"/>
    </w:rPr>
  </w:style>
  <w:style w:type="paragraph" w:customStyle="1" w:styleId="CRCoverPage">
    <w:name w:val="CR Cover Page"/>
    <w:rsid w:val="00134089"/>
    <w:pPr>
      <w:spacing w:after="120" w:line="240" w:lineRule="auto"/>
    </w:pPr>
    <w:rPr>
      <w:rFonts w:ascii="Arial" w:eastAsiaTheme="minorEastAsia" w:hAnsi="Arial" w:cs="Times New Roman"/>
      <w:sz w:val="20"/>
      <w:szCs w:val="20"/>
      <w:lang w:val="en-GB"/>
    </w:rPr>
  </w:style>
  <w:style w:type="table" w:styleId="TableGrid">
    <w:name w:val="Table Grid"/>
    <w:basedOn w:val="TableNormal"/>
    <w:uiPriority w:val="39"/>
    <w:rsid w:val="005855E7"/>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07F1A"/>
    <w:rPr>
      <w:color w:val="0000FF"/>
      <w:u w:val="single"/>
    </w:rPr>
  </w:style>
  <w:style w:type="paragraph" w:customStyle="1" w:styleId="Agreement">
    <w:name w:val="Agreement"/>
    <w:basedOn w:val="Normal"/>
    <w:next w:val="Normal"/>
    <w:qFormat/>
    <w:rsid w:val="00B07F1A"/>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alloonText">
    <w:name w:val="Balloon Text"/>
    <w:basedOn w:val="Normal"/>
    <w:link w:val="BalloonTextChar"/>
    <w:uiPriority w:val="99"/>
    <w:semiHidden/>
    <w:unhideWhenUsed/>
    <w:rsid w:val="00BB1C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C51"/>
    <w:rPr>
      <w:rFonts w:ascii="Segoe UI" w:eastAsiaTheme="minorEastAsia" w:hAnsi="Segoe UI" w:cs="Segoe UI"/>
      <w:sz w:val="18"/>
      <w:szCs w:val="18"/>
      <w:lang w:val="en-GB"/>
    </w:rPr>
  </w:style>
  <w:style w:type="paragraph" w:customStyle="1" w:styleId="Reference">
    <w:name w:val="Reference"/>
    <w:basedOn w:val="BodyText"/>
    <w:rsid w:val="00672E81"/>
    <w:pPr>
      <w:numPr>
        <w:numId w:val="5"/>
      </w:numPr>
      <w:overflowPunct/>
      <w:autoSpaceDE/>
      <w:autoSpaceDN/>
      <w:adjustRightInd/>
      <w:spacing w:after="120" w:line="259" w:lineRule="auto"/>
      <w:jc w:val="both"/>
      <w:textAlignment w:val="auto"/>
    </w:pPr>
    <w:rPr>
      <w:rFonts w:eastAsiaTheme="minorHAnsi" w:cstheme="minorBidi"/>
      <w:color w:val="auto"/>
      <w:sz w:val="22"/>
      <w:szCs w:val="22"/>
      <w:lang w:val="fr-FR" w:eastAsia="zh-CN"/>
    </w:rPr>
  </w:style>
  <w:style w:type="paragraph" w:styleId="TableofFigures">
    <w:name w:val="table of figures"/>
    <w:basedOn w:val="BodyText"/>
    <w:next w:val="Normal"/>
    <w:uiPriority w:val="99"/>
    <w:rsid w:val="00672E81"/>
    <w:pPr>
      <w:overflowPunct/>
      <w:autoSpaceDE/>
      <w:autoSpaceDN/>
      <w:adjustRightInd/>
      <w:spacing w:after="120" w:line="259" w:lineRule="auto"/>
      <w:ind w:left="1701" w:hanging="1701"/>
      <w:textAlignment w:val="auto"/>
    </w:pPr>
    <w:rPr>
      <w:rFonts w:eastAsiaTheme="minorHAnsi" w:cstheme="minorBidi"/>
      <w:b/>
      <w:color w:val="auto"/>
      <w:sz w:val="22"/>
      <w:szCs w:val="22"/>
      <w:lang w:val="fr-FR" w:eastAsia="zh-CN"/>
    </w:rPr>
  </w:style>
  <w:style w:type="character" w:styleId="CommentReference">
    <w:name w:val="annotation reference"/>
    <w:basedOn w:val="DefaultParagraphFont"/>
    <w:uiPriority w:val="99"/>
    <w:semiHidden/>
    <w:unhideWhenUsed/>
    <w:rsid w:val="004057BA"/>
    <w:rPr>
      <w:sz w:val="16"/>
      <w:szCs w:val="16"/>
    </w:rPr>
  </w:style>
  <w:style w:type="paragraph" w:styleId="CommentText">
    <w:name w:val="annotation text"/>
    <w:basedOn w:val="Normal"/>
    <w:link w:val="CommentTextChar"/>
    <w:uiPriority w:val="99"/>
    <w:semiHidden/>
    <w:unhideWhenUsed/>
    <w:rsid w:val="004057BA"/>
  </w:style>
  <w:style w:type="character" w:customStyle="1" w:styleId="CommentTextChar">
    <w:name w:val="Comment Text Char"/>
    <w:basedOn w:val="DefaultParagraphFont"/>
    <w:link w:val="CommentText"/>
    <w:uiPriority w:val="99"/>
    <w:semiHidden/>
    <w:rsid w:val="004057BA"/>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057BA"/>
    <w:rPr>
      <w:b/>
      <w:bCs/>
    </w:rPr>
  </w:style>
  <w:style w:type="character" w:customStyle="1" w:styleId="CommentSubjectChar">
    <w:name w:val="Comment Subject Char"/>
    <w:basedOn w:val="CommentTextChar"/>
    <w:link w:val="CommentSubject"/>
    <w:uiPriority w:val="99"/>
    <w:semiHidden/>
    <w:rsid w:val="004057BA"/>
    <w:rPr>
      <w:rFonts w:ascii="Times New Roman" w:eastAsiaTheme="minorEastAsia" w:hAnsi="Times New Roman" w:cs="Times New Roman"/>
      <w:b/>
      <w:bCs/>
      <w:sz w:val="20"/>
      <w:szCs w:val="20"/>
      <w:lang w:val="en-GB"/>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430851"/>
    <w:pPr>
      <w:overflowPunct/>
      <w:autoSpaceDE/>
      <w:autoSpaceDN/>
      <w:adjustRightInd/>
      <w:spacing w:before="120" w:after="120" w:line="259" w:lineRule="auto"/>
      <w:textAlignment w:val="auto"/>
    </w:pPr>
    <w:rPr>
      <w:rFonts w:asciiTheme="minorHAnsi" w:eastAsiaTheme="minorHAnsi" w:hAnsiTheme="minorHAnsi" w:cstheme="minorBidi"/>
      <w:b/>
      <w:sz w:val="22"/>
      <w:szCs w:val="22"/>
      <w:lang w:val="fr-FR" w:eastAsia="en-GB"/>
    </w:rPr>
  </w:style>
  <w:style w:type="paragraph" w:customStyle="1" w:styleId="Proposal">
    <w:name w:val="Proposal"/>
    <w:basedOn w:val="BodyText"/>
    <w:qFormat/>
    <w:rsid w:val="00430851"/>
    <w:pPr>
      <w:numPr>
        <w:numId w:val="6"/>
      </w:numPr>
      <w:tabs>
        <w:tab w:val="clear" w:pos="1304"/>
        <w:tab w:val="left" w:pos="1701"/>
      </w:tabs>
      <w:overflowPunct/>
      <w:autoSpaceDE/>
      <w:autoSpaceDN/>
      <w:adjustRightInd/>
      <w:spacing w:after="120" w:line="259" w:lineRule="auto"/>
      <w:ind w:left="1701" w:hanging="1701"/>
      <w:jc w:val="both"/>
      <w:textAlignment w:val="auto"/>
    </w:pPr>
    <w:rPr>
      <w:rFonts w:eastAsiaTheme="minorHAnsi" w:cstheme="minorBidi"/>
      <w:b/>
      <w:bCs/>
      <w:color w:val="auto"/>
      <w:sz w:val="22"/>
      <w:szCs w:val="22"/>
      <w:lang w:val="fr-FR" w:eastAsia="zh-CN"/>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430851"/>
    <w:rPr>
      <w:b/>
      <w:lang w:val="fr-FR" w:eastAsia="en-GB"/>
    </w:rPr>
  </w:style>
  <w:style w:type="paragraph" w:customStyle="1" w:styleId="Doc-text2">
    <w:name w:val="Doc-text2"/>
    <w:basedOn w:val="Normal"/>
    <w:link w:val="Doc-text2Char"/>
    <w:qFormat/>
    <w:rsid w:val="001808B2"/>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x-none" w:eastAsia="x-none"/>
    </w:rPr>
  </w:style>
  <w:style w:type="character" w:customStyle="1" w:styleId="Doc-text2Char">
    <w:name w:val="Doc-text2 Char"/>
    <w:link w:val="Doc-text2"/>
    <w:locked/>
    <w:rsid w:val="001808B2"/>
    <w:rPr>
      <w:rFonts w:ascii="Arial" w:eastAsia="MS Mincho" w:hAnsi="Arial"/>
      <w:lang w:val="x-none" w:eastAsia="x-none"/>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F5DCC"/>
    <w:pPr>
      <w:overflowPunct/>
      <w:autoSpaceDE/>
      <w:autoSpaceDN/>
      <w:adjustRightInd/>
      <w:spacing w:after="160" w:line="259" w:lineRule="auto"/>
      <w:ind w:left="720"/>
      <w:textAlignment w:val="auto"/>
    </w:pPr>
    <w:rPr>
      <w:rFonts w:ascii="Calibri" w:eastAsia="Calibri" w:hAnsi="Calibri" w:cstheme="minorBidi"/>
      <w:sz w:val="22"/>
      <w:szCs w:val="22"/>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3F5DCC"/>
    <w:rPr>
      <w:rFonts w:ascii="Calibri" w:eastAsia="Calibri" w:hAnsi="Calibri"/>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5045">
      <w:bodyDiv w:val="1"/>
      <w:marLeft w:val="0"/>
      <w:marRight w:val="0"/>
      <w:marTop w:val="0"/>
      <w:marBottom w:val="0"/>
      <w:divBdr>
        <w:top w:val="none" w:sz="0" w:space="0" w:color="auto"/>
        <w:left w:val="none" w:sz="0" w:space="0" w:color="auto"/>
        <w:bottom w:val="none" w:sz="0" w:space="0" w:color="auto"/>
        <w:right w:val="none" w:sz="0" w:space="0" w:color="auto"/>
      </w:divBdr>
    </w:div>
    <w:div w:id="276184981">
      <w:bodyDiv w:val="1"/>
      <w:marLeft w:val="0"/>
      <w:marRight w:val="0"/>
      <w:marTop w:val="0"/>
      <w:marBottom w:val="0"/>
      <w:divBdr>
        <w:top w:val="none" w:sz="0" w:space="0" w:color="auto"/>
        <w:left w:val="none" w:sz="0" w:space="0" w:color="auto"/>
        <w:bottom w:val="none" w:sz="0" w:space="0" w:color="auto"/>
        <w:right w:val="none" w:sz="0" w:space="0" w:color="auto"/>
      </w:divBdr>
    </w:div>
    <w:div w:id="390008348">
      <w:bodyDiv w:val="1"/>
      <w:marLeft w:val="0"/>
      <w:marRight w:val="0"/>
      <w:marTop w:val="0"/>
      <w:marBottom w:val="0"/>
      <w:divBdr>
        <w:top w:val="none" w:sz="0" w:space="0" w:color="auto"/>
        <w:left w:val="none" w:sz="0" w:space="0" w:color="auto"/>
        <w:bottom w:val="none" w:sz="0" w:space="0" w:color="auto"/>
        <w:right w:val="none" w:sz="0" w:space="0" w:color="auto"/>
      </w:divBdr>
    </w:div>
    <w:div w:id="488862980">
      <w:bodyDiv w:val="1"/>
      <w:marLeft w:val="0"/>
      <w:marRight w:val="0"/>
      <w:marTop w:val="0"/>
      <w:marBottom w:val="0"/>
      <w:divBdr>
        <w:top w:val="none" w:sz="0" w:space="0" w:color="auto"/>
        <w:left w:val="none" w:sz="0" w:space="0" w:color="auto"/>
        <w:bottom w:val="none" w:sz="0" w:space="0" w:color="auto"/>
        <w:right w:val="none" w:sz="0" w:space="0" w:color="auto"/>
      </w:divBdr>
    </w:div>
    <w:div w:id="715667166">
      <w:bodyDiv w:val="1"/>
      <w:marLeft w:val="0"/>
      <w:marRight w:val="0"/>
      <w:marTop w:val="0"/>
      <w:marBottom w:val="0"/>
      <w:divBdr>
        <w:top w:val="none" w:sz="0" w:space="0" w:color="auto"/>
        <w:left w:val="none" w:sz="0" w:space="0" w:color="auto"/>
        <w:bottom w:val="none" w:sz="0" w:space="0" w:color="auto"/>
        <w:right w:val="none" w:sz="0" w:space="0" w:color="auto"/>
      </w:divBdr>
    </w:div>
    <w:div w:id="725570821">
      <w:bodyDiv w:val="1"/>
      <w:marLeft w:val="0"/>
      <w:marRight w:val="0"/>
      <w:marTop w:val="0"/>
      <w:marBottom w:val="0"/>
      <w:divBdr>
        <w:top w:val="none" w:sz="0" w:space="0" w:color="auto"/>
        <w:left w:val="none" w:sz="0" w:space="0" w:color="auto"/>
        <w:bottom w:val="none" w:sz="0" w:space="0" w:color="auto"/>
        <w:right w:val="none" w:sz="0" w:space="0" w:color="auto"/>
      </w:divBdr>
    </w:div>
    <w:div w:id="1124616817">
      <w:bodyDiv w:val="1"/>
      <w:marLeft w:val="0"/>
      <w:marRight w:val="0"/>
      <w:marTop w:val="0"/>
      <w:marBottom w:val="0"/>
      <w:divBdr>
        <w:top w:val="none" w:sz="0" w:space="0" w:color="auto"/>
        <w:left w:val="none" w:sz="0" w:space="0" w:color="auto"/>
        <w:bottom w:val="none" w:sz="0" w:space="0" w:color="auto"/>
        <w:right w:val="none" w:sz="0" w:space="0" w:color="auto"/>
      </w:divBdr>
    </w:div>
    <w:div w:id="1177845415">
      <w:bodyDiv w:val="1"/>
      <w:marLeft w:val="0"/>
      <w:marRight w:val="0"/>
      <w:marTop w:val="0"/>
      <w:marBottom w:val="0"/>
      <w:divBdr>
        <w:top w:val="none" w:sz="0" w:space="0" w:color="auto"/>
        <w:left w:val="none" w:sz="0" w:space="0" w:color="auto"/>
        <w:bottom w:val="none" w:sz="0" w:space="0" w:color="auto"/>
        <w:right w:val="none" w:sz="0" w:space="0" w:color="auto"/>
      </w:divBdr>
    </w:div>
    <w:div w:id="1512839639">
      <w:bodyDiv w:val="1"/>
      <w:marLeft w:val="0"/>
      <w:marRight w:val="0"/>
      <w:marTop w:val="0"/>
      <w:marBottom w:val="0"/>
      <w:divBdr>
        <w:top w:val="none" w:sz="0" w:space="0" w:color="auto"/>
        <w:left w:val="none" w:sz="0" w:space="0" w:color="auto"/>
        <w:bottom w:val="none" w:sz="0" w:space="0" w:color="auto"/>
        <w:right w:val="none" w:sz="0" w:space="0" w:color="auto"/>
      </w:divBdr>
    </w:div>
    <w:div w:id="1719893258">
      <w:bodyDiv w:val="1"/>
      <w:marLeft w:val="0"/>
      <w:marRight w:val="0"/>
      <w:marTop w:val="0"/>
      <w:marBottom w:val="0"/>
      <w:divBdr>
        <w:top w:val="none" w:sz="0" w:space="0" w:color="auto"/>
        <w:left w:val="none" w:sz="0" w:space="0" w:color="auto"/>
        <w:bottom w:val="none" w:sz="0" w:space="0" w:color="auto"/>
        <w:right w:val="none" w:sz="0" w:space="0" w:color="auto"/>
      </w:divBdr>
    </w:div>
    <w:div w:id="1780952656">
      <w:bodyDiv w:val="1"/>
      <w:marLeft w:val="0"/>
      <w:marRight w:val="0"/>
      <w:marTop w:val="0"/>
      <w:marBottom w:val="0"/>
      <w:divBdr>
        <w:top w:val="none" w:sz="0" w:space="0" w:color="auto"/>
        <w:left w:val="none" w:sz="0" w:space="0" w:color="auto"/>
        <w:bottom w:val="none" w:sz="0" w:space="0" w:color="auto"/>
        <w:right w:val="none" w:sz="0" w:space="0" w:color="auto"/>
      </w:divBdr>
    </w:div>
    <w:div w:id="192132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7\Docs\R2-1911589.zip"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64401E10-DF34-49B4-96B7-CE6C4C8B5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29546-CC3E-447B-9C18-A00660B993A4}">
  <ds:schemaRefs>
    <ds:schemaRef ds:uri="http://schemas.microsoft.com/sharepoint/v3/contenttype/forms"/>
  </ds:schemaRefs>
</ds:datastoreItem>
</file>

<file path=customXml/itemProps3.xml><?xml version="1.0" encoding="utf-8"?>
<ds:datastoreItem xmlns:ds="http://schemas.openxmlformats.org/officeDocument/2006/customXml" ds:itemID="{C1064310-78D2-4616-B384-BB4CF0556AE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1378</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8667</CharactersWithSpaces>
  <SharedDoc>false</SharedDoc>
  <HLinks>
    <vt:vector size="6" baseType="variant">
      <vt:variant>
        <vt:i4>2883608</vt:i4>
      </vt:variant>
      <vt:variant>
        <vt:i4>0</vt:i4>
      </vt:variant>
      <vt:variant>
        <vt:i4>0</vt:i4>
      </vt:variant>
      <vt:variant>
        <vt:i4>5</vt:i4>
      </vt:variant>
      <vt:variant>
        <vt:lpwstr>http://www.3gpp.org/ftp/tsg_ran/WG2_RL2/TSGR2_107/Docs/R2-1911589.zip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cp:revision>
  <dcterms:created xsi:type="dcterms:W3CDTF">2019-11-05T16:48:00Z</dcterms:created>
  <dcterms:modified xsi:type="dcterms:W3CDTF">2019-11-08T16:43:00Z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