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E50FD1" w:rsidRPr="00136CC8" w14:paraId="020E659D" w14:textId="77777777" w:rsidTr="00E36098">
        <w:trPr>
          <w:cantSplit/>
        </w:trPr>
        <w:tc>
          <w:tcPr>
            <w:tcW w:w="10423" w:type="dxa"/>
            <w:gridSpan w:val="2"/>
          </w:tcPr>
          <w:p w14:paraId="4FA82E8B" w14:textId="64BC99A6" w:rsidR="00E50FD1" w:rsidRPr="00136CC8" w:rsidRDefault="00E50FD1" w:rsidP="00E36098">
            <w:pPr>
              <w:pStyle w:val="ZA"/>
              <w:framePr w:w="0" w:hRule="auto" w:wrap="auto" w:vAnchor="margin" w:hAnchor="text" w:yAlign="inline"/>
            </w:pPr>
            <w:bookmarkStart w:id="0" w:name="page1"/>
            <w:r>
              <w:rPr>
                <w:noProof w:val="0"/>
                <w:sz w:val="64"/>
              </w:rPr>
              <w:t xml:space="preserve">3GPP TS 25.414 </w:t>
            </w:r>
            <w:r>
              <w:rPr>
                <w:noProof w:val="0"/>
              </w:rPr>
              <w:t>V</w:t>
            </w:r>
            <w:r w:rsidR="00C65CD3">
              <w:rPr>
                <w:noProof w:val="0"/>
              </w:rPr>
              <w:t>19.0.0</w:t>
            </w:r>
            <w:r w:rsidR="00C65CD3">
              <w:rPr>
                <w:noProof w:val="0"/>
                <w:sz w:val="32"/>
              </w:rPr>
              <w:t xml:space="preserve"> </w:t>
            </w:r>
            <w:r>
              <w:rPr>
                <w:noProof w:val="0"/>
                <w:sz w:val="32"/>
              </w:rPr>
              <w:t>(</w:t>
            </w:r>
            <w:r w:rsidR="00C65CD3">
              <w:rPr>
                <w:noProof w:val="0"/>
                <w:sz w:val="32"/>
              </w:rPr>
              <w:t>2025-09</w:t>
            </w:r>
            <w:r>
              <w:rPr>
                <w:noProof w:val="0"/>
                <w:sz w:val="32"/>
              </w:rPr>
              <w:t>)</w:t>
            </w:r>
          </w:p>
        </w:tc>
      </w:tr>
      <w:tr w:rsidR="00E50FD1" w:rsidRPr="00136CC8" w14:paraId="700BDA8A" w14:textId="77777777" w:rsidTr="00E36098">
        <w:trPr>
          <w:cantSplit/>
          <w:trHeight w:hRule="exact" w:val="1134"/>
        </w:trPr>
        <w:tc>
          <w:tcPr>
            <w:tcW w:w="10423" w:type="dxa"/>
            <w:gridSpan w:val="2"/>
          </w:tcPr>
          <w:p w14:paraId="7D5CE6B6" w14:textId="77777777" w:rsidR="00E50FD1" w:rsidRPr="00136CC8" w:rsidRDefault="00E50FD1" w:rsidP="00E36098">
            <w:pPr>
              <w:pStyle w:val="TAR"/>
            </w:pPr>
            <w:r>
              <w:t>Technical Specification</w:t>
            </w:r>
          </w:p>
        </w:tc>
      </w:tr>
      <w:tr w:rsidR="00E50FD1" w:rsidRPr="00136CC8" w14:paraId="5FEEDC01" w14:textId="77777777" w:rsidTr="00E36098">
        <w:trPr>
          <w:cantSplit/>
          <w:trHeight w:hRule="exact" w:val="3685"/>
        </w:trPr>
        <w:tc>
          <w:tcPr>
            <w:tcW w:w="10423" w:type="dxa"/>
            <w:gridSpan w:val="2"/>
          </w:tcPr>
          <w:p w14:paraId="11CBCBCF" w14:textId="77777777" w:rsidR="00E50FD1" w:rsidRDefault="00E50FD1" w:rsidP="00E36098">
            <w:pPr>
              <w:pStyle w:val="ZT"/>
              <w:framePr w:wrap="auto" w:hAnchor="text" w:yAlign="inline"/>
            </w:pPr>
            <w:r>
              <w:t>3rd Generation Partnership Project;</w:t>
            </w:r>
          </w:p>
          <w:p w14:paraId="5256786C" w14:textId="77777777" w:rsidR="00E50FD1" w:rsidRDefault="00E50FD1" w:rsidP="00E36098">
            <w:pPr>
              <w:pStyle w:val="ZT"/>
              <w:framePr w:wrap="auto" w:hAnchor="text" w:yAlign="inline"/>
            </w:pPr>
            <w:r>
              <w:t>Technical Specification Group Radio Access Network;</w:t>
            </w:r>
          </w:p>
          <w:p w14:paraId="5A56B83A" w14:textId="77777777" w:rsidR="00E50FD1" w:rsidRDefault="00E50FD1" w:rsidP="00E36098">
            <w:pPr>
              <w:pStyle w:val="ZT"/>
              <w:framePr w:wrap="auto" w:hAnchor="text" w:yAlign="inline"/>
            </w:pPr>
            <w:r>
              <w:t>UTRAN Iu interface data transport and transport signalling</w:t>
            </w:r>
          </w:p>
          <w:p w14:paraId="4BE65F9D" w14:textId="12D591C8" w:rsidR="00E50FD1" w:rsidRPr="00136CC8" w:rsidRDefault="00E50FD1" w:rsidP="00E36098">
            <w:pPr>
              <w:pStyle w:val="ZT"/>
              <w:framePr w:wrap="auto" w:hAnchor="text" w:yAlign="inline"/>
              <w:rPr>
                <w:i/>
                <w:sz w:val="28"/>
              </w:rPr>
            </w:pPr>
            <w:r>
              <w:t>(</w:t>
            </w:r>
            <w:r>
              <w:rPr>
                <w:rStyle w:val="ZGSM"/>
              </w:rPr>
              <w:t>Release</w:t>
            </w:r>
            <w:r w:rsidR="00C65CD3">
              <w:rPr>
                <w:rStyle w:val="ZGSM"/>
              </w:rPr>
              <w:t xml:space="preserve"> 19</w:t>
            </w:r>
            <w:r>
              <w:t>)</w:t>
            </w:r>
          </w:p>
        </w:tc>
      </w:tr>
      <w:tr w:rsidR="00E50FD1" w:rsidRPr="00136CC8" w14:paraId="2FE0693B" w14:textId="77777777" w:rsidTr="00E36098">
        <w:trPr>
          <w:cantSplit/>
        </w:trPr>
        <w:tc>
          <w:tcPr>
            <w:tcW w:w="10423" w:type="dxa"/>
            <w:gridSpan w:val="2"/>
            <w:tcBorders>
              <w:bottom w:val="single" w:sz="12" w:space="0" w:color="auto"/>
            </w:tcBorders>
          </w:tcPr>
          <w:p w14:paraId="697B07A0" w14:textId="77777777" w:rsidR="00E50FD1" w:rsidRDefault="00E50FD1" w:rsidP="00E36098">
            <w:pPr>
              <w:pStyle w:val="FP"/>
            </w:pPr>
          </w:p>
        </w:tc>
      </w:tr>
      <w:bookmarkStart w:id="1" w:name="_Hlk99699974"/>
      <w:bookmarkEnd w:id="1"/>
      <w:bookmarkStart w:id="2" w:name="_MON_1684549432"/>
      <w:bookmarkEnd w:id="2"/>
      <w:tr w:rsidR="00E50FD1" w:rsidRPr="00136CC8" w14:paraId="2D2BFA34" w14:textId="77777777" w:rsidTr="00E36098">
        <w:trPr>
          <w:cantSplit/>
          <w:trHeight w:hRule="exact" w:val="1531"/>
        </w:trPr>
        <w:tc>
          <w:tcPr>
            <w:tcW w:w="5211" w:type="dxa"/>
            <w:tcBorders>
              <w:top w:val="dashed" w:sz="4" w:space="0" w:color="auto"/>
              <w:bottom w:val="dashed" w:sz="4" w:space="0" w:color="auto"/>
            </w:tcBorders>
          </w:tcPr>
          <w:p w14:paraId="4F31C9AF" w14:textId="6D569B4A" w:rsidR="00E50FD1" w:rsidRPr="00136CC8" w:rsidRDefault="0070562B" w:rsidP="00E36098">
            <w:pPr>
              <w:pStyle w:val="TAL"/>
            </w:pPr>
            <w:r w:rsidRPr="0070562B">
              <w:rPr>
                <w:noProof/>
                <w:color w:val="0000FF"/>
              </w:rPr>
              <w:object w:dxaOrig="2026" w:dyaOrig="1251" w14:anchorId="58C3DF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3.25pt" o:ole="">
                  <v:imagedata r:id="rId7" o:title=""/>
                </v:shape>
                <o:OLEObject Type="Embed" ProgID="Word.Picture.8" ShapeID="_x0000_i1025" DrawAspect="Content" ObjectID="_1820142762" r:id="rId8"/>
              </w:object>
            </w:r>
          </w:p>
        </w:tc>
        <w:tc>
          <w:tcPr>
            <w:tcW w:w="5212" w:type="dxa"/>
            <w:tcBorders>
              <w:top w:val="dashed" w:sz="4" w:space="0" w:color="auto"/>
              <w:bottom w:val="dashed" w:sz="4" w:space="0" w:color="auto"/>
            </w:tcBorders>
          </w:tcPr>
          <w:p w14:paraId="441322D4" w14:textId="4834FF72" w:rsidR="00E50FD1" w:rsidRPr="00136CC8" w:rsidRDefault="00C65CD3" w:rsidP="00E36098">
            <w:pPr>
              <w:pStyle w:val="TAR"/>
            </w:pPr>
            <w:r>
              <w:rPr>
                <w:noProof/>
                <w:color w:val="0000FF"/>
              </w:rPr>
              <w:pict w14:anchorId="154F57E9">
                <v:shape id="Picture 2" o:spid="_x0000_i1026" type="#_x0000_t75" style="width:127.7pt;height:73.25pt;visibility:visible;mso-wrap-style:square">
                  <v:imagedata r:id="rId9" o:title=""/>
                </v:shape>
              </w:pict>
            </w:r>
          </w:p>
        </w:tc>
      </w:tr>
      <w:tr w:rsidR="00E50FD1" w:rsidRPr="00136CC8" w14:paraId="776D11DA" w14:textId="77777777" w:rsidTr="00E36098">
        <w:trPr>
          <w:cantSplit/>
          <w:trHeight w:hRule="exact" w:val="5783"/>
        </w:trPr>
        <w:tc>
          <w:tcPr>
            <w:tcW w:w="10423" w:type="dxa"/>
            <w:gridSpan w:val="2"/>
            <w:tcBorders>
              <w:top w:val="dashed" w:sz="4" w:space="0" w:color="auto"/>
              <w:bottom w:val="dashed" w:sz="4" w:space="0" w:color="auto"/>
            </w:tcBorders>
          </w:tcPr>
          <w:p w14:paraId="0B2A78E8" w14:textId="77777777" w:rsidR="00E50FD1" w:rsidRPr="00136CC8" w:rsidRDefault="00E50FD1" w:rsidP="00E36098">
            <w:pPr>
              <w:pStyle w:val="FP"/>
            </w:pPr>
          </w:p>
        </w:tc>
      </w:tr>
      <w:tr w:rsidR="00E50FD1" w:rsidRPr="00136CC8" w14:paraId="3A89BB49" w14:textId="77777777" w:rsidTr="00E36098">
        <w:trPr>
          <w:cantSplit/>
          <w:trHeight w:hRule="exact" w:val="964"/>
        </w:trPr>
        <w:tc>
          <w:tcPr>
            <w:tcW w:w="10423" w:type="dxa"/>
            <w:gridSpan w:val="2"/>
            <w:tcBorders>
              <w:top w:val="dashed" w:sz="4" w:space="0" w:color="auto"/>
            </w:tcBorders>
          </w:tcPr>
          <w:p w14:paraId="2E52D387" w14:textId="77777777" w:rsidR="00E50FD1" w:rsidRPr="00136CC8" w:rsidRDefault="00E50FD1" w:rsidP="00E36098">
            <w:pPr>
              <w:rPr>
                <w:sz w:val="16"/>
                <w:szCs w:val="16"/>
              </w:rPr>
            </w:pPr>
            <w:r w:rsidRPr="00136CC8">
              <w:rPr>
                <w:sz w:val="16"/>
                <w:szCs w:val="16"/>
              </w:rPr>
              <w:t>The present document has been developed within the 3rd Generation Partnership Project (3GPP</w:t>
            </w:r>
            <w:r w:rsidRPr="00136CC8">
              <w:rPr>
                <w:sz w:val="16"/>
                <w:szCs w:val="16"/>
                <w:vertAlign w:val="superscript"/>
              </w:rPr>
              <w:t xml:space="preserve"> TM</w:t>
            </w:r>
            <w:r w:rsidRPr="00136CC8">
              <w:rPr>
                <w:sz w:val="16"/>
                <w:szCs w:val="16"/>
              </w:rPr>
              <w:t>) and may be further elaborated for the purposes of 3GPP.</w:t>
            </w:r>
            <w:r w:rsidRPr="00136CC8">
              <w:rPr>
                <w:sz w:val="16"/>
                <w:szCs w:val="16"/>
              </w:rPr>
              <w:br/>
              <w:t>The present document has not been subject to any approval process by the 3GPP</w:t>
            </w:r>
            <w:r w:rsidRPr="00136CC8">
              <w:rPr>
                <w:sz w:val="16"/>
                <w:szCs w:val="16"/>
                <w:vertAlign w:val="superscript"/>
              </w:rPr>
              <w:t xml:space="preserve"> </w:t>
            </w:r>
            <w:r w:rsidRPr="00136CC8">
              <w:rPr>
                <w:sz w:val="16"/>
                <w:szCs w:val="16"/>
              </w:rPr>
              <w:t>Organizational Partners and shall not be implemented.</w:t>
            </w:r>
            <w:r w:rsidRPr="00136CC8">
              <w:rPr>
                <w:sz w:val="16"/>
                <w:szCs w:val="16"/>
              </w:rPr>
              <w:br/>
              <w:t>This Specification is provided for future development work within 3GPP</w:t>
            </w:r>
            <w:r w:rsidRPr="00136CC8">
              <w:rPr>
                <w:sz w:val="16"/>
                <w:szCs w:val="16"/>
                <w:vertAlign w:val="superscript"/>
              </w:rPr>
              <w:t xml:space="preserve"> </w:t>
            </w:r>
            <w:r w:rsidRPr="00136CC8">
              <w:rPr>
                <w:sz w:val="16"/>
                <w:szCs w:val="16"/>
              </w:rPr>
              <w:t>only. The Organizational Partners accept no liability for any use of this Specification.</w:t>
            </w:r>
            <w:r w:rsidRPr="00136CC8">
              <w:rPr>
                <w:sz w:val="16"/>
                <w:szCs w:val="16"/>
              </w:rPr>
              <w:br/>
              <w:t>Specifications and Reports for implementation of the 3GPP</w:t>
            </w:r>
            <w:r w:rsidRPr="00136CC8">
              <w:rPr>
                <w:sz w:val="16"/>
                <w:szCs w:val="16"/>
                <w:vertAlign w:val="superscript"/>
              </w:rPr>
              <w:t xml:space="preserve"> TM</w:t>
            </w:r>
            <w:r w:rsidRPr="00136CC8">
              <w:rPr>
                <w:sz w:val="16"/>
                <w:szCs w:val="16"/>
              </w:rPr>
              <w:t xml:space="preserve"> system should be obtained via the 3GPP Organizational Partners' Publications Offices.</w:t>
            </w:r>
          </w:p>
        </w:tc>
      </w:tr>
      <w:bookmarkEnd w:id="0"/>
    </w:tbl>
    <w:p w14:paraId="50E29FCF" w14:textId="77777777" w:rsidR="00E50FD1" w:rsidRPr="00136CC8" w:rsidRDefault="00E50FD1" w:rsidP="00E50FD1">
      <w:pPr>
        <w:sectPr w:rsidR="00E50FD1" w:rsidRPr="00136CC8" w:rsidSect="00CE7CE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50FD1" w:rsidRPr="00136CC8" w14:paraId="6E89F564" w14:textId="77777777" w:rsidTr="00E36098">
        <w:trPr>
          <w:cantSplit/>
          <w:trHeight w:hRule="exact" w:val="5669"/>
        </w:trPr>
        <w:tc>
          <w:tcPr>
            <w:tcW w:w="10423" w:type="dxa"/>
          </w:tcPr>
          <w:p w14:paraId="21199C32" w14:textId="77777777" w:rsidR="00E50FD1" w:rsidRPr="00136CC8" w:rsidRDefault="00E50FD1" w:rsidP="00E36098">
            <w:pPr>
              <w:pStyle w:val="FP"/>
            </w:pPr>
            <w:bookmarkStart w:id="3" w:name="page2"/>
          </w:p>
        </w:tc>
      </w:tr>
      <w:tr w:rsidR="00E50FD1" w:rsidRPr="00136CC8" w14:paraId="2D41862E" w14:textId="77777777" w:rsidTr="00E36098">
        <w:trPr>
          <w:cantSplit/>
          <w:trHeight w:hRule="exact" w:val="5386"/>
        </w:trPr>
        <w:tc>
          <w:tcPr>
            <w:tcW w:w="10423" w:type="dxa"/>
          </w:tcPr>
          <w:p w14:paraId="3D97E541" w14:textId="77777777" w:rsidR="00E50FD1" w:rsidRPr="00136CC8" w:rsidRDefault="00E50FD1" w:rsidP="00E36098">
            <w:pPr>
              <w:pStyle w:val="FP"/>
              <w:spacing w:after="240"/>
              <w:ind w:left="2835" w:right="2835"/>
              <w:jc w:val="center"/>
              <w:rPr>
                <w:rFonts w:ascii="Arial" w:hAnsi="Arial"/>
                <w:b/>
                <w:i/>
                <w:noProof/>
              </w:rPr>
            </w:pPr>
            <w:bookmarkStart w:id="4" w:name="coords3gpp"/>
            <w:r w:rsidRPr="00136CC8">
              <w:rPr>
                <w:rFonts w:ascii="Arial" w:hAnsi="Arial"/>
                <w:b/>
                <w:i/>
                <w:noProof/>
              </w:rPr>
              <w:t>3GPP</w:t>
            </w:r>
          </w:p>
          <w:p w14:paraId="0742C60F" w14:textId="77777777" w:rsidR="00E50FD1" w:rsidRPr="00136CC8" w:rsidRDefault="00E50FD1" w:rsidP="00E36098">
            <w:pPr>
              <w:pStyle w:val="FP"/>
              <w:pBdr>
                <w:bottom w:val="single" w:sz="6" w:space="1" w:color="auto"/>
              </w:pBdr>
              <w:ind w:left="2835" w:right="2835"/>
              <w:jc w:val="center"/>
              <w:rPr>
                <w:noProof/>
              </w:rPr>
            </w:pPr>
            <w:r w:rsidRPr="00136CC8">
              <w:rPr>
                <w:noProof/>
              </w:rPr>
              <w:t>Postal address</w:t>
            </w:r>
          </w:p>
          <w:p w14:paraId="27B4DFF4" w14:textId="77777777" w:rsidR="00E50FD1" w:rsidRPr="00136CC8" w:rsidRDefault="00E50FD1" w:rsidP="00E36098">
            <w:pPr>
              <w:pStyle w:val="FP"/>
              <w:ind w:left="2835" w:right="2835"/>
              <w:jc w:val="center"/>
              <w:rPr>
                <w:rFonts w:ascii="Arial" w:hAnsi="Arial"/>
                <w:noProof/>
                <w:sz w:val="18"/>
              </w:rPr>
            </w:pPr>
          </w:p>
          <w:p w14:paraId="61005773" w14:textId="77777777" w:rsidR="00E50FD1" w:rsidRPr="00136CC8" w:rsidRDefault="00E50FD1" w:rsidP="00E36098">
            <w:pPr>
              <w:pStyle w:val="FP"/>
              <w:pBdr>
                <w:bottom w:val="single" w:sz="6" w:space="1" w:color="auto"/>
              </w:pBdr>
              <w:spacing w:before="240"/>
              <w:ind w:left="2835" w:right="2835"/>
              <w:jc w:val="center"/>
              <w:rPr>
                <w:noProof/>
              </w:rPr>
            </w:pPr>
            <w:r w:rsidRPr="00136CC8">
              <w:rPr>
                <w:noProof/>
              </w:rPr>
              <w:t>3GPP support office address</w:t>
            </w:r>
          </w:p>
          <w:p w14:paraId="6527BF60" w14:textId="77777777" w:rsidR="00E50FD1" w:rsidRPr="00E50FD1" w:rsidRDefault="00E50FD1" w:rsidP="00E36098">
            <w:pPr>
              <w:pStyle w:val="FP"/>
              <w:ind w:left="2835" w:right="2835"/>
              <w:jc w:val="center"/>
              <w:rPr>
                <w:rFonts w:ascii="Arial" w:hAnsi="Arial"/>
                <w:noProof/>
                <w:sz w:val="18"/>
                <w:lang w:val="fr-FR"/>
              </w:rPr>
            </w:pPr>
            <w:r w:rsidRPr="00E50FD1">
              <w:rPr>
                <w:rFonts w:ascii="Arial" w:hAnsi="Arial"/>
                <w:noProof/>
                <w:sz w:val="18"/>
                <w:lang w:val="fr-FR"/>
              </w:rPr>
              <w:t>650 Route des Lucioles - Sophia Antipolis</w:t>
            </w:r>
          </w:p>
          <w:p w14:paraId="40E5B598" w14:textId="77777777" w:rsidR="00E50FD1" w:rsidRPr="00E50FD1" w:rsidRDefault="00E50FD1" w:rsidP="00E36098">
            <w:pPr>
              <w:pStyle w:val="FP"/>
              <w:ind w:left="2835" w:right="2835"/>
              <w:jc w:val="center"/>
              <w:rPr>
                <w:rFonts w:ascii="Arial" w:hAnsi="Arial"/>
                <w:noProof/>
                <w:sz w:val="18"/>
                <w:lang w:val="fr-FR"/>
              </w:rPr>
            </w:pPr>
            <w:r w:rsidRPr="00E50FD1">
              <w:rPr>
                <w:rFonts w:ascii="Arial" w:hAnsi="Arial"/>
                <w:noProof/>
                <w:sz w:val="18"/>
                <w:lang w:val="fr-FR"/>
              </w:rPr>
              <w:t>Valbonne - FRANCE</w:t>
            </w:r>
          </w:p>
          <w:p w14:paraId="47745B64" w14:textId="77777777" w:rsidR="00E50FD1" w:rsidRPr="00136CC8" w:rsidRDefault="00E50FD1" w:rsidP="00E36098">
            <w:pPr>
              <w:pStyle w:val="FP"/>
              <w:spacing w:after="20"/>
              <w:ind w:left="2835" w:right="2835"/>
              <w:jc w:val="center"/>
              <w:rPr>
                <w:rFonts w:ascii="Arial" w:hAnsi="Arial"/>
                <w:noProof/>
                <w:sz w:val="18"/>
              </w:rPr>
            </w:pPr>
            <w:r w:rsidRPr="00136CC8">
              <w:rPr>
                <w:rFonts w:ascii="Arial" w:hAnsi="Arial"/>
                <w:noProof/>
                <w:sz w:val="18"/>
              </w:rPr>
              <w:t>Tel.: +33 4 92 94 42 00 Fax: +33 4 93 65 47 16</w:t>
            </w:r>
          </w:p>
          <w:p w14:paraId="55E2D6A1" w14:textId="77777777" w:rsidR="00E50FD1" w:rsidRPr="00136CC8" w:rsidRDefault="00E50FD1" w:rsidP="00E36098">
            <w:pPr>
              <w:pStyle w:val="FP"/>
              <w:pBdr>
                <w:bottom w:val="single" w:sz="6" w:space="1" w:color="auto"/>
              </w:pBdr>
              <w:spacing w:before="240"/>
              <w:ind w:left="2835" w:right="2835"/>
              <w:jc w:val="center"/>
              <w:rPr>
                <w:noProof/>
              </w:rPr>
            </w:pPr>
            <w:r w:rsidRPr="00136CC8">
              <w:rPr>
                <w:noProof/>
              </w:rPr>
              <w:t>Internet</w:t>
            </w:r>
          </w:p>
          <w:p w14:paraId="7A50CD61" w14:textId="77777777" w:rsidR="00E50FD1" w:rsidRPr="00136CC8" w:rsidRDefault="00E50FD1" w:rsidP="00E36098">
            <w:pPr>
              <w:pStyle w:val="FP"/>
              <w:ind w:left="2835" w:right="2835"/>
              <w:jc w:val="center"/>
              <w:rPr>
                <w:rFonts w:ascii="Arial" w:hAnsi="Arial"/>
                <w:noProof/>
                <w:sz w:val="18"/>
              </w:rPr>
            </w:pPr>
            <w:r w:rsidRPr="00136CC8">
              <w:rPr>
                <w:rFonts w:ascii="Arial" w:hAnsi="Arial"/>
                <w:noProof/>
                <w:sz w:val="18"/>
              </w:rPr>
              <w:t>https://www.3gpp.org</w:t>
            </w:r>
            <w:bookmarkEnd w:id="4"/>
          </w:p>
          <w:p w14:paraId="08E3FBDA" w14:textId="77777777" w:rsidR="00E50FD1" w:rsidRPr="00136CC8" w:rsidRDefault="00E50FD1" w:rsidP="00E36098">
            <w:pPr>
              <w:rPr>
                <w:noProof/>
              </w:rPr>
            </w:pPr>
          </w:p>
        </w:tc>
      </w:tr>
      <w:tr w:rsidR="00E50FD1" w:rsidRPr="00136CC8" w14:paraId="10099DD8" w14:textId="77777777" w:rsidTr="00E36098">
        <w:trPr>
          <w:cantSplit/>
        </w:trPr>
        <w:tc>
          <w:tcPr>
            <w:tcW w:w="10423" w:type="dxa"/>
            <w:vAlign w:val="bottom"/>
          </w:tcPr>
          <w:p w14:paraId="45C55E17" w14:textId="77777777" w:rsidR="00E50FD1" w:rsidRPr="00136CC8" w:rsidRDefault="00E50FD1" w:rsidP="00E36098">
            <w:pPr>
              <w:pStyle w:val="FP"/>
              <w:pBdr>
                <w:bottom w:val="single" w:sz="6" w:space="1" w:color="auto"/>
              </w:pBdr>
              <w:spacing w:after="240"/>
              <w:jc w:val="center"/>
              <w:rPr>
                <w:rFonts w:ascii="Arial" w:hAnsi="Arial"/>
                <w:b/>
                <w:i/>
                <w:noProof/>
              </w:rPr>
            </w:pPr>
            <w:bookmarkStart w:id="5" w:name="copyrightNotification"/>
            <w:r w:rsidRPr="00136CC8">
              <w:rPr>
                <w:rFonts w:ascii="Arial" w:hAnsi="Arial"/>
                <w:b/>
                <w:i/>
                <w:noProof/>
              </w:rPr>
              <w:t>Copyright Notification</w:t>
            </w:r>
          </w:p>
          <w:p w14:paraId="3FB767DB" w14:textId="77777777" w:rsidR="00E50FD1" w:rsidRPr="00136CC8" w:rsidRDefault="00E50FD1" w:rsidP="00E36098">
            <w:pPr>
              <w:pStyle w:val="FP"/>
              <w:jc w:val="center"/>
              <w:rPr>
                <w:noProof/>
              </w:rPr>
            </w:pPr>
            <w:r w:rsidRPr="00136CC8">
              <w:rPr>
                <w:noProof/>
              </w:rPr>
              <w:t>No part may be reproduced except as authorized by written permission.</w:t>
            </w:r>
            <w:r w:rsidRPr="00136CC8">
              <w:rPr>
                <w:noProof/>
              </w:rPr>
              <w:br/>
              <w:t>The copyright and the foregoing restriction extend to reproduction in all media.</w:t>
            </w:r>
          </w:p>
          <w:p w14:paraId="7A180BAE" w14:textId="77777777" w:rsidR="00E50FD1" w:rsidRPr="00136CC8" w:rsidRDefault="00E50FD1" w:rsidP="00E36098">
            <w:pPr>
              <w:pStyle w:val="FP"/>
              <w:jc w:val="center"/>
              <w:rPr>
                <w:noProof/>
              </w:rPr>
            </w:pPr>
          </w:p>
          <w:p w14:paraId="07850B39" w14:textId="005C7185" w:rsidR="00E50FD1" w:rsidRPr="00136CC8" w:rsidRDefault="00E50FD1" w:rsidP="00E36098">
            <w:pPr>
              <w:pStyle w:val="FP"/>
              <w:jc w:val="center"/>
              <w:rPr>
                <w:noProof/>
                <w:sz w:val="18"/>
              </w:rPr>
            </w:pPr>
            <w:r w:rsidRPr="00136CC8">
              <w:rPr>
                <w:noProof/>
                <w:sz w:val="18"/>
              </w:rPr>
              <w:t>©</w:t>
            </w:r>
            <w:r w:rsidR="00C65CD3">
              <w:rPr>
                <w:noProof/>
                <w:sz w:val="18"/>
              </w:rPr>
              <w:t xml:space="preserve"> 2025</w:t>
            </w:r>
            <w:r w:rsidRPr="00136CC8">
              <w:rPr>
                <w:noProof/>
                <w:sz w:val="18"/>
              </w:rPr>
              <w:t>, 3GPP Organizational Partners (ARIB, ATIS, CCSA, ETSI, TSDSI, TTA, TTC).</w:t>
            </w:r>
            <w:bookmarkStart w:id="6" w:name="copyrightaddon"/>
            <w:bookmarkEnd w:id="6"/>
          </w:p>
          <w:p w14:paraId="160C4AAC" w14:textId="77777777" w:rsidR="00E50FD1" w:rsidRPr="00136CC8" w:rsidRDefault="00E50FD1" w:rsidP="00E36098">
            <w:pPr>
              <w:pStyle w:val="FP"/>
              <w:jc w:val="center"/>
              <w:rPr>
                <w:noProof/>
                <w:sz w:val="18"/>
              </w:rPr>
            </w:pPr>
            <w:r w:rsidRPr="00136CC8">
              <w:rPr>
                <w:noProof/>
                <w:sz w:val="18"/>
              </w:rPr>
              <w:t>All rights reserved.</w:t>
            </w:r>
          </w:p>
          <w:p w14:paraId="70996E77" w14:textId="77777777" w:rsidR="00E50FD1" w:rsidRPr="00136CC8" w:rsidRDefault="00E50FD1" w:rsidP="00E36098">
            <w:pPr>
              <w:pStyle w:val="FP"/>
              <w:rPr>
                <w:noProof/>
                <w:sz w:val="18"/>
              </w:rPr>
            </w:pPr>
          </w:p>
          <w:p w14:paraId="492FBE18" w14:textId="77777777" w:rsidR="00E50FD1" w:rsidRPr="00136CC8" w:rsidRDefault="00E50FD1" w:rsidP="00E36098">
            <w:pPr>
              <w:pStyle w:val="FP"/>
              <w:rPr>
                <w:noProof/>
                <w:sz w:val="18"/>
              </w:rPr>
            </w:pPr>
            <w:r w:rsidRPr="00136CC8">
              <w:rPr>
                <w:noProof/>
                <w:sz w:val="18"/>
              </w:rPr>
              <w:t>UMTS™ is a Trade Mark of ETSI registered for the benefit of its members</w:t>
            </w:r>
          </w:p>
          <w:p w14:paraId="479C8A17" w14:textId="77777777" w:rsidR="00E50FD1" w:rsidRPr="00136CC8" w:rsidRDefault="00E50FD1" w:rsidP="00E36098">
            <w:pPr>
              <w:pStyle w:val="FP"/>
              <w:rPr>
                <w:noProof/>
                <w:sz w:val="18"/>
              </w:rPr>
            </w:pPr>
            <w:r w:rsidRPr="00136CC8">
              <w:rPr>
                <w:noProof/>
                <w:sz w:val="18"/>
              </w:rPr>
              <w:t>3GPP™ is a Trade Mark of ETSI registered for the benefit of its Members and of the 3GPP Organizational Partners</w:t>
            </w:r>
            <w:r w:rsidRPr="00136CC8">
              <w:rPr>
                <w:noProof/>
                <w:sz w:val="18"/>
              </w:rPr>
              <w:br/>
              <w:t>LTE™ is a Trade Mark of ETSI registered for the benefit of its Members and of the 3GPP Organizational Partners</w:t>
            </w:r>
          </w:p>
          <w:p w14:paraId="5B6A795C" w14:textId="77777777" w:rsidR="00E50FD1" w:rsidRPr="00136CC8" w:rsidRDefault="00E50FD1" w:rsidP="00E36098">
            <w:pPr>
              <w:pStyle w:val="FP"/>
              <w:rPr>
                <w:noProof/>
                <w:sz w:val="18"/>
              </w:rPr>
            </w:pPr>
            <w:r w:rsidRPr="00136CC8">
              <w:rPr>
                <w:noProof/>
                <w:sz w:val="18"/>
              </w:rPr>
              <w:t>GSM® and the GSM logo are registered and owned by the GSM Association</w:t>
            </w:r>
            <w:bookmarkEnd w:id="5"/>
          </w:p>
          <w:p w14:paraId="1EBE9292" w14:textId="77777777" w:rsidR="00E50FD1" w:rsidRPr="00136CC8" w:rsidRDefault="00E50FD1" w:rsidP="00E36098"/>
        </w:tc>
      </w:tr>
      <w:bookmarkEnd w:id="3"/>
    </w:tbl>
    <w:p w14:paraId="2E409B16" w14:textId="5BF920CA" w:rsidR="00DE7BAB" w:rsidRDefault="00E50FD1">
      <w:pPr>
        <w:pStyle w:val="TT"/>
        <w:ind w:left="0" w:firstLine="0"/>
      </w:pPr>
      <w:r w:rsidRPr="00136CC8">
        <w:br w:type="page"/>
      </w:r>
      <w:r w:rsidR="00DE7BAB">
        <w:lastRenderedPageBreak/>
        <w:t>Contents</w:t>
      </w:r>
    </w:p>
    <w:p w14:paraId="3B92A3A4" w14:textId="30AF1FD8" w:rsidR="0070562B" w:rsidRDefault="001307BD">
      <w:pPr>
        <w:pStyle w:val="TOC1"/>
        <w:rPr>
          <w:rFonts w:ascii="Calibri" w:eastAsia="Malgun Gothic" w:hAnsi="Calibri"/>
          <w:kern w:val="2"/>
          <w:szCs w:val="22"/>
        </w:rPr>
      </w:pPr>
      <w:r>
        <w:fldChar w:fldCharType="begin" w:fldLock="1"/>
      </w:r>
      <w:r>
        <w:instrText xml:space="preserve"> TOC \o "1-9" </w:instrText>
      </w:r>
      <w:r>
        <w:fldChar w:fldCharType="separate"/>
      </w:r>
      <w:r w:rsidR="0070562B">
        <w:t>Foreword</w:t>
      </w:r>
      <w:r w:rsidR="0070562B">
        <w:tab/>
      </w:r>
      <w:r w:rsidR="0070562B">
        <w:fldChar w:fldCharType="begin" w:fldLock="1"/>
      </w:r>
      <w:r w:rsidR="0070562B">
        <w:instrText xml:space="preserve"> PAGEREF _Toc161661130 \h </w:instrText>
      </w:r>
      <w:r w:rsidR="0070562B">
        <w:fldChar w:fldCharType="separate"/>
      </w:r>
      <w:r w:rsidR="0070562B">
        <w:t>5</w:t>
      </w:r>
      <w:r w:rsidR="0070562B">
        <w:fldChar w:fldCharType="end"/>
      </w:r>
    </w:p>
    <w:p w14:paraId="039C9BE1" w14:textId="1353359D" w:rsidR="0070562B" w:rsidRDefault="0070562B">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_Toc161661131 \h </w:instrText>
      </w:r>
      <w:r>
        <w:fldChar w:fldCharType="separate"/>
      </w:r>
      <w:r>
        <w:t>6</w:t>
      </w:r>
      <w:r>
        <w:fldChar w:fldCharType="end"/>
      </w:r>
    </w:p>
    <w:p w14:paraId="2A14BD4A" w14:textId="4B48105C" w:rsidR="0070562B" w:rsidRDefault="0070562B">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_Toc161661132 \h </w:instrText>
      </w:r>
      <w:r>
        <w:fldChar w:fldCharType="separate"/>
      </w:r>
      <w:r>
        <w:t>6</w:t>
      </w:r>
      <w:r>
        <w:fldChar w:fldCharType="end"/>
      </w:r>
    </w:p>
    <w:p w14:paraId="78AE7C59" w14:textId="29D0522C" w:rsidR="0070562B" w:rsidRDefault="0070562B">
      <w:pPr>
        <w:pStyle w:val="TOC1"/>
        <w:rPr>
          <w:rFonts w:ascii="Calibri" w:eastAsia="Malgun Gothic" w:hAnsi="Calibri"/>
          <w:kern w:val="2"/>
          <w:szCs w:val="22"/>
        </w:rPr>
      </w:pPr>
      <w:r>
        <w:t>3</w:t>
      </w:r>
      <w:r>
        <w:rPr>
          <w:rFonts w:ascii="Calibri" w:eastAsia="Malgun Gothic" w:hAnsi="Calibri"/>
          <w:kern w:val="2"/>
          <w:szCs w:val="22"/>
        </w:rPr>
        <w:tab/>
      </w:r>
      <w:r>
        <w:t>Definitions and abbreviations</w:t>
      </w:r>
      <w:r>
        <w:tab/>
      </w:r>
      <w:r>
        <w:fldChar w:fldCharType="begin" w:fldLock="1"/>
      </w:r>
      <w:r>
        <w:instrText xml:space="preserve"> PAGEREF _Toc161661133 \h </w:instrText>
      </w:r>
      <w:r>
        <w:fldChar w:fldCharType="separate"/>
      </w:r>
      <w:r>
        <w:t>7</w:t>
      </w:r>
      <w:r>
        <w:fldChar w:fldCharType="end"/>
      </w:r>
    </w:p>
    <w:p w14:paraId="58E55293" w14:textId="7AA19010" w:rsidR="0070562B" w:rsidRDefault="0070562B">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_Toc161661134 \h </w:instrText>
      </w:r>
      <w:r>
        <w:fldChar w:fldCharType="separate"/>
      </w:r>
      <w:r>
        <w:t>7</w:t>
      </w:r>
      <w:r>
        <w:fldChar w:fldCharType="end"/>
      </w:r>
    </w:p>
    <w:p w14:paraId="709DAF23" w14:textId="6FA1EE5E" w:rsidR="0070562B" w:rsidRDefault="0070562B">
      <w:pPr>
        <w:pStyle w:val="TOC2"/>
        <w:rPr>
          <w:rFonts w:ascii="Calibri" w:eastAsia="Malgun Gothic" w:hAnsi="Calibri"/>
          <w:kern w:val="2"/>
          <w:sz w:val="22"/>
          <w:szCs w:val="22"/>
        </w:rPr>
      </w:pPr>
      <w:r>
        <w:t>3.2</w:t>
      </w:r>
      <w:r>
        <w:rPr>
          <w:rFonts w:ascii="Calibri" w:eastAsia="Malgun Gothic" w:hAnsi="Calibri"/>
          <w:kern w:val="2"/>
          <w:sz w:val="22"/>
          <w:szCs w:val="22"/>
        </w:rPr>
        <w:tab/>
      </w:r>
      <w:r>
        <w:t>Abbreviations</w:t>
      </w:r>
      <w:r>
        <w:tab/>
      </w:r>
      <w:r>
        <w:fldChar w:fldCharType="begin" w:fldLock="1"/>
      </w:r>
      <w:r>
        <w:instrText xml:space="preserve"> PAGEREF _Toc161661135 \h </w:instrText>
      </w:r>
      <w:r>
        <w:fldChar w:fldCharType="separate"/>
      </w:r>
      <w:r>
        <w:t>7</w:t>
      </w:r>
      <w:r>
        <w:fldChar w:fldCharType="end"/>
      </w:r>
    </w:p>
    <w:p w14:paraId="6C54B478" w14:textId="27CF8371" w:rsidR="0070562B" w:rsidRDefault="0070562B">
      <w:pPr>
        <w:pStyle w:val="TOC1"/>
        <w:rPr>
          <w:rFonts w:ascii="Calibri" w:eastAsia="Malgun Gothic" w:hAnsi="Calibri"/>
          <w:kern w:val="2"/>
          <w:szCs w:val="22"/>
        </w:rPr>
      </w:pPr>
      <w:r>
        <w:t>4</w:t>
      </w:r>
      <w:r>
        <w:rPr>
          <w:rFonts w:ascii="Calibri" w:eastAsia="Malgun Gothic" w:hAnsi="Calibri"/>
          <w:kern w:val="2"/>
          <w:szCs w:val="22"/>
        </w:rPr>
        <w:tab/>
      </w:r>
      <w:r>
        <w:t>Data Link Layer</w:t>
      </w:r>
      <w:r>
        <w:tab/>
      </w:r>
      <w:r>
        <w:fldChar w:fldCharType="begin" w:fldLock="1"/>
      </w:r>
      <w:r>
        <w:instrText xml:space="preserve"> PAGEREF _Toc161661136 \h </w:instrText>
      </w:r>
      <w:r>
        <w:fldChar w:fldCharType="separate"/>
      </w:r>
      <w:r>
        <w:t>8</w:t>
      </w:r>
      <w:r>
        <w:fldChar w:fldCharType="end"/>
      </w:r>
    </w:p>
    <w:p w14:paraId="089C4906" w14:textId="21078803" w:rsidR="0070562B" w:rsidRDefault="0070562B">
      <w:pPr>
        <w:pStyle w:val="TOC2"/>
        <w:rPr>
          <w:rFonts w:ascii="Calibri" w:eastAsia="Malgun Gothic" w:hAnsi="Calibri"/>
          <w:kern w:val="2"/>
          <w:sz w:val="22"/>
          <w:szCs w:val="22"/>
        </w:rPr>
      </w:pPr>
      <w:r>
        <w:t>4.1</w:t>
      </w:r>
      <w:r>
        <w:rPr>
          <w:rFonts w:ascii="Calibri" w:eastAsia="Malgun Gothic" w:hAnsi="Calibri"/>
          <w:kern w:val="2"/>
          <w:sz w:val="22"/>
          <w:szCs w:val="22"/>
        </w:rPr>
        <w:tab/>
      </w:r>
      <w:r>
        <w:t>ATM Transport Option</w:t>
      </w:r>
      <w:r>
        <w:tab/>
      </w:r>
      <w:r>
        <w:fldChar w:fldCharType="begin" w:fldLock="1"/>
      </w:r>
      <w:r>
        <w:instrText xml:space="preserve"> PAGEREF _Toc161661137 \h </w:instrText>
      </w:r>
      <w:r>
        <w:fldChar w:fldCharType="separate"/>
      </w:r>
      <w:r>
        <w:t>8</w:t>
      </w:r>
      <w:r>
        <w:fldChar w:fldCharType="end"/>
      </w:r>
    </w:p>
    <w:p w14:paraId="6EAA0E2B" w14:textId="6332CE4F" w:rsidR="0070562B" w:rsidRDefault="0070562B">
      <w:pPr>
        <w:pStyle w:val="TOC2"/>
        <w:rPr>
          <w:rFonts w:ascii="Calibri" w:eastAsia="Malgun Gothic" w:hAnsi="Calibri"/>
          <w:kern w:val="2"/>
          <w:sz w:val="22"/>
          <w:szCs w:val="22"/>
        </w:rPr>
      </w:pPr>
      <w:r>
        <w:t>4.2</w:t>
      </w:r>
      <w:r>
        <w:rPr>
          <w:rFonts w:ascii="Calibri" w:eastAsia="Malgun Gothic" w:hAnsi="Calibri"/>
          <w:kern w:val="2"/>
          <w:sz w:val="22"/>
          <w:szCs w:val="22"/>
        </w:rPr>
        <w:tab/>
      </w:r>
      <w:r>
        <w:t>IP Transport Option</w:t>
      </w:r>
      <w:r>
        <w:tab/>
      </w:r>
      <w:r>
        <w:fldChar w:fldCharType="begin" w:fldLock="1"/>
      </w:r>
      <w:r>
        <w:instrText xml:space="preserve"> PAGEREF _Toc161661138 \h </w:instrText>
      </w:r>
      <w:r>
        <w:fldChar w:fldCharType="separate"/>
      </w:r>
      <w:r>
        <w:t>8</w:t>
      </w:r>
      <w:r>
        <w:fldChar w:fldCharType="end"/>
      </w:r>
    </w:p>
    <w:p w14:paraId="0CEE8129" w14:textId="2C19BB14" w:rsidR="0070562B" w:rsidRDefault="0070562B">
      <w:pPr>
        <w:pStyle w:val="TOC1"/>
        <w:rPr>
          <w:rFonts w:ascii="Calibri" w:eastAsia="Malgun Gothic" w:hAnsi="Calibri"/>
          <w:kern w:val="2"/>
          <w:szCs w:val="22"/>
        </w:rPr>
      </w:pPr>
      <w:r>
        <w:t>5</w:t>
      </w:r>
      <w:r>
        <w:rPr>
          <w:rFonts w:ascii="Calibri" w:eastAsia="Malgun Gothic" w:hAnsi="Calibri"/>
          <w:kern w:val="2"/>
          <w:szCs w:val="22"/>
        </w:rPr>
        <w:tab/>
      </w:r>
      <w:r>
        <w:t>Circuit switched domain</w:t>
      </w:r>
      <w:r>
        <w:tab/>
      </w:r>
      <w:r>
        <w:fldChar w:fldCharType="begin" w:fldLock="1"/>
      </w:r>
      <w:r>
        <w:instrText xml:space="preserve"> PAGEREF _Toc161661139 \h </w:instrText>
      </w:r>
      <w:r>
        <w:fldChar w:fldCharType="separate"/>
      </w:r>
      <w:r>
        <w:t>8</w:t>
      </w:r>
      <w:r>
        <w:fldChar w:fldCharType="end"/>
      </w:r>
    </w:p>
    <w:p w14:paraId="34DDA6FC" w14:textId="0C4E3D4F" w:rsidR="0070562B" w:rsidRDefault="0070562B">
      <w:pPr>
        <w:pStyle w:val="TOC2"/>
        <w:rPr>
          <w:rFonts w:ascii="Calibri" w:eastAsia="Malgun Gothic" w:hAnsi="Calibri"/>
          <w:kern w:val="2"/>
          <w:sz w:val="22"/>
          <w:szCs w:val="22"/>
        </w:rPr>
      </w:pPr>
      <w:r>
        <w:t>5.1</w:t>
      </w:r>
      <w:r>
        <w:rPr>
          <w:rFonts w:ascii="Calibri" w:eastAsia="Malgun Gothic" w:hAnsi="Calibri"/>
          <w:kern w:val="2"/>
          <w:sz w:val="22"/>
          <w:szCs w:val="22"/>
        </w:rPr>
        <w:tab/>
      </w:r>
      <w:r>
        <w:t>Transport network user plane</w:t>
      </w:r>
      <w:r>
        <w:tab/>
      </w:r>
      <w:r>
        <w:fldChar w:fldCharType="begin" w:fldLock="1"/>
      </w:r>
      <w:r>
        <w:instrText xml:space="preserve"> PAGEREF _Toc161661140 \h </w:instrText>
      </w:r>
      <w:r>
        <w:fldChar w:fldCharType="separate"/>
      </w:r>
      <w:r>
        <w:t>8</w:t>
      </w:r>
      <w:r>
        <w:fldChar w:fldCharType="end"/>
      </w:r>
    </w:p>
    <w:p w14:paraId="365BE804" w14:textId="272823DC" w:rsidR="0070562B" w:rsidRDefault="0070562B">
      <w:pPr>
        <w:pStyle w:val="TOC3"/>
        <w:rPr>
          <w:rFonts w:ascii="Calibri" w:eastAsia="Malgun Gothic" w:hAnsi="Calibri"/>
          <w:kern w:val="2"/>
          <w:sz w:val="22"/>
          <w:szCs w:val="22"/>
        </w:rPr>
      </w:pPr>
      <w:r>
        <w:t>5.1.1</w:t>
      </w:r>
      <w:r>
        <w:rPr>
          <w:rFonts w:ascii="Calibri" w:eastAsia="Malgun Gothic" w:hAnsi="Calibri"/>
          <w:kern w:val="2"/>
          <w:sz w:val="22"/>
          <w:szCs w:val="22"/>
        </w:rPr>
        <w:tab/>
      </w:r>
      <w:r>
        <w:t>General</w:t>
      </w:r>
      <w:r>
        <w:tab/>
      </w:r>
      <w:r>
        <w:fldChar w:fldCharType="begin" w:fldLock="1"/>
      </w:r>
      <w:r>
        <w:instrText xml:space="preserve"> PAGEREF _Toc161661141 \h </w:instrText>
      </w:r>
      <w:r>
        <w:fldChar w:fldCharType="separate"/>
      </w:r>
      <w:r>
        <w:t>8</w:t>
      </w:r>
      <w:r>
        <w:fldChar w:fldCharType="end"/>
      </w:r>
    </w:p>
    <w:p w14:paraId="7EE0AC74" w14:textId="6E9BDE1D" w:rsidR="0070562B" w:rsidRDefault="0070562B">
      <w:pPr>
        <w:pStyle w:val="TOC3"/>
        <w:rPr>
          <w:rFonts w:ascii="Calibri" w:eastAsia="Malgun Gothic" w:hAnsi="Calibri"/>
          <w:kern w:val="2"/>
          <w:sz w:val="22"/>
          <w:szCs w:val="22"/>
        </w:rPr>
      </w:pPr>
      <w:r>
        <w:t>5.1.2</w:t>
      </w:r>
      <w:r>
        <w:rPr>
          <w:rFonts w:ascii="Calibri" w:eastAsia="Malgun Gothic" w:hAnsi="Calibri"/>
          <w:kern w:val="2"/>
          <w:sz w:val="22"/>
          <w:szCs w:val="22"/>
        </w:rPr>
        <w:tab/>
      </w:r>
      <w:r>
        <w:t>ATM Transport Option</w:t>
      </w:r>
      <w:r>
        <w:tab/>
      </w:r>
      <w:r>
        <w:fldChar w:fldCharType="begin" w:fldLock="1"/>
      </w:r>
      <w:r>
        <w:instrText xml:space="preserve"> PAGEREF _Toc161661142 \h </w:instrText>
      </w:r>
      <w:r>
        <w:fldChar w:fldCharType="separate"/>
      </w:r>
      <w:r>
        <w:t>9</w:t>
      </w:r>
      <w:r>
        <w:fldChar w:fldCharType="end"/>
      </w:r>
    </w:p>
    <w:p w14:paraId="0C44D787" w14:textId="6E9A80D1" w:rsidR="0070562B" w:rsidRDefault="0070562B">
      <w:pPr>
        <w:pStyle w:val="TOC4"/>
        <w:rPr>
          <w:rFonts w:ascii="Calibri" w:eastAsia="Malgun Gothic" w:hAnsi="Calibri"/>
          <w:kern w:val="2"/>
          <w:sz w:val="22"/>
          <w:szCs w:val="22"/>
        </w:rPr>
      </w:pPr>
      <w:r>
        <w:t>5.1.2.1</w:t>
      </w:r>
      <w:r>
        <w:rPr>
          <w:rFonts w:ascii="Calibri" w:eastAsia="Malgun Gothic" w:hAnsi="Calibri"/>
          <w:kern w:val="2"/>
          <w:sz w:val="22"/>
          <w:szCs w:val="22"/>
        </w:rPr>
        <w:tab/>
      </w:r>
      <w:r>
        <w:t>ATM Adaptation Layer 2</w:t>
      </w:r>
      <w:r>
        <w:tab/>
      </w:r>
      <w:r>
        <w:fldChar w:fldCharType="begin" w:fldLock="1"/>
      </w:r>
      <w:r>
        <w:instrText xml:space="preserve"> PAGEREF _Toc161661143 \h </w:instrText>
      </w:r>
      <w:r>
        <w:fldChar w:fldCharType="separate"/>
      </w:r>
      <w:r>
        <w:t>9</w:t>
      </w:r>
      <w:r>
        <w:fldChar w:fldCharType="end"/>
      </w:r>
    </w:p>
    <w:p w14:paraId="480D1369" w14:textId="3D3BCC00" w:rsidR="0070562B" w:rsidRDefault="0070562B">
      <w:pPr>
        <w:pStyle w:val="TOC5"/>
        <w:rPr>
          <w:rFonts w:ascii="Calibri" w:eastAsia="Malgun Gothic" w:hAnsi="Calibri"/>
          <w:kern w:val="2"/>
          <w:sz w:val="22"/>
          <w:szCs w:val="22"/>
        </w:rPr>
      </w:pPr>
      <w:r>
        <w:t>5.1.2.1.1</w:t>
      </w:r>
      <w:r>
        <w:rPr>
          <w:rFonts w:ascii="Calibri" w:eastAsia="Malgun Gothic" w:hAnsi="Calibri"/>
          <w:kern w:val="2"/>
          <w:sz w:val="22"/>
          <w:szCs w:val="22"/>
        </w:rPr>
        <w:tab/>
      </w:r>
      <w:r>
        <w:t>AAL2-Segmentation and Reassembly Service Specific Convergence Sublayer (I.366.1)</w:t>
      </w:r>
      <w:r>
        <w:tab/>
      </w:r>
      <w:r>
        <w:fldChar w:fldCharType="begin" w:fldLock="1"/>
      </w:r>
      <w:r>
        <w:instrText xml:space="preserve"> PAGEREF _Toc161661144 \h </w:instrText>
      </w:r>
      <w:r>
        <w:fldChar w:fldCharType="separate"/>
      </w:r>
      <w:r>
        <w:t>9</w:t>
      </w:r>
      <w:r>
        <w:fldChar w:fldCharType="end"/>
      </w:r>
    </w:p>
    <w:p w14:paraId="38AE73EB" w14:textId="05639CDE" w:rsidR="0070562B" w:rsidRDefault="0070562B">
      <w:pPr>
        <w:pStyle w:val="TOC5"/>
        <w:rPr>
          <w:rFonts w:ascii="Calibri" w:eastAsia="Malgun Gothic" w:hAnsi="Calibri"/>
          <w:kern w:val="2"/>
          <w:sz w:val="22"/>
          <w:szCs w:val="22"/>
        </w:rPr>
      </w:pPr>
      <w:r>
        <w:t>5.1.2.1.2</w:t>
      </w:r>
      <w:r>
        <w:rPr>
          <w:rFonts w:ascii="Calibri" w:eastAsia="Malgun Gothic" w:hAnsi="Calibri"/>
          <w:kern w:val="2"/>
          <w:sz w:val="22"/>
          <w:szCs w:val="22"/>
        </w:rPr>
        <w:tab/>
      </w:r>
      <w:r>
        <w:t>AAL2-specification (I.363.2)</w:t>
      </w:r>
      <w:r>
        <w:tab/>
      </w:r>
      <w:r>
        <w:fldChar w:fldCharType="begin" w:fldLock="1"/>
      </w:r>
      <w:r>
        <w:instrText xml:space="preserve"> PAGEREF _Toc161661145 \h </w:instrText>
      </w:r>
      <w:r>
        <w:fldChar w:fldCharType="separate"/>
      </w:r>
      <w:r>
        <w:t>9</w:t>
      </w:r>
      <w:r>
        <w:fldChar w:fldCharType="end"/>
      </w:r>
    </w:p>
    <w:p w14:paraId="17A1D0DF" w14:textId="174508E3" w:rsidR="0070562B" w:rsidRDefault="0070562B">
      <w:pPr>
        <w:pStyle w:val="TOC3"/>
        <w:rPr>
          <w:rFonts w:ascii="Calibri" w:eastAsia="Malgun Gothic" w:hAnsi="Calibri"/>
          <w:kern w:val="2"/>
          <w:sz w:val="22"/>
          <w:szCs w:val="22"/>
        </w:rPr>
      </w:pPr>
      <w:r>
        <w:t>5.1.3</w:t>
      </w:r>
      <w:r>
        <w:rPr>
          <w:rFonts w:ascii="Calibri" w:eastAsia="Malgun Gothic" w:hAnsi="Calibri"/>
          <w:kern w:val="2"/>
          <w:sz w:val="22"/>
          <w:szCs w:val="22"/>
        </w:rPr>
        <w:tab/>
      </w:r>
      <w:r>
        <w:t>IP Transport Option</w:t>
      </w:r>
      <w:r>
        <w:tab/>
      </w:r>
      <w:r>
        <w:fldChar w:fldCharType="begin" w:fldLock="1"/>
      </w:r>
      <w:r>
        <w:instrText xml:space="preserve"> PAGEREF _Toc161661146 \h </w:instrText>
      </w:r>
      <w:r>
        <w:fldChar w:fldCharType="separate"/>
      </w:r>
      <w:r>
        <w:t>9</w:t>
      </w:r>
      <w:r>
        <w:fldChar w:fldCharType="end"/>
      </w:r>
    </w:p>
    <w:p w14:paraId="35D6ADF7" w14:textId="689D4F47" w:rsidR="0070562B" w:rsidRDefault="0070562B">
      <w:pPr>
        <w:pStyle w:val="TOC4"/>
        <w:rPr>
          <w:rFonts w:ascii="Calibri" w:eastAsia="Malgun Gothic" w:hAnsi="Calibri"/>
          <w:kern w:val="2"/>
          <w:sz w:val="22"/>
          <w:szCs w:val="22"/>
        </w:rPr>
      </w:pPr>
      <w:r>
        <w:t>5.1.3.1</w:t>
      </w:r>
      <w:r>
        <w:rPr>
          <w:rFonts w:ascii="Calibri" w:eastAsia="Malgun Gothic" w:hAnsi="Calibri"/>
          <w:kern w:val="2"/>
          <w:sz w:val="22"/>
          <w:szCs w:val="22"/>
        </w:rPr>
        <w:tab/>
      </w:r>
      <w:r>
        <w:t>General</w:t>
      </w:r>
      <w:r>
        <w:tab/>
      </w:r>
      <w:r>
        <w:fldChar w:fldCharType="begin" w:fldLock="1"/>
      </w:r>
      <w:r>
        <w:instrText xml:space="preserve"> PAGEREF _Toc161661147 \h </w:instrText>
      </w:r>
      <w:r>
        <w:fldChar w:fldCharType="separate"/>
      </w:r>
      <w:r>
        <w:t>9</w:t>
      </w:r>
      <w:r>
        <w:fldChar w:fldCharType="end"/>
      </w:r>
    </w:p>
    <w:p w14:paraId="07DCA3FE" w14:textId="502F0F0D" w:rsidR="0070562B" w:rsidRDefault="0070562B">
      <w:pPr>
        <w:pStyle w:val="TOC4"/>
        <w:rPr>
          <w:rFonts w:ascii="Calibri" w:eastAsia="Malgun Gothic" w:hAnsi="Calibri"/>
          <w:kern w:val="2"/>
          <w:sz w:val="22"/>
          <w:szCs w:val="22"/>
        </w:rPr>
      </w:pPr>
      <w:r>
        <w:t>5.1.3.2</w:t>
      </w:r>
      <w:r>
        <w:rPr>
          <w:rFonts w:ascii="Calibri" w:eastAsia="Malgun Gothic" w:hAnsi="Calibri"/>
          <w:kern w:val="2"/>
          <w:sz w:val="22"/>
          <w:szCs w:val="22"/>
        </w:rPr>
        <w:tab/>
      </w:r>
      <w:r>
        <w:t>UDP/IP</w:t>
      </w:r>
      <w:r>
        <w:tab/>
      </w:r>
      <w:r>
        <w:fldChar w:fldCharType="begin" w:fldLock="1"/>
      </w:r>
      <w:r>
        <w:instrText xml:space="preserve"> PAGEREF _Toc161661148 \h </w:instrText>
      </w:r>
      <w:r>
        <w:fldChar w:fldCharType="separate"/>
      </w:r>
      <w:r>
        <w:t>9</w:t>
      </w:r>
      <w:r>
        <w:fldChar w:fldCharType="end"/>
      </w:r>
    </w:p>
    <w:p w14:paraId="368BF0C9" w14:textId="49AE9C2D" w:rsidR="0070562B" w:rsidRDefault="0070562B">
      <w:pPr>
        <w:pStyle w:val="TOC4"/>
        <w:rPr>
          <w:rFonts w:ascii="Calibri" w:eastAsia="Malgun Gothic" w:hAnsi="Calibri"/>
          <w:kern w:val="2"/>
          <w:sz w:val="22"/>
          <w:szCs w:val="22"/>
        </w:rPr>
      </w:pPr>
      <w:r>
        <w:t>5.1.3.3</w:t>
      </w:r>
      <w:r>
        <w:rPr>
          <w:rFonts w:ascii="Calibri" w:eastAsia="Malgun Gothic" w:hAnsi="Calibri"/>
          <w:kern w:val="2"/>
          <w:sz w:val="22"/>
          <w:szCs w:val="22"/>
        </w:rPr>
        <w:tab/>
      </w:r>
      <w:r>
        <w:t>RTP</w:t>
      </w:r>
      <w:r>
        <w:tab/>
      </w:r>
      <w:r>
        <w:fldChar w:fldCharType="begin" w:fldLock="1"/>
      </w:r>
      <w:r>
        <w:instrText xml:space="preserve"> PAGEREF _Toc161661149 \h </w:instrText>
      </w:r>
      <w:r>
        <w:fldChar w:fldCharType="separate"/>
      </w:r>
      <w:r>
        <w:t>10</w:t>
      </w:r>
      <w:r>
        <w:fldChar w:fldCharType="end"/>
      </w:r>
    </w:p>
    <w:p w14:paraId="31A11AA0" w14:textId="6BDED5AF" w:rsidR="0070562B" w:rsidRDefault="0070562B">
      <w:pPr>
        <w:pStyle w:val="TOC5"/>
        <w:rPr>
          <w:rFonts w:ascii="Calibri" w:eastAsia="Malgun Gothic" w:hAnsi="Calibri"/>
          <w:kern w:val="2"/>
          <w:sz w:val="22"/>
          <w:szCs w:val="22"/>
        </w:rPr>
      </w:pPr>
      <w:r>
        <w:t>5.1.3.3.1</w:t>
      </w:r>
      <w:r>
        <w:rPr>
          <w:rFonts w:ascii="Calibri" w:eastAsia="Malgun Gothic" w:hAnsi="Calibri"/>
          <w:kern w:val="2"/>
          <w:sz w:val="22"/>
          <w:szCs w:val="22"/>
        </w:rPr>
        <w:tab/>
      </w:r>
      <w:r>
        <w:t>RTP Header</w:t>
      </w:r>
      <w:r>
        <w:tab/>
      </w:r>
      <w:r>
        <w:fldChar w:fldCharType="begin" w:fldLock="1"/>
      </w:r>
      <w:r>
        <w:instrText xml:space="preserve"> PAGEREF _Toc161661150 \h </w:instrText>
      </w:r>
      <w:r>
        <w:fldChar w:fldCharType="separate"/>
      </w:r>
      <w:r>
        <w:t>10</w:t>
      </w:r>
      <w:r>
        <w:fldChar w:fldCharType="end"/>
      </w:r>
    </w:p>
    <w:p w14:paraId="0C872A2B" w14:textId="549D18C7" w:rsidR="0070562B" w:rsidRDefault="0070562B">
      <w:pPr>
        <w:pStyle w:val="TOC6"/>
        <w:rPr>
          <w:rFonts w:ascii="Calibri" w:eastAsia="Malgun Gothic" w:hAnsi="Calibri"/>
          <w:kern w:val="2"/>
          <w:sz w:val="22"/>
          <w:szCs w:val="22"/>
        </w:rPr>
      </w:pPr>
      <w:r>
        <w:t>5.1.3.3.1.4</w:t>
      </w:r>
      <w:r>
        <w:rPr>
          <w:rFonts w:ascii="Calibri" w:eastAsia="Malgun Gothic" w:hAnsi="Calibri"/>
          <w:kern w:val="2"/>
          <w:sz w:val="22"/>
          <w:szCs w:val="22"/>
        </w:rPr>
        <w:tab/>
      </w:r>
      <w:r>
        <w:t>Contributing Source (CSRC) count</w:t>
      </w:r>
      <w:r>
        <w:tab/>
      </w:r>
      <w:r>
        <w:fldChar w:fldCharType="begin" w:fldLock="1"/>
      </w:r>
      <w:r>
        <w:instrText xml:space="preserve"> PAGEREF _Toc161661151 \h </w:instrText>
      </w:r>
      <w:r>
        <w:fldChar w:fldCharType="separate"/>
      </w:r>
      <w:r>
        <w:t>10</w:t>
      </w:r>
      <w:r>
        <w:fldChar w:fldCharType="end"/>
      </w:r>
    </w:p>
    <w:p w14:paraId="38697662" w14:textId="5100E3D2" w:rsidR="0070562B" w:rsidRDefault="0070562B">
      <w:pPr>
        <w:pStyle w:val="TOC6"/>
        <w:rPr>
          <w:rFonts w:ascii="Calibri" w:eastAsia="Malgun Gothic" w:hAnsi="Calibri"/>
          <w:kern w:val="2"/>
          <w:sz w:val="22"/>
          <w:szCs w:val="22"/>
        </w:rPr>
      </w:pPr>
      <w:r>
        <w:t>5.1.3.3.1.5</w:t>
      </w:r>
      <w:r>
        <w:rPr>
          <w:rFonts w:ascii="Calibri" w:eastAsia="Malgun Gothic" w:hAnsi="Calibri"/>
          <w:kern w:val="2"/>
          <w:sz w:val="22"/>
          <w:szCs w:val="22"/>
        </w:rPr>
        <w:tab/>
      </w:r>
      <w:r>
        <w:t>Marker Bit</w:t>
      </w:r>
      <w:r>
        <w:tab/>
      </w:r>
      <w:r>
        <w:fldChar w:fldCharType="begin" w:fldLock="1"/>
      </w:r>
      <w:r>
        <w:instrText xml:space="preserve"> PAGEREF _Toc161661152 \h </w:instrText>
      </w:r>
      <w:r>
        <w:fldChar w:fldCharType="separate"/>
      </w:r>
      <w:r>
        <w:t>10</w:t>
      </w:r>
      <w:r>
        <w:fldChar w:fldCharType="end"/>
      </w:r>
    </w:p>
    <w:p w14:paraId="40EF615F" w14:textId="609DCEFC" w:rsidR="0070562B" w:rsidRDefault="0070562B">
      <w:pPr>
        <w:pStyle w:val="TOC6"/>
        <w:rPr>
          <w:rFonts w:ascii="Calibri" w:eastAsia="Malgun Gothic" w:hAnsi="Calibri"/>
          <w:kern w:val="2"/>
          <w:sz w:val="22"/>
          <w:szCs w:val="22"/>
        </w:rPr>
      </w:pPr>
      <w:r>
        <w:t>5.1.3.3.1.6</w:t>
      </w:r>
      <w:r>
        <w:rPr>
          <w:rFonts w:ascii="Calibri" w:eastAsia="Malgun Gothic" w:hAnsi="Calibri"/>
          <w:kern w:val="2"/>
          <w:sz w:val="22"/>
          <w:szCs w:val="22"/>
        </w:rPr>
        <w:tab/>
      </w:r>
      <w:r>
        <w:t>Payload Type</w:t>
      </w:r>
      <w:r>
        <w:tab/>
      </w:r>
      <w:r>
        <w:fldChar w:fldCharType="begin" w:fldLock="1"/>
      </w:r>
      <w:r>
        <w:instrText xml:space="preserve"> PAGEREF _Toc161661153 \h </w:instrText>
      </w:r>
      <w:r>
        <w:fldChar w:fldCharType="separate"/>
      </w:r>
      <w:r>
        <w:t>10</w:t>
      </w:r>
      <w:r>
        <w:fldChar w:fldCharType="end"/>
      </w:r>
    </w:p>
    <w:p w14:paraId="3A775633" w14:textId="1FB2CA93" w:rsidR="0070562B" w:rsidRDefault="0070562B">
      <w:pPr>
        <w:pStyle w:val="TOC6"/>
        <w:rPr>
          <w:rFonts w:ascii="Calibri" w:eastAsia="Malgun Gothic" w:hAnsi="Calibri"/>
          <w:kern w:val="2"/>
          <w:sz w:val="22"/>
          <w:szCs w:val="22"/>
        </w:rPr>
      </w:pPr>
      <w:r>
        <w:t>5.1.3.3.1.7</w:t>
      </w:r>
      <w:r>
        <w:rPr>
          <w:rFonts w:ascii="Calibri" w:eastAsia="Malgun Gothic" w:hAnsi="Calibri"/>
          <w:kern w:val="2"/>
          <w:sz w:val="22"/>
          <w:szCs w:val="22"/>
        </w:rPr>
        <w:tab/>
      </w:r>
      <w:r>
        <w:t>Sequence Number</w:t>
      </w:r>
      <w:r>
        <w:tab/>
      </w:r>
      <w:r>
        <w:fldChar w:fldCharType="begin" w:fldLock="1"/>
      </w:r>
      <w:r>
        <w:instrText xml:space="preserve"> PAGEREF _Toc161661154 \h </w:instrText>
      </w:r>
      <w:r>
        <w:fldChar w:fldCharType="separate"/>
      </w:r>
      <w:r>
        <w:t>10</w:t>
      </w:r>
      <w:r>
        <w:fldChar w:fldCharType="end"/>
      </w:r>
    </w:p>
    <w:p w14:paraId="0F32B075" w14:textId="68AEC757" w:rsidR="0070562B" w:rsidRDefault="0070562B">
      <w:pPr>
        <w:pStyle w:val="TOC6"/>
        <w:rPr>
          <w:rFonts w:ascii="Calibri" w:eastAsia="Malgun Gothic" w:hAnsi="Calibri"/>
          <w:kern w:val="2"/>
          <w:sz w:val="22"/>
          <w:szCs w:val="22"/>
        </w:rPr>
      </w:pPr>
      <w:r>
        <w:t>5.1.3.3.1.8</w:t>
      </w:r>
      <w:r>
        <w:rPr>
          <w:rFonts w:ascii="Calibri" w:eastAsia="Malgun Gothic" w:hAnsi="Calibri"/>
          <w:kern w:val="2"/>
          <w:sz w:val="22"/>
          <w:szCs w:val="22"/>
        </w:rPr>
        <w:tab/>
      </w:r>
      <w:r>
        <w:t>Timestamp</w:t>
      </w:r>
      <w:r>
        <w:tab/>
      </w:r>
      <w:r>
        <w:fldChar w:fldCharType="begin" w:fldLock="1"/>
      </w:r>
      <w:r>
        <w:instrText xml:space="preserve"> PAGEREF _Toc161661155 \h </w:instrText>
      </w:r>
      <w:r>
        <w:fldChar w:fldCharType="separate"/>
      </w:r>
      <w:r>
        <w:t>10</w:t>
      </w:r>
      <w:r>
        <w:fldChar w:fldCharType="end"/>
      </w:r>
    </w:p>
    <w:p w14:paraId="26A82863" w14:textId="74EBB552" w:rsidR="0070562B" w:rsidRDefault="0070562B">
      <w:pPr>
        <w:pStyle w:val="TOC6"/>
        <w:rPr>
          <w:rFonts w:ascii="Calibri" w:eastAsia="Malgun Gothic" w:hAnsi="Calibri"/>
          <w:kern w:val="2"/>
          <w:sz w:val="22"/>
          <w:szCs w:val="22"/>
          <w:lang w:val="fr-FR"/>
        </w:rPr>
      </w:pPr>
      <w:r w:rsidRPr="0070562B">
        <w:rPr>
          <w:lang w:val="fr-FR"/>
        </w:rPr>
        <w:t>5.1.3.3.1.9</w:t>
      </w:r>
      <w:r>
        <w:rPr>
          <w:rFonts w:ascii="Calibri" w:eastAsia="Malgun Gothic" w:hAnsi="Calibri"/>
          <w:kern w:val="2"/>
          <w:sz w:val="22"/>
          <w:szCs w:val="22"/>
          <w:lang w:val="fr-FR"/>
        </w:rPr>
        <w:tab/>
      </w:r>
      <w:r w:rsidRPr="0070562B">
        <w:rPr>
          <w:lang w:val="fr-FR"/>
        </w:rPr>
        <w:t>Synchronisation Source (SSRC)</w:t>
      </w:r>
      <w:r w:rsidRPr="0070562B">
        <w:rPr>
          <w:lang w:val="fr-FR"/>
        </w:rPr>
        <w:tab/>
      </w:r>
      <w:r>
        <w:fldChar w:fldCharType="begin" w:fldLock="1"/>
      </w:r>
      <w:r w:rsidRPr="0070562B">
        <w:rPr>
          <w:lang w:val="fr-FR"/>
        </w:rPr>
        <w:instrText xml:space="preserve"> PAGEREF _Toc161661156 \h </w:instrText>
      </w:r>
      <w:r>
        <w:fldChar w:fldCharType="separate"/>
      </w:r>
      <w:r w:rsidRPr="0070562B">
        <w:rPr>
          <w:lang w:val="fr-FR"/>
        </w:rPr>
        <w:t>11</w:t>
      </w:r>
      <w:r>
        <w:fldChar w:fldCharType="end"/>
      </w:r>
    </w:p>
    <w:p w14:paraId="1C221411" w14:textId="3F11591E" w:rsidR="0070562B" w:rsidRDefault="0070562B">
      <w:pPr>
        <w:pStyle w:val="TOC6"/>
        <w:rPr>
          <w:rFonts w:ascii="Calibri" w:eastAsia="Malgun Gothic" w:hAnsi="Calibri"/>
          <w:kern w:val="2"/>
          <w:sz w:val="22"/>
          <w:szCs w:val="22"/>
          <w:lang w:val="fr-FR"/>
        </w:rPr>
      </w:pPr>
      <w:r w:rsidRPr="0070562B">
        <w:rPr>
          <w:lang w:val="fr-FR"/>
        </w:rPr>
        <w:t>5.1.3.3.1.10</w:t>
      </w:r>
      <w:r>
        <w:rPr>
          <w:rFonts w:ascii="Calibri" w:eastAsia="Malgun Gothic" w:hAnsi="Calibri"/>
          <w:kern w:val="2"/>
          <w:sz w:val="22"/>
          <w:szCs w:val="22"/>
          <w:lang w:val="fr-FR"/>
        </w:rPr>
        <w:tab/>
      </w:r>
      <w:r w:rsidRPr="0070562B">
        <w:rPr>
          <w:lang w:val="fr-FR"/>
        </w:rPr>
        <w:t>CSRC list</w:t>
      </w:r>
      <w:r w:rsidRPr="0070562B">
        <w:rPr>
          <w:lang w:val="fr-FR"/>
        </w:rPr>
        <w:tab/>
      </w:r>
      <w:r>
        <w:fldChar w:fldCharType="begin" w:fldLock="1"/>
      </w:r>
      <w:r w:rsidRPr="0070562B">
        <w:rPr>
          <w:lang w:val="fr-FR"/>
        </w:rPr>
        <w:instrText xml:space="preserve"> PAGEREF _Toc161661157 \h </w:instrText>
      </w:r>
      <w:r>
        <w:fldChar w:fldCharType="separate"/>
      </w:r>
      <w:r w:rsidRPr="0070562B">
        <w:rPr>
          <w:lang w:val="fr-FR"/>
        </w:rPr>
        <w:t>11</w:t>
      </w:r>
      <w:r>
        <w:fldChar w:fldCharType="end"/>
      </w:r>
    </w:p>
    <w:p w14:paraId="62688932" w14:textId="3399B96E" w:rsidR="0070562B" w:rsidRDefault="0070562B">
      <w:pPr>
        <w:pStyle w:val="TOC5"/>
        <w:rPr>
          <w:rFonts w:ascii="Calibri" w:eastAsia="Malgun Gothic" w:hAnsi="Calibri"/>
          <w:kern w:val="2"/>
          <w:sz w:val="22"/>
          <w:szCs w:val="22"/>
        </w:rPr>
      </w:pPr>
      <w:r>
        <w:t>5.1.3.3.2</w:t>
      </w:r>
      <w:r>
        <w:rPr>
          <w:rFonts w:ascii="Calibri" w:eastAsia="Malgun Gothic" w:hAnsi="Calibri"/>
          <w:kern w:val="2"/>
          <w:sz w:val="22"/>
          <w:szCs w:val="22"/>
        </w:rPr>
        <w:tab/>
      </w:r>
      <w:r>
        <w:t>RTP Payload</w:t>
      </w:r>
      <w:r>
        <w:tab/>
      </w:r>
      <w:r>
        <w:fldChar w:fldCharType="begin" w:fldLock="1"/>
      </w:r>
      <w:r>
        <w:instrText xml:space="preserve"> PAGEREF _Toc161661158 \h </w:instrText>
      </w:r>
      <w:r>
        <w:fldChar w:fldCharType="separate"/>
      </w:r>
      <w:r>
        <w:t>11</w:t>
      </w:r>
      <w:r>
        <w:fldChar w:fldCharType="end"/>
      </w:r>
    </w:p>
    <w:p w14:paraId="5F6425C5" w14:textId="69011E8E" w:rsidR="0070562B" w:rsidRDefault="0070562B">
      <w:pPr>
        <w:pStyle w:val="TOC4"/>
        <w:rPr>
          <w:rFonts w:ascii="Calibri" w:eastAsia="Malgun Gothic" w:hAnsi="Calibri"/>
          <w:kern w:val="2"/>
          <w:sz w:val="22"/>
          <w:szCs w:val="22"/>
        </w:rPr>
      </w:pPr>
      <w:r>
        <w:t>5.1.3.4</w:t>
      </w:r>
      <w:r>
        <w:rPr>
          <w:rFonts w:ascii="Calibri" w:eastAsia="Malgun Gothic" w:hAnsi="Calibri"/>
          <w:kern w:val="2"/>
          <w:sz w:val="22"/>
          <w:szCs w:val="22"/>
        </w:rPr>
        <w:tab/>
      </w:r>
      <w:r>
        <w:t>RTCP</w:t>
      </w:r>
      <w:r>
        <w:tab/>
      </w:r>
      <w:r>
        <w:fldChar w:fldCharType="begin" w:fldLock="1"/>
      </w:r>
      <w:r>
        <w:instrText xml:space="preserve"> PAGEREF _Toc161661159 \h </w:instrText>
      </w:r>
      <w:r>
        <w:fldChar w:fldCharType="separate"/>
      </w:r>
      <w:r>
        <w:t>11</w:t>
      </w:r>
      <w:r>
        <w:fldChar w:fldCharType="end"/>
      </w:r>
    </w:p>
    <w:p w14:paraId="2009D1E8" w14:textId="0F814A3F" w:rsidR="0070562B" w:rsidRDefault="0070562B">
      <w:pPr>
        <w:pStyle w:val="TOC4"/>
        <w:rPr>
          <w:rFonts w:ascii="Calibri" w:eastAsia="Malgun Gothic" w:hAnsi="Calibri"/>
          <w:kern w:val="2"/>
          <w:sz w:val="22"/>
          <w:szCs w:val="22"/>
        </w:rPr>
      </w:pPr>
      <w:r>
        <w:t>5.1.3.5</w:t>
      </w:r>
      <w:r>
        <w:rPr>
          <w:rFonts w:ascii="Calibri" w:eastAsia="Malgun Gothic" w:hAnsi="Calibri"/>
          <w:kern w:val="2"/>
          <w:sz w:val="22"/>
          <w:szCs w:val="22"/>
        </w:rPr>
        <w:tab/>
      </w:r>
      <w:r>
        <w:t>Diffserv code point marking</w:t>
      </w:r>
      <w:r>
        <w:tab/>
      </w:r>
      <w:r>
        <w:fldChar w:fldCharType="begin" w:fldLock="1"/>
      </w:r>
      <w:r>
        <w:instrText xml:space="preserve"> PAGEREF _Toc161661160 \h </w:instrText>
      </w:r>
      <w:r>
        <w:fldChar w:fldCharType="separate"/>
      </w:r>
      <w:r>
        <w:t>11</w:t>
      </w:r>
      <w:r>
        <w:fldChar w:fldCharType="end"/>
      </w:r>
    </w:p>
    <w:p w14:paraId="33C674DE" w14:textId="6DE8DDB3" w:rsidR="0070562B" w:rsidRDefault="0070562B">
      <w:pPr>
        <w:pStyle w:val="TOC2"/>
        <w:rPr>
          <w:rFonts w:ascii="Calibri" w:eastAsia="Malgun Gothic" w:hAnsi="Calibri"/>
          <w:kern w:val="2"/>
          <w:sz w:val="22"/>
          <w:szCs w:val="22"/>
        </w:rPr>
      </w:pPr>
      <w:r>
        <w:t>5.2</w:t>
      </w:r>
      <w:r>
        <w:rPr>
          <w:rFonts w:ascii="Calibri" w:eastAsia="Malgun Gothic" w:hAnsi="Calibri"/>
          <w:kern w:val="2"/>
          <w:sz w:val="22"/>
          <w:szCs w:val="22"/>
        </w:rPr>
        <w:tab/>
      </w:r>
      <w:r>
        <w:t>Transport network control plane</w:t>
      </w:r>
      <w:r>
        <w:tab/>
      </w:r>
      <w:r>
        <w:fldChar w:fldCharType="begin" w:fldLock="1"/>
      </w:r>
      <w:r>
        <w:instrText xml:space="preserve"> PAGEREF _Toc161661161 \h </w:instrText>
      </w:r>
      <w:r>
        <w:fldChar w:fldCharType="separate"/>
      </w:r>
      <w:r>
        <w:t>11</w:t>
      </w:r>
      <w:r>
        <w:fldChar w:fldCharType="end"/>
      </w:r>
    </w:p>
    <w:p w14:paraId="5F7E3C57" w14:textId="7AD5ECA4" w:rsidR="0070562B" w:rsidRDefault="0070562B">
      <w:pPr>
        <w:pStyle w:val="TOC3"/>
        <w:rPr>
          <w:rFonts w:ascii="Calibri" w:eastAsia="Malgun Gothic" w:hAnsi="Calibri"/>
          <w:kern w:val="2"/>
          <w:sz w:val="22"/>
          <w:szCs w:val="22"/>
        </w:rPr>
      </w:pPr>
      <w:r>
        <w:t>5.2.1</w:t>
      </w:r>
      <w:r>
        <w:rPr>
          <w:rFonts w:ascii="Calibri" w:eastAsia="Malgun Gothic" w:hAnsi="Calibri"/>
          <w:kern w:val="2"/>
          <w:sz w:val="22"/>
          <w:szCs w:val="22"/>
        </w:rPr>
        <w:tab/>
      </w:r>
      <w:r>
        <w:t>General</w:t>
      </w:r>
      <w:r>
        <w:tab/>
      </w:r>
      <w:r>
        <w:fldChar w:fldCharType="begin" w:fldLock="1"/>
      </w:r>
      <w:r>
        <w:instrText xml:space="preserve"> PAGEREF _Toc161661162 \h </w:instrText>
      </w:r>
      <w:r>
        <w:fldChar w:fldCharType="separate"/>
      </w:r>
      <w:r>
        <w:t>11</w:t>
      </w:r>
      <w:r>
        <w:fldChar w:fldCharType="end"/>
      </w:r>
    </w:p>
    <w:p w14:paraId="08DDD1B1" w14:textId="079E3FDA" w:rsidR="0070562B" w:rsidRDefault="0070562B">
      <w:pPr>
        <w:pStyle w:val="TOC3"/>
        <w:rPr>
          <w:rFonts w:ascii="Calibri" w:eastAsia="Malgun Gothic" w:hAnsi="Calibri"/>
          <w:kern w:val="2"/>
          <w:sz w:val="22"/>
          <w:szCs w:val="22"/>
        </w:rPr>
      </w:pPr>
      <w:r>
        <w:t>5.2.2</w:t>
      </w:r>
      <w:r>
        <w:rPr>
          <w:rFonts w:ascii="Calibri" w:eastAsia="Malgun Gothic" w:hAnsi="Calibri"/>
          <w:kern w:val="2"/>
          <w:sz w:val="22"/>
          <w:szCs w:val="22"/>
        </w:rPr>
        <w:tab/>
      </w:r>
      <w:r>
        <w:t>Transport Signalling for the ATM Transport Option</w:t>
      </w:r>
      <w:r>
        <w:tab/>
      </w:r>
      <w:r>
        <w:fldChar w:fldCharType="begin" w:fldLock="1"/>
      </w:r>
      <w:r>
        <w:instrText xml:space="preserve"> PAGEREF _Toc161661163 \h </w:instrText>
      </w:r>
      <w:r>
        <w:fldChar w:fldCharType="separate"/>
      </w:r>
      <w:r>
        <w:t>12</w:t>
      </w:r>
      <w:r>
        <w:fldChar w:fldCharType="end"/>
      </w:r>
    </w:p>
    <w:p w14:paraId="40C21EFC" w14:textId="2EC4A9E1" w:rsidR="0070562B" w:rsidRDefault="0070562B">
      <w:pPr>
        <w:pStyle w:val="TOC4"/>
        <w:rPr>
          <w:rFonts w:ascii="Calibri" w:eastAsia="Malgun Gothic" w:hAnsi="Calibri"/>
          <w:kern w:val="2"/>
          <w:sz w:val="22"/>
          <w:szCs w:val="22"/>
        </w:rPr>
      </w:pPr>
      <w:r>
        <w:t>5.2.2.1</w:t>
      </w:r>
      <w:r>
        <w:rPr>
          <w:rFonts w:ascii="Calibri" w:eastAsia="Malgun Gothic" w:hAnsi="Calibri"/>
          <w:kern w:val="2"/>
          <w:sz w:val="22"/>
          <w:szCs w:val="22"/>
        </w:rPr>
        <w:tab/>
      </w:r>
      <w:r>
        <w:t>Signalling protocol (ALCAP)</w:t>
      </w:r>
      <w:r>
        <w:tab/>
      </w:r>
      <w:r>
        <w:fldChar w:fldCharType="begin" w:fldLock="1"/>
      </w:r>
      <w:r>
        <w:instrText xml:space="preserve"> PAGEREF _Toc161661164 \h </w:instrText>
      </w:r>
      <w:r>
        <w:fldChar w:fldCharType="separate"/>
      </w:r>
      <w:r>
        <w:t>12</w:t>
      </w:r>
      <w:r>
        <w:fldChar w:fldCharType="end"/>
      </w:r>
    </w:p>
    <w:p w14:paraId="722B7F69" w14:textId="45F57912" w:rsidR="0070562B" w:rsidRDefault="0070562B">
      <w:pPr>
        <w:pStyle w:val="TOC5"/>
        <w:rPr>
          <w:rFonts w:ascii="Calibri" w:eastAsia="Malgun Gothic" w:hAnsi="Calibri"/>
          <w:kern w:val="2"/>
          <w:sz w:val="22"/>
          <w:szCs w:val="22"/>
        </w:rPr>
      </w:pPr>
      <w:r>
        <w:t>5.2.2.1.1</w:t>
      </w:r>
      <w:r>
        <w:rPr>
          <w:rFonts w:ascii="Calibri" w:eastAsia="Malgun Gothic" w:hAnsi="Calibri"/>
          <w:kern w:val="2"/>
          <w:sz w:val="22"/>
          <w:szCs w:val="22"/>
        </w:rPr>
        <w:tab/>
      </w:r>
      <w:r>
        <w:t>AAL2 Signalling Protocol (Q.2630.2)</w:t>
      </w:r>
      <w:r>
        <w:tab/>
      </w:r>
      <w:r>
        <w:fldChar w:fldCharType="begin" w:fldLock="1"/>
      </w:r>
      <w:r>
        <w:instrText xml:space="preserve"> PAGEREF _Toc161661165 \h </w:instrText>
      </w:r>
      <w:r>
        <w:fldChar w:fldCharType="separate"/>
      </w:r>
      <w:r>
        <w:t>12</w:t>
      </w:r>
      <w:r>
        <w:fldChar w:fldCharType="end"/>
      </w:r>
    </w:p>
    <w:p w14:paraId="09C3E57F" w14:textId="355C7812" w:rsidR="0070562B" w:rsidRDefault="0070562B">
      <w:pPr>
        <w:pStyle w:val="TOC4"/>
        <w:rPr>
          <w:rFonts w:ascii="Calibri" w:eastAsia="Malgun Gothic" w:hAnsi="Calibri"/>
          <w:kern w:val="2"/>
          <w:sz w:val="22"/>
          <w:szCs w:val="22"/>
        </w:rPr>
      </w:pPr>
      <w:r>
        <w:t>5.2.2.2</w:t>
      </w:r>
      <w:r>
        <w:rPr>
          <w:rFonts w:ascii="Calibri" w:eastAsia="Malgun Gothic" w:hAnsi="Calibri"/>
          <w:kern w:val="2"/>
          <w:sz w:val="22"/>
          <w:szCs w:val="22"/>
        </w:rPr>
        <w:tab/>
      </w:r>
      <w:r>
        <w:t>Signalling transport converter</w:t>
      </w:r>
      <w:r>
        <w:tab/>
      </w:r>
      <w:r>
        <w:fldChar w:fldCharType="begin" w:fldLock="1"/>
      </w:r>
      <w:r>
        <w:instrText xml:space="preserve"> PAGEREF _Toc161661166 \h </w:instrText>
      </w:r>
      <w:r>
        <w:fldChar w:fldCharType="separate"/>
      </w:r>
      <w:r>
        <w:t>12</w:t>
      </w:r>
      <w:r>
        <w:fldChar w:fldCharType="end"/>
      </w:r>
    </w:p>
    <w:p w14:paraId="3B47E07A" w14:textId="4BD52195" w:rsidR="0070562B" w:rsidRDefault="0070562B">
      <w:pPr>
        <w:pStyle w:val="TOC5"/>
        <w:rPr>
          <w:rFonts w:ascii="Calibri" w:eastAsia="Malgun Gothic" w:hAnsi="Calibri"/>
          <w:kern w:val="2"/>
          <w:sz w:val="22"/>
          <w:szCs w:val="22"/>
        </w:rPr>
      </w:pPr>
      <w:r>
        <w:t>5.2.2.2.1</w:t>
      </w:r>
      <w:r>
        <w:rPr>
          <w:rFonts w:ascii="Calibri" w:eastAsia="Malgun Gothic" w:hAnsi="Calibri"/>
          <w:kern w:val="2"/>
          <w:sz w:val="22"/>
          <w:szCs w:val="22"/>
        </w:rPr>
        <w:tab/>
      </w:r>
      <w:r>
        <w:t>AAL2 MTP3B Signalling Transport Converter (Q.2150.1)</w:t>
      </w:r>
      <w:r>
        <w:tab/>
      </w:r>
      <w:r>
        <w:fldChar w:fldCharType="begin" w:fldLock="1"/>
      </w:r>
      <w:r>
        <w:instrText xml:space="preserve"> PAGEREF _Toc161661167 \h </w:instrText>
      </w:r>
      <w:r>
        <w:fldChar w:fldCharType="separate"/>
      </w:r>
      <w:r>
        <w:t>12</w:t>
      </w:r>
      <w:r>
        <w:fldChar w:fldCharType="end"/>
      </w:r>
    </w:p>
    <w:p w14:paraId="4F7B69A8" w14:textId="3FDF4A49" w:rsidR="0070562B" w:rsidRDefault="0070562B">
      <w:pPr>
        <w:pStyle w:val="TOC4"/>
        <w:rPr>
          <w:rFonts w:ascii="Calibri" w:eastAsia="Malgun Gothic" w:hAnsi="Calibri"/>
          <w:kern w:val="2"/>
          <w:sz w:val="22"/>
          <w:szCs w:val="22"/>
        </w:rPr>
      </w:pPr>
      <w:r>
        <w:t>5.2.2.3</w:t>
      </w:r>
      <w:r>
        <w:rPr>
          <w:rFonts w:ascii="Calibri" w:eastAsia="Malgun Gothic" w:hAnsi="Calibri"/>
          <w:kern w:val="2"/>
          <w:sz w:val="22"/>
          <w:szCs w:val="22"/>
        </w:rPr>
        <w:tab/>
      </w:r>
      <w:r>
        <w:t>MTP3b (Q.2210)</w:t>
      </w:r>
      <w:r>
        <w:tab/>
      </w:r>
      <w:r>
        <w:fldChar w:fldCharType="begin" w:fldLock="1"/>
      </w:r>
      <w:r>
        <w:instrText xml:space="preserve"> PAGEREF _Toc161661168 \h </w:instrText>
      </w:r>
      <w:r>
        <w:fldChar w:fldCharType="separate"/>
      </w:r>
      <w:r>
        <w:t>12</w:t>
      </w:r>
      <w:r>
        <w:fldChar w:fldCharType="end"/>
      </w:r>
    </w:p>
    <w:p w14:paraId="4C913ADB" w14:textId="58CC7393" w:rsidR="0070562B" w:rsidRDefault="0070562B">
      <w:pPr>
        <w:pStyle w:val="TOC4"/>
        <w:rPr>
          <w:rFonts w:ascii="Calibri" w:eastAsia="Malgun Gothic" w:hAnsi="Calibri"/>
          <w:kern w:val="2"/>
          <w:sz w:val="22"/>
          <w:szCs w:val="22"/>
          <w:lang w:val="fr-FR"/>
        </w:rPr>
      </w:pPr>
      <w:r w:rsidRPr="0070562B">
        <w:rPr>
          <w:lang w:val="fr-FR"/>
        </w:rPr>
        <w:t>5.2.2.4</w:t>
      </w:r>
      <w:r>
        <w:rPr>
          <w:rFonts w:ascii="Calibri" w:eastAsia="Malgun Gothic" w:hAnsi="Calibri"/>
          <w:kern w:val="2"/>
          <w:sz w:val="22"/>
          <w:szCs w:val="22"/>
          <w:lang w:val="fr-FR"/>
        </w:rPr>
        <w:tab/>
      </w:r>
      <w:r w:rsidRPr="0070562B">
        <w:rPr>
          <w:lang w:val="fr-FR"/>
        </w:rPr>
        <w:t>SSCF-NNI (Q.2140)</w:t>
      </w:r>
      <w:r w:rsidRPr="0070562B">
        <w:rPr>
          <w:lang w:val="fr-FR"/>
        </w:rPr>
        <w:tab/>
      </w:r>
      <w:r>
        <w:fldChar w:fldCharType="begin" w:fldLock="1"/>
      </w:r>
      <w:r w:rsidRPr="0070562B">
        <w:rPr>
          <w:lang w:val="fr-FR"/>
        </w:rPr>
        <w:instrText xml:space="preserve"> PAGEREF _Toc161661169 \h </w:instrText>
      </w:r>
      <w:r>
        <w:fldChar w:fldCharType="separate"/>
      </w:r>
      <w:r w:rsidRPr="0070562B">
        <w:rPr>
          <w:lang w:val="fr-FR"/>
        </w:rPr>
        <w:t>12</w:t>
      </w:r>
      <w:r>
        <w:fldChar w:fldCharType="end"/>
      </w:r>
    </w:p>
    <w:p w14:paraId="7A8BC1D1" w14:textId="44EF064B" w:rsidR="0070562B" w:rsidRDefault="0070562B">
      <w:pPr>
        <w:pStyle w:val="TOC4"/>
        <w:rPr>
          <w:rFonts w:ascii="Calibri" w:eastAsia="Malgun Gothic" w:hAnsi="Calibri"/>
          <w:kern w:val="2"/>
          <w:sz w:val="22"/>
          <w:szCs w:val="22"/>
          <w:lang w:val="fr-FR"/>
        </w:rPr>
      </w:pPr>
      <w:r w:rsidRPr="0070562B">
        <w:rPr>
          <w:lang w:val="fr-FR"/>
        </w:rPr>
        <w:t>5.2.2.5</w:t>
      </w:r>
      <w:r>
        <w:rPr>
          <w:rFonts w:ascii="Calibri" w:eastAsia="Malgun Gothic" w:hAnsi="Calibri"/>
          <w:kern w:val="2"/>
          <w:sz w:val="22"/>
          <w:szCs w:val="22"/>
          <w:lang w:val="fr-FR"/>
        </w:rPr>
        <w:tab/>
      </w:r>
      <w:r w:rsidRPr="0070562B">
        <w:rPr>
          <w:lang w:val="fr-FR"/>
        </w:rPr>
        <w:t>SSCOP (Q.2110)</w:t>
      </w:r>
      <w:r w:rsidRPr="0070562B">
        <w:rPr>
          <w:lang w:val="fr-FR"/>
        </w:rPr>
        <w:tab/>
      </w:r>
      <w:r>
        <w:fldChar w:fldCharType="begin" w:fldLock="1"/>
      </w:r>
      <w:r w:rsidRPr="0070562B">
        <w:rPr>
          <w:lang w:val="fr-FR"/>
        </w:rPr>
        <w:instrText xml:space="preserve"> PAGEREF _Toc161661170 \h </w:instrText>
      </w:r>
      <w:r>
        <w:fldChar w:fldCharType="separate"/>
      </w:r>
      <w:r w:rsidRPr="0070562B">
        <w:rPr>
          <w:lang w:val="fr-FR"/>
        </w:rPr>
        <w:t>12</w:t>
      </w:r>
      <w:r>
        <w:fldChar w:fldCharType="end"/>
      </w:r>
    </w:p>
    <w:p w14:paraId="5E975C18" w14:textId="19C029C5" w:rsidR="0070562B" w:rsidRDefault="0070562B">
      <w:pPr>
        <w:pStyle w:val="TOC4"/>
        <w:rPr>
          <w:rFonts w:ascii="Calibri" w:eastAsia="Malgun Gothic" w:hAnsi="Calibri"/>
          <w:kern w:val="2"/>
          <w:sz w:val="22"/>
          <w:szCs w:val="22"/>
        </w:rPr>
      </w:pPr>
      <w:r>
        <w:t>5.2.2.6</w:t>
      </w:r>
      <w:r>
        <w:rPr>
          <w:rFonts w:ascii="Calibri" w:eastAsia="Malgun Gothic" w:hAnsi="Calibri"/>
          <w:kern w:val="2"/>
          <w:sz w:val="22"/>
          <w:szCs w:val="22"/>
        </w:rPr>
        <w:tab/>
      </w:r>
      <w:r>
        <w:t>ATM Adaptation Layer Type 5 (I.363.5)</w:t>
      </w:r>
      <w:r>
        <w:tab/>
      </w:r>
      <w:r>
        <w:fldChar w:fldCharType="begin" w:fldLock="1"/>
      </w:r>
      <w:r>
        <w:instrText xml:space="preserve"> PAGEREF _Toc161661171 \h </w:instrText>
      </w:r>
      <w:r>
        <w:fldChar w:fldCharType="separate"/>
      </w:r>
      <w:r>
        <w:t>13</w:t>
      </w:r>
      <w:r>
        <w:fldChar w:fldCharType="end"/>
      </w:r>
    </w:p>
    <w:p w14:paraId="6FB4F795" w14:textId="7C1158AA" w:rsidR="0070562B" w:rsidRDefault="0070562B">
      <w:pPr>
        <w:pStyle w:val="TOC2"/>
        <w:rPr>
          <w:rFonts w:ascii="Calibri" w:eastAsia="Malgun Gothic" w:hAnsi="Calibri"/>
          <w:kern w:val="2"/>
          <w:sz w:val="22"/>
          <w:szCs w:val="22"/>
        </w:rPr>
      </w:pPr>
      <w:r>
        <w:t>5.3</w:t>
      </w:r>
      <w:r>
        <w:rPr>
          <w:rFonts w:ascii="Calibri" w:eastAsia="Malgun Gothic" w:hAnsi="Calibri"/>
          <w:kern w:val="2"/>
          <w:sz w:val="22"/>
          <w:szCs w:val="22"/>
        </w:rPr>
        <w:tab/>
      </w:r>
      <w:r>
        <w:t>Interworking between ATM and IP Transport Options</w:t>
      </w:r>
      <w:r>
        <w:tab/>
      </w:r>
      <w:r>
        <w:fldChar w:fldCharType="begin" w:fldLock="1"/>
      </w:r>
      <w:r>
        <w:instrText xml:space="preserve"> PAGEREF _Toc161661172 \h </w:instrText>
      </w:r>
      <w:r>
        <w:fldChar w:fldCharType="separate"/>
      </w:r>
      <w:r>
        <w:t>13</w:t>
      </w:r>
      <w:r>
        <w:fldChar w:fldCharType="end"/>
      </w:r>
    </w:p>
    <w:p w14:paraId="0C8AFA6E" w14:textId="4D04EFF4" w:rsidR="0070562B" w:rsidRDefault="0070562B">
      <w:pPr>
        <w:pStyle w:val="TOC3"/>
        <w:rPr>
          <w:rFonts w:ascii="Calibri" w:eastAsia="Malgun Gothic" w:hAnsi="Calibri"/>
          <w:kern w:val="2"/>
          <w:sz w:val="22"/>
          <w:szCs w:val="22"/>
        </w:rPr>
      </w:pPr>
      <w:r>
        <w:t>5.3.1</w:t>
      </w:r>
      <w:r>
        <w:rPr>
          <w:rFonts w:ascii="Calibri" w:eastAsia="Malgun Gothic" w:hAnsi="Calibri"/>
          <w:kern w:val="2"/>
          <w:sz w:val="22"/>
          <w:szCs w:val="22"/>
        </w:rPr>
        <w:tab/>
      </w:r>
      <w:r>
        <w:t>Introduction</w:t>
      </w:r>
      <w:r>
        <w:tab/>
      </w:r>
      <w:r>
        <w:fldChar w:fldCharType="begin" w:fldLock="1"/>
      </w:r>
      <w:r>
        <w:instrText xml:space="preserve"> PAGEREF _Toc161661173 \h </w:instrText>
      </w:r>
      <w:r>
        <w:fldChar w:fldCharType="separate"/>
      </w:r>
      <w:r>
        <w:t>13</w:t>
      </w:r>
      <w:r>
        <w:fldChar w:fldCharType="end"/>
      </w:r>
    </w:p>
    <w:p w14:paraId="4AB605A2" w14:textId="2562A3BD" w:rsidR="0070562B" w:rsidRDefault="0070562B">
      <w:pPr>
        <w:pStyle w:val="TOC3"/>
        <w:rPr>
          <w:rFonts w:ascii="Calibri" w:eastAsia="Malgun Gothic" w:hAnsi="Calibri"/>
          <w:kern w:val="2"/>
          <w:sz w:val="22"/>
          <w:szCs w:val="22"/>
        </w:rPr>
      </w:pPr>
      <w:r>
        <w:t>5.3.2</w:t>
      </w:r>
      <w:r>
        <w:rPr>
          <w:rFonts w:ascii="Calibri" w:eastAsia="Malgun Gothic" w:hAnsi="Calibri"/>
          <w:kern w:val="2"/>
          <w:sz w:val="22"/>
          <w:szCs w:val="22"/>
        </w:rPr>
        <w:tab/>
      </w:r>
      <w:r>
        <w:t>Interworking Alternatives</w:t>
      </w:r>
      <w:r>
        <w:tab/>
      </w:r>
      <w:r>
        <w:fldChar w:fldCharType="begin" w:fldLock="1"/>
      </w:r>
      <w:r>
        <w:instrText xml:space="preserve"> PAGEREF _Toc161661174 \h </w:instrText>
      </w:r>
      <w:r>
        <w:fldChar w:fldCharType="separate"/>
      </w:r>
      <w:r>
        <w:t>13</w:t>
      </w:r>
      <w:r>
        <w:fldChar w:fldCharType="end"/>
      </w:r>
    </w:p>
    <w:p w14:paraId="4402F01E" w14:textId="72498AB7" w:rsidR="0070562B" w:rsidRDefault="0070562B">
      <w:pPr>
        <w:pStyle w:val="TOC1"/>
        <w:rPr>
          <w:rFonts w:ascii="Calibri" w:eastAsia="Malgun Gothic" w:hAnsi="Calibri"/>
          <w:kern w:val="2"/>
          <w:szCs w:val="22"/>
        </w:rPr>
      </w:pPr>
      <w:r>
        <w:t>6</w:t>
      </w:r>
      <w:r>
        <w:rPr>
          <w:rFonts w:ascii="Calibri" w:eastAsia="Malgun Gothic" w:hAnsi="Calibri"/>
          <w:kern w:val="2"/>
          <w:szCs w:val="22"/>
        </w:rPr>
        <w:tab/>
      </w:r>
      <w:r>
        <w:t>Packet switched domain</w:t>
      </w:r>
      <w:r>
        <w:tab/>
      </w:r>
      <w:r>
        <w:fldChar w:fldCharType="begin" w:fldLock="1"/>
      </w:r>
      <w:r>
        <w:instrText xml:space="preserve"> PAGEREF _Toc161661175 \h </w:instrText>
      </w:r>
      <w:r>
        <w:fldChar w:fldCharType="separate"/>
      </w:r>
      <w:r>
        <w:t>13</w:t>
      </w:r>
      <w:r>
        <w:fldChar w:fldCharType="end"/>
      </w:r>
    </w:p>
    <w:p w14:paraId="3FC287B0" w14:textId="1CD681E7" w:rsidR="0070562B" w:rsidRDefault="0070562B">
      <w:pPr>
        <w:pStyle w:val="TOC2"/>
        <w:rPr>
          <w:rFonts w:ascii="Calibri" w:eastAsia="Malgun Gothic" w:hAnsi="Calibri"/>
          <w:kern w:val="2"/>
          <w:sz w:val="22"/>
          <w:szCs w:val="22"/>
        </w:rPr>
      </w:pPr>
      <w:r>
        <w:t>6.1</w:t>
      </w:r>
      <w:r>
        <w:rPr>
          <w:rFonts w:ascii="Calibri" w:eastAsia="Malgun Gothic" w:hAnsi="Calibri"/>
          <w:kern w:val="2"/>
          <w:sz w:val="22"/>
          <w:szCs w:val="22"/>
        </w:rPr>
        <w:tab/>
      </w:r>
      <w:r>
        <w:t>Transport network user plane</w:t>
      </w:r>
      <w:r>
        <w:tab/>
      </w:r>
      <w:r>
        <w:fldChar w:fldCharType="begin" w:fldLock="1"/>
      </w:r>
      <w:r>
        <w:instrText xml:space="preserve"> PAGEREF _Toc161661176 \h </w:instrText>
      </w:r>
      <w:r>
        <w:fldChar w:fldCharType="separate"/>
      </w:r>
      <w:r>
        <w:t>13</w:t>
      </w:r>
      <w:r>
        <w:fldChar w:fldCharType="end"/>
      </w:r>
    </w:p>
    <w:p w14:paraId="24DC4E25" w14:textId="1133C7D4" w:rsidR="0070562B" w:rsidRDefault="0070562B">
      <w:pPr>
        <w:pStyle w:val="TOC3"/>
        <w:rPr>
          <w:rFonts w:ascii="Calibri" w:eastAsia="Malgun Gothic" w:hAnsi="Calibri"/>
          <w:kern w:val="2"/>
          <w:sz w:val="22"/>
          <w:szCs w:val="22"/>
        </w:rPr>
      </w:pPr>
      <w:r>
        <w:t>6.1.1</w:t>
      </w:r>
      <w:r>
        <w:rPr>
          <w:rFonts w:ascii="Calibri" w:eastAsia="Malgun Gothic" w:hAnsi="Calibri"/>
          <w:kern w:val="2"/>
          <w:sz w:val="22"/>
          <w:szCs w:val="22"/>
        </w:rPr>
        <w:tab/>
      </w:r>
      <w:r>
        <w:t>General</w:t>
      </w:r>
      <w:r>
        <w:tab/>
      </w:r>
      <w:r>
        <w:fldChar w:fldCharType="begin" w:fldLock="1"/>
      </w:r>
      <w:r>
        <w:instrText xml:space="preserve"> PAGEREF _Toc161661177 \h </w:instrText>
      </w:r>
      <w:r>
        <w:fldChar w:fldCharType="separate"/>
      </w:r>
      <w:r>
        <w:t>13</w:t>
      </w:r>
      <w:r>
        <w:fldChar w:fldCharType="end"/>
      </w:r>
    </w:p>
    <w:p w14:paraId="32AEA7CD" w14:textId="71BA11EB" w:rsidR="0070562B" w:rsidRDefault="0070562B">
      <w:pPr>
        <w:pStyle w:val="TOC3"/>
        <w:rPr>
          <w:rFonts w:ascii="Calibri" w:eastAsia="Malgun Gothic" w:hAnsi="Calibri"/>
          <w:kern w:val="2"/>
          <w:sz w:val="22"/>
          <w:szCs w:val="22"/>
        </w:rPr>
      </w:pPr>
      <w:r>
        <w:t>6.1.2</w:t>
      </w:r>
      <w:r>
        <w:rPr>
          <w:rFonts w:ascii="Calibri" w:eastAsia="Malgun Gothic" w:hAnsi="Calibri"/>
          <w:kern w:val="2"/>
          <w:sz w:val="22"/>
          <w:szCs w:val="22"/>
        </w:rPr>
        <w:tab/>
      </w:r>
      <w:r>
        <w:t>ATM Transport Option</w:t>
      </w:r>
      <w:r>
        <w:tab/>
      </w:r>
      <w:r>
        <w:fldChar w:fldCharType="begin" w:fldLock="1"/>
      </w:r>
      <w:r>
        <w:instrText xml:space="preserve"> PAGEREF _Toc161661178 \h </w:instrText>
      </w:r>
      <w:r>
        <w:fldChar w:fldCharType="separate"/>
      </w:r>
      <w:r>
        <w:t>14</w:t>
      </w:r>
      <w:r>
        <w:fldChar w:fldCharType="end"/>
      </w:r>
    </w:p>
    <w:p w14:paraId="71682C73" w14:textId="38B543A8" w:rsidR="0070562B" w:rsidRDefault="0070562B">
      <w:pPr>
        <w:pStyle w:val="TOC4"/>
        <w:rPr>
          <w:rFonts w:ascii="Calibri" w:eastAsia="Malgun Gothic" w:hAnsi="Calibri"/>
          <w:kern w:val="2"/>
          <w:sz w:val="22"/>
          <w:szCs w:val="22"/>
        </w:rPr>
      </w:pPr>
      <w:r>
        <w:t>6.1.2.1</w:t>
      </w:r>
      <w:r>
        <w:rPr>
          <w:rFonts w:ascii="Calibri" w:eastAsia="Malgun Gothic" w:hAnsi="Calibri"/>
          <w:kern w:val="2"/>
          <w:sz w:val="22"/>
          <w:szCs w:val="22"/>
        </w:rPr>
        <w:tab/>
      </w:r>
      <w:r>
        <w:t>General</w:t>
      </w:r>
      <w:r>
        <w:tab/>
      </w:r>
      <w:r>
        <w:fldChar w:fldCharType="begin" w:fldLock="1"/>
      </w:r>
      <w:r>
        <w:instrText xml:space="preserve"> PAGEREF _Toc161661179 \h </w:instrText>
      </w:r>
      <w:r>
        <w:fldChar w:fldCharType="separate"/>
      </w:r>
      <w:r>
        <w:t>14</w:t>
      </w:r>
      <w:r>
        <w:fldChar w:fldCharType="end"/>
      </w:r>
    </w:p>
    <w:p w14:paraId="447E34D5" w14:textId="32682534" w:rsidR="0070562B" w:rsidRDefault="0070562B">
      <w:pPr>
        <w:pStyle w:val="TOC4"/>
        <w:rPr>
          <w:rFonts w:ascii="Calibri" w:eastAsia="Malgun Gothic" w:hAnsi="Calibri"/>
          <w:kern w:val="2"/>
          <w:sz w:val="22"/>
          <w:szCs w:val="22"/>
        </w:rPr>
      </w:pPr>
      <w:r>
        <w:t>6.1.2.2</w:t>
      </w:r>
      <w:r>
        <w:rPr>
          <w:rFonts w:ascii="Calibri" w:eastAsia="Malgun Gothic" w:hAnsi="Calibri"/>
          <w:kern w:val="2"/>
          <w:sz w:val="22"/>
          <w:szCs w:val="22"/>
        </w:rPr>
        <w:tab/>
      </w:r>
      <w:r>
        <w:t>GTP-U</w:t>
      </w:r>
      <w:r>
        <w:tab/>
      </w:r>
      <w:r>
        <w:fldChar w:fldCharType="begin" w:fldLock="1"/>
      </w:r>
      <w:r>
        <w:instrText xml:space="preserve"> PAGEREF _Toc161661180 \h </w:instrText>
      </w:r>
      <w:r>
        <w:fldChar w:fldCharType="separate"/>
      </w:r>
      <w:r>
        <w:t>14</w:t>
      </w:r>
      <w:r>
        <w:fldChar w:fldCharType="end"/>
      </w:r>
    </w:p>
    <w:p w14:paraId="38BDAF5D" w14:textId="4B2896C9" w:rsidR="0070562B" w:rsidRDefault="0070562B">
      <w:pPr>
        <w:pStyle w:val="TOC4"/>
        <w:rPr>
          <w:rFonts w:ascii="Calibri" w:eastAsia="Malgun Gothic" w:hAnsi="Calibri"/>
          <w:kern w:val="2"/>
          <w:sz w:val="22"/>
          <w:szCs w:val="22"/>
        </w:rPr>
      </w:pPr>
      <w:r>
        <w:t>6.1.2.3</w:t>
      </w:r>
      <w:r>
        <w:rPr>
          <w:rFonts w:ascii="Calibri" w:eastAsia="Malgun Gothic" w:hAnsi="Calibri"/>
          <w:kern w:val="2"/>
          <w:sz w:val="22"/>
          <w:szCs w:val="22"/>
        </w:rPr>
        <w:tab/>
      </w:r>
      <w:r>
        <w:t>UDP /IP</w:t>
      </w:r>
      <w:r>
        <w:tab/>
      </w:r>
      <w:r>
        <w:fldChar w:fldCharType="begin" w:fldLock="1"/>
      </w:r>
      <w:r>
        <w:instrText xml:space="preserve"> PAGEREF _Toc161661181 \h </w:instrText>
      </w:r>
      <w:r>
        <w:fldChar w:fldCharType="separate"/>
      </w:r>
      <w:r>
        <w:t>14</w:t>
      </w:r>
      <w:r>
        <w:fldChar w:fldCharType="end"/>
      </w:r>
    </w:p>
    <w:p w14:paraId="5FFD5069" w14:textId="46A7561D" w:rsidR="0070562B" w:rsidRDefault="0070562B">
      <w:pPr>
        <w:pStyle w:val="TOC4"/>
        <w:rPr>
          <w:rFonts w:ascii="Calibri" w:eastAsia="Malgun Gothic" w:hAnsi="Calibri"/>
          <w:kern w:val="2"/>
          <w:sz w:val="22"/>
          <w:szCs w:val="22"/>
        </w:rPr>
      </w:pPr>
      <w:r>
        <w:t>6.1.2.4</w:t>
      </w:r>
      <w:r>
        <w:rPr>
          <w:rFonts w:ascii="Calibri" w:eastAsia="Malgun Gothic" w:hAnsi="Calibri"/>
          <w:kern w:val="2"/>
          <w:sz w:val="22"/>
          <w:szCs w:val="22"/>
        </w:rPr>
        <w:tab/>
      </w:r>
      <w:r>
        <w:t>ATM Adaptation Layer Type 5 (I.363.5)</w:t>
      </w:r>
      <w:r>
        <w:tab/>
      </w:r>
      <w:r>
        <w:fldChar w:fldCharType="begin" w:fldLock="1"/>
      </w:r>
      <w:r>
        <w:instrText xml:space="preserve"> PAGEREF _Toc161661182 \h </w:instrText>
      </w:r>
      <w:r>
        <w:fldChar w:fldCharType="separate"/>
      </w:r>
      <w:r>
        <w:t>14</w:t>
      </w:r>
      <w:r>
        <w:fldChar w:fldCharType="end"/>
      </w:r>
    </w:p>
    <w:p w14:paraId="1402ACE1" w14:textId="7611A721" w:rsidR="0070562B" w:rsidRDefault="0070562B">
      <w:pPr>
        <w:pStyle w:val="TOC4"/>
        <w:rPr>
          <w:rFonts w:ascii="Calibri" w:eastAsia="Malgun Gothic" w:hAnsi="Calibri"/>
          <w:kern w:val="2"/>
          <w:sz w:val="22"/>
          <w:szCs w:val="22"/>
        </w:rPr>
      </w:pPr>
      <w:r>
        <w:lastRenderedPageBreak/>
        <w:t>6.1.2.5</w:t>
      </w:r>
      <w:r>
        <w:rPr>
          <w:rFonts w:ascii="Calibri" w:eastAsia="Malgun Gothic" w:hAnsi="Calibri"/>
          <w:kern w:val="2"/>
          <w:sz w:val="22"/>
          <w:szCs w:val="22"/>
        </w:rPr>
        <w:tab/>
      </w:r>
      <w:r>
        <w:t>IP/ATM</w:t>
      </w:r>
      <w:r>
        <w:tab/>
      </w:r>
      <w:r>
        <w:fldChar w:fldCharType="begin" w:fldLock="1"/>
      </w:r>
      <w:r>
        <w:instrText xml:space="preserve"> PAGEREF _Toc161661183 \h </w:instrText>
      </w:r>
      <w:r>
        <w:fldChar w:fldCharType="separate"/>
      </w:r>
      <w:r>
        <w:t>15</w:t>
      </w:r>
      <w:r>
        <w:fldChar w:fldCharType="end"/>
      </w:r>
    </w:p>
    <w:p w14:paraId="45AEFA52" w14:textId="3074729F" w:rsidR="0070562B" w:rsidRDefault="0070562B">
      <w:pPr>
        <w:pStyle w:val="TOC3"/>
        <w:rPr>
          <w:rFonts w:ascii="Calibri" w:eastAsia="Malgun Gothic" w:hAnsi="Calibri"/>
          <w:kern w:val="2"/>
          <w:sz w:val="22"/>
          <w:szCs w:val="22"/>
        </w:rPr>
      </w:pPr>
      <w:r>
        <w:t>6.1.3</w:t>
      </w:r>
      <w:r>
        <w:rPr>
          <w:rFonts w:ascii="Calibri" w:eastAsia="Malgun Gothic" w:hAnsi="Calibri"/>
          <w:kern w:val="2"/>
          <w:sz w:val="22"/>
          <w:szCs w:val="22"/>
        </w:rPr>
        <w:tab/>
      </w:r>
      <w:r>
        <w:t>IP Transport Option</w:t>
      </w:r>
      <w:r>
        <w:tab/>
      </w:r>
      <w:r>
        <w:fldChar w:fldCharType="begin" w:fldLock="1"/>
      </w:r>
      <w:r>
        <w:instrText xml:space="preserve"> PAGEREF _Toc161661184 \h </w:instrText>
      </w:r>
      <w:r>
        <w:fldChar w:fldCharType="separate"/>
      </w:r>
      <w:r>
        <w:t>15</w:t>
      </w:r>
      <w:r>
        <w:fldChar w:fldCharType="end"/>
      </w:r>
    </w:p>
    <w:p w14:paraId="64C5F9AC" w14:textId="7FD2D4EE" w:rsidR="0070562B" w:rsidRDefault="0070562B">
      <w:pPr>
        <w:pStyle w:val="TOC4"/>
        <w:rPr>
          <w:rFonts w:ascii="Calibri" w:eastAsia="Malgun Gothic" w:hAnsi="Calibri"/>
          <w:kern w:val="2"/>
          <w:sz w:val="22"/>
          <w:szCs w:val="22"/>
        </w:rPr>
      </w:pPr>
      <w:r>
        <w:t>6.1.3.1</w:t>
      </w:r>
      <w:r>
        <w:rPr>
          <w:rFonts w:ascii="Calibri" w:eastAsia="Malgun Gothic" w:hAnsi="Calibri"/>
          <w:kern w:val="2"/>
          <w:sz w:val="22"/>
          <w:szCs w:val="22"/>
        </w:rPr>
        <w:tab/>
      </w:r>
      <w:r>
        <w:t>General</w:t>
      </w:r>
      <w:r>
        <w:tab/>
      </w:r>
      <w:r>
        <w:fldChar w:fldCharType="begin" w:fldLock="1"/>
      </w:r>
      <w:r>
        <w:instrText xml:space="preserve"> PAGEREF _Toc161661185 \h </w:instrText>
      </w:r>
      <w:r>
        <w:fldChar w:fldCharType="separate"/>
      </w:r>
      <w:r>
        <w:t>15</w:t>
      </w:r>
      <w:r>
        <w:fldChar w:fldCharType="end"/>
      </w:r>
    </w:p>
    <w:p w14:paraId="1A082C2E" w14:textId="5A395CB7" w:rsidR="0070562B" w:rsidRDefault="0070562B">
      <w:pPr>
        <w:pStyle w:val="TOC4"/>
        <w:rPr>
          <w:rFonts w:ascii="Calibri" w:eastAsia="Malgun Gothic" w:hAnsi="Calibri"/>
          <w:kern w:val="2"/>
          <w:sz w:val="22"/>
          <w:szCs w:val="22"/>
        </w:rPr>
      </w:pPr>
      <w:r>
        <w:t>6.1.3.2</w:t>
      </w:r>
      <w:r>
        <w:rPr>
          <w:rFonts w:ascii="Calibri" w:eastAsia="Malgun Gothic" w:hAnsi="Calibri"/>
          <w:kern w:val="2"/>
          <w:sz w:val="22"/>
          <w:szCs w:val="22"/>
        </w:rPr>
        <w:tab/>
      </w:r>
      <w:r>
        <w:t>GTP-U</w:t>
      </w:r>
      <w:r>
        <w:tab/>
      </w:r>
      <w:r>
        <w:fldChar w:fldCharType="begin" w:fldLock="1"/>
      </w:r>
      <w:r>
        <w:instrText xml:space="preserve"> PAGEREF _Toc161661186 \h </w:instrText>
      </w:r>
      <w:r>
        <w:fldChar w:fldCharType="separate"/>
      </w:r>
      <w:r>
        <w:t>15</w:t>
      </w:r>
      <w:r>
        <w:fldChar w:fldCharType="end"/>
      </w:r>
    </w:p>
    <w:p w14:paraId="46939B61" w14:textId="3C6940BD" w:rsidR="0070562B" w:rsidRDefault="0070562B">
      <w:pPr>
        <w:pStyle w:val="TOC4"/>
        <w:rPr>
          <w:rFonts w:ascii="Calibri" w:eastAsia="Malgun Gothic" w:hAnsi="Calibri"/>
          <w:kern w:val="2"/>
          <w:sz w:val="22"/>
          <w:szCs w:val="22"/>
        </w:rPr>
      </w:pPr>
      <w:r>
        <w:t>6.1.3.3</w:t>
      </w:r>
      <w:r>
        <w:rPr>
          <w:rFonts w:ascii="Calibri" w:eastAsia="Malgun Gothic" w:hAnsi="Calibri"/>
          <w:kern w:val="2"/>
          <w:sz w:val="22"/>
          <w:szCs w:val="22"/>
        </w:rPr>
        <w:tab/>
      </w:r>
      <w:r>
        <w:t>UDP /IP</w:t>
      </w:r>
      <w:r>
        <w:tab/>
      </w:r>
      <w:r>
        <w:fldChar w:fldCharType="begin" w:fldLock="1"/>
      </w:r>
      <w:r>
        <w:instrText xml:space="preserve"> PAGEREF _Toc161661187 \h </w:instrText>
      </w:r>
      <w:r>
        <w:fldChar w:fldCharType="separate"/>
      </w:r>
      <w:r>
        <w:t>15</w:t>
      </w:r>
      <w:r>
        <w:fldChar w:fldCharType="end"/>
      </w:r>
    </w:p>
    <w:p w14:paraId="27BCBAB2" w14:textId="5ECA8DAB" w:rsidR="0070562B" w:rsidRDefault="0070562B">
      <w:pPr>
        <w:pStyle w:val="TOC4"/>
        <w:rPr>
          <w:rFonts w:ascii="Calibri" w:eastAsia="Malgun Gothic" w:hAnsi="Calibri"/>
          <w:kern w:val="2"/>
          <w:sz w:val="22"/>
          <w:szCs w:val="22"/>
        </w:rPr>
      </w:pPr>
      <w:r>
        <w:t>6.1.3.4</w:t>
      </w:r>
      <w:r>
        <w:rPr>
          <w:rFonts w:ascii="Calibri" w:eastAsia="Malgun Gothic" w:hAnsi="Calibri"/>
          <w:kern w:val="2"/>
          <w:sz w:val="22"/>
          <w:szCs w:val="22"/>
        </w:rPr>
        <w:tab/>
      </w:r>
      <w:r>
        <w:t>Diffserv code point marking</w:t>
      </w:r>
      <w:r>
        <w:tab/>
      </w:r>
      <w:r>
        <w:fldChar w:fldCharType="begin" w:fldLock="1"/>
      </w:r>
      <w:r>
        <w:instrText xml:space="preserve"> PAGEREF _Toc161661188 \h </w:instrText>
      </w:r>
      <w:r>
        <w:fldChar w:fldCharType="separate"/>
      </w:r>
      <w:r>
        <w:t>16</w:t>
      </w:r>
      <w:r>
        <w:fldChar w:fldCharType="end"/>
      </w:r>
    </w:p>
    <w:p w14:paraId="0E530C11" w14:textId="380BEA78" w:rsidR="0070562B" w:rsidRDefault="0070562B">
      <w:pPr>
        <w:pStyle w:val="TOC2"/>
        <w:rPr>
          <w:rFonts w:ascii="Calibri" w:eastAsia="Malgun Gothic" w:hAnsi="Calibri"/>
          <w:kern w:val="2"/>
          <w:sz w:val="22"/>
          <w:szCs w:val="22"/>
        </w:rPr>
      </w:pPr>
      <w:r>
        <w:t>6.2</w:t>
      </w:r>
      <w:r>
        <w:rPr>
          <w:rFonts w:ascii="Calibri" w:eastAsia="Malgun Gothic" w:hAnsi="Calibri"/>
          <w:kern w:val="2"/>
          <w:sz w:val="22"/>
          <w:szCs w:val="22"/>
        </w:rPr>
        <w:tab/>
      </w:r>
      <w:r>
        <w:t>Transport network control plane</w:t>
      </w:r>
      <w:r>
        <w:tab/>
      </w:r>
      <w:r>
        <w:fldChar w:fldCharType="begin" w:fldLock="1"/>
      </w:r>
      <w:r>
        <w:instrText xml:space="preserve"> PAGEREF _Toc161661189 \h </w:instrText>
      </w:r>
      <w:r>
        <w:fldChar w:fldCharType="separate"/>
      </w:r>
      <w:r>
        <w:t>16</w:t>
      </w:r>
      <w:r>
        <w:fldChar w:fldCharType="end"/>
      </w:r>
    </w:p>
    <w:p w14:paraId="2302B401" w14:textId="76C1272B" w:rsidR="0070562B" w:rsidRDefault="0070562B">
      <w:pPr>
        <w:pStyle w:val="TOC1"/>
        <w:rPr>
          <w:rFonts w:ascii="Calibri" w:eastAsia="Malgun Gothic" w:hAnsi="Calibri"/>
          <w:kern w:val="2"/>
          <w:szCs w:val="22"/>
        </w:rPr>
      </w:pPr>
      <w:r>
        <w:t>7</w:t>
      </w:r>
      <w:r>
        <w:rPr>
          <w:rFonts w:ascii="Calibri" w:eastAsia="Malgun Gothic" w:hAnsi="Calibri"/>
          <w:kern w:val="2"/>
          <w:szCs w:val="22"/>
        </w:rPr>
        <w:tab/>
      </w:r>
      <w:r>
        <w:t>Broadcast Domain</w:t>
      </w:r>
      <w:r>
        <w:tab/>
      </w:r>
      <w:r>
        <w:fldChar w:fldCharType="begin" w:fldLock="1"/>
      </w:r>
      <w:r>
        <w:instrText xml:space="preserve"> PAGEREF _Toc161661190 \h </w:instrText>
      </w:r>
      <w:r>
        <w:fldChar w:fldCharType="separate"/>
      </w:r>
      <w:r>
        <w:t>16</w:t>
      </w:r>
      <w:r>
        <w:fldChar w:fldCharType="end"/>
      </w:r>
    </w:p>
    <w:p w14:paraId="39C05D4F" w14:textId="5C4BC9EA" w:rsidR="0070562B" w:rsidRDefault="0070562B">
      <w:pPr>
        <w:pStyle w:val="TOC2"/>
        <w:rPr>
          <w:rFonts w:ascii="Calibri" w:eastAsia="Malgun Gothic" w:hAnsi="Calibri"/>
          <w:kern w:val="2"/>
          <w:sz w:val="22"/>
          <w:szCs w:val="22"/>
        </w:rPr>
      </w:pPr>
      <w:r>
        <w:t>7.1</w:t>
      </w:r>
      <w:r>
        <w:rPr>
          <w:rFonts w:ascii="Calibri" w:eastAsia="Malgun Gothic" w:hAnsi="Calibri"/>
          <w:kern w:val="2"/>
          <w:sz w:val="22"/>
          <w:szCs w:val="22"/>
        </w:rPr>
        <w:tab/>
      </w:r>
      <w:r>
        <w:t>Transport network user plane</w:t>
      </w:r>
      <w:r>
        <w:tab/>
      </w:r>
      <w:r>
        <w:fldChar w:fldCharType="begin" w:fldLock="1"/>
      </w:r>
      <w:r>
        <w:instrText xml:space="preserve"> PAGEREF _Toc161661191 \h </w:instrText>
      </w:r>
      <w:r>
        <w:fldChar w:fldCharType="separate"/>
      </w:r>
      <w:r>
        <w:t>16</w:t>
      </w:r>
      <w:r>
        <w:fldChar w:fldCharType="end"/>
      </w:r>
    </w:p>
    <w:p w14:paraId="23C87C76" w14:textId="73FB4C3D" w:rsidR="0070562B" w:rsidRDefault="0070562B">
      <w:pPr>
        <w:pStyle w:val="TOC3"/>
        <w:rPr>
          <w:rFonts w:ascii="Calibri" w:eastAsia="Malgun Gothic" w:hAnsi="Calibri"/>
          <w:kern w:val="2"/>
          <w:sz w:val="22"/>
          <w:szCs w:val="22"/>
        </w:rPr>
      </w:pPr>
      <w:r>
        <w:t>7.1.1</w:t>
      </w:r>
      <w:r>
        <w:rPr>
          <w:rFonts w:ascii="Calibri" w:eastAsia="Malgun Gothic" w:hAnsi="Calibri"/>
          <w:kern w:val="2"/>
          <w:sz w:val="22"/>
          <w:szCs w:val="22"/>
        </w:rPr>
        <w:tab/>
      </w:r>
      <w:r>
        <w:t>General</w:t>
      </w:r>
      <w:r>
        <w:tab/>
      </w:r>
      <w:r>
        <w:fldChar w:fldCharType="begin" w:fldLock="1"/>
      </w:r>
      <w:r>
        <w:instrText xml:space="preserve"> PAGEREF _Toc161661192 \h </w:instrText>
      </w:r>
      <w:r>
        <w:fldChar w:fldCharType="separate"/>
      </w:r>
      <w:r>
        <w:t>16</w:t>
      </w:r>
      <w:r>
        <w:fldChar w:fldCharType="end"/>
      </w:r>
    </w:p>
    <w:p w14:paraId="5D5B8FC2" w14:textId="1CF056A4" w:rsidR="0070562B" w:rsidRDefault="0070562B">
      <w:pPr>
        <w:pStyle w:val="TOC3"/>
        <w:rPr>
          <w:rFonts w:ascii="Calibri" w:eastAsia="Malgun Gothic" w:hAnsi="Calibri"/>
          <w:kern w:val="2"/>
          <w:sz w:val="22"/>
          <w:szCs w:val="22"/>
        </w:rPr>
      </w:pPr>
      <w:r>
        <w:t>7.1.2</w:t>
      </w:r>
      <w:r>
        <w:rPr>
          <w:rFonts w:ascii="Calibri" w:eastAsia="Malgun Gothic" w:hAnsi="Calibri"/>
          <w:kern w:val="2"/>
          <w:sz w:val="22"/>
          <w:szCs w:val="22"/>
        </w:rPr>
        <w:tab/>
      </w:r>
      <w:r>
        <w:t>ATM Transport Option</w:t>
      </w:r>
      <w:r>
        <w:tab/>
      </w:r>
      <w:r>
        <w:fldChar w:fldCharType="begin" w:fldLock="1"/>
      </w:r>
      <w:r>
        <w:instrText xml:space="preserve"> PAGEREF _Toc161661193 \h </w:instrText>
      </w:r>
      <w:r>
        <w:fldChar w:fldCharType="separate"/>
      </w:r>
      <w:r>
        <w:t>16</w:t>
      </w:r>
      <w:r>
        <w:fldChar w:fldCharType="end"/>
      </w:r>
    </w:p>
    <w:p w14:paraId="1CA6FDF7" w14:textId="2EEE5D35" w:rsidR="0070562B" w:rsidRDefault="0070562B">
      <w:pPr>
        <w:pStyle w:val="TOC4"/>
        <w:rPr>
          <w:rFonts w:ascii="Calibri" w:eastAsia="Malgun Gothic" w:hAnsi="Calibri"/>
          <w:kern w:val="2"/>
          <w:sz w:val="22"/>
          <w:szCs w:val="22"/>
        </w:rPr>
      </w:pPr>
      <w:r>
        <w:t>7.1.2.1</w:t>
      </w:r>
      <w:r>
        <w:rPr>
          <w:rFonts w:ascii="Calibri" w:eastAsia="Malgun Gothic" w:hAnsi="Calibri"/>
          <w:kern w:val="2"/>
          <w:sz w:val="22"/>
          <w:szCs w:val="22"/>
        </w:rPr>
        <w:tab/>
      </w:r>
      <w:r>
        <w:t>General</w:t>
      </w:r>
      <w:r>
        <w:tab/>
      </w:r>
      <w:r>
        <w:fldChar w:fldCharType="begin" w:fldLock="1"/>
      </w:r>
      <w:r>
        <w:instrText xml:space="preserve"> PAGEREF _Toc161661194 \h </w:instrText>
      </w:r>
      <w:r>
        <w:fldChar w:fldCharType="separate"/>
      </w:r>
      <w:r>
        <w:t>16</w:t>
      </w:r>
      <w:r>
        <w:fldChar w:fldCharType="end"/>
      </w:r>
    </w:p>
    <w:p w14:paraId="4D69A334" w14:textId="18BE4265" w:rsidR="0070562B" w:rsidRDefault="0070562B">
      <w:pPr>
        <w:pStyle w:val="TOC4"/>
        <w:rPr>
          <w:rFonts w:ascii="Calibri" w:eastAsia="Malgun Gothic" w:hAnsi="Calibri"/>
          <w:kern w:val="2"/>
          <w:sz w:val="22"/>
          <w:szCs w:val="22"/>
        </w:rPr>
      </w:pPr>
      <w:r>
        <w:t>7.1.2.2</w:t>
      </w:r>
      <w:r>
        <w:rPr>
          <w:rFonts w:ascii="Calibri" w:eastAsia="Malgun Gothic" w:hAnsi="Calibri"/>
          <w:kern w:val="2"/>
          <w:sz w:val="22"/>
          <w:szCs w:val="22"/>
        </w:rPr>
        <w:tab/>
      </w:r>
      <w:r>
        <w:t>TCP/IP</w:t>
      </w:r>
      <w:r>
        <w:tab/>
      </w:r>
      <w:r>
        <w:fldChar w:fldCharType="begin" w:fldLock="1"/>
      </w:r>
      <w:r>
        <w:instrText xml:space="preserve"> PAGEREF _Toc161661195 \h </w:instrText>
      </w:r>
      <w:r>
        <w:fldChar w:fldCharType="separate"/>
      </w:r>
      <w:r>
        <w:t>16</w:t>
      </w:r>
      <w:r>
        <w:fldChar w:fldCharType="end"/>
      </w:r>
    </w:p>
    <w:p w14:paraId="68A6DDC0" w14:textId="5BAC31F4" w:rsidR="0070562B" w:rsidRDefault="0070562B">
      <w:pPr>
        <w:pStyle w:val="TOC4"/>
        <w:rPr>
          <w:rFonts w:ascii="Calibri" w:eastAsia="Malgun Gothic" w:hAnsi="Calibri"/>
          <w:kern w:val="2"/>
          <w:sz w:val="22"/>
          <w:szCs w:val="22"/>
        </w:rPr>
      </w:pPr>
      <w:r>
        <w:t>7.1.2.3</w:t>
      </w:r>
      <w:r>
        <w:rPr>
          <w:rFonts w:ascii="Calibri" w:eastAsia="Malgun Gothic" w:hAnsi="Calibri"/>
          <w:kern w:val="2"/>
          <w:sz w:val="22"/>
          <w:szCs w:val="22"/>
        </w:rPr>
        <w:tab/>
      </w:r>
      <w:r>
        <w:t>ATM Adaptation Layer Type 5 (I.363.5)</w:t>
      </w:r>
      <w:r>
        <w:tab/>
      </w:r>
      <w:r>
        <w:fldChar w:fldCharType="begin" w:fldLock="1"/>
      </w:r>
      <w:r>
        <w:instrText xml:space="preserve"> PAGEREF _Toc161661196 \h </w:instrText>
      </w:r>
      <w:r>
        <w:fldChar w:fldCharType="separate"/>
      </w:r>
      <w:r>
        <w:t>17</w:t>
      </w:r>
      <w:r>
        <w:fldChar w:fldCharType="end"/>
      </w:r>
    </w:p>
    <w:p w14:paraId="6496031D" w14:textId="15BE4C0D" w:rsidR="0070562B" w:rsidRDefault="0070562B">
      <w:pPr>
        <w:pStyle w:val="TOC4"/>
        <w:rPr>
          <w:rFonts w:ascii="Calibri" w:eastAsia="Malgun Gothic" w:hAnsi="Calibri"/>
          <w:kern w:val="2"/>
          <w:sz w:val="22"/>
          <w:szCs w:val="22"/>
        </w:rPr>
      </w:pPr>
      <w:r>
        <w:t>7.1.2.4</w:t>
      </w:r>
      <w:r>
        <w:rPr>
          <w:rFonts w:ascii="Calibri" w:eastAsia="Malgun Gothic" w:hAnsi="Calibri"/>
          <w:kern w:val="2"/>
          <w:sz w:val="22"/>
          <w:szCs w:val="22"/>
        </w:rPr>
        <w:tab/>
      </w:r>
      <w:r>
        <w:t>IP/ATM</w:t>
      </w:r>
      <w:r>
        <w:tab/>
      </w:r>
      <w:r>
        <w:fldChar w:fldCharType="begin" w:fldLock="1"/>
      </w:r>
      <w:r>
        <w:instrText xml:space="preserve"> PAGEREF _Toc161661197 \h </w:instrText>
      </w:r>
      <w:r>
        <w:fldChar w:fldCharType="separate"/>
      </w:r>
      <w:r>
        <w:t>17</w:t>
      </w:r>
      <w:r>
        <w:fldChar w:fldCharType="end"/>
      </w:r>
    </w:p>
    <w:p w14:paraId="6A024CBE" w14:textId="162E452C" w:rsidR="0070562B" w:rsidRDefault="0070562B">
      <w:pPr>
        <w:pStyle w:val="TOC3"/>
        <w:rPr>
          <w:rFonts w:ascii="Calibri" w:eastAsia="Malgun Gothic" w:hAnsi="Calibri"/>
          <w:kern w:val="2"/>
          <w:sz w:val="22"/>
          <w:szCs w:val="22"/>
        </w:rPr>
      </w:pPr>
      <w:r>
        <w:t>7.1.3</w:t>
      </w:r>
      <w:r>
        <w:rPr>
          <w:rFonts w:ascii="Calibri" w:eastAsia="Malgun Gothic" w:hAnsi="Calibri"/>
          <w:kern w:val="2"/>
          <w:sz w:val="22"/>
          <w:szCs w:val="22"/>
        </w:rPr>
        <w:tab/>
      </w:r>
      <w:r>
        <w:t>IP Transport Option</w:t>
      </w:r>
      <w:r>
        <w:tab/>
      </w:r>
      <w:r>
        <w:fldChar w:fldCharType="begin" w:fldLock="1"/>
      </w:r>
      <w:r>
        <w:instrText xml:space="preserve"> PAGEREF _Toc161661198 \h </w:instrText>
      </w:r>
      <w:r>
        <w:fldChar w:fldCharType="separate"/>
      </w:r>
      <w:r>
        <w:t>17</w:t>
      </w:r>
      <w:r>
        <w:fldChar w:fldCharType="end"/>
      </w:r>
    </w:p>
    <w:p w14:paraId="754713B9" w14:textId="6EED9ABB" w:rsidR="0070562B" w:rsidRDefault="0070562B">
      <w:pPr>
        <w:pStyle w:val="TOC4"/>
        <w:rPr>
          <w:rFonts w:ascii="Calibri" w:eastAsia="Malgun Gothic" w:hAnsi="Calibri"/>
          <w:kern w:val="2"/>
          <w:sz w:val="22"/>
          <w:szCs w:val="22"/>
        </w:rPr>
      </w:pPr>
      <w:r>
        <w:t>7.1.3.1</w:t>
      </w:r>
      <w:r>
        <w:rPr>
          <w:rFonts w:ascii="Calibri" w:eastAsia="Malgun Gothic" w:hAnsi="Calibri"/>
          <w:kern w:val="2"/>
          <w:sz w:val="22"/>
          <w:szCs w:val="22"/>
        </w:rPr>
        <w:tab/>
      </w:r>
      <w:r>
        <w:t>General</w:t>
      </w:r>
      <w:r>
        <w:tab/>
      </w:r>
      <w:r>
        <w:fldChar w:fldCharType="begin" w:fldLock="1"/>
      </w:r>
      <w:r>
        <w:instrText xml:space="preserve"> PAGEREF _Toc161661199 \h </w:instrText>
      </w:r>
      <w:r>
        <w:fldChar w:fldCharType="separate"/>
      </w:r>
      <w:r>
        <w:t>17</w:t>
      </w:r>
      <w:r>
        <w:fldChar w:fldCharType="end"/>
      </w:r>
    </w:p>
    <w:p w14:paraId="42CCA654" w14:textId="3F4D1E32" w:rsidR="0070562B" w:rsidRDefault="0070562B">
      <w:pPr>
        <w:pStyle w:val="TOC4"/>
        <w:rPr>
          <w:rFonts w:ascii="Calibri" w:eastAsia="Malgun Gothic" w:hAnsi="Calibri"/>
          <w:kern w:val="2"/>
          <w:sz w:val="22"/>
          <w:szCs w:val="22"/>
        </w:rPr>
      </w:pPr>
      <w:r>
        <w:t>7.1.3.3</w:t>
      </w:r>
      <w:r>
        <w:rPr>
          <w:rFonts w:ascii="Calibri" w:eastAsia="Malgun Gothic" w:hAnsi="Calibri"/>
          <w:kern w:val="2"/>
          <w:sz w:val="22"/>
          <w:szCs w:val="22"/>
        </w:rPr>
        <w:tab/>
      </w:r>
      <w:r>
        <w:t>TCP /IP</w:t>
      </w:r>
      <w:r>
        <w:tab/>
      </w:r>
      <w:r>
        <w:fldChar w:fldCharType="begin" w:fldLock="1"/>
      </w:r>
      <w:r>
        <w:instrText xml:space="preserve"> PAGEREF _Toc161661200 \h </w:instrText>
      </w:r>
      <w:r>
        <w:fldChar w:fldCharType="separate"/>
      </w:r>
      <w:r>
        <w:t>17</w:t>
      </w:r>
      <w:r>
        <w:fldChar w:fldCharType="end"/>
      </w:r>
    </w:p>
    <w:p w14:paraId="4015C3C0" w14:textId="1EF73E79" w:rsidR="0070562B" w:rsidRDefault="0070562B">
      <w:pPr>
        <w:pStyle w:val="TOC4"/>
        <w:rPr>
          <w:rFonts w:ascii="Calibri" w:eastAsia="Malgun Gothic" w:hAnsi="Calibri"/>
          <w:kern w:val="2"/>
          <w:sz w:val="22"/>
          <w:szCs w:val="22"/>
        </w:rPr>
      </w:pPr>
      <w:r>
        <w:t>7.1.3.4</w:t>
      </w:r>
      <w:r>
        <w:rPr>
          <w:rFonts w:ascii="Calibri" w:eastAsia="Malgun Gothic" w:hAnsi="Calibri"/>
          <w:kern w:val="2"/>
          <w:sz w:val="22"/>
          <w:szCs w:val="22"/>
        </w:rPr>
        <w:tab/>
      </w:r>
      <w:r>
        <w:t>Diffserv code point marking</w:t>
      </w:r>
      <w:r>
        <w:tab/>
      </w:r>
      <w:r>
        <w:fldChar w:fldCharType="begin" w:fldLock="1"/>
      </w:r>
      <w:r>
        <w:instrText xml:space="preserve"> PAGEREF _Toc161661201 \h </w:instrText>
      </w:r>
      <w:r>
        <w:fldChar w:fldCharType="separate"/>
      </w:r>
      <w:r>
        <w:t>17</w:t>
      </w:r>
      <w:r>
        <w:fldChar w:fldCharType="end"/>
      </w:r>
    </w:p>
    <w:p w14:paraId="1E03716C" w14:textId="74ABBBF2" w:rsidR="0070562B" w:rsidRDefault="0070562B">
      <w:pPr>
        <w:pStyle w:val="TOC2"/>
        <w:rPr>
          <w:rFonts w:ascii="Calibri" w:eastAsia="Malgun Gothic" w:hAnsi="Calibri"/>
          <w:kern w:val="2"/>
          <w:sz w:val="22"/>
          <w:szCs w:val="22"/>
        </w:rPr>
      </w:pPr>
      <w:r>
        <w:t>7.2</w:t>
      </w:r>
      <w:r>
        <w:rPr>
          <w:rFonts w:ascii="Calibri" w:eastAsia="Malgun Gothic" w:hAnsi="Calibri"/>
          <w:kern w:val="2"/>
          <w:sz w:val="22"/>
          <w:szCs w:val="22"/>
        </w:rPr>
        <w:tab/>
      </w:r>
      <w:r>
        <w:t>Transport network control plane</w:t>
      </w:r>
      <w:r>
        <w:tab/>
      </w:r>
      <w:r>
        <w:fldChar w:fldCharType="begin" w:fldLock="1"/>
      </w:r>
      <w:r>
        <w:instrText xml:space="preserve"> PAGEREF _Toc161661202 \h </w:instrText>
      </w:r>
      <w:r>
        <w:fldChar w:fldCharType="separate"/>
      </w:r>
      <w:r>
        <w:t>17</w:t>
      </w:r>
      <w:r>
        <w:fldChar w:fldCharType="end"/>
      </w:r>
    </w:p>
    <w:p w14:paraId="0522F974" w14:textId="655D650E" w:rsidR="0070562B" w:rsidRDefault="0070562B" w:rsidP="0070562B">
      <w:pPr>
        <w:pStyle w:val="TOC8"/>
        <w:rPr>
          <w:rFonts w:ascii="Calibri" w:eastAsia="Malgun Gothic" w:hAnsi="Calibri"/>
          <w:b w:val="0"/>
          <w:kern w:val="2"/>
          <w:szCs w:val="22"/>
        </w:rPr>
      </w:pPr>
      <w:r>
        <w:t>Annex A (informative):</w:t>
      </w:r>
      <w:r>
        <w:tab/>
        <w:t>IP-ATM Interworking</w:t>
      </w:r>
      <w:r>
        <w:tab/>
      </w:r>
      <w:r>
        <w:fldChar w:fldCharType="begin" w:fldLock="1"/>
      </w:r>
      <w:r>
        <w:instrText xml:space="preserve"> PAGEREF _Toc161661203 \h </w:instrText>
      </w:r>
      <w:r>
        <w:fldChar w:fldCharType="separate"/>
      </w:r>
      <w:r>
        <w:t>19</w:t>
      </w:r>
      <w:r>
        <w:fldChar w:fldCharType="end"/>
      </w:r>
    </w:p>
    <w:p w14:paraId="29C899FA" w14:textId="61660B94" w:rsidR="0070562B" w:rsidRDefault="0070562B">
      <w:pPr>
        <w:pStyle w:val="TOC1"/>
        <w:rPr>
          <w:rFonts w:ascii="Calibri" w:eastAsia="Malgun Gothic" w:hAnsi="Calibri"/>
          <w:kern w:val="2"/>
          <w:szCs w:val="22"/>
        </w:rPr>
      </w:pPr>
      <w:r>
        <w:t>A.1</w:t>
      </w:r>
      <w:r>
        <w:rPr>
          <w:rFonts w:ascii="Calibri" w:eastAsia="Malgun Gothic" w:hAnsi="Calibri"/>
          <w:kern w:val="2"/>
          <w:szCs w:val="22"/>
        </w:rPr>
        <w:tab/>
      </w:r>
      <w:r>
        <w:t>Application of IP tunnelling in IP-ATM interworking alternative 1 in case of no direct ATM connectivity at the IP&amp;ATM dual stack RNC/CN-node</w:t>
      </w:r>
      <w:r>
        <w:tab/>
      </w:r>
      <w:r>
        <w:fldChar w:fldCharType="begin" w:fldLock="1"/>
      </w:r>
      <w:r>
        <w:instrText xml:space="preserve"> PAGEREF _Toc161661204 \h </w:instrText>
      </w:r>
      <w:r>
        <w:fldChar w:fldCharType="separate"/>
      </w:r>
      <w:r>
        <w:t>19</w:t>
      </w:r>
      <w:r>
        <w:fldChar w:fldCharType="end"/>
      </w:r>
    </w:p>
    <w:p w14:paraId="0FC7E690" w14:textId="7A966CB3" w:rsidR="0070562B" w:rsidRDefault="0070562B">
      <w:pPr>
        <w:pStyle w:val="TOC1"/>
        <w:rPr>
          <w:rFonts w:ascii="Calibri" w:eastAsia="Malgun Gothic" w:hAnsi="Calibri"/>
          <w:kern w:val="2"/>
          <w:szCs w:val="22"/>
        </w:rPr>
      </w:pPr>
      <w:r>
        <w:t>A.2</w:t>
      </w:r>
      <w:r>
        <w:rPr>
          <w:rFonts w:ascii="Calibri" w:eastAsia="Malgun Gothic" w:hAnsi="Calibri"/>
          <w:kern w:val="2"/>
          <w:szCs w:val="22"/>
        </w:rPr>
        <w:tab/>
      </w:r>
      <w:r>
        <w:t>Application of IP-ALCAP in IP-ATM interworking alternative 2</w:t>
      </w:r>
      <w:r>
        <w:tab/>
      </w:r>
      <w:r>
        <w:fldChar w:fldCharType="begin" w:fldLock="1"/>
      </w:r>
      <w:r>
        <w:instrText xml:space="preserve"> PAGEREF _Toc161661205 \h </w:instrText>
      </w:r>
      <w:r>
        <w:fldChar w:fldCharType="separate"/>
      </w:r>
      <w:r>
        <w:t>19</w:t>
      </w:r>
      <w:r>
        <w:fldChar w:fldCharType="end"/>
      </w:r>
    </w:p>
    <w:p w14:paraId="02E4D485" w14:textId="0CD7081E" w:rsidR="0070562B" w:rsidRDefault="0070562B" w:rsidP="0070562B">
      <w:pPr>
        <w:pStyle w:val="TOC8"/>
        <w:rPr>
          <w:rFonts w:ascii="Calibri" w:eastAsia="Malgun Gothic" w:hAnsi="Calibri"/>
          <w:b w:val="0"/>
          <w:kern w:val="2"/>
          <w:szCs w:val="22"/>
        </w:rPr>
      </w:pPr>
      <w:r>
        <w:t>Annex B (informative):</w:t>
      </w:r>
      <w:r>
        <w:tab/>
        <w:t>Change history</w:t>
      </w:r>
      <w:r>
        <w:tab/>
      </w:r>
      <w:r>
        <w:fldChar w:fldCharType="begin" w:fldLock="1"/>
      </w:r>
      <w:r>
        <w:instrText xml:space="preserve"> PAGEREF _Toc161661206 \h </w:instrText>
      </w:r>
      <w:r>
        <w:fldChar w:fldCharType="separate"/>
      </w:r>
      <w:r>
        <w:t>20</w:t>
      </w:r>
      <w:r>
        <w:fldChar w:fldCharType="end"/>
      </w:r>
    </w:p>
    <w:p w14:paraId="20C48EA9" w14:textId="1FB99A41" w:rsidR="00DE7BAB" w:rsidRDefault="001307BD">
      <w:r>
        <w:rPr>
          <w:noProof/>
          <w:sz w:val="22"/>
        </w:rPr>
        <w:fldChar w:fldCharType="end"/>
      </w:r>
    </w:p>
    <w:p w14:paraId="2FA1A424" w14:textId="77777777" w:rsidR="00DE7BAB" w:rsidRDefault="00DE7BAB">
      <w:pPr>
        <w:pStyle w:val="Heading1"/>
      </w:pPr>
      <w:r>
        <w:br w:type="page"/>
      </w:r>
      <w:bookmarkStart w:id="7" w:name="_Toc161661130"/>
      <w:r>
        <w:lastRenderedPageBreak/>
        <w:t>Foreword</w:t>
      </w:r>
      <w:bookmarkEnd w:id="7"/>
    </w:p>
    <w:p w14:paraId="6722BC23" w14:textId="77777777" w:rsidR="00DE7BAB" w:rsidRDefault="00DE7BAB">
      <w:r>
        <w:t>This Technical Specification (TS) has been produced by the 3</w:t>
      </w:r>
      <w:r>
        <w:rPr>
          <w:vertAlign w:val="superscript"/>
        </w:rPr>
        <w:t>rd</w:t>
      </w:r>
      <w:r>
        <w:t xml:space="preserve"> Generation Partnership Project (3GPP).</w:t>
      </w:r>
    </w:p>
    <w:p w14:paraId="3A987A5C" w14:textId="77777777" w:rsidR="00DE7BAB" w:rsidRDefault="00DE7BA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69AE7A1" w14:textId="77777777" w:rsidR="00DE7BAB" w:rsidRPr="000C64EC" w:rsidRDefault="00DE7BAB">
      <w:pPr>
        <w:pStyle w:val="B1"/>
        <w:rPr>
          <w:lang w:val="en-US"/>
        </w:rPr>
      </w:pPr>
      <w:r w:rsidRPr="000C64EC">
        <w:rPr>
          <w:lang w:val="en-US"/>
        </w:rPr>
        <w:t>Version x.y.z</w:t>
      </w:r>
    </w:p>
    <w:p w14:paraId="7FB4B48C" w14:textId="77777777" w:rsidR="00DE7BAB" w:rsidRDefault="00DE7BAB">
      <w:pPr>
        <w:pStyle w:val="B1"/>
      </w:pPr>
      <w:r>
        <w:t>where:</w:t>
      </w:r>
    </w:p>
    <w:p w14:paraId="527F4D61" w14:textId="77777777" w:rsidR="00DE7BAB" w:rsidRDefault="00DE7BAB">
      <w:pPr>
        <w:pStyle w:val="B2"/>
      </w:pPr>
      <w:r>
        <w:t>x</w:t>
      </w:r>
      <w:r>
        <w:tab/>
        <w:t>the first digit:</w:t>
      </w:r>
    </w:p>
    <w:p w14:paraId="78C85914" w14:textId="77777777" w:rsidR="00DE7BAB" w:rsidRDefault="00DE7BAB">
      <w:pPr>
        <w:pStyle w:val="B3"/>
      </w:pPr>
      <w:r>
        <w:t>1</w:t>
      </w:r>
      <w:r>
        <w:tab/>
        <w:t>presented to TSG for information;</w:t>
      </w:r>
    </w:p>
    <w:p w14:paraId="390E421C" w14:textId="77777777" w:rsidR="00DE7BAB" w:rsidRDefault="00DE7BAB">
      <w:pPr>
        <w:pStyle w:val="B3"/>
      </w:pPr>
      <w:r>
        <w:t>2</w:t>
      </w:r>
      <w:r>
        <w:tab/>
        <w:t>presented to TSG for approval;</w:t>
      </w:r>
    </w:p>
    <w:p w14:paraId="730B1119" w14:textId="77777777" w:rsidR="00DE7BAB" w:rsidRDefault="00DE7BAB">
      <w:pPr>
        <w:pStyle w:val="B3"/>
      </w:pPr>
      <w:r>
        <w:t>3</w:t>
      </w:r>
      <w:r>
        <w:tab/>
        <w:t>or greater indicates TSG approved document under change control.</w:t>
      </w:r>
    </w:p>
    <w:p w14:paraId="0A9BDFA0" w14:textId="77777777" w:rsidR="00DE7BAB" w:rsidRDefault="00DE7BAB">
      <w:pPr>
        <w:pStyle w:val="B2"/>
      </w:pPr>
      <w:r>
        <w:t>y</w:t>
      </w:r>
      <w:r>
        <w:tab/>
        <w:t>the second digit is incremented for all changes of substance, i.e. technical enhancements, corrections, updates, etc.</w:t>
      </w:r>
    </w:p>
    <w:p w14:paraId="18DEB433" w14:textId="77777777" w:rsidR="00DE7BAB" w:rsidRDefault="00DE7BAB">
      <w:pPr>
        <w:pStyle w:val="B2"/>
      </w:pPr>
      <w:r>
        <w:t>z</w:t>
      </w:r>
      <w:r>
        <w:tab/>
        <w:t>the third digit is incremented when editorial only changes have been incorporated in the document.</w:t>
      </w:r>
    </w:p>
    <w:p w14:paraId="32B3CF69" w14:textId="77777777" w:rsidR="00DE7BAB" w:rsidRDefault="00DE7BAB">
      <w:pPr>
        <w:pStyle w:val="Heading1"/>
      </w:pPr>
      <w:r>
        <w:br w:type="page"/>
      </w:r>
      <w:bookmarkStart w:id="8" w:name="_Toc161661131"/>
      <w:r>
        <w:lastRenderedPageBreak/>
        <w:t>1</w:t>
      </w:r>
      <w:r>
        <w:tab/>
        <w:t>Scope</w:t>
      </w:r>
      <w:bookmarkEnd w:id="8"/>
    </w:p>
    <w:p w14:paraId="3728C28A" w14:textId="77777777" w:rsidR="00DE7BAB" w:rsidRDefault="00DE7BAB">
      <w:r>
        <w:t>The present document specifies the standards for user data transport protocols and related signalling protocols to establish user plane transport bearers over the UTRAN Iu interface.</w:t>
      </w:r>
    </w:p>
    <w:p w14:paraId="31BC0858" w14:textId="77777777" w:rsidR="00DE7BAB" w:rsidRDefault="00DE7BAB">
      <w:pPr>
        <w:pStyle w:val="Heading1"/>
      </w:pPr>
      <w:bookmarkStart w:id="9" w:name="_Toc161661132"/>
      <w:r>
        <w:t>2</w:t>
      </w:r>
      <w:r>
        <w:tab/>
        <w:t>References</w:t>
      </w:r>
      <w:bookmarkEnd w:id="9"/>
    </w:p>
    <w:p w14:paraId="1598D424" w14:textId="77777777" w:rsidR="00DE7BAB" w:rsidRDefault="00DE7BAB">
      <w:r>
        <w:t>The following documents contain provisions which, through reference in this text, constitute provisions of the present document.</w:t>
      </w:r>
    </w:p>
    <w:p w14:paraId="230F1716" w14:textId="77777777" w:rsidR="00DE7BAB" w:rsidRDefault="006D1B31" w:rsidP="006D1B31">
      <w:pPr>
        <w:pStyle w:val="B1"/>
      </w:pPr>
      <w:r>
        <w:t>●</w:t>
      </w:r>
      <w:r>
        <w:tab/>
      </w:r>
      <w:r w:rsidR="00DE7BAB">
        <w:t>References are either specific (identified by date of publication, edition number, version number, etc.) or non</w:t>
      </w:r>
      <w:r w:rsidR="00DE7BAB">
        <w:noBreakHyphen/>
        <w:t>specific.</w:t>
      </w:r>
    </w:p>
    <w:p w14:paraId="14F56EB4" w14:textId="77777777" w:rsidR="00DE7BAB" w:rsidRDefault="006D1B31" w:rsidP="006D1B31">
      <w:pPr>
        <w:pStyle w:val="B1"/>
      </w:pPr>
      <w:r>
        <w:t>●</w:t>
      </w:r>
      <w:r>
        <w:tab/>
      </w:r>
      <w:r w:rsidR="00DE7BAB">
        <w:t>For a specific reference, subsequent revisions do not apply.</w:t>
      </w:r>
    </w:p>
    <w:p w14:paraId="26A49C59" w14:textId="77777777" w:rsidR="00DE7BAB" w:rsidRDefault="006D1B31" w:rsidP="006D1B31">
      <w:pPr>
        <w:pStyle w:val="B1"/>
      </w:pPr>
      <w:r>
        <w:t>●</w:t>
      </w:r>
      <w:r>
        <w:tab/>
      </w:r>
      <w:r w:rsidR="00DE7BAB">
        <w:t xml:space="preserve">For a non-specific reference, the latest version applies. In the case of a reference to a 3GPP document (including a GSM document), a non-specific reference implicitly refers to the latest version of that document </w:t>
      </w:r>
      <w:r w:rsidR="00DE7BAB">
        <w:rPr>
          <w:i/>
        </w:rPr>
        <w:t>in the same Release as the present document</w:t>
      </w:r>
      <w:r w:rsidR="00DE7BAB">
        <w:t>.</w:t>
      </w:r>
    </w:p>
    <w:p w14:paraId="140EDB93" w14:textId="77777777" w:rsidR="00DE7BAB" w:rsidRDefault="00DE7BAB">
      <w:pPr>
        <w:pStyle w:val="EX"/>
      </w:pPr>
      <w:r>
        <w:t>[1]</w:t>
      </w:r>
      <w:r>
        <w:tab/>
        <w:t>ITU-T Recommendation I.361 (</w:t>
      </w:r>
      <w:r w:rsidR="00327B91">
        <w:t>1995</w:t>
      </w:r>
      <w:r w:rsidR="004C62DC">
        <w:t>-</w:t>
      </w:r>
      <w:r>
        <w:t>11): "B-ISDN ATM layer specification".</w:t>
      </w:r>
    </w:p>
    <w:p w14:paraId="190A56B2" w14:textId="77777777" w:rsidR="00DE7BAB" w:rsidRDefault="00DE7BAB">
      <w:pPr>
        <w:pStyle w:val="EX"/>
      </w:pPr>
      <w:r>
        <w:t>[2]</w:t>
      </w:r>
      <w:r>
        <w:tab/>
        <w:t>ITU-T Recommendation I.363.2 (</w:t>
      </w:r>
      <w:r w:rsidR="00327B91">
        <w:t>2000-</w:t>
      </w:r>
      <w:r>
        <w:t>11): "B-ISDN ATM Adaptation layer specification: Type 2 AAL".</w:t>
      </w:r>
    </w:p>
    <w:p w14:paraId="3CAC984C" w14:textId="77777777" w:rsidR="00DE7BAB" w:rsidRDefault="00DE7BAB">
      <w:pPr>
        <w:pStyle w:val="EX"/>
      </w:pPr>
      <w:r>
        <w:t>[3]</w:t>
      </w:r>
      <w:r>
        <w:tab/>
        <w:t>ITU-T Recommendation I.363.5 (</w:t>
      </w:r>
      <w:r w:rsidR="00327B91">
        <w:t>1996-0</w:t>
      </w:r>
      <w:r>
        <w:t>8): "B-ISDN ATM Adaptation layer specification: Type 5 AAL".</w:t>
      </w:r>
    </w:p>
    <w:p w14:paraId="445B66D6" w14:textId="77777777" w:rsidR="00DE7BAB" w:rsidRDefault="00DE7BAB">
      <w:pPr>
        <w:pStyle w:val="EX"/>
      </w:pPr>
      <w:r>
        <w:t>[4]</w:t>
      </w:r>
      <w:r>
        <w:tab/>
        <w:t>ITU-T Recommendation I.366.1 (</w:t>
      </w:r>
      <w:r w:rsidR="00327B91">
        <w:t>1998-0</w:t>
      </w:r>
      <w:r>
        <w:t>6): "Segmentation and Reassembly Service Specific Convergence Sublayer for the AAL type 2".</w:t>
      </w:r>
    </w:p>
    <w:p w14:paraId="018507AC" w14:textId="77777777" w:rsidR="00DE7BAB" w:rsidRDefault="00DE7BAB">
      <w:pPr>
        <w:pStyle w:val="EX"/>
      </w:pPr>
      <w:r>
        <w:t>[5]</w:t>
      </w:r>
      <w:r>
        <w:tab/>
        <w:t>ITU-T Recommendation E.164 (</w:t>
      </w:r>
      <w:r w:rsidR="00327B91">
        <w:t>1997-0</w:t>
      </w:r>
      <w:r>
        <w:t>5): "The international public telecommunication numbering plan".</w:t>
      </w:r>
    </w:p>
    <w:p w14:paraId="6784027C" w14:textId="77777777" w:rsidR="00DE7BAB" w:rsidRDefault="00DE7BAB">
      <w:pPr>
        <w:pStyle w:val="EX"/>
      </w:pPr>
      <w:r>
        <w:t>[6]</w:t>
      </w:r>
      <w:r>
        <w:tab/>
        <w:t>ITU-T Recommendation Q.2110 (</w:t>
      </w:r>
      <w:r w:rsidR="00327B91">
        <w:t>1994-0</w:t>
      </w:r>
      <w:r>
        <w:t>7): "B-ISDN ATM adaptation layer - Service Specific Connection Oriented Protocol (SSCOP)".</w:t>
      </w:r>
    </w:p>
    <w:p w14:paraId="4E60474F" w14:textId="77777777" w:rsidR="00DE7BAB" w:rsidRDefault="00DE7BAB">
      <w:pPr>
        <w:pStyle w:val="EX"/>
      </w:pPr>
      <w:r>
        <w:t>[7]</w:t>
      </w:r>
      <w:r>
        <w:tab/>
        <w:t>ITU-T Recommendation Q.2140 (</w:t>
      </w:r>
      <w:r w:rsidR="00327B91">
        <w:t>1995-0</w:t>
      </w:r>
      <w:r>
        <w:t>2): "B-ISDN ATM adaptation layer - Service Specific Coordination Function for Support of Signalling at the Network Node Interface (SSCF-NNI)".</w:t>
      </w:r>
    </w:p>
    <w:p w14:paraId="5E9C7518" w14:textId="77777777" w:rsidR="00DE7BAB" w:rsidRDefault="00DE7BAB">
      <w:pPr>
        <w:pStyle w:val="EX"/>
      </w:pPr>
      <w:r>
        <w:t>[8]</w:t>
      </w:r>
      <w:r>
        <w:tab/>
        <w:t>ITU-T Recommendation Q.2150.1 (</w:t>
      </w:r>
      <w:r w:rsidR="00327B91">
        <w:t>1999-</w:t>
      </w:r>
      <w:r>
        <w:t>12): "AAL type 2 signalling transport converter on broadband MTP".</w:t>
      </w:r>
    </w:p>
    <w:p w14:paraId="3344F9EE" w14:textId="77777777" w:rsidR="00DE7BAB" w:rsidRDefault="00DE7BAB">
      <w:pPr>
        <w:pStyle w:val="EX"/>
      </w:pPr>
      <w:r>
        <w:t>[9]</w:t>
      </w:r>
      <w:r>
        <w:tab/>
        <w:t>ITU-T Recommendation Q.2210 (</w:t>
      </w:r>
      <w:r w:rsidR="00327B91">
        <w:t>1996-0</w:t>
      </w:r>
      <w:r>
        <w:t>7): "Message transfer part level 3 functions and messages using the services of ITU-T Recommendation Q.2140".</w:t>
      </w:r>
    </w:p>
    <w:p w14:paraId="7834DBA0" w14:textId="77777777" w:rsidR="00DE7BAB" w:rsidRDefault="00DE7BAB">
      <w:pPr>
        <w:pStyle w:val="EX"/>
      </w:pPr>
      <w:r>
        <w:t>[10]</w:t>
      </w:r>
      <w:r>
        <w:tab/>
        <w:t>ITU-T Recommendation Q.2630.1 (</w:t>
      </w:r>
      <w:r w:rsidR="00327B91">
        <w:t>1999-</w:t>
      </w:r>
      <w:r>
        <w:t>12): "AAL type 2 signalling protocol (Capability Set 1)".</w:t>
      </w:r>
    </w:p>
    <w:p w14:paraId="1EDA83DC" w14:textId="77777777" w:rsidR="00DE7BAB" w:rsidRDefault="00DE7BAB">
      <w:pPr>
        <w:pStyle w:val="EX"/>
      </w:pPr>
      <w:r>
        <w:t>[11]</w:t>
      </w:r>
      <w:r>
        <w:tab/>
        <w:t>ITU-T Recommendation X.213 (</w:t>
      </w:r>
      <w:r w:rsidR="00327B91">
        <w:t>1995-</w:t>
      </w:r>
      <w:r>
        <w:t>11): "Information technology - Open systems interconnection - Network Service Definitions".</w:t>
      </w:r>
    </w:p>
    <w:p w14:paraId="400156C7" w14:textId="77777777" w:rsidR="00DE7BAB" w:rsidRDefault="00DE7BAB">
      <w:pPr>
        <w:pStyle w:val="EX"/>
      </w:pPr>
      <w:r>
        <w:t>[12]</w:t>
      </w:r>
      <w:r>
        <w:tab/>
        <w:t>IETF RFC 768 (1980</w:t>
      </w:r>
      <w:r w:rsidR="00327B91">
        <w:t>-08</w:t>
      </w:r>
      <w:r>
        <w:t>): "User Datagram Protocol".</w:t>
      </w:r>
    </w:p>
    <w:p w14:paraId="0E6AF18E" w14:textId="77777777" w:rsidR="00DE7BAB" w:rsidRDefault="00DE7BAB">
      <w:pPr>
        <w:pStyle w:val="EX"/>
      </w:pPr>
      <w:r>
        <w:t>[13]</w:t>
      </w:r>
      <w:r>
        <w:tab/>
        <w:t>IETF RFC 791 (1981</w:t>
      </w:r>
      <w:r w:rsidR="00327B91">
        <w:t>-09</w:t>
      </w:r>
      <w:r>
        <w:t>): "Internet Protocol".</w:t>
      </w:r>
    </w:p>
    <w:p w14:paraId="37C17F39" w14:textId="77777777" w:rsidR="00DE7BAB" w:rsidRDefault="00DE7BAB">
      <w:pPr>
        <w:pStyle w:val="EX"/>
      </w:pPr>
      <w:r>
        <w:t>[14]</w:t>
      </w:r>
      <w:r>
        <w:tab/>
        <w:t>IETF RFC 2684 (1999</w:t>
      </w:r>
      <w:r w:rsidR="00327B91">
        <w:t>-09</w:t>
      </w:r>
      <w:r>
        <w:t>): "Multiprotocol Encapsulation over ATM Adaptation Layer 5".</w:t>
      </w:r>
    </w:p>
    <w:p w14:paraId="153A6EBF" w14:textId="77777777" w:rsidR="00DE7BAB" w:rsidRDefault="00DE7BAB">
      <w:pPr>
        <w:pStyle w:val="EX"/>
      </w:pPr>
      <w:r>
        <w:t>[15]</w:t>
      </w:r>
      <w:r>
        <w:tab/>
        <w:t>IETF RFC 2225 (1998</w:t>
      </w:r>
      <w:r w:rsidR="00327B91">
        <w:t>-04</w:t>
      </w:r>
      <w:r>
        <w:t>): "Classical IP and ARP over ATM".</w:t>
      </w:r>
    </w:p>
    <w:p w14:paraId="7DB76256" w14:textId="77777777" w:rsidR="00DE7BAB" w:rsidRDefault="00DE7BAB">
      <w:pPr>
        <w:pStyle w:val="EX"/>
      </w:pPr>
      <w:r>
        <w:t>[16]</w:t>
      </w:r>
      <w:r>
        <w:tab/>
        <w:t>IETF RFC 2460 (1998</w:t>
      </w:r>
      <w:r w:rsidR="00327B91">
        <w:t>-12</w:t>
      </w:r>
      <w:r>
        <w:t>): "Internet Protocol, Version 6 (IPv6) Specification".</w:t>
      </w:r>
    </w:p>
    <w:p w14:paraId="7F446BFC" w14:textId="77777777" w:rsidR="00DE7BAB" w:rsidRDefault="00DE7BAB">
      <w:pPr>
        <w:pStyle w:val="EX"/>
      </w:pPr>
      <w:r>
        <w:t>[17]</w:t>
      </w:r>
      <w:r>
        <w:tab/>
        <w:t>3GPP TS 29.060: "General Packet Radio Service (GPRS); GPRS Tunnelling Protocol (GTP) across the Gn and Gp interface ".</w:t>
      </w:r>
    </w:p>
    <w:p w14:paraId="7EEF8E5D" w14:textId="77777777" w:rsidR="00DE7BAB" w:rsidRDefault="00DE7BAB">
      <w:pPr>
        <w:pStyle w:val="EX"/>
      </w:pPr>
      <w:r>
        <w:lastRenderedPageBreak/>
        <w:t>[18]</w:t>
      </w:r>
      <w:r>
        <w:tab/>
        <w:t>IETF RFC 793 (1981</w:t>
      </w:r>
      <w:r w:rsidR="00327B91">
        <w:t>-09</w:t>
      </w:r>
      <w:r>
        <w:t>): "Transmission Control Protocol".</w:t>
      </w:r>
    </w:p>
    <w:p w14:paraId="473594AC" w14:textId="77777777" w:rsidR="00DE7BAB" w:rsidRDefault="00DE7BAB">
      <w:pPr>
        <w:pStyle w:val="EX"/>
      </w:pPr>
      <w:r>
        <w:t>[19]</w:t>
      </w:r>
      <w:r>
        <w:tab/>
        <w:t>IETF RFC 2474 (1998</w:t>
      </w:r>
      <w:r w:rsidR="00327B91">
        <w:t>-12</w:t>
      </w:r>
      <w:r>
        <w:t>): "Definition of the Differentiated Services Field (DS Field) in the Ipv4 and Ipv6 Headers".</w:t>
      </w:r>
    </w:p>
    <w:p w14:paraId="6D95734E" w14:textId="77777777" w:rsidR="00DE7BAB" w:rsidRDefault="00DE7BAB">
      <w:pPr>
        <w:pStyle w:val="EX"/>
      </w:pPr>
      <w:r>
        <w:t>[20]</w:t>
      </w:r>
      <w:r>
        <w:tab/>
        <w:t>ITU-T Implementor's guide (</w:t>
      </w:r>
      <w:r w:rsidR="00327B91">
        <w:t>1999-</w:t>
      </w:r>
      <w:r>
        <w:t>12) for recommendation Q.2210 (</w:t>
      </w:r>
      <w:r w:rsidR="00327B91">
        <w:t>1996-</w:t>
      </w:r>
      <w:r>
        <w:t>07).</w:t>
      </w:r>
    </w:p>
    <w:p w14:paraId="19757BF6" w14:textId="77777777" w:rsidR="00DE7BAB" w:rsidRDefault="00DE7BAB">
      <w:pPr>
        <w:pStyle w:val="EX"/>
        <w:rPr>
          <w:lang w:eastAsia="ja-JP"/>
        </w:rPr>
      </w:pPr>
      <w:r>
        <w:t>[21]</w:t>
      </w:r>
      <w:r>
        <w:tab/>
        <w:t>ITU-T Recommendation Q.2630.2 (</w:t>
      </w:r>
      <w:r w:rsidR="00327B91">
        <w:t>2000-</w:t>
      </w:r>
      <w:r>
        <w:t>12): "AAL type 2 signalling protocol (Capability Set </w:t>
      </w:r>
      <w:r>
        <w:rPr>
          <w:rFonts w:hint="eastAsia"/>
          <w:lang w:eastAsia="ja-JP"/>
        </w:rPr>
        <w:t>2</w:t>
      </w:r>
      <w:r>
        <w:t>)"</w:t>
      </w:r>
      <w:r>
        <w:rPr>
          <w:rFonts w:hint="eastAsia"/>
          <w:lang w:eastAsia="ja-JP"/>
        </w:rPr>
        <w:t>.</w:t>
      </w:r>
    </w:p>
    <w:p w14:paraId="4B215353" w14:textId="77777777" w:rsidR="00DE7BAB" w:rsidRDefault="00DE7BAB">
      <w:pPr>
        <w:pStyle w:val="EX"/>
      </w:pPr>
      <w:r>
        <w:t>[22]</w:t>
      </w:r>
      <w:r>
        <w:tab/>
        <w:t>IETF RFC 1889 (1996</w:t>
      </w:r>
      <w:r w:rsidR="00327B91">
        <w:t>-01</w:t>
      </w:r>
      <w:r>
        <w:t>): "RTP: A Transport Protocol for Real Time Applications".</w:t>
      </w:r>
    </w:p>
    <w:p w14:paraId="58867184" w14:textId="77777777" w:rsidR="00DE7BAB" w:rsidRDefault="00DE7BAB">
      <w:pPr>
        <w:pStyle w:val="EX"/>
      </w:pPr>
      <w:r>
        <w:t>[23]</w:t>
      </w:r>
      <w:r>
        <w:tab/>
        <w:t>IETF RFC 1890 (1996</w:t>
      </w:r>
      <w:r w:rsidR="00327B91">
        <w:t>-01</w:t>
      </w:r>
      <w:r>
        <w:t>): "RTP Profile for Audio and Video Conferences with Minimal Control".</w:t>
      </w:r>
    </w:p>
    <w:p w14:paraId="38BDB10A" w14:textId="77777777" w:rsidR="00DE7BAB" w:rsidRDefault="00DE7BAB">
      <w:pPr>
        <w:pStyle w:val="EX"/>
      </w:pPr>
      <w:r>
        <w:t>[24]</w:t>
      </w:r>
      <w:r>
        <w:tab/>
        <w:t>3GPP TS 25.415: "UTRAN Iu Interface User Plane Protocols"</w:t>
      </w:r>
    </w:p>
    <w:p w14:paraId="603DAF89" w14:textId="77777777" w:rsidR="00DE7BAB" w:rsidRDefault="00DE7BAB">
      <w:pPr>
        <w:pStyle w:val="EX"/>
      </w:pPr>
      <w:r>
        <w:t>[25]</w:t>
      </w:r>
      <w:r>
        <w:tab/>
        <w:t>IETF RFC 1661 (1994</w:t>
      </w:r>
      <w:r w:rsidR="00327B91">
        <w:t>-07</w:t>
      </w:r>
      <w:r>
        <w:t>): "The Point-to-Point Protocol (PPP)".</w:t>
      </w:r>
    </w:p>
    <w:p w14:paraId="398411FB" w14:textId="77777777" w:rsidR="00DE7BAB" w:rsidRDefault="00DE7BAB">
      <w:pPr>
        <w:pStyle w:val="EX"/>
      </w:pPr>
      <w:r>
        <w:t>[26]</w:t>
      </w:r>
      <w:r>
        <w:tab/>
        <w:t>IETF RFC 1662 (1994</w:t>
      </w:r>
      <w:r w:rsidR="00327B91">
        <w:t>-07</w:t>
      </w:r>
      <w:r>
        <w:t>): "PPP in HDLC-like Framing".</w:t>
      </w:r>
    </w:p>
    <w:p w14:paraId="1AB2A3A7" w14:textId="77777777" w:rsidR="00DE7BAB" w:rsidRDefault="00DE7BAB">
      <w:pPr>
        <w:pStyle w:val="EX"/>
        <w:rPr>
          <w:lang w:eastAsia="ja-JP"/>
        </w:rPr>
      </w:pPr>
      <w:r>
        <w:rPr>
          <w:snapToGrid w:val="0"/>
        </w:rPr>
        <w:t>[27]</w:t>
      </w:r>
      <w:r>
        <w:rPr>
          <w:snapToGrid w:val="0"/>
        </w:rPr>
        <w:tab/>
      </w:r>
      <w:r>
        <w:t>IETF RFC 2507 (1999</w:t>
      </w:r>
      <w:r w:rsidR="00327B91">
        <w:t>-02</w:t>
      </w:r>
      <w:r>
        <w:t>): "IP header compression".</w:t>
      </w:r>
    </w:p>
    <w:p w14:paraId="523CEC7F" w14:textId="77777777" w:rsidR="00DE7BAB" w:rsidRDefault="00DE7BAB">
      <w:pPr>
        <w:pStyle w:val="EX"/>
        <w:rPr>
          <w:snapToGrid w:val="0"/>
        </w:rPr>
      </w:pPr>
      <w:r>
        <w:rPr>
          <w:lang w:eastAsia="ja-JP"/>
        </w:rPr>
        <w:t>[28]</w:t>
      </w:r>
      <w:r>
        <w:rPr>
          <w:lang w:eastAsia="ja-JP"/>
        </w:rPr>
        <w:tab/>
      </w:r>
      <w:r>
        <w:rPr>
          <w:snapToGrid w:val="0"/>
        </w:rPr>
        <w:t>IETF RFC 1990 (1996</w:t>
      </w:r>
      <w:r w:rsidR="00327B91">
        <w:rPr>
          <w:snapToGrid w:val="0"/>
        </w:rPr>
        <w:t>-08</w:t>
      </w:r>
      <w:r>
        <w:rPr>
          <w:snapToGrid w:val="0"/>
        </w:rPr>
        <w:t xml:space="preserve">):  </w:t>
      </w:r>
      <w:r>
        <w:t>"</w:t>
      </w:r>
      <w:r>
        <w:rPr>
          <w:snapToGrid w:val="0"/>
        </w:rPr>
        <w:t>The PPP Multilink Protocol (MP)</w:t>
      </w:r>
      <w:r>
        <w:t>"</w:t>
      </w:r>
      <w:r>
        <w:rPr>
          <w:snapToGrid w:val="0"/>
        </w:rPr>
        <w:t>.</w:t>
      </w:r>
    </w:p>
    <w:p w14:paraId="0649B223" w14:textId="77777777" w:rsidR="00DE7BAB" w:rsidRDefault="00DE7BAB">
      <w:pPr>
        <w:pStyle w:val="EX"/>
      </w:pPr>
      <w:r>
        <w:rPr>
          <w:snapToGrid w:val="0"/>
        </w:rPr>
        <w:t>[29]</w:t>
      </w:r>
      <w:r>
        <w:rPr>
          <w:snapToGrid w:val="0"/>
        </w:rPr>
        <w:tab/>
      </w:r>
      <w:bookmarkStart w:id="10" w:name="_Ref504983672"/>
      <w:bookmarkStart w:id="11" w:name="_Ref506289650"/>
      <w:r>
        <w:t>IETF RFC 2686 (1996</w:t>
      </w:r>
      <w:r w:rsidR="00327B91">
        <w:t>-09</w:t>
      </w:r>
      <w:r>
        <w:t>):</w:t>
      </w:r>
      <w:r>
        <w:rPr>
          <w:snapToGrid w:val="0"/>
        </w:rPr>
        <w:t xml:space="preserve"> </w:t>
      </w:r>
      <w:r>
        <w:t>"The Multi-Class Extension to Multi-Link PPP</w:t>
      </w:r>
      <w:bookmarkEnd w:id="10"/>
      <w:r>
        <w:t>".</w:t>
      </w:r>
      <w:bookmarkEnd w:id="11"/>
    </w:p>
    <w:p w14:paraId="54438EB4" w14:textId="77777777" w:rsidR="00DE7BAB" w:rsidRDefault="00DE7BAB">
      <w:pPr>
        <w:pStyle w:val="EX"/>
        <w:rPr>
          <w:snapToGrid w:val="0"/>
        </w:rPr>
      </w:pPr>
      <w:r>
        <w:t>[30]</w:t>
      </w:r>
      <w:r>
        <w:tab/>
        <w:t>IETF RFC 2509 (1999</w:t>
      </w:r>
      <w:r w:rsidR="00327B91">
        <w:t>-02</w:t>
      </w:r>
      <w:r>
        <w:t>): "IP Header Compression over PPP".</w:t>
      </w:r>
    </w:p>
    <w:p w14:paraId="3EC66CC0" w14:textId="77777777" w:rsidR="00E04A99" w:rsidRDefault="00DE7BAB">
      <w:pPr>
        <w:pStyle w:val="EX"/>
      </w:pPr>
      <w:r>
        <w:t>[31]</w:t>
      </w:r>
      <w:r>
        <w:tab/>
        <w:t>Void</w:t>
      </w:r>
    </w:p>
    <w:p w14:paraId="5D46E807" w14:textId="77777777" w:rsidR="00DE7BAB" w:rsidRDefault="00DE7BAB">
      <w:pPr>
        <w:pStyle w:val="EX"/>
      </w:pPr>
      <w:r>
        <w:t>[32]</w:t>
      </w:r>
      <w:r>
        <w:tab/>
        <w:t>IETF RFC 3153 (2001</w:t>
      </w:r>
      <w:r w:rsidR="00327B91">
        <w:t>-08</w:t>
      </w:r>
      <w:r>
        <w:t>): "PPP Multiplexing".</w:t>
      </w:r>
    </w:p>
    <w:p w14:paraId="04402C10" w14:textId="77777777" w:rsidR="00DE7BAB" w:rsidRDefault="00DE7BAB">
      <w:pPr>
        <w:pStyle w:val="EX"/>
      </w:pPr>
      <w:r>
        <w:t>[33]</w:t>
      </w:r>
      <w:r>
        <w:tab/>
        <w:t>IETF RFC 2364 (1998</w:t>
      </w:r>
      <w:r w:rsidR="00327B91">
        <w:t>-07</w:t>
      </w:r>
      <w:r>
        <w:t>): "PPP over AAL5".</w:t>
      </w:r>
    </w:p>
    <w:p w14:paraId="2CE71B49" w14:textId="77777777" w:rsidR="00DE7BAB" w:rsidRDefault="00DE7BAB">
      <w:pPr>
        <w:pStyle w:val="EX"/>
      </w:pPr>
      <w:r>
        <w:t>[34]</w:t>
      </w:r>
      <w:r>
        <w:tab/>
        <w:t>IETF RFC 3031 (2001</w:t>
      </w:r>
      <w:r w:rsidR="00327B91">
        <w:t>-01</w:t>
      </w:r>
      <w:r>
        <w:t>): "Multiprotocol Label Switching Architecture".</w:t>
      </w:r>
    </w:p>
    <w:p w14:paraId="390E7F36" w14:textId="77777777" w:rsidR="00DE7BAB" w:rsidRDefault="00DE7BAB">
      <w:pPr>
        <w:pStyle w:val="EX"/>
      </w:pPr>
      <w:r>
        <w:t>[35]</w:t>
      </w:r>
      <w:r>
        <w:tab/>
        <w:t>ITU-T Recommendation E.191 (</w:t>
      </w:r>
      <w:r w:rsidR="00327B91">
        <w:t>2000-</w:t>
      </w:r>
      <w:r>
        <w:t>03): "B-ISDN addressing".</w:t>
      </w:r>
    </w:p>
    <w:p w14:paraId="7C32FD3A" w14:textId="77777777" w:rsidR="00DE7BAB" w:rsidRDefault="00DE7BAB">
      <w:pPr>
        <w:pStyle w:val="EX"/>
      </w:pPr>
      <w:r>
        <w:t>[36]</w:t>
      </w:r>
      <w:r>
        <w:tab/>
        <w:t>3GPP TS 25.401: "UTRAN overall description".</w:t>
      </w:r>
    </w:p>
    <w:p w14:paraId="4B298644" w14:textId="77777777" w:rsidR="00DE7BAB" w:rsidRDefault="00DE7BAB">
      <w:pPr>
        <w:pStyle w:val="Heading1"/>
      </w:pPr>
      <w:bookmarkStart w:id="12" w:name="_Toc161661133"/>
      <w:r>
        <w:t>3</w:t>
      </w:r>
      <w:r>
        <w:tab/>
        <w:t>Definitions and abbreviations</w:t>
      </w:r>
      <w:bookmarkEnd w:id="12"/>
    </w:p>
    <w:p w14:paraId="1310C3A2" w14:textId="77777777" w:rsidR="00DE7BAB" w:rsidRDefault="00DE7BAB">
      <w:pPr>
        <w:pStyle w:val="Heading2"/>
      </w:pPr>
      <w:bookmarkStart w:id="13" w:name="_Toc161661134"/>
      <w:r>
        <w:t>3.1</w:t>
      </w:r>
      <w:r>
        <w:tab/>
        <w:t>Definitions</w:t>
      </w:r>
      <w:bookmarkEnd w:id="13"/>
    </w:p>
    <w:p w14:paraId="052DEB08" w14:textId="77777777" w:rsidR="00DE7BAB" w:rsidRDefault="00DE7BAB">
      <w:r>
        <w:t>For the purposes of the present document, the following terms and definitions apply:</w:t>
      </w:r>
    </w:p>
    <w:p w14:paraId="4D9E48D4" w14:textId="77777777" w:rsidR="00DE7BAB" w:rsidRDefault="00DE7BAB">
      <w:r>
        <w:rPr>
          <w:b/>
          <w:bCs/>
        </w:rPr>
        <w:t>Access Link Control Application Part (</w:t>
      </w:r>
      <w:r>
        <w:rPr>
          <w:b/>
        </w:rPr>
        <w:t>ALCAP):</w:t>
      </w:r>
      <w:r>
        <w:t xml:space="preserve"> generic name for the transport signalling protocols used to set-up and teardown transport bearers</w:t>
      </w:r>
    </w:p>
    <w:p w14:paraId="4C5CCC53" w14:textId="77777777" w:rsidR="00DE7BAB" w:rsidRDefault="00DE7BAB">
      <w:pPr>
        <w:pStyle w:val="Heading2"/>
      </w:pPr>
      <w:bookmarkStart w:id="14" w:name="_Toc161661135"/>
      <w:r>
        <w:t>3.2</w:t>
      </w:r>
      <w:r>
        <w:tab/>
        <w:t>Abbreviations</w:t>
      </w:r>
      <w:bookmarkEnd w:id="14"/>
    </w:p>
    <w:p w14:paraId="1F1767CB" w14:textId="77777777" w:rsidR="00DE7BAB" w:rsidRDefault="00DE7BAB">
      <w:pPr>
        <w:keepNext/>
      </w:pPr>
      <w:r>
        <w:t>For the purposes of the present document, the following abbreviations apply:</w:t>
      </w:r>
    </w:p>
    <w:p w14:paraId="5FF58FD7" w14:textId="77777777" w:rsidR="00DE7BAB" w:rsidRDefault="00DE7BAB">
      <w:pPr>
        <w:pStyle w:val="EW"/>
      </w:pPr>
      <w:r>
        <w:t>AAL</w:t>
      </w:r>
      <w:r>
        <w:tab/>
        <w:t xml:space="preserve">ATM Adaptation Layer </w:t>
      </w:r>
    </w:p>
    <w:p w14:paraId="6A9C14AD" w14:textId="77777777" w:rsidR="00DE7BAB" w:rsidRDefault="00DE7BAB">
      <w:pPr>
        <w:pStyle w:val="EW"/>
      </w:pPr>
      <w:r>
        <w:t>AESA</w:t>
      </w:r>
      <w:r>
        <w:tab/>
        <w:t>ATM End System Address</w:t>
      </w:r>
    </w:p>
    <w:p w14:paraId="00D22E6F" w14:textId="77777777" w:rsidR="00DE7BAB" w:rsidRDefault="00DE7BAB">
      <w:pPr>
        <w:pStyle w:val="EW"/>
      </w:pPr>
      <w:r>
        <w:t>ALCAP</w:t>
      </w:r>
      <w:r>
        <w:tab/>
        <w:t>Access Link Control Application Part</w:t>
      </w:r>
    </w:p>
    <w:p w14:paraId="1A4BF5EC" w14:textId="77777777" w:rsidR="00DE7BAB" w:rsidRDefault="00DE7BAB">
      <w:pPr>
        <w:pStyle w:val="EW"/>
      </w:pPr>
      <w:r>
        <w:t>ARP</w:t>
      </w:r>
      <w:r>
        <w:tab/>
        <w:t>Address Resolution Protocol</w:t>
      </w:r>
    </w:p>
    <w:p w14:paraId="6F262EE8" w14:textId="77777777" w:rsidR="00DE7BAB" w:rsidRDefault="00DE7BAB">
      <w:pPr>
        <w:pStyle w:val="EW"/>
      </w:pPr>
      <w:r>
        <w:t>ATM</w:t>
      </w:r>
      <w:r>
        <w:tab/>
        <w:t>Asynchronous Transfer Mode</w:t>
      </w:r>
    </w:p>
    <w:p w14:paraId="26E26D43" w14:textId="77777777" w:rsidR="00DE7BAB" w:rsidRDefault="00DE7BAB">
      <w:pPr>
        <w:pStyle w:val="EW"/>
      </w:pPr>
      <w:r>
        <w:t>CN</w:t>
      </w:r>
      <w:r>
        <w:tab/>
        <w:t>Core Network</w:t>
      </w:r>
    </w:p>
    <w:p w14:paraId="57865FA8" w14:textId="77777777" w:rsidR="00DE7BAB" w:rsidRDefault="00DE7BAB">
      <w:pPr>
        <w:pStyle w:val="EW"/>
      </w:pPr>
      <w:r>
        <w:t>GTP</w:t>
      </w:r>
      <w:r>
        <w:tab/>
        <w:t>GPRS Tunnelling Protocol</w:t>
      </w:r>
    </w:p>
    <w:p w14:paraId="59109256" w14:textId="77777777" w:rsidR="00DE7BAB" w:rsidRDefault="00DE7BAB">
      <w:pPr>
        <w:pStyle w:val="EW"/>
      </w:pPr>
      <w:r>
        <w:t>HDLC</w:t>
      </w:r>
      <w:r>
        <w:tab/>
        <w:t>High-level Data Link Control</w:t>
      </w:r>
    </w:p>
    <w:p w14:paraId="6BCAD311" w14:textId="77777777" w:rsidR="00DE7BAB" w:rsidRDefault="00DE7BAB">
      <w:pPr>
        <w:pStyle w:val="EW"/>
      </w:pPr>
      <w:r>
        <w:t>IP</w:t>
      </w:r>
      <w:r>
        <w:tab/>
        <w:t>Internet Protocol</w:t>
      </w:r>
    </w:p>
    <w:p w14:paraId="5F102D9B" w14:textId="77777777" w:rsidR="00DE7BAB" w:rsidRDefault="00DE7BAB">
      <w:pPr>
        <w:pStyle w:val="EW"/>
      </w:pPr>
      <w:r>
        <w:lastRenderedPageBreak/>
        <w:t>LC</w:t>
      </w:r>
      <w:r>
        <w:tab/>
        <w:t>Link Characteristics</w:t>
      </w:r>
    </w:p>
    <w:p w14:paraId="0AB28C06" w14:textId="77777777" w:rsidR="00DE7BAB" w:rsidRDefault="00DE7BAB">
      <w:pPr>
        <w:pStyle w:val="EW"/>
      </w:pPr>
      <w:r>
        <w:t>LIS</w:t>
      </w:r>
      <w:r>
        <w:tab/>
        <w:t>Logical IP Subnet</w:t>
      </w:r>
    </w:p>
    <w:p w14:paraId="7EB26731" w14:textId="77777777" w:rsidR="00DE7BAB" w:rsidRDefault="00DE7BAB">
      <w:pPr>
        <w:pStyle w:val="EW"/>
      </w:pPr>
      <w:r>
        <w:t>MTP3b</w:t>
      </w:r>
      <w:r>
        <w:tab/>
        <w:t>Message Transfer Part level 3 for Q.2140</w:t>
      </w:r>
    </w:p>
    <w:p w14:paraId="1D2DB8AA" w14:textId="77777777" w:rsidR="00DE7BAB" w:rsidRDefault="00DE7BAB">
      <w:pPr>
        <w:pStyle w:val="EW"/>
      </w:pPr>
      <w:r>
        <w:t>NSAP</w:t>
      </w:r>
      <w:r>
        <w:tab/>
        <w:t>Network Service Access Point</w:t>
      </w:r>
    </w:p>
    <w:p w14:paraId="7E1220F4" w14:textId="77777777" w:rsidR="00DE7BAB" w:rsidRDefault="00DE7BAB">
      <w:pPr>
        <w:pStyle w:val="EW"/>
      </w:pPr>
      <w:r>
        <w:t>PDU</w:t>
      </w:r>
      <w:r>
        <w:tab/>
        <w:t>Protocol Data Unit</w:t>
      </w:r>
    </w:p>
    <w:p w14:paraId="1887309F" w14:textId="77777777" w:rsidR="00DE7BAB" w:rsidRDefault="00DE7BAB">
      <w:pPr>
        <w:pStyle w:val="EW"/>
      </w:pPr>
      <w:r>
        <w:t>PPP</w:t>
      </w:r>
      <w:r>
        <w:tab/>
        <w:t>Point-to-Point Protocol</w:t>
      </w:r>
    </w:p>
    <w:p w14:paraId="15610088" w14:textId="77777777" w:rsidR="00DE7BAB" w:rsidRDefault="00DE7BAB">
      <w:pPr>
        <w:pStyle w:val="EW"/>
      </w:pPr>
      <w:r>
        <w:t>RFC</w:t>
      </w:r>
      <w:r>
        <w:tab/>
        <w:t>Request For Comment</w:t>
      </w:r>
    </w:p>
    <w:p w14:paraId="455E20CC" w14:textId="77777777" w:rsidR="00DE7BAB" w:rsidRDefault="00DE7BAB">
      <w:pPr>
        <w:pStyle w:val="EW"/>
      </w:pPr>
      <w:r>
        <w:t>RNC</w:t>
      </w:r>
      <w:r>
        <w:tab/>
        <w:t>Radio Network Controller</w:t>
      </w:r>
    </w:p>
    <w:p w14:paraId="471CFF36" w14:textId="77777777" w:rsidR="00DE7BAB" w:rsidRDefault="00DE7BAB">
      <w:pPr>
        <w:pStyle w:val="EW"/>
      </w:pPr>
      <w:r>
        <w:t>RTCP</w:t>
      </w:r>
      <w:r>
        <w:tab/>
        <w:t>Real-time Transport Control Protocol</w:t>
      </w:r>
    </w:p>
    <w:p w14:paraId="3E7790EF" w14:textId="77777777" w:rsidR="00DE7BAB" w:rsidRDefault="00DE7BAB">
      <w:pPr>
        <w:pStyle w:val="EW"/>
      </w:pPr>
      <w:r>
        <w:t>RTP</w:t>
      </w:r>
      <w:r>
        <w:tab/>
        <w:t>Real-time Transport Protocol</w:t>
      </w:r>
    </w:p>
    <w:p w14:paraId="0C000442" w14:textId="77777777" w:rsidR="00DE7BAB" w:rsidRDefault="00DE7BAB">
      <w:pPr>
        <w:pStyle w:val="EW"/>
      </w:pPr>
      <w:r>
        <w:t>SA</w:t>
      </w:r>
      <w:r>
        <w:tab/>
        <w:t>Service Area</w:t>
      </w:r>
    </w:p>
    <w:p w14:paraId="77B00CDF" w14:textId="77777777" w:rsidR="00DE7BAB" w:rsidRDefault="00DE7BAB">
      <w:pPr>
        <w:pStyle w:val="EW"/>
      </w:pPr>
      <w:r>
        <w:t>SABP</w:t>
      </w:r>
      <w:r>
        <w:tab/>
        <w:t>Service Area Broadcast Protocol</w:t>
      </w:r>
    </w:p>
    <w:p w14:paraId="37EAD05B" w14:textId="77777777" w:rsidR="00DE7BAB" w:rsidRDefault="00DE7BAB">
      <w:pPr>
        <w:pStyle w:val="EW"/>
      </w:pPr>
      <w:r>
        <w:t>SABS</w:t>
      </w:r>
      <w:r>
        <w:tab/>
        <w:t>Service Area Broadcast Service</w:t>
      </w:r>
    </w:p>
    <w:p w14:paraId="46480AF3" w14:textId="77777777" w:rsidR="00DE7BAB" w:rsidRDefault="00DE7BAB">
      <w:pPr>
        <w:pStyle w:val="EW"/>
      </w:pPr>
      <w:r>
        <w:t>SAR</w:t>
      </w:r>
      <w:r>
        <w:tab/>
        <w:t>Segmentation and Reassembly</w:t>
      </w:r>
    </w:p>
    <w:p w14:paraId="54D8E897" w14:textId="77777777" w:rsidR="00DE7BAB" w:rsidRDefault="00DE7BAB">
      <w:pPr>
        <w:pStyle w:val="EW"/>
      </w:pPr>
      <w:r>
        <w:t>SCSF-NNI</w:t>
      </w:r>
      <w:r>
        <w:tab/>
        <w:t>Service Specific Coordination Function-Network Node Interface</w:t>
      </w:r>
    </w:p>
    <w:p w14:paraId="205FBA4E" w14:textId="77777777" w:rsidR="00DE7BAB" w:rsidRDefault="00DE7BAB">
      <w:pPr>
        <w:pStyle w:val="EW"/>
      </w:pPr>
      <w:r>
        <w:t>SSCOP</w:t>
      </w:r>
      <w:r>
        <w:tab/>
        <w:t>Service Specific Connection Oriented Protocol</w:t>
      </w:r>
    </w:p>
    <w:p w14:paraId="137B06D3" w14:textId="77777777" w:rsidR="00DE7BAB" w:rsidRDefault="00DE7BAB">
      <w:pPr>
        <w:pStyle w:val="EW"/>
      </w:pPr>
      <w:r>
        <w:t>SSCS</w:t>
      </w:r>
      <w:r>
        <w:tab/>
        <w:t>Service Specific Convergence Sublayer</w:t>
      </w:r>
    </w:p>
    <w:p w14:paraId="71C180E0" w14:textId="77777777" w:rsidR="00DE7BAB" w:rsidRDefault="00DE7BAB">
      <w:pPr>
        <w:pStyle w:val="EW"/>
      </w:pPr>
      <w:r>
        <w:t>SSRC</w:t>
      </w:r>
      <w:r>
        <w:tab/>
        <w:t>Synchronisation Source</w:t>
      </w:r>
    </w:p>
    <w:p w14:paraId="277A025E" w14:textId="77777777" w:rsidR="00DE7BAB" w:rsidRDefault="00DE7BAB">
      <w:pPr>
        <w:pStyle w:val="EW"/>
      </w:pPr>
      <w:r>
        <w:t>TCP</w:t>
      </w:r>
      <w:r>
        <w:tab/>
        <w:t>Transmission Control Protocol</w:t>
      </w:r>
    </w:p>
    <w:p w14:paraId="0EB9A6B2" w14:textId="77777777" w:rsidR="00DE7BAB" w:rsidRDefault="00DE7BAB">
      <w:pPr>
        <w:pStyle w:val="EW"/>
      </w:pPr>
      <w:r>
        <w:t>TEID</w:t>
      </w:r>
      <w:r>
        <w:tab/>
        <w:t>Tunnel Endpoint Identifier</w:t>
      </w:r>
    </w:p>
    <w:p w14:paraId="033CA647" w14:textId="77777777" w:rsidR="00DE7BAB" w:rsidRDefault="00DE7BAB">
      <w:pPr>
        <w:pStyle w:val="EW"/>
      </w:pPr>
      <w:r>
        <w:t>UDP</w:t>
      </w:r>
      <w:r>
        <w:tab/>
        <w:t>User Datagram Protocol</w:t>
      </w:r>
    </w:p>
    <w:p w14:paraId="48C39A54" w14:textId="77777777" w:rsidR="00DE7BAB" w:rsidRDefault="00DE7BAB">
      <w:pPr>
        <w:pStyle w:val="EX"/>
      </w:pPr>
      <w:r>
        <w:t>VC</w:t>
      </w:r>
      <w:r>
        <w:tab/>
        <w:t>Virtual Circuit</w:t>
      </w:r>
    </w:p>
    <w:p w14:paraId="13046CA0" w14:textId="77777777" w:rsidR="00DE7BAB" w:rsidRDefault="00DE7BAB">
      <w:pPr>
        <w:pStyle w:val="Heading1"/>
        <w:keepNext w:val="0"/>
        <w:keepLines w:val="0"/>
      </w:pPr>
      <w:bookmarkStart w:id="15" w:name="_Toc161661136"/>
      <w:r>
        <w:t>4</w:t>
      </w:r>
      <w:r>
        <w:tab/>
        <w:t>Data Link Layer</w:t>
      </w:r>
      <w:bookmarkEnd w:id="15"/>
    </w:p>
    <w:p w14:paraId="2BC7F404" w14:textId="77777777" w:rsidR="00DE7BAB" w:rsidRDefault="00DE7BAB">
      <w:pPr>
        <w:pStyle w:val="Heading2"/>
        <w:keepNext w:val="0"/>
        <w:keepLines w:val="0"/>
      </w:pPr>
      <w:bookmarkStart w:id="16" w:name="_Toc161661137"/>
      <w:r>
        <w:t>4.1</w:t>
      </w:r>
      <w:r>
        <w:tab/>
        <w:t>ATM Transport Option</w:t>
      </w:r>
      <w:bookmarkEnd w:id="16"/>
    </w:p>
    <w:p w14:paraId="30E918A4" w14:textId="77777777" w:rsidR="00DE7BAB" w:rsidRDefault="00DE7BAB">
      <w:r>
        <w:t>ATM shall be used in the transport network user plane and the transport network control plane according to ITU-T Recommendation I.361 [1]. The structure of the cell header used in the UTRAN Iu interface is the cell header format and encoding at NNI (see figure 3/I.361).</w:t>
      </w:r>
    </w:p>
    <w:p w14:paraId="79632796" w14:textId="77777777" w:rsidR="00DE7BAB" w:rsidRDefault="00DE7BAB">
      <w:pPr>
        <w:pStyle w:val="Heading2"/>
      </w:pPr>
      <w:bookmarkStart w:id="17" w:name="_Toc161661138"/>
      <w:r>
        <w:t>4.2</w:t>
      </w:r>
      <w:r>
        <w:tab/>
        <w:t>IP Transport Option</w:t>
      </w:r>
      <w:bookmarkEnd w:id="17"/>
    </w:p>
    <w:p w14:paraId="6BF2A7CA" w14:textId="77777777" w:rsidR="00DE7BAB" w:rsidRDefault="00DE7BAB">
      <w:r>
        <w:t xml:space="preserve">An RNC/CN-node supporting IP transport option on the Iu interface shall support PPP protocol with HDLC framing </w:t>
      </w:r>
      <w:r w:rsidR="00C318E3">
        <w:t>(</w:t>
      </w:r>
      <w:r w:rsidR="00E04A99">
        <w:t>IETF RFC 1661 [25]</w:t>
      </w:r>
      <w:r>
        <w:t xml:space="preserve">, </w:t>
      </w:r>
      <w:r w:rsidR="00E04A99">
        <w:t>IETF RFC 1662 [26]</w:t>
      </w:r>
      <w:r w:rsidR="00C318E3">
        <w:t>)</w:t>
      </w:r>
      <w:r>
        <w:t>.</w:t>
      </w:r>
    </w:p>
    <w:p w14:paraId="571BEBCA" w14:textId="77777777" w:rsidR="00DE7BAB" w:rsidRDefault="00DE7BAB">
      <w:pPr>
        <w:pStyle w:val="NO"/>
      </w:pPr>
      <w:r>
        <w:t>NOTE:</w:t>
      </w:r>
      <w:r>
        <w:tab/>
        <w:t>This does not preclude the single implementation and use of any other protocols (e.g. PPPMux</w:t>
      </w:r>
      <w:r w:rsidR="00327B91">
        <w:t xml:space="preserve"> </w:t>
      </w:r>
      <w:r>
        <w:t>/AAL5/</w:t>
      </w:r>
      <w:r w:rsidR="00327B91">
        <w:t xml:space="preserve"> </w:t>
      </w:r>
      <w:r>
        <w:t>ATM</w:t>
      </w:r>
      <w:r w:rsidR="00327B91" w:rsidRPr="00327B91">
        <w:t xml:space="preserve"> (IETF RFC 3153 [32], IETF RFC 2364 [33])</w:t>
      </w:r>
      <w:r>
        <w:t>, PPP/AAL2/ATM, Ethernet, MPLS/ATM</w:t>
      </w:r>
      <w:r w:rsidR="00327B91" w:rsidRPr="00327B91">
        <w:t xml:space="preserve"> (IETF RFC 3031 [34])</w:t>
      </w:r>
      <w:r>
        <w:t>, etc.) fulfilling the UTRAN requirements toward the upper layers.</w:t>
      </w:r>
    </w:p>
    <w:p w14:paraId="65318484" w14:textId="77777777" w:rsidR="00DE7BAB" w:rsidRDefault="00DE7BAB">
      <w:r>
        <w:t xml:space="preserve">An RNC/CN-node supporting IP transport option on the Iu interface and having interfaces connected via low bandwidth PPP links like E1/T1/J1 shall also support IP Header Compression </w:t>
      </w:r>
      <w:r w:rsidR="00C318E3">
        <w:t>(</w:t>
      </w:r>
      <w:r w:rsidR="00E04A99">
        <w:t>IETF RFC 2507 [27]</w:t>
      </w:r>
      <w:r w:rsidR="00C318E3">
        <w:t>)</w:t>
      </w:r>
      <w:r>
        <w:t xml:space="preserve"> and the PPP extensions ML/MC-PPP </w:t>
      </w:r>
      <w:r w:rsidR="00C318E3">
        <w:t>(</w:t>
      </w:r>
      <w:r w:rsidR="00E04A99">
        <w:t>IETF RFC 1990 [28]</w:t>
      </w:r>
      <w:r>
        <w:t xml:space="preserve">, </w:t>
      </w:r>
      <w:r w:rsidR="00E04A99">
        <w:t>IETF RFC 2686 [29]</w:t>
      </w:r>
      <w:r w:rsidR="00C318E3">
        <w:t>)</w:t>
      </w:r>
      <w:r>
        <w:t xml:space="preserve">. In this case the negotiation of header compression </w:t>
      </w:r>
      <w:r w:rsidR="00C318E3">
        <w:t>(</w:t>
      </w:r>
      <w:r w:rsidR="00E04A99">
        <w:t>IETF RFC 2507 [27]</w:t>
      </w:r>
      <w:r w:rsidR="00C318E3">
        <w:t>)</w:t>
      </w:r>
      <w:r>
        <w:t xml:space="preserve"> over PPP shall be performed via </w:t>
      </w:r>
      <w:r w:rsidR="00E04A99">
        <w:t>IETF RFC 2509 [30]</w:t>
      </w:r>
      <w:r>
        <w:t>.</w:t>
      </w:r>
    </w:p>
    <w:p w14:paraId="37B59784" w14:textId="77777777" w:rsidR="00DE7BAB" w:rsidRDefault="00DE7BAB">
      <w:pPr>
        <w:pStyle w:val="Heading1"/>
      </w:pPr>
      <w:bookmarkStart w:id="18" w:name="_Toc161661139"/>
      <w:r>
        <w:t>5</w:t>
      </w:r>
      <w:r>
        <w:tab/>
        <w:t>Circuit switched domain</w:t>
      </w:r>
      <w:bookmarkEnd w:id="18"/>
    </w:p>
    <w:p w14:paraId="4C827B71" w14:textId="77777777" w:rsidR="00DE7BAB" w:rsidRDefault="00DE7BAB">
      <w:pPr>
        <w:pStyle w:val="Heading2"/>
      </w:pPr>
      <w:bookmarkStart w:id="19" w:name="_Toc161661140"/>
      <w:r>
        <w:t>5.1</w:t>
      </w:r>
      <w:r>
        <w:tab/>
        <w:t>Transport network user plane</w:t>
      </w:r>
      <w:bookmarkEnd w:id="19"/>
    </w:p>
    <w:p w14:paraId="44C68BBF" w14:textId="77777777" w:rsidR="00DE7BAB" w:rsidRDefault="00DE7BAB">
      <w:pPr>
        <w:pStyle w:val="Heading3"/>
      </w:pPr>
      <w:bookmarkStart w:id="20" w:name="_Toc161661141"/>
      <w:r>
        <w:t>5.1.1</w:t>
      </w:r>
      <w:r>
        <w:tab/>
        <w:t>General</w:t>
      </w:r>
      <w:bookmarkEnd w:id="20"/>
    </w:p>
    <w:p w14:paraId="0FEBF53B" w14:textId="77777777" w:rsidR="00DE7BAB" w:rsidRDefault="00DE7BAB">
      <w:r>
        <w:t>There are two options for the transport layer for data streams over Iu-CS:</w:t>
      </w:r>
    </w:p>
    <w:p w14:paraId="6A2B9FEA" w14:textId="77777777" w:rsidR="00DE7BAB" w:rsidRDefault="00DE7BAB">
      <w:r>
        <w:t>1)</w:t>
      </w:r>
      <w:r>
        <w:tab/>
        <w:t>ATM based Transport (ATM transport option)</w:t>
      </w:r>
    </w:p>
    <w:p w14:paraId="26A2B8CA" w14:textId="77777777" w:rsidR="00DE7BAB" w:rsidRDefault="00DE7BAB">
      <w:r>
        <w:lastRenderedPageBreak/>
        <w:t>2)</w:t>
      </w:r>
      <w:r>
        <w:tab/>
        <w:t>IP based Transport (IP transport option)</w:t>
      </w:r>
    </w:p>
    <w:p w14:paraId="4B97DC9F" w14:textId="77777777" w:rsidR="00DE7BAB" w:rsidRDefault="00DE7BAB">
      <w:r>
        <w:t>The following figure shows the protocol stacks of the two options.</w:t>
      </w:r>
    </w:p>
    <w:bookmarkStart w:id="21" w:name="_MON_1074922527"/>
    <w:bookmarkStart w:id="22" w:name="_MON_1074923790"/>
    <w:bookmarkStart w:id="23" w:name="_MON_1075097972"/>
    <w:bookmarkStart w:id="24" w:name="_MON_1075098003"/>
    <w:bookmarkStart w:id="25" w:name="_MON_1075864658"/>
    <w:bookmarkStart w:id="26" w:name="_MON_1075865959"/>
    <w:bookmarkStart w:id="27" w:name="_MON_1075866033"/>
    <w:bookmarkStart w:id="28" w:name="_MON_1074922157"/>
    <w:bookmarkStart w:id="29" w:name="_MON_1074922482"/>
    <w:bookmarkEnd w:id="21"/>
    <w:bookmarkEnd w:id="22"/>
    <w:bookmarkEnd w:id="23"/>
    <w:bookmarkEnd w:id="24"/>
    <w:bookmarkEnd w:id="25"/>
    <w:bookmarkEnd w:id="26"/>
    <w:bookmarkEnd w:id="27"/>
    <w:bookmarkEnd w:id="28"/>
    <w:bookmarkEnd w:id="29"/>
    <w:bookmarkStart w:id="30" w:name="_MON_1074922489"/>
    <w:bookmarkEnd w:id="30"/>
    <w:p w14:paraId="1BF7A54B" w14:textId="77777777" w:rsidR="00DE7BAB" w:rsidRDefault="00DE7BAB">
      <w:pPr>
        <w:pStyle w:val="TH"/>
      </w:pPr>
      <w:r>
        <w:object w:dxaOrig="6330" w:dyaOrig="3420" w14:anchorId="7CD56C70">
          <v:shape id="_x0000_i1027" type="#_x0000_t75" style="width:316.8pt;height:170.9pt" o:ole="">
            <v:imagedata r:id="rId10" o:title=""/>
          </v:shape>
          <o:OLEObject Type="Embed" ProgID="Word.Picture.8" ShapeID="_x0000_i1027" DrawAspect="Content" ObjectID="_1820142763" r:id="rId11"/>
        </w:object>
      </w:r>
    </w:p>
    <w:p w14:paraId="068CE672" w14:textId="77777777" w:rsidR="00DE7BAB" w:rsidRDefault="00DE7BAB">
      <w:pPr>
        <w:pStyle w:val="TF"/>
        <w:keepNext/>
      </w:pPr>
      <w:r>
        <w:t>Figure 1. Transport network layer for data streams over Iu-CS.</w:t>
      </w:r>
    </w:p>
    <w:p w14:paraId="66715FBB" w14:textId="77777777" w:rsidR="00DE7BAB" w:rsidRDefault="00DE7BAB">
      <w:pPr>
        <w:pStyle w:val="Heading3"/>
      </w:pPr>
      <w:bookmarkStart w:id="31" w:name="_Toc161661142"/>
      <w:r>
        <w:t>5.1.2</w:t>
      </w:r>
      <w:r>
        <w:tab/>
        <w:t>ATM Transport Option</w:t>
      </w:r>
      <w:bookmarkEnd w:id="31"/>
    </w:p>
    <w:p w14:paraId="26726B3E" w14:textId="77777777" w:rsidR="00DE7BAB" w:rsidRDefault="00DE7BAB">
      <w:pPr>
        <w:pStyle w:val="Heading4"/>
      </w:pPr>
      <w:bookmarkStart w:id="32" w:name="_Toc161661143"/>
      <w:r>
        <w:t>5.1.2.1</w:t>
      </w:r>
      <w:r>
        <w:tab/>
        <w:t>ATM Adaptation Layer 2</w:t>
      </w:r>
      <w:bookmarkEnd w:id="32"/>
    </w:p>
    <w:p w14:paraId="0E88E8FE" w14:textId="77777777" w:rsidR="00DE7BAB" w:rsidRDefault="00DE7BAB">
      <w:pPr>
        <w:pStyle w:val="Heading5"/>
      </w:pPr>
      <w:bookmarkStart w:id="33" w:name="_Toc161661144"/>
      <w:r>
        <w:t>5.1.2.1.1</w:t>
      </w:r>
      <w:r>
        <w:tab/>
        <w:t>AAL2-Segmentation and Reassembly Service Specific Convergence Sublayer (I.366.1)</w:t>
      </w:r>
      <w:bookmarkEnd w:id="33"/>
    </w:p>
    <w:p w14:paraId="355F05FB" w14:textId="77777777" w:rsidR="00DE7BAB" w:rsidRDefault="00DE7BAB">
      <w:r>
        <w:t>Service Specific Segmentation and Reassembly (SSSAR) sublayer of ITU-T Recommendation I.366.1 [4] is used for the segmentation and reassembly of AAL2 SDUs (i.e., only SSSAR is used from ITU-T Recommendation I.366.1).</w:t>
      </w:r>
    </w:p>
    <w:p w14:paraId="19754062" w14:textId="77777777" w:rsidR="00DE7BAB" w:rsidRDefault="00DE7BAB">
      <w:pPr>
        <w:pStyle w:val="Heading5"/>
      </w:pPr>
      <w:bookmarkStart w:id="34" w:name="_Toc161661145"/>
      <w:r>
        <w:t>5.1.2.1.2</w:t>
      </w:r>
      <w:r>
        <w:tab/>
        <w:t>AAL2-specification (I.363.2)</w:t>
      </w:r>
      <w:bookmarkEnd w:id="34"/>
    </w:p>
    <w:p w14:paraId="4233AD0B" w14:textId="77777777" w:rsidR="00DE7BAB" w:rsidRDefault="00DE7BAB">
      <w:r>
        <w:t>AAL2 shall be used according to ITU-T Recommendation I.363.2 [2].</w:t>
      </w:r>
    </w:p>
    <w:p w14:paraId="538256BC" w14:textId="77777777" w:rsidR="00DE7BAB" w:rsidRDefault="00DE7BAB">
      <w:pPr>
        <w:pStyle w:val="Heading3"/>
      </w:pPr>
      <w:bookmarkStart w:id="35" w:name="_Toc161661146"/>
      <w:r>
        <w:t>5.1.3</w:t>
      </w:r>
      <w:r>
        <w:tab/>
        <w:t>IP Transport Option</w:t>
      </w:r>
      <w:bookmarkEnd w:id="35"/>
    </w:p>
    <w:p w14:paraId="4A465F09" w14:textId="77777777" w:rsidR="00DE7BAB" w:rsidRDefault="00DE7BAB">
      <w:pPr>
        <w:pStyle w:val="Heading4"/>
      </w:pPr>
      <w:bookmarkStart w:id="36" w:name="_Toc161661147"/>
      <w:r>
        <w:t>5.1.3.1</w:t>
      </w:r>
      <w:r>
        <w:tab/>
        <w:t>General</w:t>
      </w:r>
      <w:bookmarkEnd w:id="36"/>
    </w:p>
    <w:p w14:paraId="08B8B5F6" w14:textId="77777777" w:rsidR="00DE7BAB" w:rsidRDefault="00DE7BAB">
      <w:pPr>
        <w:rPr>
          <w:strike/>
        </w:rPr>
      </w:pPr>
      <w:r>
        <w:t>In the IP transport option RTP over UDP over IP shall be supported as the transport for data streams on the Iu-CS interface. The data link layer is as specified in subclause 4.2.</w:t>
      </w:r>
    </w:p>
    <w:p w14:paraId="3129621B" w14:textId="77777777" w:rsidR="00DE7BAB" w:rsidRDefault="00DE7BAB">
      <w:r>
        <w:t>The transport bearer is identified by the UDP port number and the IP address (source UDP port number, destination UDP port number, source IP address, destination IP address).</w:t>
      </w:r>
    </w:p>
    <w:p w14:paraId="1BA56114" w14:textId="77777777" w:rsidR="00DE7BAB" w:rsidRDefault="00DE7BAB">
      <w:pPr>
        <w:rPr>
          <w:u w:val="single"/>
        </w:rPr>
      </w:pPr>
      <w:r>
        <w:t xml:space="preserve">The source IP address and destination IP address exchanged via RANAP on the Iu-CS interface shall use the NSAP structure. See sub clause 6.1.8.2 in </w:t>
      </w:r>
      <w:r w:rsidR="00E04A99">
        <w:t>TS 25.401 [36]</w:t>
      </w:r>
      <w:r>
        <w:t>.</w:t>
      </w:r>
    </w:p>
    <w:p w14:paraId="328A09BE" w14:textId="77777777" w:rsidR="00DE7BAB" w:rsidRDefault="00DE7BAB">
      <w:pPr>
        <w:pStyle w:val="Heading4"/>
      </w:pPr>
      <w:bookmarkStart w:id="37" w:name="_Toc161661148"/>
      <w:r>
        <w:t>5.1.3.2</w:t>
      </w:r>
      <w:r>
        <w:tab/>
        <w:t>UDP/IP</w:t>
      </w:r>
      <w:bookmarkEnd w:id="37"/>
    </w:p>
    <w:p w14:paraId="74A490D1" w14:textId="77777777" w:rsidR="00DE7BAB" w:rsidRDefault="00DE7BAB">
      <w:r>
        <w:t xml:space="preserve">The path protocol used shall be UDP </w:t>
      </w:r>
      <w:r w:rsidR="00C318E3">
        <w:t>(</w:t>
      </w:r>
      <w:r w:rsidR="00E04A99">
        <w:t>IETF RFC 768 [12]</w:t>
      </w:r>
      <w:r w:rsidR="00C318E3">
        <w:t>)</w:t>
      </w:r>
      <w:r>
        <w:t>.</w:t>
      </w:r>
    </w:p>
    <w:p w14:paraId="6854971D" w14:textId="77777777" w:rsidR="00DE7BAB" w:rsidRDefault="00DE7BAB">
      <w:r>
        <w:t>An IP RNC/CN-node shall support IPv6. The support of IPv4 is optional.</w:t>
      </w:r>
    </w:p>
    <w:p w14:paraId="103610AD" w14:textId="77777777" w:rsidR="00DE7BAB" w:rsidRDefault="00DE7BAB">
      <w:pPr>
        <w:pStyle w:val="NO"/>
      </w:pPr>
      <w:r>
        <w:t>NOTE:</w:t>
      </w:r>
      <w:r>
        <w:tab/>
        <w:t>This does not preclude single implementation and use of IPv4.</w:t>
      </w:r>
    </w:p>
    <w:p w14:paraId="052A67DC" w14:textId="77777777" w:rsidR="00DE7BAB" w:rsidRDefault="00DE7BAB">
      <w:r>
        <w:t>IP dual stack support is recommended for the potential transition period from IPv4 to IPv6 in the transport network.</w:t>
      </w:r>
    </w:p>
    <w:p w14:paraId="46DF2070" w14:textId="77777777" w:rsidR="00DE7BAB" w:rsidRDefault="00DE7BAB">
      <w:r>
        <w:lastRenderedPageBreak/>
        <w:t>There may be one or several IP addresses in the RNC and in the CN. The packet processing function in the CN shall send downstream packets of a given RAB to the RNC IP address / UDP port (received in RANAP) associated to that particular RAB. The packet processing function in the RNC shall send upstream packets of a given RAB to the CN IP address / UDP port (received in RANAP) associated to that particular RAB. If there is no RNC IP address / UDP port yet associated to the packet processing function in the CN for a RAB not yet finally set-up, the packet processing function in the CN for that RAB shall extract the source IP address / UDP port from the first received IP packet to identify the peer IP/UDP entity. The packet processing function in the RNC shall use the same source IP address / UDP port as is sent to CN in RANAP.</w:t>
      </w:r>
    </w:p>
    <w:p w14:paraId="78EC4765" w14:textId="77777777" w:rsidR="00DE7BAB" w:rsidRDefault="00DE7BAB">
      <w:r>
        <w:t>The RNC/CN-node shall use two consecutive port numbers for the RTP bearer and for the optional RTCP connection that transport a single Iu UP connection. Two such consecutive port numbers are termed “port number block” in what follows. The first port number shall be even and shall be assigned to the RTP protocol. The next port number shall be assigned to the RTCP protocol. This port shall be reserved even if the optional RTCP protocol is not used.</w:t>
      </w:r>
    </w:p>
    <w:p w14:paraId="1B7BDE50" w14:textId="77777777" w:rsidR="00DE7BAB" w:rsidRDefault="00DE7BAB">
      <w:r>
        <w:t>Each RNC/CN-node shall administer the port numbers it intends to use for RTP/RTCP port number blocks.</w:t>
      </w:r>
    </w:p>
    <w:p w14:paraId="7A0C56D6" w14:textId="77777777" w:rsidR="00DE7BAB" w:rsidRDefault="00DE7BAB">
      <w:pPr>
        <w:pStyle w:val="Heading4"/>
      </w:pPr>
      <w:bookmarkStart w:id="38" w:name="_Toc161661149"/>
      <w:r>
        <w:t>5.1.3.3</w:t>
      </w:r>
      <w:r>
        <w:tab/>
        <w:t>RTP</w:t>
      </w:r>
      <w:bookmarkEnd w:id="38"/>
    </w:p>
    <w:p w14:paraId="466C3D4A" w14:textId="77777777" w:rsidR="00DE7BAB" w:rsidRDefault="00DE7BAB">
      <w:r>
        <w:t xml:space="preserve">RTP </w:t>
      </w:r>
      <w:r w:rsidR="00C318E3">
        <w:t>(</w:t>
      </w:r>
      <w:r w:rsidR="00E04A99">
        <w:t>IETF RFC 1889 [22]</w:t>
      </w:r>
      <w:r w:rsidR="00C318E3">
        <w:t>)</w:t>
      </w:r>
      <w:r>
        <w:t xml:space="preserve"> shall be applied.</w:t>
      </w:r>
    </w:p>
    <w:p w14:paraId="417808F0" w14:textId="77777777" w:rsidR="00DE7BAB" w:rsidRDefault="00DE7BAB">
      <w:pPr>
        <w:pStyle w:val="Heading5"/>
      </w:pPr>
      <w:bookmarkStart w:id="39" w:name="_Toc161661150"/>
      <w:r>
        <w:t>5.1.3.3.1</w:t>
      </w:r>
      <w:r>
        <w:tab/>
        <w:t>RTP Header</w:t>
      </w:r>
      <w:bookmarkEnd w:id="39"/>
    </w:p>
    <w:p w14:paraId="34FBBCD9" w14:textId="77777777" w:rsidR="00DE7BAB" w:rsidRDefault="00DE7BAB">
      <w:r>
        <w:t>The RTP Header Fields shall be used as described in the following subclauses:</w:t>
      </w:r>
    </w:p>
    <w:p w14:paraId="3888AC9F" w14:textId="77777777" w:rsidR="00DE7BAB" w:rsidRDefault="00DE7BAB">
      <w:pPr>
        <w:pStyle w:val="H6"/>
      </w:pPr>
      <w:r>
        <w:t>5.1.3.3.1.1</w:t>
      </w:r>
      <w:r>
        <w:tab/>
        <w:t>Version</w:t>
      </w:r>
    </w:p>
    <w:p w14:paraId="6E5316CB" w14:textId="77777777" w:rsidR="00DE7BAB" w:rsidRDefault="00DE7BAB">
      <w:r>
        <w:t>RTP Version 2 shall be used.</w:t>
      </w:r>
    </w:p>
    <w:p w14:paraId="049E4B15" w14:textId="77777777" w:rsidR="00DE7BAB" w:rsidRDefault="00DE7BAB">
      <w:pPr>
        <w:pStyle w:val="H6"/>
      </w:pPr>
      <w:r>
        <w:t>5.1.3.3.1.2</w:t>
      </w:r>
      <w:r>
        <w:tab/>
        <w:t>Padding</w:t>
      </w:r>
    </w:p>
    <w:p w14:paraId="47B3164E" w14:textId="77777777" w:rsidR="00DE7BAB" w:rsidRDefault="00DE7BAB">
      <w:r>
        <w:t>Padding shall not be used.</w:t>
      </w:r>
    </w:p>
    <w:p w14:paraId="3C6B9896" w14:textId="77777777" w:rsidR="00DE7BAB" w:rsidRDefault="00DE7BAB">
      <w:pPr>
        <w:pStyle w:val="H6"/>
      </w:pPr>
      <w:r>
        <w:t>5.1.3.3.1.3</w:t>
      </w:r>
      <w:r>
        <w:tab/>
        <w:t>Extension</w:t>
      </w:r>
    </w:p>
    <w:p w14:paraId="06C97BB3" w14:textId="77777777" w:rsidR="00DE7BAB" w:rsidRDefault="00DE7BAB">
      <w:r>
        <w:t>The RTP Header shall not have an extension.</w:t>
      </w:r>
    </w:p>
    <w:p w14:paraId="7A9B4742" w14:textId="77777777" w:rsidR="00DE7BAB" w:rsidRDefault="00DE7BAB">
      <w:pPr>
        <w:pStyle w:val="Heading6"/>
      </w:pPr>
      <w:bookmarkStart w:id="40" w:name="_Toc161661151"/>
      <w:r>
        <w:t>5.1.3.3.1.4</w:t>
      </w:r>
      <w:r>
        <w:tab/>
        <w:t>Contributing Source (CSRC) count</w:t>
      </w:r>
      <w:bookmarkEnd w:id="40"/>
    </w:p>
    <w:p w14:paraId="3209A8E3" w14:textId="77777777" w:rsidR="00DE7BAB" w:rsidRDefault="00DE7BAB">
      <w:r>
        <w:t>There are zero CSRCs.</w:t>
      </w:r>
    </w:p>
    <w:p w14:paraId="37A0D452" w14:textId="77777777" w:rsidR="00DE7BAB" w:rsidRDefault="00DE7BAB">
      <w:pPr>
        <w:pStyle w:val="Heading6"/>
      </w:pPr>
      <w:bookmarkStart w:id="41" w:name="_Toc161661152"/>
      <w:r>
        <w:t>5.1.3.3.1.5</w:t>
      </w:r>
      <w:r>
        <w:tab/>
        <w:t>Marker Bit</w:t>
      </w:r>
      <w:bookmarkEnd w:id="41"/>
    </w:p>
    <w:p w14:paraId="2FFE2F0C" w14:textId="77777777" w:rsidR="00DE7BAB" w:rsidRDefault="00DE7BAB">
      <w:r>
        <w:t>The marker bit is ignored.</w:t>
      </w:r>
    </w:p>
    <w:p w14:paraId="455FB05B" w14:textId="77777777" w:rsidR="00DE7BAB" w:rsidRDefault="00DE7BAB">
      <w:pPr>
        <w:pStyle w:val="Heading6"/>
      </w:pPr>
      <w:bookmarkStart w:id="42" w:name="_Toc161661153"/>
      <w:r>
        <w:t>5.1.3.3.1.6</w:t>
      </w:r>
      <w:r>
        <w:tab/>
        <w:t>Payload Type</w:t>
      </w:r>
      <w:bookmarkEnd w:id="42"/>
    </w:p>
    <w:p w14:paraId="02FD7A77" w14:textId="77777777" w:rsidR="00DE7BAB" w:rsidRDefault="00DE7BAB">
      <w:r>
        <w:t xml:space="preserve">A dynamic Payload Type </w:t>
      </w:r>
      <w:r w:rsidR="00C318E3">
        <w:t>(</w:t>
      </w:r>
      <w:r w:rsidR="00E04A99">
        <w:t>IETF RFC 1890 [23]</w:t>
      </w:r>
      <w:r w:rsidR="00C318E3">
        <w:t>)</w:t>
      </w:r>
      <w:r>
        <w:t xml:space="preserve"> shall be used. Values in the Range between 96 and 127 shall be used. The value shall be ignored in the receiving entity.</w:t>
      </w:r>
    </w:p>
    <w:p w14:paraId="514FCDD1" w14:textId="77777777" w:rsidR="00DE7BAB" w:rsidRDefault="00DE7BAB">
      <w:pPr>
        <w:pStyle w:val="Heading6"/>
      </w:pPr>
      <w:bookmarkStart w:id="43" w:name="_Toc161661154"/>
      <w:r>
        <w:t>5.1.3.3.1.7</w:t>
      </w:r>
      <w:r>
        <w:tab/>
        <w:t>Sequence Number</w:t>
      </w:r>
      <w:bookmarkEnd w:id="43"/>
    </w:p>
    <w:p w14:paraId="7D97B9AB" w14:textId="77777777" w:rsidR="00DE7BAB" w:rsidRDefault="00DE7BAB">
      <w:r>
        <w:t>The sequence number shall be supplied by the source of an RTP PDU. The sink of an RTP PDU may ignore the sequence number or it may use it to obtain statistics about the link quality and / or to correct out-of-sequence delivery, e.g. by dropping out-of-sequence packets.</w:t>
      </w:r>
    </w:p>
    <w:p w14:paraId="40BAD7CC" w14:textId="77777777" w:rsidR="00DE7BAB" w:rsidRDefault="00DE7BAB">
      <w:pPr>
        <w:pStyle w:val="Heading6"/>
      </w:pPr>
      <w:bookmarkStart w:id="44" w:name="_Toc161661155"/>
      <w:r>
        <w:t>5.1.3.3.1.8</w:t>
      </w:r>
      <w:r>
        <w:tab/>
        <w:t>Timestamp</w:t>
      </w:r>
      <w:bookmarkEnd w:id="44"/>
    </w:p>
    <w:p w14:paraId="5AF57E8E" w14:textId="77777777" w:rsidR="00DE7BAB" w:rsidRDefault="00DE7BAB">
      <w:r>
        <w:t>The timestamp shall be supplied by the source of an RTP PDU. A clock frequency of 16000 Hz shall be used. The sink of an RTP PDU may ignore the timestamp or it may use it to obtain statistics about the link quality and / or to correct jitter.</w:t>
      </w:r>
    </w:p>
    <w:p w14:paraId="1704F870" w14:textId="77777777" w:rsidR="00DE7BAB" w:rsidRPr="008B657C" w:rsidRDefault="00DE7BAB">
      <w:pPr>
        <w:pStyle w:val="Heading6"/>
      </w:pPr>
      <w:bookmarkStart w:id="45" w:name="_Toc161661156"/>
      <w:r w:rsidRPr="008B657C">
        <w:lastRenderedPageBreak/>
        <w:t>5.1.3.3.1.9</w:t>
      </w:r>
      <w:r w:rsidRPr="008B657C">
        <w:tab/>
        <w:t>Synchronisation Source (SSRC)</w:t>
      </w:r>
      <w:bookmarkEnd w:id="45"/>
    </w:p>
    <w:p w14:paraId="34BB94EA" w14:textId="77777777" w:rsidR="00DE7BAB" w:rsidRDefault="00DE7BAB">
      <w:r>
        <w:t>The source of an RTP PDU shall supply a SSRC. The sink of an RTP PDU may ignore the SSRC if it does not use RTCP.</w:t>
      </w:r>
    </w:p>
    <w:p w14:paraId="1B4C9FA4" w14:textId="77777777" w:rsidR="00DE7BAB" w:rsidRDefault="00DE7BAB">
      <w:pPr>
        <w:pStyle w:val="Heading6"/>
      </w:pPr>
      <w:bookmarkStart w:id="46" w:name="_Toc161661157"/>
      <w:r>
        <w:t>5.1.3.3.1.10</w:t>
      </w:r>
      <w:r>
        <w:tab/>
        <w:t>CSRC list</w:t>
      </w:r>
      <w:bookmarkEnd w:id="46"/>
    </w:p>
    <w:p w14:paraId="659506C1" w14:textId="77777777" w:rsidR="00DE7BAB" w:rsidRDefault="00DE7BAB">
      <w:r>
        <w:t>This list is empty.</w:t>
      </w:r>
    </w:p>
    <w:p w14:paraId="21311273" w14:textId="77777777" w:rsidR="00DE7BAB" w:rsidRDefault="00DE7BAB">
      <w:pPr>
        <w:pStyle w:val="Heading5"/>
      </w:pPr>
      <w:bookmarkStart w:id="47" w:name="_Toc161661158"/>
      <w:r>
        <w:t>5.1.3.3.2</w:t>
      </w:r>
      <w:r>
        <w:tab/>
        <w:t>RTP Payload</w:t>
      </w:r>
      <w:bookmarkEnd w:id="47"/>
    </w:p>
    <w:p w14:paraId="729D94AD" w14:textId="77777777" w:rsidR="00DE7BAB" w:rsidRDefault="00DE7BAB">
      <w:r>
        <w:t xml:space="preserve">A single Iu UP PDU, as described in </w:t>
      </w:r>
      <w:r w:rsidR="00E04A99">
        <w:t>TS 25.415 [24]</w:t>
      </w:r>
      <w:r>
        <w:t>, shall be transported as RTP payload.</w:t>
      </w:r>
    </w:p>
    <w:p w14:paraId="225D94F4" w14:textId="77777777" w:rsidR="00DE7BAB" w:rsidRDefault="00DE7BAB">
      <w:pPr>
        <w:pStyle w:val="Heading4"/>
      </w:pPr>
      <w:bookmarkStart w:id="48" w:name="_Toc161661159"/>
      <w:r>
        <w:t>5.1.3.4</w:t>
      </w:r>
      <w:r>
        <w:tab/>
        <w:t>RTCP</w:t>
      </w:r>
      <w:bookmarkEnd w:id="48"/>
    </w:p>
    <w:p w14:paraId="7B2821E3" w14:textId="77777777" w:rsidR="00DE7BAB" w:rsidRDefault="00DE7BAB">
      <w:pPr>
        <w:keepNext/>
        <w:keepLines/>
      </w:pPr>
      <w:r>
        <w:t xml:space="preserve">RTCP </w:t>
      </w:r>
      <w:r w:rsidR="00C318E3">
        <w:t>(</w:t>
      </w:r>
      <w:r w:rsidR="00E04A99">
        <w:t>IETF RFC 1889 [22]</w:t>
      </w:r>
      <w:r w:rsidR="00C318E3">
        <w:t>)</w:t>
      </w:r>
      <w:r>
        <w:t xml:space="preserve"> may be applied. RTCP over UDP </w:t>
      </w:r>
      <w:r w:rsidR="00C318E3">
        <w:t>(</w:t>
      </w:r>
      <w:r w:rsidR="00E04A99">
        <w:t>IETF RFC 768 [12]</w:t>
      </w:r>
      <w:r w:rsidR="00C318E3">
        <w:t>)</w:t>
      </w:r>
      <w:r>
        <w:t xml:space="preserve"> over IPv6 </w:t>
      </w:r>
      <w:r w:rsidR="00C318E3">
        <w:t>(</w:t>
      </w:r>
      <w:r w:rsidR="00E04A99">
        <w:t>IETF RFC 2460 [16]</w:t>
      </w:r>
      <w:r w:rsidR="00C318E3">
        <w:t>)</w:t>
      </w:r>
      <w:r>
        <w:t xml:space="preserve"> shall be used (IPv4 </w:t>
      </w:r>
      <w:r w:rsidR="00C318E3">
        <w:t>(</w:t>
      </w:r>
      <w:r w:rsidR="00E04A99">
        <w:t>IETF RFC 791 [13]</w:t>
      </w:r>
      <w:r w:rsidR="00C318E3">
        <w:t>)</w:t>
      </w:r>
      <w:r>
        <w:t xml:space="preserve"> may be used optionally). The use of the RTCP protocol is optional. The receiving entity may ignore incoming RTCP PDUs.</w:t>
      </w:r>
    </w:p>
    <w:p w14:paraId="4DA90C15" w14:textId="77777777" w:rsidR="00DE7BAB" w:rsidRDefault="00DE7BAB">
      <w:pPr>
        <w:keepNext/>
        <w:keepLines/>
      </w:pPr>
      <w:r>
        <w:t>Figure 1a shows the protocol stack for the transport of RTCP. The above Sections about IP and UDP shall also apply for the transport of RTCP.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85"/>
      </w:tblGrid>
      <w:tr w:rsidR="00DE7BAB" w14:paraId="0B9859AF" w14:textId="77777777">
        <w:trPr>
          <w:jc w:val="center"/>
        </w:trPr>
        <w:tc>
          <w:tcPr>
            <w:tcW w:w="3385" w:type="dxa"/>
          </w:tcPr>
          <w:p w14:paraId="69415CF7" w14:textId="77777777" w:rsidR="00DE7BAB" w:rsidRDefault="00DE7BAB">
            <w:pPr>
              <w:keepNext/>
              <w:keepLines/>
              <w:jc w:val="center"/>
            </w:pPr>
            <w:r>
              <w:t>RTCP</w:t>
            </w:r>
            <w:r>
              <w:rPr>
                <w:i/>
              </w:rPr>
              <w:t>(RFC 1889)</w:t>
            </w:r>
          </w:p>
        </w:tc>
      </w:tr>
      <w:tr w:rsidR="00DE7BAB" w14:paraId="39C80900" w14:textId="77777777">
        <w:trPr>
          <w:jc w:val="center"/>
        </w:trPr>
        <w:tc>
          <w:tcPr>
            <w:tcW w:w="3385" w:type="dxa"/>
          </w:tcPr>
          <w:p w14:paraId="6EB53BE7" w14:textId="77777777" w:rsidR="00DE7BAB" w:rsidRDefault="00DE7BAB">
            <w:pPr>
              <w:keepNext/>
              <w:keepLines/>
              <w:jc w:val="center"/>
            </w:pPr>
            <w:r>
              <w:t>UDP</w:t>
            </w:r>
            <w:r>
              <w:rPr>
                <w:i/>
              </w:rPr>
              <w:t xml:space="preserve"> (RFC 768)</w:t>
            </w:r>
          </w:p>
        </w:tc>
      </w:tr>
      <w:tr w:rsidR="00DE7BAB" w14:paraId="507D7A0E" w14:textId="77777777">
        <w:trPr>
          <w:jc w:val="center"/>
        </w:trPr>
        <w:tc>
          <w:tcPr>
            <w:tcW w:w="3385" w:type="dxa"/>
          </w:tcPr>
          <w:p w14:paraId="4A0E170C" w14:textId="77777777" w:rsidR="00DE7BAB" w:rsidRDefault="00DE7BAB">
            <w:pPr>
              <w:keepNext/>
              <w:keepLines/>
              <w:spacing w:after="0"/>
              <w:jc w:val="center"/>
              <w:rPr>
                <w:iCs/>
              </w:rPr>
            </w:pPr>
            <w:r>
              <w:rPr>
                <w:iCs/>
              </w:rPr>
              <w:t xml:space="preserve">IPv6 (RFC2460) </w:t>
            </w:r>
          </w:p>
          <w:p w14:paraId="1996FD3B" w14:textId="77777777" w:rsidR="00DE7BAB" w:rsidRDefault="00DE7BAB">
            <w:pPr>
              <w:keepNext/>
              <w:keepLines/>
              <w:jc w:val="center"/>
              <w:rPr>
                <w:iCs/>
                <w:sz w:val="18"/>
              </w:rPr>
            </w:pPr>
            <w:r>
              <w:rPr>
                <w:iCs/>
                <w:sz w:val="18"/>
              </w:rPr>
              <w:t>IPv4 optional (RFC 791)</w:t>
            </w:r>
          </w:p>
        </w:tc>
      </w:tr>
    </w:tbl>
    <w:p w14:paraId="78C038B5" w14:textId="77777777" w:rsidR="00DE7BAB" w:rsidRDefault="00DE7BAB">
      <w:pPr>
        <w:pStyle w:val="TH"/>
      </w:pPr>
    </w:p>
    <w:p w14:paraId="014C7EDB" w14:textId="77777777" w:rsidR="00DE7BAB" w:rsidRDefault="00DE7BAB">
      <w:pPr>
        <w:pStyle w:val="TF"/>
        <w:keepNext/>
      </w:pPr>
      <w:r>
        <w:t>Figure 1a. RTCP Protocol stack for data stream transport on Iu-CS.</w:t>
      </w:r>
    </w:p>
    <w:p w14:paraId="6EAB37DA" w14:textId="77777777" w:rsidR="00DE7BAB" w:rsidRDefault="00DE7BAB">
      <w:pPr>
        <w:pStyle w:val="Heading4"/>
      </w:pPr>
      <w:bookmarkStart w:id="49" w:name="_Toc161661160"/>
      <w:r>
        <w:t>5.1.3.5</w:t>
      </w:r>
      <w:r>
        <w:tab/>
        <w:t>Diffserv code point marking</w:t>
      </w:r>
      <w:bookmarkEnd w:id="49"/>
    </w:p>
    <w:p w14:paraId="398A8B0D" w14:textId="77777777" w:rsidR="00DE7BAB" w:rsidRDefault="00DE7BAB">
      <w:r>
        <w:t xml:space="preserve">IP Differentiated Services code point marking </w:t>
      </w:r>
      <w:r w:rsidR="00C318E3">
        <w:t>(</w:t>
      </w:r>
      <w:r w:rsidR="00E04A99">
        <w:t>IETF RFC 2474 [19]</w:t>
      </w:r>
      <w:r w:rsidR="00C318E3">
        <w:t>)</w:t>
      </w:r>
      <w:r>
        <w:t xml:space="preserve"> shall be supported. The mapping between traffic categories and Diffserv code points shall be configurable by O&amp;M for each traffic category. Traffic categories are implementation-specific and may be determined from the application parameters.</w:t>
      </w:r>
    </w:p>
    <w:p w14:paraId="13054379" w14:textId="77777777" w:rsidR="00DE7BAB" w:rsidRDefault="00DE7BAB">
      <w:pPr>
        <w:pStyle w:val="Heading2"/>
      </w:pPr>
      <w:bookmarkStart w:id="50" w:name="_Toc161661161"/>
      <w:r>
        <w:t>5.2</w:t>
      </w:r>
      <w:r>
        <w:tab/>
        <w:t>Transport network control plane</w:t>
      </w:r>
      <w:bookmarkEnd w:id="50"/>
    </w:p>
    <w:p w14:paraId="4BFA32F3" w14:textId="77777777" w:rsidR="00DE7BAB" w:rsidRDefault="00DE7BAB">
      <w:pPr>
        <w:pStyle w:val="Heading3"/>
      </w:pPr>
      <w:bookmarkStart w:id="51" w:name="_Toc161661162"/>
      <w:r>
        <w:t>5.2.1</w:t>
      </w:r>
      <w:r>
        <w:tab/>
        <w:t>General</w:t>
      </w:r>
      <w:bookmarkEnd w:id="51"/>
    </w:p>
    <w:p w14:paraId="588184BE" w14:textId="77777777" w:rsidR="00DE7BAB" w:rsidRDefault="00DE7BAB">
      <w:r>
        <w:t>The following figure shows the protocol stack for transport signalling over Iu-CS in ATM based transport (ATM transport option). An ALCAP protocol is not required when both UTRAN and CN nodes are using the IP based transport (IP transport option).</w:t>
      </w:r>
    </w:p>
    <w:p w14:paraId="7BCE5F83" w14:textId="77777777" w:rsidR="00DE7BAB" w:rsidRDefault="00DE7BAB">
      <w:r>
        <w:t>The protocol stack for IP-ALCAP in IP to ATM interworking case is defined in chapter 5.3.3 of this Technical Specification.</w:t>
      </w:r>
    </w:p>
    <w:p w14:paraId="37331369" w14:textId="77777777" w:rsidR="00DE7BAB" w:rsidRDefault="00DE7BAB">
      <w:pPr>
        <w:pStyle w:val="TH"/>
      </w:pPr>
      <w:r>
        <w:object w:dxaOrig="3360" w:dyaOrig="3924" w14:anchorId="22AE02DE">
          <v:shape id="_x0000_i1028" type="#_x0000_t75" style="width:167.8pt;height:196.6pt" o:ole="">
            <v:imagedata r:id="rId12" o:title=""/>
          </v:shape>
          <o:OLEObject Type="Embed" ProgID="MSDraw.Drawing.8.1" ShapeID="_x0000_i1028" DrawAspect="Content" ObjectID="_1820142764" r:id="rId13"/>
        </w:object>
      </w:r>
    </w:p>
    <w:p w14:paraId="3D7C6F7F" w14:textId="77777777" w:rsidR="00DE7BAB" w:rsidRDefault="00DE7BAB">
      <w:pPr>
        <w:pStyle w:val="TF"/>
      </w:pPr>
      <w:r>
        <w:t>Figure 2. Signalling bearer for ALCAP on Iu-CS interface.</w:t>
      </w:r>
    </w:p>
    <w:p w14:paraId="69CE387F" w14:textId="77777777" w:rsidR="00DE7BAB" w:rsidRDefault="00DE7BAB">
      <w:pPr>
        <w:pStyle w:val="Heading3"/>
      </w:pPr>
      <w:bookmarkStart w:id="52" w:name="_Toc161661163"/>
      <w:r>
        <w:t>5.2.2</w:t>
      </w:r>
      <w:r>
        <w:tab/>
        <w:t>Transport Signalling for the ATM Transport Option</w:t>
      </w:r>
      <w:bookmarkEnd w:id="52"/>
    </w:p>
    <w:p w14:paraId="275A466A" w14:textId="77777777" w:rsidR="00DE7BAB" w:rsidRDefault="00DE7BAB">
      <w:pPr>
        <w:pStyle w:val="Heading4"/>
      </w:pPr>
      <w:bookmarkStart w:id="53" w:name="_Toc161661164"/>
      <w:r>
        <w:t>5.2.2.1</w:t>
      </w:r>
      <w:r>
        <w:tab/>
        <w:t>Signalling protocol (ALCAP)</w:t>
      </w:r>
      <w:bookmarkEnd w:id="53"/>
    </w:p>
    <w:p w14:paraId="4D4C2806" w14:textId="77777777" w:rsidR="00DE7BAB" w:rsidRDefault="00DE7BAB">
      <w:pPr>
        <w:pStyle w:val="Heading5"/>
      </w:pPr>
      <w:bookmarkStart w:id="54" w:name="_Toc161661165"/>
      <w:r>
        <w:t>5.2.2.1.1</w:t>
      </w:r>
      <w:r>
        <w:tab/>
        <w:t>AAL2 Signalling Protocol (Q.2630.2)</w:t>
      </w:r>
      <w:bookmarkEnd w:id="54"/>
    </w:p>
    <w:p w14:paraId="7DA84E02" w14:textId="77777777" w:rsidR="00DE7BAB" w:rsidRDefault="00DE7BAB">
      <w:r>
        <w:t>In the ATM transport option ITU-T Recommendation Q.2630.2 [21] shall be used for establishing AAL2 connections towards the circuit switched domain. ITU-T Recommendation Q.2630.2 [21] adds new optional capabilities to ITU-T Recommendation Q.2630.1 [10].</w:t>
      </w:r>
    </w:p>
    <w:p w14:paraId="3CC5AF25" w14:textId="77777777" w:rsidR="00DE7BAB" w:rsidRDefault="00DE7BAB">
      <w:r>
        <w:t xml:space="preserve">The AAL2 transport layer uses the embedded E.164 or other AESA variants of the NSAP addressing formats </w:t>
      </w:r>
      <w:r w:rsidR="00BA4B70">
        <w:t>ITU-T Rec. X.213 [11]</w:t>
      </w:r>
      <w:r>
        <w:t>,</w:t>
      </w:r>
      <w:r w:rsidR="00BA4B70">
        <w:t xml:space="preserve"> and</w:t>
      </w:r>
      <w:r>
        <w:t xml:space="preserve"> </w:t>
      </w:r>
      <w:r w:rsidR="00BA4B70">
        <w:t>ITU-T Recommendation E.191 [</w:t>
      </w:r>
      <w:r>
        <w:t xml:space="preserve">35]. Native E.164 addressing </w:t>
      </w:r>
      <w:r w:rsidR="00C318E3" w:rsidRPr="00C318E3">
        <w:t>(ITU-T Recommendation E.164 [5])</w:t>
      </w:r>
      <w:r w:rsidR="00C318E3">
        <w:t xml:space="preserve"> </w:t>
      </w:r>
      <w:r>
        <w:t>shall not be used.</w:t>
      </w:r>
    </w:p>
    <w:p w14:paraId="06DCE135" w14:textId="77777777" w:rsidR="00DE7BAB" w:rsidRDefault="00DE7BAB">
      <w:r>
        <w:t>Binding ID provided by the radio network layer shall be copied in SUGR parameter of ESTABLISH request primitive of ITU-T Recommendation Q.2630.2 [21].</w:t>
      </w:r>
    </w:p>
    <w:p w14:paraId="62B85BA9" w14:textId="77777777" w:rsidR="00DE7BAB" w:rsidRDefault="00DE7BAB">
      <w:r>
        <w:t>The Link Characteristics parameter (LC) shall be included in the Establish Request message and in the Modification Request message of AAL2 signalling protocol.</w:t>
      </w:r>
    </w:p>
    <w:p w14:paraId="55A13F14" w14:textId="77777777" w:rsidR="00DE7BAB" w:rsidRDefault="00DE7BAB">
      <w:pPr>
        <w:pStyle w:val="Heading4"/>
      </w:pPr>
      <w:bookmarkStart w:id="55" w:name="_Toc161661166"/>
      <w:r>
        <w:t>5.2.2.2</w:t>
      </w:r>
      <w:r>
        <w:tab/>
        <w:t>Signalling transport converter</w:t>
      </w:r>
      <w:bookmarkEnd w:id="55"/>
    </w:p>
    <w:p w14:paraId="25FDD68E" w14:textId="77777777" w:rsidR="00DE7BAB" w:rsidRDefault="00DE7BAB">
      <w:pPr>
        <w:pStyle w:val="Heading5"/>
      </w:pPr>
      <w:bookmarkStart w:id="56" w:name="_Toc161661167"/>
      <w:r>
        <w:t>5.2.2.2.1</w:t>
      </w:r>
      <w:r>
        <w:tab/>
        <w:t>AAL2 MTP3B Signalling Transport Converter (Q.2150.1)</w:t>
      </w:r>
      <w:bookmarkEnd w:id="56"/>
    </w:p>
    <w:p w14:paraId="161CDBD5" w14:textId="77777777" w:rsidR="00DE7BAB" w:rsidRDefault="00DE7BAB">
      <w:r>
        <w:t>The AAL2 MTP3b Signalling Transport Converter shall be used according to ITU-T Recommendation Q.2150.1 [8].</w:t>
      </w:r>
    </w:p>
    <w:p w14:paraId="6C2A307A" w14:textId="77777777" w:rsidR="00DE7BAB" w:rsidRDefault="00DE7BAB">
      <w:pPr>
        <w:pStyle w:val="Heading4"/>
      </w:pPr>
      <w:bookmarkStart w:id="57" w:name="_Toc161661168"/>
      <w:r>
        <w:t>5.2.2.3</w:t>
      </w:r>
      <w:r>
        <w:tab/>
        <w:t>MTP3b (Q.2210)</w:t>
      </w:r>
      <w:bookmarkEnd w:id="57"/>
    </w:p>
    <w:p w14:paraId="299297B5" w14:textId="77777777" w:rsidR="00DE7BAB" w:rsidRDefault="00DE7BAB">
      <w:r>
        <w:t>MTP3b shall be used according to ITU-T Recommendation Q.2210 [9</w:t>
      </w:r>
      <w:r w:rsidR="00BA4B70">
        <w:t>]</w:t>
      </w:r>
      <w:r>
        <w:t xml:space="preserve"> and </w:t>
      </w:r>
      <w:r w:rsidR="00BA4B70">
        <w:t>ITU-T Implementor's guide (12/99) for recommendation Q.2210 [</w:t>
      </w:r>
      <w:r>
        <w:t>20].</w:t>
      </w:r>
    </w:p>
    <w:p w14:paraId="77D2B711" w14:textId="77777777" w:rsidR="00DE7BAB" w:rsidRPr="008B657C" w:rsidRDefault="00DE7BAB">
      <w:pPr>
        <w:pStyle w:val="Heading4"/>
      </w:pPr>
      <w:bookmarkStart w:id="58" w:name="_Toc161661169"/>
      <w:r w:rsidRPr="008B657C">
        <w:t>5.2.2.4</w:t>
      </w:r>
      <w:r w:rsidRPr="008B657C">
        <w:tab/>
        <w:t>SSCF-NNI (Q.2140)</w:t>
      </w:r>
      <w:bookmarkEnd w:id="58"/>
    </w:p>
    <w:p w14:paraId="69C60FD8" w14:textId="77777777" w:rsidR="00DE7BAB" w:rsidRDefault="00DE7BAB">
      <w:r>
        <w:t>SSCF-NNI shall be used according to ITU-T Recommendation Q.2140 [7].</w:t>
      </w:r>
    </w:p>
    <w:p w14:paraId="6E5AB74B" w14:textId="77777777" w:rsidR="00DE7BAB" w:rsidRDefault="00DE7BAB">
      <w:pPr>
        <w:pStyle w:val="Heading4"/>
      </w:pPr>
      <w:bookmarkStart w:id="59" w:name="_Toc161661170"/>
      <w:r>
        <w:t>5.2.2.5</w:t>
      </w:r>
      <w:r>
        <w:tab/>
        <w:t>SSCOP (Q.2110)</w:t>
      </w:r>
      <w:bookmarkEnd w:id="59"/>
    </w:p>
    <w:p w14:paraId="2936B2AE" w14:textId="77777777" w:rsidR="00DE7BAB" w:rsidRDefault="00DE7BAB">
      <w:r>
        <w:t>SSCOP shall be used according to ITU-T Recommendation Q.2110 [6].</w:t>
      </w:r>
    </w:p>
    <w:p w14:paraId="32718F8F" w14:textId="77777777" w:rsidR="00DE7BAB" w:rsidRDefault="00DE7BAB">
      <w:pPr>
        <w:pStyle w:val="Heading4"/>
      </w:pPr>
      <w:bookmarkStart w:id="60" w:name="_Toc161661171"/>
      <w:r>
        <w:lastRenderedPageBreak/>
        <w:t>5.2.2.6</w:t>
      </w:r>
      <w:r>
        <w:tab/>
        <w:t>ATM Adaptation Layer Type 5 (I.363.5)</w:t>
      </w:r>
      <w:bookmarkEnd w:id="60"/>
    </w:p>
    <w:p w14:paraId="499D2C54" w14:textId="77777777" w:rsidR="00DE7BAB" w:rsidRDefault="00DE7BAB">
      <w:r>
        <w:t>AAL5 shall be used according to ITU-T Recommendation I.363.5 [3].</w:t>
      </w:r>
    </w:p>
    <w:p w14:paraId="2DBA6204" w14:textId="77777777" w:rsidR="00DE7BAB" w:rsidRDefault="00DE7BAB">
      <w:pPr>
        <w:pStyle w:val="Heading2"/>
      </w:pPr>
      <w:bookmarkStart w:id="61" w:name="_Toc161661172"/>
      <w:r>
        <w:t>5.3</w:t>
      </w:r>
      <w:r>
        <w:tab/>
        <w:t>Interworking between ATM and IP Transport Options</w:t>
      </w:r>
      <w:bookmarkEnd w:id="61"/>
    </w:p>
    <w:p w14:paraId="624F0293" w14:textId="77777777" w:rsidR="00DE7BAB" w:rsidRDefault="00DE7BAB">
      <w:pPr>
        <w:pStyle w:val="Heading3"/>
      </w:pPr>
      <w:bookmarkStart w:id="62" w:name="_Toc161661173"/>
      <w:r>
        <w:t>5.3.1</w:t>
      </w:r>
      <w:r>
        <w:tab/>
        <w:t>Introduction</w:t>
      </w:r>
      <w:bookmarkEnd w:id="62"/>
    </w:p>
    <w:p w14:paraId="0C22BA6A" w14:textId="77777777" w:rsidR="00DE7BAB" w:rsidRDefault="00DE7BAB">
      <w:r>
        <w:t>This clause specifies the interworking between IP and ATM transport options. An RNC/CN-node supporting IP transport option shall provide interworking to a CN-node/RNC supporting only ATM transport option.</w:t>
      </w:r>
    </w:p>
    <w:p w14:paraId="2B563566" w14:textId="77777777" w:rsidR="00DE7BAB" w:rsidRDefault="00DE7BAB">
      <w:pPr>
        <w:pStyle w:val="Heading3"/>
      </w:pPr>
      <w:bookmarkStart w:id="63" w:name="_Toc161661174"/>
      <w:r>
        <w:t>5.3.2</w:t>
      </w:r>
      <w:r>
        <w:tab/>
        <w:t>Interworking Alternatives</w:t>
      </w:r>
      <w:bookmarkEnd w:id="63"/>
    </w:p>
    <w:p w14:paraId="254B4912" w14:textId="77777777" w:rsidR="00DE7BAB" w:rsidRDefault="00DE7BAB">
      <w:r>
        <w:t>For interworking with a CN-node/RNC supporting only ATM transport option, the RNC/CN-node supporting IP transport option shall additionally support at least one of the following interworking mechanisms:</w:t>
      </w:r>
    </w:p>
    <w:p w14:paraId="543F0829" w14:textId="77777777" w:rsidR="00DE7BAB" w:rsidRDefault="00DE7BAB">
      <w:pPr>
        <w:pStyle w:val="B1"/>
      </w:pPr>
      <w:r>
        <w:t>1)</w:t>
      </w:r>
      <w:r>
        <w:tab/>
        <w:t>ATM&amp;IP dual stack. An IP-ALCAP protocol is not required in this interworking solution.</w:t>
      </w:r>
    </w:p>
    <w:p w14:paraId="1128F7D2" w14:textId="77777777" w:rsidR="00DE7BAB" w:rsidRDefault="00DE7BAB">
      <w:pPr>
        <w:pStyle w:val="B1"/>
      </w:pPr>
      <w:r>
        <w:t>Annex A of this technical specification shows an example of protocols for the case the ATM&amp;IP RNC/CN-node has no ATM connectivity.</w:t>
      </w:r>
    </w:p>
    <w:p w14:paraId="6BB7EE7B" w14:textId="77777777" w:rsidR="00DE7BAB" w:rsidRDefault="00DE7BAB">
      <w:pPr>
        <w:pStyle w:val="B1"/>
      </w:pPr>
      <w:r>
        <w:t>2)</w:t>
      </w:r>
      <w:r>
        <w:tab/>
        <w:t xml:space="preserve">An Interworking Function (IWF), either internal or external to the RNC/CN node. </w:t>
      </w:r>
    </w:p>
    <w:p w14:paraId="0A44D18F" w14:textId="77777777" w:rsidR="00DE7BAB" w:rsidRDefault="00DE7BAB">
      <w:pPr>
        <w:pStyle w:val="B1"/>
      </w:pPr>
      <w:r>
        <w:t>Annex A of this technical specification shows an example of a protocol stack for the case when the IWF is an external unit to the RNC/CN node. Other protocol stacks for this case are not precluded.</w:t>
      </w:r>
    </w:p>
    <w:p w14:paraId="0D280B95" w14:textId="77777777" w:rsidR="00DE7BAB" w:rsidRDefault="00DE7BAB">
      <w:pPr>
        <w:pStyle w:val="Heading1"/>
      </w:pPr>
      <w:bookmarkStart w:id="64" w:name="_Toc161661175"/>
      <w:r>
        <w:t>6</w:t>
      </w:r>
      <w:r>
        <w:tab/>
        <w:t>Packet switched domain</w:t>
      </w:r>
      <w:bookmarkEnd w:id="64"/>
    </w:p>
    <w:p w14:paraId="5451022F" w14:textId="77777777" w:rsidR="00DE7BAB" w:rsidRDefault="00DE7BAB">
      <w:pPr>
        <w:pStyle w:val="Heading2"/>
      </w:pPr>
      <w:bookmarkStart w:id="65" w:name="_Toc161661176"/>
      <w:r>
        <w:t>6.1</w:t>
      </w:r>
      <w:r>
        <w:tab/>
        <w:t>Transport network user plane</w:t>
      </w:r>
      <w:bookmarkEnd w:id="65"/>
    </w:p>
    <w:p w14:paraId="42CDA19C" w14:textId="77777777" w:rsidR="00DE7BAB" w:rsidRDefault="00DE7BAB">
      <w:pPr>
        <w:pStyle w:val="Heading3"/>
      </w:pPr>
      <w:bookmarkStart w:id="66" w:name="_Toc161661177"/>
      <w:r>
        <w:t>6.1.1</w:t>
      </w:r>
      <w:r>
        <w:tab/>
        <w:t>General</w:t>
      </w:r>
      <w:bookmarkEnd w:id="66"/>
    </w:p>
    <w:p w14:paraId="65BDC406" w14:textId="77777777" w:rsidR="00DE7BAB" w:rsidRDefault="00DE7BAB">
      <w:r>
        <w:t>There are two options for the transport layer for data streams over Iu-PS:</w:t>
      </w:r>
    </w:p>
    <w:p w14:paraId="3C15F8AA" w14:textId="77777777" w:rsidR="00DE7BAB" w:rsidRDefault="00DE7BAB">
      <w:pPr>
        <w:pStyle w:val="B1"/>
      </w:pPr>
      <w:r>
        <w:t>1)</w:t>
      </w:r>
      <w:r>
        <w:tab/>
        <w:t>ATM based Transport (ATM transport option)</w:t>
      </w:r>
    </w:p>
    <w:p w14:paraId="31F16D79" w14:textId="77777777" w:rsidR="00DE7BAB" w:rsidRDefault="00DE7BAB">
      <w:pPr>
        <w:pStyle w:val="B1"/>
      </w:pPr>
      <w:r>
        <w:t>2)</w:t>
      </w:r>
      <w:r>
        <w:tab/>
        <w:t>IP based Transport (IP transport option)</w:t>
      </w:r>
    </w:p>
    <w:p w14:paraId="16017B06" w14:textId="77777777" w:rsidR="00DE7BAB" w:rsidRDefault="00DE7BAB">
      <w:pPr>
        <w:keepNext/>
        <w:keepLines/>
      </w:pPr>
      <w:r>
        <w:lastRenderedPageBreak/>
        <w:t>The following figure shows the protocol stacks of the two options.</w:t>
      </w:r>
    </w:p>
    <w:bookmarkStart w:id="67" w:name="_MON_1075099870"/>
    <w:bookmarkStart w:id="68" w:name="_MON_1075099878"/>
    <w:bookmarkStart w:id="69" w:name="_MON_1075099888"/>
    <w:bookmarkStart w:id="70" w:name="_MON_1075099897"/>
    <w:bookmarkStart w:id="71" w:name="_MON_1075099914"/>
    <w:bookmarkStart w:id="72" w:name="_MON_1075099937"/>
    <w:bookmarkStart w:id="73" w:name="_MON_1075099946"/>
    <w:bookmarkStart w:id="74" w:name="_MON_1075099957"/>
    <w:bookmarkStart w:id="75" w:name="_MON_1075865786"/>
    <w:bookmarkStart w:id="76" w:name="_MON_1075865979"/>
    <w:bookmarkStart w:id="77" w:name="_MON_1075866084"/>
    <w:bookmarkStart w:id="78" w:name="_MON_1075868437"/>
    <w:bookmarkStart w:id="79" w:name="_MON_1074926385"/>
    <w:bookmarkStart w:id="80" w:name="_MON_1075098343"/>
    <w:bookmarkEnd w:id="67"/>
    <w:bookmarkEnd w:id="68"/>
    <w:bookmarkEnd w:id="69"/>
    <w:bookmarkEnd w:id="70"/>
    <w:bookmarkEnd w:id="71"/>
    <w:bookmarkEnd w:id="72"/>
    <w:bookmarkEnd w:id="73"/>
    <w:bookmarkEnd w:id="74"/>
    <w:bookmarkEnd w:id="75"/>
    <w:bookmarkEnd w:id="76"/>
    <w:bookmarkEnd w:id="77"/>
    <w:bookmarkEnd w:id="78"/>
    <w:bookmarkEnd w:id="79"/>
    <w:bookmarkEnd w:id="80"/>
    <w:bookmarkStart w:id="81" w:name="_MON_1075099857"/>
    <w:bookmarkEnd w:id="81"/>
    <w:p w14:paraId="51D95445" w14:textId="77777777" w:rsidR="00DE7BAB" w:rsidRDefault="00DE7BAB">
      <w:pPr>
        <w:pStyle w:val="TH"/>
      </w:pPr>
      <w:r>
        <w:object w:dxaOrig="6360" w:dyaOrig="3705" w14:anchorId="08B0D3FF">
          <v:shape id="_x0000_i1029" type="#_x0000_t75" style="width:318.05pt;height:185.3pt" o:ole="">
            <v:imagedata r:id="rId14" o:title=""/>
          </v:shape>
          <o:OLEObject Type="Embed" ProgID="Word.Picture.8" ShapeID="_x0000_i1029" DrawAspect="Content" ObjectID="_1820142765" r:id="rId15"/>
        </w:object>
      </w:r>
    </w:p>
    <w:p w14:paraId="1982B2A9" w14:textId="77777777" w:rsidR="00DE7BAB" w:rsidRDefault="00DE7BAB">
      <w:pPr>
        <w:pStyle w:val="TF"/>
      </w:pPr>
      <w:r>
        <w:t>Figure 3. Transport network layer for data streams over Iu-PS.</w:t>
      </w:r>
    </w:p>
    <w:p w14:paraId="460CBDD5" w14:textId="77777777" w:rsidR="00DE7BAB" w:rsidRDefault="00DE7BAB">
      <w:pPr>
        <w:pStyle w:val="Heading3"/>
      </w:pPr>
      <w:bookmarkStart w:id="82" w:name="_Toc161661178"/>
      <w:r>
        <w:t>6.1.2</w:t>
      </w:r>
      <w:r>
        <w:tab/>
        <w:t>ATM Transport Option</w:t>
      </w:r>
      <w:bookmarkEnd w:id="82"/>
    </w:p>
    <w:p w14:paraId="71DB764F" w14:textId="77777777" w:rsidR="00DE7BAB" w:rsidRDefault="00DE7BAB">
      <w:pPr>
        <w:pStyle w:val="Heading4"/>
      </w:pPr>
      <w:bookmarkStart w:id="83" w:name="_Toc161661179"/>
      <w:r>
        <w:t>6.1.2.1</w:t>
      </w:r>
      <w:r>
        <w:tab/>
        <w:t>General</w:t>
      </w:r>
      <w:bookmarkEnd w:id="83"/>
    </w:p>
    <w:p w14:paraId="0B569E0D" w14:textId="77777777" w:rsidR="00DE7BAB" w:rsidRDefault="00DE7BAB">
      <w:pPr>
        <w:tabs>
          <w:tab w:val="left" w:pos="360"/>
        </w:tabs>
      </w:pPr>
      <w:r>
        <w:t xml:space="preserve">In the ATM transport option, the protocol architecture for the User Plane of the Iu interface towards the packet switched domain shall be GTP-U </w:t>
      </w:r>
      <w:r w:rsidR="00C318E3">
        <w:t>(</w:t>
      </w:r>
      <w:r w:rsidR="00E04A99">
        <w:t>TS 29.060 [17]</w:t>
      </w:r>
      <w:r w:rsidR="00C318E3">
        <w:t>)</w:t>
      </w:r>
      <w:r>
        <w:rPr>
          <w:rFonts w:eastAsia="@System" w:hint="eastAsia"/>
          <w:lang w:eastAsia="ja-JP"/>
        </w:rPr>
        <w:t xml:space="preserve"> </w:t>
      </w:r>
      <w:r>
        <w:t xml:space="preserve">over UDP over IP over AAL5 </w:t>
      </w:r>
      <w:r>
        <w:rPr>
          <w:rFonts w:eastAsia="@System" w:hint="eastAsia"/>
          <w:lang w:eastAsia="ja-JP"/>
        </w:rPr>
        <w:t>over</w:t>
      </w:r>
      <w:r>
        <w:t xml:space="preserve"> ATM. One or several AAL5/ATM permanent VC's may be used as the common layer 2 resources between the UTRAN and the packet switched domain of the CN.</w:t>
      </w:r>
    </w:p>
    <w:p w14:paraId="14FA1B30" w14:textId="77777777" w:rsidR="00DE7BAB" w:rsidRDefault="00DE7BAB">
      <w:pPr>
        <w:tabs>
          <w:tab w:val="left" w:pos="360"/>
        </w:tabs>
      </w:pPr>
      <w:r>
        <w:t>One switched VC may be used per user flow. The standardisation of the procedures and protocols for use of Switched VC is outside the scope of 3GPP.</w:t>
      </w:r>
    </w:p>
    <w:p w14:paraId="59F1B855" w14:textId="77777777" w:rsidR="00DE7BAB" w:rsidRDefault="00DE7BAB">
      <w:pPr>
        <w:tabs>
          <w:tab w:val="left" w:pos="360"/>
        </w:tabs>
      </w:pPr>
      <w:r>
        <w:t>Congestion control shall be performed over the Iu user plane toward the packet switched domain using buffer management and no flow control.</w:t>
      </w:r>
    </w:p>
    <w:p w14:paraId="2939820D" w14:textId="77777777" w:rsidR="00DE7BAB" w:rsidRDefault="00DE7BAB">
      <w:pPr>
        <w:pStyle w:val="Heading4"/>
      </w:pPr>
      <w:bookmarkStart w:id="84" w:name="_Toc161661180"/>
      <w:r>
        <w:t>6.1.2.2</w:t>
      </w:r>
      <w:r>
        <w:tab/>
        <w:t>GTP-U</w:t>
      </w:r>
      <w:bookmarkEnd w:id="84"/>
    </w:p>
    <w:p w14:paraId="1E3EF927" w14:textId="77777777" w:rsidR="00DE7BAB" w:rsidRDefault="00DE7BAB">
      <w:r>
        <w:t xml:space="preserve">The GTP-U </w:t>
      </w:r>
      <w:r w:rsidR="00C318E3">
        <w:t>(</w:t>
      </w:r>
      <w:r w:rsidR="00E04A99">
        <w:t>TS 29.060 [17]</w:t>
      </w:r>
      <w:r w:rsidR="00C318E3">
        <w:t>)</w:t>
      </w:r>
      <w:r>
        <w:t xml:space="preserve"> protocol shall be used over the Iu interface toward the packet switched domain.</w:t>
      </w:r>
    </w:p>
    <w:p w14:paraId="70E90B22" w14:textId="77777777" w:rsidR="00DE7BAB" w:rsidRDefault="00DE7BAB">
      <w:pPr>
        <w:pStyle w:val="Heading4"/>
      </w:pPr>
      <w:bookmarkStart w:id="85" w:name="_Toc161661181"/>
      <w:r>
        <w:t>6.1.2.3</w:t>
      </w:r>
      <w:r>
        <w:tab/>
        <w:t>UDP /IP</w:t>
      </w:r>
      <w:bookmarkEnd w:id="85"/>
    </w:p>
    <w:p w14:paraId="375CF982" w14:textId="77777777" w:rsidR="00DE7BAB" w:rsidRDefault="00DE7BAB">
      <w:r>
        <w:t xml:space="preserve">The path protocol used shall be UDP </w:t>
      </w:r>
      <w:r w:rsidR="00C318E3">
        <w:t>(</w:t>
      </w:r>
      <w:r w:rsidR="00E04A99">
        <w:t>IETF RFC 768 [12]</w:t>
      </w:r>
      <w:r w:rsidR="00C318E3">
        <w:t>)</w:t>
      </w:r>
      <w:r>
        <w:t>, which is specified in RFC 768.</w:t>
      </w:r>
    </w:p>
    <w:p w14:paraId="04DCC845" w14:textId="77777777" w:rsidR="00DE7BAB" w:rsidRDefault="00DE7BAB">
      <w:r>
        <w:t xml:space="preserve">The UDP port number for GTP-U shall be as defined in </w:t>
      </w:r>
      <w:r w:rsidR="00E04A99">
        <w:t>TS 29.060 [17]</w:t>
      </w:r>
      <w:r>
        <w:t>.</w:t>
      </w:r>
    </w:p>
    <w:p w14:paraId="24FBC2F4" w14:textId="77777777" w:rsidR="00DE7BAB" w:rsidRDefault="00DE7BAB">
      <w:r>
        <w:t xml:space="preserve">IPv4 </w:t>
      </w:r>
      <w:r w:rsidR="00AF0C03">
        <w:t>(</w:t>
      </w:r>
      <w:r w:rsidR="00E04A99">
        <w:t>IETF RFC 791 [13]</w:t>
      </w:r>
      <w:r w:rsidR="00AF0C03">
        <w:t>)</w:t>
      </w:r>
      <w:r>
        <w:t xml:space="preserve"> shall be supported; IPv6 </w:t>
      </w:r>
      <w:r w:rsidR="00AF0C03">
        <w:t>(</w:t>
      </w:r>
      <w:r w:rsidR="00E04A99">
        <w:t>IETF RFC 2460 [16]</w:t>
      </w:r>
      <w:r w:rsidR="00AF0C03">
        <w:t>)</w:t>
      </w:r>
      <w:r>
        <w:t xml:space="preserve"> support is optional.</w:t>
      </w:r>
    </w:p>
    <w:p w14:paraId="6972D3D8" w14:textId="77777777" w:rsidR="00DE7BAB" w:rsidRDefault="00DE7BAB">
      <w:r>
        <w:t>There may be one or several IP addresses in the RNC and in the CN. The packet processing function in the CN shall send downstream packets of a given RAB to the RNC IP address (received in RANAP) associated to that particular RAB. The packet processing function in the RNC shall send upstream packets of a given RAB to the CN IP address (received in RANAP) associated to that particular RAB.</w:t>
      </w:r>
    </w:p>
    <w:p w14:paraId="7535F110" w14:textId="77777777" w:rsidR="00DE7BAB" w:rsidRDefault="00DE7BAB">
      <w:r>
        <w:t>There is one RNC IP address per RNC in the CN associated with one MBMS RAB. This address is received in RANAP at the establishment of the MBMS RAB. The packet processing function in the CN shall send the downstream packets of the MBMS RAB to this associated RNC IP address.</w:t>
      </w:r>
    </w:p>
    <w:p w14:paraId="316DECB9" w14:textId="77777777" w:rsidR="00DE7BAB" w:rsidRDefault="00DE7BAB">
      <w:pPr>
        <w:pStyle w:val="Heading4"/>
      </w:pPr>
      <w:bookmarkStart w:id="86" w:name="_Toc161661182"/>
      <w:r>
        <w:t>6.1.2.4</w:t>
      </w:r>
      <w:r>
        <w:tab/>
        <w:t>ATM Adaptation Layer Type 5 (I.363.5)</w:t>
      </w:r>
      <w:bookmarkEnd w:id="86"/>
    </w:p>
    <w:p w14:paraId="611F3D10" w14:textId="77777777" w:rsidR="00DE7BAB" w:rsidRDefault="00DE7BAB">
      <w:r>
        <w:t>AAL5 shall be used according to ITU-T Recommendation I.363.5 [3].</w:t>
      </w:r>
    </w:p>
    <w:p w14:paraId="06767013" w14:textId="77777777" w:rsidR="00DE7BAB" w:rsidRDefault="00DE7BAB">
      <w:r>
        <w:rPr>
          <w:rFonts w:eastAsia="@System" w:hint="eastAsia"/>
          <w:lang w:eastAsia="ja-JP"/>
        </w:rPr>
        <w:lastRenderedPageBreak/>
        <w:t xml:space="preserve">AAL5 </w:t>
      </w:r>
      <w:r>
        <w:t>virtual circuits shall be used to transport the IP packets across the Iu interface toward the packet switched domain. Multiple VCs may be used over the interface. An association shall be made between a VC and the IP addresses that are related to this VC in the peer node side. This association shall be made using O&amp;M or using "ATM Inverse ARP" when PVCs are used.</w:t>
      </w:r>
    </w:p>
    <w:p w14:paraId="08B6338A" w14:textId="77777777" w:rsidR="00DE7BAB" w:rsidRDefault="00DE7BAB">
      <w:r>
        <w:t xml:space="preserve">When PVCs are used, quality of service differentiation shall only be performed at the IP layer using differentiated services </w:t>
      </w:r>
      <w:r w:rsidR="00AF0C03">
        <w:t>(</w:t>
      </w:r>
      <w:r w:rsidR="00E04A99">
        <w:t>IETF RFC 2474 [19]</w:t>
      </w:r>
      <w:r w:rsidR="00AF0C03">
        <w:t>)</w:t>
      </w:r>
      <w:r>
        <w:t>.</w:t>
      </w:r>
    </w:p>
    <w:p w14:paraId="50E3F62B" w14:textId="77777777" w:rsidR="00DE7BAB" w:rsidRDefault="00DE7BAB">
      <w:pPr>
        <w:pStyle w:val="Heading4"/>
      </w:pPr>
      <w:bookmarkStart w:id="87" w:name="_Toc161661183"/>
      <w:r>
        <w:t>6.1.2.5</w:t>
      </w:r>
      <w:r>
        <w:tab/>
        <w:t>IP/ATM</w:t>
      </w:r>
      <w:bookmarkEnd w:id="87"/>
    </w:p>
    <w:p w14:paraId="5467C2EF" w14:textId="77777777" w:rsidR="00DE7BAB" w:rsidRDefault="00DE7BAB">
      <w:r>
        <w:t xml:space="preserve">When the association mentioned in 6.1.2.4 is made using 0&amp;M, the "LLC encapsulation" option of "Multiprotocol Encapsulation over AAL5" shall be used to carry the IP packets over the ATM transport network when PVCs are used. </w:t>
      </w:r>
    </w:p>
    <w:p w14:paraId="2BAE3992" w14:textId="77777777" w:rsidR="00DE7BAB" w:rsidRDefault="00DE7BAB">
      <w:r>
        <w:t xml:space="preserve">When the association mentioned in 6.1.2.4 is made using "ATM Inverse ARP", "Classical IP and ARP" over ATM protocols and the "LLC encapsulation" option of "Multiprotocol Encapsulation over AAL5" shall be used to carry the IP packets over the ATM transport network when PVCs are used. "Classical IP and ARP over ATM" is specified in </w:t>
      </w:r>
      <w:r w:rsidR="00E04A99">
        <w:t xml:space="preserve">IETF </w:t>
      </w:r>
      <w:r>
        <w:t xml:space="preserve">RFC 2225 [15]. "Multiprotocol Encapsulation over AAL5" is specified in </w:t>
      </w:r>
      <w:r w:rsidR="00E04A99">
        <w:t xml:space="preserve">IETF </w:t>
      </w:r>
      <w:r>
        <w:t>RFC 2684 [14].</w:t>
      </w:r>
    </w:p>
    <w:p w14:paraId="55E35B59" w14:textId="77777777" w:rsidR="00DE7BAB" w:rsidRDefault="00DE7BAB">
      <w:r>
        <w:t>"Classical IP and ARP over ATM" allows routers to be members of one or more LISs. The CN side of the Iu interface shall provide IP routing functionalities. The RNC side of the Iu interface may provide routing functionalities. If the RNC side of the Iu interface does not provide routing functionalities, the RNC routing tables shall include default route entries.</w:t>
      </w:r>
    </w:p>
    <w:p w14:paraId="0E343FD9" w14:textId="77777777" w:rsidR="00DE7BAB" w:rsidRDefault="00DE7BAB">
      <w:pPr>
        <w:pStyle w:val="Heading3"/>
      </w:pPr>
      <w:bookmarkStart w:id="88" w:name="_Toc161661184"/>
      <w:r>
        <w:t>6.1.3</w:t>
      </w:r>
      <w:r>
        <w:tab/>
        <w:t>IP Transport Option</w:t>
      </w:r>
      <w:bookmarkEnd w:id="88"/>
    </w:p>
    <w:p w14:paraId="05822B7F" w14:textId="77777777" w:rsidR="00DE7BAB" w:rsidRDefault="00DE7BAB">
      <w:pPr>
        <w:pStyle w:val="Heading4"/>
      </w:pPr>
      <w:bookmarkStart w:id="89" w:name="_Toc161661185"/>
      <w:r>
        <w:t>6.1.3.1</w:t>
      </w:r>
      <w:r>
        <w:tab/>
        <w:t>General</w:t>
      </w:r>
      <w:bookmarkEnd w:id="89"/>
    </w:p>
    <w:p w14:paraId="6DCB5B6F" w14:textId="77777777" w:rsidR="00DE7BAB" w:rsidRDefault="00DE7BAB">
      <w:pPr>
        <w:rPr>
          <w:strike/>
        </w:rPr>
      </w:pPr>
      <w:r>
        <w:t xml:space="preserve">In the IP transport option GTP-U </w:t>
      </w:r>
      <w:r w:rsidR="00AF0C03">
        <w:t>(</w:t>
      </w:r>
      <w:r w:rsidR="00E04A99">
        <w:t>TS 29.060 [17]</w:t>
      </w:r>
      <w:r w:rsidR="00AF0C03">
        <w:t>)</w:t>
      </w:r>
      <w:r>
        <w:t xml:space="preserve"> over UDP over IP shall be supported as the transport for data streams on the Iu-PS interface. The data link layer is as specified in subclause 4.2.</w:t>
      </w:r>
    </w:p>
    <w:p w14:paraId="2D7FA949" w14:textId="77777777" w:rsidR="00DE7BAB" w:rsidRDefault="00DE7BAB">
      <w:pPr>
        <w:rPr>
          <w:u w:val="single"/>
        </w:rPr>
      </w:pPr>
      <w:r>
        <w:t xml:space="preserve">The transport bearer is identified by the GTP-U TEID </w:t>
      </w:r>
      <w:r w:rsidR="00AF0C03">
        <w:t>(</w:t>
      </w:r>
      <w:r w:rsidR="00E04A99">
        <w:t>TS 29.060 [17]</w:t>
      </w:r>
      <w:r w:rsidR="00AF0C03">
        <w:t>)</w:t>
      </w:r>
      <w:r>
        <w:t xml:space="preserve"> and the IP address (source TEID, destination TEID, source IP address, destination IP address).</w:t>
      </w:r>
    </w:p>
    <w:p w14:paraId="158E2805" w14:textId="77777777" w:rsidR="00DE7BAB" w:rsidRDefault="00DE7BAB">
      <w:pPr>
        <w:pStyle w:val="Heading4"/>
      </w:pPr>
      <w:bookmarkStart w:id="90" w:name="_Toc161661186"/>
      <w:r>
        <w:t>6.1.3.2</w:t>
      </w:r>
      <w:r>
        <w:tab/>
        <w:t>GTP-U</w:t>
      </w:r>
      <w:bookmarkEnd w:id="90"/>
    </w:p>
    <w:p w14:paraId="09A1FAC5" w14:textId="77777777" w:rsidR="00DE7BAB" w:rsidRDefault="00DE7BAB">
      <w:r>
        <w:t xml:space="preserve">The GTP-U </w:t>
      </w:r>
      <w:r w:rsidR="00AF0C03">
        <w:t>(</w:t>
      </w:r>
      <w:r w:rsidR="00E04A99">
        <w:t>TS 29.060 [17]</w:t>
      </w:r>
      <w:r w:rsidR="00AF0C03">
        <w:t>)</w:t>
      </w:r>
      <w:r>
        <w:t xml:space="preserve"> protocol shall be used over the Iu interface toward the packet switched domain.</w:t>
      </w:r>
    </w:p>
    <w:p w14:paraId="261E1ED3" w14:textId="77777777" w:rsidR="00DE7BAB" w:rsidRDefault="00DE7BAB">
      <w:pPr>
        <w:pStyle w:val="Heading4"/>
      </w:pPr>
      <w:bookmarkStart w:id="91" w:name="_Toc161661187"/>
      <w:r>
        <w:t>6.1.3.3</w:t>
      </w:r>
      <w:r>
        <w:tab/>
        <w:t>UDP /IP</w:t>
      </w:r>
      <w:bookmarkEnd w:id="91"/>
    </w:p>
    <w:p w14:paraId="6C915486" w14:textId="77777777" w:rsidR="00DE7BAB" w:rsidRDefault="00DE7BAB">
      <w:r>
        <w:t xml:space="preserve">The path protocol used shall be UDP </w:t>
      </w:r>
      <w:r w:rsidR="00AF0C03">
        <w:t>(</w:t>
      </w:r>
      <w:r w:rsidR="00E04A99">
        <w:t>IETF RFC 768 [12]</w:t>
      </w:r>
      <w:r w:rsidR="00AF0C03">
        <w:t>)</w:t>
      </w:r>
      <w:r>
        <w:t>.</w:t>
      </w:r>
    </w:p>
    <w:p w14:paraId="1E648AA6" w14:textId="77777777" w:rsidR="00DE7BAB" w:rsidRDefault="00DE7BAB">
      <w:r>
        <w:t xml:space="preserve">The UDP port number for GTP-U shall be as defined in </w:t>
      </w:r>
      <w:r w:rsidR="00E04A99">
        <w:t>TS 29.060 [17]</w:t>
      </w:r>
      <w:r>
        <w:t>.</w:t>
      </w:r>
    </w:p>
    <w:p w14:paraId="1227C06C" w14:textId="77777777" w:rsidR="00DE7BAB" w:rsidRDefault="00DE7BAB">
      <w:r>
        <w:t>An IP RNC/CN-node shall support IPv6. The support of IPv4 is optional.</w:t>
      </w:r>
    </w:p>
    <w:p w14:paraId="1A0DB8F7" w14:textId="77777777" w:rsidR="00DE7BAB" w:rsidRDefault="00DE7BAB">
      <w:pPr>
        <w:pStyle w:val="NO"/>
      </w:pPr>
      <w:r>
        <w:t>NOTE:</w:t>
      </w:r>
      <w:r>
        <w:tab/>
        <w:t>This does not preclude single implementation and use of IPv4.</w:t>
      </w:r>
    </w:p>
    <w:p w14:paraId="1B7DAB62" w14:textId="77777777" w:rsidR="00DE7BAB" w:rsidRDefault="00DE7BAB">
      <w:r>
        <w:t>IP dual stack support is recommended for the potential transition period from IPv4 to IPv6 in the transport network.</w:t>
      </w:r>
    </w:p>
    <w:p w14:paraId="3F24854D" w14:textId="77777777" w:rsidR="00DE7BAB" w:rsidRDefault="00DE7BAB">
      <w:r>
        <w:t>RNC shall support fragmentation and assembly of GTP packets at the IP layer.</w:t>
      </w:r>
    </w:p>
    <w:p w14:paraId="771AA560" w14:textId="77777777" w:rsidR="00DE7BAB" w:rsidRDefault="00DE7BAB">
      <w:r>
        <w:t>There may be one or several IP addresses in the RNC and in the CN. The packet processing function in the CN shall send downstream packets of a given RAB to the RNC IP address (received in RANAP) associated to that particular RAB. The packet processing function in the RNC shall send upstream packets of a given RAB to the CN IP address (received in RANAP) associated to that particular RAB.</w:t>
      </w:r>
    </w:p>
    <w:p w14:paraId="54473BE0" w14:textId="77777777" w:rsidR="00DE7BAB" w:rsidRDefault="00DE7BAB">
      <w:r>
        <w:t>There is one RNC IP address per RNC in the CN associated with one MBMS RAB. This address is received in RANAP at the establishment of the MBMS RAB. The packet processing function in the CN shall send the downstream packets of the MBMS RAB to this associated RNC IP address.</w:t>
      </w:r>
    </w:p>
    <w:p w14:paraId="4BD0DEB6" w14:textId="77777777" w:rsidR="00DE7BAB" w:rsidRDefault="00DE7BAB">
      <w:pPr>
        <w:pStyle w:val="Heading4"/>
      </w:pPr>
      <w:bookmarkStart w:id="92" w:name="_Toc161661188"/>
      <w:r>
        <w:lastRenderedPageBreak/>
        <w:t>6.1.3.4</w:t>
      </w:r>
      <w:r>
        <w:tab/>
        <w:t>Diffserv code point marking</w:t>
      </w:r>
      <w:bookmarkEnd w:id="92"/>
    </w:p>
    <w:p w14:paraId="26FCB9E5" w14:textId="77777777" w:rsidR="00DE7BAB" w:rsidRDefault="00DE7BAB">
      <w:r>
        <w:t xml:space="preserve">IP Differentiated Services code point marking </w:t>
      </w:r>
      <w:r w:rsidR="00AF0C03">
        <w:t>(</w:t>
      </w:r>
      <w:r w:rsidR="00E04A99">
        <w:t>IETF RFC 2474 [19]</w:t>
      </w:r>
      <w:r w:rsidR="00AF0C03">
        <w:t>)</w:t>
      </w:r>
      <w:r>
        <w:t xml:space="preserve"> shall be supported. The mapping between traffic categories and Diffserv code points shall be configurable by O&amp;M for each traffic category. Traffic categories are implementation-specific and may be determined from the application parameters.</w:t>
      </w:r>
    </w:p>
    <w:p w14:paraId="48744E7F" w14:textId="77777777" w:rsidR="00DE7BAB" w:rsidRDefault="00DE7BAB">
      <w:pPr>
        <w:pStyle w:val="Heading2"/>
      </w:pPr>
      <w:bookmarkStart w:id="93" w:name="_Toc161661189"/>
      <w:r>
        <w:t>6.2</w:t>
      </w:r>
      <w:r>
        <w:tab/>
        <w:t>Transport network control plane</w:t>
      </w:r>
      <w:bookmarkEnd w:id="93"/>
    </w:p>
    <w:p w14:paraId="30F442D7" w14:textId="77777777" w:rsidR="00DE7BAB" w:rsidRDefault="00DE7BAB">
      <w:r>
        <w:t>ALCAP is not required over the Iu interface towards the packet switched domain.</w:t>
      </w:r>
    </w:p>
    <w:p w14:paraId="25B510BE" w14:textId="77777777" w:rsidR="00DE7BAB" w:rsidRDefault="00DE7BAB">
      <w:pPr>
        <w:pStyle w:val="Heading1"/>
      </w:pPr>
      <w:bookmarkStart w:id="94" w:name="_Toc161661190"/>
      <w:r>
        <w:t>7</w:t>
      </w:r>
      <w:r>
        <w:tab/>
        <w:t>Broadcast Domain</w:t>
      </w:r>
      <w:bookmarkEnd w:id="94"/>
    </w:p>
    <w:p w14:paraId="2E500C4F" w14:textId="77777777" w:rsidR="00DE7BAB" w:rsidRDefault="00DE7BAB">
      <w:pPr>
        <w:pStyle w:val="Heading2"/>
      </w:pPr>
      <w:bookmarkStart w:id="95" w:name="_Toc161661191"/>
      <w:r>
        <w:t>7.1</w:t>
      </w:r>
      <w:r>
        <w:tab/>
        <w:t>Transport network user plane</w:t>
      </w:r>
      <w:bookmarkEnd w:id="95"/>
    </w:p>
    <w:p w14:paraId="4FF510E2" w14:textId="77777777" w:rsidR="00DE7BAB" w:rsidRDefault="00DE7BAB">
      <w:pPr>
        <w:pStyle w:val="Heading3"/>
      </w:pPr>
      <w:bookmarkStart w:id="96" w:name="_Toc161661192"/>
      <w:r>
        <w:t>7.1.1</w:t>
      </w:r>
      <w:r>
        <w:tab/>
        <w:t>General</w:t>
      </w:r>
      <w:bookmarkEnd w:id="96"/>
    </w:p>
    <w:p w14:paraId="0795944F" w14:textId="77777777" w:rsidR="00DE7BAB" w:rsidRDefault="00DE7BAB">
      <w:r>
        <w:t>There are two options for the transport layer for data streams over Iu-BC:</w:t>
      </w:r>
    </w:p>
    <w:p w14:paraId="106744E3" w14:textId="77777777" w:rsidR="00DE7BAB" w:rsidRDefault="00DE7BAB">
      <w:pPr>
        <w:pStyle w:val="B1"/>
      </w:pPr>
      <w:r>
        <w:t>1)</w:t>
      </w:r>
      <w:r>
        <w:tab/>
        <w:t>ATM based Transport (ATM transport option)</w:t>
      </w:r>
    </w:p>
    <w:p w14:paraId="64CA760E" w14:textId="77777777" w:rsidR="00DE7BAB" w:rsidRDefault="00DE7BAB">
      <w:pPr>
        <w:pStyle w:val="B1"/>
      </w:pPr>
      <w:r>
        <w:t>2)</w:t>
      </w:r>
      <w:r>
        <w:tab/>
        <w:t>IP based Transport (IP transport option)</w:t>
      </w:r>
    </w:p>
    <w:p w14:paraId="461FDCC3" w14:textId="77777777" w:rsidR="00DE7BAB" w:rsidRDefault="00DE7BAB">
      <w:r>
        <w:t>The following figure shows the protocol stacks of the two options.</w:t>
      </w:r>
    </w:p>
    <w:p w14:paraId="4F651156" w14:textId="77777777" w:rsidR="00DE7BAB" w:rsidRDefault="00DE7BAB"/>
    <w:bookmarkStart w:id="97" w:name="_MON_1075866106"/>
    <w:bookmarkStart w:id="98" w:name="_MON_1074927366"/>
    <w:bookmarkStart w:id="99" w:name="_MON_1075100138"/>
    <w:bookmarkEnd w:id="97"/>
    <w:bookmarkEnd w:id="98"/>
    <w:bookmarkEnd w:id="99"/>
    <w:bookmarkStart w:id="100" w:name="_MON_1075100283"/>
    <w:bookmarkEnd w:id="100"/>
    <w:p w14:paraId="7356EAAE" w14:textId="77777777" w:rsidR="00DE7BAB" w:rsidRDefault="00DE7BAB">
      <w:pPr>
        <w:pStyle w:val="TH"/>
      </w:pPr>
      <w:r>
        <w:object w:dxaOrig="6420" w:dyaOrig="3225" w14:anchorId="02C18CD8">
          <v:shape id="_x0000_i1030" type="#_x0000_t75" style="width:321.2pt;height:161.55pt" o:ole="">
            <v:imagedata r:id="rId16" o:title=""/>
          </v:shape>
          <o:OLEObject Type="Embed" ProgID="Word.Picture.8" ShapeID="_x0000_i1030" DrawAspect="Content" ObjectID="_1820142766" r:id="rId17"/>
        </w:object>
      </w:r>
    </w:p>
    <w:p w14:paraId="6875F844" w14:textId="77777777" w:rsidR="00DE7BAB" w:rsidRDefault="00DE7BAB">
      <w:pPr>
        <w:pStyle w:val="TF"/>
      </w:pPr>
      <w:r>
        <w:t>Figure 4. Transport network layer for data streams over Iu-BC.</w:t>
      </w:r>
    </w:p>
    <w:p w14:paraId="10C227A4" w14:textId="77777777" w:rsidR="00DE7BAB" w:rsidRDefault="00DE7BAB">
      <w:pPr>
        <w:pStyle w:val="Heading3"/>
      </w:pPr>
      <w:bookmarkStart w:id="101" w:name="_Toc161661193"/>
      <w:r>
        <w:t>7.1.2</w:t>
      </w:r>
      <w:r>
        <w:tab/>
        <w:t>ATM Transport Option</w:t>
      </w:r>
      <w:bookmarkEnd w:id="101"/>
    </w:p>
    <w:p w14:paraId="03777761" w14:textId="77777777" w:rsidR="00DE7BAB" w:rsidRDefault="00DE7BAB">
      <w:pPr>
        <w:pStyle w:val="Heading4"/>
      </w:pPr>
      <w:bookmarkStart w:id="102" w:name="_Toc161661194"/>
      <w:r>
        <w:t>7.1.2.1</w:t>
      </w:r>
      <w:r>
        <w:tab/>
        <w:t>General</w:t>
      </w:r>
      <w:bookmarkEnd w:id="102"/>
    </w:p>
    <w:p w14:paraId="192B6B94" w14:textId="77777777" w:rsidR="00DE7BAB" w:rsidRDefault="00DE7BAB">
      <w:r>
        <w:t>In the ATM transport option, the protocol architecture for the Service Area Broadcast Plane of the Iu interface shall be TCP over IP over AAL5 over ATM.</w:t>
      </w:r>
    </w:p>
    <w:p w14:paraId="31CACE1B" w14:textId="77777777" w:rsidR="00DE7BAB" w:rsidRDefault="00DE7BAB">
      <w:pPr>
        <w:pStyle w:val="Heading4"/>
      </w:pPr>
      <w:bookmarkStart w:id="103" w:name="_Toc161661195"/>
      <w:r>
        <w:t>7.1.2.2</w:t>
      </w:r>
      <w:r>
        <w:tab/>
        <w:t>TCP/IP</w:t>
      </w:r>
      <w:bookmarkEnd w:id="103"/>
    </w:p>
    <w:p w14:paraId="4C51A445" w14:textId="77777777" w:rsidR="00DE7BAB" w:rsidRDefault="00DE7BAB">
      <w:r>
        <w:t xml:space="preserve">The path protocol used shall be TCP, which is specified in </w:t>
      </w:r>
      <w:r w:rsidR="00E04A99">
        <w:t xml:space="preserve">IETF </w:t>
      </w:r>
      <w:r>
        <w:t xml:space="preserve">RFC793 [18]. IPv4 </w:t>
      </w:r>
      <w:r w:rsidR="00AF0C03">
        <w:t>(</w:t>
      </w:r>
      <w:r w:rsidR="00E04A99">
        <w:t>IETF RFC 791 [13]</w:t>
      </w:r>
      <w:r w:rsidR="00AF0C03">
        <w:t>)</w:t>
      </w:r>
      <w:r>
        <w:t xml:space="preserve"> shall be supported, IPv6 </w:t>
      </w:r>
      <w:r w:rsidR="00AF0C03">
        <w:t>(</w:t>
      </w:r>
      <w:r w:rsidR="00E04A99">
        <w:t>IETF RFC 2460 [16]</w:t>
      </w:r>
      <w:r w:rsidR="00AF0C03">
        <w:t>)</w:t>
      </w:r>
      <w:r>
        <w:t xml:space="preserve"> support is optional.</w:t>
      </w:r>
    </w:p>
    <w:p w14:paraId="7317C953" w14:textId="77777777" w:rsidR="00DE7BAB" w:rsidRDefault="00DE7BAB">
      <w:r>
        <w:t xml:space="preserve">The </w:t>
      </w:r>
      <w:smartTag w:uri="urn:schemas-microsoft-com:office:smarttags" w:element="place">
        <w:smartTag w:uri="urn:schemas-microsoft-com:office:smarttags" w:element="PlaceName">
          <w:r>
            <w:t>TCP</w:t>
          </w:r>
        </w:smartTag>
        <w:r>
          <w:t xml:space="preserve"> </w:t>
        </w:r>
        <w:smartTag w:uri="urn:schemas-microsoft-com:office:smarttags" w:element="PlaceName">
          <w:r>
            <w:t>Destination</w:t>
          </w:r>
        </w:smartTag>
        <w:r>
          <w:t xml:space="preserve"> </w:t>
        </w:r>
        <w:smartTag w:uri="urn:schemas-microsoft-com:office:smarttags" w:element="PlaceType">
          <w:r>
            <w:t>Port</w:t>
          </w:r>
        </w:smartTag>
      </w:smartTag>
      <w:r>
        <w:t xml:space="preserve"> number for SABP messages is 3452. It is the registered port number for SABP.</w:t>
      </w:r>
    </w:p>
    <w:p w14:paraId="72936252" w14:textId="77777777" w:rsidR="00DE7BAB" w:rsidRDefault="00DE7BAB">
      <w:r>
        <w:lastRenderedPageBreak/>
        <w:t>The 3452 destination port number shall be used by both entities (RNC or CN) whenever it sets up a new TCP connection. When it sends SABP messages on an existing TCP connection, the sending entity (RNC or CN) shall use as TCP destination port number either 3452 if it was the initiator of this TCP connection, or the TCP source port number that was received from the peer entity that had initiated this existing TCP connection.</w:t>
      </w:r>
    </w:p>
    <w:p w14:paraId="1B2FD6A8" w14:textId="77777777" w:rsidR="00DE7BAB" w:rsidRDefault="00DE7BAB">
      <w:pPr>
        <w:pStyle w:val="Heading4"/>
      </w:pPr>
      <w:bookmarkStart w:id="104" w:name="_Toc161661196"/>
      <w:r>
        <w:t>7.1.2.3</w:t>
      </w:r>
      <w:r>
        <w:tab/>
        <w:t>ATM Adaptation Layer Type 5 (I.363.5)</w:t>
      </w:r>
      <w:bookmarkEnd w:id="104"/>
    </w:p>
    <w:p w14:paraId="154AB00B" w14:textId="77777777" w:rsidR="00DE7BAB" w:rsidRDefault="00DE7BAB">
      <w:r>
        <w:t>AAL5 shall be used according to ITU-T Recommendation I.363.5.</w:t>
      </w:r>
    </w:p>
    <w:p w14:paraId="6D5054A2" w14:textId="77777777" w:rsidR="00DE7BAB" w:rsidRDefault="00DE7BAB">
      <w:r>
        <w:rPr>
          <w:rFonts w:eastAsia="@System" w:hint="eastAsia"/>
          <w:lang w:eastAsia="ja-JP"/>
        </w:rPr>
        <w:t xml:space="preserve">AAL5 </w:t>
      </w:r>
      <w:r>
        <w:t>virtual circuits shall be used to transport the IP packets across the Iu interface toward the broadcast domain. Multiple VCs may be used over the interface. An association shall be made between a VC and the IP addresses that are related to this VC in the peer node side. This association shall be made using O&amp;M or using ATM Inverse ARP according to Classical IP over ATM when PVCs are used.</w:t>
      </w:r>
    </w:p>
    <w:p w14:paraId="3DCBC55C" w14:textId="77777777" w:rsidR="00DE7BAB" w:rsidRDefault="00DE7BAB">
      <w:pPr>
        <w:pStyle w:val="Heading4"/>
      </w:pPr>
      <w:bookmarkStart w:id="105" w:name="_Toc161661197"/>
      <w:r>
        <w:t>7.1.2.4</w:t>
      </w:r>
      <w:r>
        <w:tab/>
        <w:t>IP/ATM</w:t>
      </w:r>
      <w:bookmarkEnd w:id="105"/>
    </w:p>
    <w:p w14:paraId="4D5F33A9" w14:textId="77777777" w:rsidR="00DE7BAB" w:rsidRDefault="00DE7BAB">
      <w:r>
        <w:t>When the association mentioned in 7.1.2.3 is made using O&amp;M, the "LLC encapsulation" option of "Multiprotocol Encapsulation over AAL5" shall be used to carry the IP packets over the ATM transport network when PVCs are used.</w:t>
      </w:r>
    </w:p>
    <w:p w14:paraId="584DC10C" w14:textId="77777777" w:rsidR="00DE7BAB" w:rsidRDefault="00DE7BAB">
      <w:r>
        <w:t xml:space="preserve">When the association mentioned in 7.1.2.3 is made using "ATM Inverse ARP", "Classical IP and ARP over ATM" protocols and the "LLC encapsulation" option of "Multiprotocol Encapsulation over AAL5" shall be used to carry the IP packets over the ATM transport network when PVCs are used. "Classical IP and ARP over ATM" is specified in </w:t>
      </w:r>
      <w:r w:rsidR="00E04A99">
        <w:t xml:space="preserve">IETF </w:t>
      </w:r>
      <w:r>
        <w:t xml:space="preserve">RFC 2225 [15]. "Multiprotocol Encapsulation over AAL5" is specified in </w:t>
      </w:r>
      <w:r w:rsidR="00E04A99">
        <w:t xml:space="preserve">IETF </w:t>
      </w:r>
      <w:r>
        <w:t>RFC 2684 [14].</w:t>
      </w:r>
    </w:p>
    <w:p w14:paraId="39F3BD5B" w14:textId="77777777" w:rsidR="00DE7BAB" w:rsidRDefault="00DE7BAB">
      <w:pPr>
        <w:pStyle w:val="Heading3"/>
      </w:pPr>
      <w:bookmarkStart w:id="106" w:name="_Toc161661198"/>
      <w:r>
        <w:t>7.1.3</w:t>
      </w:r>
      <w:r>
        <w:tab/>
        <w:t>IP Transport Option</w:t>
      </w:r>
      <w:bookmarkEnd w:id="106"/>
    </w:p>
    <w:p w14:paraId="56B41749" w14:textId="77777777" w:rsidR="00DE7BAB" w:rsidRDefault="00DE7BAB">
      <w:pPr>
        <w:pStyle w:val="Heading4"/>
      </w:pPr>
      <w:bookmarkStart w:id="107" w:name="_Toc161661199"/>
      <w:r>
        <w:t>7.1.3.1</w:t>
      </w:r>
      <w:r>
        <w:tab/>
        <w:t>General</w:t>
      </w:r>
      <w:bookmarkEnd w:id="107"/>
    </w:p>
    <w:p w14:paraId="55EE3372" w14:textId="77777777" w:rsidR="00DE7BAB" w:rsidRDefault="00DE7BAB">
      <w:pPr>
        <w:rPr>
          <w:strike/>
        </w:rPr>
      </w:pPr>
      <w:r>
        <w:t>In the IP transport option TCP over IP shall be supported as the transport for data streams on the Iu-BC interface. The data link layer is as specified in subclause 4.2.</w:t>
      </w:r>
    </w:p>
    <w:p w14:paraId="2E3873C8" w14:textId="77777777" w:rsidR="00DE7BAB" w:rsidRDefault="00DE7BAB">
      <w:pPr>
        <w:rPr>
          <w:u w:val="single"/>
        </w:rPr>
      </w:pPr>
      <w:r>
        <w:t>The transport bearer is identified by the TCP port number and the IP address (source TCP port number, destination TCP port number, source IP address, destination IP address).</w:t>
      </w:r>
    </w:p>
    <w:p w14:paraId="46BE918E" w14:textId="77777777" w:rsidR="00DE7BAB" w:rsidRDefault="00DE7BAB">
      <w:pPr>
        <w:pStyle w:val="Heading4"/>
      </w:pPr>
      <w:bookmarkStart w:id="108" w:name="_Toc161661200"/>
      <w:r>
        <w:t>7.1.3.3</w:t>
      </w:r>
      <w:r>
        <w:tab/>
        <w:t>TCP /IP</w:t>
      </w:r>
      <w:bookmarkEnd w:id="108"/>
    </w:p>
    <w:p w14:paraId="17E2BC85" w14:textId="77777777" w:rsidR="00DE7BAB" w:rsidRDefault="00DE7BAB">
      <w:r>
        <w:t xml:space="preserve">The path protocol used shall be TCP, which is specified in </w:t>
      </w:r>
      <w:r w:rsidR="00E04A99">
        <w:t xml:space="preserve">IETF </w:t>
      </w:r>
      <w:r>
        <w:t>RFC 793 [18].</w:t>
      </w:r>
    </w:p>
    <w:p w14:paraId="7066FC2D" w14:textId="77777777" w:rsidR="00DE7BAB" w:rsidRDefault="00DE7BAB">
      <w:r>
        <w:t xml:space="preserve">The </w:t>
      </w:r>
      <w:smartTag w:uri="urn:schemas-microsoft-com:office:smarttags" w:element="place">
        <w:smartTag w:uri="urn:schemas-microsoft-com:office:smarttags" w:element="PlaceName">
          <w:r>
            <w:t>TCP</w:t>
          </w:r>
        </w:smartTag>
        <w:r>
          <w:t xml:space="preserve"> </w:t>
        </w:r>
        <w:smartTag w:uri="urn:schemas-microsoft-com:office:smarttags" w:element="PlaceName">
          <w:r>
            <w:t>Destination</w:t>
          </w:r>
        </w:smartTag>
        <w:r>
          <w:t xml:space="preserve"> </w:t>
        </w:r>
        <w:smartTag w:uri="urn:schemas-microsoft-com:office:smarttags" w:element="PlaceType">
          <w:r>
            <w:t>Port</w:t>
          </w:r>
        </w:smartTag>
      </w:smartTag>
      <w:r>
        <w:t xml:space="preserve"> number for SABP messages is 3452. It is the registered port number for SABP.</w:t>
      </w:r>
    </w:p>
    <w:p w14:paraId="39E53D97" w14:textId="77777777" w:rsidR="00DE7BAB" w:rsidRDefault="00DE7BAB">
      <w:r>
        <w:t>The 3452 destination port number shall be used by both entities (RNC or CN) whenever it sets up a new TCP connection. When it sends SABP messages on an existing TCP connection, the sending entity (RNC or CN) shall use as TCP destination port number either 3452 if it was the initiator of this TCP connection, or the TCP source port number that was received from the peer entity that had initiated this existing TCP connection.</w:t>
      </w:r>
    </w:p>
    <w:p w14:paraId="2A788B6B" w14:textId="77777777" w:rsidR="00DE7BAB" w:rsidRDefault="00DE7BAB">
      <w:r>
        <w:t>An IP RNC/CN-node shall support IPv6. The support of IPv4 is optional.</w:t>
      </w:r>
    </w:p>
    <w:p w14:paraId="6D895F3C" w14:textId="77777777" w:rsidR="00DE7BAB" w:rsidRDefault="00DE7BAB">
      <w:pPr>
        <w:pStyle w:val="NO"/>
      </w:pPr>
      <w:r>
        <w:t>NOTE:</w:t>
      </w:r>
      <w:r>
        <w:tab/>
        <w:t>This does not preclude single implementation and use of IPv4.</w:t>
      </w:r>
    </w:p>
    <w:p w14:paraId="4A17790E" w14:textId="77777777" w:rsidR="00DE7BAB" w:rsidRDefault="00DE7BAB">
      <w:r>
        <w:t>IP dual stack support is recommended for the potential transition period from IPv4 to IPv6 in the transport network.</w:t>
      </w:r>
    </w:p>
    <w:p w14:paraId="018BFC76" w14:textId="77777777" w:rsidR="00DE7BAB" w:rsidRDefault="00DE7BAB">
      <w:pPr>
        <w:pStyle w:val="Heading4"/>
      </w:pPr>
      <w:bookmarkStart w:id="109" w:name="_Toc161661201"/>
      <w:r>
        <w:t>7.1.3.4</w:t>
      </w:r>
      <w:r>
        <w:tab/>
        <w:t>Diffserv code point marking</w:t>
      </w:r>
      <w:bookmarkEnd w:id="109"/>
    </w:p>
    <w:p w14:paraId="7260DD55" w14:textId="77777777" w:rsidR="00DE7BAB" w:rsidRDefault="00DE7BAB">
      <w:r>
        <w:t xml:space="preserve">IP Differentiated Services code point marking </w:t>
      </w:r>
      <w:r w:rsidR="00AF0C03">
        <w:t>(</w:t>
      </w:r>
      <w:r w:rsidR="00E04A99">
        <w:t>IETF RFC 2474 [19]</w:t>
      </w:r>
      <w:r w:rsidR="00AF0C03">
        <w:t>)</w:t>
      </w:r>
      <w:r>
        <w:t xml:space="preserve"> shall be supported. The mapping between traffic categories and Diffserv code points shall be configurable by O&amp;M for each traffic category. Traffic categories are implementation-specific and may be determined from the application parameters.</w:t>
      </w:r>
    </w:p>
    <w:p w14:paraId="0917F501" w14:textId="77777777" w:rsidR="00DE7BAB" w:rsidRDefault="00DE7BAB">
      <w:pPr>
        <w:pStyle w:val="Heading2"/>
      </w:pPr>
      <w:bookmarkStart w:id="110" w:name="_Toc161661202"/>
      <w:r>
        <w:t>7.2</w:t>
      </w:r>
      <w:r>
        <w:tab/>
        <w:t>Transport network control plane</w:t>
      </w:r>
      <w:bookmarkEnd w:id="110"/>
    </w:p>
    <w:p w14:paraId="771ECE66" w14:textId="77777777" w:rsidR="00DE7BAB" w:rsidRDefault="00DE7BAB">
      <w:r>
        <w:t>ALCAP is not required over the Iu interface towards the broadcast domain.</w:t>
      </w:r>
    </w:p>
    <w:p w14:paraId="73E1113E" w14:textId="77777777" w:rsidR="00DE7BAB" w:rsidRDefault="00DE7BAB">
      <w:pPr>
        <w:pStyle w:val="Heading8"/>
      </w:pPr>
      <w:r>
        <w:lastRenderedPageBreak/>
        <w:br w:type="page"/>
      </w:r>
      <w:bookmarkStart w:id="111" w:name="_Toc161661203"/>
      <w:r>
        <w:lastRenderedPageBreak/>
        <w:t>Annex A (informative):</w:t>
      </w:r>
      <w:r>
        <w:br/>
        <w:t>IP-ATM Interworking</w:t>
      </w:r>
      <w:bookmarkEnd w:id="111"/>
    </w:p>
    <w:p w14:paraId="1C5F70D6" w14:textId="77777777" w:rsidR="00DE7BAB" w:rsidRDefault="00DE7BAB">
      <w:pPr>
        <w:pStyle w:val="Heading1"/>
      </w:pPr>
      <w:bookmarkStart w:id="112" w:name="_Toc161661204"/>
      <w:r>
        <w:t>A.1</w:t>
      </w:r>
      <w:r>
        <w:tab/>
        <w:t>Application of IP tunnelling in IP-ATM interworking alternative 1 in case of no direct ATM connectivity at the IP&amp;ATM dual stack RNC/CN-node</w:t>
      </w:r>
      <w:bookmarkEnd w:id="112"/>
    </w:p>
    <w:p w14:paraId="14787838" w14:textId="77777777" w:rsidR="00DE7BAB" w:rsidRDefault="00DE7BAB">
      <w:r>
        <w:t>One possibility of enabling ATM connectivity to the IP&amp;ATM dual stack RNC/CN-node in the IP-ATM interworking alternative 1 scenario specified in chapter 5.3.2 is to use any ATM emulation over IP protocol from the IETF standards e.g. via tunnelling techniques.</w:t>
      </w:r>
    </w:p>
    <w:p w14:paraId="6CA8B1D7" w14:textId="77777777" w:rsidR="00DE7BAB" w:rsidRDefault="00DE7BAB">
      <w:pPr>
        <w:pStyle w:val="Heading1"/>
      </w:pPr>
      <w:bookmarkStart w:id="113" w:name="_Toc161661205"/>
      <w:r>
        <w:t>A.2</w:t>
      </w:r>
      <w:r>
        <w:tab/>
        <w:t>Application of IP-ALCAP in IP-ATM interworking alternative 2</w:t>
      </w:r>
      <w:bookmarkEnd w:id="113"/>
    </w:p>
    <w:p w14:paraId="1EBB7979" w14:textId="77777777" w:rsidR="00DE7BAB" w:rsidRDefault="00DE7BAB">
      <w:r>
        <w:t>One example scenario of IP-ATM interworking alternative 2 of section 5.3.2 is to use IP-ALCAP as specified in ITU-T Recommendation Q.2631.1 (10/2003) as the bearer control protocol between the RNC/CN Node and its external IWF. The following figure shows the corresponding protocol stack.</w:t>
      </w:r>
    </w:p>
    <w:p w14:paraId="192FCDE2" w14:textId="77777777" w:rsidR="00DE7BAB" w:rsidRDefault="00C65CD3">
      <w:pPr>
        <w:pStyle w:val="TH"/>
      </w:pPr>
      <w:r>
        <w:pict w14:anchorId="5644FE94">
          <v:shape id="_x0000_i1031" type="#_x0000_t75" style="width:82.65pt;height:132.1pt" o:allowoverlap="f" fillcolor="black">
            <v:fill color2="black"/>
            <v:imagedata r:id="rId18" o:title=""/>
            <v:shadow color="black"/>
          </v:shape>
        </w:pict>
      </w:r>
    </w:p>
    <w:p w14:paraId="59FA100C" w14:textId="77777777" w:rsidR="00DE7BAB" w:rsidRDefault="00DE7BAB">
      <w:pPr>
        <w:pStyle w:val="TF"/>
      </w:pPr>
      <w:r>
        <w:t>Figure A.1. Protocol stack for IP-ALCAP in IP-ATM interworking alternative 2</w:t>
      </w:r>
    </w:p>
    <w:p w14:paraId="694677FF" w14:textId="77777777" w:rsidR="00DE7BAB" w:rsidRDefault="00DE7BAB">
      <w:pPr>
        <w:pStyle w:val="Heading8"/>
      </w:pPr>
      <w:bookmarkStart w:id="114" w:name="historyclause"/>
      <w:r>
        <w:br w:type="page"/>
      </w:r>
      <w:bookmarkStart w:id="115" w:name="_Toc161661206"/>
      <w:r>
        <w:lastRenderedPageBreak/>
        <w:t>Annex B (informative):</w:t>
      </w:r>
      <w:r>
        <w:br/>
        <w:t>Change history</w:t>
      </w:r>
      <w:bookmarkEnd w:id="115"/>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800"/>
        <w:gridCol w:w="1066"/>
        <w:gridCol w:w="567"/>
        <w:gridCol w:w="425"/>
        <w:gridCol w:w="6096"/>
        <w:gridCol w:w="708"/>
      </w:tblGrid>
      <w:tr w:rsidR="00DE7BAB" w14:paraId="0929D2BF" w14:textId="77777777">
        <w:trPr>
          <w:cantSplit/>
          <w:trHeight w:val="57"/>
        </w:trPr>
        <w:tc>
          <w:tcPr>
            <w:tcW w:w="800" w:type="dxa"/>
          </w:tcPr>
          <w:bookmarkEnd w:id="114"/>
          <w:p w14:paraId="4F765118" w14:textId="77777777" w:rsidR="00DE7BAB" w:rsidRDefault="00DE7BAB">
            <w:pPr>
              <w:pStyle w:val="TAL"/>
              <w:rPr>
                <w:b/>
              </w:rPr>
            </w:pPr>
            <w:r>
              <w:rPr>
                <w:b/>
              </w:rPr>
              <w:t>Date / TSG</w:t>
            </w:r>
          </w:p>
        </w:tc>
        <w:tc>
          <w:tcPr>
            <w:tcW w:w="1066" w:type="dxa"/>
          </w:tcPr>
          <w:p w14:paraId="0911EF4C" w14:textId="77777777" w:rsidR="00DE7BAB" w:rsidRDefault="00DE7BAB">
            <w:pPr>
              <w:pStyle w:val="TAL"/>
              <w:rPr>
                <w:b/>
              </w:rPr>
            </w:pPr>
            <w:r>
              <w:rPr>
                <w:b/>
              </w:rPr>
              <w:t>TSG Doc.</w:t>
            </w:r>
          </w:p>
        </w:tc>
        <w:tc>
          <w:tcPr>
            <w:tcW w:w="567" w:type="dxa"/>
          </w:tcPr>
          <w:p w14:paraId="1015E777" w14:textId="77777777" w:rsidR="00DE7BAB" w:rsidRDefault="00DE7BAB">
            <w:pPr>
              <w:pStyle w:val="TAL"/>
              <w:rPr>
                <w:b/>
              </w:rPr>
            </w:pPr>
            <w:r>
              <w:rPr>
                <w:b/>
              </w:rPr>
              <w:t>CR</w:t>
            </w:r>
          </w:p>
        </w:tc>
        <w:tc>
          <w:tcPr>
            <w:tcW w:w="425" w:type="dxa"/>
          </w:tcPr>
          <w:p w14:paraId="335D8431" w14:textId="77777777" w:rsidR="00DE7BAB" w:rsidRDefault="00DE7BAB">
            <w:pPr>
              <w:pStyle w:val="TAL"/>
              <w:rPr>
                <w:b/>
              </w:rPr>
            </w:pPr>
            <w:r>
              <w:rPr>
                <w:b/>
              </w:rPr>
              <w:t>Rev</w:t>
            </w:r>
          </w:p>
        </w:tc>
        <w:tc>
          <w:tcPr>
            <w:tcW w:w="6096" w:type="dxa"/>
          </w:tcPr>
          <w:p w14:paraId="25A51BFA" w14:textId="77777777" w:rsidR="00DE7BAB" w:rsidRDefault="00DE7BAB">
            <w:pPr>
              <w:pStyle w:val="TAL"/>
              <w:rPr>
                <w:b/>
              </w:rPr>
            </w:pPr>
            <w:r>
              <w:rPr>
                <w:b/>
              </w:rPr>
              <w:t>Subject/Comment</w:t>
            </w:r>
          </w:p>
        </w:tc>
        <w:tc>
          <w:tcPr>
            <w:tcW w:w="708" w:type="dxa"/>
          </w:tcPr>
          <w:p w14:paraId="4A2F06EF" w14:textId="77777777" w:rsidR="00DE7BAB" w:rsidRDefault="00DE7BAB">
            <w:pPr>
              <w:pStyle w:val="TAL"/>
              <w:rPr>
                <w:b/>
              </w:rPr>
            </w:pPr>
            <w:r>
              <w:rPr>
                <w:b/>
              </w:rPr>
              <w:t>New</w:t>
            </w:r>
          </w:p>
        </w:tc>
      </w:tr>
      <w:tr w:rsidR="00DE7BAB" w14:paraId="69650C6C" w14:textId="77777777">
        <w:trPr>
          <w:cantSplit/>
          <w:trHeight w:val="57"/>
        </w:trPr>
        <w:tc>
          <w:tcPr>
            <w:tcW w:w="800" w:type="dxa"/>
          </w:tcPr>
          <w:p w14:paraId="2486ADA6" w14:textId="77777777" w:rsidR="00DE7BAB" w:rsidRDefault="00DE7BAB">
            <w:pPr>
              <w:pStyle w:val="TAL"/>
              <w:rPr>
                <w:snapToGrid w:val="0"/>
                <w:lang w:val="en-AU"/>
              </w:rPr>
            </w:pPr>
            <w:r>
              <w:rPr>
                <w:snapToGrid w:val="0"/>
                <w:lang w:val="en-AU"/>
              </w:rPr>
              <w:t>12/2008</w:t>
            </w:r>
          </w:p>
        </w:tc>
        <w:tc>
          <w:tcPr>
            <w:tcW w:w="1066" w:type="dxa"/>
          </w:tcPr>
          <w:p w14:paraId="5DC07EFD" w14:textId="77777777" w:rsidR="00DE7BAB" w:rsidRDefault="00DE7BAB">
            <w:pPr>
              <w:pStyle w:val="TAL"/>
            </w:pPr>
            <w:r>
              <w:t>-</w:t>
            </w:r>
          </w:p>
        </w:tc>
        <w:tc>
          <w:tcPr>
            <w:tcW w:w="567" w:type="dxa"/>
          </w:tcPr>
          <w:p w14:paraId="3CD486E7" w14:textId="77777777" w:rsidR="00DE7BAB" w:rsidRDefault="00DE7BAB">
            <w:pPr>
              <w:pStyle w:val="TAL"/>
            </w:pPr>
            <w:r>
              <w:t>-</w:t>
            </w:r>
          </w:p>
        </w:tc>
        <w:tc>
          <w:tcPr>
            <w:tcW w:w="425" w:type="dxa"/>
          </w:tcPr>
          <w:p w14:paraId="40482156" w14:textId="77777777" w:rsidR="00DE7BAB" w:rsidRDefault="00DE7BAB">
            <w:pPr>
              <w:pStyle w:val="TAL"/>
            </w:pPr>
            <w:r>
              <w:t>-</w:t>
            </w:r>
          </w:p>
        </w:tc>
        <w:tc>
          <w:tcPr>
            <w:tcW w:w="6096" w:type="dxa"/>
          </w:tcPr>
          <w:p w14:paraId="2A33BCC8" w14:textId="77777777" w:rsidR="00DE7BAB" w:rsidRDefault="00DE7BAB">
            <w:pPr>
              <w:pStyle w:val="TAL"/>
            </w:pPr>
            <w:r>
              <w:t>Creation of Rel-8 version based on v7.1.0</w:t>
            </w:r>
          </w:p>
        </w:tc>
        <w:tc>
          <w:tcPr>
            <w:tcW w:w="708" w:type="dxa"/>
          </w:tcPr>
          <w:p w14:paraId="1DDE04A6" w14:textId="77777777" w:rsidR="00DE7BAB" w:rsidRDefault="00DE7BAB">
            <w:pPr>
              <w:pStyle w:val="TAL"/>
              <w:rPr>
                <w:snapToGrid w:val="0"/>
                <w:lang w:val="en-AU"/>
              </w:rPr>
            </w:pPr>
            <w:r>
              <w:rPr>
                <w:snapToGrid w:val="0"/>
                <w:lang w:val="en-AU"/>
              </w:rPr>
              <w:t>8.0.0</w:t>
            </w:r>
          </w:p>
        </w:tc>
      </w:tr>
      <w:tr w:rsidR="006A3B53" w14:paraId="466C6A0B"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649A8D4F" w14:textId="77777777" w:rsidR="006A3B53" w:rsidRDefault="006A3B53" w:rsidP="005D295D">
            <w:pPr>
              <w:pStyle w:val="TAL"/>
              <w:rPr>
                <w:snapToGrid w:val="0"/>
                <w:lang w:val="en-AU"/>
              </w:rPr>
            </w:pPr>
            <w:r>
              <w:rPr>
                <w:snapToGrid w:val="0"/>
                <w:lang w:val="en-AU"/>
              </w:rPr>
              <w:t>12/2009</w:t>
            </w:r>
          </w:p>
        </w:tc>
        <w:tc>
          <w:tcPr>
            <w:tcW w:w="1066" w:type="dxa"/>
            <w:tcBorders>
              <w:top w:val="single" w:sz="2" w:space="0" w:color="auto"/>
              <w:left w:val="single" w:sz="2" w:space="0" w:color="auto"/>
              <w:bottom w:val="single" w:sz="2" w:space="0" w:color="auto"/>
              <w:right w:val="single" w:sz="2" w:space="0" w:color="auto"/>
            </w:tcBorders>
          </w:tcPr>
          <w:p w14:paraId="182BF621" w14:textId="77777777" w:rsidR="006A3B53" w:rsidRDefault="006A3B53" w:rsidP="005D295D">
            <w:pPr>
              <w:pStyle w:val="TAL"/>
            </w:pPr>
            <w:r>
              <w:t>-</w:t>
            </w:r>
          </w:p>
        </w:tc>
        <w:tc>
          <w:tcPr>
            <w:tcW w:w="567" w:type="dxa"/>
            <w:tcBorders>
              <w:top w:val="single" w:sz="2" w:space="0" w:color="auto"/>
              <w:left w:val="single" w:sz="2" w:space="0" w:color="auto"/>
              <w:bottom w:val="single" w:sz="2" w:space="0" w:color="auto"/>
              <w:right w:val="single" w:sz="2" w:space="0" w:color="auto"/>
            </w:tcBorders>
          </w:tcPr>
          <w:p w14:paraId="698E0F13" w14:textId="77777777" w:rsidR="006A3B53" w:rsidRDefault="006A3B53" w:rsidP="005D295D">
            <w:pPr>
              <w:pStyle w:val="TAL"/>
            </w:pPr>
            <w:r>
              <w:t>-</w:t>
            </w:r>
          </w:p>
        </w:tc>
        <w:tc>
          <w:tcPr>
            <w:tcW w:w="425" w:type="dxa"/>
            <w:tcBorders>
              <w:top w:val="single" w:sz="2" w:space="0" w:color="auto"/>
              <w:left w:val="single" w:sz="2" w:space="0" w:color="auto"/>
              <w:bottom w:val="single" w:sz="2" w:space="0" w:color="auto"/>
              <w:right w:val="single" w:sz="2" w:space="0" w:color="auto"/>
            </w:tcBorders>
          </w:tcPr>
          <w:p w14:paraId="09E549DC" w14:textId="77777777" w:rsidR="006A3B53" w:rsidRDefault="006A3B53" w:rsidP="005D295D">
            <w:pPr>
              <w:pStyle w:val="TAL"/>
            </w:pPr>
            <w:r>
              <w:t>-</w:t>
            </w:r>
          </w:p>
        </w:tc>
        <w:tc>
          <w:tcPr>
            <w:tcW w:w="6096" w:type="dxa"/>
            <w:tcBorders>
              <w:top w:val="single" w:sz="2" w:space="0" w:color="auto"/>
              <w:left w:val="single" w:sz="2" w:space="0" w:color="auto"/>
              <w:bottom w:val="single" w:sz="2" w:space="0" w:color="auto"/>
              <w:right w:val="single" w:sz="2" w:space="0" w:color="auto"/>
            </w:tcBorders>
          </w:tcPr>
          <w:p w14:paraId="3C4F3D5C" w14:textId="77777777" w:rsidR="006A3B53" w:rsidRDefault="006A3B53" w:rsidP="005D295D">
            <w:pPr>
              <w:pStyle w:val="TAL"/>
            </w:pPr>
            <w:r>
              <w:t>Creation of Rel-9 version based on v8.0.0</w:t>
            </w:r>
          </w:p>
        </w:tc>
        <w:tc>
          <w:tcPr>
            <w:tcW w:w="708" w:type="dxa"/>
            <w:tcBorders>
              <w:top w:val="single" w:sz="2" w:space="0" w:color="auto"/>
              <w:left w:val="single" w:sz="2" w:space="0" w:color="auto"/>
              <w:bottom w:val="single" w:sz="2" w:space="0" w:color="auto"/>
              <w:right w:val="single" w:sz="2" w:space="0" w:color="auto"/>
            </w:tcBorders>
          </w:tcPr>
          <w:p w14:paraId="46F1D45A" w14:textId="77777777" w:rsidR="006A3B53" w:rsidRDefault="006A3B53" w:rsidP="005D295D">
            <w:pPr>
              <w:pStyle w:val="TAL"/>
              <w:rPr>
                <w:snapToGrid w:val="0"/>
                <w:lang w:val="en-AU"/>
              </w:rPr>
            </w:pPr>
            <w:r>
              <w:rPr>
                <w:snapToGrid w:val="0"/>
                <w:lang w:val="en-AU"/>
              </w:rPr>
              <w:t>9.0.0</w:t>
            </w:r>
          </w:p>
        </w:tc>
      </w:tr>
      <w:tr w:rsidR="00C742AF" w:rsidRPr="003D08F0" w14:paraId="77F0C043"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482D10AC" w14:textId="77777777" w:rsidR="00C742AF" w:rsidRPr="003D08F0" w:rsidRDefault="00C742AF" w:rsidP="005D295D">
            <w:pPr>
              <w:pStyle w:val="TAL"/>
              <w:rPr>
                <w:snapToGrid w:val="0"/>
                <w:szCs w:val="18"/>
                <w:lang w:val="en-AU"/>
              </w:rPr>
            </w:pPr>
            <w:r w:rsidRPr="003D08F0">
              <w:rPr>
                <w:snapToGrid w:val="0"/>
                <w:szCs w:val="18"/>
                <w:lang w:val="en-AU"/>
              </w:rPr>
              <w:t>SP-49</w:t>
            </w:r>
          </w:p>
        </w:tc>
        <w:tc>
          <w:tcPr>
            <w:tcW w:w="1066" w:type="dxa"/>
            <w:tcBorders>
              <w:top w:val="single" w:sz="2" w:space="0" w:color="auto"/>
              <w:left w:val="single" w:sz="2" w:space="0" w:color="auto"/>
              <w:bottom w:val="single" w:sz="2" w:space="0" w:color="auto"/>
              <w:right w:val="single" w:sz="2" w:space="0" w:color="auto"/>
            </w:tcBorders>
          </w:tcPr>
          <w:p w14:paraId="03E566D0" w14:textId="77777777" w:rsidR="00C742AF" w:rsidRPr="003D08F0" w:rsidRDefault="00C742AF" w:rsidP="005D295D">
            <w:pPr>
              <w:pStyle w:val="TAL"/>
              <w:rPr>
                <w:szCs w:val="18"/>
              </w:rPr>
            </w:pPr>
            <w:r w:rsidRPr="003D08F0">
              <w:rPr>
                <w:szCs w:val="18"/>
              </w:rPr>
              <w:t>SP-100629</w:t>
            </w:r>
          </w:p>
        </w:tc>
        <w:tc>
          <w:tcPr>
            <w:tcW w:w="567" w:type="dxa"/>
            <w:tcBorders>
              <w:top w:val="single" w:sz="2" w:space="0" w:color="auto"/>
              <w:left w:val="single" w:sz="2" w:space="0" w:color="auto"/>
              <w:bottom w:val="single" w:sz="2" w:space="0" w:color="auto"/>
              <w:right w:val="single" w:sz="2" w:space="0" w:color="auto"/>
            </w:tcBorders>
          </w:tcPr>
          <w:p w14:paraId="12A5E240" w14:textId="77777777" w:rsidR="00C742AF" w:rsidRPr="003D08F0" w:rsidRDefault="00C742AF" w:rsidP="005D295D">
            <w:pPr>
              <w:pStyle w:val="TAL"/>
              <w:rPr>
                <w:szCs w:val="18"/>
              </w:rPr>
            </w:pPr>
          </w:p>
        </w:tc>
        <w:tc>
          <w:tcPr>
            <w:tcW w:w="425" w:type="dxa"/>
            <w:tcBorders>
              <w:top w:val="single" w:sz="2" w:space="0" w:color="auto"/>
              <w:left w:val="single" w:sz="2" w:space="0" w:color="auto"/>
              <w:bottom w:val="single" w:sz="2" w:space="0" w:color="auto"/>
              <w:right w:val="single" w:sz="2" w:space="0" w:color="auto"/>
            </w:tcBorders>
          </w:tcPr>
          <w:p w14:paraId="00E57CEF" w14:textId="77777777" w:rsidR="00C742AF" w:rsidRPr="003D08F0" w:rsidRDefault="00C742AF" w:rsidP="005D295D">
            <w:pPr>
              <w:pStyle w:val="TAL"/>
              <w:rPr>
                <w:szCs w:val="18"/>
              </w:rPr>
            </w:pPr>
          </w:p>
        </w:tc>
        <w:tc>
          <w:tcPr>
            <w:tcW w:w="6096" w:type="dxa"/>
            <w:tcBorders>
              <w:top w:val="single" w:sz="2" w:space="0" w:color="auto"/>
              <w:left w:val="single" w:sz="2" w:space="0" w:color="auto"/>
              <w:bottom w:val="single" w:sz="2" w:space="0" w:color="auto"/>
              <w:right w:val="single" w:sz="2" w:space="0" w:color="auto"/>
            </w:tcBorders>
          </w:tcPr>
          <w:p w14:paraId="7EF67B77" w14:textId="77777777" w:rsidR="00C742AF" w:rsidRPr="003D08F0" w:rsidRDefault="003D08F0" w:rsidP="005D295D">
            <w:pPr>
              <w:pStyle w:val="TAL"/>
              <w:rPr>
                <w:szCs w:val="18"/>
              </w:rPr>
            </w:pPr>
            <w:r w:rsidRPr="003D08F0">
              <w:rPr>
                <w:rFonts w:cs="Arial"/>
                <w:szCs w:val="18"/>
              </w:rPr>
              <w:t>Clarification on the use of References (TS 21.801 CR#0030)</w:t>
            </w:r>
          </w:p>
        </w:tc>
        <w:tc>
          <w:tcPr>
            <w:tcW w:w="708" w:type="dxa"/>
            <w:tcBorders>
              <w:top w:val="single" w:sz="2" w:space="0" w:color="auto"/>
              <w:left w:val="single" w:sz="2" w:space="0" w:color="auto"/>
              <w:bottom w:val="single" w:sz="2" w:space="0" w:color="auto"/>
              <w:right w:val="single" w:sz="2" w:space="0" w:color="auto"/>
            </w:tcBorders>
          </w:tcPr>
          <w:p w14:paraId="50EB8F99" w14:textId="77777777" w:rsidR="00C742AF" w:rsidRPr="003D08F0" w:rsidRDefault="00C742AF" w:rsidP="005D295D">
            <w:pPr>
              <w:pStyle w:val="TAL"/>
              <w:rPr>
                <w:snapToGrid w:val="0"/>
                <w:szCs w:val="18"/>
                <w:lang w:val="en-AU"/>
              </w:rPr>
            </w:pPr>
            <w:r w:rsidRPr="003D08F0">
              <w:rPr>
                <w:snapToGrid w:val="0"/>
                <w:szCs w:val="18"/>
                <w:lang w:val="en-AU"/>
              </w:rPr>
              <w:t>9.0.1</w:t>
            </w:r>
          </w:p>
        </w:tc>
      </w:tr>
      <w:tr w:rsidR="00291B06" w:rsidRPr="003D08F0" w14:paraId="4943E628"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6A0CC8D1" w14:textId="77777777" w:rsidR="00291B06" w:rsidRPr="003D08F0" w:rsidRDefault="00291B06" w:rsidP="005D295D">
            <w:pPr>
              <w:pStyle w:val="TAL"/>
              <w:rPr>
                <w:snapToGrid w:val="0"/>
                <w:szCs w:val="18"/>
                <w:lang w:val="en-AU"/>
              </w:rPr>
            </w:pPr>
            <w:r>
              <w:rPr>
                <w:snapToGrid w:val="0"/>
                <w:szCs w:val="18"/>
                <w:lang w:val="en-AU"/>
              </w:rPr>
              <w:t>03/2011</w:t>
            </w:r>
          </w:p>
        </w:tc>
        <w:tc>
          <w:tcPr>
            <w:tcW w:w="1066" w:type="dxa"/>
            <w:tcBorders>
              <w:top w:val="single" w:sz="2" w:space="0" w:color="auto"/>
              <w:left w:val="single" w:sz="2" w:space="0" w:color="auto"/>
              <w:bottom w:val="single" w:sz="2" w:space="0" w:color="auto"/>
              <w:right w:val="single" w:sz="2" w:space="0" w:color="auto"/>
            </w:tcBorders>
          </w:tcPr>
          <w:p w14:paraId="0780EB25" w14:textId="77777777" w:rsidR="00291B06" w:rsidRPr="003D08F0" w:rsidRDefault="00291B06" w:rsidP="005D295D">
            <w:pPr>
              <w:pStyle w:val="TAL"/>
              <w:rPr>
                <w:szCs w:val="18"/>
              </w:rPr>
            </w:pPr>
          </w:p>
        </w:tc>
        <w:tc>
          <w:tcPr>
            <w:tcW w:w="567" w:type="dxa"/>
            <w:tcBorders>
              <w:top w:val="single" w:sz="2" w:space="0" w:color="auto"/>
              <w:left w:val="single" w:sz="2" w:space="0" w:color="auto"/>
              <w:bottom w:val="single" w:sz="2" w:space="0" w:color="auto"/>
              <w:right w:val="single" w:sz="2" w:space="0" w:color="auto"/>
            </w:tcBorders>
          </w:tcPr>
          <w:p w14:paraId="77C9AF86" w14:textId="77777777" w:rsidR="00291B06" w:rsidRPr="003D08F0" w:rsidRDefault="00291B06" w:rsidP="005D295D">
            <w:pPr>
              <w:pStyle w:val="TAL"/>
              <w:rPr>
                <w:szCs w:val="18"/>
              </w:rPr>
            </w:pPr>
          </w:p>
        </w:tc>
        <w:tc>
          <w:tcPr>
            <w:tcW w:w="425" w:type="dxa"/>
            <w:tcBorders>
              <w:top w:val="single" w:sz="2" w:space="0" w:color="auto"/>
              <w:left w:val="single" w:sz="2" w:space="0" w:color="auto"/>
              <w:bottom w:val="single" w:sz="2" w:space="0" w:color="auto"/>
              <w:right w:val="single" w:sz="2" w:space="0" w:color="auto"/>
            </w:tcBorders>
          </w:tcPr>
          <w:p w14:paraId="0F5F93A8" w14:textId="77777777" w:rsidR="00291B06" w:rsidRPr="003D08F0" w:rsidRDefault="00291B06" w:rsidP="005D295D">
            <w:pPr>
              <w:pStyle w:val="TAL"/>
              <w:rPr>
                <w:szCs w:val="18"/>
              </w:rPr>
            </w:pPr>
          </w:p>
        </w:tc>
        <w:tc>
          <w:tcPr>
            <w:tcW w:w="6096" w:type="dxa"/>
            <w:tcBorders>
              <w:top w:val="single" w:sz="2" w:space="0" w:color="auto"/>
              <w:left w:val="single" w:sz="2" w:space="0" w:color="auto"/>
              <w:bottom w:val="single" w:sz="2" w:space="0" w:color="auto"/>
              <w:right w:val="single" w:sz="2" w:space="0" w:color="auto"/>
            </w:tcBorders>
          </w:tcPr>
          <w:p w14:paraId="60B03DC4" w14:textId="77777777" w:rsidR="00291B06" w:rsidRPr="003D08F0" w:rsidRDefault="00291B06" w:rsidP="005D295D">
            <w:pPr>
              <w:pStyle w:val="TAL"/>
              <w:rPr>
                <w:rFonts w:cs="Arial"/>
                <w:szCs w:val="18"/>
              </w:rPr>
            </w:pPr>
            <w:r>
              <w:t>Creation of Rel-10 version based on v9.0.1</w:t>
            </w:r>
          </w:p>
        </w:tc>
        <w:tc>
          <w:tcPr>
            <w:tcW w:w="708" w:type="dxa"/>
            <w:tcBorders>
              <w:top w:val="single" w:sz="2" w:space="0" w:color="auto"/>
              <w:left w:val="single" w:sz="2" w:space="0" w:color="auto"/>
              <w:bottom w:val="single" w:sz="2" w:space="0" w:color="auto"/>
              <w:right w:val="single" w:sz="2" w:space="0" w:color="auto"/>
            </w:tcBorders>
          </w:tcPr>
          <w:p w14:paraId="643E68B5" w14:textId="77777777" w:rsidR="00291B06" w:rsidRPr="003D08F0" w:rsidRDefault="00291B06" w:rsidP="005D295D">
            <w:pPr>
              <w:pStyle w:val="TAL"/>
              <w:rPr>
                <w:snapToGrid w:val="0"/>
                <w:szCs w:val="18"/>
                <w:lang w:val="en-AU"/>
              </w:rPr>
            </w:pPr>
            <w:r>
              <w:rPr>
                <w:snapToGrid w:val="0"/>
                <w:szCs w:val="18"/>
                <w:lang w:val="en-AU"/>
              </w:rPr>
              <w:t>10.0.0</w:t>
            </w:r>
          </w:p>
        </w:tc>
      </w:tr>
      <w:tr w:rsidR="009223A9" w:rsidRPr="003D08F0" w14:paraId="1E571791"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4CE176C7" w14:textId="77777777" w:rsidR="009223A9" w:rsidRDefault="009223A9" w:rsidP="005D295D">
            <w:pPr>
              <w:pStyle w:val="TAL"/>
              <w:rPr>
                <w:snapToGrid w:val="0"/>
                <w:szCs w:val="18"/>
                <w:lang w:val="en-AU"/>
              </w:rPr>
            </w:pPr>
            <w:r>
              <w:rPr>
                <w:snapToGrid w:val="0"/>
                <w:szCs w:val="18"/>
                <w:lang w:val="en-AU"/>
              </w:rPr>
              <w:t>06/2011</w:t>
            </w:r>
          </w:p>
        </w:tc>
        <w:tc>
          <w:tcPr>
            <w:tcW w:w="1066" w:type="dxa"/>
            <w:tcBorders>
              <w:top w:val="single" w:sz="2" w:space="0" w:color="auto"/>
              <w:left w:val="single" w:sz="2" w:space="0" w:color="auto"/>
              <w:bottom w:val="single" w:sz="2" w:space="0" w:color="auto"/>
              <w:right w:val="single" w:sz="2" w:space="0" w:color="auto"/>
            </w:tcBorders>
          </w:tcPr>
          <w:p w14:paraId="00969FDE" w14:textId="77777777" w:rsidR="009223A9" w:rsidRPr="003D08F0" w:rsidRDefault="009223A9" w:rsidP="005D295D">
            <w:pPr>
              <w:pStyle w:val="TAL"/>
              <w:rPr>
                <w:szCs w:val="18"/>
              </w:rPr>
            </w:pPr>
            <w:r>
              <w:rPr>
                <w:szCs w:val="18"/>
              </w:rPr>
              <w:t>RP-110685</w:t>
            </w:r>
          </w:p>
        </w:tc>
        <w:tc>
          <w:tcPr>
            <w:tcW w:w="567" w:type="dxa"/>
            <w:tcBorders>
              <w:top w:val="single" w:sz="2" w:space="0" w:color="auto"/>
              <w:left w:val="single" w:sz="2" w:space="0" w:color="auto"/>
              <w:bottom w:val="single" w:sz="2" w:space="0" w:color="auto"/>
              <w:right w:val="single" w:sz="2" w:space="0" w:color="auto"/>
            </w:tcBorders>
          </w:tcPr>
          <w:p w14:paraId="2D7FA685" w14:textId="77777777" w:rsidR="009223A9" w:rsidRPr="003D08F0" w:rsidRDefault="009223A9" w:rsidP="005D295D">
            <w:pPr>
              <w:pStyle w:val="TAL"/>
              <w:rPr>
                <w:szCs w:val="18"/>
              </w:rPr>
            </w:pPr>
            <w:r>
              <w:rPr>
                <w:szCs w:val="18"/>
              </w:rPr>
              <w:t>0090</w:t>
            </w:r>
          </w:p>
        </w:tc>
        <w:tc>
          <w:tcPr>
            <w:tcW w:w="425" w:type="dxa"/>
            <w:tcBorders>
              <w:top w:val="single" w:sz="2" w:space="0" w:color="auto"/>
              <w:left w:val="single" w:sz="2" w:space="0" w:color="auto"/>
              <w:bottom w:val="single" w:sz="2" w:space="0" w:color="auto"/>
              <w:right w:val="single" w:sz="2" w:space="0" w:color="auto"/>
            </w:tcBorders>
          </w:tcPr>
          <w:p w14:paraId="15240FDE" w14:textId="77777777" w:rsidR="009223A9" w:rsidRPr="003D08F0" w:rsidRDefault="009223A9" w:rsidP="005D295D">
            <w:pPr>
              <w:pStyle w:val="TAL"/>
              <w:rPr>
                <w:szCs w:val="18"/>
              </w:rPr>
            </w:pPr>
            <w:r>
              <w:rPr>
                <w:szCs w:val="18"/>
              </w:rPr>
              <w:t>-</w:t>
            </w:r>
          </w:p>
        </w:tc>
        <w:tc>
          <w:tcPr>
            <w:tcW w:w="6096" w:type="dxa"/>
            <w:tcBorders>
              <w:top w:val="single" w:sz="2" w:space="0" w:color="auto"/>
              <w:left w:val="single" w:sz="2" w:space="0" w:color="auto"/>
              <w:bottom w:val="single" w:sz="2" w:space="0" w:color="auto"/>
              <w:right w:val="single" w:sz="2" w:space="0" w:color="auto"/>
            </w:tcBorders>
          </w:tcPr>
          <w:p w14:paraId="23816492" w14:textId="77777777" w:rsidR="009223A9" w:rsidRPr="009223A9" w:rsidRDefault="009223A9" w:rsidP="005D295D">
            <w:pPr>
              <w:pStyle w:val="TAL"/>
            </w:pPr>
            <w:r w:rsidRPr="009223A9">
              <w:t>Reference review outcome in TS 25.414</w:t>
            </w:r>
          </w:p>
        </w:tc>
        <w:tc>
          <w:tcPr>
            <w:tcW w:w="708" w:type="dxa"/>
            <w:tcBorders>
              <w:top w:val="single" w:sz="2" w:space="0" w:color="auto"/>
              <w:left w:val="single" w:sz="2" w:space="0" w:color="auto"/>
              <w:bottom w:val="single" w:sz="2" w:space="0" w:color="auto"/>
              <w:right w:val="single" w:sz="2" w:space="0" w:color="auto"/>
            </w:tcBorders>
          </w:tcPr>
          <w:p w14:paraId="35FBF79D" w14:textId="77777777" w:rsidR="009223A9" w:rsidRDefault="009223A9" w:rsidP="005D295D">
            <w:pPr>
              <w:pStyle w:val="TAL"/>
              <w:rPr>
                <w:snapToGrid w:val="0"/>
                <w:szCs w:val="18"/>
                <w:lang w:val="en-AU"/>
              </w:rPr>
            </w:pPr>
            <w:r>
              <w:rPr>
                <w:snapToGrid w:val="0"/>
                <w:szCs w:val="18"/>
                <w:lang w:val="en-AU"/>
              </w:rPr>
              <w:t>10.1.0</w:t>
            </w:r>
          </w:p>
        </w:tc>
      </w:tr>
      <w:tr w:rsidR="00576F47" w:rsidRPr="003D08F0" w14:paraId="2F1FDFB4"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0E2FE973" w14:textId="77777777" w:rsidR="00576F47" w:rsidRDefault="00576F47" w:rsidP="005D295D">
            <w:pPr>
              <w:pStyle w:val="TAL"/>
              <w:rPr>
                <w:snapToGrid w:val="0"/>
                <w:szCs w:val="18"/>
                <w:lang w:val="en-AU"/>
              </w:rPr>
            </w:pPr>
            <w:r>
              <w:rPr>
                <w:snapToGrid w:val="0"/>
                <w:szCs w:val="18"/>
                <w:lang w:val="en-AU"/>
              </w:rPr>
              <w:t>09/2012</w:t>
            </w:r>
          </w:p>
        </w:tc>
        <w:tc>
          <w:tcPr>
            <w:tcW w:w="1066" w:type="dxa"/>
            <w:tcBorders>
              <w:top w:val="single" w:sz="2" w:space="0" w:color="auto"/>
              <w:left w:val="single" w:sz="2" w:space="0" w:color="auto"/>
              <w:bottom w:val="single" w:sz="2" w:space="0" w:color="auto"/>
              <w:right w:val="single" w:sz="2" w:space="0" w:color="auto"/>
            </w:tcBorders>
          </w:tcPr>
          <w:p w14:paraId="5F1B9719" w14:textId="77777777" w:rsidR="00576F47" w:rsidRDefault="00576F47" w:rsidP="005D295D">
            <w:pPr>
              <w:pStyle w:val="TAL"/>
              <w:rPr>
                <w:szCs w:val="18"/>
              </w:rPr>
            </w:pPr>
          </w:p>
        </w:tc>
        <w:tc>
          <w:tcPr>
            <w:tcW w:w="567" w:type="dxa"/>
            <w:tcBorders>
              <w:top w:val="single" w:sz="2" w:space="0" w:color="auto"/>
              <w:left w:val="single" w:sz="2" w:space="0" w:color="auto"/>
              <w:bottom w:val="single" w:sz="2" w:space="0" w:color="auto"/>
              <w:right w:val="single" w:sz="2" w:space="0" w:color="auto"/>
            </w:tcBorders>
          </w:tcPr>
          <w:p w14:paraId="40808E5F" w14:textId="77777777" w:rsidR="00576F47" w:rsidRDefault="00576F47" w:rsidP="005D295D">
            <w:pPr>
              <w:pStyle w:val="TAL"/>
              <w:rPr>
                <w:szCs w:val="18"/>
              </w:rPr>
            </w:pPr>
          </w:p>
        </w:tc>
        <w:tc>
          <w:tcPr>
            <w:tcW w:w="425" w:type="dxa"/>
            <w:tcBorders>
              <w:top w:val="single" w:sz="2" w:space="0" w:color="auto"/>
              <w:left w:val="single" w:sz="2" w:space="0" w:color="auto"/>
              <w:bottom w:val="single" w:sz="2" w:space="0" w:color="auto"/>
              <w:right w:val="single" w:sz="2" w:space="0" w:color="auto"/>
            </w:tcBorders>
          </w:tcPr>
          <w:p w14:paraId="1EE2A8C2" w14:textId="77777777" w:rsidR="00576F47" w:rsidRDefault="00576F47" w:rsidP="005D295D">
            <w:pPr>
              <w:pStyle w:val="TAL"/>
              <w:rPr>
                <w:szCs w:val="18"/>
              </w:rPr>
            </w:pPr>
          </w:p>
        </w:tc>
        <w:tc>
          <w:tcPr>
            <w:tcW w:w="6096" w:type="dxa"/>
            <w:tcBorders>
              <w:top w:val="single" w:sz="2" w:space="0" w:color="auto"/>
              <w:left w:val="single" w:sz="2" w:space="0" w:color="auto"/>
              <w:bottom w:val="single" w:sz="2" w:space="0" w:color="auto"/>
              <w:right w:val="single" w:sz="2" w:space="0" w:color="auto"/>
            </w:tcBorders>
          </w:tcPr>
          <w:p w14:paraId="7870D092" w14:textId="77777777" w:rsidR="00576F47" w:rsidRPr="00576F47" w:rsidRDefault="00576F47" w:rsidP="005D295D">
            <w:pPr>
              <w:pStyle w:val="TAL"/>
            </w:pPr>
            <w:r>
              <w:rPr>
                <w:szCs w:val="18"/>
              </w:rPr>
              <w:t>Update to Rel-11 version (MCC)</w:t>
            </w:r>
          </w:p>
        </w:tc>
        <w:tc>
          <w:tcPr>
            <w:tcW w:w="708" w:type="dxa"/>
            <w:tcBorders>
              <w:top w:val="single" w:sz="2" w:space="0" w:color="auto"/>
              <w:left w:val="single" w:sz="2" w:space="0" w:color="auto"/>
              <w:bottom w:val="single" w:sz="2" w:space="0" w:color="auto"/>
              <w:right w:val="single" w:sz="2" w:space="0" w:color="auto"/>
            </w:tcBorders>
          </w:tcPr>
          <w:p w14:paraId="1AFE76CA" w14:textId="77777777" w:rsidR="00576F47" w:rsidRPr="00576F47" w:rsidRDefault="00576F47" w:rsidP="005D295D">
            <w:pPr>
              <w:pStyle w:val="TAL"/>
              <w:rPr>
                <w:snapToGrid w:val="0"/>
                <w:szCs w:val="18"/>
                <w:lang w:val="en-AU"/>
              </w:rPr>
            </w:pPr>
            <w:r w:rsidRPr="00576F47">
              <w:rPr>
                <w:snapToGrid w:val="0"/>
                <w:szCs w:val="18"/>
                <w:lang w:val="en-AU"/>
              </w:rPr>
              <w:t>11.0.0</w:t>
            </w:r>
          </w:p>
        </w:tc>
      </w:tr>
      <w:tr w:rsidR="00FF4048" w:rsidRPr="003D08F0" w14:paraId="54B53DBF" w14:textId="77777777" w:rsidTr="00FF4048">
        <w:trPr>
          <w:cantSplit/>
          <w:trHeight w:val="57"/>
        </w:trPr>
        <w:tc>
          <w:tcPr>
            <w:tcW w:w="800" w:type="dxa"/>
            <w:tcBorders>
              <w:top w:val="single" w:sz="2" w:space="0" w:color="auto"/>
              <w:left w:val="single" w:sz="2" w:space="0" w:color="auto"/>
              <w:bottom w:val="single" w:sz="2" w:space="0" w:color="auto"/>
              <w:right w:val="single" w:sz="2" w:space="0" w:color="auto"/>
            </w:tcBorders>
          </w:tcPr>
          <w:p w14:paraId="74D5B855" w14:textId="77777777" w:rsidR="00FF4048" w:rsidRDefault="00FF4048" w:rsidP="00BD4CB6">
            <w:pPr>
              <w:pStyle w:val="TAL"/>
              <w:rPr>
                <w:snapToGrid w:val="0"/>
                <w:szCs w:val="18"/>
                <w:lang w:val="en-AU"/>
              </w:rPr>
            </w:pPr>
            <w:r>
              <w:rPr>
                <w:snapToGrid w:val="0"/>
                <w:szCs w:val="18"/>
                <w:lang w:val="en-AU"/>
              </w:rPr>
              <w:t>09/2014</w:t>
            </w:r>
          </w:p>
        </w:tc>
        <w:tc>
          <w:tcPr>
            <w:tcW w:w="1066" w:type="dxa"/>
            <w:tcBorders>
              <w:top w:val="single" w:sz="2" w:space="0" w:color="auto"/>
              <w:left w:val="single" w:sz="2" w:space="0" w:color="auto"/>
              <w:bottom w:val="single" w:sz="2" w:space="0" w:color="auto"/>
              <w:right w:val="single" w:sz="2" w:space="0" w:color="auto"/>
            </w:tcBorders>
          </w:tcPr>
          <w:p w14:paraId="460D7AB5" w14:textId="77777777" w:rsidR="00FF4048" w:rsidRDefault="00FF4048" w:rsidP="00BD4CB6">
            <w:pPr>
              <w:pStyle w:val="TAL"/>
              <w:rPr>
                <w:szCs w:val="18"/>
              </w:rPr>
            </w:pPr>
          </w:p>
        </w:tc>
        <w:tc>
          <w:tcPr>
            <w:tcW w:w="567" w:type="dxa"/>
            <w:tcBorders>
              <w:top w:val="single" w:sz="2" w:space="0" w:color="auto"/>
              <w:left w:val="single" w:sz="2" w:space="0" w:color="auto"/>
              <w:bottom w:val="single" w:sz="2" w:space="0" w:color="auto"/>
              <w:right w:val="single" w:sz="2" w:space="0" w:color="auto"/>
            </w:tcBorders>
          </w:tcPr>
          <w:p w14:paraId="0E2945E7" w14:textId="77777777" w:rsidR="00FF4048" w:rsidRDefault="00FF4048" w:rsidP="00BD4CB6">
            <w:pPr>
              <w:pStyle w:val="TAL"/>
              <w:rPr>
                <w:szCs w:val="18"/>
              </w:rPr>
            </w:pPr>
          </w:p>
        </w:tc>
        <w:tc>
          <w:tcPr>
            <w:tcW w:w="425" w:type="dxa"/>
            <w:tcBorders>
              <w:top w:val="single" w:sz="2" w:space="0" w:color="auto"/>
              <w:left w:val="single" w:sz="2" w:space="0" w:color="auto"/>
              <w:bottom w:val="single" w:sz="2" w:space="0" w:color="auto"/>
              <w:right w:val="single" w:sz="2" w:space="0" w:color="auto"/>
            </w:tcBorders>
          </w:tcPr>
          <w:p w14:paraId="606B61B8" w14:textId="77777777" w:rsidR="00FF4048" w:rsidRDefault="00FF4048" w:rsidP="00BD4CB6">
            <w:pPr>
              <w:pStyle w:val="TAL"/>
              <w:rPr>
                <w:szCs w:val="18"/>
              </w:rPr>
            </w:pPr>
          </w:p>
        </w:tc>
        <w:tc>
          <w:tcPr>
            <w:tcW w:w="6096" w:type="dxa"/>
            <w:tcBorders>
              <w:top w:val="single" w:sz="2" w:space="0" w:color="auto"/>
              <w:left w:val="single" w:sz="2" w:space="0" w:color="auto"/>
              <w:bottom w:val="single" w:sz="2" w:space="0" w:color="auto"/>
              <w:right w:val="single" w:sz="2" w:space="0" w:color="auto"/>
            </w:tcBorders>
          </w:tcPr>
          <w:p w14:paraId="1290AF88" w14:textId="77777777" w:rsidR="00FF4048" w:rsidRPr="00FF4048" w:rsidRDefault="00FF4048" w:rsidP="00BD4CB6">
            <w:pPr>
              <w:pStyle w:val="TAL"/>
              <w:rPr>
                <w:szCs w:val="18"/>
              </w:rPr>
            </w:pPr>
            <w:r>
              <w:rPr>
                <w:szCs w:val="18"/>
              </w:rPr>
              <w:t>Update to Rel-12 version (MCC)</w:t>
            </w:r>
          </w:p>
        </w:tc>
        <w:tc>
          <w:tcPr>
            <w:tcW w:w="708" w:type="dxa"/>
            <w:tcBorders>
              <w:top w:val="single" w:sz="2" w:space="0" w:color="auto"/>
              <w:left w:val="single" w:sz="2" w:space="0" w:color="auto"/>
              <w:bottom w:val="single" w:sz="2" w:space="0" w:color="auto"/>
              <w:right w:val="single" w:sz="2" w:space="0" w:color="auto"/>
            </w:tcBorders>
          </w:tcPr>
          <w:p w14:paraId="53AAA628" w14:textId="77777777" w:rsidR="00FF4048" w:rsidRPr="00576F47" w:rsidRDefault="00FF4048" w:rsidP="00BD4CB6">
            <w:pPr>
              <w:pStyle w:val="TAL"/>
              <w:rPr>
                <w:snapToGrid w:val="0"/>
                <w:szCs w:val="18"/>
                <w:lang w:val="en-AU"/>
              </w:rPr>
            </w:pPr>
            <w:r>
              <w:rPr>
                <w:snapToGrid w:val="0"/>
                <w:szCs w:val="18"/>
                <w:lang w:val="en-AU"/>
              </w:rPr>
              <w:t>12</w:t>
            </w:r>
            <w:r w:rsidRPr="00576F47">
              <w:rPr>
                <w:snapToGrid w:val="0"/>
                <w:szCs w:val="18"/>
                <w:lang w:val="en-AU"/>
              </w:rPr>
              <w:t>.0.0</w:t>
            </w:r>
          </w:p>
        </w:tc>
      </w:tr>
      <w:tr w:rsidR="004A47D9" w:rsidRPr="003D08F0" w14:paraId="153E6436" w14:textId="77777777" w:rsidTr="004A47D9">
        <w:trPr>
          <w:cantSplit/>
          <w:trHeight w:val="57"/>
        </w:trPr>
        <w:tc>
          <w:tcPr>
            <w:tcW w:w="800" w:type="dxa"/>
            <w:tcBorders>
              <w:top w:val="single" w:sz="2" w:space="0" w:color="auto"/>
              <w:left w:val="single" w:sz="2" w:space="0" w:color="auto"/>
              <w:bottom w:val="single" w:sz="2" w:space="0" w:color="auto"/>
              <w:right w:val="single" w:sz="2" w:space="0" w:color="auto"/>
            </w:tcBorders>
          </w:tcPr>
          <w:p w14:paraId="480EB3D5" w14:textId="77777777" w:rsidR="004A47D9" w:rsidRDefault="004A47D9" w:rsidP="004B3031">
            <w:pPr>
              <w:pStyle w:val="TAL"/>
              <w:rPr>
                <w:snapToGrid w:val="0"/>
                <w:szCs w:val="18"/>
                <w:lang w:val="en-AU"/>
              </w:rPr>
            </w:pPr>
            <w:r>
              <w:rPr>
                <w:snapToGrid w:val="0"/>
                <w:szCs w:val="18"/>
                <w:lang w:val="en-AU"/>
              </w:rPr>
              <w:t>12/2015</w:t>
            </w:r>
          </w:p>
        </w:tc>
        <w:tc>
          <w:tcPr>
            <w:tcW w:w="1066" w:type="dxa"/>
            <w:tcBorders>
              <w:top w:val="single" w:sz="2" w:space="0" w:color="auto"/>
              <w:left w:val="single" w:sz="2" w:space="0" w:color="auto"/>
              <w:bottom w:val="single" w:sz="2" w:space="0" w:color="auto"/>
              <w:right w:val="single" w:sz="2" w:space="0" w:color="auto"/>
            </w:tcBorders>
          </w:tcPr>
          <w:p w14:paraId="7715DE59" w14:textId="77777777" w:rsidR="004A47D9" w:rsidRDefault="004A47D9" w:rsidP="004B3031">
            <w:pPr>
              <w:pStyle w:val="TAL"/>
              <w:rPr>
                <w:szCs w:val="18"/>
              </w:rPr>
            </w:pPr>
          </w:p>
        </w:tc>
        <w:tc>
          <w:tcPr>
            <w:tcW w:w="567" w:type="dxa"/>
            <w:tcBorders>
              <w:top w:val="single" w:sz="2" w:space="0" w:color="auto"/>
              <w:left w:val="single" w:sz="2" w:space="0" w:color="auto"/>
              <w:bottom w:val="single" w:sz="2" w:space="0" w:color="auto"/>
              <w:right w:val="single" w:sz="2" w:space="0" w:color="auto"/>
            </w:tcBorders>
          </w:tcPr>
          <w:p w14:paraId="1CFFF2B9" w14:textId="77777777" w:rsidR="004A47D9" w:rsidRDefault="004A47D9" w:rsidP="004B3031">
            <w:pPr>
              <w:pStyle w:val="TAL"/>
              <w:rPr>
                <w:szCs w:val="18"/>
              </w:rPr>
            </w:pPr>
          </w:p>
        </w:tc>
        <w:tc>
          <w:tcPr>
            <w:tcW w:w="425" w:type="dxa"/>
            <w:tcBorders>
              <w:top w:val="single" w:sz="2" w:space="0" w:color="auto"/>
              <w:left w:val="single" w:sz="2" w:space="0" w:color="auto"/>
              <w:bottom w:val="single" w:sz="2" w:space="0" w:color="auto"/>
              <w:right w:val="single" w:sz="2" w:space="0" w:color="auto"/>
            </w:tcBorders>
          </w:tcPr>
          <w:p w14:paraId="220F5663" w14:textId="77777777" w:rsidR="004A47D9" w:rsidRDefault="004A47D9" w:rsidP="004B3031">
            <w:pPr>
              <w:pStyle w:val="TAL"/>
              <w:rPr>
                <w:szCs w:val="18"/>
              </w:rPr>
            </w:pPr>
          </w:p>
        </w:tc>
        <w:tc>
          <w:tcPr>
            <w:tcW w:w="6096" w:type="dxa"/>
            <w:tcBorders>
              <w:top w:val="single" w:sz="2" w:space="0" w:color="auto"/>
              <w:left w:val="single" w:sz="2" w:space="0" w:color="auto"/>
              <w:bottom w:val="single" w:sz="2" w:space="0" w:color="auto"/>
              <w:right w:val="single" w:sz="2" w:space="0" w:color="auto"/>
            </w:tcBorders>
          </w:tcPr>
          <w:p w14:paraId="4171C9C3" w14:textId="77777777" w:rsidR="004A47D9" w:rsidRPr="00FF4048" w:rsidRDefault="004A47D9" w:rsidP="004B3031">
            <w:pPr>
              <w:pStyle w:val="TAL"/>
              <w:rPr>
                <w:szCs w:val="18"/>
              </w:rPr>
            </w:pPr>
            <w:r>
              <w:rPr>
                <w:szCs w:val="18"/>
              </w:rPr>
              <w:t>Update to Rel-13 version (MCC)</w:t>
            </w:r>
          </w:p>
        </w:tc>
        <w:tc>
          <w:tcPr>
            <w:tcW w:w="708" w:type="dxa"/>
            <w:tcBorders>
              <w:top w:val="single" w:sz="2" w:space="0" w:color="auto"/>
              <w:left w:val="single" w:sz="2" w:space="0" w:color="auto"/>
              <w:bottom w:val="single" w:sz="2" w:space="0" w:color="auto"/>
              <w:right w:val="single" w:sz="2" w:space="0" w:color="auto"/>
            </w:tcBorders>
          </w:tcPr>
          <w:p w14:paraId="455627B7" w14:textId="77777777" w:rsidR="004A47D9" w:rsidRPr="00576F47" w:rsidRDefault="004A47D9" w:rsidP="004B3031">
            <w:pPr>
              <w:pStyle w:val="TAL"/>
              <w:rPr>
                <w:snapToGrid w:val="0"/>
                <w:szCs w:val="18"/>
                <w:lang w:val="en-AU"/>
              </w:rPr>
            </w:pPr>
            <w:r>
              <w:rPr>
                <w:snapToGrid w:val="0"/>
                <w:szCs w:val="18"/>
                <w:lang w:val="en-AU"/>
              </w:rPr>
              <w:t>13</w:t>
            </w:r>
            <w:r w:rsidRPr="00576F47">
              <w:rPr>
                <w:snapToGrid w:val="0"/>
                <w:szCs w:val="18"/>
                <w:lang w:val="en-AU"/>
              </w:rPr>
              <w:t>.0.0</w:t>
            </w:r>
          </w:p>
        </w:tc>
      </w:tr>
    </w:tbl>
    <w:p w14:paraId="15971F19" w14:textId="77777777" w:rsidR="000C64EC" w:rsidRDefault="000C64EC" w:rsidP="000C64EC"/>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1134"/>
        <w:gridCol w:w="567"/>
        <w:gridCol w:w="425"/>
        <w:gridCol w:w="425"/>
        <w:gridCol w:w="4820"/>
        <w:gridCol w:w="708"/>
      </w:tblGrid>
      <w:tr w:rsidR="000C64EC" w:rsidRPr="00235394" w14:paraId="0658AEB9" w14:textId="77777777" w:rsidTr="001435FB">
        <w:trPr>
          <w:cantSplit/>
        </w:trPr>
        <w:tc>
          <w:tcPr>
            <w:tcW w:w="9639" w:type="dxa"/>
            <w:gridSpan w:val="8"/>
            <w:tcBorders>
              <w:bottom w:val="nil"/>
            </w:tcBorders>
            <w:shd w:val="solid" w:color="FFFFFF" w:fill="auto"/>
          </w:tcPr>
          <w:p w14:paraId="6190AD64" w14:textId="77777777" w:rsidR="000C64EC" w:rsidRPr="00235394" w:rsidRDefault="000C64EC" w:rsidP="001435FB">
            <w:pPr>
              <w:pStyle w:val="TAL"/>
              <w:jc w:val="center"/>
              <w:rPr>
                <w:b/>
                <w:sz w:val="16"/>
              </w:rPr>
            </w:pPr>
            <w:r w:rsidRPr="00235394">
              <w:rPr>
                <w:b/>
              </w:rPr>
              <w:t>Change history</w:t>
            </w:r>
          </w:p>
        </w:tc>
      </w:tr>
      <w:tr w:rsidR="000C64EC" w:rsidRPr="00235394" w14:paraId="125F99E6" w14:textId="77777777" w:rsidTr="00B552F1">
        <w:tc>
          <w:tcPr>
            <w:tcW w:w="800" w:type="dxa"/>
            <w:tcBorders>
              <w:bottom w:val="single" w:sz="4" w:space="0" w:color="auto"/>
            </w:tcBorders>
            <w:shd w:val="pct10" w:color="auto" w:fill="FFFFFF"/>
          </w:tcPr>
          <w:p w14:paraId="13339712" w14:textId="77777777" w:rsidR="000C64EC" w:rsidRPr="00235394" w:rsidRDefault="000C64EC" w:rsidP="001435FB">
            <w:pPr>
              <w:pStyle w:val="TAL"/>
              <w:rPr>
                <w:b/>
                <w:sz w:val="16"/>
              </w:rPr>
            </w:pPr>
            <w:r w:rsidRPr="00235394">
              <w:rPr>
                <w:b/>
                <w:sz w:val="16"/>
              </w:rPr>
              <w:t>Date</w:t>
            </w:r>
          </w:p>
        </w:tc>
        <w:tc>
          <w:tcPr>
            <w:tcW w:w="760" w:type="dxa"/>
            <w:tcBorders>
              <w:bottom w:val="single" w:sz="4" w:space="0" w:color="auto"/>
            </w:tcBorders>
            <w:shd w:val="pct10" w:color="auto" w:fill="FFFFFF"/>
          </w:tcPr>
          <w:p w14:paraId="3D37594B" w14:textId="77777777" w:rsidR="000C64EC" w:rsidRPr="00235394" w:rsidRDefault="000C64EC" w:rsidP="001435FB">
            <w:pPr>
              <w:pStyle w:val="TAL"/>
              <w:rPr>
                <w:b/>
                <w:sz w:val="16"/>
              </w:rPr>
            </w:pPr>
            <w:r>
              <w:rPr>
                <w:b/>
                <w:sz w:val="16"/>
              </w:rPr>
              <w:t>Meeting</w:t>
            </w:r>
          </w:p>
        </w:tc>
        <w:tc>
          <w:tcPr>
            <w:tcW w:w="1134" w:type="dxa"/>
            <w:tcBorders>
              <w:bottom w:val="single" w:sz="4" w:space="0" w:color="auto"/>
            </w:tcBorders>
            <w:shd w:val="pct10" w:color="auto" w:fill="FFFFFF"/>
          </w:tcPr>
          <w:p w14:paraId="0F695E3A" w14:textId="77777777" w:rsidR="000C64EC" w:rsidRPr="00235394" w:rsidRDefault="000C64EC" w:rsidP="001435FB">
            <w:pPr>
              <w:pStyle w:val="TAL"/>
              <w:rPr>
                <w:b/>
                <w:sz w:val="16"/>
              </w:rPr>
            </w:pPr>
            <w:r w:rsidRPr="00235394">
              <w:rPr>
                <w:b/>
                <w:sz w:val="16"/>
              </w:rPr>
              <w:t>TDoc</w:t>
            </w:r>
          </w:p>
        </w:tc>
        <w:tc>
          <w:tcPr>
            <w:tcW w:w="567" w:type="dxa"/>
            <w:tcBorders>
              <w:bottom w:val="single" w:sz="4" w:space="0" w:color="auto"/>
            </w:tcBorders>
            <w:shd w:val="pct10" w:color="auto" w:fill="FFFFFF"/>
          </w:tcPr>
          <w:p w14:paraId="58509197" w14:textId="77777777" w:rsidR="000C64EC" w:rsidRPr="00235394" w:rsidRDefault="000C64EC" w:rsidP="001435FB">
            <w:pPr>
              <w:pStyle w:val="TAL"/>
              <w:rPr>
                <w:b/>
                <w:sz w:val="16"/>
              </w:rPr>
            </w:pPr>
            <w:r w:rsidRPr="00235394">
              <w:rPr>
                <w:b/>
                <w:sz w:val="16"/>
              </w:rPr>
              <w:t>CR</w:t>
            </w:r>
          </w:p>
        </w:tc>
        <w:tc>
          <w:tcPr>
            <w:tcW w:w="425" w:type="dxa"/>
            <w:tcBorders>
              <w:bottom w:val="single" w:sz="4" w:space="0" w:color="auto"/>
            </w:tcBorders>
            <w:shd w:val="pct10" w:color="auto" w:fill="FFFFFF"/>
          </w:tcPr>
          <w:p w14:paraId="25EE2260" w14:textId="77777777" w:rsidR="000C64EC" w:rsidRPr="00235394" w:rsidRDefault="000C64EC" w:rsidP="001435FB">
            <w:pPr>
              <w:pStyle w:val="TAL"/>
              <w:rPr>
                <w:b/>
                <w:sz w:val="16"/>
              </w:rPr>
            </w:pPr>
            <w:r w:rsidRPr="00235394">
              <w:rPr>
                <w:b/>
                <w:sz w:val="16"/>
              </w:rPr>
              <w:t>Rev</w:t>
            </w:r>
          </w:p>
        </w:tc>
        <w:tc>
          <w:tcPr>
            <w:tcW w:w="425" w:type="dxa"/>
            <w:tcBorders>
              <w:bottom w:val="single" w:sz="4" w:space="0" w:color="auto"/>
            </w:tcBorders>
            <w:shd w:val="pct10" w:color="auto" w:fill="FFFFFF"/>
          </w:tcPr>
          <w:p w14:paraId="3BA99285" w14:textId="77777777" w:rsidR="000C64EC" w:rsidRPr="00235394" w:rsidRDefault="000C64EC" w:rsidP="001435FB">
            <w:pPr>
              <w:pStyle w:val="TAL"/>
              <w:rPr>
                <w:b/>
                <w:sz w:val="16"/>
              </w:rPr>
            </w:pPr>
            <w:r>
              <w:rPr>
                <w:b/>
                <w:sz w:val="16"/>
              </w:rPr>
              <w:t>Cat</w:t>
            </w:r>
          </w:p>
        </w:tc>
        <w:tc>
          <w:tcPr>
            <w:tcW w:w="4820" w:type="dxa"/>
            <w:tcBorders>
              <w:bottom w:val="single" w:sz="4" w:space="0" w:color="auto"/>
            </w:tcBorders>
            <w:shd w:val="pct10" w:color="auto" w:fill="FFFFFF"/>
          </w:tcPr>
          <w:p w14:paraId="7366C364" w14:textId="77777777" w:rsidR="000C64EC" w:rsidRPr="00235394" w:rsidRDefault="000C64EC" w:rsidP="001435FB">
            <w:pPr>
              <w:pStyle w:val="TAL"/>
              <w:rPr>
                <w:b/>
                <w:sz w:val="16"/>
              </w:rPr>
            </w:pPr>
            <w:r w:rsidRPr="00235394">
              <w:rPr>
                <w:b/>
                <w:sz w:val="16"/>
              </w:rPr>
              <w:t>Subject/Comment</w:t>
            </w:r>
          </w:p>
        </w:tc>
        <w:tc>
          <w:tcPr>
            <w:tcW w:w="708" w:type="dxa"/>
            <w:tcBorders>
              <w:bottom w:val="single" w:sz="4" w:space="0" w:color="auto"/>
            </w:tcBorders>
            <w:shd w:val="pct10" w:color="auto" w:fill="FFFFFF"/>
          </w:tcPr>
          <w:p w14:paraId="4862D3AE" w14:textId="77777777" w:rsidR="000C64EC" w:rsidRPr="00235394" w:rsidRDefault="000C64EC" w:rsidP="001435FB">
            <w:pPr>
              <w:pStyle w:val="TAL"/>
              <w:rPr>
                <w:b/>
                <w:sz w:val="16"/>
              </w:rPr>
            </w:pPr>
            <w:r w:rsidRPr="00235394">
              <w:rPr>
                <w:b/>
                <w:sz w:val="16"/>
              </w:rPr>
              <w:t>New</w:t>
            </w:r>
            <w:r>
              <w:rPr>
                <w:b/>
                <w:sz w:val="16"/>
              </w:rPr>
              <w:t xml:space="preserve"> version</w:t>
            </w:r>
          </w:p>
        </w:tc>
      </w:tr>
      <w:tr w:rsidR="000C64EC" w:rsidRPr="006B0D02" w14:paraId="7CD7FC66" w14:textId="77777777" w:rsidTr="00B552F1">
        <w:tc>
          <w:tcPr>
            <w:tcW w:w="800" w:type="dxa"/>
            <w:tcBorders>
              <w:top w:val="single" w:sz="4" w:space="0" w:color="auto"/>
              <w:left w:val="single" w:sz="4" w:space="0" w:color="auto"/>
              <w:bottom w:val="single" w:sz="4" w:space="0" w:color="auto"/>
              <w:right w:val="single" w:sz="4" w:space="0" w:color="auto"/>
            </w:tcBorders>
            <w:shd w:val="solid" w:color="FFFFFF" w:fill="auto"/>
          </w:tcPr>
          <w:p w14:paraId="789FBE4E" w14:textId="77777777" w:rsidR="000C64EC" w:rsidRPr="00AE0CF5" w:rsidRDefault="000C64EC" w:rsidP="001435FB">
            <w:pPr>
              <w:pStyle w:val="TAC8pt"/>
              <w:rPr>
                <w:rFonts w:ascii="Segoe UI" w:hAnsi="Segoe UI" w:cs="Segoe UI"/>
              </w:rPr>
            </w:pPr>
            <w:r w:rsidRPr="00AE0CF5">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354A78E" w14:textId="77777777" w:rsidR="000C64EC" w:rsidRPr="00AE0CF5" w:rsidRDefault="000C64EC" w:rsidP="001435FB">
            <w:pPr>
              <w:pStyle w:val="TAC8pt"/>
              <w:rPr>
                <w:rFonts w:ascii="Segoe UI" w:hAnsi="Segoe UI" w:cs="Segoe UI"/>
              </w:rPr>
            </w:pPr>
            <w:r w:rsidRPr="00AE0CF5">
              <w:t>SA#75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ACB7C0" w14:textId="77777777" w:rsidR="000C64EC" w:rsidRPr="00AE0CF5" w:rsidRDefault="000C64EC" w:rsidP="001435FB">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1E6F6" w14:textId="77777777" w:rsidR="000C64EC" w:rsidRPr="00AE0CF5" w:rsidRDefault="000C64EC" w:rsidP="001435FB">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65DA2" w14:textId="77777777" w:rsidR="000C64EC" w:rsidRPr="00AE0CF5" w:rsidRDefault="000C64EC" w:rsidP="001435FB">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00C4" w14:textId="77777777" w:rsidR="000C64EC" w:rsidRPr="00AE0CF5" w:rsidRDefault="000C64EC" w:rsidP="001435FB">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15537" w14:textId="77777777" w:rsidR="000C64EC" w:rsidRPr="00AE0CF5" w:rsidRDefault="000C64EC" w:rsidP="001435FB">
            <w:pPr>
              <w:pStyle w:val="TAL8pt"/>
              <w:rPr>
                <w:rFonts w:ascii="Segoe UI" w:hAnsi="Segoe UI" w:cs="Segoe UI"/>
              </w:rPr>
            </w:pPr>
            <w:r w:rsidRPr="00AE0CF5">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BEFC0B" w14:textId="77777777" w:rsidR="000C64EC" w:rsidRPr="00AE0CF5" w:rsidRDefault="000C64EC" w:rsidP="001435FB">
            <w:pPr>
              <w:pStyle w:val="TAC8pt"/>
              <w:rPr>
                <w:rFonts w:ascii="Segoe UI" w:hAnsi="Segoe UI" w:cs="Segoe UI"/>
              </w:rPr>
            </w:pPr>
            <w:r w:rsidRPr="00AE0CF5">
              <w:t>14.0.0</w:t>
            </w:r>
          </w:p>
        </w:tc>
      </w:tr>
      <w:tr w:rsidR="00BF7440" w:rsidRPr="006B0D02" w14:paraId="1876A23C" w14:textId="77777777" w:rsidTr="00B552F1">
        <w:tc>
          <w:tcPr>
            <w:tcW w:w="800" w:type="dxa"/>
            <w:tcBorders>
              <w:top w:val="single" w:sz="4" w:space="0" w:color="auto"/>
              <w:left w:val="single" w:sz="4" w:space="0" w:color="auto"/>
              <w:bottom w:val="single" w:sz="4" w:space="0" w:color="auto"/>
              <w:right w:val="single" w:sz="4" w:space="0" w:color="auto"/>
            </w:tcBorders>
            <w:shd w:val="solid" w:color="FFFFFF" w:fill="auto"/>
          </w:tcPr>
          <w:p w14:paraId="04FABD0F" w14:textId="77777777" w:rsidR="00BF7440" w:rsidRPr="00AE0CF5" w:rsidRDefault="00BF7440" w:rsidP="00BF7440">
            <w:pPr>
              <w:pStyle w:val="TAC8pt"/>
            </w:pPr>
            <w:r>
              <w:t>2018-07</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233A06C" w14:textId="77777777" w:rsidR="00BF7440" w:rsidRDefault="00BF7440" w:rsidP="00BF7440">
            <w:pPr>
              <w:pStyle w:val="TAC8pt"/>
            </w:pPr>
            <w:r>
              <w:t>SA#80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19E1D03" w14:textId="77777777" w:rsidR="00BF7440" w:rsidRDefault="00BF7440" w:rsidP="00BF7440">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BC466" w14:textId="77777777" w:rsidR="00BF7440" w:rsidRDefault="00BF7440" w:rsidP="00BF7440">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A3B65" w14:textId="77777777" w:rsidR="00BF7440" w:rsidRDefault="00BF7440" w:rsidP="00BF7440">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057054" w14:textId="77777777" w:rsidR="00BF7440" w:rsidRDefault="00BF7440" w:rsidP="00BF7440">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B309CE" w14:textId="77777777" w:rsidR="00BF7440" w:rsidRDefault="00BF7440" w:rsidP="00BF7440">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8BDBA9" w14:textId="77777777" w:rsidR="00BF7440" w:rsidRDefault="00BF7440" w:rsidP="00BF7440">
            <w:pPr>
              <w:pStyle w:val="TAC8pt"/>
            </w:pPr>
            <w:r>
              <w:t>15.0.0</w:t>
            </w:r>
          </w:p>
        </w:tc>
      </w:tr>
      <w:tr w:rsidR="00C12E4E" w:rsidRPr="006B0D02" w14:paraId="2481B502" w14:textId="77777777" w:rsidTr="002A037C">
        <w:tc>
          <w:tcPr>
            <w:tcW w:w="800" w:type="dxa"/>
            <w:tcBorders>
              <w:top w:val="single" w:sz="4" w:space="0" w:color="auto"/>
              <w:left w:val="single" w:sz="4" w:space="0" w:color="auto"/>
              <w:bottom w:val="single" w:sz="4" w:space="0" w:color="auto"/>
              <w:right w:val="single" w:sz="4" w:space="0" w:color="auto"/>
            </w:tcBorders>
            <w:shd w:val="solid" w:color="FFFFFF" w:fill="auto"/>
          </w:tcPr>
          <w:p w14:paraId="1A3AA859" w14:textId="77777777" w:rsidR="00C12E4E" w:rsidRDefault="00C12E4E" w:rsidP="00BF7440">
            <w:pPr>
              <w:pStyle w:val="TAC8pt"/>
            </w:pPr>
            <w:r>
              <w:t>2020-07</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7591BEC" w14:textId="77777777" w:rsidR="00C12E4E" w:rsidRDefault="00B552F1" w:rsidP="00BF7440">
            <w:pPr>
              <w:pStyle w:val="TAC8pt"/>
            </w:pPr>
            <w:r>
              <w:t>SA#88-e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091126A" w14:textId="77777777" w:rsidR="00C12E4E" w:rsidRDefault="00C12E4E" w:rsidP="00BF7440">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7C32A4" w14:textId="77777777" w:rsidR="00C12E4E" w:rsidRDefault="00C12E4E" w:rsidP="00BF7440">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AF9804" w14:textId="77777777" w:rsidR="00C12E4E" w:rsidRDefault="00C12E4E" w:rsidP="00BF7440">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7B482" w14:textId="77777777" w:rsidR="00C12E4E" w:rsidRDefault="00C12E4E" w:rsidP="00BF7440">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4BE02" w14:textId="77777777" w:rsidR="00C12E4E" w:rsidRDefault="00C12E4E" w:rsidP="00BF7440">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7A4A50" w14:textId="77777777" w:rsidR="00C12E4E" w:rsidRPr="00805AD2" w:rsidRDefault="00C12E4E" w:rsidP="00BF7440">
            <w:pPr>
              <w:pStyle w:val="TAC8pt"/>
              <w:rPr>
                <w:bCs/>
              </w:rPr>
            </w:pPr>
            <w:r w:rsidRPr="00805AD2">
              <w:rPr>
                <w:bCs/>
              </w:rPr>
              <w:t>16.0.0</w:t>
            </w:r>
          </w:p>
        </w:tc>
      </w:tr>
      <w:tr w:rsidR="00073855" w:rsidRPr="006B0D02" w14:paraId="56B36452" w14:textId="77777777" w:rsidTr="00C65CD3">
        <w:tc>
          <w:tcPr>
            <w:tcW w:w="800" w:type="dxa"/>
            <w:tcBorders>
              <w:top w:val="single" w:sz="4" w:space="0" w:color="auto"/>
              <w:left w:val="single" w:sz="4" w:space="0" w:color="auto"/>
              <w:bottom w:val="single" w:sz="12" w:space="0" w:color="auto"/>
              <w:right w:val="single" w:sz="4" w:space="0" w:color="auto"/>
            </w:tcBorders>
            <w:shd w:val="solid" w:color="FFFFFF" w:fill="auto"/>
          </w:tcPr>
          <w:p w14:paraId="1F09CE51" w14:textId="77777777" w:rsidR="00073855" w:rsidRDefault="00073855" w:rsidP="00073855">
            <w:pPr>
              <w:pStyle w:val="TAC8pt"/>
            </w:pPr>
            <w:r>
              <w:t>2022-03</w:t>
            </w:r>
          </w:p>
        </w:tc>
        <w:tc>
          <w:tcPr>
            <w:tcW w:w="760" w:type="dxa"/>
            <w:tcBorders>
              <w:top w:val="single" w:sz="4" w:space="0" w:color="auto"/>
              <w:left w:val="single" w:sz="4" w:space="0" w:color="auto"/>
              <w:bottom w:val="single" w:sz="12" w:space="0" w:color="auto"/>
              <w:right w:val="single" w:sz="4" w:space="0" w:color="auto"/>
            </w:tcBorders>
            <w:shd w:val="solid" w:color="FFFFFF" w:fill="auto"/>
          </w:tcPr>
          <w:p w14:paraId="563CC2EE" w14:textId="77777777" w:rsidR="00073855" w:rsidRDefault="00073855" w:rsidP="00073855">
            <w:pPr>
              <w:pStyle w:val="TAC8pt"/>
            </w:pPr>
            <w:r>
              <w:t>SA#95-</w:t>
            </w:r>
            <w:r>
              <w:rPr>
                <w:rFonts w:ascii="Batang" w:eastAsia="Batang" w:hAnsi="Batang" w:cs="Batang" w:hint="eastAsia"/>
              </w:rPr>
              <w:t>e</w:t>
            </w:r>
          </w:p>
        </w:tc>
        <w:tc>
          <w:tcPr>
            <w:tcW w:w="1134" w:type="dxa"/>
            <w:tcBorders>
              <w:top w:val="single" w:sz="4" w:space="0" w:color="auto"/>
              <w:left w:val="single" w:sz="4" w:space="0" w:color="auto"/>
              <w:bottom w:val="single" w:sz="12" w:space="0" w:color="auto"/>
              <w:right w:val="single" w:sz="4" w:space="0" w:color="auto"/>
            </w:tcBorders>
            <w:shd w:val="solid" w:color="FFFFFF" w:fill="auto"/>
          </w:tcPr>
          <w:p w14:paraId="740F0591" w14:textId="77777777" w:rsidR="00073855" w:rsidRDefault="00073855" w:rsidP="00073855">
            <w:pPr>
              <w:pStyle w:val="TAC"/>
              <w:rPr>
                <w:sz w:val="16"/>
                <w:szCs w:val="16"/>
                <w:shd w:val="clear" w:color="auto" w:fill="FFFFFF"/>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7F557519" w14:textId="77777777" w:rsidR="00073855" w:rsidRDefault="00073855" w:rsidP="00073855">
            <w:pPr>
              <w:pStyle w:val="TAL"/>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C7A2FCE" w14:textId="77777777" w:rsidR="00073855" w:rsidRDefault="00073855" w:rsidP="00073855">
            <w:pPr>
              <w:pStyle w:val="TAR"/>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6889EB8" w14:textId="77777777" w:rsidR="00073855" w:rsidRDefault="00073855" w:rsidP="00073855">
            <w:pPr>
              <w:pStyle w:val="TAC"/>
              <w:rPr>
                <w:sz w:val="16"/>
                <w:szCs w:val="16"/>
                <w:shd w:val="clear" w:color="auto" w:fill="FFFFFF"/>
              </w:rPr>
            </w:pPr>
          </w:p>
        </w:tc>
        <w:tc>
          <w:tcPr>
            <w:tcW w:w="4820" w:type="dxa"/>
            <w:tcBorders>
              <w:top w:val="single" w:sz="4" w:space="0" w:color="auto"/>
              <w:left w:val="single" w:sz="4" w:space="0" w:color="auto"/>
              <w:bottom w:val="single" w:sz="12" w:space="0" w:color="auto"/>
              <w:right w:val="single" w:sz="4" w:space="0" w:color="auto"/>
            </w:tcBorders>
            <w:shd w:val="solid" w:color="FFFFFF" w:fill="auto"/>
          </w:tcPr>
          <w:p w14:paraId="023DCB1E" w14:textId="77777777" w:rsidR="00073855" w:rsidRDefault="00073855" w:rsidP="00073855">
            <w:pPr>
              <w:pStyle w:val="TAL8pt"/>
            </w:pPr>
            <w:r w:rsidRPr="002D5D47">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17A60250" w14:textId="77777777" w:rsidR="00073855" w:rsidRPr="00805AD2" w:rsidRDefault="00073855" w:rsidP="00073855">
            <w:pPr>
              <w:pStyle w:val="TAC8pt"/>
              <w:rPr>
                <w:bCs/>
              </w:rPr>
            </w:pPr>
            <w:r>
              <w:t>17.0.0</w:t>
            </w:r>
          </w:p>
        </w:tc>
      </w:tr>
      <w:tr w:rsidR="007A5FF6" w:rsidRPr="006B0D02" w14:paraId="5E263303" w14:textId="77777777" w:rsidTr="00C65CD3">
        <w:tc>
          <w:tcPr>
            <w:tcW w:w="800" w:type="dxa"/>
            <w:tcBorders>
              <w:top w:val="single" w:sz="12" w:space="0" w:color="auto"/>
              <w:left w:val="single" w:sz="4" w:space="0" w:color="auto"/>
              <w:bottom w:val="single" w:sz="12" w:space="0" w:color="auto"/>
              <w:right w:val="single" w:sz="4" w:space="0" w:color="auto"/>
            </w:tcBorders>
            <w:shd w:val="solid" w:color="FFFFFF" w:fill="auto"/>
          </w:tcPr>
          <w:p w14:paraId="3B1C838B" w14:textId="07389475" w:rsidR="007A5FF6" w:rsidRDefault="007A5FF6" w:rsidP="007A5FF6">
            <w:pPr>
              <w:pStyle w:val="TAC8pt"/>
            </w:pPr>
            <w:r>
              <w:t>2024-03</w:t>
            </w:r>
          </w:p>
        </w:tc>
        <w:tc>
          <w:tcPr>
            <w:tcW w:w="760" w:type="dxa"/>
            <w:tcBorders>
              <w:top w:val="single" w:sz="12" w:space="0" w:color="auto"/>
              <w:left w:val="single" w:sz="4" w:space="0" w:color="auto"/>
              <w:bottom w:val="single" w:sz="12" w:space="0" w:color="auto"/>
              <w:right w:val="single" w:sz="4" w:space="0" w:color="auto"/>
            </w:tcBorders>
            <w:shd w:val="solid" w:color="FFFFFF" w:fill="auto"/>
          </w:tcPr>
          <w:p w14:paraId="4FEF3899" w14:textId="4EFC0DB7" w:rsidR="007A5FF6" w:rsidRDefault="007A5FF6" w:rsidP="007A5FF6">
            <w:pPr>
              <w:pStyle w:val="TAC8pt"/>
            </w:pPr>
            <w:r>
              <w:t>SA#103-</w:t>
            </w:r>
          </w:p>
        </w:tc>
        <w:tc>
          <w:tcPr>
            <w:tcW w:w="1134" w:type="dxa"/>
            <w:tcBorders>
              <w:top w:val="single" w:sz="12" w:space="0" w:color="auto"/>
              <w:left w:val="single" w:sz="4" w:space="0" w:color="auto"/>
              <w:bottom w:val="single" w:sz="12" w:space="0" w:color="auto"/>
              <w:right w:val="single" w:sz="4" w:space="0" w:color="auto"/>
            </w:tcBorders>
            <w:shd w:val="solid" w:color="FFFFFF" w:fill="auto"/>
          </w:tcPr>
          <w:p w14:paraId="275B1BE7" w14:textId="42C859FE" w:rsidR="007A5FF6" w:rsidRDefault="007A5FF6" w:rsidP="007A5FF6">
            <w:pPr>
              <w:pStyle w:val="TAC"/>
              <w:rPr>
                <w:sz w:val="16"/>
                <w:szCs w:val="16"/>
                <w:shd w:val="clear" w:color="auto" w:fill="FFFFFF"/>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6D4A29FB" w14:textId="498EA162" w:rsidR="007A5FF6" w:rsidRDefault="007A5FF6" w:rsidP="007A5FF6">
            <w:pPr>
              <w:pStyle w:val="TAL"/>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513983CF" w14:textId="35D83F89" w:rsidR="007A5FF6" w:rsidRDefault="007A5FF6" w:rsidP="007A5FF6">
            <w:pPr>
              <w:pStyle w:val="TAR"/>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6827F55" w14:textId="58B1E972" w:rsidR="007A5FF6" w:rsidRDefault="007A5FF6" w:rsidP="007A5FF6">
            <w:pPr>
              <w:pStyle w:val="TAC"/>
              <w:rPr>
                <w:sz w:val="16"/>
                <w:szCs w:val="16"/>
                <w:shd w:val="clear" w:color="auto" w:fill="FFFFFF"/>
              </w:rPr>
            </w:pPr>
            <w:r>
              <w:rPr>
                <w:sz w:val="16"/>
                <w:szCs w:val="16"/>
              </w:rPr>
              <w:t>-</w:t>
            </w:r>
          </w:p>
        </w:tc>
        <w:tc>
          <w:tcPr>
            <w:tcW w:w="4820" w:type="dxa"/>
            <w:tcBorders>
              <w:top w:val="single" w:sz="12" w:space="0" w:color="auto"/>
              <w:left w:val="single" w:sz="4" w:space="0" w:color="auto"/>
              <w:bottom w:val="single" w:sz="12" w:space="0" w:color="auto"/>
              <w:right w:val="single" w:sz="4" w:space="0" w:color="auto"/>
            </w:tcBorders>
            <w:shd w:val="solid" w:color="FFFFFF" w:fill="auto"/>
          </w:tcPr>
          <w:p w14:paraId="775B9F44" w14:textId="3D66EDC8" w:rsidR="007A5FF6" w:rsidRPr="0070562B" w:rsidRDefault="007A5FF6" w:rsidP="007A5FF6">
            <w:pPr>
              <w:pStyle w:val="TAL8pt"/>
            </w:pPr>
            <w:r w:rsidRPr="00956B07">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10F9E72C" w14:textId="59B1C3AC" w:rsidR="007A5FF6" w:rsidRPr="0070562B" w:rsidRDefault="007A5FF6" w:rsidP="007A5FF6">
            <w:pPr>
              <w:pStyle w:val="TAC8pt"/>
            </w:pPr>
            <w:r w:rsidRPr="00956B07">
              <w:t>18.0.0</w:t>
            </w:r>
          </w:p>
        </w:tc>
      </w:tr>
      <w:tr w:rsidR="00C65CD3" w:rsidRPr="006B0D02" w14:paraId="06E916DC" w14:textId="77777777" w:rsidTr="00C65CD3">
        <w:tc>
          <w:tcPr>
            <w:tcW w:w="800" w:type="dxa"/>
            <w:tcBorders>
              <w:top w:val="single" w:sz="12" w:space="0" w:color="auto"/>
              <w:left w:val="single" w:sz="4" w:space="0" w:color="auto"/>
              <w:bottom w:val="single" w:sz="4" w:space="0" w:color="auto"/>
              <w:right w:val="single" w:sz="4" w:space="0" w:color="auto"/>
            </w:tcBorders>
            <w:shd w:val="solid" w:color="FFFFFF" w:fill="auto"/>
          </w:tcPr>
          <w:p w14:paraId="50C0E46F" w14:textId="0B8E3B3D" w:rsidR="00C65CD3" w:rsidRDefault="00C65CD3" w:rsidP="007A5FF6">
            <w:pPr>
              <w:pStyle w:val="TAC8pt"/>
            </w:pPr>
            <w:r>
              <w:t>2025-09</w:t>
            </w:r>
          </w:p>
        </w:tc>
        <w:tc>
          <w:tcPr>
            <w:tcW w:w="760" w:type="dxa"/>
            <w:tcBorders>
              <w:top w:val="single" w:sz="12" w:space="0" w:color="auto"/>
              <w:left w:val="single" w:sz="4" w:space="0" w:color="auto"/>
              <w:bottom w:val="single" w:sz="4" w:space="0" w:color="auto"/>
              <w:right w:val="single" w:sz="4" w:space="0" w:color="auto"/>
            </w:tcBorders>
            <w:shd w:val="solid" w:color="FFFFFF" w:fill="auto"/>
          </w:tcPr>
          <w:p w14:paraId="13085BDB" w14:textId="38DD49DB" w:rsidR="00C65CD3" w:rsidRDefault="00C65CD3" w:rsidP="007A5FF6">
            <w:pPr>
              <w:pStyle w:val="TAC8pt"/>
            </w:pPr>
            <w:r>
              <w:t>-</w:t>
            </w:r>
          </w:p>
        </w:tc>
        <w:tc>
          <w:tcPr>
            <w:tcW w:w="1134" w:type="dxa"/>
            <w:tcBorders>
              <w:top w:val="single" w:sz="12" w:space="0" w:color="auto"/>
              <w:left w:val="single" w:sz="4" w:space="0" w:color="auto"/>
              <w:bottom w:val="single" w:sz="4" w:space="0" w:color="auto"/>
              <w:right w:val="single" w:sz="4" w:space="0" w:color="auto"/>
            </w:tcBorders>
            <w:shd w:val="solid" w:color="FFFFFF" w:fill="auto"/>
          </w:tcPr>
          <w:p w14:paraId="42B898C1" w14:textId="2C975F10" w:rsidR="00C65CD3" w:rsidRDefault="00C65CD3" w:rsidP="007A5FF6">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3EC906CB" w14:textId="5119C0AD" w:rsidR="00C65CD3" w:rsidRDefault="00C65CD3" w:rsidP="007A5FF6">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41167C0D" w14:textId="79CCB371" w:rsidR="00C65CD3" w:rsidRDefault="00C65CD3" w:rsidP="007A5FF6">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16A1E48E" w14:textId="3611300A" w:rsidR="00C65CD3" w:rsidRDefault="00C65CD3" w:rsidP="007A5FF6">
            <w:pPr>
              <w:pStyle w:val="TAC"/>
              <w:rPr>
                <w:sz w:val="16"/>
                <w:szCs w:val="16"/>
              </w:rPr>
            </w:pPr>
            <w:r>
              <w:rPr>
                <w:sz w:val="16"/>
                <w:szCs w:val="16"/>
              </w:rPr>
              <w:t>-</w:t>
            </w:r>
          </w:p>
        </w:tc>
        <w:tc>
          <w:tcPr>
            <w:tcW w:w="4820" w:type="dxa"/>
            <w:tcBorders>
              <w:top w:val="single" w:sz="12" w:space="0" w:color="auto"/>
              <w:left w:val="single" w:sz="4" w:space="0" w:color="auto"/>
              <w:bottom w:val="single" w:sz="4" w:space="0" w:color="auto"/>
              <w:right w:val="single" w:sz="4" w:space="0" w:color="auto"/>
            </w:tcBorders>
            <w:shd w:val="solid" w:color="FFFFFF" w:fill="auto"/>
          </w:tcPr>
          <w:p w14:paraId="5BC9C94A" w14:textId="2B3E5D1F" w:rsidR="00C65CD3" w:rsidRPr="00956B07" w:rsidRDefault="00C65CD3" w:rsidP="007A5FF6">
            <w:pPr>
              <w:pStyle w:val="TAL8pt"/>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673C1471" w14:textId="426F0793" w:rsidR="00C65CD3" w:rsidRPr="00C65CD3" w:rsidRDefault="00C65CD3" w:rsidP="007A5FF6">
            <w:pPr>
              <w:pStyle w:val="TAC8pt"/>
              <w:rPr>
                <w:b/>
              </w:rPr>
            </w:pPr>
            <w:r w:rsidRPr="00C65CD3">
              <w:rPr>
                <w:b/>
              </w:rPr>
              <w:t>19.0.0</w:t>
            </w:r>
          </w:p>
        </w:tc>
      </w:tr>
    </w:tbl>
    <w:p w14:paraId="7A7FE47C" w14:textId="77777777" w:rsidR="000C64EC" w:rsidRDefault="000C64EC" w:rsidP="000C64EC"/>
    <w:p w14:paraId="176D668E" w14:textId="77777777" w:rsidR="00DE7BAB" w:rsidRDefault="00DE7BAB"/>
    <w:sectPr w:rsidR="00DE7BAB">
      <w:headerReference w:type="default" r:id="rId19"/>
      <w:footerReference w:type="default" r:id="rId20"/>
      <w:footnotePr>
        <w:numRestart w:val="eachSect"/>
      </w:footnotePr>
      <w:pgSz w:w="11907" w:h="16840" w:code="9"/>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1F70A" w14:textId="77777777" w:rsidR="00CE7CEF" w:rsidRDefault="00CE7CEF">
      <w:r>
        <w:separator/>
      </w:r>
    </w:p>
  </w:endnote>
  <w:endnote w:type="continuationSeparator" w:id="0">
    <w:p w14:paraId="05DADA7B" w14:textId="77777777" w:rsidR="00CE7CEF" w:rsidRDefault="00CE7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stem">
    <w:altName w:val="@Yu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0E21B" w14:textId="77777777" w:rsidR="004C7411" w:rsidRDefault="004C74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5E954" w14:textId="77777777" w:rsidR="00CE7CEF" w:rsidRDefault="00CE7CEF">
      <w:r>
        <w:separator/>
      </w:r>
    </w:p>
  </w:footnote>
  <w:footnote w:type="continuationSeparator" w:id="0">
    <w:p w14:paraId="06A36ED3" w14:textId="77777777" w:rsidR="00CE7CEF" w:rsidRDefault="00CE7C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5C65" w14:textId="4D9ED5B0" w:rsidR="004C7411" w:rsidRDefault="004C7411">
    <w:pPr>
      <w:pStyle w:val="Header"/>
      <w:framePr w:wrap="auto" w:vAnchor="text" w:hAnchor="margin" w:y="1"/>
      <w:widowControl/>
    </w:pPr>
    <w:r>
      <w:fldChar w:fldCharType="begin"/>
    </w:r>
    <w:r>
      <w:instrText xml:space="preserve"> STYLEREF ZGSM </w:instrText>
    </w:r>
    <w:r>
      <w:fldChar w:fldCharType="separate"/>
    </w:r>
    <w:r w:rsidR="00C65CD3">
      <w:t>Release 19</w:t>
    </w:r>
    <w:r>
      <w:fldChar w:fldCharType="end"/>
    </w:r>
  </w:p>
  <w:p w14:paraId="2D3947B7" w14:textId="6CBC601B" w:rsidR="004C7411" w:rsidRDefault="004C7411">
    <w:pPr>
      <w:pStyle w:val="Header"/>
      <w:framePr w:wrap="auto" w:vAnchor="text" w:hAnchor="margin" w:xAlign="right" w:y="1"/>
      <w:widowControl/>
    </w:pPr>
    <w:r>
      <w:fldChar w:fldCharType="begin"/>
    </w:r>
    <w:r>
      <w:instrText xml:space="preserve"> STYLEREF ZA </w:instrText>
    </w:r>
    <w:r>
      <w:fldChar w:fldCharType="separate"/>
    </w:r>
    <w:r w:rsidR="00C65CD3">
      <w:t>3GPP TS 25.414 V19.0.0 (2025-09)</w:t>
    </w:r>
    <w:r>
      <w:fldChar w:fldCharType="end"/>
    </w:r>
  </w:p>
  <w:p w14:paraId="0980F3BA" w14:textId="77777777" w:rsidR="004C7411" w:rsidRDefault="004C7411">
    <w:pPr>
      <w:pStyle w:val="Header"/>
      <w:framePr w:wrap="auto" w:vAnchor="text" w:hAnchor="margin" w:xAlign="center" w:y="27"/>
    </w:pPr>
    <w:r>
      <w:fldChar w:fldCharType="begin"/>
    </w:r>
    <w:r>
      <w:instrText xml:space="preserve"> PAGE </w:instrText>
    </w:r>
    <w:r>
      <w:fldChar w:fldCharType="separate"/>
    </w:r>
    <w:r w:rsidR="007750E5">
      <w:t>20</w:t>
    </w:r>
    <w:r>
      <w:fldChar w:fldCharType="end"/>
    </w:r>
  </w:p>
  <w:p w14:paraId="3312DB8C" w14:textId="77777777" w:rsidR="004C7411" w:rsidRDefault="004C74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FFFFFFF"/>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7EE5D61"/>
    <w:multiLevelType w:val="multilevel"/>
    <w:tmpl w:val="782826B2"/>
    <w:lvl w:ilvl="0">
      <w:start w:val="1"/>
      <w:numFmt w:val="decimal"/>
      <w:lvlText w:val="%1"/>
      <w:legacy w:legacy="1" w:legacySpace="0" w:legacyIndent="1304"/>
      <w:lvlJc w:val="left"/>
      <w:pPr>
        <w:ind w:left="2551" w:hanging="1304"/>
      </w:pPr>
      <w:rPr>
        <w:u w:val="none"/>
      </w:rPr>
    </w:lvl>
    <w:lvl w:ilvl="1">
      <w:start w:val="1"/>
      <w:numFmt w:val="decimal"/>
      <w:lvlText w:val="%1.%2"/>
      <w:legacy w:legacy="1" w:legacySpace="0" w:legacyIndent="1304"/>
      <w:lvlJc w:val="left"/>
      <w:pPr>
        <w:ind w:left="2551" w:hanging="1304"/>
      </w:pPr>
      <w:rPr>
        <w:u w:val="none"/>
      </w:rPr>
    </w:lvl>
    <w:lvl w:ilvl="2">
      <w:start w:val="1"/>
      <w:numFmt w:val="decimal"/>
      <w:lvlText w:val="%1.%2.%3"/>
      <w:legacy w:legacy="1" w:legacySpace="0" w:legacyIndent="1304"/>
      <w:lvlJc w:val="left"/>
      <w:pPr>
        <w:ind w:left="2551" w:hanging="1304"/>
      </w:pPr>
      <w:rPr>
        <w:u w:val="none"/>
      </w:rPr>
    </w:lvl>
    <w:lvl w:ilvl="3">
      <w:start w:val="1"/>
      <w:numFmt w:val="decimal"/>
      <w:lvlText w:val="%1.%2.%3.%4"/>
      <w:legacy w:legacy="1" w:legacySpace="0" w:legacyIndent="1304"/>
      <w:lvlJc w:val="left"/>
      <w:pPr>
        <w:ind w:left="2551" w:hanging="1304"/>
      </w:pPr>
      <w:rPr>
        <w:u w:val="none"/>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3" w15:restartNumberingAfterBreak="0">
    <w:nsid w:val="21003F74"/>
    <w:multiLevelType w:val="hybridMultilevel"/>
    <w:tmpl w:val="82A20118"/>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1C37A2F"/>
    <w:multiLevelType w:val="hybridMultilevel"/>
    <w:tmpl w:val="87960BC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AC32F8C"/>
    <w:multiLevelType w:val="multilevel"/>
    <w:tmpl w:val="20F0DD52"/>
    <w:lvl w:ilvl="0">
      <w:start w:val="1"/>
      <w:numFmt w:val="decimal"/>
      <w:isLgl/>
      <w:lvlText w:val="%1"/>
      <w:lvlJc w:val="left"/>
      <w:pPr>
        <w:tabs>
          <w:tab w:val="num" w:pos="720"/>
        </w:tabs>
        <w:ind w:left="720" w:hanging="720"/>
      </w:pPr>
    </w:lvl>
    <w:lvl w:ilvl="1">
      <w:start w:val="1"/>
      <w:numFmt w:val="decimal"/>
      <w:isLgl/>
      <w:lvlText w:val="%1.%2"/>
      <w:lvlJc w:val="left"/>
      <w:pPr>
        <w:tabs>
          <w:tab w:val="num" w:pos="720"/>
        </w:tabs>
        <w:ind w:left="720" w:hanging="72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720"/>
        </w:tabs>
        <w:ind w:left="720" w:hanging="720"/>
      </w:pPr>
    </w:lvl>
    <w:lvl w:ilvl="5">
      <w:start w:val="1"/>
      <w:numFmt w:val="decimal"/>
      <w:isLgl/>
      <w:lvlText w:val="%1.%2.%3.%4.%5.%6"/>
      <w:lvlJc w:val="left"/>
      <w:pPr>
        <w:tabs>
          <w:tab w:val="num" w:pos="720"/>
        </w:tabs>
        <w:ind w:left="720" w:hanging="720"/>
      </w:pPr>
    </w:lvl>
    <w:lvl w:ilvl="6">
      <w:start w:val="1"/>
      <w:numFmt w:val="decimal"/>
      <w:isLgl/>
      <w:lvlText w:val="%1.%2.%3.%4.%5.%6.%7"/>
      <w:lvlJc w:val="left"/>
      <w:pPr>
        <w:tabs>
          <w:tab w:val="num" w:pos="720"/>
        </w:tabs>
        <w:ind w:left="720" w:hanging="720"/>
      </w:pPr>
    </w:lvl>
    <w:lvl w:ilvl="7">
      <w:start w:val="1"/>
      <w:numFmt w:val="decimal"/>
      <w:isLgl/>
      <w:lvlText w:val="%1.%2.%3.%4.%5.%6.%7.%8"/>
      <w:lvlJc w:val="left"/>
      <w:pPr>
        <w:tabs>
          <w:tab w:val="num" w:pos="720"/>
        </w:tabs>
        <w:ind w:left="720" w:hanging="720"/>
      </w:pPr>
    </w:lvl>
    <w:lvl w:ilvl="8">
      <w:start w:val="1"/>
      <w:numFmt w:val="decimal"/>
      <w:isLgl/>
      <w:lvlText w:val="%1.%2.%3.%4.%5.%6.%7.%8.%9"/>
      <w:lvlJc w:val="left"/>
      <w:pPr>
        <w:tabs>
          <w:tab w:val="num" w:pos="720"/>
        </w:tabs>
        <w:ind w:left="720" w:hanging="720"/>
      </w:pPr>
    </w:lvl>
  </w:abstractNum>
  <w:abstractNum w:abstractNumId="6" w15:restartNumberingAfterBreak="0">
    <w:nsid w:val="3ABF7208"/>
    <w:multiLevelType w:val="singleLevel"/>
    <w:tmpl w:val="F0B63B06"/>
    <w:lvl w:ilvl="0">
      <w:start w:val="3"/>
      <w:numFmt w:val="decimal"/>
      <w:lvlText w:val="%1.."/>
      <w:lvlJc w:val="left"/>
      <w:pPr>
        <w:tabs>
          <w:tab w:val="num" w:pos="1571"/>
        </w:tabs>
        <w:ind w:left="1571" w:hanging="720"/>
      </w:pPr>
      <w:rPr>
        <w:rFonts w:hint="default"/>
      </w:rPr>
    </w:lvl>
  </w:abstractNum>
  <w:abstractNum w:abstractNumId="7" w15:restartNumberingAfterBreak="0">
    <w:nsid w:val="443E467C"/>
    <w:multiLevelType w:val="singleLevel"/>
    <w:tmpl w:val="8CFACE26"/>
    <w:lvl w:ilvl="0">
      <w:start w:val="1"/>
      <w:numFmt w:val="decimal"/>
      <w:lvlText w:val="%1"/>
      <w:lvlJc w:val="left"/>
      <w:pPr>
        <w:tabs>
          <w:tab w:val="num" w:pos="360"/>
        </w:tabs>
        <w:ind w:left="360" w:hanging="360"/>
      </w:pPr>
      <w:rPr>
        <w:rFonts w:hint="default"/>
      </w:rPr>
    </w:lvl>
  </w:abstractNum>
  <w:abstractNum w:abstractNumId="8" w15:restartNumberingAfterBreak="0">
    <w:nsid w:val="57CA3399"/>
    <w:multiLevelType w:val="multilevel"/>
    <w:tmpl w:val="0F687C7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1080"/>
        </w:tabs>
        <w:ind w:left="720" w:hanging="720"/>
      </w:pPr>
    </w:lvl>
    <w:lvl w:ilvl="3">
      <w:start w:val="1"/>
      <w:numFmt w:val="decimal"/>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67D93EE2"/>
    <w:multiLevelType w:val="singleLevel"/>
    <w:tmpl w:val="49AA4F2A"/>
    <w:lvl w:ilvl="0">
      <w:start w:val="3"/>
      <w:numFmt w:val="decimal"/>
      <w:lvlText w:val="%1.."/>
      <w:lvlJc w:val="left"/>
      <w:pPr>
        <w:tabs>
          <w:tab w:val="num" w:pos="1571"/>
        </w:tabs>
        <w:ind w:left="1571" w:hanging="720"/>
      </w:pPr>
      <w:rPr>
        <w:rFonts w:hint="default"/>
      </w:rPr>
    </w:lvl>
  </w:abstractNum>
  <w:abstractNum w:abstractNumId="10" w15:restartNumberingAfterBreak="0">
    <w:nsid w:val="70177C42"/>
    <w:multiLevelType w:val="multilevel"/>
    <w:tmpl w:val="E6C2649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1080"/>
        </w:tabs>
        <w:ind w:left="720" w:hanging="720"/>
      </w:pPr>
    </w:lvl>
    <w:lvl w:ilvl="3">
      <w:start w:val="1"/>
      <w:numFmt w:val="decimal"/>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708B5234"/>
    <w:multiLevelType w:val="singleLevel"/>
    <w:tmpl w:val="9BB02338"/>
    <w:lvl w:ilvl="0">
      <w:start w:val="3"/>
      <w:numFmt w:val="decimal"/>
      <w:lvlText w:val="%1.."/>
      <w:lvlJc w:val="left"/>
      <w:pPr>
        <w:tabs>
          <w:tab w:val="num" w:pos="1571"/>
        </w:tabs>
        <w:ind w:left="1571" w:hanging="720"/>
      </w:pPr>
      <w:rPr>
        <w:rFonts w:hint="default"/>
      </w:rPr>
    </w:lvl>
  </w:abstractNum>
  <w:abstractNum w:abstractNumId="12" w15:restartNumberingAfterBreak="0">
    <w:nsid w:val="745D56E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769F7245"/>
    <w:multiLevelType w:val="singleLevel"/>
    <w:tmpl w:val="9B4C5174"/>
    <w:lvl w:ilvl="0">
      <w:start w:val="1"/>
      <w:numFmt w:val="decimal"/>
      <w:pStyle w:val="ref"/>
      <w:lvlText w:val="[%1]"/>
      <w:lvlJc w:val="left"/>
      <w:pPr>
        <w:tabs>
          <w:tab w:val="num" w:pos="720"/>
        </w:tabs>
        <w:ind w:left="360" w:hanging="360"/>
      </w:pPr>
    </w:lvl>
  </w:abstractNum>
  <w:abstractNum w:abstractNumId="14" w15:restartNumberingAfterBreak="0">
    <w:nsid w:val="78825486"/>
    <w:multiLevelType w:val="singleLevel"/>
    <w:tmpl w:val="C0261D72"/>
    <w:lvl w:ilvl="0">
      <w:start w:val="1"/>
      <w:numFmt w:val="decimal"/>
      <w:lvlText w:val="[%1]"/>
      <w:lvlJc w:val="left"/>
      <w:pPr>
        <w:tabs>
          <w:tab w:val="num" w:pos="567"/>
        </w:tabs>
        <w:ind w:left="567" w:hanging="567"/>
      </w:pPr>
      <w:rPr>
        <w:rFonts w:ascii="Times New Roman" w:hAnsi="Times New Roman" w:hint="default"/>
        <w:sz w:val="20"/>
      </w:rPr>
    </w:lvl>
  </w:abstractNum>
  <w:abstractNum w:abstractNumId="15" w15:restartNumberingAfterBreak="0">
    <w:nsid w:val="7B5F4C19"/>
    <w:multiLevelType w:val="singleLevel"/>
    <w:tmpl w:val="23CC95EA"/>
    <w:lvl w:ilvl="0">
      <w:start w:val="1"/>
      <w:numFmt w:val="decimal"/>
      <w:lvlText w:val="%1"/>
      <w:lvlJc w:val="left"/>
      <w:pPr>
        <w:tabs>
          <w:tab w:val="num" w:pos="360"/>
        </w:tabs>
        <w:ind w:left="360" w:hanging="360"/>
      </w:pPr>
      <w:rPr>
        <w:rFonts w:hint="default"/>
      </w:rPr>
    </w:lvl>
  </w:abstractNum>
  <w:abstractNum w:abstractNumId="16" w15:restartNumberingAfterBreak="0">
    <w:nsid w:val="7C6C2112"/>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16cid:durableId="105952114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02651460">
    <w:abstractNumId w:val="2"/>
  </w:num>
  <w:num w:numId="3" w16cid:durableId="826017921">
    <w:abstractNumId w:val="0"/>
  </w:num>
  <w:num w:numId="4" w16cid:durableId="9264638">
    <w:abstractNumId w:val="14"/>
  </w:num>
  <w:num w:numId="5" w16cid:durableId="329598721">
    <w:abstractNumId w:val="13"/>
  </w:num>
  <w:num w:numId="6" w16cid:durableId="936594153">
    <w:abstractNumId w:val="11"/>
  </w:num>
  <w:num w:numId="7" w16cid:durableId="76708567">
    <w:abstractNumId w:val="6"/>
  </w:num>
  <w:num w:numId="8" w16cid:durableId="1554388097">
    <w:abstractNumId w:val="9"/>
  </w:num>
  <w:num w:numId="9" w16cid:durableId="1332829330">
    <w:abstractNumId w:val="12"/>
  </w:num>
  <w:num w:numId="10" w16cid:durableId="392319101">
    <w:abstractNumId w:val="16"/>
  </w:num>
  <w:num w:numId="11" w16cid:durableId="173423731">
    <w:abstractNumId w:val="8"/>
  </w:num>
  <w:num w:numId="12" w16cid:durableId="1504585364">
    <w:abstractNumId w:val="5"/>
  </w:num>
  <w:num w:numId="13" w16cid:durableId="1008750062">
    <w:abstractNumId w:val="7"/>
  </w:num>
  <w:num w:numId="14" w16cid:durableId="2033601588">
    <w:abstractNumId w:val="5"/>
    <w:lvlOverride w:ilvl="0">
      <w:lvl w:ilvl="0">
        <w:start w:val="1"/>
        <w:numFmt w:val="decimal"/>
        <w:isLgl/>
        <w:lvlText w:val="%1"/>
        <w:lvlJc w:val="left"/>
        <w:pPr>
          <w:tabs>
            <w:tab w:val="num" w:pos="720"/>
          </w:tabs>
          <w:ind w:left="720" w:hanging="720"/>
        </w:pPr>
      </w:lvl>
    </w:lvlOverride>
    <w:lvlOverride w:ilvl="1">
      <w:lvl w:ilvl="1">
        <w:start w:val="1"/>
        <w:numFmt w:val="decimal"/>
        <w:isLgl/>
        <w:lvlText w:val="%1.%2"/>
        <w:lvlJc w:val="left"/>
        <w:pPr>
          <w:tabs>
            <w:tab w:val="num" w:pos="720"/>
          </w:tabs>
          <w:ind w:left="720" w:hanging="720"/>
        </w:pPr>
      </w:lvl>
    </w:lvlOverride>
    <w:lvlOverride w:ilvl="2">
      <w:lvl w:ilvl="2">
        <w:start w:val="1"/>
        <w:numFmt w:val="decimal"/>
        <w:isLgl/>
        <w:lvlText w:val="%1.%2.%3"/>
        <w:lvlJc w:val="left"/>
        <w:pPr>
          <w:tabs>
            <w:tab w:val="num" w:pos="720"/>
          </w:tabs>
          <w:ind w:left="720" w:hanging="720"/>
        </w:pPr>
      </w:lvl>
    </w:lvlOverride>
    <w:lvlOverride w:ilvl="3">
      <w:lvl w:ilvl="3">
        <w:start w:val="1"/>
        <w:numFmt w:val="decimal"/>
        <w:isLgl/>
        <w:lvlText w:val="%1.%2.%3.%4"/>
        <w:lvlJc w:val="left"/>
        <w:pPr>
          <w:tabs>
            <w:tab w:val="num" w:pos="720"/>
          </w:tabs>
          <w:ind w:left="720" w:hanging="720"/>
        </w:pPr>
      </w:lvl>
    </w:lvlOverride>
    <w:lvlOverride w:ilvl="4">
      <w:lvl w:ilvl="4">
        <w:start w:val="1"/>
        <w:numFmt w:val="decimal"/>
        <w:isLgl/>
        <w:lvlText w:val="%1.%2.%3.%4.%5"/>
        <w:lvlJc w:val="left"/>
        <w:pPr>
          <w:tabs>
            <w:tab w:val="num" w:pos="720"/>
          </w:tabs>
          <w:ind w:left="720" w:hanging="720"/>
        </w:pPr>
      </w:lvl>
    </w:lvlOverride>
    <w:lvlOverride w:ilvl="5">
      <w:lvl w:ilvl="5">
        <w:start w:val="1"/>
        <w:numFmt w:val="decimal"/>
        <w:isLgl/>
        <w:lvlText w:val="%1.%2.%3.%4.%5.%6"/>
        <w:lvlJc w:val="left"/>
        <w:pPr>
          <w:tabs>
            <w:tab w:val="num" w:pos="720"/>
          </w:tabs>
          <w:ind w:left="720" w:hanging="720"/>
        </w:pPr>
      </w:lvl>
    </w:lvlOverride>
    <w:lvlOverride w:ilvl="6">
      <w:lvl w:ilvl="6">
        <w:start w:val="1"/>
        <w:numFmt w:val="decimal"/>
        <w:isLgl/>
        <w:lvlText w:val="%1.%2.%3.%4.%5.%6.%7"/>
        <w:lvlJc w:val="left"/>
        <w:pPr>
          <w:tabs>
            <w:tab w:val="num" w:pos="720"/>
          </w:tabs>
          <w:ind w:left="720" w:hanging="720"/>
        </w:pPr>
      </w:lvl>
    </w:lvlOverride>
    <w:lvlOverride w:ilvl="7">
      <w:lvl w:ilvl="7">
        <w:start w:val="1"/>
        <w:numFmt w:val="decimal"/>
        <w:isLgl/>
        <w:lvlText w:val="%1.%2.%3.%4.%5.%6.%7.%8"/>
        <w:lvlJc w:val="left"/>
        <w:pPr>
          <w:tabs>
            <w:tab w:val="num" w:pos="720"/>
          </w:tabs>
          <w:ind w:left="720" w:hanging="720"/>
        </w:pPr>
      </w:lvl>
    </w:lvlOverride>
    <w:lvlOverride w:ilvl="8">
      <w:lvl w:ilvl="8">
        <w:start w:val="1"/>
        <w:numFmt w:val="decimal"/>
        <w:isLgl/>
        <w:lvlText w:val="%1.%2.%3.%4.%5.%6.%7.%8.%9"/>
        <w:lvlJc w:val="left"/>
        <w:pPr>
          <w:tabs>
            <w:tab w:val="num" w:pos="720"/>
          </w:tabs>
          <w:ind w:left="720" w:hanging="720"/>
        </w:pPr>
      </w:lvl>
    </w:lvlOverride>
  </w:num>
  <w:num w:numId="15" w16cid:durableId="877163504">
    <w:abstractNumId w:val="15"/>
  </w:num>
  <w:num w:numId="16" w16cid:durableId="179011025">
    <w:abstractNumId w:val="5"/>
    <w:lvlOverride w:ilvl="0">
      <w:lvl w:ilvl="0">
        <w:start w:val="1"/>
        <w:numFmt w:val="decimal"/>
        <w:isLgl/>
        <w:lvlText w:val="%1"/>
        <w:lvlJc w:val="left"/>
        <w:pPr>
          <w:tabs>
            <w:tab w:val="num" w:pos="720"/>
          </w:tabs>
          <w:ind w:left="720" w:hanging="720"/>
        </w:pPr>
      </w:lvl>
    </w:lvlOverride>
    <w:lvlOverride w:ilvl="1">
      <w:lvl w:ilvl="1">
        <w:start w:val="1"/>
        <w:numFmt w:val="decimal"/>
        <w:isLgl/>
        <w:lvlText w:val="%1.%2"/>
        <w:lvlJc w:val="left"/>
        <w:pPr>
          <w:tabs>
            <w:tab w:val="num" w:pos="720"/>
          </w:tabs>
          <w:ind w:left="720" w:hanging="720"/>
        </w:pPr>
      </w:lvl>
    </w:lvlOverride>
    <w:lvlOverride w:ilvl="2">
      <w:lvl w:ilvl="2">
        <w:start w:val="1"/>
        <w:numFmt w:val="decimal"/>
        <w:isLgl/>
        <w:lvlText w:val="%1.%2.%3"/>
        <w:lvlJc w:val="left"/>
        <w:pPr>
          <w:tabs>
            <w:tab w:val="num" w:pos="720"/>
          </w:tabs>
          <w:ind w:left="720" w:hanging="720"/>
        </w:pPr>
      </w:lvl>
    </w:lvlOverride>
    <w:lvlOverride w:ilvl="3">
      <w:lvl w:ilvl="3">
        <w:start w:val="1"/>
        <w:numFmt w:val="decimal"/>
        <w:isLgl/>
        <w:lvlText w:val="%1.%2.%3.%4"/>
        <w:lvlJc w:val="left"/>
        <w:pPr>
          <w:tabs>
            <w:tab w:val="num" w:pos="720"/>
          </w:tabs>
          <w:ind w:left="720" w:hanging="720"/>
        </w:pPr>
      </w:lvl>
    </w:lvlOverride>
    <w:lvlOverride w:ilvl="4">
      <w:lvl w:ilvl="4">
        <w:start w:val="1"/>
        <w:numFmt w:val="decimal"/>
        <w:isLgl/>
        <w:lvlText w:val="%1.%2.%3.%4.%5"/>
        <w:lvlJc w:val="left"/>
        <w:pPr>
          <w:tabs>
            <w:tab w:val="num" w:pos="720"/>
          </w:tabs>
          <w:ind w:left="720" w:hanging="720"/>
        </w:pPr>
      </w:lvl>
    </w:lvlOverride>
    <w:lvlOverride w:ilvl="5">
      <w:lvl w:ilvl="5">
        <w:start w:val="1"/>
        <w:numFmt w:val="decimal"/>
        <w:isLgl/>
        <w:lvlText w:val="%1.%2.%3.%4.%5.%6"/>
        <w:lvlJc w:val="left"/>
        <w:pPr>
          <w:tabs>
            <w:tab w:val="num" w:pos="720"/>
          </w:tabs>
          <w:ind w:left="720" w:hanging="720"/>
        </w:pPr>
      </w:lvl>
    </w:lvlOverride>
    <w:lvlOverride w:ilvl="6">
      <w:lvl w:ilvl="6">
        <w:start w:val="1"/>
        <w:numFmt w:val="decimal"/>
        <w:isLgl/>
        <w:lvlText w:val="%1.%2.%3.%4.%5.%6.%7"/>
        <w:lvlJc w:val="left"/>
        <w:pPr>
          <w:tabs>
            <w:tab w:val="num" w:pos="720"/>
          </w:tabs>
          <w:ind w:left="720" w:hanging="720"/>
        </w:pPr>
      </w:lvl>
    </w:lvlOverride>
    <w:lvlOverride w:ilvl="7">
      <w:lvl w:ilvl="7">
        <w:start w:val="1"/>
        <w:numFmt w:val="decimal"/>
        <w:isLgl/>
        <w:lvlText w:val="%1.%2.%3.%4.%5.%6.%7.%8"/>
        <w:lvlJc w:val="left"/>
        <w:pPr>
          <w:tabs>
            <w:tab w:val="num" w:pos="720"/>
          </w:tabs>
          <w:ind w:left="720" w:hanging="720"/>
        </w:pPr>
      </w:lvl>
    </w:lvlOverride>
    <w:lvlOverride w:ilvl="8">
      <w:lvl w:ilvl="8">
        <w:start w:val="1"/>
        <w:numFmt w:val="decimal"/>
        <w:isLgl/>
        <w:lvlText w:val="%1.%2.%3.%4.%5.%6.%7.%8.%9"/>
        <w:lvlJc w:val="left"/>
        <w:pPr>
          <w:tabs>
            <w:tab w:val="num" w:pos="720"/>
          </w:tabs>
          <w:ind w:left="720" w:hanging="720"/>
        </w:pPr>
      </w:lvl>
    </w:lvlOverride>
  </w:num>
  <w:num w:numId="17" w16cid:durableId="356583417">
    <w:abstractNumId w:val="10"/>
  </w:num>
  <w:num w:numId="18" w16cid:durableId="449478377">
    <w:abstractNumId w:val="4"/>
  </w:num>
  <w:num w:numId="19" w16cid:durableId="21150476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B657C"/>
    <w:rsid w:val="000038CA"/>
    <w:rsid w:val="000108F9"/>
    <w:rsid w:val="00073855"/>
    <w:rsid w:val="00076631"/>
    <w:rsid w:val="000A5B25"/>
    <w:rsid w:val="000B26B9"/>
    <w:rsid w:val="000C64EC"/>
    <w:rsid w:val="00113957"/>
    <w:rsid w:val="001307BD"/>
    <w:rsid w:val="001435FB"/>
    <w:rsid w:val="00172445"/>
    <w:rsid w:val="001C4192"/>
    <w:rsid w:val="001E75C8"/>
    <w:rsid w:val="00217333"/>
    <w:rsid w:val="00291B06"/>
    <w:rsid w:val="00292BF3"/>
    <w:rsid w:val="002A037C"/>
    <w:rsid w:val="002F5902"/>
    <w:rsid w:val="00327B91"/>
    <w:rsid w:val="00360963"/>
    <w:rsid w:val="00370378"/>
    <w:rsid w:val="003D08F0"/>
    <w:rsid w:val="003F3BC5"/>
    <w:rsid w:val="00460136"/>
    <w:rsid w:val="0046501B"/>
    <w:rsid w:val="004A47D9"/>
    <w:rsid w:val="004B3031"/>
    <w:rsid w:val="004B5F6B"/>
    <w:rsid w:val="004B6589"/>
    <w:rsid w:val="004C62DC"/>
    <w:rsid w:val="004C7411"/>
    <w:rsid w:val="004D5D41"/>
    <w:rsid w:val="005149E9"/>
    <w:rsid w:val="00576F47"/>
    <w:rsid w:val="005D295D"/>
    <w:rsid w:val="00627ED2"/>
    <w:rsid w:val="00644E0E"/>
    <w:rsid w:val="006A3B53"/>
    <w:rsid w:val="006D1B31"/>
    <w:rsid w:val="0070562B"/>
    <w:rsid w:val="007750E5"/>
    <w:rsid w:val="007A5FF6"/>
    <w:rsid w:val="00805AD2"/>
    <w:rsid w:val="008075DA"/>
    <w:rsid w:val="008574E1"/>
    <w:rsid w:val="008B657C"/>
    <w:rsid w:val="0090116B"/>
    <w:rsid w:val="009223A9"/>
    <w:rsid w:val="009754AC"/>
    <w:rsid w:val="009E23E5"/>
    <w:rsid w:val="00A37615"/>
    <w:rsid w:val="00AF0C03"/>
    <w:rsid w:val="00B45015"/>
    <w:rsid w:val="00B552F1"/>
    <w:rsid w:val="00B843DC"/>
    <w:rsid w:val="00B925BF"/>
    <w:rsid w:val="00B96CEC"/>
    <w:rsid w:val="00BA44CC"/>
    <w:rsid w:val="00BA4B70"/>
    <w:rsid w:val="00BD4CB6"/>
    <w:rsid w:val="00BF7440"/>
    <w:rsid w:val="00C12E4E"/>
    <w:rsid w:val="00C26DB1"/>
    <w:rsid w:val="00C318E3"/>
    <w:rsid w:val="00C65CD3"/>
    <w:rsid w:val="00C742AF"/>
    <w:rsid w:val="00C74F67"/>
    <w:rsid w:val="00CE72C8"/>
    <w:rsid w:val="00CE7CEF"/>
    <w:rsid w:val="00D1412B"/>
    <w:rsid w:val="00D52451"/>
    <w:rsid w:val="00D56663"/>
    <w:rsid w:val="00DB2B81"/>
    <w:rsid w:val="00DE7BAB"/>
    <w:rsid w:val="00E019AC"/>
    <w:rsid w:val="00E04A99"/>
    <w:rsid w:val="00E50FD1"/>
    <w:rsid w:val="00E51F1F"/>
    <w:rsid w:val="00EB6ABA"/>
    <w:rsid w:val="00F31CD0"/>
    <w:rsid w:val="00FB6C59"/>
    <w:rsid w:val="00FF404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57"/>
    <o:shapelayout v:ext="edit">
      <o:idmap v:ext="edit" data="2"/>
    </o:shapelayout>
  </w:shapeDefaults>
  <w:decimalSymbol w:val="."/>
  <w:listSeparator w:val=","/>
  <w14:docId w14:val="72FB66B5"/>
  <w15:chartTrackingRefBased/>
  <w15:docId w15:val="{299672C1-035D-482A-8A3F-374297F29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3855"/>
    <w:pPr>
      <w:overflowPunct w:val="0"/>
      <w:autoSpaceDE w:val="0"/>
      <w:autoSpaceDN w:val="0"/>
      <w:adjustRightInd w:val="0"/>
      <w:spacing w:after="180"/>
      <w:textAlignment w:val="baseline"/>
    </w:pPr>
  </w:style>
  <w:style w:type="paragraph" w:styleId="Heading1">
    <w:name w:val="heading 1"/>
    <w:next w:val="Normal"/>
    <w:qFormat/>
    <w:rsid w:val="0007385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73855"/>
    <w:pPr>
      <w:pBdr>
        <w:top w:val="none" w:sz="0" w:space="0" w:color="auto"/>
      </w:pBdr>
      <w:spacing w:before="180"/>
      <w:outlineLvl w:val="1"/>
    </w:pPr>
    <w:rPr>
      <w:sz w:val="32"/>
    </w:rPr>
  </w:style>
  <w:style w:type="paragraph" w:styleId="Heading3">
    <w:name w:val="heading 3"/>
    <w:basedOn w:val="Heading2"/>
    <w:next w:val="Normal"/>
    <w:qFormat/>
    <w:rsid w:val="00073855"/>
    <w:pPr>
      <w:spacing w:before="120"/>
      <w:outlineLvl w:val="2"/>
    </w:pPr>
    <w:rPr>
      <w:sz w:val="28"/>
    </w:rPr>
  </w:style>
  <w:style w:type="paragraph" w:styleId="Heading4">
    <w:name w:val="heading 4"/>
    <w:basedOn w:val="Heading3"/>
    <w:next w:val="Normal"/>
    <w:qFormat/>
    <w:rsid w:val="00073855"/>
    <w:pPr>
      <w:ind w:left="1418" w:hanging="1418"/>
      <w:outlineLvl w:val="3"/>
    </w:pPr>
    <w:rPr>
      <w:sz w:val="24"/>
    </w:rPr>
  </w:style>
  <w:style w:type="paragraph" w:styleId="Heading5">
    <w:name w:val="heading 5"/>
    <w:basedOn w:val="Heading4"/>
    <w:next w:val="Normal"/>
    <w:qFormat/>
    <w:rsid w:val="00073855"/>
    <w:pPr>
      <w:ind w:left="1701" w:hanging="1701"/>
      <w:outlineLvl w:val="4"/>
    </w:pPr>
    <w:rPr>
      <w:sz w:val="22"/>
    </w:rPr>
  </w:style>
  <w:style w:type="paragraph" w:styleId="Heading6">
    <w:name w:val="heading 6"/>
    <w:basedOn w:val="H6"/>
    <w:next w:val="Normal"/>
    <w:qFormat/>
    <w:rsid w:val="00073855"/>
    <w:pPr>
      <w:outlineLvl w:val="5"/>
    </w:pPr>
  </w:style>
  <w:style w:type="paragraph" w:styleId="Heading7">
    <w:name w:val="heading 7"/>
    <w:basedOn w:val="H6"/>
    <w:next w:val="Normal"/>
    <w:qFormat/>
    <w:rsid w:val="00073855"/>
    <w:pPr>
      <w:outlineLvl w:val="6"/>
    </w:pPr>
  </w:style>
  <w:style w:type="paragraph" w:styleId="Heading8">
    <w:name w:val="heading 8"/>
    <w:basedOn w:val="Heading1"/>
    <w:next w:val="Normal"/>
    <w:qFormat/>
    <w:rsid w:val="00073855"/>
    <w:pPr>
      <w:ind w:left="0" w:firstLine="0"/>
      <w:outlineLvl w:val="7"/>
    </w:pPr>
  </w:style>
  <w:style w:type="paragraph" w:styleId="Heading9">
    <w:name w:val="heading 9"/>
    <w:basedOn w:val="Heading8"/>
    <w:next w:val="Normal"/>
    <w:qFormat/>
    <w:rsid w:val="0007385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73855"/>
    <w:pPr>
      <w:ind w:left="1985" w:hanging="1985"/>
      <w:outlineLvl w:val="9"/>
    </w:pPr>
    <w:rPr>
      <w:sz w:val="20"/>
    </w:rPr>
  </w:style>
  <w:style w:type="paragraph" w:styleId="TOC9">
    <w:name w:val="toc 9"/>
    <w:basedOn w:val="TOC8"/>
    <w:semiHidden/>
    <w:rsid w:val="00073855"/>
    <w:pPr>
      <w:ind w:left="1418" w:hanging="1418"/>
    </w:pPr>
  </w:style>
  <w:style w:type="paragraph" w:styleId="TOC8">
    <w:name w:val="toc 8"/>
    <w:basedOn w:val="TOC1"/>
    <w:uiPriority w:val="39"/>
    <w:rsid w:val="00073855"/>
    <w:pPr>
      <w:spacing w:before="180"/>
      <w:ind w:left="2693" w:hanging="2693"/>
    </w:pPr>
    <w:rPr>
      <w:b/>
    </w:rPr>
  </w:style>
  <w:style w:type="paragraph" w:styleId="TOC1">
    <w:name w:val="toc 1"/>
    <w:uiPriority w:val="39"/>
    <w:rsid w:val="0007385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73855"/>
    <w:pPr>
      <w:keepLines/>
      <w:tabs>
        <w:tab w:val="center" w:pos="4536"/>
        <w:tab w:val="right" w:pos="9072"/>
      </w:tabs>
    </w:pPr>
    <w:rPr>
      <w:noProof/>
    </w:rPr>
  </w:style>
  <w:style w:type="character" w:customStyle="1" w:styleId="ZGSM">
    <w:name w:val="ZGSM"/>
    <w:rsid w:val="00073855"/>
  </w:style>
  <w:style w:type="paragraph" w:styleId="Header">
    <w:name w:val="header"/>
    <w:rsid w:val="0007385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738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73855"/>
    <w:pPr>
      <w:ind w:left="1701" w:hanging="1701"/>
    </w:pPr>
  </w:style>
  <w:style w:type="paragraph" w:styleId="TOC4">
    <w:name w:val="toc 4"/>
    <w:basedOn w:val="TOC3"/>
    <w:uiPriority w:val="39"/>
    <w:rsid w:val="00073855"/>
    <w:pPr>
      <w:ind w:left="1418" w:hanging="1418"/>
    </w:pPr>
  </w:style>
  <w:style w:type="paragraph" w:styleId="TOC3">
    <w:name w:val="toc 3"/>
    <w:basedOn w:val="TOC2"/>
    <w:uiPriority w:val="39"/>
    <w:rsid w:val="00073855"/>
    <w:pPr>
      <w:ind w:left="1134" w:hanging="1134"/>
    </w:pPr>
  </w:style>
  <w:style w:type="paragraph" w:styleId="TOC2">
    <w:name w:val="toc 2"/>
    <w:basedOn w:val="TOC1"/>
    <w:uiPriority w:val="39"/>
    <w:rsid w:val="00073855"/>
    <w:pPr>
      <w:keepNext w:val="0"/>
      <w:spacing w:before="0"/>
      <w:ind w:left="851" w:hanging="851"/>
    </w:pPr>
    <w:rPr>
      <w:sz w:val="20"/>
    </w:rPr>
  </w:style>
  <w:style w:type="paragraph" w:styleId="Index1">
    <w:name w:val="index 1"/>
    <w:basedOn w:val="Normal"/>
    <w:semiHidden/>
    <w:rsid w:val="00073855"/>
    <w:pPr>
      <w:keepLines/>
      <w:spacing w:after="0"/>
    </w:pPr>
  </w:style>
  <w:style w:type="paragraph" w:styleId="Index2">
    <w:name w:val="index 2"/>
    <w:basedOn w:val="Index1"/>
    <w:semiHidden/>
    <w:rsid w:val="00073855"/>
    <w:pPr>
      <w:ind w:left="284"/>
    </w:pPr>
  </w:style>
  <w:style w:type="paragraph" w:customStyle="1" w:styleId="TT">
    <w:name w:val="TT"/>
    <w:basedOn w:val="Heading1"/>
    <w:next w:val="Normal"/>
    <w:rsid w:val="00073855"/>
    <w:pPr>
      <w:outlineLvl w:val="9"/>
    </w:pPr>
  </w:style>
  <w:style w:type="paragraph" w:styleId="Footer">
    <w:name w:val="footer"/>
    <w:basedOn w:val="Header"/>
    <w:rsid w:val="00073855"/>
    <w:pPr>
      <w:jc w:val="center"/>
    </w:pPr>
    <w:rPr>
      <w:i/>
    </w:rPr>
  </w:style>
  <w:style w:type="character" w:styleId="FootnoteReference">
    <w:name w:val="footnote reference"/>
    <w:semiHidden/>
    <w:rsid w:val="00073855"/>
    <w:rPr>
      <w:b/>
      <w:position w:val="6"/>
      <w:sz w:val="16"/>
    </w:rPr>
  </w:style>
  <w:style w:type="paragraph" w:styleId="FootnoteText">
    <w:name w:val="footnote text"/>
    <w:basedOn w:val="Normal"/>
    <w:semiHidden/>
    <w:rsid w:val="00073855"/>
    <w:pPr>
      <w:keepLines/>
      <w:spacing w:after="0"/>
      <w:ind w:left="454" w:hanging="454"/>
    </w:pPr>
    <w:rPr>
      <w:sz w:val="16"/>
    </w:rPr>
  </w:style>
  <w:style w:type="paragraph" w:customStyle="1" w:styleId="NF">
    <w:name w:val="NF"/>
    <w:basedOn w:val="NO"/>
    <w:rsid w:val="00073855"/>
    <w:pPr>
      <w:keepNext/>
      <w:spacing w:after="0"/>
    </w:pPr>
    <w:rPr>
      <w:rFonts w:ascii="Arial" w:hAnsi="Arial"/>
      <w:sz w:val="18"/>
    </w:rPr>
  </w:style>
  <w:style w:type="paragraph" w:customStyle="1" w:styleId="NO">
    <w:name w:val="NO"/>
    <w:basedOn w:val="Normal"/>
    <w:rsid w:val="00073855"/>
    <w:pPr>
      <w:keepLines/>
      <w:ind w:left="1135" w:hanging="851"/>
    </w:pPr>
  </w:style>
  <w:style w:type="paragraph" w:customStyle="1" w:styleId="PL">
    <w:name w:val="PL"/>
    <w:rsid w:val="000738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73855"/>
    <w:pPr>
      <w:jc w:val="right"/>
    </w:pPr>
  </w:style>
  <w:style w:type="paragraph" w:customStyle="1" w:styleId="TAL">
    <w:name w:val="TAL"/>
    <w:basedOn w:val="Normal"/>
    <w:rsid w:val="00073855"/>
    <w:pPr>
      <w:keepNext/>
      <w:keepLines/>
      <w:spacing w:after="0"/>
    </w:pPr>
    <w:rPr>
      <w:rFonts w:ascii="Arial" w:hAnsi="Arial"/>
      <w:sz w:val="18"/>
    </w:rPr>
  </w:style>
  <w:style w:type="paragraph" w:styleId="ListNumber2">
    <w:name w:val="List Number 2"/>
    <w:basedOn w:val="ListNumber"/>
    <w:rsid w:val="00073855"/>
    <w:pPr>
      <w:ind w:left="851"/>
    </w:pPr>
  </w:style>
  <w:style w:type="paragraph" w:styleId="ListNumber">
    <w:name w:val="List Number"/>
    <w:basedOn w:val="List"/>
    <w:rsid w:val="00073855"/>
  </w:style>
  <w:style w:type="paragraph" w:styleId="List">
    <w:name w:val="List"/>
    <w:basedOn w:val="Normal"/>
    <w:rsid w:val="00073855"/>
    <w:pPr>
      <w:ind w:left="568" w:hanging="284"/>
    </w:pPr>
  </w:style>
  <w:style w:type="paragraph" w:customStyle="1" w:styleId="TAH">
    <w:name w:val="TAH"/>
    <w:basedOn w:val="TAC"/>
    <w:rsid w:val="00073855"/>
    <w:rPr>
      <w:b/>
    </w:rPr>
  </w:style>
  <w:style w:type="paragraph" w:customStyle="1" w:styleId="TAC">
    <w:name w:val="TAC"/>
    <w:basedOn w:val="TAL"/>
    <w:rsid w:val="00073855"/>
    <w:pPr>
      <w:jc w:val="center"/>
    </w:pPr>
  </w:style>
  <w:style w:type="paragraph" w:customStyle="1" w:styleId="LD">
    <w:name w:val="LD"/>
    <w:rsid w:val="0007385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073855"/>
    <w:pPr>
      <w:keepLines/>
      <w:ind w:left="1702" w:hanging="1418"/>
    </w:pPr>
  </w:style>
  <w:style w:type="paragraph" w:customStyle="1" w:styleId="FP">
    <w:name w:val="FP"/>
    <w:basedOn w:val="Normal"/>
    <w:rsid w:val="00073855"/>
    <w:pPr>
      <w:spacing w:after="0"/>
    </w:pPr>
  </w:style>
  <w:style w:type="paragraph" w:customStyle="1" w:styleId="NW">
    <w:name w:val="NW"/>
    <w:basedOn w:val="NO"/>
    <w:rsid w:val="00073855"/>
    <w:pPr>
      <w:spacing w:after="0"/>
    </w:pPr>
  </w:style>
  <w:style w:type="paragraph" w:customStyle="1" w:styleId="EW">
    <w:name w:val="EW"/>
    <w:basedOn w:val="EX"/>
    <w:rsid w:val="00073855"/>
    <w:pPr>
      <w:spacing w:after="0"/>
    </w:pPr>
  </w:style>
  <w:style w:type="paragraph" w:customStyle="1" w:styleId="B1">
    <w:name w:val="B1"/>
    <w:basedOn w:val="List"/>
    <w:rsid w:val="00073855"/>
  </w:style>
  <w:style w:type="paragraph" w:styleId="TOC6">
    <w:name w:val="toc 6"/>
    <w:basedOn w:val="TOC5"/>
    <w:next w:val="Normal"/>
    <w:uiPriority w:val="39"/>
    <w:rsid w:val="00073855"/>
    <w:pPr>
      <w:ind w:left="1985" w:hanging="1985"/>
    </w:pPr>
  </w:style>
  <w:style w:type="paragraph" w:styleId="TOC7">
    <w:name w:val="toc 7"/>
    <w:basedOn w:val="TOC6"/>
    <w:next w:val="Normal"/>
    <w:semiHidden/>
    <w:rsid w:val="00073855"/>
    <w:pPr>
      <w:ind w:left="2268" w:hanging="2268"/>
    </w:pPr>
  </w:style>
  <w:style w:type="paragraph" w:styleId="ListBullet2">
    <w:name w:val="List Bullet 2"/>
    <w:basedOn w:val="ListBullet"/>
    <w:rsid w:val="00073855"/>
    <w:pPr>
      <w:ind w:left="851"/>
    </w:pPr>
  </w:style>
  <w:style w:type="paragraph" w:styleId="ListBullet">
    <w:name w:val="List Bullet"/>
    <w:basedOn w:val="List"/>
    <w:rsid w:val="00073855"/>
  </w:style>
  <w:style w:type="paragraph" w:customStyle="1" w:styleId="EditorsNote">
    <w:name w:val="Editor's Note"/>
    <w:basedOn w:val="NO"/>
    <w:rsid w:val="00073855"/>
    <w:rPr>
      <w:color w:val="FF0000"/>
    </w:rPr>
  </w:style>
  <w:style w:type="paragraph" w:customStyle="1" w:styleId="TH">
    <w:name w:val="TH"/>
    <w:basedOn w:val="Normal"/>
    <w:rsid w:val="00073855"/>
    <w:pPr>
      <w:keepNext/>
      <w:keepLines/>
      <w:spacing w:before="60"/>
      <w:jc w:val="center"/>
    </w:pPr>
    <w:rPr>
      <w:rFonts w:ascii="Arial" w:hAnsi="Arial"/>
      <w:b/>
    </w:rPr>
  </w:style>
  <w:style w:type="paragraph" w:customStyle="1" w:styleId="ZA">
    <w:name w:val="ZA"/>
    <w:rsid w:val="000738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738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738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738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73855"/>
    <w:pPr>
      <w:ind w:left="851" w:hanging="851"/>
    </w:pPr>
  </w:style>
  <w:style w:type="paragraph" w:customStyle="1" w:styleId="ZH">
    <w:name w:val="ZH"/>
    <w:rsid w:val="000738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073855"/>
    <w:pPr>
      <w:keepNext w:val="0"/>
      <w:spacing w:before="0" w:after="240"/>
    </w:pPr>
  </w:style>
  <w:style w:type="paragraph" w:customStyle="1" w:styleId="ZG">
    <w:name w:val="ZG"/>
    <w:rsid w:val="000738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073855"/>
    <w:pPr>
      <w:ind w:left="1135"/>
    </w:pPr>
  </w:style>
  <w:style w:type="paragraph" w:styleId="List2">
    <w:name w:val="List 2"/>
    <w:basedOn w:val="List"/>
    <w:rsid w:val="00073855"/>
    <w:pPr>
      <w:ind w:left="851"/>
    </w:pPr>
  </w:style>
  <w:style w:type="paragraph" w:styleId="List3">
    <w:name w:val="List 3"/>
    <w:basedOn w:val="List2"/>
    <w:rsid w:val="00073855"/>
    <w:pPr>
      <w:ind w:left="1135"/>
    </w:pPr>
  </w:style>
  <w:style w:type="paragraph" w:styleId="List4">
    <w:name w:val="List 4"/>
    <w:basedOn w:val="List3"/>
    <w:rsid w:val="00073855"/>
    <w:pPr>
      <w:ind w:left="1418"/>
    </w:pPr>
  </w:style>
  <w:style w:type="paragraph" w:styleId="List5">
    <w:name w:val="List 5"/>
    <w:basedOn w:val="List4"/>
    <w:rsid w:val="00073855"/>
    <w:pPr>
      <w:ind w:left="1702"/>
    </w:pPr>
  </w:style>
  <w:style w:type="paragraph" w:styleId="ListBullet4">
    <w:name w:val="List Bullet 4"/>
    <w:basedOn w:val="ListBullet3"/>
    <w:rsid w:val="00073855"/>
    <w:pPr>
      <w:ind w:left="1418"/>
    </w:pPr>
  </w:style>
  <w:style w:type="paragraph" w:styleId="ListBullet5">
    <w:name w:val="List Bullet 5"/>
    <w:basedOn w:val="ListBullet4"/>
    <w:rsid w:val="00073855"/>
    <w:pPr>
      <w:ind w:left="1702"/>
    </w:pPr>
  </w:style>
  <w:style w:type="paragraph" w:customStyle="1" w:styleId="B2">
    <w:name w:val="B2"/>
    <w:basedOn w:val="List2"/>
    <w:rsid w:val="00073855"/>
  </w:style>
  <w:style w:type="paragraph" w:customStyle="1" w:styleId="B3">
    <w:name w:val="B3"/>
    <w:basedOn w:val="List3"/>
    <w:rsid w:val="00073855"/>
  </w:style>
  <w:style w:type="paragraph" w:customStyle="1" w:styleId="B4">
    <w:name w:val="B4"/>
    <w:basedOn w:val="List4"/>
    <w:rsid w:val="00073855"/>
  </w:style>
  <w:style w:type="paragraph" w:customStyle="1" w:styleId="B5">
    <w:name w:val="B5"/>
    <w:basedOn w:val="List5"/>
    <w:rsid w:val="00073855"/>
  </w:style>
  <w:style w:type="paragraph" w:customStyle="1" w:styleId="ZTD">
    <w:name w:val="ZTD"/>
    <w:basedOn w:val="ZB"/>
    <w:rsid w:val="00073855"/>
    <w:pPr>
      <w:framePr w:hRule="auto" w:wrap="notBeside" w:y="852"/>
    </w:pPr>
    <w:rPr>
      <w:i w:val="0"/>
      <w:sz w:val="40"/>
    </w:rPr>
  </w:style>
  <w:style w:type="paragraph" w:customStyle="1" w:styleId="ZV">
    <w:name w:val="ZV"/>
    <w:basedOn w:val="ZU"/>
    <w:rsid w:val="00073855"/>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DocumentMap">
    <w:name w:val="Document Map"/>
    <w:basedOn w:val="Normal"/>
    <w:semiHidden/>
    <w:pPr>
      <w:shd w:val="clear" w:color="auto" w:fill="000080"/>
    </w:pPr>
    <w:rPr>
      <w:rFonts w:ascii="Tahoma" w:hAnsi="Tahoma"/>
    </w:rPr>
  </w:style>
  <w:style w:type="paragraph" w:styleId="Caption">
    <w:name w:val="caption"/>
    <w:basedOn w:val="Normal"/>
    <w:next w:val="Normal"/>
    <w:qFormat/>
    <w:pPr>
      <w:spacing w:before="120" w:after="120"/>
      <w:jc w:val="center"/>
    </w:pPr>
    <w:rPr>
      <w:b/>
    </w:rPr>
  </w:style>
  <w:style w:type="character" w:customStyle="1" w:styleId="Guidance">
    <w:name w:val="Guidance"/>
    <w:rPr>
      <w:i/>
      <w:color w:val="0000FF"/>
    </w:rPr>
  </w:style>
  <w:style w:type="paragraph" w:customStyle="1" w:styleId="Heading">
    <w:name w:val="Heading"/>
    <w:basedOn w:val="Header"/>
    <w:pPr>
      <w:pBdr>
        <w:top w:val="single" w:sz="12" w:space="1" w:color="auto"/>
      </w:pBdr>
      <w:spacing w:before="240" w:after="180"/>
    </w:pPr>
    <w:rPr>
      <w:b w:val="0"/>
      <w:sz w:val="36"/>
    </w:rPr>
  </w:style>
  <w:style w:type="paragraph" w:customStyle="1" w:styleId="contents">
    <w:name w:val="contents"/>
    <w:basedOn w:val="Heading"/>
  </w:style>
  <w:style w:type="paragraph" w:styleId="BodyText">
    <w:name w:val="Body Text"/>
    <w:basedOn w:val="Normal"/>
    <w:pPr>
      <w:widowControl w:val="0"/>
      <w:spacing w:after="120"/>
    </w:pPr>
    <w:rPr>
      <w:lang w:val="en-US" w:eastAsia="en-US"/>
    </w:rPr>
  </w:style>
  <w:style w:type="paragraph" w:styleId="BodyText2">
    <w:name w:val="Body Text 2"/>
    <w:basedOn w:val="Normal"/>
  </w:style>
  <w:style w:type="character" w:styleId="Hyperlink">
    <w:name w:val="Hyperlink"/>
    <w:rPr>
      <w:color w:val="0000FF"/>
      <w:u w:val="single"/>
    </w:rPr>
  </w:style>
  <w:style w:type="paragraph" w:customStyle="1" w:styleId="ref">
    <w:name w:val="ref"/>
    <w:basedOn w:val="EX"/>
    <w:pPr>
      <w:numPr>
        <w:numId w:val="5"/>
      </w:numPr>
      <w:ind w:left="1699" w:hanging="1411"/>
    </w:pPr>
  </w:style>
  <w:style w:type="paragraph" w:styleId="BodyText3">
    <w:name w:val="Body Text 3"/>
    <w:basedOn w:val="Normal"/>
    <w:pPr>
      <w:spacing w:before="60" w:after="60"/>
    </w:pPr>
    <w:rPr>
      <w:vanish/>
    </w:rPr>
  </w:style>
  <w:style w:type="character" w:styleId="CommentReference">
    <w:name w:val="annotation reference"/>
    <w:semiHidden/>
    <w:rPr>
      <w:sz w:val="16"/>
      <w:szCs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TAC8pt">
    <w:name w:val="TAC + 8 pt"/>
    <w:basedOn w:val="TAC"/>
    <w:rsid w:val="000C64EC"/>
    <w:rPr>
      <w:rFonts w:cs="Arial"/>
      <w:sz w:val="16"/>
      <w:szCs w:val="16"/>
      <w:shd w:val="clear" w:color="auto" w:fill="FFFFFF"/>
    </w:rPr>
  </w:style>
  <w:style w:type="paragraph" w:customStyle="1" w:styleId="TAL8pt">
    <w:name w:val="TAL + 8 pt"/>
    <w:basedOn w:val="TAL"/>
    <w:rsid w:val="000C64EC"/>
    <w:rPr>
      <w:rFonts w:cs="Arial"/>
      <w:sz w:val="16"/>
      <w:szCs w:val="16"/>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7.em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image" Target="media/image4.wmf"/><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oleObject" Target="embeddings/oleObject4.bin"/><Relationship Id="rId10" Type="http://schemas.openxmlformats.org/officeDocument/2006/relationships/image" Target="media/image3.wmf"/><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20</Pages>
  <Words>5479</Words>
  <Characters>28935</Characters>
  <Application>Microsoft Office Word</Application>
  <DocSecurity>0</DocSecurity>
  <Lines>723</Lines>
  <Paragraphs>603</Paragraphs>
  <ScaleCrop>false</ScaleCrop>
  <HeadingPairs>
    <vt:vector size="2" baseType="variant">
      <vt:variant>
        <vt:lpstr>Title</vt:lpstr>
      </vt:variant>
      <vt:variant>
        <vt:i4>1</vt:i4>
      </vt:variant>
    </vt:vector>
  </HeadingPairs>
  <TitlesOfParts>
    <vt:vector size="1" baseType="lpstr">
      <vt:lpstr>3GPP TS 25.414</vt:lpstr>
    </vt:vector>
  </TitlesOfParts>
  <Manager/>
  <Company/>
  <LinksUpToDate>false</LinksUpToDate>
  <CharactersWithSpaces>33811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25.414</dc:title>
  <dc:subject>UTRAN Iu interface data transport and transport signalling (Release 16)</dc:subject>
  <dc:creator>MCC Support</dc:creator>
  <cp:keywords>UMTS, radio</cp:keywords>
  <dc:description/>
  <cp:lastModifiedBy>Rapp</cp:lastModifiedBy>
  <cp:revision>2</cp:revision>
  <cp:lastPrinted>2000-04-03T13:04:00Z</cp:lastPrinted>
  <dcterms:created xsi:type="dcterms:W3CDTF">2025-09-23T12:21:00Z</dcterms:created>
  <dcterms:modified xsi:type="dcterms:W3CDTF">2025-09-23T12:21:00Z</dcterms:modified>
</cp:coreProperties>
</file>